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6570">
      <w:pPr>
        <w:shd w:val="clear"/>
        <w:spacing w:line="360" w:lineRule="auto"/>
        <w:jc w:val="center"/>
        <w:rPr>
          <w:rFonts w:hint="eastAsia" w:ascii="宋体" w:hAnsi="宋体" w:eastAsia="宋体" w:cs="宋体"/>
          <w:b/>
          <w:color w:val="auto"/>
          <w:sz w:val="24"/>
          <w:highlight w:val="none"/>
        </w:rPr>
      </w:pPr>
    </w:p>
    <w:p w14:paraId="07143F31">
      <w:pPr>
        <w:shd w:val="clear"/>
        <w:adjustRightInd/>
        <w:spacing w:line="360" w:lineRule="auto"/>
        <w:jc w:val="center"/>
        <w:rPr>
          <w:rFonts w:hint="eastAsia" w:ascii="宋体" w:hAnsi="宋体" w:eastAsia="宋体" w:cs="宋体"/>
          <w:b/>
          <w:bCs/>
          <w:color w:val="auto"/>
          <w:w w:val="95"/>
          <w:sz w:val="72"/>
          <w:szCs w:val="72"/>
          <w:highlight w:val="none"/>
          <w:lang w:val="zh-CN"/>
        </w:rPr>
      </w:pPr>
      <w:r>
        <w:rPr>
          <w:rFonts w:hint="eastAsia" w:ascii="宋体" w:hAnsi="宋体" w:eastAsia="宋体" w:cs="宋体"/>
          <w:b/>
          <w:color w:val="auto"/>
          <w:sz w:val="48"/>
          <w:szCs w:val="48"/>
          <w:highlight w:val="none"/>
          <w:lang w:val="en-US" w:eastAsia="zh-CN"/>
        </w:rPr>
        <w:t>建德市房产和住房保障服务中心2025年度城乡自建房安全管理三项机制采购项目</w:t>
      </w:r>
    </w:p>
    <w:p w14:paraId="60AD066C">
      <w:pPr>
        <w:shd w:val="clear"/>
        <w:adjustRightInd/>
        <w:spacing w:line="360" w:lineRule="auto"/>
        <w:jc w:val="center"/>
        <w:rPr>
          <w:rFonts w:hint="eastAsia" w:ascii="宋体" w:hAnsi="宋体" w:eastAsia="宋体" w:cs="宋体"/>
          <w:b/>
          <w:bCs/>
          <w:color w:val="auto"/>
          <w:w w:val="95"/>
          <w:sz w:val="72"/>
          <w:szCs w:val="72"/>
          <w:highlight w:val="none"/>
          <w:lang w:val="zh-CN"/>
        </w:rPr>
      </w:pPr>
    </w:p>
    <w:p w14:paraId="658DC118">
      <w:pPr>
        <w:shd w:val="clear"/>
        <w:adjustRightInd/>
        <w:spacing w:line="360" w:lineRule="auto"/>
        <w:jc w:val="center"/>
        <w:rPr>
          <w:rFonts w:hint="eastAsia" w:ascii="宋体" w:hAnsi="宋体" w:eastAsia="宋体" w:cs="宋体"/>
          <w:b/>
          <w:bCs/>
          <w:color w:val="auto"/>
          <w:w w:val="95"/>
          <w:sz w:val="72"/>
          <w:szCs w:val="72"/>
          <w:highlight w:val="none"/>
          <w:lang w:val="zh-CN"/>
        </w:rPr>
      </w:pPr>
    </w:p>
    <w:p w14:paraId="670A8EFE">
      <w:pPr>
        <w:shd w:val="clea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53D52162">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0E6FD101">
      <w:pPr>
        <w:shd w:val="clear"/>
        <w:snapToGrid w:val="0"/>
        <w:spacing w:line="360" w:lineRule="auto"/>
        <w:jc w:val="center"/>
        <w:rPr>
          <w:rFonts w:hint="eastAsia" w:ascii="宋体" w:hAnsi="宋体" w:eastAsia="宋体" w:cs="宋体"/>
          <w:color w:val="auto"/>
          <w:sz w:val="30"/>
          <w:szCs w:val="30"/>
          <w:highlight w:val="none"/>
        </w:rPr>
      </w:pPr>
    </w:p>
    <w:p w14:paraId="5F8EA047">
      <w:pPr>
        <w:shd w:val="clea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 xml:space="preserve">JD2025BF-060  </w:t>
      </w:r>
    </w:p>
    <w:p w14:paraId="2742B0FB">
      <w:pPr>
        <w:shd w:val="clear"/>
        <w:adjustRightInd/>
        <w:spacing w:line="360" w:lineRule="auto"/>
        <w:rPr>
          <w:rFonts w:hint="eastAsia" w:ascii="宋体" w:hAnsi="宋体" w:eastAsia="宋体" w:cs="宋体"/>
          <w:color w:val="auto"/>
          <w:sz w:val="28"/>
          <w:szCs w:val="20"/>
          <w:highlight w:val="none"/>
        </w:rPr>
      </w:pPr>
    </w:p>
    <w:p w14:paraId="53B78AF2">
      <w:pPr>
        <w:shd w:val="clear"/>
        <w:spacing w:line="360" w:lineRule="auto"/>
        <w:jc w:val="center"/>
        <w:rPr>
          <w:rFonts w:hint="eastAsia" w:ascii="宋体" w:hAnsi="宋体" w:eastAsia="宋体" w:cs="宋体"/>
          <w:color w:val="auto"/>
          <w:sz w:val="24"/>
          <w:highlight w:val="none"/>
        </w:rPr>
      </w:pPr>
    </w:p>
    <w:p w14:paraId="5BB9A0BF">
      <w:pPr>
        <w:shd w:val="clear"/>
        <w:spacing w:line="360" w:lineRule="auto"/>
        <w:jc w:val="center"/>
        <w:rPr>
          <w:rFonts w:hint="eastAsia" w:ascii="宋体" w:hAnsi="宋体" w:eastAsia="宋体" w:cs="宋体"/>
          <w:color w:val="auto"/>
          <w:sz w:val="24"/>
          <w:highlight w:val="none"/>
        </w:rPr>
      </w:pPr>
    </w:p>
    <w:p w14:paraId="6421EC68">
      <w:pPr>
        <w:pStyle w:val="182"/>
        <w:widowControl w:val="0"/>
        <w:shd w:val="clear"/>
        <w:spacing w:before="0" w:beforeAutospacing="0" w:after="0" w:afterAutospacing="0" w:line="360" w:lineRule="auto"/>
        <w:textAlignment w:val="auto"/>
        <w:rPr>
          <w:rFonts w:hint="eastAsia" w:ascii="宋体" w:hAnsi="宋体" w:eastAsia="宋体" w:cs="宋体"/>
          <w:color w:val="auto"/>
          <w:kern w:val="2"/>
          <w:highlight w:val="none"/>
        </w:rPr>
      </w:pPr>
    </w:p>
    <w:p w14:paraId="01052FDE">
      <w:pPr>
        <w:pStyle w:val="182"/>
        <w:widowControl w:val="0"/>
        <w:shd w:val="clear"/>
        <w:spacing w:before="0" w:beforeAutospacing="0" w:after="0" w:afterAutospacing="0" w:line="360" w:lineRule="auto"/>
        <w:textAlignment w:val="auto"/>
        <w:rPr>
          <w:rFonts w:hint="eastAsia" w:ascii="宋体" w:hAnsi="宋体" w:eastAsia="宋体" w:cs="宋体"/>
          <w:color w:val="auto"/>
          <w:kern w:val="2"/>
          <w:highlight w:val="none"/>
        </w:rPr>
      </w:pPr>
    </w:p>
    <w:p w14:paraId="6413B890">
      <w:pPr>
        <w:shd w:val="clea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41320B6C">
      <w:pPr>
        <w:shd w:val="clear"/>
        <w:snapToGrid w:val="0"/>
        <w:spacing w:line="240" w:lineRule="auto"/>
        <w:jc w:val="center"/>
        <w:rPr>
          <w:rFonts w:hint="eastAsia" w:ascii="宋体" w:hAnsi="宋体" w:eastAsia="宋体" w:cs="宋体"/>
          <w:color w:val="auto"/>
          <w:sz w:val="32"/>
          <w:szCs w:val="32"/>
          <w:highlight w:val="none"/>
        </w:rPr>
      </w:pPr>
    </w:p>
    <w:p w14:paraId="3AD750AB">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建德市房产和住房保障服务中心</w:t>
      </w:r>
      <w:r>
        <w:rPr>
          <w:rFonts w:hint="eastAsia" w:ascii="宋体" w:hAnsi="宋体" w:eastAsia="宋体" w:cs="宋体"/>
          <w:color w:val="auto"/>
          <w:sz w:val="32"/>
          <w:szCs w:val="32"/>
          <w:highlight w:val="none"/>
          <w:lang w:eastAsia="zh-CN"/>
        </w:rPr>
        <w:t xml:space="preserve"> </w:t>
      </w:r>
    </w:p>
    <w:p w14:paraId="126D4806">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杭州博望建设工程招标投标代理有限公司</w:t>
      </w:r>
    </w:p>
    <w:p w14:paraId="57DABC35">
      <w:pPr>
        <w:shd w:val="clea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eastAsia="宋体" w:cs="宋体"/>
          <w:bCs/>
          <w:color w:val="auto"/>
          <w:sz w:val="32"/>
          <w:szCs w:val="32"/>
          <w:highlight w:val="none"/>
        </w:rPr>
        <w:t>日</w:t>
      </w:r>
    </w:p>
    <w:p w14:paraId="1714847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1E4C01E">
      <w:pPr>
        <w:shd w:val="clear"/>
        <w:tabs>
          <w:tab w:val="left" w:pos="2268"/>
        </w:tabs>
        <w:spacing w:line="360" w:lineRule="auto"/>
        <w:jc w:val="center"/>
        <w:rPr>
          <w:rFonts w:hint="eastAsia" w:ascii="宋体" w:hAnsi="宋体" w:eastAsia="宋体" w:cs="宋体"/>
          <w:color w:val="auto"/>
          <w:sz w:val="24"/>
          <w:highlight w:val="none"/>
        </w:rPr>
      </w:pPr>
    </w:p>
    <w:p w14:paraId="3CCB30A8">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FA60FBA">
      <w:pPr>
        <w:shd w:val="clear"/>
        <w:spacing w:line="360" w:lineRule="auto"/>
        <w:rPr>
          <w:rFonts w:hint="eastAsia" w:ascii="宋体" w:hAnsi="宋体" w:eastAsia="宋体" w:cs="宋体"/>
          <w:color w:val="auto"/>
          <w:sz w:val="32"/>
          <w:szCs w:val="32"/>
          <w:highlight w:val="none"/>
        </w:rPr>
      </w:pPr>
    </w:p>
    <w:p w14:paraId="5D32B5CD">
      <w:pPr>
        <w:shd w:val="clear"/>
        <w:spacing w:line="360" w:lineRule="auto"/>
        <w:rPr>
          <w:rFonts w:hint="eastAsia" w:ascii="宋体" w:hAnsi="宋体" w:eastAsia="宋体" w:cs="宋体"/>
          <w:color w:val="auto"/>
          <w:sz w:val="32"/>
          <w:szCs w:val="32"/>
          <w:highlight w:val="none"/>
        </w:rPr>
      </w:pPr>
    </w:p>
    <w:p w14:paraId="79BB733D">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0961818A">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45E93724">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26FE89AB">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0C1C5E59">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1A8B15CF">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159D5E2A">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131F8BA9">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13C710E7">
      <w:pPr>
        <w:shd w:val="clea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9A88B5E">
      <w:pPr>
        <w:shd w:val="clear"/>
        <w:spacing w:line="360" w:lineRule="auto"/>
        <w:ind w:firstLine="549" w:firstLineChars="229"/>
        <w:rPr>
          <w:rFonts w:hint="eastAsia" w:ascii="宋体" w:hAnsi="宋体" w:eastAsia="宋体" w:cs="宋体"/>
          <w:color w:val="auto"/>
          <w:sz w:val="24"/>
          <w:highlight w:val="none"/>
        </w:rPr>
      </w:pPr>
    </w:p>
    <w:p w14:paraId="41971EDE">
      <w:pPr>
        <w:shd w:val="clear"/>
        <w:spacing w:line="360" w:lineRule="auto"/>
        <w:ind w:firstLine="549" w:firstLineChars="229"/>
        <w:rPr>
          <w:rFonts w:hint="eastAsia" w:ascii="宋体" w:hAnsi="宋体" w:eastAsia="宋体" w:cs="宋体"/>
          <w:color w:val="auto"/>
          <w:sz w:val="24"/>
          <w:highlight w:val="none"/>
        </w:rPr>
      </w:pPr>
    </w:p>
    <w:p w14:paraId="45CDD05E">
      <w:pPr>
        <w:shd w:val="clear"/>
        <w:spacing w:line="360" w:lineRule="auto"/>
        <w:ind w:firstLine="549" w:firstLineChars="229"/>
        <w:rPr>
          <w:rFonts w:hint="eastAsia" w:ascii="宋体" w:hAnsi="宋体" w:eastAsia="宋体" w:cs="宋体"/>
          <w:color w:val="auto"/>
          <w:sz w:val="24"/>
          <w:highlight w:val="none"/>
        </w:rPr>
      </w:pPr>
    </w:p>
    <w:p w14:paraId="7D3282DB">
      <w:pPr>
        <w:shd w:val="clear"/>
        <w:spacing w:line="360" w:lineRule="auto"/>
        <w:ind w:firstLine="549" w:firstLineChars="229"/>
        <w:rPr>
          <w:rFonts w:hint="eastAsia" w:ascii="宋体" w:hAnsi="宋体" w:eastAsia="宋体" w:cs="宋体"/>
          <w:color w:val="auto"/>
          <w:sz w:val="24"/>
          <w:highlight w:val="none"/>
        </w:rPr>
      </w:pPr>
    </w:p>
    <w:p w14:paraId="38A004B3">
      <w:pPr>
        <w:shd w:val="clear"/>
        <w:spacing w:line="360" w:lineRule="auto"/>
        <w:ind w:firstLine="549" w:firstLineChars="229"/>
        <w:rPr>
          <w:rFonts w:hint="eastAsia" w:ascii="宋体" w:hAnsi="宋体" w:eastAsia="宋体" w:cs="宋体"/>
          <w:color w:val="auto"/>
          <w:sz w:val="24"/>
          <w:highlight w:val="none"/>
        </w:rPr>
      </w:pPr>
    </w:p>
    <w:p w14:paraId="01662CB2">
      <w:pPr>
        <w:shd w:val="clear"/>
        <w:spacing w:line="360" w:lineRule="auto"/>
        <w:ind w:firstLine="549" w:firstLineChars="229"/>
        <w:rPr>
          <w:rFonts w:hint="eastAsia" w:ascii="宋体" w:hAnsi="宋体" w:eastAsia="宋体" w:cs="宋体"/>
          <w:color w:val="auto"/>
          <w:sz w:val="24"/>
          <w:highlight w:val="none"/>
        </w:rPr>
      </w:pPr>
    </w:p>
    <w:p w14:paraId="571F862A">
      <w:pPr>
        <w:shd w:val="clear"/>
        <w:spacing w:line="360" w:lineRule="auto"/>
        <w:ind w:firstLine="549" w:firstLineChars="229"/>
        <w:rPr>
          <w:rFonts w:hint="eastAsia" w:ascii="宋体" w:hAnsi="宋体" w:eastAsia="宋体" w:cs="宋体"/>
          <w:color w:val="auto"/>
          <w:sz w:val="24"/>
          <w:highlight w:val="none"/>
        </w:rPr>
      </w:pPr>
    </w:p>
    <w:p w14:paraId="0E94A327">
      <w:pPr>
        <w:shd w:val="clear"/>
        <w:spacing w:line="360" w:lineRule="auto"/>
        <w:ind w:firstLine="549" w:firstLineChars="229"/>
        <w:rPr>
          <w:rFonts w:hint="eastAsia" w:ascii="宋体" w:hAnsi="宋体" w:eastAsia="宋体" w:cs="宋体"/>
          <w:color w:val="auto"/>
          <w:sz w:val="24"/>
          <w:highlight w:val="none"/>
        </w:rPr>
      </w:pPr>
    </w:p>
    <w:p w14:paraId="15CBFAF6">
      <w:pPr>
        <w:shd w:val="clear"/>
        <w:spacing w:line="360" w:lineRule="auto"/>
        <w:ind w:firstLine="549" w:firstLineChars="229"/>
        <w:rPr>
          <w:rFonts w:hint="eastAsia" w:ascii="宋体" w:hAnsi="宋体" w:eastAsia="宋体" w:cs="宋体"/>
          <w:color w:val="auto"/>
          <w:sz w:val="24"/>
          <w:highlight w:val="none"/>
        </w:rPr>
      </w:pPr>
    </w:p>
    <w:p w14:paraId="40EE2695">
      <w:pPr>
        <w:pStyle w:val="3"/>
        <w:numPr>
          <w:ilvl w:val="0"/>
          <w:numId w:val="0"/>
        </w:numPr>
        <w:ind w:leftChars="0"/>
        <w:rPr>
          <w:rFonts w:hint="eastAsia"/>
          <w:color w:val="auto"/>
          <w:highlight w:val="none"/>
        </w:rPr>
      </w:pPr>
    </w:p>
    <w:p w14:paraId="0E4DAEE2">
      <w:pPr>
        <w:rPr>
          <w:rFonts w:hint="eastAsia" w:ascii="宋体" w:hAnsi="宋体" w:eastAsia="宋体" w:cs="宋体"/>
          <w:color w:val="auto"/>
          <w:sz w:val="24"/>
          <w:highlight w:val="none"/>
        </w:rPr>
      </w:pPr>
    </w:p>
    <w:p w14:paraId="34DC3646">
      <w:pPr>
        <w:pStyle w:val="3"/>
        <w:numPr>
          <w:ilvl w:val="0"/>
          <w:numId w:val="0"/>
        </w:numPr>
        <w:ind w:leftChars="0"/>
        <w:rPr>
          <w:rFonts w:hint="eastAsia"/>
          <w:color w:val="auto"/>
          <w:highlight w:val="none"/>
        </w:rPr>
      </w:pPr>
    </w:p>
    <w:p w14:paraId="7E0BF796">
      <w:pPr>
        <w:shd w:val="clear"/>
        <w:spacing w:line="360" w:lineRule="auto"/>
        <w:ind w:firstLine="549" w:firstLineChars="229"/>
        <w:rPr>
          <w:rFonts w:hint="eastAsia" w:ascii="宋体" w:hAnsi="宋体" w:eastAsia="宋体" w:cs="宋体"/>
          <w:color w:val="auto"/>
          <w:sz w:val="24"/>
          <w:highlight w:val="none"/>
        </w:rPr>
      </w:pPr>
    </w:p>
    <w:bookmarkEnd w:id="2"/>
    <w:p w14:paraId="6BCD5736">
      <w:pPr>
        <w:shd w:val="clear"/>
        <w:adjustRightInd/>
        <w:spacing w:line="360" w:lineRule="auto"/>
        <w:jc w:val="center"/>
        <w:outlineLvl w:val="0"/>
        <w:rPr>
          <w:rFonts w:hint="eastAsia" w:ascii="宋体" w:hAnsi="宋体" w:eastAsia="宋体" w:cs="宋体"/>
          <w:b/>
          <w:color w:val="auto"/>
          <w:sz w:val="36"/>
          <w:szCs w:val="20"/>
          <w:highlight w:val="none"/>
        </w:r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邀请供应商</w:t>
      </w:r>
    </w:p>
    <w:p w14:paraId="32727771">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3AF8AE0D">
      <w:pPr>
        <w:shd w:val="clear"/>
        <w:spacing w:line="360" w:lineRule="auto"/>
        <w:rPr>
          <w:rFonts w:hint="eastAsia" w:ascii="宋体" w:hAnsi="宋体" w:eastAsia="宋体" w:cs="宋体"/>
          <w:color w:val="auto"/>
          <w:sz w:val="24"/>
          <w:highlight w:val="none"/>
        </w:rPr>
      </w:pPr>
    </w:p>
    <w:p w14:paraId="166E5D17">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0369DA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76404AD4">
      <w:pPr>
        <w:shd w:val="clear"/>
        <w:spacing w:line="360" w:lineRule="auto"/>
        <w:rPr>
          <w:rFonts w:hint="eastAsia" w:ascii="宋体" w:hAnsi="宋体" w:eastAsia="宋体" w:cs="宋体"/>
          <w:color w:val="auto"/>
          <w:sz w:val="24"/>
          <w:highlight w:val="none"/>
        </w:rPr>
      </w:pPr>
    </w:p>
    <w:p w14:paraId="4FA79AF2">
      <w:pPr>
        <w:pStyle w:val="3"/>
        <w:numPr>
          <w:ilvl w:val="0"/>
          <w:numId w:val="0"/>
        </w:numPr>
        <w:shd w:val="clear"/>
        <w:ind w:left="432" w:hanging="432"/>
        <w:rPr>
          <w:rFonts w:hint="eastAsia" w:ascii="宋体" w:hAnsi="宋体" w:eastAsia="宋体" w:cs="宋体"/>
          <w:color w:val="auto"/>
          <w:sz w:val="24"/>
          <w:szCs w:val="24"/>
          <w:highlight w:val="none"/>
        </w:rPr>
      </w:pPr>
      <w:bookmarkStart w:id="10" w:name="_Toc28359089"/>
      <w:bookmarkStart w:id="11" w:name="_Toc35393629"/>
      <w:bookmarkStart w:id="12" w:name="_Toc35393798"/>
      <w:bookmarkStart w:id="13" w:name="_Toc28359012"/>
      <w:r>
        <w:rPr>
          <w:rFonts w:hint="eastAsia" w:ascii="宋体" w:hAnsi="宋体" w:eastAsia="宋体" w:cs="宋体"/>
          <w:color w:val="auto"/>
          <w:sz w:val="24"/>
          <w:szCs w:val="24"/>
          <w:highlight w:val="none"/>
        </w:rPr>
        <w:t>一、项目基本情况</w:t>
      </w:r>
      <w:bookmarkEnd w:id="10"/>
      <w:bookmarkEnd w:id="11"/>
      <w:bookmarkEnd w:id="12"/>
      <w:bookmarkEnd w:id="13"/>
    </w:p>
    <w:p w14:paraId="6BD0D4BB">
      <w:pPr>
        <w:shd w:val="clea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 xml:space="preserve">JD2025BF-060  </w:t>
      </w:r>
    </w:p>
    <w:p w14:paraId="6B92B939">
      <w:pPr>
        <w:shd w:val="clea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建德市房产和住房保障服务中心2025年度城乡自建房安全管理三项机制采购项目</w:t>
      </w:r>
    </w:p>
    <w:p w14:paraId="6C9A4D26">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158D1646">
      <w:pPr>
        <w:shd w:val="clea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1000000.00</w:t>
      </w:r>
    </w:p>
    <w:p w14:paraId="5EFA1AB0">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1000000.00</w:t>
      </w:r>
    </w:p>
    <w:p w14:paraId="44D3A416">
      <w:pPr>
        <w:shd w:val="clear"/>
        <w:spacing w:line="360" w:lineRule="auto"/>
        <w:ind w:firstLine="482" w:firstLineChars="200"/>
        <w:rPr>
          <w:rFonts w:hint="eastAsia" w:ascii="宋体" w:hAnsi="宋体" w:cs="宋体"/>
          <w:bCs/>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cs="宋体"/>
          <w:bCs/>
          <w:color w:val="auto"/>
          <w:sz w:val="24"/>
          <w:highlight w:val="none"/>
          <w:lang w:eastAsia="zh-CN"/>
        </w:rPr>
        <w:t>建德市房产和住房保障服务中心2025年度城乡自建房安全管理三项机制采购项目</w:t>
      </w:r>
    </w:p>
    <w:p w14:paraId="3772C84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主要内容：</w:t>
      </w:r>
      <w:r>
        <w:rPr>
          <w:rFonts w:hint="eastAsia" w:ascii="宋体" w:hAnsi="宋体" w:cs="宋体"/>
          <w:bCs/>
          <w:color w:val="auto"/>
          <w:sz w:val="24"/>
          <w:highlight w:val="none"/>
          <w:lang w:val="en-US" w:eastAsia="zh-CN"/>
        </w:rPr>
        <w:t>选择合格的供应商为</w:t>
      </w:r>
      <w:r>
        <w:rPr>
          <w:rFonts w:hint="eastAsia" w:ascii="宋体" w:hAnsi="宋体" w:cs="宋体"/>
          <w:color w:val="auto"/>
          <w:sz w:val="24"/>
          <w:highlight w:val="none"/>
          <w:lang w:eastAsia="zh-CN"/>
        </w:rPr>
        <w:t>建德市城乡自建房安全管理三项机制</w:t>
      </w:r>
      <w:r>
        <w:rPr>
          <w:rFonts w:hint="eastAsia" w:ascii="宋体" w:hAnsi="宋体" w:cs="宋体"/>
          <w:color w:val="auto"/>
          <w:sz w:val="24"/>
          <w:highlight w:val="none"/>
          <w:lang w:val="en-US" w:eastAsia="zh-CN"/>
        </w:rPr>
        <w:t>开展提供服务</w:t>
      </w:r>
      <w:r>
        <w:rPr>
          <w:rFonts w:hint="eastAsia" w:ascii="宋体" w:hAnsi="宋体" w:eastAsia="宋体" w:cs="宋体"/>
          <w:bCs/>
          <w:color w:val="auto"/>
          <w:sz w:val="24"/>
          <w:highlight w:val="none"/>
        </w:rPr>
        <w:t>。</w:t>
      </w:r>
      <w:r>
        <w:rPr>
          <w:rFonts w:hint="eastAsia" w:ascii="宋体" w:hAnsi="宋体" w:eastAsia="宋体" w:cs="宋体"/>
          <w:b/>
          <w:color w:val="auto"/>
          <w:sz w:val="24"/>
          <w:highlight w:val="none"/>
        </w:rPr>
        <w:t>详见磋商文件。</w:t>
      </w:r>
    </w:p>
    <w:p w14:paraId="2861148E">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合同签订生效之日起，在2025年12月31日前完成全部工作内容（巡查、评估、鉴定等），在</w:t>
      </w:r>
      <w:r>
        <w:rPr>
          <w:rFonts w:hint="eastAsia" w:ascii="宋体" w:hAnsi="宋体" w:cs="宋体"/>
          <w:color w:val="auto"/>
          <w:sz w:val="24"/>
          <w:highlight w:val="none"/>
          <w:lang w:val="zh-CN"/>
        </w:rPr>
        <w:t>202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lang w:val="zh-CN"/>
        </w:rPr>
        <w:t>日</w:t>
      </w:r>
      <w:r>
        <w:rPr>
          <w:rFonts w:hint="eastAsia" w:ascii="宋体" w:hAnsi="宋体" w:cs="宋体"/>
          <w:color w:val="auto"/>
          <w:sz w:val="24"/>
          <w:highlight w:val="none"/>
          <w:lang w:val="en-US" w:eastAsia="zh-CN"/>
        </w:rPr>
        <w:t>前</w:t>
      </w:r>
      <w:r>
        <w:rPr>
          <w:rFonts w:hint="eastAsia" w:ascii="宋体" w:hAnsi="宋体" w:cs="宋体"/>
          <w:color w:val="auto"/>
          <w:sz w:val="24"/>
          <w:highlight w:val="none"/>
          <w:lang w:val="en-US" w:eastAsia="zh-CN"/>
        </w:rPr>
        <w:t>配合市局做好数据整改并通过数据验收。</w:t>
      </w:r>
    </w:p>
    <w:p w14:paraId="2EBF53D4">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353956957"/>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t>☐</w:t>
          </w:r>
        </w:sdtContent>
      </w:sdt>
      <w:r>
        <w:rPr>
          <w:rFonts w:hint="eastAsia" w:ascii="宋体" w:hAnsi="宋体" w:eastAsia="宋体" w:cs="宋体"/>
          <w:b/>
          <w:color w:val="auto"/>
          <w:sz w:val="24"/>
          <w:highlight w:val="none"/>
        </w:rPr>
        <w:t>否。</w:t>
      </w:r>
    </w:p>
    <w:p w14:paraId="0449FD77">
      <w:pPr>
        <w:shd w:val="clear"/>
        <w:spacing w:line="360" w:lineRule="auto"/>
        <w:rPr>
          <w:rFonts w:hint="eastAsia" w:ascii="宋体" w:hAnsi="宋体" w:eastAsia="宋体" w:cs="宋体"/>
          <w:color w:val="auto"/>
          <w:sz w:val="24"/>
          <w:highlight w:val="none"/>
        </w:rPr>
      </w:pPr>
      <w:bookmarkStart w:id="14" w:name="_Toc35393799"/>
      <w:bookmarkStart w:id="15" w:name="_Toc35393630"/>
      <w:bookmarkStart w:id="16" w:name="_Toc28359090"/>
      <w:bookmarkStart w:id="17" w:name="_Toc28359013"/>
      <w:r>
        <w:rPr>
          <w:rFonts w:hint="eastAsia" w:ascii="宋体" w:hAnsi="宋体" w:eastAsia="宋体" w:cs="宋体"/>
          <w:color w:val="auto"/>
          <w:sz w:val="24"/>
          <w:highlight w:val="none"/>
        </w:rPr>
        <w:t>二、申请人的资格要求：</w:t>
      </w:r>
      <w:bookmarkEnd w:id="14"/>
      <w:bookmarkEnd w:id="15"/>
      <w:bookmarkEnd w:id="16"/>
      <w:bookmarkEnd w:id="17"/>
    </w:p>
    <w:p w14:paraId="27E6BA5C">
      <w:pPr>
        <w:shd w:val="clea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7E2077B6">
      <w:pPr>
        <w:shd w:val="clea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2.以联合体形式响应的，提供联合协议(本项目不接受联合体响应或者供应商不以联合体形式响应的，则不需要提供) ；</w:t>
      </w:r>
    </w:p>
    <w:p w14:paraId="7893DB58">
      <w:pPr>
        <w:shd w:val="clea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844803C">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54D9C3B3">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62211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0A17849">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924715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16DA5269">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82000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0C28A052">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878177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1383861C">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445AF9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p>
    <w:p w14:paraId="6B0D4730">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参与</w:t>
      </w:r>
      <w:r>
        <w:rPr>
          <w:rFonts w:hint="eastAsia" w:ascii="宋体" w:hAnsi="宋体" w:eastAsia="宋体" w:cs="宋体"/>
          <w:color w:val="auto"/>
          <w:sz w:val="24"/>
          <w:highlight w:val="none"/>
          <w:lang w:val="en-US" w:eastAsia="zh-CN"/>
        </w:rPr>
        <w:t>投标</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供应商须具备以</w:t>
      </w:r>
      <w:r>
        <w:rPr>
          <w:rFonts w:hint="eastAsia" w:ascii="宋体" w:hAnsi="宋体" w:cs="宋体"/>
          <w:color w:val="auto"/>
          <w:sz w:val="24"/>
          <w:highlight w:val="none"/>
          <w:lang w:val="en-US" w:eastAsia="zh-CN"/>
        </w:rPr>
        <w:t>下</w:t>
      </w:r>
      <w:r>
        <w:rPr>
          <w:rFonts w:hint="eastAsia" w:ascii="宋体" w:hAnsi="宋体" w:eastAsia="宋体" w:cs="宋体"/>
          <w:color w:val="auto"/>
          <w:sz w:val="24"/>
          <w:highlight w:val="none"/>
          <w:lang w:val="en-US" w:eastAsia="zh-CN"/>
        </w:rPr>
        <w:t>（一）或（二）相应资质</w:t>
      </w:r>
      <w:r>
        <w:rPr>
          <w:rFonts w:hint="eastAsia" w:ascii="宋体" w:hAnsi="宋体" w:cs="宋体"/>
          <w:color w:val="auto"/>
          <w:sz w:val="24"/>
          <w:highlight w:val="none"/>
          <w:lang w:val="en-US" w:eastAsia="zh-CN"/>
        </w:rPr>
        <w:t>：</w:t>
      </w:r>
    </w:p>
    <w:p w14:paraId="3812496D">
      <w:pPr>
        <w:numPr>
          <w:ilvl w:val="0"/>
          <w:numId w:val="7"/>
        </w:num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具有勘察、设计资质等级的勘察、设计单位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（二）同时具有地基基础工程检测、相应结构工程检测和见证取样检测资质的建设工程质量检测机构。</w:t>
      </w:r>
    </w:p>
    <w:p w14:paraId="2B62EAB9">
      <w:pPr>
        <w:numPr>
          <w:ilvl w:val="0"/>
          <w:numId w:val="0"/>
        </w:num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（以</w:t>
      </w:r>
      <w:r>
        <w:rPr>
          <w:rFonts w:hint="eastAsia" w:ascii="宋体" w:hAnsi="宋体" w:eastAsia="宋体" w:cs="宋体"/>
          <w:color w:val="auto"/>
          <w:sz w:val="24"/>
          <w:highlight w:val="none"/>
          <w:lang w:val="en-US" w:eastAsia="zh-CN"/>
        </w:rPr>
        <w:t>联合体</w:t>
      </w:r>
      <w:r>
        <w:rPr>
          <w:rFonts w:hint="eastAsia" w:ascii="宋体" w:hAnsi="宋体" w:cs="宋体"/>
          <w:color w:val="auto"/>
          <w:sz w:val="24"/>
          <w:highlight w:val="none"/>
          <w:lang w:val="en-US" w:eastAsia="zh-CN"/>
        </w:rPr>
        <w:t>形式参与</w:t>
      </w:r>
      <w:r>
        <w:rPr>
          <w:rFonts w:hint="eastAsia" w:ascii="宋体" w:hAnsi="宋体" w:eastAsia="宋体" w:cs="宋体"/>
          <w:color w:val="auto"/>
          <w:sz w:val="24"/>
          <w:highlight w:val="none"/>
          <w:lang w:val="en-US" w:eastAsia="zh-CN"/>
        </w:rPr>
        <w:t>投标</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供应商须具备以上（一）或（二）相应资质</w:t>
      </w:r>
      <w:r>
        <w:rPr>
          <w:rFonts w:hint="eastAsia" w:ascii="宋体" w:hAnsi="宋体" w:cs="宋体"/>
          <w:color w:val="auto"/>
          <w:sz w:val="24"/>
          <w:highlight w:val="none"/>
          <w:lang w:val="en-US" w:eastAsia="zh-CN"/>
        </w:rPr>
        <w:t>）</w:t>
      </w:r>
    </w:p>
    <w:p w14:paraId="2F982D5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8AF98C">
      <w:pPr>
        <w:shd w:val="clear"/>
        <w:spacing w:line="360" w:lineRule="auto"/>
        <w:ind w:firstLine="480" w:firstLineChars="200"/>
        <w:rPr>
          <w:rFonts w:hint="eastAsia" w:ascii="宋体" w:hAnsi="宋体" w:eastAsia="宋体" w:cs="宋体"/>
          <w:color w:val="auto"/>
          <w:sz w:val="24"/>
          <w:highlight w:val="none"/>
        </w:rPr>
      </w:pPr>
      <w:bookmarkStart w:id="18" w:name="_Toc28359014"/>
      <w:bookmarkStart w:id="19" w:name="_Toc35393631"/>
      <w:bookmarkStart w:id="20" w:name="_Toc28359091"/>
      <w:bookmarkStart w:id="21" w:name="_Toc35393800"/>
      <w:r>
        <w:rPr>
          <w:rFonts w:hint="eastAsia" w:ascii="宋体" w:hAnsi="宋体" w:eastAsia="宋体" w:cs="宋体"/>
          <w:color w:val="auto"/>
          <w:sz w:val="24"/>
          <w:highlight w:val="none"/>
        </w:rPr>
        <w:t>三、获取（下载）采购文件</w:t>
      </w:r>
      <w:bookmarkEnd w:id="18"/>
      <w:bookmarkEnd w:id="19"/>
      <w:bookmarkEnd w:id="20"/>
      <w:bookmarkEnd w:id="21"/>
    </w:p>
    <w:p w14:paraId="4A7670DC">
      <w:pPr>
        <w:shd w:val="clea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60A285B">
      <w:pPr>
        <w:shd w:val="clea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5C445A0A">
      <w:pPr>
        <w:shd w:val="clea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40BE4CFE">
      <w:pPr>
        <w:shd w:val="clea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645E5CB5">
      <w:pPr>
        <w:pStyle w:val="3"/>
        <w:numPr>
          <w:ilvl w:val="0"/>
          <w:numId w:val="0"/>
        </w:numPr>
        <w:shd w:val="clear"/>
        <w:ind w:left="432" w:hanging="432"/>
        <w:rPr>
          <w:rFonts w:hint="eastAsia" w:ascii="宋体" w:hAnsi="宋体" w:eastAsia="宋体" w:cs="宋体"/>
          <w:color w:val="auto"/>
          <w:sz w:val="24"/>
          <w:szCs w:val="24"/>
          <w:highlight w:val="none"/>
        </w:rPr>
      </w:pPr>
      <w:bookmarkStart w:id="22" w:name="_Toc28359015"/>
      <w:bookmarkStart w:id="23" w:name="_Toc35393801"/>
      <w:bookmarkStart w:id="24" w:name="_Toc35393632"/>
      <w:bookmarkStart w:id="25" w:name="_Toc28359092"/>
      <w:r>
        <w:rPr>
          <w:rFonts w:hint="eastAsia" w:ascii="宋体" w:hAnsi="宋体" w:eastAsia="宋体" w:cs="宋体"/>
          <w:color w:val="auto"/>
          <w:sz w:val="24"/>
          <w:szCs w:val="24"/>
          <w:highlight w:val="none"/>
        </w:rPr>
        <w:t>四、响应文件提交</w:t>
      </w:r>
      <w:bookmarkEnd w:id="22"/>
      <w:bookmarkEnd w:id="23"/>
      <w:bookmarkEnd w:id="24"/>
      <w:bookmarkEnd w:id="25"/>
      <w:r>
        <w:rPr>
          <w:rFonts w:hint="eastAsia" w:ascii="宋体" w:hAnsi="宋体" w:eastAsia="宋体" w:cs="宋体"/>
          <w:color w:val="auto"/>
          <w:sz w:val="24"/>
          <w:szCs w:val="24"/>
          <w:highlight w:val="none"/>
        </w:rPr>
        <w:t>（上传）</w:t>
      </w:r>
    </w:p>
    <w:p w14:paraId="72DBAA16">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rPr>
        <w:t>（北京时间）</w:t>
      </w:r>
    </w:p>
    <w:p w14:paraId="122B7D86">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4365C7DE">
      <w:pPr>
        <w:pStyle w:val="3"/>
        <w:numPr>
          <w:ilvl w:val="0"/>
          <w:numId w:val="0"/>
        </w:numPr>
        <w:shd w:val="clear"/>
        <w:ind w:left="432" w:hanging="432"/>
        <w:rPr>
          <w:rFonts w:hint="eastAsia" w:ascii="宋体" w:hAnsi="宋体" w:eastAsia="宋体" w:cs="宋体"/>
          <w:color w:val="auto"/>
          <w:sz w:val="24"/>
          <w:szCs w:val="24"/>
          <w:highlight w:val="none"/>
        </w:rPr>
      </w:pPr>
      <w:bookmarkStart w:id="26" w:name="_Toc35393633"/>
      <w:bookmarkStart w:id="27" w:name="_Toc28359093"/>
      <w:bookmarkStart w:id="28" w:name="_Toc28359016"/>
      <w:bookmarkStart w:id="29" w:name="_Toc35393802"/>
      <w:r>
        <w:rPr>
          <w:rFonts w:hint="eastAsia" w:ascii="宋体" w:hAnsi="宋体" w:eastAsia="宋体" w:cs="宋体"/>
          <w:color w:val="auto"/>
          <w:sz w:val="24"/>
          <w:szCs w:val="24"/>
          <w:highlight w:val="none"/>
        </w:rPr>
        <w:t>五、响应文件开启</w:t>
      </w:r>
      <w:bookmarkEnd w:id="26"/>
      <w:bookmarkEnd w:id="27"/>
      <w:bookmarkEnd w:id="28"/>
      <w:bookmarkEnd w:id="29"/>
    </w:p>
    <w:p w14:paraId="37B75704">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rPr>
        <w:t>（北京时间）</w:t>
      </w:r>
    </w:p>
    <w:p w14:paraId="7EA9FC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Theme="minorEastAsia" w:hAnsiTheme="minorEastAsia" w:eastAsiaTheme="minorEastAsia"/>
          <w:color w:val="auto"/>
          <w:sz w:val="24"/>
          <w:highlight w:val="none"/>
        </w:rPr>
        <w:t>杭州市公共资源交易中心建德分中心</w:t>
      </w: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五</w:t>
      </w:r>
      <w:r>
        <w:rPr>
          <w:rFonts w:hint="eastAsia" w:asciiTheme="minorEastAsia" w:hAnsiTheme="minorEastAsia" w:eastAsiaTheme="minorEastAsia"/>
          <w:color w:val="auto"/>
          <w:sz w:val="24"/>
          <w:highlight w:val="none"/>
        </w:rPr>
        <w:t>评标室</w:t>
      </w:r>
      <w:r>
        <w:rPr>
          <w:rFonts w:hint="eastAsia" w:asciiTheme="minorEastAsia" w:hAnsiTheme="minorEastAsia" w:eastAsiaTheme="minorEastAsia"/>
          <w:color w:val="auto"/>
          <w:sz w:val="24"/>
          <w:highlight w:val="none"/>
        </w:rPr>
        <w:t>[</w:t>
      </w:r>
      <w:r>
        <w:rPr>
          <w:rFonts w:hint="eastAsia" w:ascii="宋体" w:hAnsi="宋体" w:cs="宋体"/>
          <w:color w:val="auto"/>
          <w:kern w:val="0"/>
          <w:sz w:val="24"/>
          <w:highlight w:val="none"/>
          <w:u w:val="single"/>
          <w:lang w:val="en-US" w:eastAsia="zh-CN"/>
        </w:rPr>
        <w:t>杭州市建德市</w:t>
      </w:r>
      <w:r>
        <w:rPr>
          <w:rFonts w:hint="eastAsia" w:ascii="宋体" w:hAnsi="宋体" w:cs="宋体"/>
          <w:color w:val="auto"/>
          <w:kern w:val="0"/>
          <w:sz w:val="24"/>
          <w:highlight w:val="none"/>
          <w:u w:val="single"/>
        </w:rPr>
        <w:t>洋溪街道新安江路399号（原建德市客运中心）</w:t>
      </w:r>
      <w:r>
        <w:rPr>
          <w:rFonts w:hint="eastAsia" w:ascii="宋体" w:hAnsi="宋体" w:cs="宋体"/>
          <w:color w:val="auto"/>
          <w:kern w:val="0"/>
          <w:sz w:val="24"/>
          <w:highlight w:val="none"/>
          <w:u w:val="single"/>
          <w:lang w:val="en-US" w:eastAsia="zh-CN"/>
        </w:rPr>
        <w:t>2楼</w:t>
      </w:r>
      <w:r>
        <w:rPr>
          <w:rFonts w:hint="eastAsia" w:ascii="宋体" w:hAnsi="宋体" w:cs="宋体"/>
          <w:color w:val="auto"/>
          <w:kern w:val="0"/>
          <w:sz w:val="24"/>
          <w:highlight w:val="none"/>
          <w:u w:val="single"/>
        </w:rPr>
        <w:t>）</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highlight w:val="none"/>
        </w:rPr>
        <w:t>，政采云平台（https://www.zcygov.cn/）。</w:t>
      </w:r>
    </w:p>
    <w:p w14:paraId="67AB808A">
      <w:pPr>
        <w:pStyle w:val="3"/>
        <w:numPr>
          <w:ilvl w:val="0"/>
          <w:numId w:val="0"/>
        </w:numPr>
        <w:shd w:val="clear"/>
        <w:ind w:left="432" w:hanging="432"/>
        <w:rPr>
          <w:rFonts w:hint="eastAsia" w:ascii="宋体" w:hAnsi="宋体" w:eastAsia="宋体" w:cs="宋体"/>
          <w:color w:val="auto"/>
          <w:sz w:val="24"/>
          <w:szCs w:val="24"/>
          <w:highlight w:val="none"/>
        </w:rPr>
      </w:pPr>
      <w:bookmarkStart w:id="30" w:name="_Toc28359094"/>
      <w:bookmarkStart w:id="31" w:name="_Toc35393803"/>
      <w:bookmarkStart w:id="32" w:name="_Toc35393634"/>
      <w:bookmarkStart w:id="33" w:name="_Toc28359017"/>
      <w:r>
        <w:rPr>
          <w:rFonts w:hint="eastAsia" w:ascii="宋体" w:hAnsi="宋体" w:eastAsia="宋体" w:cs="宋体"/>
          <w:color w:val="auto"/>
          <w:sz w:val="24"/>
          <w:szCs w:val="24"/>
          <w:highlight w:val="none"/>
        </w:rPr>
        <w:t>六、公告期限</w:t>
      </w:r>
      <w:bookmarkEnd w:id="30"/>
      <w:bookmarkEnd w:id="31"/>
      <w:bookmarkEnd w:id="32"/>
      <w:bookmarkEnd w:id="33"/>
    </w:p>
    <w:p w14:paraId="18D50996">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0328B1EA">
      <w:pPr>
        <w:pStyle w:val="3"/>
        <w:numPr>
          <w:ilvl w:val="0"/>
          <w:numId w:val="0"/>
        </w:numPr>
        <w:shd w:val="clear"/>
        <w:ind w:left="432" w:hanging="432"/>
        <w:rPr>
          <w:rFonts w:hint="eastAsia" w:ascii="宋体" w:hAnsi="宋体" w:eastAsia="宋体" w:cs="宋体"/>
          <w:color w:val="auto"/>
          <w:sz w:val="24"/>
          <w:szCs w:val="24"/>
          <w:highlight w:val="none"/>
        </w:rPr>
      </w:pPr>
      <w:bookmarkStart w:id="34" w:name="_Toc35393635"/>
      <w:bookmarkStart w:id="35" w:name="_Toc35393804"/>
      <w:r>
        <w:rPr>
          <w:rFonts w:hint="eastAsia" w:ascii="宋体" w:hAnsi="宋体" w:eastAsia="宋体" w:cs="宋体"/>
          <w:color w:val="auto"/>
          <w:sz w:val="24"/>
          <w:szCs w:val="24"/>
          <w:highlight w:val="none"/>
        </w:rPr>
        <w:t>七、其他补充事宜</w:t>
      </w:r>
      <w:bookmarkEnd w:id="34"/>
      <w:bookmarkEnd w:id="35"/>
    </w:p>
    <w:p w14:paraId="7F8B280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财库(2022)19号)已分别于2022年1月29日、2022年2月1日和2022年7月1日开始实施，此前有关规定与上述文件内容不一致的，按上述文件要求执行。</w:t>
      </w:r>
    </w:p>
    <w:p w14:paraId="3FBC4F5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6B1AB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E87C9C">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：详见政采云平台“服务中心-帮助文档-项目采购-操作流程-电子招投标-政府采购项目电子交易管理操作指南-供应商”。（3磋商文件公告期限与磋商公告的公告期限一致。</w:t>
      </w:r>
    </w:p>
    <w:p w14:paraId="2C5E2B5A">
      <w:pPr>
        <w:pStyle w:val="3"/>
        <w:numPr>
          <w:ilvl w:val="0"/>
          <w:numId w:val="0"/>
        </w:numPr>
        <w:shd w:val="clear"/>
        <w:ind w:left="432" w:hanging="432"/>
        <w:rPr>
          <w:rFonts w:hint="eastAsia" w:ascii="宋体" w:hAnsi="宋体" w:eastAsia="宋体" w:cs="宋体"/>
          <w:color w:val="auto"/>
          <w:sz w:val="24"/>
          <w:szCs w:val="24"/>
          <w:highlight w:val="none"/>
        </w:rPr>
      </w:pPr>
      <w:bookmarkStart w:id="36" w:name="_Toc35393636"/>
      <w:bookmarkStart w:id="37" w:name="_Toc28359095"/>
      <w:bookmarkStart w:id="38" w:name="_Toc35393805"/>
      <w:bookmarkStart w:id="39" w:name="_Toc28359018"/>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6"/>
      <w:bookmarkEnd w:id="37"/>
      <w:bookmarkEnd w:id="38"/>
      <w:bookmarkEnd w:id="39"/>
    </w:p>
    <w:p w14:paraId="4DEF4E9D">
      <w:pPr>
        <w:pStyle w:val="3"/>
        <w:numPr>
          <w:ilvl w:val="0"/>
          <w:numId w:val="0"/>
        </w:numPr>
        <w:shd w:val="clear"/>
        <w:ind w:left="432" w:hanging="432"/>
        <w:rPr>
          <w:rFonts w:hint="eastAsia" w:ascii="宋体" w:hAnsi="宋体" w:eastAsia="宋体" w:cs="宋体"/>
          <w:color w:val="auto"/>
          <w:sz w:val="24"/>
          <w:szCs w:val="24"/>
          <w:highlight w:val="none"/>
        </w:rPr>
      </w:pPr>
      <w:bookmarkStart w:id="40" w:name="_Toc28359019"/>
      <w:bookmarkStart w:id="41" w:name="_Toc28359096"/>
      <w:bookmarkStart w:id="42" w:name="_Toc35393637"/>
      <w:bookmarkStart w:id="43" w:name="_Toc35393806"/>
      <w:r>
        <w:rPr>
          <w:rFonts w:hint="eastAsia" w:ascii="宋体" w:hAnsi="宋体" w:eastAsia="宋体" w:cs="宋体"/>
          <w:color w:val="auto"/>
          <w:sz w:val="24"/>
          <w:szCs w:val="24"/>
          <w:highlight w:val="none"/>
        </w:rPr>
        <w:t>1.采购人信息</w:t>
      </w:r>
      <w:bookmarkEnd w:id="40"/>
      <w:bookmarkEnd w:id="41"/>
      <w:bookmarkEnd w:id="42"/>
      <w:bookmarkEnd w:id="43"/>
      <w:r>
        <w:rPr>
          <w:rFonts w:hint="eastAsia" w:ascii="宋体" w:hAnsi="宋体" w:eastAsia="宋体" w:cs="宋体"/>
          <w:color w:val="auto"/>
          <w:sz w:val="24"/>
          <w:szCs w:val="24"/>
          <w:highlight w:val="none"/>
        </w:rPr>
        <w:t>：</w:t>
      </w:r>
    </w:p>
    <w:p w14:paraId="36FF078C">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p>
    <w:p w14:paraId="4BD13A0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：建德市新安江街道严州大道933号</w:t>
      </w:r>
    </w:p>
    <w:p w14:paraId="3C0A87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3A224E2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项目联系人（询问）：吴翠</w:t>
      </w:r>
    </w:p>
    <w:p w14:paraId="5BEBE302">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13515715339</w:t>
      </w:r>
    </w:p>
    <w:p w14:paraId="0F5F589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仇高燕</w:t>
      </w:r>
      <w:r>
        <w:rPr>
          <w:rFonts w:hint="eastAsia" w:ascii="宋体" w:hAnsi="宋体" w:eastAsia="宋体" w:cs="宋体"/>
          <w:color w:val="auto"/>
          <w:sz w:val="24"/>
          <w:highlight w:val="none"/>
        </w:rPr>
        <w:t xml:space="preserve"> </w:t>
      </w:r>
    </w:p>
    <w:p w14:paraId="35A2F2D1">
      <w:pPr>
        <w:shd w:val="clea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15700193969</w:t>
      </w:r>
    </w:p>
    <w:p w14:paraId="1032A149">
      <w:pPr>
        <w:pStyle w:val="3"/>
        <w:numPr>
          <w:ilvl w:val="0"/>
          <w:numId w:val="0"/>
        </w:numPr>
        <w:shd w:val="clear"/>
        <w:ind w:left="432" w:hanging="432"/>
        <w:rPr>
          <w:rFonts w:hint="eastAsia" w:ascii="宋体" w:hAnsi="宋体" w:eastAsia="宋体" w:cs="宋体"/>
          <w:color w:val="auto"/>
          <w:sz w:val="24"/>
          <w:highlight w:val="none"/>
        </w:rPr>
      </w:pPr>
      <w:bookmarkStart w:id="44" w:name="_Toc28359097"/>
      <w:bookmarkStart w:id="45" w:name="_Toc35393807"/>
      <w:bookmarkStart w:id="46" w:name="_Toc35393638"/>
      <w:bookmarkStart w:id="47" w:name="_Toc28359020"/>
      <w:r>
        <w:rPr>
          <w:rFonts w:hint="eastAsia" w:ascii="宋体" w:hAnsi="宋体" w:eastAsia="宋体" w:cs="宋体"/>
          <w:color w:val="auto"/>
          <w:sz w:val="24"/>
          <w:szCs w:val="24"/>
          <w:highlight w:val="none"/>
        </w:rPr>
        <w:t>2.采购代理机构信息</w:t>
      </w:r>
      <w:bookmarkEnd w:id="44"/>
      <w:bookmarkEnd w:id="45"/>
      <w:bookmarkEnd w:id="46"/>
      <w:bookmarkEnd w:id="47"/>
      <w:r>
        <w:rPr>
          <w:rFonts w:hint="eastAsia" w:ascii="宋体" w:hAnsi="宋体" w:eastAsia="宋体" w:cs="宋体"/>
          <w:color w:val="auto"/>
          <w:sz w:val="24"/>
          <w:szCs w:val="24"/>
          <w:highlight w:val="none"/>
        </w:rPr>
        <w:t>：</w:t>
      </w:r>
    </w:p>
    <w:p w14:paraId="78FD55D9">
      <w:pPr>
        <w:shd w:val="clear"/>
        <w:spacing w:line="360" w:lineRule="auto"/>
        <w:ind w:firstLine="480" w:firstLineChars="200"/>
        <w:rPr>
          <w:rFonts w:hint="eastAsia" w:ascii="宋体" w:hAnsi="宋体" w:eastAsia="宋体" w:cs="宋体"/>
          <w:color w:val="auto"/>
          <w:sz w:val="24"/>
          <w:highlight w:val="none"/>
        </w:rPr>
      </w:pPr>
      <w:bookmarkStart w:id="48" w:name="_Toc35393639"/>
      <w:bookmarkStart w:id="49" w:name="_Toc28359098"/>
      <w:bookmarkStart w:id="50" w:name="_Toc35393808"/>
      <w:bookmarkStart w:id="51" w:name="_Toc28359021"/>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 xml:space="preserve">             </w:t>
      </w:r>
    </w:p>
    <w:p w14:paraId="4550410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址：浙江省建德市新安江街道新安财富城6幢</w:t>
      </w: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座</w:t>
      </w:r>
      <w:r>
        <w:rPr>
          <w:rFonts w:hint="eastAsia" w:ascii="宋体" w:hAnsi="宋体" w:eastAsia="宋体" w:cs="宋体"/>
          <w:color w:val="auto"/>
          <w:sz w:val="24"/>
          <w:highlight w:val="none"/>
          <w:lang w:val="en-US" w:eastAsia="zh-CN"/>
        </w:rPr>
        <w:t>1201</w:t>
      </w:r>
      <w:r>
        <w:rPr>
          <w:rFonts w:hint="eastAsia" w:ascii="宋体" w:hAnsi="宋体" w:eastAsia="宋体" w:cs="宋体"/>
          <w:color w:val="auto"/>
          <w:sz w:val="24"/>
          <w:highlight w:val="none"/>
        </w:rPr>
        <w:t xml:space="preserve">室 </w:t>
      </w:r>
    </w:p>
    <w:p w14:paraId="56B1AD5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w:t>
      </w:r>
      <w:r>
        <w:rPr>
          <w:rFonts w:hint="eastAsia" w:ascii="宋体" w:hAnsi="宋体" w:eastAsia="宋体" w:cs="宋体"/>
          <w:color w:val="auto"/>
          <w:sz w:val="24"/>
          <w:highlight w:val="none"/>
          <w:lang w:val="en-US" w:eastAsia="zh-CN"/>
        </w:rPr>
        <w:t>64785986</w:t>
      </w:r>
      <w:r>
        <w:rPr>
          <w:rFonts w:hint="eastAsia" w:ascii="宋体" w:hAnsi="宋体" w:eastAsia="宋体" w:cs="宋体"/>
          <w:color w:val="auto"/>
          <w:sz w:val="24"/>
          <w:highlight w:val="none"/>
        </w:rPr>
        <w:t xml:space="preserve">            </w:t>
      </w:r>
    </w:p>
    <w:p w14:paraId="6AD3E949">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余乐平</w:t>
      </w:r>
    </w:p>
    <w:p w14:paraId="463EEA5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18258128652</w:t>
      </w:r>
      <w:r>
        <w:rPr>
          <w:rFonts w:hint="eastAsia" w:ascii="宋体" w:hAnsi="宋体" w:eastAsia="宋体" w:cs="宋体"/>
          <w:color w:val="auto"/>
          <w:sz w:val="24"/>
          <w:highlight w:val="none"/>
        </w:rPr>
        <w:t xml:space="preserve"> </w:t>
      </w:r>
    </w:p>
    <w:p w14:paraId="76502DE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黄慧宗</w:t>
      </w:r>
      <w:r>
        <w:rPr>
          <w:rFonts w:hint="eastAsia" w:ascii="宋体" w:hAnsi="宋体" w:eastAsia="宋体" w:cs="宋体"/>
          <w:color w:val="auto"/>
          <w:sz w:val="24"/>
          <w:highlight w:val="none"/>
        </w:rPr>
        <w:t xml:space="preserve">             </w:t>
      </w:r>
    </w:p>
    <w:p w14:paraId="7FAC19B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Theme="minorEastAsia" w:hAnsiTheme="minorEastAsia" w:eastAsiaTheme="minorEastAsia"/>
          <w:color w:val="auto"/>
          <w:sz w:val="24"/>
          <w:highlight w:val="none"/>
        </w:rPr>
        <w:t>0571-64</w:t>
      </w:r>
      <w:r>
        <w:rPr>
          <w:rFonts w:hint="eastAsia" w:asciiTheme="minorEastAsia" w:hAnsiTheme="minorEastAsia" w:eastAsiaTheme="minorEastAsia"/>
          <w:color w:val="auto"/>
          <w:sz w:val="24"/>
          <w:highlight w:val="none"/>
          <w:lang w:val="en-US" w:eastAsia="zh-CN"/>
        </w:rPr>
        <w:t>182360</w:t>
      </w:r>
    </w:p>
    <w:p w14:paraId="2ABA159E">
      <w:pPr>
        <w:shd w:val="clea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48"/>
    <w:bookmarkEnd w:id="49"/>
    <w:bookmarkEnd w:id="50"/>
    <w:bookmarkEnd w:id="51"/>
    <w:p w14:paraId="6F027C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36A75090">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cs="仿宋_GB2312" w:asciiTheme="minorEastAsia" w:hAnsiTheme="minorEastAsia" w:eastAsiaTheme="minorEastAsia"/>
          <w:color w:val="auto"/>
          <w:sz w:val="24"/>
          <w:highlight w:val="none"/>
        </w:rPr>
        <w:t>杭州市上城区清泰街549号城建综合大楼11楼（快递仅限ems或顺丰）</w:t>
      </w:r>
      <w:r>
        <w:rPr>
          <w:rFonts w:hint="eastAsia" w:ascii="宋体" w:hAnsi="宋体" w:eastAsia="宋体" w:cs="宋体"/>
          <w:color w:val="auto"/>
          <w:sz w:val="24"/>
          <w:highlight w:val="none"/>
        </w:rPr>
        <w:t>传    真： /</w:t>
      </w:r>
    </w:p>
    <w:p w14:paraId="7610BAD4">
      <w:pPr>
        <w:spacing w:line="360" w:lineRule="auto"/>
        <w:ind w:firstLine="480" w:firstLineChars="200"/>
        <w:rPr>
          <w:rFonts w:hint="eastAsia" w:ascii="宋体" w:eastAsia="宋体" w:cs="仿宋_GB2312"/>
          <w:color w:val="auto"/>
          <w:sz w:val="24"/>
          <w:highlight w:val="none"/>
        </w:rPr>
      </w:pPr>
      <w:r>
        <w:rPr>
          <w:rFonts w:hint="eastAsia" w:ascii="宋体" w:eastAsia="宋体" w:cs="仿宋_GB2312"/>
          <w:color w:val="auto"/>
          <w:sz w:val="24"/>
          <w:highlight w:val="none"/>
        </w:rPr>
        <w:t>联系人 ：匡老师</w:t>
      </w:r>
    </w:p>
    <w:p w14:paraId="3C30D0E0">
      <w:pPr>
        <w:spacing w:line="360" w:lineRule="auto"/>
        <w:ind w:firstLine="480" w:firstLineChars="200"/>
        <w:rPr>
          <w:rFonts w:ascii="宋体" w:cs="宋体"/>
          <w:color w:val="auto"/>
          <w:sz w:val="24"/>
          <w:highlight w:val="none"/>
        </w:rPr>
      </w:pPr>
      <w:r>
        <w:rPr>
          <w:rFonts w:hint="eastAsia" w:ascii="宋体" w:eastAsia="宋体" w:cs="仿宋_GB2312"/>
          <w:color w:val="auto"/>
          <w:sz w:val="24"/>
          <w:highlight w:val="none"/>
        </w:rPr>
        <w:t>监督投诉电话：0571-87807798</w:t>
      </w:r>
    </w:p>
    <w:p w14:paraId="189A47A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727F30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42287BA">
      <w:pPr>
        <w:shd w:val="clear"/>
        <w:spacing w:line="360" w:lineRule="auto"/>
        <w:ind w:firstLine="480" w:firstLineChars="200"/>
        <w:rPr>
          <w:rFonts w:hint="eastAsia" w:ascii="宋体" w:hAnsi="宋体" w:eastAsia="宋体" w:cs="宋体"/>
          <w:color w:val="auto"/>
          <w:sz w:val="24"/>
          <w:highlight w:val="none"/>
        </w:rPr>
      </w:pPr>
    </w:p>
    <w:p w14:paraId="6255A8FC">
      <w:pPr>
        <w:shd w:val="clear"/>
        <w:spacing w:line="360" w:lineRule="auto"/>
        <w:ind w:firstLine="480" w:firstLineChars="200"/>
        <w:rPr>
          <w:rFonts w:hint="eastAsia" w:ascii="宋体" w:hAnsi="宋体" w:eastAsia="宋体" w:cs="宋体"/>
          <w:color w:val="auto"/>
          <w:sz w:val="24"/>
          <w:highlight w:val="none"/>
        </w:rPr>
      </w:pPr>
    </w:p>
    <w:p w14:paraId="1DE8061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39B7A36">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4A87BDB0">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2EF4EF48">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39C23E6C">
      <w:pPr>
        <w:pStyle w:val="392"/>
        <w:numPr>
          <w:ilvl w:val="0"/>
          <w:numId w:val="8"/>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657584BC">
      <w:pPr>
        <w:pStyle w:val="392"/>
        <w:numPr>
          <w:ilvl w:val="0"/>
          <w:numId w:val="8"/>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571A292A">
      <w:pPr>
        <w:pStyle w:val="392"/>
        <w:numPr>
          <w:ilvl w:val="0"/>
          <w:numId w:val="8"/>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A8533EE">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5336529D">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12C87136">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50038C00">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1BCA073F">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7F90F1D1">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0A3B393E">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szCs w:val="24"/>
          <w:highlight w:val="none"/>
        </w:rPr>
        <w:t>www.creditchina.gov.cn</w:t>
      </w:r>
      <w:r>
        <w:rPr>
          <w:rStyle w:val="68"/>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0DAC4548">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20B2C9CC">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22F0266B">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47FE7357">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13638CBA">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56B03F27">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2F24DFCC">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28ED6AE0">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DB5FC82">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26042DB1">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7A5BDC27">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B1DD1B9">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349F11E8">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2C7052F5">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94409D2">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2E633A4E">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7506D8E4">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076FFFC">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54395EF4">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25A8465E">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EC45799">
      <w:pPr>
        <w:pStyle w:val="392"/>
        <w:shd w:val="clear"/>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rPr>
        <w:t>4.2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在收到采购人对评审报告的确认意见和对成交供应商的确定结果后，应当在2个工作日内，在浙江政府采购网（政采云）上公告成交结果，同时向成交</w:t>
      </w:r>
    </w:p>
    <w:p w14:paraId="202564C9">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6B9B7C0A">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1AB13797">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供应商发出成交通知书，并将磋商文件随成交结果同时公告。</w:t>
      </w:r>
    </w:p>
    <w:p w14:paraId="1224AEE9">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b/>
          <w:color w:val="auto"/>
          <w:highlight w:val="none"/>
        </w:rPr>
        <w:t>5.合同及履约验收</w:t>
      </w:r>
    </w:p>
    <w:p w14:paraId="268E6146">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563FA0D4">
      <w:pPr>
        <w:pStyle w:val="392"/>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1DE22329">
      <w:pPr>
        <w:widowControl/>
        <w:shd w:val="clear"/>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bookmarkStart w:id="179" w:name="_GoBack"/>
      <w:bookmarkEnd w:id="179"/>
    </w:p>
    <w:p w14:paraId="5511311C">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396F609A">
      <w:pPr>
        <w:pStyle w:val="392"/>
        <w:shd w:val="clear"/>
        <w:spacing w:before="0"/>
        <w:ind w:firstLine="0" w:firstLineChars="0"/>
        <w:rPr>
          <w:rFonts w:hint="eastAsia" w:ascii="宋体" w:hAnsi="宋体" w:eastAsia="宋体" w:cs="宋体"/>
          <w:b/>
          <w:color w:val="auto"/>
          <w:highlight w:val="none"/>
        </w:rPr>
      </w:pPr>
    </w:p>
    <w:p w14:paraId="1AB0D856">
      <w:pPr>
        <w:widowControl/>
        <w:shd w:val="clea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A995A1F">
      <w:pPr>
        <w:widowControl/>
        <w:shd w:val="clear"/>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A6B4E">
                            <w:pPr>
                              <w:rPr>
                                <w:rFonts w:asciiTheme="minorEastAsia" w:hAnsiTheme="minorEastAsia" w:eastAsiaTheme="minorEastAsia"/>
                              </w:rPr>
                            </w:pPr>
                            <w:r>
                              <w:rPr>
                                <w:rFonts w:hint="eastAsia" w:asciiTheme="minorEastAsia" w:hAnsiTheme="minorEastAsia" w:eastAsiaTheme="minorEastAsia"/>
                              </w:rPr>
                              <w:t>验收</w:t>
                            </w:r>
                          </w:p>
                          <w:p w14:paraId="1617938E">
                            <w:pPr>
                              <w:rPr>
                                <w:rFonts w:ascii="仿宋_GB2312" w:eastAsia="仿宋_GB2312"/>
                              </w:rPr>
                            </w:pPr>
                            <w:r>
                              <w:rPr>
                                <w:rFonts w:hint="eastAsia" w:ascii="仿宋_GB2312" w:eastAsia="仿宋_GB2312"/>
                              </w:rPr>
                              <w:t>立项</w:t>
                            </w:r>
                          </w:p>
                          <w:p w14:paraId="4C0A087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ABA6B4E">
                      <w:pPr>
                        <w:rPr>
                          <w:rFonts w:asciiTheme="minorEastAsia" w:hAnsiTheme="minorEastAsia" w:eastAsiaTheme="minorEastAsia"/>
                        </w:rPr>
                      </w:pPr>
                      <w:r>
                        <w:rPr>
                          <w:rFonts w:hint="eastAsia" w:asciiTheme="minorEastAsia" w:hAnsiTheme="minorEastAsia" w:eastAsiaTheme="minorEastAsia"/>
                        </w:rPr>
                        <w:t>验收</w:t>
                      </w:r>
                    </w:p>
                    <w:p w14:paraId="1617938E">
                      <w:pPr>
                        <w:rPr>
                          <w:rFonts w:ascii="仿宋_GB2312" w:eastAsia="仿宋_GB2312"/>
                        </w:rPr>
                      </w:pPr>
                      <w:r>
                        <w:rPr>
                          <w:rFonts w:hint="eastAsia" w:ascii="仿宋_GB2312" w:eastAsia="仿宋_GB2312"/>
                        </w:rPr>
                        <w:t>立项</w:t>
                      </w:r>
                    </w:p>
                    <w:p w14:paraId="4C0A087E">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DBC09F">
                            <w:pPr>
                              <w:rPr>
                                <w:rFonts w:asciiTheme="minorEastAsia" w:hAnsiTheme="minorEastAsia" w:eastAsiaTheme="minorEastAsia"/>
                              </w:rPr>
                            </w:pPr>
                            <w:r>
                              <w:rPr>
                                <w:rFonts w:hint="eastAsia" w:asciiTheme="minorEastAsia" w:hAnsiTheme="minorEastAsia" w:eastAsiaTheme="minorEastAsia"/>
                              </w:rPr>
                              <w:t>履约</w:t>
                            </w:r>
                          </w:p>
                          <w:p w14:paraId="23BD5A18">
                            <w:pPr>
                              <w:rPr>
                                <w:rFonts w:ascii="仿宋_GB2312" w:eastAsia="仿宋_GB2312"/>
                              </w:rPr>
                            </w:pPr>
                            <w:r>
                              <w:rPr>
                                <w:rFonts w:hint="eastAsia" w:ascii="仿宋_GB2312" w:eastAsia="仿宋_GB2312"/>
                              </w:rPr>
                              <w:t>立项</w:t>
                            </w:r>
                          </w:p>
                          <w:p w14:paraId="2CA3CC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6DBC09F">
                      <w:pPr>
                        <w:rPr>
                          <w:rFonts w:asciiTheme="minorEastAsia" w:hAnsiTheme="minorEastAsia" w:eastAsiaTheme="minorEastAsia"/>
                        </w:rPr>
                      </w:pPr>
                      <w:r>
                        <w:rPr>
                          <w:rFonts w:hint="eastAsia" w:asciiTheme="minorEastAsia" w:hAnsiTheme="minorEastAsia" w:eastAsiaTheme="minorEastAsia"/>
                        </w:rPr>
                        <w:t>履约</w:t>
                      </w:r>
                    </w:p>
                    <w:p w14:paraId="23BD5A18">
                      <w:pPr>
                        <w:rPr>
                          <w:rFonts w:ascii="仿宋_GB2312" w:eastAsia="仿宋_GB2312"/>
                        </w:rPr>
                      </w:pPr>
                      <w:r>
                        <w:rPr>
                          <w:rFonts w:hint="eastAsia" w:ascii="仿宋_GB2312" w:eastAsia="仿宋_GB2312"/>
                        </w:rPr>
                        <w:t>立项</w:t>
                      </w:r>
                    </w:p>
                    <w:p w14:paraId="2CA3CCCD">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0FFA8">
                            <w:pPr>
                              <w:jc w:val="center"/>
                              <w:rPr>
                                <w:rFonts w:asciiTheme="minorEastAsia" w:hAnsiTheme="minorEastAsia" w:eastAsiaTheme="minorEastAsia"/>
                              </w:rPr>
                            </w:pPr>
                            <w:r>
                              <w:rPr>
                                <w:rFonts w:hint="eastAsia" w:asciiTheme="minorEastAsia" w:hAnsiTheme="minorEastAsia" w:eastAsiaTheme="minorEastAsia"/>
                              </w:rPr>
                              <w:t>签订合同</w:t>
                            </w:r>
                          </w:p>
                          <w:p w14:paraId="587BFE88">
                            <w:pPr>
                              <w:rPr>
                                <w:rFonts w:ascii="仿宋_GB2312" w:eastAsia="仿宋_GB2312"/>
                              </w:rPr>
                            </w:pPr>
                            <w:r>
                              <w:rPr>
                                <w:rFonts w:hint="eastAsia" w:ascii="仿宋_GB2312" w:eastAsia="仿宋_GB2312"/>
                              </w:rPr>
                              <w:t>立项</w:t>
                            </w:r>
                          </w:p>
                          <w:p w14:paraId="30354E0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230FFA8">
                      <w:pPr>
                        <w:jc w:val="center"/>
                        <w:rPr>
                          <w:rFonts w:asciiTheme="minorEastAsia" w:hAnsiTheme="minorEastAsia" w:eastAsiaTheme="minorEastAsia"/>
                        </w:rPr>
                      </w:pPr>
                      <w:r>
                        <w:rPr>
                          <w:rFonts w:hint="eastAsia" w:asciiTheme="minorEastAsia" w:hAnsiTheme="minorEastAsia" w:eastAsiaTheme="minorEastAsia"/>
                        </w:rPr>
                        <w:t>签订合同</w:t>
                      </w:r>
                    </w:p>
                    <w:p w14:paraId="587BFE88">
                      <w:pPr>
                        <w:rPr>
                          <w:rFonts w:ascii="仿宋_GB2312" w:eastAsia="仿宋_GB2312"/>
                        </w:rPr>
                      </w:pPr>
                      <w:r>
                        <w:rPr>
                          <w:rFonts w:hint="eastAsia" w:ascii="仿宋_GB2312" w:eastAsia="仿宋_GB2312"/>
                        </w:rPr>
                        <w:t>立项</w:t>
                      </w:r>
                    </w:p>
                    <w:p w14:paraId="30354E0B">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FD045">
                            <w:pPr>
                              <w:rPr>
                                <w:rFonts w:asciiTheme="minorEastAsia" w:hAnsiTheme="minorEastAsia" w:eastAsiaTheme="minorEastAsia"/>
                              </w:rPr>
                            </w:pPr>
                            <w:r>
                              <w:rPr>
                                <w:rFonts w:hint="eastAsia" w:asciiTheme="minorEastAsia" w:hAnsiTheme="minorEastAsia" w:eastAsiaTheme="minorEastAsia"/>
                              </w:rPr>
                              <w:t>成交公告；成交通知书</w:t>
                            </w:r>
                          </w:p>
                          <w:p w14:paraId="66EFB1FE">
                            <w:pPr>
                              <w:rPr>
                                <w:rFonts w:ascii="仿宋_GB2312" w:eastAsia="仿宋_GB2312"/>
                              </w:rPr>
                            </w:pPr>
                            <w:r>
                              <w:rPr>
                                <w:rFonts w:hint="eastAsia" w:ascii="仿宋_GB2312" w:eastAsia="仿宋_GB2312"/>
                              </w:rPr>
                              <w:t>立项</w:t>
                            </w:r>
                          </w:p>
                          <w:p w14:paraId="48BA61A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AAFD045">
                      <w:pPr>
                        <w:rPr>
                          <w:rFonts w:asciiTheme="minorEastAsia" w:hAnsiTheme="minorEastAsia" w:eastAsiaTheme="minorEastAsia"/>
                        </w:rPr>
                      </w:pPr>
                      <w:r>
                        <w:rPr>
                          <w:rFonts w:hint="eastAsia" w:asciiTheme="minorEastAsia" w:hAnsiTheme="minorEastAsia" w:eastAsiaTheme="minorEastAsia"/>
                        </w:rPr>
                        <w:t>成交公告；成交通知书</w:t>
                      </w:r>
                    </w:p>
                    <w:p w14:paraId="66EFB1FE">
                      <w:pPr>
                        <w:rPr>
                          <w:rFonts w:ascii="仿宋_GB2312" w:eastAsia="仿宋_GB2312"/>
                        </w:rPr>
                      </w:pPr>
                      <w:r>
                        <w:rPr>
                          <w:rFonts w:hint="eastAsia" w:ascii="仿宋_GB2312" w:eastAsia="仿宋_GB2312"/>
                        </w:rPr>
                        <w:t>立项</w:t>
                      </w:r>
                    </w:p>
                    <w:p w14:paraId="48BA61A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F4132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E905B16">
                            <w:pPr>
                              <w:rPr>
                                <w:rFonts w:ascii="仿宋_GB2312" w:eastAsia="仿宋_GB2312"/>
                              </w:rPr>
                            </w:pPr>
                            <w:r>
                              <w:rPr>
                                <w:rFonts w:hint="eastAsia" w:ascii="仿宋_GB2312" w:eastAsia="仿宋_GB2312"/>
                              </w:rPr>
                              <w:t>立项</w:t>
                            </w:r>
                          </w:p>
                          <w:p w14:paraId="6D03F8E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2F4132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E905B16">
                      <w:pPr>
                        <w:rPr>
                          <w:rFonts w:ascii="仿宋_GB2312" w:eastAsia="仿宋_GB2312"/>
                        </w:rPr>
                      </w:pPr>
                      <w:r>
                        <w:rPr>
                          <w:rFonts w:hint="eastAsia" w:ascii="仿宋_GB2312" w:eastAsia="仿宋_GB2312"/>
                        </w:rPr>
                        <w:t>立项</w:t>
                      </w:r>
                    </w:p>
                    <w:p w14:paraId="6D03F8E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EF5A2">
                            <w:pPr>
                              <w:jc w:val="center"/>
                              <w:rPr>
                                <w:rFonts w:asciiTheme="minorEastAsia" w:hAnsiTheme="minorEastAsia" w:eastAsiaTheme="minorEastAsia"/>
                              </w:rPr>
                            </w:pPr>
                            <w:r>
                              <w:rPr>
                                <w:rFonts w:hint="eastAsia" w:asciiTheme="minorEastAsia" w:hAnsiTheme="minorEastAsia" w:eastAsiaTheme="minorEastAsia"/>
                              </w:rPr>
                              <w:t>评审打分</w:t>
                            </w:r>
                          </w:p>
                          <w:p w14:paraId="2CC8FCC3">
                            <w:pPr>
                              <w:rPr>
                                <w:rFonts w:ascii="仿宋_GB2312" w:eastAsia="仿宋_GB2312"/>
                              </w:rPr>
                            </w:pPr>
                            <w:r>
                              <w:rPr>
                                <w:rFonts w:hint="eastAsia" w:ascii="仿宋_GB2312" w:eastAsia="仿宋_GB2312"/>
                              </w:rPr>
                              <w:t>立项</w:t>
                            </w:r>
                          </w:p>
                          <w:p w14:paraId="109D5C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AEF5A2">
                      <w:pPr>
                        <w:jc w:val="center"/>
                        <w:rPr>
                          <w:rFonts w:asciiTheme="minorEastAsia" w:hAnsiTheme="minorEastAsia" w:eastAsiaTheme="minorEastAsia"/>
                        </w:rPr>
                      </w:pPr>
                      <w:r>
                        <w:rPr>
                          <w:rFonts w:hint="eastAsia" w:asciiTheme="minorEastAsia" w:hAnsiTheme="minorEastAsia" w:eastAsiaTheme="minorEastAsia"/>
                        </w:rPr>
                        <w:t>评审打分</w:t>
                      </w:r>
                    </w:p>
                    <w:p w14:paraId="2CC8FCC3">
                      <w:pPr>
                        <w:rPr>
                          <w:rFonts w:ascii="仿宋_GB2312" w:eastAsia="仿宋_GB2312"/>
                        </w:rPr>
                      </w:pPr>
                      <w:r>
                        <w:rPr>
                          <w:rFonts w:hint="eastAsia" w:ascii="仿宋_GB2312" w:eastAsia="仿宋_GB2312"/>
                        </w:rPr>
                        <w:t>立项</w:t>
                      </w:r>
                    </w:p>
                    <w:p w14:paraId="109D5C1E">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A158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F22AFBB">
                            <w:pPr>
                              <w:rPr>
                                <w:rFonts w:ascii="仿宋_GB2312" w:eastAsia="仿宋_GB2312"/>
                              </w:rPr>
                            </w:pPr>
                            <w:r>
                              <w:rPr>
                                <w:rFonts w:hint="eastAsia" w:ascii="仿宋_GB2312" w:eastAsia="仿宋_GB2312"/>
                              </w:rPr>
                              <w:t>立项</w:t>
                            </w:r>
                          </w:p>
                          <w:p w14:paraId="2ED5F6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4FA158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F22AFBB">
                      <w:pPr>
                        <w:rPr>
                          <w:rFonts w:ascii="仿宋_GB2312" w:eastAsia="仿宋_GB2312"/>
                        </w:rPr>
                      </w:pPr>
                      <w:r>
                        <w:rPr>
                          <w:rFonts w:hint="eastAsia" w:ascii="仿宋_GB2312" w:eastAsia="仿宋_GB2312"/>
                        </w:rPr>
                        <w:t>立项</w:t>
                      </w:r>
                    </w:p>
                    <w:p w14:paraId="2ED5F68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06F7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2006F7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B107B">
                            <w:pPr>
                              <w:jc w:val="center"/>
                              <w:rPr>
                                <w:rFonts w:asciiTheme="minorEastAsia" w:hAnsiTheme="minorEastAsia" w:eastAsiaTheme="minorEastAsia"/>
                              </w:rPr>
                            </w:pPr>
                            <w:r>
                              <w:rPr>
                                <w:rFonts w:hint="eastAsia" w:asciiTheme="minorEastAsia" w:hAnsiTheme="minorEastAsia" w:eastAsiaTheme="minorEastAsia"/>
                              </w:rPr>
                              <w:t>资格审查</w:t>
                            </w:r>
                          </w:p>
                          <w:p w14:paraId="0CA1536C">
                            <w:pPr>
                              <w:jc w:val="center"/>
                              <w:rPr>
                                <w:rFonts w:ascii="仿宋_GB2312" w:eastAsia="仿宋_GB2312"/>
                              </w:rPr>
                            </w:pPr>
                          </w:p>
                          <w:p w14:paraId="550C343F">
                            <w:pPr>
                              <w:rPr>
                                <w:rFonts w:ascii="仿宋_GB2312" w:eastAsia="仿宋_GB2312"/>
                              </w:rPr>
                            </w:pPr>
                            <w:r>
                              <w:rPr>
                                <w:rFonts w:hint="eastAsia" w:ascii="仿宋_GB2312" w:eastAsia="仿宋_GB2312"/>
                              </w:rPr>
                              <w:t>立项</w:t>
                            </w:r>
                          </w:p>
                          <w:p w14:paraId="35EB33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A2B107B">
                      <w:pPr>
                        <w:jc w:val="center"/>
                        <w:rPr>
                          <w:rFonts w:asciiTheme="minorEastAsia" w:hAnsiTheme="minorEastAsia" w:eastAsiaTheme="minorEastAsia"/>
                        </w:rPr>
                      </w:pPr>
                      <w:r>
                        <w:rPr>
                          <w:rFonts w:hint="eastAsia" w:asciiTheme="minorEastAsia" w:hAnsiTheme="minorEastAsia" w:eastAsiaTheme="minorEastAsia"/>
                        </w:rPr>
                        <w:t>资格审查</w:t>
                      </w:r>
                    </w:p>
                    <w:p w14:paraId="0CA1536C">
                      <w:pPr>
                        <w:jc w:val="center"/>
                        <w:rPr>
                          <w:rFonts w:ascii="仿宋_GB2312" w:eastAsia="仿宋_GB2312"/>
                        </w:rPr>
                      </w:pPr>
                    </w:p>
                    <w:p w14:paraId="550C343F">
                      <w:pPr>
                        <w:rPr>
                          <w:rFonts w:ascii="仿宋_GB2312" w:eastAsia="仿宋_GB2312"/>
                        </w:rPr>
                      </w:pPr>
                      <w:r>
                        <w:rPr>
                          <w:rFonts w:hint="eastAsia" w:ascii="仿宋_GB2312" w:eastAsia="仿宋_GB2312"/>
                        </w:rPr>
                        <w:t>立项</w:t>
                      </w:r>
                    </w:p>
                    <w:p w14:paraId="35EB33A5">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448F5">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AA448F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EE2B7">
                            <w:pPr>
                              <w:jc w:val="center"/>
                              <w:rPr>
                                <w:rFonts w:asciiTheme="minorEastAsia" w:hAnsiTheme="minorEastAsia" w:eastAsiaTheme="minorEastAsia"/>
                              </w:rPr>
                            </w:pPr>
                            <w:r>
                              <w:rPr>
                                <w:rFonts w:hint="eastAsia" w:asciiTheme="minorEastAsia" w:hAnsiTheme="minorEastAsia" w:eastAsiaTheme="minorEastAsia"/>
                              </w:rPr>
                              <w:t>开启响应文件</w:t>
                            </w:r>
                          </w:p>
                          <w:p w14:paraId="0FEFB80B">
                            <w:pPr>
                              <w:rPr>
                                <w:rFonts w:ascii="仿宋_GB2312" w:eastAsia="仿宋_GB2312"/>
                              </w:rPr>
                            </w:pPr>
                            <w:r>
                              <w:rPr>
                                <w:rFonts w:hint="eastAsia" w:ascii="仿宋_GB2312" w:eastAsia="仿宋_GB2312"/>
                              </w:rPr>
                              <w:t>立项</w:t>
                            </w:r>
                          </w:p>
                          <w:p w14:paraId="42A21EA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E2EE2B7">
                      <w:pPr>
                        <w:jc w:val="center"/>
                        <w:rPr>
                          <w:rFonts w:asciiTheme="minorEastAsia" w:hAnsiTheme="minorEastAsia" w:eastAsiaTheme="minorEastAsia"/>
                        </w:rPr>
                      </w:pPr>
                      <w:r>
                        <w:rPr>
                          <w:rFonts w:hint="eastAsia" w:asciiTheme="minorEastAsia" w:hAnsiTheme="minorEastAsia" w:eastAsiaTheme="minorEastAsia"/>
                        </w:rPr>
                        <w:t>开启响应文件</w:t>
                      </w:r>
                    </w:p>
                    <w:p w14:paraId="0FEFB80B">
                      <w:pPr>
                        <w:rPr>
                          <w:rFonts w:ascii="仿宋_GB2312" w:eastAsia="仿宋_GB2312"/>
                        </w:rPr>
                      </w:pPr>
                      <w:r>
                        <w:rPr>
                          <w:rFonts w:hint="eastAsia" w:ascii="仿宋_GB2312" w:eastAsia="仿宋_GB2312"/>
                        </w:rPr>
                        <w:t>立项</w:t>
                      </w:r>
                    </w:p>
                    <w:p w14:paraId="42A21EA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74757">
                            <w:pPr>
                              <w:jc w:val="center"/>
                              <w:rPr>
                                <w:rFonts w:asciiTheme="minorEastAsia" w:hAnsiTheme="minorEastAsia" w:eastAsiaTheme="minorEastAsia"/>
                              </w:rPr>
                            </w:pPr>
                            <w:r>
                              <w:rPr>
                                <w:rFonts w:hint="eastAsia" w:asciiTheme="minorEastAsia" w:hAnsiTheme="minorEastAsia" w:eastAsiaTheme="minorEastAsia"/>
                              </w:rPr>
                              <w:t>邀请供应商</w:t>
                            </w:r>
                          </w:p>
                          <w:p w14:paraId="3023F9C6">
                            <w:pPr>
                              <w:rPr>
                                <w:rFonts w:ascii="仿宋_GB2312" w:eastAsia="仿宋_GB2312"/>
                              </w:rPr>
                            </w:pPr>
                            <w:r>
                              <w:rPr>
                                <w:rFonts w:hint="eastAsia" w:ascii="仿宋_GB2312" w:eastAsia="仿宋_GB2312"/>
                              </w:rPr>
                              <w:t>立项</w:t>
                            </w:r>
                          </w:p>
                          <w:p w14:paraId="651BEA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4E74757">
                      <w:pPr>
                        <w:jc w:val="center"/>
                        <w:rPr>
                          <w:rFonts w:asciiTheme="minorEastAsia" w:hAnsiTheme="minorEastAsia" w:eastAsiaTheme="minorEastAsia"/>
                        </w:rPr>
                      </w:pPr>
                      <w:r>
                        <w:rPr>
                          <w:rFonts w:hint="eastAsia" w:asciiTheme="minorEastAsia" w:hAnsiTheme="minorEastAsia" w:eastAsiaTheme="minorEastAsia"/>
                        </w:rPr>
                        <w:t>邀请供应商</w:t>
                      </w:r>
                    </w:p>
                    <w:p w14:paraId="3023F9C6">
                      <w:pPr>
                        <w:rPr>
                          <w:rFonts w:ascii="仿宋_GB2312" w:eastAsia="仿宋_GB2312"/>
                        </w:rPr>
                      </w:pPr>
                      <w:r>
                        <w:rPr>
                          <w:rFonts w:hint="eastAsia" w:ascii="仿宋_GB2312" w:eastAsia="仿宋_GB2312"/>
                        </w:rPr>
                        <w:t>立项</w:t>
                      </w:r>
                    </w:p>
                    <w:p w14:paraId="651BEA3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2308B0A3">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7"/>
      <w:r>
        <w:rPr>
          <w:rFonts w:hint="eastAsia" w:ascii="宋体" w:hAnsi="宋体" w:eastAsia="宋体" w:cs="宋体"/>
          <w:b/>
          <w:color w:val="auto"/>
          <w:sz w:val="36"/>
          <w:szCs w:val="20"/>
          <w:highlight w:val="none"/>
        </w:rPr>
        <w:t xml:space="preserve">  供应商须知</w:t>
      </w:r>
      <w:bookmarkEnd w:id="8"/>
    </w:p>
    <w:p w14:paraId="4102D5D0">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2AE0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7624A1">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B6B2BC">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96492D">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87DD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5CF53C">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68313C">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8981F9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6AC28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72B100">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E6B9A5">
            <w:pPr>
              <w:shd w:val="clear"/>
              <w:snapToGrid w:val="0"/>
              <w:spacing w:line="24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B0D9DE6">
            <w:pPr>
              <w:shd w:val="clear"/>
              <w:snapToGrid w:val="0"/>
              <w:spacing w:line="240" w:lineRule="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其他未列明行业</w:t>
            </w:r>
            <w:r>
              <w:rPr>
                <w:rFonts w:hint="eastAsia" w:ascii="宋体" w:hAnsi="宋体" w:eastAsia="宋体" w:cs="宋体"/>
                <w:color w:val="auto"/>
                <w:kern w:val="0"/>
                <w:sz w:val="24"/>
                <w:highlight w:val="none"/>
              </w:rPr>
              <w:t>；</w:t>
            </w:r>
          </w:p>
        </w:tc>
      </w:tr>
      <w:tr w14:paraId="7B2F1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E87ACB">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93F1494">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w:t>
            </w:r>
          </w:p>
          <w:p w14:paraId="653B059F">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7793B5">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7783948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27966F33">
            <w:pPr>
              <w:shd w:val="clea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41477284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8604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9AC1EE">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A741710">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4ED9E8">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29287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68348639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94EA03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622A5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705560">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044DC2">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A6F2A63">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0953785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159D4BC">
            <w:pPr>
              <w:shd w:val="clea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77284079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97F3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82E438">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7B9931">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33BD409">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13204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55D500F">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2A47FFA3">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D8448D0">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E30F0F9">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06EFF413">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82732E9">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34AF5818">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45C1CB6C">
            <w:pPr>
              <w:shd w:val="clea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646C9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DC62BE">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8EBD539">
            <w:pPr>
              <w:shd w:val="clea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CC18BE">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720364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8DCD7CE">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6E4C8F03">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06E61F8E">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7CB520E0">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4351FDA3">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1902ADC8">
            <w:pPr>
              <w:shd w:val="clea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E3D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trPr>
        <w:tc>
          <w:tcPr>
            <w:tcW w:w="629" w:type="dxa"/>
            <w:vMerge w:val="restart"/>
            <w:tcBorders>
              <w:top w:val="single" w:color="auto" w:sz="4" w:space="0"/>
              <w:left w:val="single" w:color="auto" w:sz="4" w:space="0"/>
              <w:right w:val="single" w:color="auto" w:sz="4" w:space="0"/>
            </w:tcBorders>
            <w:vAlign w:val="center"/>
          </w:tcPr>
          <w:p w14:paraId="410A27CD">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95B29B6">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993BCD5">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六、响应文件的编制</w:t>
            </w:r>
            <w:r>
              <w:rPr>
                <w:rFonts w:hint="eastAsia" w:ascii="宋体" w:hAnsi="宋体" w:eastAsia="宋体" w:cs="宋体"/>
                <w:color w:val="auto"/>
                <w:sz w:val="24"/>
                <w:highlight w:val="none"/>
                <w:lang w:eastAsia="zh-CN"/>
              </w:rPr>
              <w:t>”中的“2. 响应文件的组成”</w:t>
            </w:r>
            <w:r>
              <w:rPr>
                <w:rFonts w:hint="eastAsia" w:ascii="宋体" w:hAnsi="宋体" w:eastAsia="宋体" w:cs="宋体"/>
                <w:color w:val="auto"/>
                <w:sz w:val="24"/>
                <w:highlight w:val="none"/>
                <w:lang w:val="en-US" w:eastAsia="zh-CN"/>
              </w:rPr>
              <w:t>第</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w:t>
            </w:r>
          </w:p>
          <w:p w14:paraId="4CFE29C4">
            <w:pPr>
              <w:shd w:val="clea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7FC27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57FAA20A">
            <w:pPr>
              <w:shd w:val="clea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19B0E39">
            <w:pPr>
              <w:shd w:val="clear"/>
              <w:snapToGrid w:val="0"/>
              <w:spacing w:line="24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543FC18">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2AFCD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5EE429">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DB3A22">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858C4">
            <w:pPr>
              <w:shd w:val="clear"/>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BFD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3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D36A1B">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8819395">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1CF28">
            <w:pPr>
              <w:shd w:val="clea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14:paraId="59A3961B">
            <w:pPr>
              <w:shd w:val="clea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05CB18B6">
            <w:pPr>
              <w:shd w:val="clea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7C6A8032">
            <w:pPr>
              <w:shd w:val="clea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r>
              <w:rPr>
                <w:rFonts w:hint="eastAsia" w:ascii="宋体" w:hAnsi="宋体" w:cs="宋体"/>
                <w:b/>
                <w:color w:val="auto"/>
                <w:kern w:val="0"/>
                <w:sz w:val="24"/>
                <w:highlight w:val="none"/>
                <w:lang w:val="zh-CN"/>
              </w:rPr>
              <w:t>；</w:t>
            </w:r>
          </w:p>
          <w:p w14:paraId="2B9B331E">
            <w:pPr>
              <w:shd w:val="clear"/>
              <w:spacing w:line="240" w:lineRule="auto"/>
              <w:ind w:firstLine="241" w:firstLineChars="1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3D9EC23D">
            <w:pPr>
              <w:shd w:val="clea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7F6A3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8" w:hRule="atLeast"/>
          <w:tblHeader/>
        </w:trPr>
        <w:tc>
          <w:tcPr>
            <w:tcW w:w="629" w:type="dxa"/>
            <w:tcBorders>
              <w:top w:val="single" w:color="auto" w:sz="4" w:space="0"/>
              <w:left w:val="single" w:color="000000" w:sz="8" w:space="0"/>
              <w:right w:val="single" w:color="000000" w:sz="2" w:space="0"/>
            </w:tcBorders>
            <w:vAlign w:val="center"/>
          </w:tcPr>
          <w:p w14:paraId="7F3F5907">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FC7ADFA">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B3A0675">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cs="宋体" w:asciiTheme="minorEastAsia" w:hAnsiTheme="minorEastAsia" w:eastAsiaTheme="minorEastAsia"/>
                <w:snapToGrid w:val="0"/>
                <w:color w:val="auto"/>
                <w:kern w:val="28"/>
                <w:sz w:val="24"/>
                <w:highlight w:val="none"/>
                <w:lang w:eastAsia="zh-CN"/>
              </w:rPr>
              <w:t>0571-89606885</w:t>
            </w:r>
            <w:r>
              <w:rPr>
                <w:rFonts w:hint="eastAsia" w:cs="宋体" w:asciiTheme="minorEastAsia" w:hAnsiTheme="minorEastAsia" w:eastAsiaTheme="minorEastAsia"/>
                <w:snapToGrid w:val="0"/>
                <w:color w:val="auto"/>
                <w:kern w:val="28"/>
                <w:sz w:val="24"/>
                <w:highlight w:val="none"/>
              </w:rPr>
              <w:t>。</w:t>
            </w:r>
          </w:p>
        </w:tc>
      </w:tr>
      <w:tr w14:paraId="26B09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F2D24F">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63B5B5C">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4C9E301">
            <w:pPr>
              <w:pStyle w:val="32"/>
              <w:shd w:val="clear"/>
              <w:spacing w:line="24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color w:val="auto"/>
                <w:kern w:val="28"/>
                <w:sz w:val="24"/>
                <w:szCs w:val="24"/>
                <w:highlight w:val="none"/>
                <w:u w:val="single"/>
                <w:lang w:eastAsia="zh-CN"/>
              </w:rPr>
              <w:t>浙江省建德市新安江街道新安财富城6幢</w:t>
            </w:r>
            <w:r>
              <w:rPr>
                <w:rFonts w:hint="eastAsia" w:ascii="宋体" w:hAnsi="宋体" w:eastAsia="宋体" w:cs="宋体"/>
                <w:color w:val="auto"/>
                <w:kern w:val="28"/>
                <w:sz w:val="24"/>
                <w:szCs w:val="24"/>
                <w:highlight w:val="none"/>
                <w:u w:val="single"/>
                <w:lang w:val="en-US" w:eastAsia="zh-CN"/>
              </w:rPr>
              <w:t>B</w:t>
            </w:r>
            <w:r>
              <w:rPr>
                <w:rFonts w:hint="eastAsia" w:ascii="宋体" w:hAnsi="宋体" w:eastAsia="宋体" w:cs="宋体"/>
                <w:color w:val="auto"/>
                <w:kern w:val="28"/>
                <w:sz w:val="24"/>
                <w:szCs w:val="24"/>
                <w:highlight w:val="none"/>
                <w:u w:val="single"/>
                <w:lang w:eastAsia="zh-CN"/>
              </w:rPr>
              <w:t>座</w:t>
            </w:r>
            <w:r>
              <w:rPr>
                <w:rFonts w:hint="eastAsia" w:ascii="宋体" w:hAnsi="宋体" w:eastAsia="宋体" w:cs="宋体"/>
                <w:color w:val="auto"/>
                <w:kern w:val="28"/>
                <w:sz w:val="24"/>
                <w:szCs w:val="24"/>
                <w:highlight w:val="none"/>
                <w:u w:val="single"/>
                <w:lang w:val="en-US" w:eastAsia="zh-CN"/>
              </w:rPr>
              <w:t>1201</w:t>
            </w:r>
            <w:r>
              <w:rPr>
                <w:rFonts w:hint="eastAsia" w:ascii="宋体" w:hAnsi="宋体" w:eastAsia="宋体" w:cs="宋体"/>
                <w:color w:val="auto"/>
                <w:kern w:val="28"/>
                <w:sz w:val="24"/>
                <w:szCs w:val="24"/>
                <w:highlight w:val="none"/>
                <w:u w:val="single"/>
                <w:lang w:eastAsia="zh-CN"/>
              </w:rPr>
              <w:t>室</w:t>
            </w:r>
            <w:r>
              <w:rPr>
                <w:rFonts w:hint="eastAsia" w:ascii="宋体" w:hAnsi="宋体" w:eastAsia="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余乐平</w:t>
            </w:r>
            <w:r>
              <w:rPr>
                <w:rFonts w:hint="eastAsia" w:ascii="宋体" w:hAnsi="宋体" w:eastAsia="宋体" w:cs="宋体"/>
                <w:color w:val="auto"/>
                <w:sz w:val="24"/>
                <w:highlight w:val="none"/>
                <w:u w:val="single"/>
                <w:lang w:val="en-US" w:eastAsia="zh-CN"/>
              </w:rPr>
              <w:t>，</w:t>
            </w:r>
            <w:r>
              <w:rPr>
                <w:rFonts w:hint="eastAsia" w:hAnsi="宋体" w:cs="宋体"/>
                <w:color w:val="auto"/>
                <w:sz w:val="24"/>
                <w:highlight w:val="none"/>
                <w:u w:val="single"/>
                <w:lang w:val="en-US" w:eastAsia="zh-CN"/>
              </w:rPr>
              <w:t>18258128652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2306E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361F9C">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5361BF">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3287E8">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634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lang w:eastAsia="zh-CN"/>
              </w:rPr>
              <w:t>本项目不收取采购代理服务费</w:t>
            </w:r>
            <w:r>
              <w:rPr>
                <w:rFonts w:hint="eastAsia" w:ascii="宋体" w:hAnsi="宋体" w:eastAsia="宋体" w:cs="宋体"/>
                <w:color w:val="auto"/>
                <w:sz w:val="24"/>
                <w:highlight w:val="none"/>
              </w:rPr>
              <w:t>。</w:t>
            </w:r>
          </w:p>
          <w:p w14:paraId="33161D4D">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68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lang w:eastAsia="zh-CN"/>
              </w:rPr>
              <w:t>本项目收取采购代理服务费</w:t>
            </w:r>
            <w:r>
              <w:rPr>
                <w:rFonts w:hint="eastAsia" w:ascii="宋体" w:hAnsi="宋体" w:eastAsia="宋体" w:cs="宋体"/>
                <w:color w:val="auto"/>
                <w:sz w:val="24"/>
                <w:highlight w:val="none"/>
              </w:rPr>
              <w:t>。</w:t>
            </w:r>
          </w:p>
          <w:p w14:paraId="0A28D760">
            <w:pPr>
              <w:pStyle w:val="32"/>
              <w:shd w:val="clear"/>
              <w:snapToGrid w:val="0"/>
              <w:spacing w:line="24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磋商响应总报价应包含采购服务费，采购服务费按</w:t>
            </w:r>
            <w:r>
              <w:rPr>
                <w:rFonts w:hint="eastAsia" w:ascii="宋体" w:hAnsi="宋体" w:eastAsia="宋体" w:cs="宋体"/>
                <w:snapToGrid w:val="0"/>
                <w:color w:val="auto"/>
                <w:kern w:val="28"/>
                <w:sz w:val="24"/>
                <w:szCs w:val="24"/>
                <w:highlight w:val="none"/>
                <w:u w:val="single"/>
                <w:lang w:val="en-US" w:eastAsia="zh-CN" w:bidi="ar-SA"/>
              </w:rPr>
              <w:t>国家发展计划委员会计价格[2002]1980 号文《招标代理服务费管理暂行办法》及发改办价格[2003]857号文的</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ascii="宋体" w:hAnsi="宋体" w:eastAsia="宋体" w:cs="宋体"/>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类）计取，人民币</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 xml:space="preserve">壹万零伍佰 </w:t>
            </w:r>
            <w:r>
              <w:rPr>
                <w:rFonts w:hint="eastAsia" w:ascii="宋体" w:hAnsi="宋体" w:eastAsia="宋体" w:cs="宋体"/>
                <w:snapToGrid w:val="0"/>
                <w:color w:val="auto"/>
                <w:kern w:val="28"/>
                <w:sz w:val="24"/>
                <w:szCs w:val="24"/>
                <w:highlight w:val="none"/>
                <w:lang w:val="en-US" w:eastAsia="zh-CN" w:bidi="ar-SA"/>
              </w:rPr>
              <w:fldChar w:fldCharType="begin"/>
            </w:r>
            <w:r>
              <w:rPr>
                <w:rFonts w:hint="eastAsia" w:ascii="宋体" w:hAnsi="宋体" w:eastAsia="宋体" w:cs="宋体"/>
                <w:snapToGrid w:val="0"/>
                <w:color w:val="auto"/>
                <w:kern w:val="28"/>
                <w:sz w:val="24"/>
                <w:szCs w:val="24"/>
                <w:highlight w:val="none"/>
                <w:lang w:val="en-US" w:eastAsia="zh-CN" w:bidi="ar-SA"/>
              </w:rPr>
              <w:instrText xml:space="preserve"> = 6900 \* CHINESENUM4 \* MERGEFORMAT </w:instrText>
            </w:r>
            <w:r>
              <w:rPr>
                <w:rFonts w:hint="eastAsia" w:ascii="宋体" w:hAnsi="宋体" w:eastAsia="宋体" w:cs="宋体"/>
                <w:snapToGrid w:val="0"/>
                <w:color w:val="auto"/>
                <w:kern w:val="28"/>
                <w:sz w:val="24"/>
                <w:szCs w:val="24"/>
                <w:highlight w:val="none"/>
                <w:lang w:val="en-US" w:eastAsia="zh-CN" w:bidi="ar-SA"/>
              </w:rPr>
              <w:fldChar w:fldCharType="separate"/>
            </w:r>
            <w:r>
              <w:rPr>
                <w:rFonts w:hint="eastAsia" w:ascii="宋体" w:hAnsi="宋体" w:eastAsia="宋体" w:cs="宋体"/>
                <w:snapToGrid w:val="0"/>
                <w:color w:val="auto"/>
                <w:kern w:val="28"/>
                <w:sz w:val="24"/>
                <w:szCs w:val="24"/>
                <w:highlight w:val="none"/>
                <w:lang w:val="en-US" w:eastAsia="zh-CN" w:bidi="ar-SA"/>
              </w:rPr>
              <w:t>元整</w:t>
            </w:r>
            <w:r>
              <w:rPr>
                <w:rFonts w:hint="eastAsia" w:ascii="宋体" w:hAnsi="宋体" w:eastAsia="宋体" w:cs="宋体"/>
                <w:snapToGrid w:val="0"/>
                <w:color w:val="auto"/>
                <w:kern w:val="28"/>
                <w:sz w:val="24"/>
                <w:szCs w:val="24"/>
                <w:highlight w:val="none"/>
                <w:lang w:val="en-US" w:eastAsia="zh-CN" w:bidi="ar-SA"/>
              </w:rPr>
              <w:fldChar w:fldCharType="end"/>
            </w:r>
            <w:r>
              <w:rPr>
                <w:rFonts w:hint="eastAsia" w:ascii="宋体" w:hAnsi="宋体" w:eastAsia="宋体" w:cs="宋体"/>
                <w:snapToGrid w:val="0"/>
                <w:color w:val="auto"/>
                <w:kern w:val="28"/>
                <w:sz w:val="24"/>
                <w:szCs w:val="24"/>
                <w:highlight w:val="none"/>
                <w:lang w:val="en-US" w:eastAsia="zh-CN" w:bidi="ar-SA"/>
              </w:rPr>
              <w:t>（¥：</w:t>
            </w:r>
            <w:r>
              <w:rPr>
                <w:rFonts w:hint="eastAsia" w:hAnsi="宋体" w:cs="宋体"/>
                <w:color w:val="auto"/>
                <w:sz w:val="24"/>
                <w:highlight w:val="none"/>
                <w:u w:val="single"/>
                <w:lang w:val="en-US" w:eastAsia="zh-CN"/>
              </w:rPr>
              <w:t>10500.00</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szCs w:val="24"/>
                <w:highlight w:val="none"/>
                <w:lang w:val="en-US" w:eastAsia="zh-CN" w:bidi="ar-SA"/>
              </w:rPr>
              <w:t>元），</w:t>
            </w:r>
          </w:p>
          <w:p w14:paraId="24961821">
            <w:pPr>
              <w:pStyle w:val="32"/>
              <w:shd w:val="clear"/>
              <w:snapToGrid w:val="0"/>
              <w:spacing w:line="240" w:lineRule="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0E307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7335B86">
            <w:pPr>
              <w:shd w:val="clea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4805DFED">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25377">
            <w:pPr>
              <w:shd w:val="clea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128A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2D02F14">
            <w:pPr>
              <w:shd w:val="clea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F283093">
            <w:pPr>
              <w:shd w:val="clear"/>
              <w:snapToGrid w:val="0"/>
              <w:spacing w:line="24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680FDB0">
            <w:pPr>
              <w:shd w:val="clea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5524806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7D83BC0F">
            <w:pPr>
              <w:shd w:val="clea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57675774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128133E7">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16901289">
      <w:pPr>
        <w:shd w:val="clea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6E5F0FC">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263621AD">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AC80A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764377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398FE7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034897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D73EE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7E5FC6E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7BD6C6D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kern w:val="2"/>
          <w:sz w:val="24"/>
          <w:szCs w:val="24"/>
          <w:highlight w:val="none"/>
        </w:rPr>
        <w:t>https://www.zcygov.cn/</w:t>
      </w:r>
      <w:r>
        <w:rPr>
          <w:rStyle w:val="68"/>
          <w:rFonts w:hint="eastAsia" w:ascii="宋体" w:hAnsi="宋体" w:eastAsia="宋体" w:cs="宋体"/>
          <w:color w:val="auto"/>
          <w:kern w:val="2"/>
          <w:sz w:val="24"/>
          <w:szCs w:val="24"/>
          <w:highlight w:val="none"/>
        </w:rPr>
        <w:fldChar w:fldCharType="end"/>
      </w:r>
      <w:r>
        <w:rPr>
          <w:rFonts w:hint="eastAsia" w:ascii="宋体" w:hAnsi="宋体" w:eastAsia="宋体" w:cs="宋体"/>
          <w:color w:val="auto"/>
          <w:sz w:val="24"/>
          <w:highlight w:val="none"/>
        </w:rPr>
        <w:t>）。</w:t>
      </w:r>
    </w:p>
    <w:p w14:paraId="7C175A8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8D6DF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72699AAF">
      <w:pPr>
        <w:shd w:val="clea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45A61D0">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441D39BB">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69EB57B6">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48016040">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w:t>
      </w:r>
      <w:r>
        <w:rPr>
          <w:rFonts w:hint="eastAsia" w:ascii="宋体" w:hAnsi="宋体" w:cs="宋体"/>
          <w:color w:val="auto"/>
          <w:highlight w:val="none"/>
          <w:lang w:eastAsia="zh-CN"/>
        </w:rPr>
        <w:t>；</w:t>
      </w:r>
      <w:r>
        <w:rPr>
          <w:rFonts w:hint="eastAsia" w:ascii="宋体" w:hAnsi="宋体" w:eastAsia="宋体" w:cs="宋体"/>
          <w:color w:val="auto"/>
          <w:highlight w:val="none"/>
        </w:rPr>
        <w:t>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5C1191CF">
      <w:pPr>
        <w:shd w:val="clea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4A29ED84">
      <w:pPr>
        <w:pStyle w:val="32"/>
        <w:shd w:val="clear"/>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1C7B0648">
      <w:pPr>
        <w:shd w:val="clear"/>
        <w:spacing w:line="360" w:lineRule="auto"/>
        <w:jc w:val="center"/>
        <w:rPr>
          <w:rFonts w:hint="eastAsia" w:ascii="宋体" w:hAnsi="宋体" w:eastAsia="宋体" w:cs="宋体"/>
          <w:b/>
          <w:color w:val="auto"/>
          <w:sz w:val="24"/>
          <w:highlight w:val="none"/>
        </w:rPr>
      </w:pPr>
    </w:p>
    <w:p w14:paraId="2FFD224C">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73CDC289">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2F8E6BF3">
      <w:pPr>
        <w:pStyle w:val="32"/>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D0E54C9">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42870116">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1B993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0BA5935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50B8A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ED84C96">
      <w:pPr>
        <w:shd w:val="clear"/>
        <w:spacing w:line="360" w:lineRule="auto"/>
        <w:ind w:firstLine="480" w:firstLineChars="200"/>
        <w:rPr>
          <w:rFonts w:hint="eastAsia" w:ascii="宋体" w:hAnsi="宋体" w:eastAsia="宋体" w:cs="宋体"/>
          <w:color w:val="auto"/>
          <w:sz w:val="24"/>
          <w:highlight w:val="none"/>
        </w:rPr>
      </w:pPr>
    </w:p>
    <w:p w14:paraId="447BA641">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1C4344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4ABFA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A3A0972">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636C28CC">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5CDBD8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50D00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622FD4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DD291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8AC238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0A236155">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07B6B4C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3354F6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DA4F2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24D719F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3C6BA627">
      <w:pPr>
        <w:shd w:val="clear"/>
        <w:spacing w:line="360" w:lineRule="auto"/>
        <w:ind w:firstLine="480" w:firstLineChars="200"/>
        <w:rPr>
          <w:rFonts w:hint="eastAsia" w:ascii="宋体" w:hAnsi="宋体" w:eastAsia="宋体" w:cs="宋体"/>
          <w:color w:val="auto"/>
          <w:sz w:val="24"/>
          <w:highlight w:val="none"/>
        </w:rPr>
      </w:pPr>
    </w:p>
    <w:p w14:paraId="7B818C99">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2EF3BF02">
      <w:pPr>
        <w:pStyle w:val="32"/>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5D613D6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A3D448">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4F8B3109">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714D1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6A36FFC2">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4DA60FA5">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6FD430B5">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22EAF8EE">
      <w:pPr>
        <w:pStyle w:val="15"/>
        <w:shd w:val="clear"/>
        <w:spacing w:line="360" w:lineRule="auto"/>
        <w:ind w:firstLine="434" w:firstLineChars="181"/>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C409F6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5C11839C">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197ED4C1">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179DFFF3">
      <w:pPr>
        <w:pStyle w:val="32"/>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76515AC3">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签订的《采购委托协议》的规定，质疑答复责任主体如下：</w:t>
      </w:r>
    </w:p>
    <w:p w14:paraId="48861DFC">
      <w:pPr>
        <w:widowControl/>
        <w:shd w:val="clear"/>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510D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4EC04F8">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7614062A">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631A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156476F">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6F2CF05C">
            <w:pPr>
              <w:pStyle w:val="32"/>
              <w:shd w:val="clea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3C3E39FD">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4D43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18" w:type="dxa"/>
            <w:vMerge w:val="continue"/>
            <w:vAlign w:val="center"/>
          </w:tcPr>
          <w:p w14:paraId="27E8F4C1">
            <w:pPr>
              <w:pStyle w:val="32"/>
              <w:shd w:val="clear"/>
              <w:spacing w:line="240" w:lineRule="auto"/>
              <w:jc w:val="center"/>
              <w:rPr>
                <w:rFonts w:hint="eastAsia" w:ascii="宋体" w:hAnsi="宋体" w:eastAsia="宋体" w:cs="宋体"/>
                <w:color w:val="auto"/>
                <w:sz w:val="24"/>
                <w:highlight w:val="none"/>
              </w:rPr>
            </w:pPr>
          </w:p>
        </w:tc>
        <w:tc>
          <w:tcPr>
            <w:tcW w:w="4536" w:type="dxa"/>
            <w:vAlign w:val="center"/>
          </w:tcPr>
          <w:p w14:paraId="167804B8">
            <w:pPr>
              <w:pStyle w:val="32"/>
              <w:shd w:val="clea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26006B3A">
            <w:pPr>
              <w:pStyle w:val="32"/>
              <w:shd w:val="clea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06F2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518" w:type="dxa"/>
            <w:vMerge w:val="restart"/>
            <w:vAlign w:val="center"/>
          </w:tcPr>
          <w:p w14:paraId="6B9A691D">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572503BB">
            <w:pPr>
              <w:pStyle w:val="32"/>
              <w:shd w:val="clea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672067B8">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26A6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18" w:type="dxa"/>
            <w:vMerge w:val="continue"/>
            <w:vAlign w:val="center"/>
          </w:tcPr>
          <w:p w14:paraId="2964787B">
            <w:pPr>
              <w:pStyle w:val="32"/>
              <w:shd w:val="clear"/>
              <w:spacing w:line="240" w:lineRule="auto"/>
              <w:jc w:val="center"/>
              <w:rPr>
                <w:rFonts w:hint="eastAsia" w:ascii="宋体" w:hAnsi="宋体" w:eastAsia="宋体" w:cs="宋体"/>
                <w:color w:val="auto"/>
                <w:sz w:val="24"/>
                <w:highlight w:val="none"/>
              </w:rPr>
            </w:pPr>
          </w:p>
        </w:tc>
        <w:tc>
          <w:tcPr>
            <w:tcW w:w="4536" w:type="dxa"/>
            <w:vAlign w:val="center"/>
          </w:tcPr>
          <w:p w14:paraId="3F94493D">
            <w:pPr>
              <w:pStyle w:val="32"/>
              <w:shd w:val="clea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55C1CACE">
            <w:pPr>
              <w:pStyle w:val="32"/>
              <w:shd w:val="clea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53BD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518" w:type="dxa"/>
            <w:vAlign w:val="center"/>
          </w:tcPr>
          <w:p w14:paraId="2E585D99">
            <w:pPr>
              <w:pStyle w:val="32"/>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69AF8A43">
            <w:pPr>
              <w:pStyle w:val="32"/>
              <w:shd w:val="clea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1A71F137">
            <w:pPr>
              <w:pStyle w:val="32"/>
              <w:shd w:val="clea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bl>
    <w:p w14:paraId="60D89CBB">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14:paraId="5D5B7FC1">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22E94066">
      <w:pPr>
        <w:pStyle w:val="32"/>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0266CB8C">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4D9EBA15">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73C38C1A">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7D1BAF42">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50CF2A73">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19FEB7A3">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56658D52">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4E0E72E9">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4BBB963">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04D2E418">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1215C52B">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5383D58F">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7D178BEA">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52577FAB">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45638B82">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12950324">
      <w:pPr>
        <w:shd w:val="clear"/>
        <w:adjustRightInd/>
        <w:spacing w:line="360" w:lineRule="auto"/>
        <w:jc w:val="center"/>
        <w:outlineLvl w:val="0"/>
        <w:rPr>
          <w:rFonts w:hint="eastAsia" w:ascii="宋体" w:hAnsi="宋体" w:eastAsia="宋体" w:cs="宋体"/>
          <w:b/>
          <w:color w:val="auto"/>
          <w:sz w:val="32"/>
          <w:szCs w:val="20"/>
          <w:highlight w:val="none"/>
        </w:rPr>
      </w:pPr>
    </w:p>
    <w:p w14:paraId="643FED35">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4CFBB42A">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7FA61E7B">
      <w:pPr>
        <w:pStyle w:val="3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25169FB2">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10F76527">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4E1E2121">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1C45F84D">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787AF78E">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617BC314">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246D4525">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6935AAAB">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03E05B02">
      <w:pPr>
        <w:pStyle w:val="3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4CB007FF">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70E78121">
      <w:pPr>
        <w:pStyle w:val="392"/>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2F6B136B">
      <w:pPr>
        <w:pStyle w:val="392"/>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8F2FB37">
      <w:pPr>
        <w:pStyle w:val="392"/>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221E4648">
      <w:pPr>
        <w:pStyle w:val="392"/>
        <w:shd w:val="clear"/>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1594B870">
      <w:pPr>
        <w:pStyle w:val="22"/>
        <w:shd w:val="clear"/>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045DA146">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7E527AED">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4F80E23D">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23807D5C">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23FD3030">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34F64C91">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3360E694">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4A6F995C">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221758D9">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5E51F1C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（如果有)；</w:t>
      </w:r>
    </w:p>
    <w:p w14:paraId="75715F87">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7A4828F5">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7DBF8225">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2E64A5A0">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28681CF1">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24710F6">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3962027C">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4DBF73CA">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6BE76C68">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2583188D">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742D5E1">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713BA547">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（13）优惠条件及特殊承诺；</w:t>
      </w:r>
    </w:p>
    <w:p w14:paraId="121E60FE">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培训计划（如果有）；</w:t>
      </w:r>
    </w:p>
    <w:p w14:paraId="7E0703FC">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（15）随机特殊工具和</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B9E9DB0">
      <w:pPr>
        <w:pStyle w:val="32"/>
        <w:shd w:val="clea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lang w:val="zh-CN"/>
        </w:rPr>
        <w:t>供应商认为需要的其他技术文件或说明（如果有）；</w:t>
      </w:r>
    </w:p>
    <w:p w14:paraId="42B2E555">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（17）</w:t>
      </w:r>
      <w:r>
        <w:rPr>
          <w:rFonts w:hint="eastAsia" w:ascii="宋体" w:hAnsi="宋体" w:eastAsia="宋体" w:cs="宋体"/>
          <w:color w:val="auto"/>
          <w:kern w:val="0"/>
          <w:sz w:val="24"/>
          <w:highlight w:val="none"/>
          <w:lang w:val="zh-CN"/>
        </w:rPr>
        <w:t>政府采购供应商廉洁自律承诺书。</w:t>
      </w:r>
    </w:p>
    <w:p w14:paraId="1CD23D38">
      <w:pPr>
        <w:pStyle w:val="32"/>
        <w:shd w:val="clea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30E52A3E">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827CEFE">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979439">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BF171C6">
      <w:pPr>
        <w:pStyle w:val="392"/>
        <w:shd w:val="clear"/>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712D5EFE">
      <w:pPr>
        <w:pStyle w:val="392"/>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E84D32E">
      <w:pPr>
        <w:pStyle w:val="392"/>
        <w:shd w:val="clear"/>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04B4BFC3">
      <w:pPr>
        <w:shd w:val="clear"/>
        <w:adjustRightInd/>
        <w:spacing w:line="360" w:lineRule="auto"/>
        <w:jc w:val="both"/>
        <w:outlineLvl w:val="0"/>
        <w:rPr>
          <w:rFonts w:hint="eastAsia" w:ascii="宋体" w:hAnsi="宋体" w:eastAsia="宋体" w:cs="宋体"/>
          <w:b/>
          <w:color w:val="auto"/>
          <w:sz w:val="32"/>
          <w:szCs w:val="20"/>
          <w:highlight w:val="none"/>
        </w:rPr>
      </w:pPr>
    </w:p>
    <w:p w14:paraId="217EA3A6">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00C4C54B">
      <w:pPr>
        <w:pStyle w:val="392"/>
        <w:shd w:val="clear"/>
        <w:spacing w:before="0"/>
        <w:ind w:firstLine="0" w:firstLineChars="0"/>
        <w:rPr>
          <w:rFonts w:hint="eastAsia" w:ascii="宋体" w:hAnsi="宋体" w:eastAsia="宋体" w:cs="宋体"/>
          <w:b/>
          <w:color w:val="auto"/>
          <w:szCs w:val="24"/>
          <w:highlight w:val="none"/>
        </w:rPr>
      </w:pPr>
    </w:p>
    <w:p w14:paraId="7396D78E">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7B1FC487">
      <w:pPr>
        <w:pStyle w:val="392"/>
        <w:shd w:val="clear"/>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0C5185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5D0BC3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6B6E128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6FB30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21F6EDE0">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6D313C30">
      <w:pPr>
        <w:pStyle w:val="32"/>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05FDFB5A">
      <w:pPr>
        <w:pStyle w:val="32"/>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07583D27">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3FDA4043">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76711641">
      <w:pPr>
        <w:pStyle w:val="32"/>
        <w:shd w:val="clear"/>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701E1826">
      <w:pPr>
        <w:shd w:val="clear"/>
        <w:adjustRightInd/>
        <w:spacing w:line="360" w:lineRule="auto"/>
        <w:jc w:val="center"/>
        <w:outlineLvl w:val="0"/>
        <w:rPr>
          <w:rFonts w:hint="eastAsia" w:ascii="宋体" w:hAnsi="宋体" w:eastAsia="宋体" w:cs="宋体"/>
          <w:b/>
          <w:color w:val="auto"/>
          <w:sz w:val="32"/>
          <w:szCs w:val="20"/>
          <w:highlight w:val="none"/>
        </w:rPr>
      </w:pPr>
    </w:p>
    <w:p w14:paraId="448D0EA8">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4E56418E">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4CAFACDB">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02080A63">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51280F85">
      <w:pPr>
        <w:pStyle w:val="32"/>
        <w:shd w:val="clea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D39E7BC">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5A8AF465">
      <w:pPr>
        <w:pStyle w:val="392"/>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szCs w:val="24"/>
          <w:highlight w:val="none"/>
        </w:rPr>
        <w:t>www.creditchina.gov.cn</w:t>
      </w:r>
      <w:r>
        <w:rPr>
          <w:rStyle w:val="68"/>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449431C7">
      <w:pPr>
        <w:pStyle w:val="392"/>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284FFCD3">
      <w:pPr>
        <w:pStyle w:val="392"/>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EB53C73">
      <w:pPr>
        <w:pStyle w:val="392"/>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4DC5812">
      <w:pPr>
        <w:pStyle w:val="32"/>
        <w:shd w:val="clear"/>
        <w:spacing w:line="360" w:lineRule="auto"/>
        <w:rPr>
          <w:rFonts w:hint="eastAsia" w:ascii="宋体" w:hAnsi="宋体" w:eastAsia="宋体" w:cs="宋体"/>
          <w:b/>
          <w:color w:val="auto"/>
          <w:sz w:val="24"/>
          <w:szCs w:val="24"/>
          <w:highlight w:val="none"/>
        </w:rPr>
      </w:pPr>
    </w:p>
    <w:p w14:paraId="1CE44215">
      <w:pPr>
        <w:shd w:val="clea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45645539">
      <w:pPr>
        <w:shd w:val="clea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661B66DD">
      <w:pPr>
        <w:pStyle w:val="32"/>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6D13976A">
      <w:pPr>
        <w:pStyle w:val="32"/>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1.2中小企业声明函（如果有）。</w:t>
      </w:r>
    </w:p>
    <w:p w14:paraId="4CC9FBB8">
      <w:pPr>
        <w:shd w:val="clear"/>
        <w:adjustRightInd/>
        <w:spacing w:line="360" w:lineRule="auto"/>
        <w:jc w:val="center"/>
        <w:outlineLvl w:val="0"/>
        <w:rPr>
          <w:rFonts w:hint="eastAsia" w:ascii="宋体" w:hAnsi="宋体" w:eastAsia="宋体" w:cs="宋体"/>
          <w:b/>
          <w:color w:val="auto"/>
          <w:sz w:val="32"/>
          <w:szCs w:val="20"/>
          <w:highlight w:val="none"/>
        </w:rPr>
      </w:pPr>
    </w:p>
    <w:p w14:paraId="08922542">
      <w:pPr>
        <w:shd w:val="clea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3802D912">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24606D1F">
      <w:pPr>
        <w:pStyle w:val="392"/>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0A1A7587">
      <w:pPr>
        <w:pStyle w:val="392"/>
        <w:shd w:val="clear"/>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1694786B">
      <w:pPr>
        <w:shd w:val="clear"/>
        <w:adjustRightInd/>
        <w:spacing w:line="360" w:lineRule="auto"/>
        <w:jc w:val="center"/>
        <w:outlineLvl w:val="0"/>
        <w:rPr>
          <w:rFonts w:hint="eastAsia" w:ascii="宋体" w:hAnsi="宋体" w:eastAsia="宋体" w:cs="宋体"/>
          <w:color w:val="auto"/>
          <w:sz w:val="24"/>
          <w:highlight w:val="none"/>
        </w:rPr>
      </w:pPr>
    </w:p>
    <w:p w14:paraId="44E38166">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486DC831">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19AE8648">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EA60301">
      <w:pPr>
        <w:pStyle w:val="32"/>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5B120480">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1062FB6">
      <w:pPr>
        <w:shd w:val="clea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743DAECF">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50FDAC7B">
      <w:pPr>
        <w:shd w:val="clea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2" w:name="_Hlk101184471"/>
      <w:r>
        <w:rPr>
          <w:rFonts w:hint="eastAsia" w:ascii="宋体" w:hAnsi="宋体" w:eastAsia="宋体" w:cs="宋体"/>
          <w:color w:val="auto"/>
          <w:sz w:val="24"/>
          <w:highlight w:val="none"/>
        </w:rPr>
        <w:t>资格审查情况、评审专家抽取规则、符合性审查情况、</w:t>
      </w:r>
      <w:bookmarkEnd w:id="52"/>
      <w:r>
        <w:rPr>
          <w:rFonts w:hint="eastAsia" w:ascii="宋体" w:hAnsi="宋体" w:eastAsia="宋体" w:cs="宋体"/>
          <w:color w:val="auto"/>
          <w:sz w:val="24"/>
          <w:highlight w:val="none"/>
        </w:rPr>
        <w:t>未成交情况说明、成交公告期限以及评审专家名单、评分汇总及明细。</w:t>
      </w:r>
    </w:p>
    <w:p w14:paraId="66727BAA">
      <w:pPr>
        <w:shd w:val="clea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3C0B55CE">
      <w:pPr>
        <w:shd w:val="clear"/>
        <w:snapToGrid w:val="0"/>
        <w:spacing w:line="360" w:lineRule="auto"/>
        <w:jc w:val="center"/>
        <w:outlineLvl w:val="0"/>
        <w:rPr>
          <w:rFonts w:hint="eastAsia" w:ascii="宋体" w:hAnsi="宋体" w:eastAsia="宋体" w:cs="宋体"/>
          <w:b/>
          <w:color w:val="auto"/>
          <w:sz w:val="36"/>
          <w:szCs w:val="36"/>
          <w:highlight w:val="none"/>
        </w:rPr>
      </w:pPr>
    </w:p>
    <w:p w14:paraId="1725AFE0">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7C129E00">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6AD69707">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5F2BAC3E">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3931B34">
      <w:pPr>
        <w:pStyle w:val="392"/>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7ACD46B">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9A1AF56">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9A2F036">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64C43617">
      <w:pPr>
        <w:pStyle w:val="392"/>
        <w:shd w:val="clear"/>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0AAD6177">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1B5D95C8">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318647F">
      <w:pPr>
        <w:shd w:val="clea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8A70CD">
      <w:pPr>
        <w:pStyle w:val="3"/>
        <w:numPr>
          <w:ilvl w:val="255"/>
          <w:numId w:val="0"/>
        </w:numPr>
        <w:shd w:val="clea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338943FD">
      <w:pPr>
        <w:shd w:val="clea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0499851">
      <w:pPr>
        <w:shd w:val="clear"/>
        <w:tabs>
          <w:tab w:val="left" w:pos="0"/>
        </w:tabs>
        <w:spacing w:line="360" w:lineRule="auto"/>
        <w:ind w:firstLine="0"/>
        <w:rPr>
          <w:rFonts w:hint="eastAsia" w:ascii="宋体" w:hAnsi="宋体" w:eastAsia="宋体" w:cs="宋体"/>
          <w:snapToGrid w:val="0"/>
          <w:color w:val="auto"/>
          <w:kern w:val="28"/>
          <w:sz w:val="24"/>
          <w:highlight w:val="none"/>
        </w:rPr>
      </w:pPr>
    </w:p>
    <w:p w14:paraId="0F72D209">
      <w:pPr>
        <w:shd w:val="clear"/>
        <w:snapToGrid w:val="0"/>
        <w:spacing w:line="360" w:lineRule="auto"/>
        <w:jc w:val="center"/>
        <w:rPr>
          <w:rFonts w:hint="eastAsia" w:ascii="宋体" w:hAnsi="宋体" w:eastAsia="宋体" w:cs="宋体"/>
          <w:b/>
          <w:color w:val="auto"/>
          <w:sz w:val="36"/>
          <w:szCs w:val="36"/>
          <w:highlight w:val="none"/>
        </w:rPr>
      </w:pPr>
    </w:p>
    <w:p w14:paraId="100CFB3E">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2E173163">
      <w:pPr>
        <w:pStyle w:val="24"/>
        <w:shd w:val="clear"/>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6B00FE54">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ABACE2">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43D0412A">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F8C23B">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15DB7A">
      <w:pPr>
        <w:shd w:val="clear"/>
        <w:snapToGrid w:val="0"/>
        <w:spacing w:line="360" w:lineRule="auto"/>
        <w:jc w:val="center"/>
        <w:rPr>
          <w:rFonts w:hint="eastAsia" w:ascii="宋体" w:hAnsi="宋体" w:eastAsia="宋体" w:cs="宋体"/>
          <w:b/>
          <w:color w:val="auto"/>
          <w:sz w:val="36"/>
          <w:szCs w:val="36"/>
          <w:highlight w:val="none"/>
        </w:rPr>
      </w:pPr>
    </w:p>
    <w:p w14:paraId="27C6C990">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2177E8C5">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6446F7B7">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33C02244">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4E172D6A">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579566CE">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1DB0DD01">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0A7E63A5">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3CDFD80B">
      <w:pPr>
        <w:shd w:val="clea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68057669"/>
      <w:bookmarkEnd w:id="53"/>
      <w:bookmarkStart w:id="54" w:name="_Hlt75236011"/>
      <w:bookmarkEnd w:id="54"/>
      <w:bookmarkStart w:id="55" w:name="_Hlt74729768"/>
      <w:bookmarkEnd w:id="55"/>
      <w:bookmarkStart w:id="56" w:name="_Hlt74730295"/>
      <w:bookmarkEnd w:id="56"/>
      <w:bookmarkStart w:id="57" w:name="_Hlt74714665"/>
      <w:bookmarkEnd w:id="57"/>
      <w:bookmarkStart w:id="58" w:name="_Hlt68072990"/>
      <w:bookmarkEnd w:id="58"/>
      <w:bookmarkStart w:id="59" w:name="_Hlt75236290"/>
      <w:bookmarkEnd w:id="59"/>
      <w:bookmarkStart w:id="60" w:name="_Hlt74707468"/>
      <w:bookmarkEnd w:id="60"/>
      <w:bookmarkStart w:id="61" w:name="_Hlt75236101"/>
      <w:bookmarkEnd w:id="61"/>
      <w:bookmarkStart w:id="62" w:name="_Toc164416483"/>
      <w:bookmarkStart w:id="63" w:name="第三部分"/>
      <w:r>
        <w:rPr>
          <w:rFonts w:hint="eastAsia" w:ascii="宋体" w:hAnsi="宋体" w:eastAsia="宋体" w:cs="宋体"/>
          <w:b/>
          <w:color w:val="auto"/>
          <w:sz w:val="36"/>
          <w:szCs w:val="36"/>
          <w:highlight w:val="none"/>
        </w:rPr>
        <w:br w:type="page"/>
      </w:r>
    </w:p>
    <w:p w14:paraId="7A1B581C">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p w14:paraId="29F3DB31">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&lt;一&gt;采购内容</w:t>
      </w:r>
    </w:p>
    <w:p w14:paraId="6F18B192">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p>
    <w:tbl>
      <w:tblPr>
        <w:tblStyle w:val="60"/>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674"/>
        <w:gridCol w:w="2266"/>
        <w:gridCol w:w="817"/>
        <w:gridCol w:w="767"/>
        <w:gridCol w:w="1906"/>
        <w:gridCol w:w="703"/>
      </w:tblGrid>
      <w:tr w14:paraId="7C1C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4" w:type="dxa"/>
            <w:vAlign w:val="center"/>
          </w:tcPr>
          <w:p w14:paraId="144D55B4">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74" w:type="dxa"/>
            <w:vAlign w:val="center"/>
          </w:tcPr>
          <w:p w14:paraId="36FAE8A8">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266" w:type="dxa"/>
            <w:vAlign w:val="center"/>
          </w:tcPr>
          <w:p w14:paraId="43397C33">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主要服务技术要求</w:t>
            </w:r>
          </w:p>
        </w:tc>
        <w:tc>
          <w:tcPr>
            <w:tcW w:w="817" w:type="dxa"/>
            <w:vAlign w:val="center"/>
          </w:tcPr>
          <w:p w14:paraId="73C59A30">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67" w:type="dxa"/>
            <w:vAlign w:val="center"/>
          </w:tcPr>
          <w:p w14:paraId="2918B5D4">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906" w:type="dxa"/>
            <w:vAlign w:val="center"/>
          </w:tcPr>
          <w:p w14:paraId="550D5BCC">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预算价（元）</w:t>
            </w:r>
          </w:p>
        </w:tc>
        <w:tc>
          <w:tcPr>
            <w:tcW w:w="703" w:type="dxa"/>
            <w:vAlign w:val="center"/>
          </w:tcPr>
          <w:p w14:paraId="4455A8D1">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EB7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04" w:type="dxa"/>
            <w:vAlign w:val="center"/>
          </w:tcPr>
          <w:p w14:paraId="421BF9BB">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74" w:type="dxa"/>
            <w:vAlign w:val="center"/>
          </w:tcPr>
          <w:p w14:paraId="3F4FF533">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建德市房产和住房保障服务中心2025年度城乡自建房安全管理三项机制采购项目</w:t>
            </w:r>
          </w:p>
        </w:tc>
        <w:tc>
          <w:tcPr>
            <w:tcW w:w="2266" w:type="dxa"/>
            <w:vAlign w:val="center"/>
          </w:tcPr>
          <w:p w14:paraId="2CA9B3B2">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423BDD6B">
            <w:pPr>
              <w:widowControl/>
              <w:shd w:val="clear"/>
              <w:tabs>
                <w:tab w:val="left" w:pos="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“&lt;二&gt;采购需求”</w:t>
            </w:r>
          </w:p>
        </w:tc>
        <w:tc>
          <w:tcPr>
            <w:tcW w:w="817" w:type="dxa"/>
            <w:vAlign w:val="center"/>
          </w:tcPr>
          <w:p w14:paraId="41DA91AC">
            <w:pPr>
              <w:widowControl/>
              <w:shd w:val="clear"/>
              <w:tabs>
                <w:tab w:val="left" w:pos="36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w:t>
            </w:r>
          </w:p>
        </w:tc>
        <w:tc>
          <w:tcPr>
            <w:tcW w:w="767" w:type="dxa"/>
            <w:vAlign w:val="center"/>
          </w:tcPr>
          <w:p w14:paraId="0CAA63BC">
            <w:pPr>
              <w:widowControl/>
              <w:shd w:val="clear"/>
              <w:tabs>
                <w:tab w:val="left" w:pos="36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906" w:type="dxa"/>
            <w:vAlign w:val="center"/>
          </w:tcPr>
          <w:p w14:paraId="12D17B90">
            <w:pPr>
              <w:widowControl/>
              <w:shd w:val="clear"/>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1000000.00</w:t>
            </w:r>
          </w:p>
        </w:tc>
        <w:tc>
          <w:tcPr>
            <w:tcW w:w="703" w:type="dxa"/>
            <w:vAlign w:val="center"/>
          </w:tcPr>
          <w:p w14:paraId="3ADD99C3">
            <w:pPr>
              <w:widowControl/>
              <w:shd w:val="clear"/>
              <w:tabs>
                <w:tab w:val="left" w:pos="360"/>
              </w:tabs>
              <w:jc w:val="center"/>
              <w:rPr>
                <w:rFonts w:hint="eastAsia" w:ascii="宋体" w:hAnsi="宋体" w:eastAsia="宋体" w:cs="宋体"/>
                <w:color w:val="auto"/>
                <w:sz w:val="24"/>
                <w:szCs w:val="24"/>
                <w:highlight w:val="none"/>
              </w:rPr>
            </w:pPr>
          </w:p>
        </w:tc>
      </w:tr>
      <w:tr w14:paraId="5E3A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37" w:type="dxa"/>
            <w:gridSpan w:val="7"/>
            <w:vAlign w:val="center"/>
          </w:tcPr>
          <w:p w14:paraId="1110BB9D">
            <w:pPr>
              <w:widowControl/>
              <w:shd w:val="clear"/>
              <w:tabs>
                <w:tab w:val="left" w:pos="360"/>
              </w:tabs>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预算价：人民币（大写）</w:t>
            </w:r>
            <w:r>
              <w:rPr>
                <w:rFonts w:hint="eastAsia" w:ascii="宋体" w:hAnsi="宋体" w:cs="宋体"/>
                <w:color w:val="auto"/>
                <w:sz w:val="24"/>
                <w:highlight w:val="none"/>
                <w:lang w:val="en-US" w:eastAsia="zh-CN"/>
              </w:rPr>
              <w:t>壹佰万</w:t>
            </w:r>
            <w:r>
              <w:rPr>
                <w:rFonts w:hint="eastAsia" w:ascii="宋体" w:hAnsi="宋体" w:eastAsia="宋体" w:cs="宋体"/>
                <w:color w:val="auto"/>
                <w:sz w:val="24"/>
                <w:highlight w:val="none"/>
              </w:rPr>
              <w:t>元整（￥</w:t>
            </w:r>
            <w:r>
              <w:rPr>
                <w:rFonts w:hint="eastAsia" w:ascii="宋体" w:hAnsi="宋体" w:cs="宋体"/>
                <w:color w:val="auto"/>
                <w:sz w:val="24"/>
                <w:highlight w:val="none"/>
                <w:lang w:val="en-US" w:eastAsia="zh-CN"/>
              </w:rPr>
              <w:t>1000000.00</w:t>
            </w:r>
            <w:r>
              <w:rPr>
                <w:rFonts w:hint="eastAsia" w:ascii="宋体" w:hAnsi="宋体" w:eastAsia="宋体" w:cs="宋体"/>
                <w:color w:val="auto"/>
                <w:sz w:val="24"/>
                <w:highlight w:val="none"/>
              </w:rPr>
              <w:t>元）</w:t>
            </w:r>
          </w:p>
        </w:tc>
      </w:tr>
    </w:tbl>
    <w:p w14:paraId="1992EC56">
      <w:pPr>
        <w:shd w:val="clear"/>
        <w:spacing w:line="340" w:lineRule="exact"/>
        <w:rPr>
          <w:rFonts w:hint="eastAsia" w:ascii="宋体" w:hAnsi="宋体" w:eastAsia="宋体" w:cs="宋体"/>
          <w:b/>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kern w:val="0"/>
          <w:highlight w:val="none"/>
        </w:rPr>
        <w:t>预算价包括人工工资、交通费、</w:t>
      </w:r>
      <w:r>
        <w:rPr>
          <w:rFonts w:hint="eastAsia" w:ascii="宋体" w:hAnsi="宋体" w:cs="宋体"/>
          <w:color w:val="auto"/>
          <w:kern w:val="0"/>
          <w:highlight w:val="none"/>
          <w:lang w:eastAsia="zh-CN"/>
        </w:rPr>
        <w:t>住宿费、</w:t>
      </w:r>
      <w:r>
        <w:rPr>
          <w:rFonts w:hint="eastAsia" w:ascii="宋体" w:hAnsi="宋体" w:cs="宋体"/>
          <w:color w:val="auto"/>
          <w:kern w:val="0"/>
          <w:highlight w:val="none"/>
          <w:lang w:val="en-US" w:eastAsia="zh-CN"/>
        </w:rPr>
        <w:t>鉴定费用、</w:t>
      </w:r>
      <w:r>
        <w:rPr>
          <w:rFonts w:hint="eastAsia" w:ascii="宋体" w:hAnsi="宋体" w:cs="宋体"/>
          <w:color w:val="auto"/>
          <w:kern w:val="0"/>
          <w:highlight w:val="none"/>
          <w:lang w:eastAsia="zh-CN"/>
        </w:rPr>
        <w:t>资料费、巡检、培训、</w:t>
      </w:r>
      <w:r>
        <w:rPr>
          <w:rFonts w:hint="eastAsia" w:ascii="宋体" w:hAnsi="宋体" w:eastAsia="宋体" w:cs="宋体"/>
          <w:color w:val="auto"/>
          <w:kern w:val="0"/>
          <w:highlight w:val="none"/>
        </w:rPr>
        <w:t>税金、管理费、验收、辅助工作及售后服务等完成本项目的所有费用。</w:t>
      </w:r>
    </w:p>
    <w:p w14:paraId="7BF2EEA8">
      <w:pPr>
        <w:widowControl/>
        <w:shd w:val="clear"/>
        <w:tabs>
          <w:tab w:val="left" w:pos="425"/>
          <w:tab w:val="left" w:pos="747"/>
        </w:tabs>
        <w:spacing w:line="360" w:lineRule="auto"/>
        <w:jc w:val="left"/>
        <w:rPr>
          <w:rFonts w:hint="eastAsia" w:ascii="宋体" w:hAnsi="宋体" w:eastAsia="宋体" w:cs="宋体"/>
          <w:b/>
          <w:color w:val="auto"/>
          <w:sz w:val="28"/>
          <w:szCs w:val="28"/>
          <w:highlight w:val="none"/>
        </w:rPr>
      </w:pPr>
    </w:p>
    <w:p w14:paraId="2170DAC7">
      <w:pPr>
        <w:widowControl/>
        <w:tabs>
          <w:tab w:val="left" w:pos="425"/>
          <w:tab w:val="left" w:pos="747"/>
        </w:tabs>
        <w:spacing w:line="360" w:lineRule="auto"/>
        <w:jc w:val="left"/>
        <w:rPr>
          <w:rFonts w:hint="eastAsia" w:ascii="宋体" w:hAnsi="宋体" w:eastAsia="宋体" w:cs="宋体"/>
          <w:b/>
          <w:bCs/>
          <w:color w:val="auto"/>
          <w:highlight w:val="none"/>
        </w:rPr>
      </w:pPr>
      <w:r>
        <w:rPr>
          <w:rFonts w:hint="eastAsia" w:ascii="宋体" w:hAnsi="宋体" w:eastAsia="宋体" w:cs="宋体"/>
          <w:b/>
          <w:color w:val="auto"/>
          <w:sz w:val="28"/>
          <w:szCs w:val="28"/>
          <w:highlight w:val="none"/>
        </w:rPr>
        <w:t>&lt;二&gt;采购需求</w:t>
      </w:r>
    </w:p>
    <w:p w14:paraId="6A68C864">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（一）项目背景及项目目标</w:t>
      </w:r>
    </w:p>
    <w:p w14:paraId="795081F7">
      <w:pPr>
        <w:snapToGrid w:val="0"/>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bCs/>
          <w:color w:val="auto"/>
          <w:sz w:val="24"/>
          <w:highlight w:val="none"/>
          <w:lang w:val="en-US" w:eastAsia="zh-CN"/>
        </w:rPr>
        <w:t>根据《国务院办公厅关于印发全国自建房安全专项整治工作方案的通知》和湖南长沙“4·29”特别重大居民自建房倒塌事故调查报告，杭州市政府决定建立自建房安全管理长效机制，杭州市住保局下发了《关于建立</w:t>
      </w:r>
      <w:r>
        <w:rPr>
          <w:rFonts w:hint="eastAsia" w:ascii="宋体" w:hAnsi="宋体" w:cs="宋体"/>
          <w:bCs/>
          <w:color w:val="auto"/>
          <w:sz w:val="24"/>
          <w:highlight w:val="none"/>
          <w:lang w:val="en-US" w:eastAsia="zh-CN"/>
        </w:rPr>
        <w:t>自建房</w:t>
      </w:r>
      <w:r>
        <w:rPr>
          <w:rFonts w:hint="eastAsia" w:ascii="宋体" w:hAnsi="宋体" w:eastAsia="宋体" w:cs="宋体"/>
          <w:bCs/>
          <w:color w:val="auto"/>
          <w:sz w:val="24"/>
          <w:highlight w:val="none"/>
          <w:lang w:val="en-US" w:eastAsia="zh-CN"/>
        </w:rPr>
        <w:t>安全管理长效机制的通知》（杭危改〔2024〕1号），以强化房屋</w:t>
      </w:r>
      <w:r>
        <w:rPr>
          <w:rFonts w:hint="eastAsia" w:ascii="宋体" w:hAnsi="宋体" w:eastAsia="宋体" w:cs="宋体"/>
          <w:b w:val="0"/>
          <w:bCs w:val="0"/>
          <w:color w:val="auto"/>
          <w:sz w:val="24"/>
          <w:highlight w:val="none"/>
          <w:lang w:val="en-US" w:eastAsia="zh-CN"/>
        </w:rPr>
        <w:t>所有权人的安全责任和属地监管责任，确保房屋安全。</w:t>
      </w:r>
    </w:p>
    <w:p w14:paraId="28AF6C86">
      <w:pPr>
        <w:snapToGrid w:val="0"/>
        <w:spacing w:line="360" w:lineRule="auto"/>
        <w:rPr>
          <w:rFonts w:hint="eastAsia" w:ascii="仿宋_GB2312" w:hAnsi="仿宋_GB2312" w:eastAsia="仿宋_GB2312" w:cs="仿宋_GB2312"/>
          <w:b/>
          <w:bCs/>
          <w:color w:val="auto"/>
          <w:sz w:val="32"/>
          <w:szCs w:val="32"/>
          <w:highlight w:val="none"/>
          <w:lang w:val="en-US" w:eastAsia="zh-CN"/>
        </w:rPr>
      </w:pPr>
      <w:r>
        <w:rPr>
          <w:rFonts w:hint="eastAsia" w:ascii="宋体" w:hAnsi="宋体" w:eastAsia="宋体" w:cs="宋体"/>
          <w:b/>
          <w:bCs/>
          <w:color w:val="auto"/>
          <w:sz w:val="24"/>
          <w:highlight w:val="none"/>
          <w:lang w:val="en-US" w:eastAsia="zh-CN"/>
        </w:rPr>
        <w:t>（二）项目基本情况</w:t>
      </w:r>
    </w:p>
    <w:p w14:paraId="458CE74E">
      <w:p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1.重点房屋清单</w:t>
      </w:r>
      <w:r>
        <w:rPr>
          <w:rFonts w:hint="eastAsia" w:ascii="宋体" w:hAnsi="宋体" w:cs="宋体"/>
          <w:bCs/>
          <w:color w:val="auto"/>
          <w:sz w:val="24"/>
          <w:highlight w:val="none"/>
          <w:lang w:val="en-US" w:eastAsia="zh-CN"/>
        </w:rPr>
        <w:t>63463</w:t>
      </w:r>
      <w:r>
        <w:rPr>
          <w:rFonts w:hint="eastAsia" w:ascii="宋体" w:hAnsi="宋体" w:eastAsia="宋体" w:cs="宋体"/>
          <w:bCs/>
          <w:color w:val="auto"/>
          <w:sz w:val="24"/>
          <w:highlight w:val="none"/>
          <w:lang w:val="en-US" w:eastAsia="zh-CN"/>
        </w:rPr>
        <w:t>幢</w:t>
      </w:r>
      <w:r>
        <w:rPr>
          <w:rFonts w:hint="eastAsia" w:ascii="宋体" w:hAnsi="宋体" w:cs="宋体"/>
          <w:bCs/>
          <w:color w:val="auto"/>
          <w:sz w:val="24"/>
          <w:highlight w:val="none"/>
          <w:lang w:val="en-US" w:eastAsia="zh-CN"/>
        </w:rPr>
        <w:t>，其中2025年数据比对结果30幢、未拆修危房36幢、24年老旧</w:t>
      </w:r>
      <w:r>
        <w:rPr>
          <w:rFonts w:hint="default" w:ascii="宋体" w:hAnsi="宋体" w:cs="宋体"/>
          <w:bCs/>
          <w:color w:val="auto"/>
          <w:sz w:val="24"/>
          <w:highlight w:val="none"/>
          <w:lang w:eastAsia="zh-CN"/>
        </w:rPr>
        <w:t>自建房</w:t>
      </w:r>
      <w:r>
        <w:rPr>
          <w:rFonts w:hint="eastAsia" w:ascii="宋体" w:hAnsi="宋体" w:cs="宋体"/>
          <w:bCs/>
          <w:color w:val="auto"/>
          <w:sz w:val="24"/>
          <w:highlight w:val="none"/>
          <w:lang w:val="en-US" w:eastAsia="zh-CN"/>
        </w:rPr>
        <w:t>45793</w:t>
      </w:r>
      <w:r>
        <w:rPr>
          <w:rFonts w:hint="eastAsia" w:ascii="宋体" w:hAnsi="宋体" w:cs="宋体"/>
          <w:bCs/>
          <w:color w:val="auto"/>
          <w:sz w:val="24"/>
          <w:highlight w:val="none"/>
          <w:lang w:val="en-US" w:eastAsia="zh-CN"/>
        </w:rPr>
        <w:t>幢、24年经营性</w:t>
      </w:r>
      <w:r>
        <w:rPr>
          <w:rFonts w:hint="default" w:ascii="宋体" w:hAnsi="宋体" w:cs="宋体"/>
          <w:bCs/>
          <w:color w:val="auto"/>
          <w:sz w:val="24"/>
          <w:highlight w:val="none"/>
          <w:lang w:eastAsia="zh-CN"/>
        </w:rPr>
        <w:t>自建房</w:t>
      </w:r>
      <w:r>
        <w:rPr>
          <w:rFonts w:hint="eastAsia" w:ascii="宋体" w:hAnsi="宋体" w:cs="宋体"/>
          <w:bCs/>
          <w:color w:val="auto"/>
          <w:sz w:val="24"/>
          <w:highlight w:val="none"/>
          <w:lang w:val="en-US" w:eastAsia="zh-CN"/>
        </w:rPr>
        <w:t>13769</w:t>
      </w:r>
      <w:r>
        <w:rPr>
          <w:rFonts w:hint="eastAsia" w:ascii="宋体" w:hAnsi="宋体" w:cs="宋体"/>
          <w:bCs/>
          <w:color w:val="auto"/>
          <w:sz w:val="24"/>
          <w:highlight w:val="none"/>
          <w:lang w:val="en-US" w:eastAsia="zh-CN"/>
        </w:rPr>
        <w:t>幢、已维修加固危房2675幢；</w:t>
      </w:r>
    </w:p>
    <w:p w14:paraId="21DEAF95">
      <w:pPr>
        <w:pStyle w:val="3"/>
        <w:numPr>
          <w:ilvl w:val="0"/>
          <w:numId w:val="0"/>
        </w:numPr>
        <w:ind w:leftChars="0"/>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 xml:space="preserve">   </w:t>
      </w:r>
      <w:r>
        <w:rPr>
          <w:rFonts w:hint="eastAsia" w:ascii="宋体" w:hAnsi="宋体" w:eastAsia="宋体" w:cs="宋体"/>
          <w:b w:val="0"/>
          <w:bCs/>
          <w:color w:val="auto"/>
          <w:kern w:val="2"/>
          <w:sz w:val="24"/>
          <w:szCs w:val="24"/>
          <w:highlight w:val="none"/>
          <w:lang w:val="en-US" w:eastAsia="zh-CN" w:bidi="ar-SA"/>
        </w:rPr>
        <w:t xml:space="preserve"> 2、25年数据比对后新增老旧自建房</w:t>
      </w:r>
      <w:r>
        <w:rPr>
          <w:rFonts w:hint="eastAsia" w:ascii="宋体" w:hAnsi="宋体" w:eastAsia="宋体" w:cs="宋体"/>
          <w:b w:val="0"/>
          <w:bCs/>
          <w:color w:val="auto"/>
          <w:kern w:val="2"/>
          <w:sz w:val="24"/>
          <w:szCs w:val="24"/>
          <w:highlight w:val="none"/>
          <w:lang w:val="en-US" w:eastAsia="zh-CN" w:bidi="ar-SA"/>
        </w:rPr>
        <w:t>4268</w:t>
      </w:r>
      <w:r>
        <w:rPr>
          <w:rFonts w:hint="eastAsia" w:ascii="宋体" w:hAnsi="宋体" w:eastAsia="宋体" w:cs="宋体"/>
          <w:b w:val="0"/>
          <w:bCs/>
          <w:color w:val="auto"/>
          <w:kern w:val="2"/>
          <w:sz w:val="24"/>
          <w:szCs w:val="24"/>
          <w:highlight w:val="none"/>
          <w:lang w:val="en-US" w:eastAsia="zh-CN" w:bidi="ar-SA"/>
        </w:rPr>
        <w:t>幢，经营性自建房</w:t>
      </w:r>
      <w:r>
        <w:rPr>
          <w:rFonts w:hint="eastAsia" w:ascii="宋体" w:hAnsi="宋体" w:eastAsia="宋体" w:cs="宋体"/>
          <w:b w:val="0"/>
          <w:bCs/>
          <w:color w:val="auto"/>
          <w:kern w:val="2"/>
          <w:sz w:val="24"/>
          <w:szCs w:val="24"/>
          <w:highlight w:val="none"/>
          <w:lang w:val="en-US" w:eastAsia="zh-CN" w:bidi="ar-SA"/>
        </w:rPr>
        <w:t>2913</w:t>
      </w:r>
      <w:r>
        <w:rPr>
          <w:rFonts w:hint="eastAsia" w:ascii="宋体" w:hAnsi="宋体" w:eastAsia="宋体" w:cs="宋体"/>
          <w:b w:val="0"/>
          <w:bCs/>
          <w:color w:val="auto"/>
          <w:kern w:val="2"/>
          <w:sz w:val="24"/>
          <w:szCs w:val="24"/>
          <w:highlight w:val="none"/>
          <w:lang w:val="en-US" w:eastAsia="zh-CN" w:bidi="ar-SA"/>
        </w:rPr>
        <w:t xml:space="preserve">幢。    </w:t>
      </w:r>
    </w:p>
    <w:p w14:paraId="129D7164">
      <w:pPr>
        <w:snapToGrid w:val="0"/>
        <w:spacing w:line="360" w:lineRule="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（三）服务内容及要求</w:t>
      </w:r>
    </w:p>
    <w:p w14:paraId="1946E4D3">
      <w:pPr>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1.对数据底数进行核查，通过线上和线下等工作方法对建筑房屋产权人、地址、建筑信息和房屋照片等房屋信息动态进行更新</w:t>
      </w:r>
      <w:r>
        <w:rPr>
          <w:rFonts w:hint="eastAsia" w:ascii="宋体" w:hAnsi="宋体" w:cs="宋体"/>
          <w:bCs/>
          <w:color w:val="auto"/>
          <w:sz w:val="24"/>
          <w:highlight w:val="none"/>
          <w:lang w:eastAsia="zh-CN"/>
        </w:rPr>
        <w:t>；</w:t>
      </w:r>
    </w:p>
    <w:p w14:paraId="6A84D238">
      <w:pPr>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2.对“重点房屋”、未完成治理的危房定期开展巡查体检，将“重点房屋”的结构安全、外墙变化、装修施工等作为重点巡检内容，未完成整治危房、存在安全隐患房屋要重点关注现场管控情况和房屋安全状况动态变化</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针对多层多户、老旧和经营性自建房，建立重点房屋清册，实施差异化巡查体检周期，如</w:t>
      </w:r>
      <w:r>
        <w:rPr>
          <w:rFonts w:hint="eastAsia" w:ascii="宋体" w:hAnsi="宋体" w:eastAsia="宋体" w:cs="宋体"/>
          <w:bCs/>
          <w:color w:val="auto"/>
          <w:sz w:val="24"/>
          <w:highlight w:val="none"/>
          <w:lang w:val="en-US" w:eastAsia="zh-CN"/>
        </w:rPr>
        <w:t>危房及隐患房屋每季度巡查体检一次，人员密集(10人及以上)的经营性自建房每半年巡查体检一次，其他重点房屋每年巡查体检一次。第一轮巡查体检工作一般在每年汛前完成。</w:t>
      </w:r>
    </w:p>
    <w:p w14:paraId="01F3E528">
      <w:pPr>
        <w:snapToGrid w:val="0"/>
        <w:spacing w:line="360" w:lineRule="auto"/>
        <w:ind w:firstLine="480" w:firstLineChars="200"/>
        <w:rPr>
          <w:rFonts w:hint="eastAsia" w:ascii="宋体" w:hAnsi="宋体" w:cs="宋体"/>
          <w:bCs/>
          <w:color w:val="auto"/>
          <w:sz w:val="24"/>
          <w:highlight w:val="none"/>
          <w:lang w:eastAsia="zh-CN"/>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.对</w:t>
      </w:r>
      <w:r>
        <w:rPr>
          <w:rFonts w:hint="eastAsia" w:ascii="宋体" w:hAnsi="宋体" w:cs="宋体"/>
          <w:bCs/>
          <w:color w:val="auto"/>
          <w:sz w:val="24"/>
          <w:highlight w:val="none"/>
          <w:lang w:eastAsia="zh-CN"/>
        </w:rPr>
        <w:t>新增</w:t>
      </w:r>
      <w:r>
        <w:rPr>
          <w:rFonts w:hint="eastAsia" w:ascii="宋体" w:hAnsi="宋体" w:eastAsia="宋体" w:cs="宋体"/>
          <w:bCs/>
          <w:color w:val="auto"/>
          <w:sz w:val="24"/>
          <w:highlight w:val="none"/>
        </w:rPr>
        <w:t>老旧自建房</w:t>
      </w:r>
      <w:r>
        <w:rPr>
          <w:rFonts w:hint="eastAsia" w:ascii="宋体" w:hAnsi="宋体" w:cs="宋体"/>
          <w:bCs/>
          <w:color w:val="auto"/>
          <w:sz w:val="24"/>
          <w:highlight w:val="none"/>
          <w:lang w:eastAsia="zh-CN"/>
        </w:rPr>
        <w:t>、经营性自建房（往年经营性自建房有重新装修的也需要再次进行安全性评估）</w:t>
      </w:r>
      <w:r>
        <w:rPr>
          <w:rFonts w:hint="eastAsia" w:ascii="宋体" w:hAnsi="宋体" w:eastAsia="宋体" w:cs="宋体"/>
          <w:bCs/>
          <w:color w:val="auto"/>
          <w:sz w:val="24"/>
          <w:highlight w:val="none"/>
        </w:rPr>
        <w:t>开展安全性评估。要对照“一房一档”清册，由房屋安全鉴定机构开展房屋安全评估，对评估结果为疑似危房的要集中开展房屋安全鉴定。对用于经营、居住的老旧自建房要从多方位、多角度从严开展安全性评估</w:t>
      </w:r>
      <w:r>
        <w:rPr>
          <w:rFonts w:hint="eastAsia" w:ascii="宋体" w:hAnsi="宋体" w:cs="宋体"/>
          <w:bCs/>
          <w:color w:val="auto"/>
          <w:sz w:val="24"/>
          <w:highlight w:val="none"/>
          <w:lang w:eastAsia="zh-CN"/>
        </w:rPr>
        <w:t>；</w:t>
      </w:r>
    </w:p>
    <w:p w14:paraId="3051466B">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.将巡查结果、评估报告录入</w:t>
      </w:r>
      <w:r>
        <w:rPr>
          <w:rFonts w:hint="eastAsia" w:ascii="宋体" w:hAnsi="宋体" w:cs="宋体"/>
          <w:bCs/>
          <w:color w:val="auto"/>
          <w:sz w:val="24"/>
          <w:highlight w:val="none"/>
          <w:lang w:val="en-US" w:eastAsia="zh-CN"/>
        </w:rPr>
        <w:t>相应</w:t>
      </w:r>
      <w:r>
        <w:rPr>
          <w:rFonts w:hint="eastAsia" w:ascii="宋体" w:hAnsi="宋体" w:eastAsia="宋体" w:cs="宋体"/>
          <w:bCs/>
          <w:color w:val="auto"/>
          <w:sz w:val="24"/>
          <w:highlight w:val="none"/>
        </w:rPr>
        <w:t>系统。</w:t>
      </w:r>
    </w:p>
    <w:p w14:paraId="22A041D8">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投标人需制定相应的</w:t>
      </w:r>
      <w:r>
        <w:rPr>
          <w:rFonts w:hint="eastAsia" w:ascii="宋体" w:hAnsi="宋体" w:eastAsia="宋体" w:cs="宋体"/>
          <w:bCs/>
          <w:color w:val="auto"/>
          <w:sz w:val="24"/>
          <w:highlight w:val="none"/>
          <w:lang w:val="en-US" w:eastAsia="zh-CN"/>
        </w:rPr>
        <w:t>进度实施计划、</w:t>
      </w:r>
      <w:r>
        <w:rPr>
          <w:rFonts w:hint="eastAsia" w:ascii="宋体" w:hAnsi="宋体" w:cs="宋体"/>
          <w:bCs/>
          <w:color w:val="auto"/>
          <w:sz w:val="24"/>
          <w:highlight w:val="none"/>
          <w:lang w:val="en-US" w:eastAsia="zh-CN"/>
        </w:rPr>
        <w:t>质量</w:t>
      </w:r>
      <w:r>
        <w:rPr>
          <w:rFonts w:hint="eastAsia" w:ascii="宋体" w:hAnsi="宋体" w:eastAsia="宋体" w:cs="宋体"/>
          <w:bCs/>
          <w:color w:val="auto"/>
          <w:sz w:val="24"/>
          <w:highlight w:val="none"/>
          <w:lang w:val="en-US" w:eastAsia="zh-CN"/>
        </w:rPr>
        <w:t>保证措施、</w:t>
      </w:r>
      <w:r>
        <w:rPr>
          <w:rFonts w:hint="eastAsia" w:ascii="宋体" w:hAnsi="宋体" w:eastAsia="宋体" w:cs="宋体"/>
          <w:color w:val="auto"/>
          <w:kern w:val="0"/>
          <w:sz w:val="24"/>
          <w:szCs w:val="24"/>
          <w:highlight w:val="none"/>
          <w:lang w:val="en-US" w:eastAsia="zh-CN"/>
        </w:rPr>
        <w:t>保密管理措施、</w:t>
      </w:r>
      <w:r>
        <w:rPr>
          <w:rFonts w:hint="eastAsia" w:ascii="宋体" w:hAnsi="宋体" w:cs="宋体"/>
          <w:color w:val="auto"/>
          <w:kern w:val="0"/>
          <w:sz w:val="24"/>
          <w:szCs w:val="24"/>
          <w:highlight w:val="none"/>
          <w:lang w:val="en-US" w:eastAsia="zh-CN"/>
        </w:rPr>
        <w:t>人员</w:t>
      </w:r>
      <w:r>
        <w:rPr>
          <w:rFonts w:hint="eastAsia" w:ascii="宋体" w:hAnsi="宋体" w:cs="宋体"/>
          <w:color w:val="auto"/>
          <w:sz w:val="24"/>
          <w:szCs w:val="24"/>
          <w:highlight w:val="none"/>
          <w:lang w:val="en-US" w:eastAsia="zh-CN"/>
        </w:rPr>
        <w:t>培训方案、</w:t>
      </w:r>
      <w:r>
        <w:rPr>
          <w:rFonts w:hint="eastAsia" w:ascii="宋体" w:hAnsi="宋体" w:eastAsia="宋体" w:cs="宋体"/>
          <w:color w:val="auto"/>
          <w:sz w:val="24"/>
          <w:szCs w:val="24"/>
          <w:highlight w:val="none"/>
        </w:rPr>
        <w:t>后续服务保障体系</w:t>
      </w:r>
      <w:r>
        <w:rPr>
          <w:rFonts w:hint="eastAsia" w:ascii="宋体" w:hAnsi="宋体" w:eastAsia="宋体" w:cs="宋体"/>
          <w:color w:val="auto"/>
          <w:sz w:val="24"/>
          <w:szCs w:val="24"/>
          <w:highlight w:val="none"/>
          <w:lang w:eastAsia="zh-CN"/>
        </w:rPr>
        <w:t>、针对</w:t>
      </w:r>
      <w:r>
        <w:rPr>
          <w:rFonts w:hint="eastAsia" w:ascii="宋体" w:hAnsi="宋体" w:eastAsia="宋体" w:cs="宋体"/>
          <w:color w:val="auto"/>
          <w:sz w:val="24"/>
          <w:szCs w:val="24"/>
          <w:highlight w:val="none"/>
          <w:lang w:val="en-US" w:eastAsia="zh-CN"/>
        </w:rPr>
        <w:t>突发事件及应急事件提出的应对方案或解决措施</w:t>
      </w:r>
      <w:r>
        <w:rPr>
          <w:rFonts w:hint="eastAsia" w:ascii="宋体" w:hAnsi="宋体" w:cs="宋体"/>
          <w:color w:val="auto"/>
          <w:sz w:val="24"/>
          <w:szCs w:val="24"/>
          <w:highlight w:val="none"/>
          <w:lang w:val="en-US" w:eastAsia="zh-CN"/>
        </w:rPr>
        <w:t>，</w:t>
      </w:r>
      <w:r>
        <w:rPr>
          <w:rFonts w:hint="eastAsia" w:ascii="宋体" w:hAnsi="宋体" w:cs="宋体"/>
          <w:b w:val="0"/>
          <w:bCs/>
          <w:color w:val="auto"/>
          <w:sz w:val="24"/>
          <w:highlight w:val="none"/>
          <w:lang w:val="en-US" w:eastAsia="zh-CN"/>
        </w:rPr>
        <w:t>配备相应的</w:t>
      </w:r>
      <w:r>
        <w:rPr>
          <w:rFonts w:hint="eastAsia" w:ascii="宋体" w:hAnsi="宋体" w:eastAsia="宋体" w:cs="宋体"/>
          <w:color w:val="auto"/>
          <w:kern w:val="0"/>
          <w:sz w:val="24"/>
          <w:szCs w:val="24"/>
          <w:highlight w:val="none"/>
          <w:lang w:val="en-US" w:eastAsia="zh-CN"/>
        </w:rPr>
        <w:t>调查工具、仪器设备</w:t>
      </w:r>
      <w:r>
        <w:rPr>
          <w:rFonts w:hint="eastAsia" w:ascii="宋体" w:hAnsi="宋体" w:cs="宋体"/>
          <w:color w:val="auto"/>
          <w:kern w:val="0"/>
          <w:sz w:val="24"/>
          <w:szCs w:val="24"/>
          <w:highlight w:val="none"/>
          <w:lang w:val="en-US" w:eastAsia="zh-CN"/>
        </w:rPr>
        <w:t>等。</w:t>
      </w:r>
    </w:p>
    <w:p w14:paraId="66F4F7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人员要求：</w:t>
      </w:r>
    </w:p>
    <w:p w14:paraId="2EE85F4E">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项目团队应分别设置项目负责人1名，技术人员1名作为驻点人员常驻建德，配合采购单位日常工作；</w:t>
      </w:r>
    </w:p>
    <w:p w14:paraId="7038D92A">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2）为确保项目按时、保质完成，现场检查工作需成组开展，能同时进场的技术团队须至少达到4组（不含项目负责人、驻点人员）；</w:t>
      </w:r>
    </w:p>
    <w:p w14:paraId="1A96D057">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3）项目负责人：须具备注册土木工程师或一级注册结构工程师证书；技术团队</w:t>
      </w:r>
      <w:r>
        <w:rPr>
          <w:rFonts w:hint="eastAsia" w:ascii="宋体" w:hAnsi="宋体" w:eastAsia="宋体" w:cs="宋体"/>
          <w:color w:val="auto"/>
          <w:sz w:val="24"/>
          <w:szCs w:val="24"/>
          <w:highlight w:val="none"/>
        </w:rPr>
        <w:t>（不含项目负责人</w:t>
      </w:r>
      <w:r>
        <w:rPr>
          <w:rFonts w:hint="eastAsia" w:hAnsi="宋体" w:cs="宋体"/>
          <w:color w:val="auto"/>
          <w:sz w:val="24"/>
          <w:szCs w:val="24"/>
          <w:highlight w:val="none"/>
          <w:lang w:eastAsia="zh-CN"/>
        </w:rPr>
        <w:t>、驻点人员）</w:t>
      </w:r>
      <w:r>
        <w:rPr>
          <w:rFonts w:hint="eastAsia" w:ascii="宋体" w:hAnsi="宋体" w:cs="宋体"/>
          <w:color w:val="auto"/>
          <w:sz w:val="24"/>
          <w:highlight w:val="none"/>
          <w:lang w:val="en-US" w:eastAsia="zh-CN"/>
        </w:rPr>
        <w:t>每组至少5人，技术人员中1人负责编制数据质检技术方案、4人负责外业核查工作，</w:t>
      </w:r>
      <w:r>
        <w:rPr>
          <w:rFonts w:hint="eastAsia" w:ascii="宋体" w:hAnsi="宋体" w:cs="宋体"/>
          <w:color w:val="auto"/>
          <w:sz w:val="24"/>
          <w:highlight w:val="none"/>
          <w:lang w:val="en-US" w:eastAsia="zh-CN"/>
        </w:rPr>
        <w:t>每组技术人员中确保有1名及以上人员具备与本项目相关专业中级及以上职称证书</w:t>
      </w:r>
      <w:r>
        <w:rPr>
          <w:rFonts w:hint="eastAsia" w:ascii="宋体" w:hAnsi="宋体" w:cs="宋体"/>
          <w:color w:val="auto"/>
          <w:sz w:val="24"/>
          <w:highlight w:val="none"/>
          <w:lang w:val="en-US" w:eastAsia="zh-CN"/>
        </w:rPr>
        <w:t>；驻点人员：须具备与本项目相关专业中级及以上职称证书。（以上人员均需具有建筑结构或相关专业本科及以上学历）。</w:t>
      </w:r>
    </w:p>
    <w:p w14:paraId="542449A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）配备的团队组织架构完善、人员配置合理、岗位职责清晰，提供团队人员名单、团队人员个人经验介绍，相应资质职称证明。</w:t>
      </w:r>
    </w:p>
    <w:p w14:paraId="2A8CEDF0">
      <w:pPr>
        <w:spacing w:line="360" w:lineRule="auto"/>
        <w:jc w:val="left"/>
        <w:rPr>
          <w:rFonts w:ascii="宋体" w:hAnsi="宋体" w:cs="宋体"/>
          <w:b/>
          <w:color w:val="auto"/>
          <w:sz w:val="24"/>
          <w:highlight w:val="none"/>
        </w:rPr>
      </w:pPr>
      <w:r>
        <w:rPr>
          <w:rFonts w:hint="eastAsia" w:ascii="宋体" w:hAnsi="宋体" w:eastAsia="宋体" w:cs="宋体"/>
          <w:b/>
          <w:color w:val="auto"/>
          <w:sz w:val="28"/>
          <w:szCs w:val="28"/>
          <w:highlight w:val="none"/>
          <w:lang w:val="en-US" w:eastAsia="zh-CN"/>
        </w:rPr>
        <w:t>&lt;三&gt;</w:t>
      </w:r>
      <w:r>
        <w:rPr>
          <w:rFonts w:hint="eastAsia" w:ascii="宋体" w:hAnsi="宋体" w:cs="宋体"/>
          <w:b/>
          <w:color w:val="auto"/>
          <w:sz w:val="24"/>
          <w:highlight w:val="none"/>
        </w:rPr>
        <w:t>商务条款</w:t>
      </w:r>
    </w:p>
    <w:p w14:paraId="354527D3">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（一）总体要求</w:t>
      </w:r>
    </w:p>
    <w:p w14:paraId="30D297E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必须符合磋商文件(包括补充更正，如有)的服务要求，符合国家相关服务标准和磋商文件规定标准。</w:t>
      </w:r>
    </w:p>
    <w:p w14:paraId="5CB75F9D">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（二）付款方式</w:t>
      </w:r>
    </w:p>
    <w:p w14:paraId="3107EC8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按财务结算要求，通过银行划帐方式结算。</w:t>
      </w:r>
    </w:p>
    <w:p w14:paraId="4B534B31">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（三）服务期限</w:t>
      </w:r>
    </w:p>
    <w:p w14:paraId="3726AB7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1.服务期限：</w:t>
      </w:r>
      <w:r>
        <w:rPr>
          <w:rFonts w:hint="eastAsia" w:ascii="宋体" w:hAnsi="宋体" w:cs="宋体"/>
          <w:color w:val="auto"/>
          <w:sz w:val="24"/>
          <w:highlight w:val="none"/>
          <w:lang w:val="en-US" w:eastAsia="zh-CN"/>
        </w:rPr>
        <w:t>合同签订生效之日起，在2025年12月31日前完成全部工作内容（巡查、评估、鉴定等），在</w:t>
      </w:r>
      <w:r>
        <w:rPr>
          <w:rFonts w:hint="eastAsia" w:ascii="宋体" w:hAnsi="宋体" w:cs="宋体"/>
          <w:color w:val="auto"/>
          <w:sz w:val="24"/>
          <w:highlight w:val="none"/>
          <w:lang w:val="zh-CN"/>
        </w:rPr>
        <w:t>202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lang w:val="zh-CN"/>
        </w:rPr>
        <w:t>日</w:t>
      </w:r>
      <w:r>
        <w:rPr>
          <w:rFonts w:hint="eastAsia" w:ascii="宋体" w:hAnsi="宋体" w:cs="宋体"/>
          <w:color w:val="auto"/>
          <w:sz w:val="24"/>
          <w:highlight w:val="none"/>
          <w:lang w:val="en-US" w:eastAsia="zh-CN"/>
        </w:rPr>
        <w:t>前</w:t>
      </w:r>
      <w:r>
        <w:rPr>
          <w:rFonts w:hint="eastAsia" w:ascii="宋体" w:hAnsi="宋体" w:cs="宋体"/>
          <w:color w:val="auto"/>
          <w:sz w:val="24"/>
          <w:highlight w:val="none"/>
          <w:lang w:val="en-US" w:eastAsia="zh-CN"/>
        </w:rPr>
        <w:t>配合市局做好数据整改并通过数据验收。</w:t>
      </w:r>
    </w:p>
    <w:p w14:paraId="50B00390">
      <w:pPr>
        <w:spacing w:line="360" w:lineRule="auto"/>
        <w:ind w:firstLine="480" w:firstLineChars="200"/>
        <w:rPr>
          <w:rFonts w:hint="eastAsia" w:ascii="宋体" w:hAnsi="宋体" w:cs="宋体"/>
          <w:color w:val="auto"/>
          <w:sz w:val="24"/>
          <w:highlight w:val="none"/>
          <w:lang w:val="en-US" w:eastAsia="zh-CN"/>
        </w:rPr>
      </w:pPr>
    </w:p>
    <w:p w14:paraId="047FBC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如在规定的时间内由于供应商的原因不能完成的，供应商应承担由此给采购单位造成的损失。</w:t>
      </w:r>
    </w:p>
    <w:p w14:paraId="6E71AC4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2.标准：符合我国国家有关技术规范要求和技术标准。</w:t>
      </w:r>
    </w:p>
    <w:p w14:paraId="7C3E85E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3.供应商免费提供涉及本项目工作的相关服务。</w:t>
      </w:r>
    </w:p>
    <w:p w14:paraId="2C13E2B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4.供应商应在投标文件中应提供实施计划。</w:t>
      </w:r>
    </w:p>
    <w:p w14:paraId="2DFC9F8B">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（四）服务要求</w:t>
      </w:r>
    </w:p>
    <w:p w14:paraId="323B3A9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1.成交供应商在履行合同义务期间，应遵守国家有关法律、法规、维护采购人的合法权益。</w:t>
      </w:r>
    </w:p>
    <w:p w14:paraId="46C4E0F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2.成交供应商应组建能够满足本项目服务需要的项目组，按照工作范围和内容完成服务工作。</w:t>
      </w:r>
    </w:p>
    <w:p w14:paraId="0080AA4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3.成交供应商应自行承担项目实施过程中的安全责任，采购人在任何情况下不承担任何责任。</w:t>
      </w:r>
    </w:p>
    <w:p w14:paraId="25B0C9F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4.在服务期内，成交供应商应确保服务范围内的质量标准符合本磋商文件要求。当出现问题时，成交供应商应承诺在2小时内响应并提出解决方案，8小时之内到现场对存在问题进行处理，并提出相应防范措施。</w:t>
      </w:r>
    </w:p>
    <w:p w14:paraId="1363230D">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（五）培训</w:t>
      </w:r>
    </w:p>
    <w:p w14:paraId="6048193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供应商应提供相应的培训计划，详细说明培训的方式、地点、人数、时间等实质性内容。</w:t>
      </w:r>
    </w:p>
    <w:p w14:paraId="655CD6BA">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（六）质量要求</w:t>
      </w:r>
    </w:p>
    <w:p w14:paraId="1E3FEF9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1.提交成果必须符合我国国家或部门有关技术规范要求和技术标准。</w:t>
      </w:r>
    </w:p>
    <w:p w14:paraId="5F7D5D2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2.成交供应商提交的成果经采购人验收通过。</w:t>
      </w:r>
    </w:p>
    <w:p w14:paraId="647DCE05">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（七）验收</w:t>
      </w:r>
    </w:p>
    <w:p w14:paraId="581A8F9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1.验收按国家有关的规定、规范进行。</w:t>
      </w:r>
    </w:p>
    <w:p w14:paraId="09C3B9F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2.供应商应于磋商响应文件中提供验收标准和检测办法，并在验收中提供采购人认可的相应检测手段，验收标准应符合中国有关的国家、地方、行业的标准，如若中标，经采购人确认后作为验收的依据。</w:t>
      </w:r>
    </w:p>
    <w:p w14:paraId="3E186AA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3.验收费用由成交供应商承担。</w:t>
      </w:r>
    </w:p>
    <w:p w14:paraId="3C6A9A11">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（八）特别说明</w:t>
      </w:r>
    </w:p>
    <w:p w14:paraId="53674C2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解释：本磋商文件的解释权属于采购单位。</w:t>
      </w:r>
    </w:p>
    <w:p w14:paraId="4BB2E01D">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（九）项目款的结算</w:t>
      </w:r>
    </w:p>
    <w:p w14:paraId="660B8AB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采购人根据合同、磋商文件等资料进行验收。</w:t>
      </w:r>
    </w:p>
    <w:p w14:paraId="3AA2918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合同生效且符合项目实施条件后5个工作日内，由采购人向成交供应商支付合同价的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%预付款（成交供应商需提供相应金额的预付款保函至采购人）；</w:t>
      </w:r>
      <w:r>
        <w:rPr>
          <w:rFonts w:hint="eastAsia" w:ascii="宋体" w:hAnsi="宋体" w:cs="宋体"/>
          <w:color w:val="auto"/>
          <w:sz w:val="24"/>
          <w:highlight w:val="none"/>
          <w:lang w:val="en-US" w:eastAsia="zh-CN"/>
        </w:rPr>
        <w:t>在2025年12月31日前支付</w:t>
      </w:r>
      <w:r>
        <w:rPr>
          <w:rFonts w:hint="eastAsia" w:ascii="宋体" w:hAnsi="宋体" w:cs="宋体"/>
          <w:color w:val="auto"/>
          <w:sz w:val="24"/>
          <w:highlight w:val="none"/>
        </w:rPr>
        <w:t>合同价的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通过</w:t>
      </w:r>
      <w:r>
        <w:rPr>
          <w:rFonts w:hint="eastAsia" w:ascii="宋体" w:hAnsi="宋体" w:cs="宋体"/>
          <w:color w:val="auto"/>
          <w:sz w:val="24"/>
          <w:highlight w:val="none"/>
          <w:lang w:val="en-US" w:eastAsia="zh-CN"/>
        </w:rPr>
        <w:t>数据</w:t>
      </w:r>
      <w:r>
        <w:rPr>
          <w:rFonts w:hint="eastAsia" w:ascii="宋体" w:hAnsi="宋体" w:cs="宋体"/>
          <w:color w:val="auto"/>
          <w:sz w:val="24"/>
          <w:highlight w:val="none"/>
        </w:rPr>
        <w:t>验收</w:t>
      </w:r>
      <w:r>
        <w:rPr>
          <w:rFonts w:hint="eastAsia" w:ascii="宋体" w:hAnsi="宋体" w:cs="宋体"/>
          <w:color w:val="auto"/>
          <w:sz w:val="24"/>
          <w:highlight w:val="none"/>
          <w:lang w:val="en-US" w:eastAsia="zh-CN"/>
        </w:rPr>
        <w:t>合格</w:t>
      </w:r>
      <w:r>
        <w:rPr>
          <w:rFonts w:hint="eastAsia" w:ascii="宋体" w:hAnsi="宋体" w:cs="宋体"/>
          <w:color w:val="auto"/>
          <w:sz w:val="24"/>
          <w:highlight w:val="none"/>
        </w:rPr>
        <w:t>后，由采购人支付合同价的</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0</w:t>
      </w:r>
      <w:r>
        <w:rPr>
          <w:rFonts w:hint="eastAsia" w:ascii="宋体" w:hAnsi="宋体" w:cs="宋体"/>
          <w:color w:val="auto"/>
          <w:sz w:val="24"/>
          <w:highlight w:val="none"/>
        </w:rPr>
        <w:t>%项目款。</w:t>
      </w:r>
    </w:p>
    <w:p w14:paraId="49C92BD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成交供应商将结款申请1份、发票原件（按当期应付金额开具）及复印件1份、合同复印件1份、经采购人验收确认的《建德市政府采购验收反馈表》和验收报告提交采购人，由采购人向成交供应商支付相应项目款，采购人自收到发票后5个工作日内支付剩余项目款。</w:t>
      </w:r>
    </w:p>
    <w:p w14:paraId="5A585D4E">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（十）履约保证金</w:t>
      </w:r>
    </w:p>
    <w:p w14:paraId="1D1BE06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本项目无需缴纳履约保证金。</w:t>
      </w:r>
    </w:p>
    <w:p w14:paraId="415BA1AF">
      <w:pPr>
        <w:spacing w:line="360" w:lineRule="auto"/>
        <w:ind w:firstLine="420" w:firstLineChars="200"/>
        <w:rPr>
          <w:rFonts w:hint="eastAsia" w:ascii="宋体" w:hAnsi="宋体" w:eastAsia="宋体" w:cs="宋体"/>
          <w:color w:val="auto"/>
          <w:highlight w:val="none"/>
        </w:rPr>
      </w:pPr>
    </w:p>
    <w:p w14:paraId="3539C39B">
      <w:pPr>
        <w:shd w:val="clear"/>
        <w:adjustRightInd/>
        <w:spacing w:line="360" w:lineRule="auto"/>
        <w:jc w:val="center"/>
        <w:outlineLvl w:val="0"/>
        <w:rPr>
          <w:rFonts w:hint="eastAsia" w:ascii="宋体" w:hAnsi="宋体" w:eastAsia="宋体" w:cs="宋体"/>
          <w:b/>
          <w:color w:val="auto"/>
          <w:sz w:val="36"/>
          <w:szCs w:val="36"/>
          <w:highlight w:val="none"/>
        </w:rPr>
      </w:pPr>
    </w:p>
    <w:p w14:paraId="517C7274">
      <w:pPr>
        <w:shd w:val="clear"/>
        <w:adjustRightInd/>
        <w:spacing w:line="360" w:lineRule="auto"/>
        <w:jc w:val="center"/>
        <w:outlineLvl w:val="0"/>
        <w:rPr>
          <w:rFonts w:hint="eastAsia" w:ascii="宋体" w:hAnsi="宋体" w:eastAsia="宋体" w:cs="宋体"/>
          <w:b/>
          <w:color w:val="auto"/>
          <w:sz w:val="36"/>
          <w:szCs w:val="36"/>
          <w:highlight w:val="none"/>
        </w:rPr>
      </w:pPr>
    </w:p>
    <w:p w14:paraId="67AE484C">
      <w:pPr>
        <w:shd w:val="clear"/>
        <w:adjustRightInd/>
        <w:spacing w:line="360" w:lineRule="auto"/>
        <w:jc w:val="center"/>
        <w:outlineLvl w:val="0"/>
        <w:rPr>
          <w:rFonts w:hint="eastAsia" w:ascii="宋体" w:hAnsi="宋体" w:eastAsia="宋体" w:cs="宋体"/>
          <w:b/>
          <w:color w:val="auto"/>
          <w:sz w:val="36"/>
          <w:szCs w:val="36"/>
          <w:highlight w:val="none"/>
        </w:rPr>
      </w:pPr>
    </w:p>
    <w:p w14:paraId="17BA44D7">
      <w:pPr>
        <w:shd w:val="clear"/>
        <w:adjustRightInd/>
        <w:spacing w:line="360" w:lineRule="auto"/>
        <w:jc w:val="center"/>
        <w:outlineLvl w:val="0"/>
        <w:rPr>
          <w:rFonts w:hint="eastAsia" w:ascii="宋体" w:hAnsi="宋体" w:eastAsia="宋体" w:cs="宋体"/>
          <w:b/>
          <w:color w:val="auto"/>
          <w:sz w:val="36"/>
          <w:szCs w:val="36"/>
          <w:highlight w:val="none"/>
        </w:rPr>
      </w:pPr>
    </w:p>
    <w:p w14:paraId="38321A44">
      <w:pPr>
        <w:shd w:val="clear"/>
        <w:adjustRightInd/>
        <w:spacing w:line="360" w:lineRule="auto"/>
        <w:jc w:val="center"/>
        <w:outlineLvl w:val="0"/>
        <w:rPr>
          <w:rFonts w:hint="eastAsia" w:ascii="宋体" w:hAnsi="宋体" w:eastAsia="宋体" w:cs="宋体"/>
          <w:b/>
          <w:color w:val="auto"/>
          <w:sz w:val="36"/>
          <w:szCs w:val="36"/>
          <w:highlight w:val="none"/>
        </w:rPr>
      </w:pPr>
    </w:p>
    <w:p w14:paraId="0FC40452">
      <w:pPr>
        <w:shd w:val="clear"/>
        <w:adjustRightInd/>
        <w:spacing w:line="360" w:lineRule="auto"/>
        <w:jc w:val="center"/>
        <w:outlineLvl w:val="0"/>
        <w:rPr>
          <w:rFonts w:hint="eastAsia" w:ascii="宋体" w:hAnsi="宋体" w:eastAsia="宋体" w:cs="宋体"/>
          <w:b/>
          <w:color w:val="auto"/>
          <w:sz w:val="36"/>
          <w:szCs w:val="36"/>
          <w:highlight w:val="none"/>
        </w:rPr>
      </w:pPr>
    </w:p>
    <w:p w14:paraId="67B8CE83">
      <w:pPr>
        <w:shd w:val="clear"/>
        <w:adjustRightInd/>
        <w:spacing w:line="360" w:lineRule="auto"/>
        <w:jc w:val="center"/>
        <w:outlineLvl w:val="0"/>
        <w:rPr>
          <w:rFonts w:hint="eastAsia" w:ascii="宋体" w:hAnsi="宋体" w:eastAsia="宋体" w:cs="宋体"/>
          <w:b/>
          <w:color w:val="auto"/>
          <w:sz w:val="36"/>
          <w:szCs w:val="36"/>
          <w:highlight w:val="none"/>
        </w:rPr>
      </w:pPr>
    </w:p>
    <w:p w14:paraId="1FFCE0C2">
      <w:pPr>
        <w:shd w:val="clear"/>
        <w:adjustRightInd/>
        <w:spacing w:line="360" w:lineRule="auto"/>
        <w:jc w:val="center"/>
        <w:outlineLvl w:val="0"/>
        <w:rPr>
          <w:rFonts w:hint="eastAsia" w:ascii="宋体" w:hAnsi="宋体" w:eastAsia="宋体" w:cs="宋体"/>
          <w:b/>
          <w:color w:val="auto"/>
          <w:sz w:val="36"/>
          <w:szCs w:val="36"/>
          <w:highlight w:val="none"/>
        </w:rPr>
      </w:pPr>
    </w:p>
    <w:p w14:paraId="6FDD0314">
      <w:pPr>
        <w:shd w:val="clear"/>
        <w:adjustRightInd/>
        <w:spacing w:line="360" w:lineRule="auto"/>
        <w:jc w:val="center"/>
        <w:outlineLvl w:val="0"/>
        <w:rPr>
          <w:rFonts w:hint="eastAsia" w:ascii="宋体" w:hAnsi="宋体" w:eastAsia="宋体" w:cs="宋体"/>
          <w:b/>
          <w:color w:val="auto"/>
          <w:sz w:val="36"/>
          <w:szCs w:val="36"/>
          <w:highlight w:val="none"/>
        </w:rPr>
      </w:pPr>
    </w:p>
    <w:p w14:paraId="04A7AECE">
      <w:pPr>
        <w:shd w:val="clear"/>
        <w:adjustRightInd/>
        <w:spacing w:line="360" w:lineRule="auto"/>
        <w:jc w:val="center"/>
        <w:outlineLvl w:val="0"/>
        <w:rPr>
          <w:rFonts w:hint="eastAsia" w:ascii="宋体" w:hAnsi="宋体" w:eastAsia="宋体" w:cs="宋体"/>
          <w:b/>
          <w:color w:val="auto"/>
          <w:sz w:val="36"/>
          <w:szCs w:val="36"/>
          <w:highlight w:val="none"/>
        </w:rPr>
      </w:pPr>
    </w:p>
    <w:p w14:paraId="0FA10C24">
      <w:pPr>
        <w:shd w:val="clear"/>
        <w:adjustRightInd/>
        <w:spacing w:line="360" w:lineRule="auto"/>
        <w:jc w:val="center"/>
        <w:outlineLvl w:val="0"/>
        <w:rPr>
          <w:rFonts w:hint="eastAsia" w:ascii="宋体" w:hAnsi="宋体" w:eastAsia="宋体" w:cs="宋体"/>
          <w:b/>
          <w:color w:val="auto"/>
          <w:sz w:val="36"/>
          <w:szCs w:val="36"/>
          <w:highlight w:val="none"/>
        </w:rPr>
      </w:pPr>
    </w:p>
    <w:p w14:paraId="75D700FA">
      <w:pPr>
        <w:shd w:val="clear"/>
        <w:adjustRightInd/>
        <w:spacing w:line="360" w:lineRule="auto"/>
        <w:jc w:val="center"/>
        <w:outlineLvl w:val="0"/>
        <w:rPr>
          <w:rFonts w:hint="eastAsia" w:ascii="宋体" w:hAnsi="宋体" w:eastAsia="宋体" w:cs="宋体"/>
          <w:b/>
          <w:color w:val="auto"/>
          <w:sz w:val="36"/>
          <w:szCs w:val="36"/>
          <w:highlight w:val="none"/>
        </w:rPr>
      </w:pPr>
    </w:p>
    <w:p w14:paraId="5B6659B9">
      <w:pPr>
        <w:shd w:val="clear"/>
        <w:adjustRightInd/>
        <w:spacing w:line="360" w:lineRule="auto"/>
        <w:jc w:val="center"/>
        <w:outlineLvl w:val="0"/>
        <w:rPr>
          <w:rFonts w:hint="eastAsia" w:ascii="宋体" w:hAnsi="宋体" w:eastAsia="宋体" w:cs="宋体"/>
          <w:b/>
          <w:color w:val="auto"/>
          <w:sz w:val="36"/>
          <w:szCs w:val="36"/>
          <w:highlight w:val="none"/>
        </w:rPr>
      </w:pPr>
    </w:p>
    <w:p w14:paraId="12C90618">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62"/>
      <w:bookmarkEnd w:id="63"/>
      <w:bookmarkStart w:id="64" w:name="第四部分"/>
      <w:r>
        <w:rPr>
          <w:rFonts w:hint="eastAsia" w:ascii="宋体" w:hAnsi="宋体" w:eastAsia="宋体" w:cs="宋体"/>
          <w:b/>
          <w:color w:val="auto"/>
          <w:sz w:val="36"/>
          <w:szCs w:val="36"/>
          <w:highlight w:val="none"/>
        </w:rPr>
        <w:t>评审方法及评审标准</w:t>
      </w:r>
    </w:p>
    <w:p w14:paraId="2B141D18">
      <w:pPr>
        <w:pStyle w:val="392"/>
        <w:shd w:val="clear"/>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4675"/>
        <w:gridCol w:w="757"/>
        <w:gridCol w:w="1463"/>
        <w:gridCol w:w="1592"/>
      </w:tblGrid>
      <w:tr w14:paraId="13E9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B246125">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4675" w:type="dxa"/>
            <w:vAlign w:val="center"/>
          </w:tcPr>
          <w:p w14:paraId="3650CB3A">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评审标准</w:t>
            </w:r>
          </w:p>
        </w:tc>
        <w:tc>
          <w:tcPr>
            <w:tcW w:w="757" w:type="dxa"/>
            <w:vAlign w:val="center"/>
          </w:tcPr>
          <w:p w14:paraId="1A367B06">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权重</w:t>
            </w:r>
          </w:p>
        </w:tc>
        <w:tc>
          <w:tcPr>
            <w:tcW w:w="1463" w:type="dxa"/>
            <w:vAlign w:val="center"/>
          </w:tcPr>
          <w:p w14:paraId="016E411A">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主观分/客观分属性</w:t>
            </w:r>
          </w:p>
        </w:tc>
        <w:tc>
          <w:tcPr>
            <w:tcW w:w="1592" w:type="dxa"/>
            <w:vAlign w:val="center"/>
          </w:tcPr>
          <w:p w14:paraId="775B38F0">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磋商文件中评审标准相应的商务技术资料目录</w:t>
            </w:r>
            <w:r>
              <w:rPr>
                <w:rFonts w:hint="eastAsia" w:ascii="宋体" w:hAnsi="宋体" w:eastAsia="宋体" w:cs="宋体"/>
                <w:color w:val="auto"/>
                <w:highlight w:val="none"/>
                <w:shd w:val="clear" w:color="auto" w:fill="FFFFFF"/>
              </w:rPr>
              <w:t> *</w:t>
            </w:r>
          </w:p>
        </w:tc>
      </w:tr>
      <w:tr w14:paraId="2A96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54D1A06">
            <w:pPr>
              <w:shd w:val="clea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75" w:type="dxa"/>
            <w:vAlign w:val="center"/>
          </w:tcPr>
          <w:p w14:paraId="17A8691A">
            <w:pPr>
              <w:pStyle w:val="15"/>
              <w:shd w:val="clear"/>
              <w:spacing w:line="2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根据供应商对完成本项目的总体思路，</w:t>
            </w:r>
            <w:r>
              <w:rPr>
                <w:rFonts w:hint="eastAsia" w:asciiTheme="minorEastAsia" w:hAnsiTheme="minorEastAsia" w:eastAsiaTheme="minorEastAsia" w:cstheme="minorEastAsia"/>
                <w:bCs/>
                <w:color w:val="auto"/>
                <w:sz w:val="24"/>
                <w:szCs w:val="24"/>
                <w:highlight w:val="none"/>
              </w:rPr>
              <w:t>理解</w:t>
            </w:r>
            <w:r>
              <w:rPr>
                <w:rFonts w:hint="eastAsia" w:ascii="宋体" w:hAnsi="宋体" w:eastAsia="宋体" w:cs="宋体"/>
                <w:color w:val="auto"/>
                <w:sz w:val="24"/>
                <w:szCs w:val="24"/>
                <w:highlight w:val="none"/>
              </w:rPr>
              <w:t>项目情况</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进行打分，最高得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lang w:val="en-US" w:eastAsia="zh-CN"/>
              </w:rPr>
              <w:t>①方案内容完整，理解深入、充分的得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分；②方案合理可行，但理解深度、完整性一般的得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③方案内容或理解深度或条理性有明显不足的得1分；④方案未提出或所提方案与本项目要求完全不符的得0分。</w:t>
            </w:r>
          </w:p>
        </w:tc>
        <w:tc>
          <w:tcPr>
            <w:tcW w:w="757" w:type="dxa"/>
            <w:vAlign w:val="center"/>
          </w:tcPr>
          <w:p w14:paraId="048477C9">
            <w:pPr>
              <w:pStyle w:val="15"/>
              <w:shd w:val="clear"/>
              <w:spacing w:line="280" w:lineRule="exact"/>
              <w:ind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p>
        </w:tc>
        <w:tc>
          <w:tcPr>
            <w:tcW w:w="1463" w:type="dxa"/>
            <w:vAlign w:val="center"/>
          </w:tcPr>
          <w:p w14:paraId="2AF96A9A">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576D6D38">
            <w:pPr>
              <w:pStyle w:val="392"/>
              <w:shd w:val="clear"/>
              <w:spacing w:before="0"/>
              <w:ind w:firstLine="0" w:firstLineChars="0"/>
              <w:jc w:val="center"/>
              <w:rPr>
                <w:rFonts w:hint="eastAsia" w:ascii="宋体" w:hAnsi="宋体" w:eastAsia="宋体" w:cs="宋体"/>
                <w:color w:val="auto"/>
                <w:szCs w:val="24"/>
                <w:highlight w:val="none"/>
              </w:rPr>
            </w:pPr>
          </w:p>
        </w:tc>
      </w:tr>
      <w:tr w14:paraId="6F23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5885A3D">
            <w:pPr>
              <w:shd w:val="clea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75" w:type="dxa"/>
            <w:vAlign w:val="center"/>
          </w:tcPr>
          <w:p w14:paraId="4784CE7F">
            <w:pPr>
              <w:widowControl/>
              <w:rPr>
                <w:rFonts w:hint="eastAsia" w:ascii="宋体" w:hAnsi="宋体" w:eastAsia="宋体" w:cs="宋体"/>
                <w:color w:val="auto"/>
                <w:sz w:val="24"/>
                <w:szCs w:val="24"/>
                <w:highlight w:val="none"/>
              </w:rPr>
            </w:pPr>
            <w:r>
              <w:rPr>
                <w:rFonts w:hint="eastAsia" w:ascii="宋体" w:hAnsi="宋体" w:cs="宋体"/>
                <w:color w:val="auto"/>
                <w:sz w:val="24"/>
                <w:highlight w:val="none"/>
              </w:rPr>
              <w:t>根据投标人对本项目关键点、难点分析情况进行评分</w:t>
            </w:r>
            <w:r>
              <w:rPr>
                <w:rFonts w:hint="eastAsia" w:ascii="宋体" w:hAnsi="宋体" w:eastAsia="宋体" w:cs="宋体"/>
                <w:color w:val="auto"/>
                <w:sz w:val="24"/>
                <w:szCs w:val="24"/>
                <w:highlight w:val="none"/>
                <w:lang w:val="en-US" w:eastAsia="zh-CN"/>
              </w:rPr>
              <w:t>，最高得5分。</w:t>
            </w:r>
            <w:r>
              <w:rPr>
                <w:rFonts w:hint="eastAsia" w:ascii="宋体" w:hAnsi="宋体" w:cs="宋体"/>
                <w:color w:val="auto"/>
                <w:sz w:val="24"/>
                <w:highlight w:val="none"/>
              </w:rPr>
              <w:t>①项目关键点、难点分析准确，解决方案符合项目实际且合理可行的得5分；②关键点、难点分析较为准确，解决方案基本符合项目实际情况，可行性较好得4分；③关键点、难点分析一般，解决方案基本符合项目实际情况，可行性一般的得3分；④关键点、难点分析欠缺，解决方案及可行性欠缺的得2分；⑤关键点、难点分析差，解决方案及可行性不足的得1分；⑥无关键点、难点分析或解决方案未提供的不得分。</w:t>
            </w:r>
          </w:p>
        </w:tc>
        <w:tc>
          <w:tcPr>
            <w:tcW w:w="757" w:type="dxa"/>
            <w:vAlign w:val="center"/>
          </w:tcPr>
          <w:p w14:paraId="23A2DF6B">
            <w:pPr>
              <w:pStyle w:val="110"/>
              <w:shd w:val="clear" w:color="auto" w:fill="auto"/>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463" w:type="dxa"/>
            <w:vAlign w:val="center"/>
          </w:tcPr>
          <w:p w14:paraId="7D3456F5">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225E00A2">
            <w:pPr>
              <w:pStyle w:val="392"/>
              <w:shd w:val="clear"/>
              <w:spacing w:before="0"/>
              <w:ind w:firstLine="0" w:firstLineChars="0"/>
              <w:jc w:val="center"/>
              <w:rPr>
                <w:rFonts w:hint="eastAsia" w:ascii="宋体" w:hAnsi="宋体" w:eastAsia="宋体" w:cs="宋体"/>
                <w:color w:val="auto"/>
                <w:szCs w:val="24"/>
                <w:highlight w:val="none"/>
              </w:rPr>
            </w:pPr>
          </w:p>
        </w:tc>
      </w:tr>
      <w:tr w14:paraId="11AC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24257F8">
            <w:pPr>
              <w:shd w:val="clea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675" w:type="dxa"/>
            <w:vAlign w:val="center"/>
          </w:tcPr>
          <w:p w14:paraId="71E9E188">
            <w:pPr>
              <w:pStyle w:val="15"/>
              <w:shd w:val="clear"/>
              <w:spacing w:line="28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根据投标人对</w:t>
            </w:r>
            <w:r>
              <w:rPr>
                <w:rFonts w:hint="eastAsia" w:hAnsi="宋体" w:cs="宋体"/>
                <w:color w:val="auto"/>
                <w:sz w:val="24"/>
                <w:szCs w:val="24"/>
                <w:highlight w:val="none"/>
                <w:lang w:val="en-US" w:eastAsia="zh-CN"/>
              </w:rPr>
              <w:t>建德市</w:t>
            </w:r>
            <w:r>
              <w:rPr>
                <w:rFonts w:hint="eastAsia" w:ascii="宋体" w:hAnsi="宋体" w:eastAsia="宋体" w:cs="宋体"/>
                <w:color w:val="auto"/>
                <w:sz w:val="24"/>
                <w:szCs w:val="24"/>
                <w:highlight w:val="none"/>
                <w:lang w:val="en-US" w:eastAsia="zh-CN"/>
              </w:rPr>
              <w:t>房屋</w:t>
            </w:r>
            <w:r>
              <w:rPr>
                <w:rFonts w:hint="eastAsia" w:ascii="宋体" w:hAnsi="宋体" w:eastAsia="宋体" w:cs="宋体"/>
                <w:color w:val="auto"/>
                <w:sz w:val="24"/>
                <w:highlight w:val="none"/>
                <w:lang w:val="en-US" w:eastAsia="zh-CN"/>
              </w:rPr>
              <w:t>数据情况分析梳理产生方案</w:t>
            </w:r>
            <w:r>
              <w:rPr>
                <w:rFonts w:hint="eastAsia" w:ascii="宋体" w:hAnsi="宋体" w:eastAsia="宋体" w:cs="宋体"/>
                <w:color w:val="auto"/>
                <w:sz w:val="24"/>
                <w:szCs w:val="24"/>
                <w:highlight w:val="none"/>
                <w:lang w:val="en-US" w:eastAsia="zh-CN"/>
              </w:rPr>
              <w:t>的详细程度进行评分，最高得5分。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00E178C8">
            <w:pPr>
              <w:pStyle w:val="110"/>
              <w:shd w:val="clear" w:color="auto" w:fill="auto"/>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463" w:type="dxa"/>
            <w:vAlign w:val="center"/>
          </w:tcPr>
          <w:p w14:paraId="195DB5F4">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28F58EF9">
            <w:pPr>
              <w:pStyle w:val="392"/>
              <w:shd w:val="clear"/>
              <w:spacing w:before="0"/>
              <w:ind w:firstLine="0" w:firstLineChars="0"/>
              <w:jc w:val="center"/>
              <w:rPr>
                <w:rFonts w:hint="eastAsia" w:ascii="宋体" w:hAnsi="宋体" w:eastAsia="宋体" w:cs="宋体"/>
                <w:color w:val="auto"/>
                <w:szCs w:val="24"/>
                <w:highlight w:val="none"/>
              </w:rPr>
            </w:pPr>
          </w:p>
        </w:tc>
      </w:tr>
      <w:tr w14:paraId="7F58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57C8A363">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4675" w:type="dxa"/>
            <w:vAlign w:val="center"/>
          </w:tcPr>
          <w:p w14:paraId="3E1E7BAB">
            <w:pPr>
              <w:pStyle w:val="15"/>
              <w:shd w:val="clear"/>
              <w:spacing w:line="280" w:lineRule="exact"/>
              <w:ind w:firstLine="0" w:firstLineChars="0"/>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lang w:eastAsia="zh-CN"/>
              </w:rPr>
              <w:t>根据供应商针对本项目提供的数据核查及更新方案进行打分，最高得</w:t>
            </w:r>
            <w:r>
              <w:rPr>
                <w:rFonts w:hint="eastAsia" w:ascii="宋体" w:hAnsi="宋体" w:eastAsia="宋体" w:cs="宋体"/>
                <w:color w:val="auto"/>
                <w:sz w:val="24"/>
                <w:szCs w:val="24"/>
                <w:highlight w:val="none"/>
                <w:lang w:val="en-US" w:eastAsia="zh-CN"/>
              </w:rPr>
              <w:t>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484C2C37">
            <w:pPr>
              <w:pStyle w:val="15"/>
              <w:shd w:val="clear"/>
              <w:spacing w:line="280" w:lineRule="exact"/>
              <w:ind w:firstLine="0" w:firstLineChars="0"/>
              <w:jc w:val="center"/>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463" w:type="dxa"/>
            <w:vAlign w:val="center"/>
          </w:tcPr>
          <w:p w14:paraId="0BB2013A">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5BDB1EDF">
            <w:pPr>
              <w:pStyle w:val="392"/>
              <w:shd w:val="clear"/>
              <w:spacing w:before="0"/>
              <w:ind w:firstLine="0" w:firstLineChars="0"/>
              <w:jc w:val="center"/>
              <w:rPr>
                <w:rFonts w:hint="eastAsia" w:ascii="宋体" w:hAnsi="宋体" w:eastAsia="宋体" w:cs="宋体"/>
                <w:color w:val="auto"/>
                <w:szCs w:val="24"/>
                <w:highlight w:val="none"/>
              </w:rPr>
            </w:pPr>
          </w:p>
        </w:tc>
      </w:tr>
      <w:tr w14:paraId="6483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99" w:type="dxa"/>
            <w:vAlign w:val="center"/>
          </w:tcPr>
          <w:p w14:paraId="12321A1C">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4675" w:type="dxa"/>
            <w:vAlign w:val="center"/>
          </w:tcPr>
          <w:p w14:paraId="5652818C">
            <w:pPr>
              <w:pStyle w:val="15"/>
              <w:shd w:val="clear"/>
              <w:spacing w:line="280" w:lineRule="exact"/>
              <w:ind w:firstLine="0" w:firstLineChars="0"/>
              <w:rPr>
                <w:rFonts w:hint="default" w:ascii="宋体" w:hAnsi="宋体" w:eastAsia="宋体" w:cs="宋体"/>
                <w:snapToGrid w:val="0"/>
                <w:color w:val="auto"/>
                <w:kern w:val="28"/>
                <w:sz w:val="24"/>
                <w:szCs w:val="24"/>
                <w:highlight w:val="none"/>
                <w:lang w:val="en-US" w:eastAsia="zh-CN" w:bidi="ar-SA"/>
              </w:rPr>
            </w:pPr>
            <w:r>
              <w:rPr>
                <w:rFonts w:hint="eastAsia" w:hAnsi="宋体" w:cs="宋体"/>
                <w:color w:val="auto"/>
                <w:sz w:val="24"/>
                <w:szCs w:val="24"/>
                <w:highlight w:val="none"/>
                <w:lang w:eastAsia="zh-CN"/>
              </w:rPr>
              <w:t>根据供应商针对本项目提供的巡检方案进行打分，最高得</w:t>
            </w:r>
            <w:r>
              <w:rPr>
                <w:rFonts w:hint="eastAsia" w:hAnsi="宋体" w:cs="宋体"/>
                <w:color w:val="auto"/>
                <w:sz w:val="24"/>
                <w:szCs w:val="24"/>
                <w:highlight w:val="none"/>
                <w:lang w:val="en-US" w:eastAsia="zh-CN"/>
              </w:rPr>
              <w:t>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0B7884D6">
            <w:pPr>
              <w:pStyle w:val="15"/>
              <w:shd w:val="clear"/>
              <w:spacing w:line="280" w:lineRule="exact"/>
              <w:ind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463" w:type="dxa"/>
            <w:vAlign w:val="center"/>
          </w:tcPr>
          <w:p w14:paraId="311CFF5C">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3EDEC52F">
            <w:pPr>
              <w:pStyle w:val="392"/>
              <w:shd w:val="clear"/>
              <w:spacing w:before="0"/>
              <w:ind w:firstLine="0" w:firstLineChars="0"/>
              <w:jc w:val="center"/>
              <w:rPr>
                <w:rFonts w:hint="eastAsia" w:ascii="宋体" w:hAnsi="宋体" w:eastAsia="宋体" w:cs="宋体"/>
                <w:color w:val="auto"/>
                <w:szCs w:val="24"/>
                <w:highlight w:val="none"/>
              </w:rPr>
            </w:pPr>
          </w:p>
        </w:tc>
      </w:tr>
      <w:tr w14:paraId="3701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3A32F8D">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4675" w:type="dxa"/>
            <w:vAlign w:val="center"/>
          </w:tcPr>
          <w:p w14:paraId="4C16F4C6">
            <w:pPr>
              <w:pStyle w:val="15"/>
              <w:shd w:val="clear"/>
              <w:spacing w:line="28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hAnsi="宋体" w:cs="宋体"/>
                <w:color w:val="auto"/>
                <w:sz w:val="24"/>
                <w:szCs w:val="24"/>
                <w:highlight w:val="none"/>
                <w:lang w:eastAsia="zh-CN"/>
              </w:rPr>
              <w:t>根据供应商针对本项目提供的</w:t>
            </w:r>
            <w:r>
              <w:rPr>
                <w:rFonts w:hint="eastAsia" w:ascii="宋体" w:hAnsi="宋体" w:eastAsia="宋体" w:cs="宋体"/>
                <w:bCs/>
                <w:color w:val="auto"/>
                <w:sz w:val="24"/>
                <w:highlight w:val="none"/>
              </w:rPr>
              <w:t>老旧自建房安全性评估</w:t>
            </w:r>
            <w:r>
              <w:rPr>
                <w:rFonts w:hint="eastAsia" w:hAnsi="宋体" w:cs="宋体"/>
                <w:color w:val="auto"/>
                <w:sz w:val="24"/>
                <w:szCs w:val="24"/>
                <w:highlight w:val="none"/>
                <w:lang w:eastAsia="zh-CN"/>
              </w:rPr>
              <w:t>方案进行打分，最高得</w:t>
            </w:r>
            <w:r>
              <w:rPr>
                <w:rFonts w:hint="eastAsia" w:hAnsi="宋体" w:cs="宋体"/>
                <w:color w:val="auto"/>
                <w:sz w:val="24"/>
                <w:szCs w:val="24"/>
                <w:highlight w:val="none"/>
                <w:lang w:val="en-US" w:eastAsia="zh-CN"/>
              </w:rPr>
              <w:t>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6CCCF1CF">
            <w:pPr>
              <w:pStyle w:val="15"/>
              <w:shd w:val="clear"/>
              <w:spacing w:line="280" w:lineRule="exact"/>
              <w:ind w:firstLine="0" w:firstLineChars="0"/>
              <w:jc w:val="center"/>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463" w:type="dxa"/>
            <w:vAlign w:val="center"/>
          </w:tcPr>
          <w:p w14:paraId="65B89A07">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25DFF949">
            <w:pPr>
              <w:pStyle w:val="392"/>
              <w:shd w:val="clear"/>
              <w:spacing w:before="0"/>
              <w:ind w:firstLine="0" w:firstLineChars="0"/>
              <w:jc w:val="center"/>
              <w:rPr>
                <w:rFonts w:hint="eastAsia" w:ascii="宋体" w:hAnsi="宋体" w:eastAsia="宋体" w:cs="宋体"/>
                <w:color w:val="auto"/>
                <w:szCs w:val="24"/>
                <w:highlight w:val="none"/>
              </w:rPr>
            </w:pPr>
          </w:p>
        </w:tc>
      </w:tr>
      <w:tr w14:paraId="0F3B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E2DFD92">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4675" w:type="dxa"/>
            <w:vAlign w:val="center"/>
          </w:tcPr>
          <w:p w14:paraId="6AFCCBC1">
            <w:pPr>
              <w:pStyle w:val="15"/>
              <w:shd w:val="clear"/>
              <w:spacing w:line="28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highlight w:val="none"/>
                <w:lang w:val="en-US" w:eastAsia="zh-CN"/>
              </w:rPr>
              <w:t>根据投标人在数据利用、系统功能及工作流程等方面提出合理化建议有利于本项目采购需求实现及合同履约情况进行评分</w:t>
            </w:r>
            <w:r>
              <w:rPr>
                <w:rFonts w:hint="eastAsia" w:hAnsi="宋体" w:cs="宋体"/>
                <w:color w:val="auto"/>
                <w:sz w:val="24"/>
                <w:szCs w:val="24"/>
                <w:highlight w:val="none"/>
                <w:lang w:eastAsia="zh-CN"/>
              </w:rPr>
              <w:t>，最高得</w:t>
            </w:r>
            <w:r>
              <w:rPr>
                <w:rFonts w:hint="eastAsia" w:hAnsi="宋体" w:cs="宋体"/>
                <w:color w:val="auto"/>
                <w:sz w:val="24"/>
                <w:szCs w:val="24"/>
                <w:highlight w:val="none"/>
                <w:lang w:val="en-US" w:eastAsia="zh-CN"/>
              </w:rPr>
              <w:t>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4A5B8E46">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p>
        </w:tc>
        <w:tc>
          <w:tcPr>
            <w:tcW w:w="1463" w:type="dxa"/>
            <w:vAlign w:val="center"/>
          </w:tcPr>
          <w:p w14:paraId="58DADBAE">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44B4C661">
            <w:pPr>
              <w:pStyle w:val="392"/>
              <w:shd w:val="clear"/>
              <w:spacing w:before="0"/>
              <w:ind w:firstLine="0" w:firstLineChars="0"/>
              <w:jc w:val="center"/>
              <w:rPr>
                <w:rFonts w:hint="eastAsia" w:ascii="宋体" w:hAnsi="宋体" w:eastAsia="宋体" w:cs="宋体"/>
                <w:color w:val="auto"/>
                <w:szCs w:val="24"/>
                <w:highlight w:val="none"/>
              </w:rPr>
            </w:pPr>
          </w:p>
        </w:tc>
      </w:tr>
      <w:tr w14:paraId="1550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99" w:type="dxa"/>
            <w:vAlign w:val="center"/>
          </w:tcPr>
          <w:p w14:paraId="4B80F271">
            <w:pPr>
              <w:shd w:val="clear"/>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675" w:type="dxa"/>
            <w:vAlign w:val="center"/>
          </w:tcPr>
          <w:p w14:paraId="2571ED80">
            <w:pPr>
              <w:pStyle w:val="15"/>
              <w:shd w:val="clear"/>
              <w:spacing w:line="28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Cs/>
                <w:color w:val="auto"/>
                <w:sz w:val="24"/>
                <w:highlight w:val="none"/>
                <w:lang w:val="en-US" w:eastAsia="zh-CN"/>
              </w:rPr>
              <w:t>根据投标人提供的本项目进度实施计划、进度保证措施的合理性、可行性、科学性进行评分，最高得5分。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20EDF6CA">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p>
        </w:tc>
        <w:tc>
          <w:tcPr>
            <w:tcW w:w="1463" w:type="dxa"/>
            <w:vAlign w:val="center"/>
          </w:tcPr>
          <w:p w14:paraId="76135660">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1F4105D4">
            <w:pPr>
              <w:pStyle w:val="392"/>
              <w:shd w:val="clear"/>
              <w:spacing w:before="0"/>
              <w:ind w:firstLine="0" w:firstLineChars="0"/>
              <w:jc w:val="center"/>
              <w:rPr>
                <w:rFonts w:hint="eastAsia" w:ascii="宋体" w:hAnsi="宋体" w:eastAsia="宋体" w:cs="宋体"/>
                <w:color w:val="auto"/>
                <w:szCs w:val="24"/>
                <w:highlight w:val="none"/>
              </w:rPr>
            </w:pPr>
          </w:p>
        </w:tc>
      </w:tr>
      <w:tr w14:paraId="6A9D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5EDA8659">
            <w:pPr>
              <w:shd w:val="clear"/>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675" w:type="dxa"/>
            <w:vAlign w:val="center"/>
          </w:tcPr>
          <w:p w14:paraId="57C47B15">
            <w:pPr>
              <w:pStyle w:val="15"/>
              <w:shd w:val="clear"/>
              <w:spacing w:line="28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投标人针对本项目实施过程所涉及的数据提供保密管理措施，根据措施的完整性、可行性进行评分</w:t>
            </w:r>
            <w:r>
              <w:rPr>
                <w:rFonts w:hint="eastAsia" w:ascii="宋体" w:hAnsi="宋体" w:eastAsia="宋体" w:cs="宋体"/>
                <w:color w:val="auto"/>
                <w:kern w:val="0"/>
                <w:sz w:val="24"/>
                <w:szCs w:val="24"/>
                <w:highlight w:val="none"/>
              </w:rPr>
              <w:t>，最高得5分。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7DD82C62">
            <w:pPr>
              <w:pStyle w:val="392"/>
              <w:shd w:val="clear"/>
              <w:spacing w:before="0" w:line="240" w:lineRule="auto"/>
              <w:ind w:firstLine="0" w:firstLineChars="0"/>
              <w:jc w:val="center"/>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p>
        </w:tc>
        <w:tc>
          <w:tcPr>
            <w:tcW w:w="1463" w:type="dxa"/>
            <w:vAlign w:val="center"/>
          </w:tcPr>
          <w:p w14:paraId="69078FF0">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6EA2A48C">
            <w:pPr>
              <w:pStyle w:val="392"/>
              <w:shd w:val="clear"/>
              <w:spacing w:before="0"/>
              <w:ind w:firstLine="0" w:firstLineChars="0"/>
              <w:jc w:val="center"/>
              <w:rPr>
                <w:rFonts w:hint="eastAsia" w:ascii="宋体" w:hAnsi="宋体" w:eastAsia="宋体" w:cs="宋体"/>
                <w:color w:val="auto"/>
                <w:szCs w:val="24"/>
                <w:highlight w:val="none"/>
              </w:rPr>
            </w:pPr>
          </w:p>
        </w:tc>
      </w:tr>
      <w:tr w14:paraId="590E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32A22BF">
            <w:pPr>
              <w:shd w:val="clear"/>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675" w:type="dxa"/>
            <w:vAlign w:val="center"/>
          </w:tcPr>
          <w:p w14:paraId="35022105">
            <w:pPr>
              <w:pStyle w:val="15"/>
              <w:shd w:val="clear"/>
              <w:spacing w:line="280" w:lineRule="exact"/>
              <w:ind w:firstLine="0" w:firstLineChars="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拟投入本项目的调查工具、仪器设备的种类、数量、质量情况进行评分，最高得5分。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6D58F1CA">
            <w:pPr>
              <w:pStyle w:val="392"/>
              <w:shd w:val="clear"/>
              <w:spacing w:before="0" w:line="240" w:lineRule="auto"/>
              <w:ind w:firstLine="0" w:firstLineChars="0"/>
              <w:jc w:val="center"/>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p>
        </w:tc>
        <w:tc>
          <w:tcPr>
            <w:tcW w:w="1463" w:type="dxa"/>
            <w:vAlign w:val="center"/>
          </w:tcPr>
          <w:p w14:paraId="1EE03D66">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04C74D04">
            <w:pPr>
              <w:pStyle w:val="392"/>
              <w:shd w:val="clear"/>
              <w:spacing w:before="0"/>
              <w:ind w:firstLine="0" w:firstLineChars="0"/>
              <w:jc w:val="center"/>
              <w:rPr>
                <w:rFonts w:hint="eastAsia" w:ascii="宋体" w:hAnsi="宋体" w:eastAsia="宋体" w:cs="宋体"/>
                <w:color w:val="auto"/>
                <w:szCs w:val="24"/>
                <w:highlight w:val="none"/>
              </w:rPr>
            </w:pPr>
          </w:p>
        </w:tc>
      </w:tr>
      <w:tr w14:paraId="1FAD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255397BF">
            <w:pPr>
              <w:shd w:val="clear"/>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675" w:type="dxa"/>
            <w:shd w:val="clear" w:color="auto" w:fill="auto"/>
            <w:vAlign w:val="center"/>
          </w:tcPr>
          <w:p w14:paraId="3774E70F">
            <w:pPr>
              <w:pStyle w:val="15"/>
              <w:shd w:val="clear"/>
              <w:spacing w:line="28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针对本项目制定的档案管理方案详实、全面、合理情况进行评分，最高得5分。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shd w:val="clear" w:color="auto" w:fill="auto"/>
            <w:vAlign w:val="center"/>
          </w:tcPr>
          <w:p w14:paraId="0FFD0628">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p>
        </w:tc>
        <w:tc>
          <w:tcPr>
            <w:tcW w:w="1463" w:type="dxa"/>
            <w:shd w:val="clear" w:color="auto" w:fill="auto"/>
            <w:vAlign w:val="center"/>
          </w:tcPr>
          <w:p w14:paraId="1B231184">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主观分</w:t>
            </w:r>
          </w:p>
        </w:tc>
        <w:tc>
          <w:tcPr>
            <w:tcW w:w="1592" w:type="dxa"/>
            <w:vAlign w:val="center"/>
          </w:tcPr>
          <w:p w14:paraId="3653D19E">
            <w:pPr>
              <w:pStyle w:val="392"/>
              <w:shd w:val="clear"/>
              <w:spacing w:before="0"/>
              <w:ind w:firstLine="0" w:firstLineChars="0"/>
              <w:jc w:val="center"/>
              <w:rPr>
                <w:rFonts w:hint="eastAsia" w:ascii="宋体" w:hAnsi="宋体" w:eastAsia="宋体" w:cs="宋体"/>
                <w:color w:val="auto"/>
                <w:szCs w:val="24"/>
                <w:highlight w:val="none"/>
              </w:rPr>
            </w:pPr>
          </w:p>
        </w:tc>
      </w:tr>
      <w:tr w14:paraId="5C52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94D956F">
            <w:pPr>
              <w:shd w:val="clea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4675" w:type="dxa"/>
            <w:shd w:val="clear" w:color="auto" w:fill="auto"/>
            <w:vAlign w:val="center"/>
          </w:tcPr>
          <w:p w14:paraId="4EE56620">
            <w:pPr>
              <w:pStyle w:val="15"/>
              <w:shd w:val="clear"/>
              <w:spacing w:line="300" w:lineRule="exact"/>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Cs/>
                <w:color w:val="auto"/>
                <w:sz w:val="24"/>
                <w:szCs w:val="24"/>
                <w:highlight w:val="none"/>
              </w:rPr>
              <w:t>项目负责人</w:t>
            </w:r>
            <w:r>
              <w:rPr>
                <w:rFonts w:hint="eastAsia" w:hAnsi="宋体" w:cs="宋体"/>
                <w:bCs/>
                <w:color w:val="auto"/>
                <w:sz w:val="24"/>
                <w:szCs w:val="24"/>
                <w:highlight w:val="none"/>
                <w:lang w:val="en-US" w:eastAsia="zh-CN"/>
              </w:rPr>
              <w:t>在</w:t>
            </w:r>
            <w:r>
              <w:rPr>
                <w:rFonts w:hint="eastAsia" w:ascii="宋体" w:hAnsi="宋体" w:cs="宋体"/>
                <w:color w:val="auto"/>
                <w:sz w:val="24"/>
                <w:highlight w:val="none"/>
                <w:lang w:val="en-US" w:eastAsia="zh-CN"/>
              </w:rPr>
              <w:t>具有建筑结构或相关专业本科及以上学历</w:t>
            </w:r>
            <w:r>
              <w:rPr>
                <w:rFonts w:hint="eastAsia" w:hAnsi="宋体" w:cs="宋体"/>
                <w:color w:val="auto"/>
                <w:sz w:val="24"/>
                <w:highlight w:val="none"/>
                <w:lang w:val="en-US" w:eastAsia="zh-CN"/>
              </w:rPr>
              <w:t>的基础上</w:t>
            </w:r>
            <w:r>
              <w:rPr>
                <w:rFonts w:hint="eastAsia" w:hAnsi="宋体" w:cs="宋体"/>
                <w:color w:val="auto"/>
                <w:sz w:val="24"/>
                <w:highlight w:val="none"/>
                <w:lang w:val="en-US" w:eastAsia="zh-CN"/>
              </w:rPr>
              <w:t>，</w:t>
            </w:r>
            <w:r>
              <w:rPr>
                <w:rFonts w:hint="eastAsia" w:ascii="宋体" w:hAnsi="宋体" w:cs="宋体"/>
                <w:color w:val="auto"/>
                <w:sz w:val="24"/>
                <w:highlight w:val="none"/>
                <w:lang w:val="en-US" w:eastAsia="zh-CN"/>
              </w:rPr>
              <w:t>具</w:t>
            </w:r>
            <w:r>
              <w:rPr>
                <w:rFonts w:hint="eastAsia" w:hAnsi="宋体" w:cs="宋体"/>
                <w:color w:val="auto"/>
                <w:sz w:val="24"/>
                <w:highlight w:val="none"/>
                <w:lang w:val="en-US" w:eastAsia="zh-CN"/>
              </w:rPr>
              <w:t>有</w:t>
            </w:r>
            <w:r>
              <w:rPr>
                <w:rFonts w:hint="eastAsia" w:ascii="宋体" w:hAnsi="宋体" w:cs="宋体"/>
                <w:color w:val="auto"/>
                <w:sz w:val="24"/>
                <w:highlight w:val="none"/>
                <w:lang w:val="en-US" w:eastAsia="zh-CN"/>
              </w:rPr>
              <w:t>注册土木工程师</w:t>
            </w:r>
            <w:r>
              <w:rPr>
                <w:rFonts w:hint="eastAsia" w:hAnsi="宋体" w:cs="宋体"/>
                <w:color w:val="auto"/>
                <w:sz w:val="24"/>
                <w:highlight w:val="none"/>
                <w:lang w:val="en-US" w:eastAsia="zh-CN"/>
              </w:rPr>
              <w:t>证书的得2分，具有</w:t>
            </w:r>
            <w:r>
              <w:rPr>
                <w:rFonts w:hint="eastAsia" w:ascii="宋体" w:hAnsi="宋体" w:cs="宋体"/>
                <w:color w:val="auto"/>
                <w:sz w:val="24"/>
                <w:highlight w:val="none"/>
                <w:lang w:val="en-US" w:eastAsia="zh-CN"/>
              </w:rPr>
              <w:t>一级注册结构工程师证书</w:t>
            </w:r>
            <w:r>
              <w:rPr>
                <w:rFonts w:hint="eastAsia" w:ascii="宋体" w:hAnsi="宋体" w:eastAsia="宋体" w:cs="宋体"/>
                <w:color w:val="auto"/>
                <w:sz w:val="24"/>
                <w:szCs w:val="24"/>
                <w:highlight w:val="none"/>
              </w:rPr>
              <w:t>的得</w:t>
            </w:r>
            <w:r>
              <w:rPr>
                <w:rFonts w:hint="eastAsia" w:hAnsi="宋体" w:cs="宋体"/>
                <w:color w:val="auto"/>
                <w:sz w:val="24"/>
                <w:szCs w:val="24"/>
                <w:highlight w:val="none"/>
                <w:lang w:eastAsia="zh-CN"/>
              </w:rPr>
              <w:t>2</w:t>
            </w:r>
            <w:r>
              <w:rPr>
                <w:rFonts w:hint="eastAsia" w:ascii="宋体" w:hAnsi="宋体" w:eastAsia="宋体" w:cs="宋体"/>
                <w:color w:val="auto"/>
                <w:sz w:val="24"/>
                <w:szCs w:val="24"/>
                <w:highlight w:val="none"/>
              </w:rPr>
              <w:t>分。</w:t>
            </w:r>
            <w:r>
              <w:rPr>
                <w:rFonts w:hint="eastAsia" w:hAnsi="宋体" w:cs="宋体"/>
                <w:color w:val="auto"/>
                <w:sz w:val="24"/>
                <w:szCs w:val="24"/>
                <w:highlight w:val="none"/>
                <w:lang w:eastAsia="zh-CN"/>
              </w:rPr>
              <w:t>本项最高得4分。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文件中须提供人员的相关证书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在本单位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连续缴纳</w:t>
            </w:r>
            <w:r>
              <w:rPr>
                <w:rFonts w:hint="eastAsia" w:ascii="宋体" w:hAnsi="宋体" w:eastAsia="宋体" w:cs="宋体"/>
                <w:color w:val="auto"/>
                <w:sz w:val="24"/>
                <w:szCs w:val="24"/>
                <w:highlight w:val="none"/>
              </w:rPr>
              <w:t>社保证明材料</w:t>
            </w:r>
            <w:r>
              <w:rPr>
                <w:rFonts w:hint="eastAsia" w:ascii="宋体" w:hAnsi="宋体" w:eastAsia="宋体" w:cs="宋体"/>
                <w:color w:val="auto"/>
                <w:sz w:val="24"/>
                <w:szCs w:val="24"/>
                <w:highlight w:val="none"/>
              </w:rPr>
              <w:t>复印件</w:t>
            </w:r>
            <w:r>
              <w:rPr>
                <w:rFonts w:hint="eastAsia" w:hAnsi="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须提供人员相关证书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rPr>
              <w:t>返聘合同复印件</w:t>
            </w:r>
            <w:r>
              <w:rPr>
                <w:rFonts w:hint="eastAsia" w:ascii="宋体" w:hAnsi="宋体" w:eastAsia="宋体" w:cs="宋体"/>
                <w:bCs/>
                <w:color w:val="auto"/>
                <w:kern w:val="0"/>
                <w:sz w:val="24"/>
                <w:szCs w:val="24"/>
                <w:highlight w:val="none"/>
              </w:rPr>
              <w:t>)</w:t>
            </w:r>
          </w:p>
        </w:tc>
        <w:tc>
          <w:tcPr>
            <w:tcW w:w="757" w:type="dxa"/>
            <w:shd w:val="clear" w:color="auto" w:fill="auto"/>
            <w:vAlign w:val="center"/>
          </w:tcPr>
          <w:p w14:paraId="382CFF47">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4</w:t>
            </w:r>
          </w:p>
        </w:tc>
        <w:tc>
          <w:tcPr>
            <w:tcW w:w="1463" w:type="dxa"/>
            <w:shd w:val="clear" w:color="auto" w:fill="auto"/>
            <w:vAlign w:val="center"/>
          </w:tcPr>
          <w:p w14:paraId="678C44E8">
            <w:pPr>
              <w:pStyle w:val="392"/>
              <w:shd w:val="clear"/>
              <w:spacing w:before="0" w:line="240" w:lineRule="auto"/>
              <w:ind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客观分</w:t>
            </w:r>
          </w:p>
        </w:tc>
        <w:tc>
          <w:tcPr>
            <w:tcW w:w="1592" w:type="dxa"/>
            <w:vAlign w:val="center"/>
          </w:tcPr>
          <w:p w14:paraId="23F56414">
            <w:pPr>
              <w:pStyle w:val="392"/>
              <w:shd w:val="clear"/>
              <w:spacing w:before="0"/>
              <w:ind w:firstLine="0" w:firstLineChars="0"/>
              <w:jc w:val="center"/>
              <w:rPr>
                <w:rFonts w:hint="eastAsia" w:ascii="宋体" w:hAnsi="宋体" w:eastAsia="宋体" w:cs="宋体"/>
                <w:color w:val="auto"/>
                <w:szCs w:val="24"/>
                <w:highlight w:val="none"/>
              </w:rPr>
            </w:pPr>
          </w:p>
        </w:tc>
      </w:tr>
      <w:tr w14:paraId="2947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8546D3F">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4675" w:type="dxa"/>
            <w:vAlign w:val="center"/>
          </w:tcPr>
          <w:p w14:paraId="2EA0B817">
            <w:pPr>
              <w:pStyle w:val="15"/>
              <w:numPr>
                <w:ilvl w:val="0"/>
                <w:numId w:val="0"/>
              </w:num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w:t>
            </w:r>
            <w:r>
              <w:rPr>
                <w:rFonts w:hint="eastAsia" w:hAnsi="宋体" w:cs="宋体"/>
                <w:color w:val="auto"/>
                <w:sz w:val="24"/>
                <w:szCs w:val="24"/>
                <w:highlight w:val="none"/>
                <w:lang w:eastAsia="zh-CN"/>
              </w:rPr>
              <w:t>技术团队</w:t>
            </w:r>
            <w:r>
              <w:rPr>
                <w:rFonts w:hint="eastAsia" w:ascii="宋体" w:hAnsi="宋体" w:eastAsia="宋体" w:cs="宋体"/>
                <w:color w:val="auto"/>
                <w:sz w:val="24"/>
                <w:szCs w:val="24"/>
                <w:highlight w:val="none"/>
              </w:rPr>
              <w:t>（不含项目负责人</w:t>
            </w:r>
            <w:r>
              <w:rPr>
                <w:rFonts w:hint="eastAsia" w:hAnsi="宋体" w:cs="宋体"/>
                <w:color w:val="auto"/>
                <w:sz w:val="24"/>
                <w:szCs w:val="24"/>
                <w:highlight w:val="none"/>
                <w:lang w:eastAsia="zh-CN"/>
              </w:rPr>
              <w:t>、驻点人员）</w:t>
            </w:r>
            <w:r>
              <w:rPr>
                <w:rFonts w:hint="eastAsia" w:hAnsi="宋体" w:cs="宋体"/>
                <w:color w:val="auto"/>
                <w:sz w:val="24"/>
                <w:szCs w:val="24"/>
                <w:highlight w:val="none"/>
                <w:lang w:val="en-US" w:eastAsia="zh-CN"/>
              </w:rPr>
              <w:t>满足采购需求</w:t>
            </w:r>
            <w:r>
              <w:rPr>
                <w:rFonts w:hint="eastAsia" w:hAnsi="宋体" w:cs="宋体"/>
                <w:color w:val="auto"/>
                <w:sz w:val="24"/>
                <w:szCs w:val="24"/>
                <w:highlight w:val="none"/>
                <w:lang w:eastAsia="zh-CN"/>
              </w:rPr>
              <w:t>每组中</w:t>
            </w:r>
            <w:r>
              <w:rPr>
                <w:rFonts w:hint="eastAsia" w:hAnsi="宋体" w:cs="宋体"/>
                <w:color w:val="auto"/>
                <w:sz w:val="24"/>
                <w:szCs w:val="24"/>
                <w:highlight w:val="none"/>
                <w:lang w:val="en-US" w:eastAsia="zh-CN"/>
              </w:rPr>
              <w:t>均有</w:t>
            </w:r>
            <w:r>
              <w:rPr>
                <w:rFonts w:hint="eastAsia" w:ascii="宋体" w:hAnsi="宋体" w:cs="宋体"/>
                <w:color w:val="auto"/>
                <w:sz w:val="24"/>
                <w:highlight w:val="none"/>
                <w:lang w:val="en-US" w:eastAsia="zh-CN"/>
              </w:rPr>
              <w:t>1名人员</w:t>
            </w:r>
            <w:r>
              <w:rPr>
                <w:rFonts w:hint="eastAsia" w:hAnsi="宋体" w:cs="宋体"/>
                <w:color w:val="auto"/>
                <w:sz w:val="24"/>
                <w:highlight w:val="none"/>
                <w:lang w:val="en-US" w:eastAsia="zh-CN"/>
              </w:rPr>
              <w:t>同时</w:t>
            </w:r>
            <w:r>
              <w:rPr>
                <w:rFonts w:hint="eastAsia" w:ascii="宋体" w:hAnsi="宋体" w:cs="宋体"/>
                <w:color w:val="auto"/>
                <w:sz w:val="24"/>
                <w:highlight w:val="none"/>
                <w:lang w:val="en-US" w:eastAsia="zh-CN"/>
              </w:rPr>
              <w:t>具备</w:t>
            </w: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与本项目相关专业</w:t>
            </w:r>
            <w:r>
              <w:rPr>
                <w:rFonts w:hint="eastAsia" w:ascii="宋体" w:hAnsi="宋体" w:cs="宋体"/>
                <w:color w:val="auto"/>
                <w:sz w:val="24"/>
                <w:highlight w:val="none"/>
                <w:lang w:val="en-US" w:eastAsia="zh-CN"/>
              </w:rPr>
              <w:t>中级及以上</w:t>
            </w:r>
            <w:r>
              <w:rPr>
                <w:rFonts w:hint="eastAsia" w:ascii="宋体" w:hAnsi="宋体" w:cs="宋体"/>
                <w:color w:val="auto"/>
                <w:sz w:val="24"/>
                <w:highlight w:val="none"/>
                <w:lang w:val="en-US" w:eastAsia="zh-CN"/>
              </w:rPr>
              <w:t>职称证书</w:t>
            </w:r>
            <w:r>
              <w:rPr>
                <w:rFonts w:hint="eastAsia" w:hAnsi="宋体" w:cs="宋体"/>
                <w:color w:val="auto"/>
                <w:sz w:val="24"/>
                <w:highlight w:val="none"/>
                <w:lang w:val="en-US" w:eastAsia="zh-CN"/>
              </w:rPr>
              <w:t>和</w:t>
            </w: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建筑结构或</w:t>
            </w:r>
            <w:r>
              <w:rPr>
                <w:rFonts w:hint="eastAsia" w:ascii="宋体" w:hAnsi="宋体" w:cs="宋体"/>
                <w:color w:val="auto"/>
                <w:sz w:val="24"/>
                <w:highlight w:val="none"/>
                <w:lang w:val="en-US" w:eastAsia="zh-CN"/>
              </w:rPr>
              <w:t>相关专业</w:t>
            </w:r>
            <w:r>
              <w:rPr>
                <w:rFonts w:hint="eastAsia" w:hAnsi="宋体" w:cs="宋体"/>
                <w:color w:val="auto"/>
                <w:sz w:val="24"/>
                <w:highlight w:val="none"/>
                <w:lang w:val="en-US" w:eastAsia="zh-CN"/>
              </w:rPr>
              <w:t>本科及以上学历证书</w:t>
            </w:r>
            <w:r>
              <w:rPr>
                <w:rFonts w:hint="eastAsia" w:hAnsi="宋体" w:cs="宋体"/>
                <w:color w:val="auto"/>
                <w:sz w:val="24"/>
                <w:szCs w:val="24"/>
                <w:highlight w:val="none"/>
                <w:lang w:val="en-US" w:eastAsia="zh-CN"/>
              </w:rPr>
              <w:t>的得2分；</w:t>
            </w:r>
            <w:r>
              <w:rPr>
                <w:rFonts w:hint="eastAsia" w:hAnsi="宋体" w:cs="宋体"/>
                <w:color w:val="auto"/>
                <w:sz w:val="24"/>
                <w:szCs w:val="24"/>
                <w:highlight w:val="none"/>
                <w:lang w:eastAsia="zh-CN"/>
              </w:rPr>
              <w:t>每</w:t>
            </w:r>
            <w:r>
              <w:rPr>
                <w:rFonts w:hint="eastAsia" w:hAnsi="宋体" w:cs="宋体"/>
                <w:color w:val="auto"/>
                <w:sz w:val="24"/>
                <w:highlight w:val="none"/>
                <w:lang w:val="en-US" w:eastAsia="zh-CN"/>
              </w:rPr>
              <w:t>提供1名同时</w:t>
            </w:r>
            <w:r>
              <w:rPr>
                <w:rFonts w:hint="eastAsia" w:ascii="宋体" w:hAnsi="宋体" w:cs="宋体"/>
                <w:color w:val="auto"/>
                <w:sz w:val="24"/>
                <w:highlight w:val="none"/>
                <w:lang w:val="en-US" w:eastAsia="zh-CN"/>
              </w:rPr>
              <w:t>具备</w:t>
            </w: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与本项目相关专业</w:t>
            </w:r>
            <w:r>
              <w:rPr>
                <w:rFonts w:hint="eastAsia" w:hAnsi="宋体" w:cs="宋体"/>
                <w:color w:val="auto"/>
                <w:sz w:val="24"/>
                <w:highlight w:val="none"/>
                <w:lang w:val="en-US" w:eastAsia="zh-CN"/>
              </w:rPr>
              <w:t>高级及以上</w:t>
            </w:r>
            <w:r>
              <w:rPr>
                <w:rFonts w:hint="eastAsia" w:ascii="宋体" w:hAnsi="宋体" w:cs="宋体"/>
                <w:color w:val="auto"/>
                <w:sz w:val="24"/>
                <w:highlight w:val="none"/>
                <w:lang w:val="en-US" w:eastAsia="zh-CN"/>
              </w:rPr>
              <w:t>职称证书</w:t>
            </w:r>
            <w:r>
              <w:rPr>
                <w:rFonts w:hint="eastAsia" w:hAnsi="宋体" w:cs="宋体"/>
                <w:color w:val="auto"/>
                <w:sz w:val="24"/>
                <w:highlight w:val="none"/>
                <w:lang w:val="en-US" w:eastAsia="zh-CN"/>
              </w:rPr>
              <w:t>和</w:t>
            </w: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建筑结构或</w:t>
            </w:r>
            <w:r>
              <w:rPr>
                <w:rFonts w:hint="eastAsia" w:ascii="宋体" w:hAnsi="宋体" w:cs="宋体"/>
                <w:color w:val="auto"/>
                <w:sz w:val="24"/>
                <w:highlight w:val="none"/>
                <w:lang w:val="en-US" w:eastAsia="zh-CN"/>
              </w:rPr>
              <w:t>相关专业</w:t>
            </w:r>
            <w:r>
              <w:rPr>
                <w:rFonts w:hint="eastAsia" w:hAnsi="宋体" w:cs="宋体"/>
                <w:color w:val="auto"/>
                <w:sz w:val="24"/>
                <w:highlight w:val="none"/>
                <w:lang w:val="en-US" w:eastAsia="zh-CN"/>
              </w:rPr>
              <w:t>本科及以上学历证书的，加1分，最高加3分</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本项最高得5分。</w:t>
            </w:r>
            <w:r>
              <w:rPr>
                <w:rFonts w:hint="eastAsia" w:ascii="宋体" w:hAnsi="宋体" w:eastAsia="宋体" w:cs="宋体"/>
                <w:color w:val="auto"/>
                <w:sz w:val="24"/>
                <w:szCs w:val="24"/>
                <w:highlight w:val="none"/>
              </w:rPr>
              <w:t>每人按最高等级计分，不得重复计分。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文件中须提供人员的相关证书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在本单位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连续缴纳</w:t>
            </w:r>
            <w:r>
              <w:rPr>
                <w:rFonts w:hint="eastAsia" w:ascii="宋体" w:hAnsi="宋体" w:eastAsia="宋体" w:cs="宋体"/>
                <w:color w:val="auto"/>
                <w:sz w:val="24"/>
                <w:szCs w:val="24"/>
                <w:highlight w:val="none"/>
              </w:rPr>
              <w:t>社保证明材料</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须提供人员相关证书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rPr>
              <w:t>返聘合同复印件</w:t>
            </w:r>
            <w:r>
              <w:rPr>
                <w:rFonts w:hint="eastAsia" w:ascii="宋体" w:hAnsi="宋体" w:eastAsia="宋体" w:cs="宋体"/>
                <w:bCs/>
                <w:color w:val="auto"/>
                <w:kern w:val="0"/>
                <w:sz w:val="24"/>
                <w:szCs w:val="24"/>
                <w:highlight w:val="none"/>
              </w:rPr>
              <w:t>)</w:t>
            </w:r>
          </w:p>
        </w:tc>
        <w:tc>
          <w:tcPr>
            <w:tcW w:w="757" w:type="dxa"/>
            <w:vAlign w:val="center"/>
          </w:tcPr>
          <w:p w14:paraId="6BD4FF96">
            <w:pPr>
              <w:pStyle w:val="392"/>
              <w:shd w:val="clear"/>
              <w:spacing w:before="0" w:line="240" w:lineRule="auto"/>
              <w:ind w:firstLine="0" w:firstLineChars="0"/>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5</w:t>
            </w:r>
          </w:p>
        </w:tc>
        <w:tc>
          <w:tcPr>
            <w:tcW w:w="1463" w:type="dxa"/>
            <w:vAlign w:val="center"/>
          </w:tcPr>
          <w:p w14:paraId="0272D3D5">
            <w:pPr>
              <w:pStyle w:val="392"/>
              <w:shd w:val="clear"/>
              <w:spacing w:before="0" w:line="240" w:lineRule="auto"/>
              <w:ind w:firstLine="0" w:firstLineChars="0"/>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客观分</w:t>
            </w:r>
          </w:p>
        </w:tc>
        <w:tc>
          <w:tcPr>
            <w:tcW w:w="1592" w:type="dxa"/>
            <w:vAlign w:val="center"/>
          </w:tcPr>
          <w:p w14:paraId="0DB989B8">
            <w:pPr>
              <w:pStyle w:val="392"/>
              <w:shd w:val="clear"/>
              <w:spacing w:before="0"/>
              <w:ind w:firstLine="0" w:firstLineChars="0"/>
              <w:jc w:val="center"/>
              <w:rPr>
                <w:rFonts w:hint="eastAsia" w:ascii="宋体" w:hAnsi="宋体" w:eastAsia="宋体" w:cs="宋体"/>
                <w:color w:val="auto"/>
                <w:szCs w:val="24"/>
                <w:highlight w:val="none"/>
              </w:rPr>
            </w:pPr>
          </w:p>
        </w:tc>
      </w:tr>
      <w:tr w14:paraId="3501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51AEC01">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4675" w:type="dxa"/>
            <w:vAlign w:val="center"/>
          </w:tcPr>
          <w:p w14:paraId="0067797A">
            <w:pPr>
              <w:pStyle w:val="15"/>
              <w:shd w:val="clear"/>
              <w:spacing w:line="3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w:t>
            </w:r>
            <w:r>
              <w:rPr>
                <w:rFonts w:hint="eastAsia" w:hAnsi="宋体" w:cs="宋体"/>
                <w:color w:val="auto"/>
                <w:sz w:val="24"/>
                <w:szCs w:val="24"/>
                <w:highlight w:val="none"/>
                <w:lang w:eastAsia="zh-CN"/>
              </w:rPr>
              <w:t>驻点</w:t>
            </w:r>
            <w:r>
              <w:rPr>
                <w:rFonts w:hint="eastAsia" w:ascii="宋体" w:hAnsi="宋体" w:cs="宋体"/>
                <w:color w:val="auto"/>
                <w:sz w:val="24"/>
                <w:highlight w:val="none"/>
                <w:lang w:val="en-US" w:eastAsia="zh-CN"/>
              </w:rPr>
              <w:t>人员</w:t>
            </w:r>
            <w:r>
              <w:rPr>
                <w:rFonts w:hint="eastAsia" w:ascii="宋体" w:hAnsi="宋体" w:eastAsia="宋体" w:cs="宋体"/>
                <w:color w:val="auto"/>
                <w:sz w:val="24"/>
                <w:szCs w:val="24"/>
                <w:highlight w:val="none"/>
              </w:rPr>
              <w:t>（不含项目负责人</w:t>
            </w:r>
            <w:r>
              <w:rPr>
                <w:rFonts w:hint="eastAsia" w:hAnsi="宋体" w:cs="宋体"/>
                <w:color w:val="auto"/>
                <w:sz w:val="24"/>
                <w:szCs w:val="24"/>
                <w:highlight w:val="none"/>
                <w:lang w:eastAsia="zh-CN"/>
              </w:rPr>
              <w:t>、</w:t>
            </w:r>
            <w:r>
              <w:rPr>
                <w:rFonts w:hint="eastAsia" w:ascii="宋体" w:hAnsi="宋体" w:cs="宋体"/>
                <w:color w:val="auto"/>
                <w:sz w:val="24"/>
                <w:highlight w:val="none"/>
                <w:lang w:val="en-US" w:eastAsia="zh-CN"/>
              </w:rPr>
              <w:t>至少</w:t>
            </w:r>
            <w:r>
              <w:rPr>
                <w:rFonts w:hint="eastAsia" w:hAnsi="宋体" w:cs="宋体"/>
                <w:color w:val="auto"/>
                <w:sz w:val="24"/>
                <w:szCs w:val="24"/>
                <w:highlight w:val="none"/>
                <w:lang w:val="en-US" w:eastAsia="zh-CN"/>
              </w:rPr>
              <w:t>4组的技术团队</w:t>
            </w:r>
            <w:r>
              <w:rPr>
                <w:rFonts w:hint="eastAsia" w:hAnsi="宋体" w:cs="宋体"/>
                <w:color w:val="auto"/>
                <w:sz w:val="24"/>
                <w:szCs w:val="24"/>
                <w:highlight w:val="none"/>
                <w:lang w:eastAsia="zh-CN"/>
              </w:rPr>
              <w:t>人员）</w:t>
            </w:r>
            <w:r>
              <w:rPr>
                <w:rFonts w:hint="eastAsia" w:hAnsi="宋体" w:cs="宋体"/>
                <w:color w:val="auto"/>
                <w:sz w:val="24"/>
                <w:highlight w:val="none"/>
                <w:lang w:val="en-US" w:eastAsia="zh-CN"/>
              </w:rPr>
              <w:t>同时</w:t>
            </w:r>
            <w:r>
              <w:rPr>
                <w:rFonts w:hint="eastAsia" w:ascii="宋体" w:hAnsi="宋体" w:cs="宋体"/>
                <w:color w:val="auto"/>
                <w:sz w:val="24"/>
                <w:highlight w:val="none"/>
                <w:lang w:val="en-US" w:eastAsia="zh-CN"/>
              </w:rPr>
              <w:t>具备</w:t>
            </w: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与本项目相关专业中级职称证书</w:t>
            </w:r>
            <w:r>
              <w:rPr>
                <w:rFonts w:hint="eastAsia" w:hAnsi="宋体" w:cs="宋体"/>
                <w:color w:val="auto"/>
                <w:sz w:val="24"/>
                <w:highlight w:val="none"/>
                <w:lang w:val="en-US" w:eastAsia="zh-CN"/>
              </w:rPr>
              <w:t>和</w:t>
            </w: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建筑结构或</w:t>
            </w:r>
            <w:r>
              <w:rPr>
                <w:rFonts w:hint="eastAsia" w:ascii="宋体" w:hAnsi="宋体" w:cs="宋体"/>
                <w:color w:val="auto"/>
                <w:sz w:val="24"/>
                <w:highlight w:val="none"/>
                <w:lang w:val="en-US" w:eastAsia="zh-CN"/>
              </w:rPr>
              <w:t>相关专业</w:t>
            </w:r>
            <w:r>
              <w:rPr>
                <w:rFonts w:hint="eastAsia" w:hAnsi="宋体" w:cs="宋体"/>
                <w:color w:val="auto"/>
                <w:sz w:val="24"/>
                <w:highlight w:val="none"/>
                <w:lang w:val="en-US" w:eastAsia="zh-CN"/>
              </w:rPr>
              <w:t>本科及以上学历证书</w:t>
            </w:r>
            <w:r>
              <w:rPr>
                <w:rFonts w:hint="eastAsia" w:ascii="宋体" w:hAnsi="宋体" w:eastAsia="宋体" w:cs="宋体"/>
                <w:color w:val="auto"/>
                <w:sz w:val="24"/>
                <w:szCs w:val="24"/>
                <w:highlight w:val="none"/>
                <w:lang w:val="en-US" w:eastAsia="zh-CN"/>
              </w:rPr>
              <w:t>得</w:t>
            </w:r>
            <w:r>
              <w:rPr>
                <w:rFonts w:hint="eastAsia"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r>
              <w:rPr>
                <w:rFonts w:hint="eastAsia" w:hAnsi="宋体" w:cs="宋体"/>
                <w:color w:val="auto"/>
                <w:sz w:val="24"/>
                <w:szCs w:val="24"/>
                <w:highlight w:val="none"/>
                <w:lang w:val="en-US" w:eastAsia="zh-CN"/>
              </w:rPr>
              <w:t>；</w:t>
            </w:r>
            <w:r>
              <w:rPr>
                <w:rFonts w:hint="eastAsia" w:hAnsi="宋体" w:cs="宋体"/>
                <w:color w:val="auto"/>
                <w:sz w:val="24"/>
                <w:highlight w:val="none"/>
                <w:lang w:val="en-US" w:eastAsia="zh-CN"/>
              </w:rPr>
              <w:t>同时</w:t>
            </w:r>
            <w:r>
              <w:rPr>
                <w:rFonts w:hint="eastAsia" w:ascii="宋体" w:hAnsi="宋体" w:cs="宋体"/>
                <w:color w:val="auto"/>
                <w:sz w:val="24"/>
                <w:highlight w:val="none"/>
                <w:lang w:val="en-US" w:eastAsia="zh-CN"/>
              </w:rPr>
              <w:t>具备</w:t>
            </w: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与本项目相关专业</w:t>
            </w:r>
            <w:r>
              <w:rPr>
                <w:rFonts w:hint="eastAsia" w:hAnsi="宋体" w:cs="宋体"/>
                <w:color w:val="auto"/>
                <w:sz w:val="24"/>
                <w:highlight w:val="none"/>
                <w:lang w:val="en-US" w:eastAsia="zh-CN"/>
              </w:rPr>
              <w:t>高级</w:t>
            </w:r>
            <w:r>
              <w:rPr>
                <w:rFonts w:hint="eastAsia" w:ascii="宋体" w:hAnsi="宋体" w:cs="宋体"/>
                <w:color w:val="auto"/>
                <w:sz w:val="24"/>
                <w:highlight w:val="none"/>
                <w:lang w:val="en-US" w:eastAsia="zh-CN"/>
              </w:rPr>
              <w:t>及以上职称证书</w:t>
            </w:r>
            <w:r>
              <w:rPr>
                <w:rFonts w:hint="eastAsia" w:hAnsi="宋体" w:cs="宋体"/>
                <w:color w:val="auto"/>
                <w:sz w:val="24"/>
                <w:highlight w:val="none"/>
                <w:lang w:val="en-US" w:eastAsia="zh-CN"/>
              </w:rPr>
              <w:t>和</w:t>
            </w: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建筑结构或</w:t>
            </w:r>
            <w:r>
              <w:rPr>
                <w:rFonts w:hint="eastAsia" w:ascii="宋体" w:hAnsi="宋体" w:cs="宋体"/>
                <w:color w:val="auto"/>
                <w:sz w:val="24"/>
                <w:highlight w:val="none"/>
                <w:lang w:val="en-US" w:eastAsia="zh-CN"/>
              </w:rPr>
              <w:t>相关专业</w:t>
            </w:r>
            <w:r>
              <w:rPr>
                <w:rFonts w:hint="eastAsia" w:hAnsi="宋体" w:cs="宋体"/>
                <w:color w:val="auto"/>
                <w:sz w:val="24"/>
                <w:highlight w:val="none"/>
                <w:lang w:val="en-US" w:eastAsia="zh-CN"/>
              </w:rPr>
              <w:t>本科及以上学历证书</w:t>
            </w:r>
            <w:r>
              <w:rPr>
                <w:rFonts w:hint="eastAsia" w:ascii="宋体" w:hAnsi="宋体" w:eastAsia="宋体" w:cs="宋体"/>
                <w:color w:val="auto"/>
                <w:sz w:val="24"/>
                <w:szCs w:val="24"/>
                <w:highlight w:val="none"/>
                <w:lang w:val="en-US" w:eastAsia="zh-CN"/>
              </w:rPr>
              <w:t>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最高得3分。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文件中须提供人员的</w:t>
            </w:r>
            <w:r>
              <w:rPr>
                <w:rFonts w:hint="eastAsia"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w:t>
            </w:r>
            <w:r>
              <w:rPr>
                <w:rFonts w:hint="eastAsia" w:hAnsi="宋体" w:cs="宋体"/>
                <w:color w:val="auto"/>
                <w:sz w:val="24"/>
                <w:szCs w:val="24"/>
                <w:highlight w:val="none"/>
                <w:lang w:eastAsia="zh-CN"/>
              </w:rPr>
              <w:t>、学历证书</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在本单位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连续缴纳</w:t>
            </w:r>
            <w:r>
              <w:rPr>
                <w:rFonts w:hint="eastAsia" w:ascii="宋体" w:hAnsi="宋体" w:eastAsia="宋体" w:cs="宋体"/>
                <w:color w:val="auto"/>
                <w:sz w:val="24"/>
                <w:szCs w:val="24"/>
                <w:highlight w:val="none"/>
              </w:rPr>
              <w:t>社保证明材料</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须提供人员</w:t>
            </w:r>
            <w:r>
              <w:rPr>
                <w:rFonts w:hint="eastAsia"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rPr>
              <w:t>返聘合同复印件</w:t>
            </w:r>
            <w:r>
              <w:rPr>
                <w:rFonts w:hint="eastAsia" w:ascii="宋体" w:hAnsi="宋体" w:eastAsia="宋体" w:cs="宋体"/>
                <w:bCs/>
                <w:color w:val="auto"/>
                <w:kern w:val="0"/>
                <w:sz w:val="24"/>
                <w:szCs w:val="24"/>
                <w:highlight w:val="none"/>
              </w:rPr>
              <w:t>)</w:t>
            </w:r>
          </w:p>
        </w:tc>
        <w:tc>
          <w:tcPr>
            <w:tcW w:w="757" w:type="dxa"/>
            <w:vAlign w:val="center"/>
          </w:tcPr>
          <w:p w14:paraId="475E802B">
            <w:pPr>
              <w:pStyle w:val="15"/>
              <w:shd w:val="clear"/>
              <w:spacing w:line="300" w:lineRule="exact"/>
              <w:ind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1463" w:type="dxa"/>
            <w:vAlign w:val="center"/>
          </w:tcPr>
          <w:p w14:paraId="71A43677">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客观分</w:t>
            </w:r>
          </w:p>
        </w:tc>
        <w:tc>
          <w:tcPr>
            <w:tcW w:w="1592" w:type="dxa"/>
            <w:vAlign w:val="center"/>
          </w:tcPr>
          <w:p w14:paraId="396CB6C7">
            <w:pPr>
              <w:pStyle w:val="392"/>
              <w:shd w:val="clear"/>
              <w:spacing w:before="0"/>
              <w:ind w:firstLine="0" w:firstLineChars="0"/>
              <w:jc w:val="center"/>
              <w:rPr>
                <w:rFonts w:hint="eastAsia" w:ascii="宋体" w:hAnsi="宋体" w:eastAsia="宋体" w:cs="宋体"/>
                <w:color w:val="auto"/>
                <w:szCs w:val="24"/>
                <w:highlight w:val="none"/>
              </w:rPr>
            </w:pPr>
          </w:p>
        </w:tc>
      </w:tr>
      <w:tr w14:paraId="573C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7BC3CAD">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4675" w:type="dxa"/>
            <w:vAlign w:val="center"/>
          </w:tcPr>
          <w:p w14:paraId="0A9AC822">
            <w:pPr>
              <w:pStyle w:val="15"/>
              <w:shd w:val="clear"/>
              <w:spacing w:line="3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根据本项目配置工作人员专业素质、类似的经验情况，组织分工明确，人员配备</w:t>
            </w:r>
            <w:r>
              <w:rPr>
                <w:rFonts w:hint="eastAsia" w:hAnsi="宋体" w:cs="宋体"/>
                <w:bCs/>
                <w:color w:val="auto"/>
                <w:sz w:val="24"/>
                <w:szCs w:val="24"/>
                <w:highlight w:val="none"/>
                <w:lang w:eastAsia="zh-CN"/>
              </w:rPr>
              <w:t>、</w:t>
            </w:r>
            <w:r>
              <w:rPr>
                <w:rFonts w:hint="eastAsia" w:hAnsi="宋体" w:cs="宋体"/>
                <w:bCs/>
                <w:color w:val="auto"/>
                <w:sz w:val="24"/>
                <w:szCs w:val="24"/>
                <w:highlight w:val="none"/>
                <w:lang w:val="en-US" w:eastAsia="zh-CN"/>
              </w:rPr>
              <w:t>数量</w:t>
            </w:r>
            <w:r>
              <w:rPr>
                <w:rFonts w:hint="eastAsia" w:ascii="宋体" w:hAnsi="宋体" w:eastAsia="宋体" w:cs="宋体"/>
                <w:bCs/>
                <w:color w:val="auto"/>
                <w:sz w:val="24"/>
                <w:szCs w:val="24"/>
                <w:highlight w:val="none"/>
              </w:rPr>
              <w:t>等情况进行打分，</w:t>
            </w:r>
            <w:r>
              <w:rPr>
                <w:rFonts w:hint="eastAsia" w:ascii="宋体" w:hAnsi="宋体" w:eastAsia="宋体" w:cs="宋体"/>
                <w:color w:val="auto"/>
                <w:sz w:val="24"/>
                <w:szCs w:val="24"/>
                <w:highlight w:val="none"/>
              </w:rPr>
              <w:t>最高得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lang w:val="en-US" w:eastAsia="zh-CN"/>
              </w:rPr>
              <w:t>①人员数量充足，专业技术力量、资质强的得</w:t>
            </w: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分；②专业技术力量、资质一般的得</w:t>
            </w: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分；③专业技术力量、资质有明显不足的得1分；④未提供相应内容的不得分。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文件中须提供人员的</w:t>
            </w:r>
            <w:r>
              <w:rPr>
                <w:rFonts w:hint="eastAsia"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在本单位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连续缴纳</w:t>
            </w:r>
            <w:r>
              <w:rPr>
                <w:rFonts w:hint="eastAsia" w:ascii="宋体" w:hAnsi="宋体" w:eastAsia="宋体" w:cs="宋体"/>
                <w:color w:val="auto"/>
                <w:sz w:val="24"/>
                <w:szCs w:val="24"/>
                <w:highlight w:val="none"/>
              </w:rPr>
              <w:t>社保证明材料</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须提供人员</w:t>
            </w:r>
            <w:r>
              <w:rPr>
                <w:rFonts w:hint="eastAsia"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w:t>
            </w:r>
            <w:r>
              <w:rPr>
                <w:rFonts w:hint="eastAsia" w:hAnsi="宋体" w:cs="宋体"/>
                <w:color w:val="auto"/>
                <w:sz w:val="24"/>
                <w:szCs w:val="24"/>
                <w:highlight w:val="none"/>
                <w:lang w:eastAsia="zh-CN"/>
              </w:rPr>
              <w:t>、学历证书</w:t>
            </w:r>
            <w:r>
              <w:rPr>
                <w:rFonts w:hint="eastAsia" w:hAnsi="宋体" w:cs="宋体"/>
                <w:color w:val="auto"/>
                <w:sz w:val="24"/>
                <w:szCs w:val="24"/>
                <w:highlight w:val="none"/>
                <w:lang w:val="en-US" w:eastAsia="zh-CN"/>
              </w:rPr>
              <w:t>和</w:t>
            </w:r>
            <w:r>
              <w:rPr>
                <w:rFonts w:hint="eastAsia" w:ascii="宋体" w:hAnsi="宋体" w:eastAsia="宋体" w:cs="宋体"/>
                <w:color w:val="auto"/>
                <w:sz w:val="24"/>
                <w:szCs w:val="24"/>
                <w:highlight w:val="none"/>
              </w:rPr>
              <w:t>返聘合同复印件</w:t>
            </w:r>
            <w:r>
              <w:rPr>
                <w:rFonts w:hint="eastAsia" w:ascii="宋体" w:hAnsi="宋体" w:eastAsia="宋体" w:cs="宋体"/>
                <w:bCs/>
                <w:color w:val="auto"/>
                <w:kern w:val="0"/>
                <w:sz w:val="24"/>
                <w:szCs w:val="24"/>
                <w:highlight w:val="none"/>
              </w:rPr>
              <w:t>)</w:t>
            </w:r>
          </w:p>
        </w:tc>
        <w:tc>
          <w:tcPr>
            <w:tcW w:w="757" w:type="dxa"/>
            <w:vAlign w:val="center"/>
          </w:tcPr>
          <w:p w14:paraId="5F08428A">
            <w:pPr>
              <w:pStyle w:val="15"/>
              <w:shd w:val="clear"/>
              <w:spacing w:line="300" w:lineRule="exact"/>
              <w:ind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3</w:t>
            </w:r>
          </w:p>
        </w:tc>
        <w:tc>
          <w:tcPr>
            <w:tcW w:w="1463" w:type="dxa"/>
            <w:vAlign w:val="center"/>
          </w:tcPr>
          <w:p w14:paraId="65015878">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7E146BBA">
            <w:pPr>
              <w:pStyle w:val="392"/>
              <w:shd w:val="clear"/>
              <w:spacing w:before="0"/>
              <w:ind w:firstLine="0" w:firstLineChars="0"/>
              <w:jc w:val="center"/>
              <w:rPr>
                <w:rFonts w:hint="eastAsia" w:ascii="宋体" w:hAnsi="宋体" w:eastAsia="宋体" w:cs="宋体"/>
                <w:color w:val="auto"/>
                <w:szCs w:val="24"/>
                <w:highlight w:val="none"/>
              </w:rPr>
            </w:pPr>
          </w:p>
        </w:tc>
      </w:tr>
      <w:tr w14:paraId="7E14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616D47D">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16</w:t>
            </w:r>
          </w:p>
        </w:tc>
        <w:tc>
          <w:tcPr>
            <w:tcW w:w="4675" w:type="dxa"/>
            <w:shd w:val="clear" w:color="auto" w:fill="auto"/>
            <w:vAlign w:val="center"/>
          </w:tcPr>
          <w:p w14:paraId="0E75ED11">
            <w:pPr>
              <w:keepNext w:val="0"/>
              <w:keepLines w:val="0"/>
              <w:pageBreakBefore w:val="0"/>
              <w:kinsoku/>
              <w:wordWrap/>
              <w:overflowPunct/>
              <w:topLinePunct w:val="0"/>
              <w:autoSpaceDE/>
              <w:autoSpaceDN/>
              <w:bidi w:val="0"/>
              <w:snapToGrid w:val="0"/>
              <w:spacing w:line="240" w:lineRule="auto"/>
              <w:rPr>
                <w:rFonts w:ascii="宋体" w:hAnsi="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根据提供的培训计划，包括人员、时间、培训内容和目标等进行评分</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最高得5分。</w:t>
            </w:r>
          </w:p>
          <w:p w14:paraId="1935EC11">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①</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科学合理</w:t>
            </w:r>
            <w:r>
              <w:rPr>
                <w:rFonts w:hint="eastAsia" w:ascii="宋体" w:hAnsi="宋体" w:eastAsia="宋体" w:cs="宋体"/>
                <w:color w:val="auto"/>
                <w:kern w:val="0"/>
                <w:sz w:val="24"/>
                <w:highlight w:val="none"/>
                <w:lang w:bidi="ar"/>
              </w:rPr>
              <w:t>、切实可行的，得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w:t>
            </w:r>
            <w:r>
              <w:rPr>
                <w:rFonts w:hint="eastAsia" w:ascii="宋体" w:hAnsi="宋体" w:cs="宋体"/>
                <w:color w:val="auto"/>
                <w:sz w:val="24"/>
                <w:highlight w:val="none"/>
              </w:rPr>
              <w:t>②</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较为科学合理、切实可行得4分；</w:t>
            </w:r>
            <w:r>
              <w:rPr>
                <w:rFonts w:hint="eastAsia" w:ascii="宋体" w:hAnsi="宋体" w:cs="宋体"/>
                <w:color w:val="auto"/>
                <w:sz w:val="24"/>
                <w:highlight w:val="none"/>
              </w:rPr>
              <w:t>③</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bidi="ar"/>
              </w:rPr>
              <w:t>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r>
              <w:rPr>
                <w:rFonts w:hint="eastAsia" w:ascii="宋体" w:hAnsi="宋体" w:cs="宋体"/>
                <w:color w:val="auto"/>
                <w:sz w:val="24"/>
                <w:highlight w:val="none"/>
              </w:rPr>
              <w:t>④</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较差</w:t>
            </w:r>
            <w:r>
              <w:rPr>
                <w:rFonts w:hint="eastAsia" w:ascii="宋体" w:hAnsi="宋体" w:cs="宋体"/>
                <w:color w:val="auto"/>
                <w:kern w:val="0"/>
                <w:sz w:val="24"/>
                <w:highlight w:val="none"/>
                <w:lang w:val="en-US" w:eastAsia="zh-CN" w:bidi="ar"/>
              </w:rPr>
              <w:t>，</w:t>
            </w:r>
            <w:r>
              <w:rPr>
                <w:rFonts w:hint="eastAsia" w:ascii="宋体" w:hAnsi="宋体" w:eastAsia="宋体" w:cs="宋体"/>
                <w:color w:val="auto"/>
                <w:kern w:val="0"/>
                <w:sz w:val="24"/>
                <w:highlight w:val="none"/>
                <w:lang w:val="en-US" w:eastAsia="zh-CN" w:bidi="ar"/>
              </w:rPr>
              <w:t>略有不足得2分；</w:t>
            </w:r>
            <w:r>
              <w:rPr>
                <w:rFonts w:hint="eastAsia" w:ascii="宋体" w:hAnsi="宋体" w:cs="宋体"/>
                <w:color w:val="auto"/>
                <w:sz w:val="24"/>
                <w:highlight w:val="none"/>
              </w:rPr>
              <w:t>⑤</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bidi="ar"/>
              </w:rPr>
              <w:t>差</w:t>
            </w:r>
            <w:r>
              <w:rPr>
                <w:rFonts w:hint="eastAsia" w:ascii="宋体" w:hAnsi="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明显不足的</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r>
              <w:rPr>
                <w:rFonts w:hint="eastAsia" w:ascii="宋体" w:hAnsi="宋体" w:cs="宋体"/>
                <w:color w:val="auto"/>
                <w:sz w:val="24"/>
                <w:highlight w:val="none"/>
              </w:rPr>
              <w:t>⑥不满足需求或未提供的不得分。</w:t>
            </w:r>
          </w:p>
        </w:tc>
        <w:tc>
          <w:tcPr>
            <w:tcW w:w="757" w:type="dxa"/>
            <w:shd w:val="clear" w:color="auto" w:fill="auto"/>
            <w:vAlign w:val="center"/>
          </w:tcPr>
          <w:p w14:paraId="67FAF8F7">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1463" w:type="dxa"/>
            <w:shd w:val="clear" w:color="auto" w:fill="auto"/>
            <w:vAlign w:val="center"/>
          </w:tcPr>
          <w:p w14:paraId="49A00914">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592" w:type="dxa"/>
            <w:vAlign w:val="center"/>
          </w:tcPr>
          <w:p w14:paraId="37785283">
            <w:pPr>
              <w:pStyle w:val="392"/>
              <w:shd w:val="clear"/>
              <w:spacing w:before="0"/>
              <w:ind w:firstLine="0" w:firstLineChars="0"/>
              <w:jc w:val="center"/>
              <w:rPr>
                <w:rFonts w:hint="eastAsia" w:ascii="宋体" w:hAnsi="宋体" w:eastAsia="宋体" w:cs="宋体"/>
                <w:color w:val="auto"/>
                <w:szCs w:val="24"/>
                <w:highlight w:val="none"/>
              </w:rPr>
            </w:pPr>
          </w:p>
        </w:tc>
      </w:tr>
      <w:tr w14:paraId="5566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DF4EBF8">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17</w:t>
            </w:r>
          </w:p>
        </w:tc>
        <w:tc>
          <w:tcPr>
            <w:tcW w:w="4675" w:type="dxa"/>
            <w:vAlign w:val="center"/>
          </w:tcPr>
          <w:p w14:paraId="72826D0A">
            <w:pPr>
              <w:widowControl/>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w:t>
            </w:r>
            <w:r>
              <w:rPr>
                <w:rFonts w:hint="eastAsia" w:ascii="宋体" w:hAnsi="宋体" w:eastAsia="宋体" w:cs="宋体"/>
                <w:color w:val="auto"/>
                <w:kern w:val="0"/>
                <w:sz w:val="24"/>
                <w:szCs w:val="24"/>
                <w:highlight w:val="none"/>
              </w:rPr>
              <w:t>项目</w:t>
            </w:r>
            <w:r>
              <w:rPr>
                <w:rFonts w:hint="eastAsia" w:ascii="宋体" w:hAnsi="宋体" w:eastAsia="宋体" w:cs="宋体"/>
                <w:bCs/>
                <w:color w:val="auto"/>
                <w:sz w:val="24"/>
                <w:szCs w:val="24"/>
                <w:highlight w:val="none"/>
              </w:rPr>
              <w:t>质量保障措施</w:t>
            </w:r>
            <w:r>
              <w:rPr>
                <w:rFonts w:hint="eastAsia" w:ascii="宋体" w:hAnsi="宋体" w:eastAsia="宋体" w:cs="宋体"/>
                <w:color w:val="auto"/>
                <w:kern w:val="0"/>
                <w:sz w:val="24"/>
                <w:szCs w:val="24"/>
                <w:highlight w:val="none"/>
              </w:rPr>
              <w:t>实施</w:t>
            </w:r>
            <w:r>
              <w:rPr>
                <w:rFonts w:hint="eastAsia" w:ascii="宋体" w:hAnsi="宋体" w:eastAsia="宋体" w:cs="宋体"/>
                <w:color w:val="auto"/>
                <w:kern w:val="0"/>
                <w:sz w:val="24"/>
                <w:szCs w:val="24"/>
                <w:highlight w:val="none"/>
                <w:lang w:eastAsia="zh-CN"/>
              </w:rPr>
              <w:t>方案</w:t>
            </w:r>
            <w:r>
              <w:rPr>
                <w:rFonts w:hint="eastAsia" w:ascii="宋体" w:hAnsi="宋体" w:eastAsia="宋体" w:cs="宋体"/>
                <w:color w:val="auto"/>
                <w:kern w:val="0"/>
                <w:sz w:val="24"/>
                <w:szCs w:val="24"/>
                <w:highlight w:val="none"/>
              </w:rPr>
              <w:t>的可操作性、全面性进行打分，最高得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bCs/>
                <w:color w:val="auto"/>
                <w:sz w:val="24"/>
                <w:szCs w:val="24"/>
                <w:highlight w:val="none"/>
                <w:lang w:val="en-US" w:eastAsia="zh-CN"/>
              </w:rPr>
              <w:t>①符合本项目要求且内容完整，科学合理，具有针对性和可操作性的得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分；②方案内容较完整，较科学合理，针对性和可操作性较强的得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分；③方案合理可行，但完整性、针对性和可操作性一般的得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分；④方案内容或条理性或针对性可操作性有不足的得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分；⑤方案未提出或所提方案与本项目要求完全不符的得0分。</w:t>
            </w:r>
          </w:p>
        </w:tc>
        <w:tc>
          <w:tcPr>
            <w:tcW w:w="757" w:type="dxa"/>
            <w:vAlign w:val="center"/>
          </w:tcPr>
          <w:p w14:paraId="3FF7C58A">
            <w:pPr>
              <w:pStyle w:val="15"/>
              <w:shd w:val="clear"/>
              <w:spacing w:line="300" w:lineRule="exact"/>
              <w:ind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p>
        </w:tc>
        <w:tc>
          <w:tcPr>
            <w:tcW w:w="1463" w:type="dxa"/>
            <w:vAlign w:val="center"/>
          </w:tcPr>
          <w:p w14:paraId="4DA49F7E">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37ED9BBA">
            <w:pPr>
              <w:pStyle w:val="392"/>
              <w:shd w:val="clear"/>
              <w:spacing w:before="0"/>
              <w:ind w:firstLine="0" w:firstLineChars="0"/>
              <w:jc w:val="center"/>
              <w:rPr>
                <w:rFonts w:hint="eastAsia" w:ascii="宋体" w:hAnsi="宋体" w:eastAsia="宋体" w:cs="宋体"/>
                <w:color w:val="auto"/>
                <w:szCs w:val="24"/>
                <w:highlight w:val="none"/>
              </w:rPr>
            </w:pPr>
          </w:p>
        </w:tc>
      </w:tr>
      <w:tr w14:paraId="1814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B2AA0AC">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18</w:t>
            </w:r>
          </w:p>
        </w:tc>
        <w:tc>
          <w:tcPr>
            <w:tcW w:w="4675" w:type="dxa"/>
            <w:vAlign w:val="center"/>
          </w:tcPr>
          <w:p w14:paraId="1A032CB5">
            <w:pPr>
              <w:widowControl/>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根据提供的</w:t>
            </w:r>
            <w:r>
              <w:rPr>
                <w:rFonts w:hint="eastAsia" w:ascii="宋体" w:hAnsi="宋体" w:eastAsia="宋体" w:cs="宋体"/>
                <w:color w:val="auto"/>
                <w:sz w:val="24"/>
                <w:szCs w:val="24"/>
                <w:highlight w:val="none"/>
              </w:rPr>
              <w:t>后续服务保障体系的健全</w:t>
            </w:r>
            <w:r>
              <w:rPr>
                <w:rFonts w:hint="eastAsia" w:ascii="宋体" w:hAnsi="宋体" w:eastAsia="宋体" w:cs="宋体"/>
                <w:color w:val="auto"/>
                <w:sz w:val="24"/>
                <w:szCs w:val="24"/>
                <w:highlight w:val="none"/>
                <w:lang w:eastAsia="zh-CN"/>
              </w:rPr>
              <w:t>程度、</w:t>
            </w:r>
            <w:r>
              <w:rPr>
                <w:rFonts w:hint="eastAsia" w:ascii="宋体" w:hAnsi="宋体" w:eastAsia="宋体" w:cs="宋体"/>
                <w:color w:val="auto"/>
                <w:sz w:val="24"/>
                <w:szCs w:val="24"/>
                <w:highlight w:val="none"/>
              </w:rPr>
              <w:t>应对措施科学</w:t>
            </w:r>
            <w:r>
              <w:rPr>
                <w:rFonts w:hint="eastAsia" w:ascii="宋体" w:hAnsi="宋体" w:eastAsia="宋体" w:cs="宋体"/>
                <w:color w:val="auto"/>
                <w:sz w:val="24"/>
                <w:szCs w:val="24"/>
                <w:highlight w:val="none"/>
                <w:lang w:eastAsia="zh-CN"/>
              </w:rPr>
              <w:t>性、</w:t>
            </w:r>
            <w:r>
              <w:rPr>
                <w:rFonts w:hint="eastAsia" w:ascii="宋体" w:hAnsi="宋体" w:eastAsia="宋体" w:cs="宋体"/>
                <w:color w:val="auto"/>
                <w:sz w:val="24"/>
                <w:szCs w:val="24"/>
                <w:highlight w:val="none"/>
              </w:rPr>
              <w:t>与采购人日常配合能高效</w:t>
            </w:r>
            <w:r>
              <w:rPr>
                <w:rFonts w:hint="eastAsia" w:ascii="宋体" w:hAnsi="宋体" w:eastAsia="宋体" w:cs="宋体"/>
                <w:color w:val="auto"/>
                <w:sz w:val="24"/>
                <w:szCs w:val="24"/>
                <w:highlight w:val="none"/>
                <w:lang w:eastAsia="zh-CN"/>
              </w:rPr>
              <w:t>性</w:t>
            </w:r>
            <w:r>
              <w:rPr>
                <w:rFonts w:hint="eastAsia" w:ascii="宋体" w:hAnsi="宋体" w:eastAsia="宋体" w:cs="宋体"/>
                <w:color w:val="auto"/>
                <w:kern w:val="0"/>
                <w:sz w:val="24"/>
                <w:szCs w:val="24"/>
                <w:highlight w:val="none"/>
                <w:lang w:eastAsia="zh-CN"/>
              </w:rPr>
              <w:t>进行打分，</w:t>
            </w:r>
            <w:r>
              <w:rPr>
                <w:rFonts w:hint="eastAsia" w:ascii="宋体" w:hAnsi="宋体" w:eastAsia="宋体" w:cs="宋体"/>
                <w:color w:val="auto"/>
                <w:kern w:val="0"/>
                <w:sz w:val="24"/>
                <w:szCs w:val="24"/>
                <w:highlight w:val="none"/>
              </w:rPr>
              <w:t>最高得5分。</w:t>
            </w:r>
            <w:r>
              <w:rPr>
                <w:rFonts w:hint="eastAsia" w:ascii="宋体" w:hAnsi="宋体" w:eastAsia="宋体" w:cs="宋体"/>
                <w:bCs/>
                <w:color w:val="auto"/>
                <w:sz w:val="24"/>
                <w:szCs w:val="24"/>
                <w:highlight w:val="none"/>
                <w:lang w:val="en-US" w:eastAsia="zh-CN"/>
              </w:rPr>
              <w:t>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7" w:type="dxa"/>
            <w:vAlign w:val="center"/>
          </w:tcPr>
          <w:p w14:paraId="1E6337A1">
            <w:pPr>
              <w:pStyle w:val="15"/>
              <w:shd w:val="clear"/>
              <w:spacing w:line="3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3" w:type="dxa"/>
            <w:vAlign w:val="center"/>
          </w:tcPr>
          <w:p w14:paraId="3BB4F57C">
            <w:pPr>
              <w:pStyle w:val="392"/>
              <w:shd w:val="clear"/>
              <w:spacing w:before="0" w:line="240" w:lineRule="auto"/>
              <w:ind w:firstLine="0" w:firstLineChars="0"/>
              <w:jc w:val="center"/>
              <w:rPr>
                <w:rFonts w:hint="eastAsia" w:ascii="宋体" w:hAnsi="宋体" w:eastAsia="宋体" w:cs="宋体"/>
                <w:b/>
                <w:bCs w:val="0"/>
                <w:color w:val="auto"/>
                <w:szCs w:val="24"/>
                <w:highlight w:val="none"/>
              </w:rPr>
            </w:pPr>
            <w:r>
              <w:rPr>
                <w:rFonts w:hint="eastAsia" w:ascii="宋体" w:hAnsi="宋体" w:eastAsia="宋体" w:cs="宋体"/>
                <w:bCs/>
                <w:color w:val="auto"/>
                <w:highlight w:val="none"/>
              </w:rPr>
              <w:t>主观分</w:t>
            </w:r>
          </w:p>
        </w:tc>
        <w:tc>
          <w:tcPr>
            <w:tcW w:w="1592" w:type="dxa"/>
            <w:vAlign w:val="center"/>
          </w:tcPr>
          <w:p w14:paraId="45C45770">
            <w:pPr>
              <w:pStyle w:val="392"/>
              <w:shd w:val="clear"/>
              <w:spacing w:before="0"/>
              <w:ind w:firstLine="0" w:firstLineChars="0"/>
              <w:jc w:val="center"/>
              <w:rPr>
                <w:rFonts w:hint="eastAsia" w:ascii="宋体" w:hAnsi="宋体" w:eastAsia="宋体" w:cs="宋体"/>
                <w:color w:val="auto"/>
                <w:szCs w:val="24"/>
                <w:highlight w:val="none"/>
              </w:rPr>
            </w:pPr>
          </w:p>
        </w:tc>
      </w:tr>
      <w:tr w14:paraId="4C6E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D8A03B8">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w:t>
            </w:r>
          </w:p>
        </w:tc>
        <w:tc>
          <w:tcPr>
            <w:tcW w:w="4675" w:type="dxa"/>
            <w:vAlign w:val="center"/>
          </w:tcPr>
          <w:p w14:paraId="58FDF0B4">
            <w:pPr>
              <w:widowControl/>
              <w:shd w:val="clea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根据投标人针对本项目内容及项目服务期间可能产生的突发事件、应急事件提出的应对方案或解决措施的合理性、可行性进行评分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最高得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bCs/>
                <w:color w:val="auto"/>
                <w:sz w:val="24"/>
                <w:szCs w:val="24"/>
                <w:highlight w:val="none"/>
                <w:lang w:val="en-US" w:eastAsia="zh-CN"/>
              </w:rPr>
              <w:t>①符合本项目要求且内容完整，科学合理，具有针对性和可操作性的得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分；②方案内容较完整，较科学合理，针对性和可操作性较强的得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分；③方案合理可行，但完整性、针对性和可操作性一般的得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分；④方案内容或条理性或针对性可操作性有不足的得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分；⑤方案未提出或所提方案与本项目要求完全不符的得0分。</w:t>
            </w:r>
          </w:p>
        </w:tc>
        <w:tc>
          <w:tcPr>
            <w:tcW w:w="757" w:type="dxa"/>
            <w:vAlign w:val="center"/>
          </w:tcPr>
          <w:p w14:paraId="4F5F5E1E">
            <w:pPr>
              <w:pStyle w:val="15"/>
              <w:shd w:val="clear"/>
              <w:spacing w:line="300" w:lineRule="exact"/>
              <w:ind w:firstLine="0" w:firstLineChars="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1463" w:type="dxa"/>
            <w:vAlign w:val="center"/>
          </w:tcPr>
          <w:p w14:paraId="3EF7EAC7">
            <w:pPr>
              <w:pStyle w:val="392"/>
              <w:shd w:val="clear"/>
              <w:spacing w:before="0"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w:t>
            </w:r>
          </w:p>
        </w:tc>
        <w:tc>
          <w:tcPr>
            <w:tcW w:w="1592" w:type="dxa"/>
            <w:vAlign w:val="center"/>
          </w:tcPr>
          <w:p w14:paraId="45ABED34">
            <w:pPr>
              <w:pStyle w:val="392"/>
              <w:shd w:val="clear"/>
              <w:spacing w:before="0"/>
              <w:ind w:firstLine="0" w:firstLineChars="0"/>
              <w:jc w:val="center"/>
              <w:rPr>
                <w:rFonts w:hint="eastAsia" w:ascii="宋体" w:hAnsi="宋体" w:eastAsia="宋体" w:cs="宋体"/>
                <w:color w:val="auto"/>
                <w:szCs w:val="24"/>
                <w:highlight w:val="none"/>
              </w:rPr>
            </w:pPr>
          </w:p>
        </w:tc>
      </w:tr>
      <w:tr w14:paraId="2831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47B9E49">
            <w:pPr>
              <w:shd w:val="clea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w:t>
            </w:r>
          </w:p>
        </w:tc>
        <w:tc>
          <w:tcPr>
            <w:tcW w:w="4675" w:type="dxa"/>
            <w:vAlign w:val="center"/>
          </w:tcPr>
          <w:p w14:paraId="08B21F3D">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投标人具有有效的质量管理体系、环境管理体系、职业健康安全管理体系认证证书的，每提供一个有效认证</w:t>
            </w:r>
            <w:r>
              <w:rPr>
                <w:rFonts w:hint="eastAsia" w:ascii="宋体" w:hAnsi="宋体" w:cs="宋体"/>
                <w:color w:val="auto"/>
                <w:kern w:val="0"/>
                <w:sz w:val="24"/>
                <w:highlight w:val="none"/>
                <w:lang w:val="en-US" w:eastAsia="zh-CN"/>
              </w:rPr>
              <w:t>证书</w:t>
            </w:r>
            <w:r>
              <w:rPr>
                <w:rFonts w:hint="eastAsia" w:ascii="宋体" w:hAnsi="宋体" w:eastAsia="宋体" w:cs="宋体"/>
                <w:color w:val="auto"/>
                <w:kern w:val="0"/>
                <w:sz w:val="24"/>
                <w:highlight w:val="none"/>
              </w:rPr>
              <w:t>得1分，最高</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kern w:val="0"/>
                <w:sz w:val="24"/>
                <w:highlight w:val="none"/>
              </w:rPr>
              <w:t>文件中提供相关证明材料</w:t>
            </w:r>
            <w:r>
              <w:rPr>
                <w:rFonts w:hint="eastAsia" w:ascii="宋体" w:hAnsi="宋体" w:eastAsia="宋体" w:cs="宋体"/>
                <w:color w:val="auto"/>
                <w:sz w:val="24"/>
                <w:szCs w:val="24"/>
                <w:highlight w:val="none"/>
              </w:rPr>
              <w:t>复印件并加盖公章，不提供不得分</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w:t>
            </w:r>
          </w:p>
        </w:tc>
        <w:tc>
          <w:tcPr>
            <w:tcW w:w="757" w:type="dxa"/>
            <w:vAlign w:val="center"/>
          </w:tcPr>
          <w:p w14:paraId="6C7499C2">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463" w:type="dxa"/>
            <w:vAlign w:val="center"/>
          </w:tcPr>
          <w:p w14:paraId="46EE4A08">
            <w:pPr>
              <w:pStyle w:val="392"/>
              <w:shd w:val="clear"/>
              <w:spacing w:before="0"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highlight w:val="none"/>
              </w:rPr>
              <w:t>客观分</w:t>
            </w:r>
          </w:p>
        </w:tc>
        <w:tc>
          <w:tcPr>
            <w:tcW w:w="1592" w:type="dxa"/>
            <w:vAlign w:val="center"/>
          </w:tcPr>
          <w:p w14:paraId="2CD45656">
            <w:pPr>
              <w:pStyle w:val="392"/>
              <w:shd w:val="clear"/>
              <w:spacing w:before="0"/>
              <w:ind w:firstLine="0" w:firstLineChars="0"/>
              <w:jc w:val="center"/>
              <w:rPr>
                <w:rFonts w:hint="eastAsia" w:ascii="宋体" w:hAnsi="宋体" w:eastAsia="宋体" w:cs="宋体"/>
                <w:color w:val="auto"/>
                <w:szCs w:val="24"/>
                <w:highlight w:val="none"/>
              </w:rPr>
            </w:pPr>
          </w:p>
        </w:tc>
      </w:tr>
      <w:tr w14:paraId="07B3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89E613F">
            <w:pPr>
              <w:shd w:val="clear"/>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4675" w:type="dxa"/>
            <w:vAlign w:val="center"/>
          </w:tcPr>
          <w:p w14:paraId="51D488B5">
            <w:pPr>
              <w:pStyle w:val="15"/>
              <w:shd w:val="clear"/>
              <w:spacing w:line="300" w:lineRule="exact"/>
              <w:ind w:firstLine="0" w:firstLine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月1日以来（时间以合同签约时间为准）类似项目合同案例，每提供一个有效合同业绩的得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文件中提供合同复印件并加盖公章，不提供不得分）</w:t>
            </w:r>
          </w:p>
        </w:tc>
        <w:tc>
          <w:tcPr>
            <w:tcW w:w="757" w:type="dxa"/>
            <w:vAlign w:val="center"/>
          </w:tcPr>
          <w:p w14:paraId="3B6454F8">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463" w:type="dxa"/>
            <w:vAlign w:val="center"/>
          </w:tcPr>
          <w:p w14:paraId="50B3FE2C">
            <w:pPr>
              <w:pStyle w:val="392"/>
              <w:shd w:val="clear"/>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highlight w:val="none"/>
              </w:rPr>
              <w:t>客观分</w:t>
            </w:r>
          </w:p>
        </w:tc>
        <w:tc>
          <w:tcPr>
            <w:tcW w:w="1592" w:type="dxa"/>
            <w:vAlign w:val="center"/>
          </w:tcPr>
          <w:p w14:paraId="068AEFF9">
            <w:pPr>
              <w:pStyle w:val="392"/>
              <w:shd w:val="clear"/>
              <w:spacing w:before="0"/>
              <w:ind w:firstLine="0" w:firstLineChars="0"/>
              <w:jc w:val="center"/>
              <w:rPr>
                <w:rFonts w:hint="eastAsia" w:ascii="宋体" w:hAnsi="宋体" w:eastAsia="宋体" w:cs="宋体"/>
                <w:color w:val="auto"/>
                <w:szCs w:val="24"/>
                <w:highlight w:val="none"/>
              </w:rPr>
            </w:pPr>
          </w:p>
        </w:tc>
      </w:tr>
      <w:tr w14:paraId="189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C9A08B8">
            <w:pPr>
              <w:pStyle w:val="392"/>
              <w:shd w:val="clear"/>
              <w:spacing w:before="0" w:line="240" w:lineRule="auto"/>
              <w:ind w:firstLine="0" w:firstLineChars="0"/>
              <w:jc w:val="center"/>
              <w:rPr>
                <w:rFonts w:hint="eastAsia" w:ascii="宋体" w:hAnsi="宋体" w:eastAsia="宋体" w:cs="宋体"/>
                <w:color w:val="auto"/>
                <w:szCs w:val="24"/>
                <w:highlight w:val="none"/>
              </w:rPr>
            </w:pPr>
          </w:p>
        </w:tc>
        <w:tc>
          <w:tcPr>
            <w:tcW w:w="4675" w:type="dxa"/>
            <w:vAlign w:val="center"/>
          </w:tcPr>
          <w:p w14:paraId="21CF1241">
            <w:pPr>
              <w:pStyle w:val="392"/>
              <w:shd w:val="clear"/>
              <w:spacing w:before="0" w:line="240" w:lineRule="auto"/>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有效最后报价的最低价作为评审基准价，其最低报价为满分；按［最后报价得分=（评审基准价/最后报价）*</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rPr>
              <w:t>0］的计算公式计算。</w:t>
            </w:r>
          </w:p>
          <w:p w14:paraId="6197E801">
            <w:pPr>
              <w:pStyle w:val="392"/>
              <w:shd w:val="clear"/>
              <w:spacing w:before="0" w:line="240" w:lineRule="auto"/>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评审过程中，不得去掉报价中的最高报价和最低报价。</w:t>
            </w:r>
          </w:p>
          <w:p w14:paraId="5DCE22BE">
            <w:pPr>
              <w:pStyle w:val="392"/>
              <w:shd w:val="clear"/>
              <w:spacing w:before="0" w:line="240" w:lineRule="auto"/>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%的扣除，用扣除后的价格参加评审。</w:t>
            </w:r>
          </w:p>
        </w:tc>
        <w:tc>
          <w:tcPr>
            <w:tcW w:w="757" w:type="dxa"/>
            <w:vAlign w:val="center"/>
          </w:tcPr>
          <w:p w14:paraId="1453C997">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1463" w:type="dxa"/>
            <w:vAlign w:val="center"/>
          </w:tcPr>
          <w:p w14:paraId="4091A5AC">
            <w:pPr>
              <w:pStyle w:val="392"/>
              <w:shd w:val="clear"/>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592" w:type="dxa"/>
            <w:vAlign w:val="center"/>
          </w:tcPr>
          <w:p w14:paraId="386ADBD2">
            <w:pPr>
              <w:pStyle w:val="392"/>
              <w:shd w:val="clear"/>
              <w:spacing w:before="0"/>
              <w:ind w:firstLine="0" w:firstLineChars="0"/>
              <w:jc w:val="center"/>
              <w:rPr>
                <w:rFonts w:hint="eastAsia" w:ascii="宋体" w:hAnsi="宋体" w:eastAsia="宋体" w:cs="宋体"/>
                <w:color w:val="auto"/>
                <w:szCs w:val="24"/>
                <w:highlight w:val="none"/>
              </w:rPr>
            </w:pPr>
          </w:p>
        </w:tc>
      </w:tr>
    </w:tbl>
    <w:p w14:paraId="5AFD4805">
      <w:pPr>
        <w:shd w:val="clear"/>
        <w:adjustRightInd/>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“*”备注：供应商编制响应文件时，建议按此目录（序号和内容）提供评审标准相应的商务技术资料。</w:t>
      </w:r>
    </w:p>
    <w:p w14:paraId="24262417">
      <w:pPr>
        <w:shd w:val="clear"/>
        <w:adjustRightInd/>
        <w:spacing w:line="360" w:lineRule="auto"/>
        <w:ind w:firstLine="482" w:firstLineChars="200"/>
        <w:rPr>
          <w:rFonts w:hint="eastAsia" w:ascii="宋体" w:hAnsi="宋体" w:eastAsia="宋体" w:cs="宋体"/>
          <w:b/>
          <w:color w:val="auto"/>
          <w:kern w:val="0"/>
          <w:sz w:val="24"/>
          <w:highlight w:val="none"/>
        </w:rPr>
      </w:pPr>
    </w:p>
    <w:p w14:paraId="6705AD6F">
      <w:pPr>
        <w:pStyle w:val="392"/>
        <w:shd w:val="clear"/>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73A664F3">
      <w:pPr>
        <w:shd w:val="clea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06CE8830">
      <w:pPr>
        <w:shd w:val="clear"/>
        <w:adjustRightInd/>
        <w:spacing w:line="360" w:lineRule="auto"/>
        <w:rPr>
          <w:rFonts w:hint="eastAsia" w:ascii="宋体" w:hAnsi="宋体" w:eastAsia="宋体" w:cs="宋体"/>
          <w:color w:val="auto"/>
          <w:kern w:val="0"/>
          <w:sz w:val="24"/>
          <w:highlight w:val="none"/>
        </w:rPr>
      </w:pPr>
    </w:p>
    <w:p w14:paraId="19F907F0">
      <w:pPr>
        <w:shd w:val="clea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594888B9">
      <w:pPr>
        <w:pStyle w:val="392"/>
        <w:shd w:val="clear"/>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45C37837">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4C0E2805">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76ADD03">
      <w:pPr>
        <w:shd w:val="clea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11AC0036">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60B9245C">
      <w:pPr>
        <w:pStyle w:val="392"/>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712AA254">
      <w:pPr>
        <w:pStyle w:val="392"/>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22EFAAB4">
      <w:pPr>
        <w:pStyle w:val="392"/>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41AF9415">
      <w:pPr>
        <w:pStyle w:val="392"/>
        <w:shd w:val="clear"/>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23C9F193">
      <w:pPr>
        <w:pStyle w:val="392"/>
        <w:shd w:val="clear"/>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33603579">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5B62F26">
      <w:pPr>
        <w:shd w:val="clea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2C2564FE">
      <w:pPr>
        <w:pStyle w:val="392"/>
        <w:shd w:val="clear"/>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685E490E">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3481D9D3">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762BE1CF">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0FE1A38D">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495E2BF6">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0C6BA4F5">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58E9AC42">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69F0146F">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7DB03F52">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639382C7">
      <w:pPr>
        <w:pStyle w:val="392"/>
        <w:shd w:val="clear"/>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06B3823C">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536A4AE0">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630A88F7">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49925432">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051AD405">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7382B1C8">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3DDE6FFA">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2F89B9D5">
      <w:pPr>
        <w:pStyle w:val="392"/>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25C5ABBD">
      <w:pPr>
        <w:pStyle w:val="392"/>
        <w:shd w:val="clear"/>
        <w:spacing w:before="0"/>
        <w:ind w:firstLine="0" w:firstLineChars="0"/>
        <w:rPr>
          <w:rFonts w:hint="eastAsia" w:ascii="宋体" w:hAnsi="宋体" w:eastAsia="宋体" w:cs="宋体"/>
          <w:b/>
          <w:color w:val="auto"/>
          <w:highlight w:val="none"/>
        </w:rPr>
      </w:pPr>
    </w:p>
    <w:p w14:paraId="511534AF">
      <w:pPr>
        <w:pStyle w:val="392"/>
        <w:shd w:val="clear"/>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6E00FA0F">
      <w:pPr>
        <w:pStyle w:val="392"/>
        <w:shd w:val="clear"/>
        <w:spacing w:before="0"/>
        <w:ind w:left="0" w:leftChars="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4E942D24">
      <w:pPr>
        <w:pStyle w:val="392"/>
        <w:shd w:val="clear"/>
        <w:spacing w:before="0"/>
        <w:ind w:firstLine="0" w:firstLineChars="0"/>
        <w:rPr>
          <w:rFonts w:hint="eastAsia" w:ascii="宋体" w:hAnsi="宋体" w:eastAsia="宋体" w:cs="宋体"/>
          <w:b/>
          <w:color w:val="auto"/>
          <w:highlight w:val="none"/>
        </w:rPr>
      </w:pPr>
    </w:p>
    <w:p w14:paraId="32EACDC5">
      <w:pPr>
        <w:pStyle w:val="392"/>
        <w:shd w:val="clear"/>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59432F91">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30F2E6C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29122EE">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399FC96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0528A6D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3D98314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5903DB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15CBE8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40D5CC5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14DB63E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5F6C1C50">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6D4611A1">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0F8A6E92">
      <w:pPr>
        <w:pStyle w:val="24"/>
        <w:shd w:val="clear"/>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46665070">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61A262F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57E842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4C2529E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0C94ED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6FA4C9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639EA8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4B1D24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60536F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55E25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08C8840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27C1E4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36D8B2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02CFA52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070413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1EADD1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1D3F2D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58BAF6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316B50FA">
      <w:pPr>
        <w:pStyle w:val="104"/>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586E5F75">
      <w:pPr>
        <w:pStyle w:val="104"/>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4323A5FB">
      <w:pPr>
        <w:pStyle w:val="104"/>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6F282EED">
      <w:pPr>
        <w:pStyle w:val="104"/>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6110D0A3">
      <w:pPr>
        <w:pStyle w:val="104"/>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7E3CE33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06FB641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489BB1E1">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处获得其他供应商的相关情况并修改其响应文件；</w:t>
      </w:r>
    </w:p>
    <w:p w14:paraId="2C2FEDAB">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的授意撤换、修改投标文件或者响应文件；</w:t>
      </w:r>
    </w:p>
    <w:p w14:paraId="555F91F0">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24B91FB9">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3A664FC6">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54FFB54B">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487A6D16">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之间、供应商相互之间，为谋求特定供应商中标、成交或者排斥其他供应商的其他串通行为。</w:t>
      </w:r>
    </w:p>
    <w:p w14:paraId="708D7D30">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01688C0D">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307F705E">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60208EA7">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48C2D17E">
      <w:pPr>
        <w:pStyle w:val="104"/>
        <w:numPr>
          <w:ilvl w:val="0"/>
          <w:numId w:val="10"/>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77886445">
      <w:pPr>
        <w:spacing w:line="360" w:lineRule="auto"/>
        <w:ind w:firstLine="480" w:firstLineChars="200"/>
        <w:rPr>
          <w:rFonts w:hint="eastAsia" w:ascii="宋体" w:hAnsi="宋体" w:eastAsia="宋体" w:cs="宋体"/>
          <w:color w:val="auto"/>
          <w:highlight w:val="none"/>
        </w:rPr>
      </w:pPr>
      <w:r>
        <w:rPr>
          <w:rFonts w:hint="eastAsia" w:asciiTheme="minorEastAsia" w:hAnsiTheme="minorEastAsia" w:eastAsiaTheme="minorEastAsia"/>
          <w:color w:val="auto"/>
          <w:sz w:val="24"/>
          <w:highlight w:val="none"/>
          <w:lang w:val="en-US" w:eastAsia="zh-CN"/>
        </w:rPr>
        <w:t>3.20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B0C13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供应商仅提交备份响应文件，没有在电子交易平台传输提交响应文件的，响应无效；</w:t>
      </w:r>
    </w:p>
    <w:p w14:paraId="6DE3C4A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法律、法规、规章（适用本市的）及省级以上规范性文件（适用本市的）规定的其他无效情形。</w:t>
      </w:r>
    </w:p>
    <w:p w14:paraId="21054473">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1A45EB5D">
      <w:pPr>
        <w:shd w:val="clea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3C20A8AB">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7274CED8">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6C43EB66">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4B28E069">
      <w:pPr>
        <w:pStyle w:val="392"/>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6721EDAA">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771B3389">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61185F5D">
      <w:pPr>
        <w:pStyle w:val="392"/>
        <w:shd w:val="clear"/>
        <w:spacing w:before="0"/>
        <w:ind w:firstLine="0" w:firstLineChars="0"/>
        <w:rPr>
          <w:rFonts w:hint="eastAsia" w:ascii="宋体" w:hAnsi="宋体" w:eastAsia="宋体" w:cs="宋体"/>
          <w:b/>
          <w:color w:val="auto"/>
          <w:highlight w:val="none"/>
        </w:rPr>
      </w:pPr>
    </w:p>
    <w:p w14:paraId="22CE21A4">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27162C8A">
      <w:pPr>
        <w:widowControl/>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0CBA9165">
      <w:pPr>
        <w:widowControl/>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268B7864">
      <w:pPr>
        <w:widowControl/>
        <w:shd w:val="clear"/>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D98DAA2">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4"/>
      <w:r>
        <w:rPr>
          <w:rFonts w:hint="eastAsia" w:ascii="宋体" w:hAnsi="宋体" w:eastAsia="宋体" w:cs="宋体"/>
          <w:b/>
          <w:color w:val="auto"/>
          <w:sz w:val="36"/>
          <w:szCs w:val="36"/>
          <w:highlight w:val="none"/>
        </w:rPr>
        <w:t xml:space="preserve">  拟签订的合同文本</w:t>
      </w:r>
    </w:p>
    <w:p w14:paraId="1EBE710F">
      <w:pPr>
        <w:shd w:val="clear"/>
        <w:spacing w:line="360" w:lineRule="auto"/>
        <w:rPr>
          <w:rFonts w:hint="eastAsia" w:ascii="宋体" w:hAnsi="宋体" w:eastAsia="宋体" w:cs="宋体"/>
          <w:color w:val="auto"/>
          <w:sz w:val="24"/>
          <w:highlight w:val="none"/>
        </w:rPr>
      </w:pPr>
      <w:bookmarkStart w:id="65" w:name="第五部分"/>
      <w:bookmarkStart w:id="66" w:name="_Toc86217003"/>
    </w:p>
    <w:p w14:paraId="3DEC01B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CF6EBFD">
      <w:pPr>
        <w:shd w:val="clear"/>
        <w:spacing w:line="360" w:lineRule="auto"/>
        <w:rPr>
          <w:rFonts w:hint="eastAsia" w:ascii="宋体" w:hAnsi="宋体" w:eastAsia="宋体" w:cs="宋体"/>
          <w:color w:val="auto"/>
          <w:sz w:val="24"/>
          <w:highlight w:val="none"/>
          <w:u w:val="single"/>
        </w:rPr>
      </w:pPr>
    </w:p>
    <w:p w14:paraId="6208D9FA">
      <w:pPr>
        <w:pStyle w:val="281"/>
        <w:shd w:val="clear"/>
        <w:ind w:leftChars="0" w:firstLine="2465" w:firstLineChars="682"/>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660E432E">
      <w:pPr>
        <w:pStyle w:val="281"/>
        <w:shd w:val="clear"/>
        <w:rPr>
          <w:rFonts w:hint="eastAsia" w:ascii="宋体" w:hAnsi="宋体" w:eastAsia="宋体" w:cs="宋体"/>
          <w:color w:val="auto"/>
          <w:szCs w:val="24"/>
          <w:highlight w:val="none"/>
        </w:rPr>
      </w:pPr>
    </w:p>
    <w:p w14:paraId="70720B33">
      <w:pPr>
        <w:pStyle w:val="281"/>
        <w:shd w:val="clear"/>
        <w:rPr>
          <w:rFonts w:hint="eastAsia" w:ascii="宋体" w:hAnsi="宋体" w:eastAsia="宋体" w:cs="宋体"/>
          <w:color w:val="auto"/>
          <w:szCs w:val="24"/>
          <w:highlight w:val="none"/>
        </w:rPr>
      </w:pPr>
    </w:p>
    <w:p w14:paraId="422C69F8">
      <w:pPr>
        <w:shd w:val="clear"/>
        <w:spacing w:before="120" w:line="360" w:lineRule="auto"/>
        <w:rPr>
          <w:rFonts w:hint="eastAsia" w:ascii="宋体" w:hAnsi="宋体" w:eastAsia="宋体" w:cs="宋体"/>
          <w:color w:val="auto"/>
          <w:sz w:val="24"/>
          <w:highlight w:val="none"/>
        </w:rPr>
      </w:pPr>
    </w:p>
    <w:p w14:paraId="173FC0C7">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A6AF03D">
      <w:pPr>
        <w:pStyle w:val="616"/>
        <w:shd w:val="clear"/>
        <w:spacing w:before="120"/>
        <w:rPr>
          <w:rFonts w:hint="eastAsia" w:ascii="宋体" w:hAnsi="宋体" w:eastAsia="宋体" w:cs="宋体"/>
          <w:color w:val="auto"/>
          <w:szCs w:val="24"/>
          <w:highlight w:val="none"/>
        </w:rPr>
      </w:pPr>
    </w:p>
    <w:p w14:paraId="5187BA57">
      <w:pPr>
        <w:shd w:val="clear"/>
        <w:spacing w:line="360" w:lineRule="auto"/>
        <w:rPr>
          <w:rFonts w:hint="eastAsia" w:ascii="宋体" w:hAnsi="宋体" w:eastAsia="宋体" w:cs="宋体"/>
          <w:color w:val="auto"/>
          <w:sz w:val="24"/>
          <w:highlight w:val="none"/>
        </w:rPr>
      </w:pPr>
    </w:p>
    <w:p w14:paraId="527E5792">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C90D61B">
      <w:pPr>
        <w:shd w:val="clear"/>
        <w:spacing w:before="120" w:line="360" w:lineRule="auto"/>
        <w:rPr>
          <w:rFonts w:hint="eastAsia" w:ascii="宋体" w:hAnsi="宋体" w:eastAsia="宋体" w:cs="宋体"/>
          <w:color w:val="auto"/>
          <w:sz w:val="24"/>
          <w:highlight w:val="none"/>
        </w:rPr>
      </w:pPr>
    </w:p>
    <w:p w14:paraId="7A19E89A">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1D1805B">
      <w:pPr>
        <w:shd w:val="clear"/>
        <w:spacing w:before="120" w:line="360" w:lineRule="auto"/>
        <w:rPr>
          <w:rFonts w:hint="eastAsia" w:ascii="宋体" w:hAnsi="宋体" w:eastAsia="宋体" w:cs="宋体"/>
          <w:color w:val="auto"/>
          <w:sz w:val="24"/>
          <w:highlight w:val="none"/>
        </w:rPr>
      </w:pPr>
    </w:p>
    <w:p w14:paraId="4261797C">
      <w:pPr>
        <w:shd w:val="clea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D08EF54">
      <w:pPr>
        <w:shd w:val="clear"/>
        <w:spacing w:before="120" w:line="360" w:lineRule="auto"/>
        <w:rPr>
          <w:rFonts w:hint="eastAsia" w:ascii="宋体" w:hAnsi="宋体" w:eastAsia="宋体" w:cs="宋体"/>
          <w:color w:val="auto"/>
          <w:sz w:val="24"/>
          <w:highlight w:val="none"/>
        </w:rPr>
      </w:pPr>
    </w:p>
    <w:p w14:paraId="098F6880">
      <w:pPr>
        <w:shd w:val="clea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9216B48">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883A739">
      <w:pPr>
        <w:shd w:val="clear"/>
        <w:rPr>
          <w:rFonts w:hint="eastAsia" w:ascii="宋体" w:hAnsi="宋体" w:eastAsia="宋体" w:cs="宋体"/>
          <w:b/>
          <w:color w:val="auto"/>
          <w:sz w:val="24"/>
          <w:highlight w:val="none"/>
        </w:rPr>
      </w:pPr>
    </w:p>
    <w:p w14:paraId="7E993373">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764AB262">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F11B056">
      <w:pPr>
        <w:shd w:val="clear"/>
        <w:spacing w:line="480" w:lineRule="auto"/>
        <w:ind w:firstLine="482" w:firstLineChars="200"/>
        <w:outlineLvl w:val="0"/>
        <w:rPr>
          <w:rFonts w:hint="eastAsia" w:ascii="宋体" w:hAnsi="宋体" w:eastAsia="宋体" w:cs="宋体"/>
          <w:color w:val="auto"/>
          <w:sz w:val="24"/>
          <w:highlight w:val="none"/>
        </w:rPr>
      </w:pPr>
      <w:bookmarkStart w:id="67" w:name="_Toc19273"/>
      <w:bookmarkStart w:id="68" w:name="_Toc28855"/>
      <w:bookmarkStart w:id="69" w:name="_Toc15367"/>
      <w:bookmarkStart w:id="70" w:name="_Toc20421"/>
      <w:bookmarkStart w:id="71" w:name="_Toc22967"/>
      <w:r>
        <w:rPr>
          <w:rFonts w:hint="eastAsia" w:ascii="宋体" w:hAnsi="宋体" w:eastAsia="宋体" w:cs="宋体"/>
          <w:b/>
          <w:color w:val="auto"/>
          <w:sz w:val="24"/>
          <w:highlight w:val="none"/>
        </w:rPr>
        <w:t>1.1 合同组成部分</w:t>
      </w:r>
      <w:bookmarkEnd w:id="67"/>
      <w:bookmarkEnd w:id="68"/>
      <w:bookmarkEnd w:id="69"/>
      <w:bookmarkEnd w:id="70"/>
      <w:bookmarkEnd w:id="71"/>
    </w:p>
    <w:p w14:paraId="1AC5D90F">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E761A9">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80F9FFD">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7BEAC591">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223EA4C6">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4DCA76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BDE42CB">
      <w:pPr>
        <w:shd w:val="clear"/>
        <w:spacing w:line="480" w:lineRule="auto"/>
        <w:ind w:firstLine="482" w:firstLineChars="200"/>
        <w:outlineLvl w:val="0"/>
        <w:rPr>
          <w:rFonts w:hint="eastAsia" w:ascii="宋体" w:hAnsi="宋体" w:eastAsia="宋体" w:cs="宋体"/>
          <w:b/>
          <w:color w:val="auto"/>
          <w:sz w:val="24"/>
          <w:highlight w:val="none"/>
        </w:rPr>
      </w:pPr>
      <w:bookmarkStart w:id="72" w:name="_Toc6773"/>
      <w:bookmarkStart w:id="73" w:name="_Toc2918"/>
      <w:bookmarkStart w:id="74" w:name="_Toc6311"/>
      <w:bookmarkStart w:id="75" w:name="_Toc18585"/>
      <w:bookmarkStart w:id="76" w:name="_Toc22185"/>
      <w:r>
        <w:rPr>
          <w:rFonts w:hint="eastAsia" w:ascii="宋体" w:hAnsi="宋体" w:eastAsia="宋体" w:cs="宋体"/>
          <w:b/>
          <w:color w:val="auto"/>
          <w:sz w:val="24"/>
          <w:highlight w:val="none"/>
        </w:rPr>
        <w:t>1.2 标的</w:t>
      </w:r>
      <w:bookmarkEnd w:id="72"/>
      <w:bookmarkEnd w:id="73"/>
      <w:bookmarkEnd w:id="74"/>
      <w:bookmarkEnd w:id="75"/>
      <w:bookmarkEnd w:id="76"/>
    </w:p>
    <w:p w14:paraId="5D912FA2">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5B6A88">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BCED277">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2323A0AC">
      <w:pPr>
        <w:shd w:val="clea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B0CDF49">
      <w:pPr>
        <w:pStyle w:val="629"/>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04D629E5">
      <w:pPr>
        <w:shd w:val="clear"/>
        <w:spacing w:line="480" w:lineRule="auto"/>
        <w:ind w:firstLine="480" w:firstLineChars="200"/>
        <w:rPr>
          <w:rFonts w:hint="eastAsia" w:ascii="宋体" w:hAnsi="宋体" w:eastAsia="宋体" w:cs="宋体"/>
          <w:color w:val="auto"/>
          <w:sz w:val="24"/>
          <w:highlight w:val="none"/>
          <w:u w:val="single"/>
        </w:rPr>
      </w:pPr>
      <w:bookmarkStart w:id="77" w:name="_Toc1386"/>
      <w:bookmarkStart w:id="78" w:name="_Toc4929"/>
      <w:bookmarkStart w:id="79" w:name="_Toc13918"/>
      <w:bookmarkStart w:id="80" w:name="_Toc5635"/>
      <w:bookmarkStart w:id="81" w:name="_Toc21124"/>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C7BC72B">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4E3A5F">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FE148FE">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77"/>
      <w:bookmarkEnd w:id="78"/>
      <w:bookmarkEnd w:id="79"/>
      <w:bookmarkEnd w:id="80"/>
      <w:bookmarkEnd w:id="81"/>
    </w:p>
    <w:p w14:paraId="1D696C59">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2ECF67F5">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24A564C">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4C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5F3019">
            <w:pPr>
              <w:pStyle w:val="621"/>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A978989">
            <w:pPr>
              <w:pStyle w:val="621"/>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07739E07">
            <w:pPr>
              <w:pStyle w:val="621"/>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094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3EBA91">
            <w:pPr>
              <w:pStyle w:val="621"/>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7129A54">
            <w:pPr>
              <w:pStyle w:val="621"/>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D51EB2E">
            <w:pPr>
              <w:pStyle w:val="621"/>
              <w:shd w:val="clear"/>
              <w:spacing w:line="560" w:lineRule="exact"/>
              <w:ind w:firstLine="200"/>
              <w:jc w:val="center"/>
              <w:rPr>
                <w:rFonts w:hint="eastAsia" w:ascii="宋体" w:hAnsi="宋体" w:eastAsia="宋体" w:cs="宋体"/>
                <w:color w:val="auto"/>
                <w:sz w:val="24"/>
                <w:szCs w:val="24"/>
                <w:highlight w:val="none"/>
              </w:rPr>
            </w:pPr>
          </w:p>
        </w:tc>
      </w:tr>
      <w:tr w14:paraId="7E92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D4B543">
            <w:pPr>
              <w:pStyle w:val="621"/>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D56CADA">
            <w:pPr>
              <w:pStyle w:val="621"/>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F1C742E">
            <w:pPr>
              <w:pStyle w:val="621"/>
              <w:shd w:val="clear"/>
              <w:spacing w:line="560" w:lineRule="exact"/>
              <w:ind w:firstLine="200"/>
              <w:jc w:val="center"/>
              <w:rPr>
                <w:rFonts w:hint="eastAsia" w:ascii="宋体" w:hAnsi="宋体" w:eastAsia="宋体" w:cs="宋体"/>
                <w:color w:val="auto"/>
                <w:sz w:val="24"/>
                <w:szCs w:val="24"/>
                <w:highlight w:val="none"/>
              </w:rPr>
            </w:pPr>
          </w:p>
        </w:tc>
      </w:tr>
      <w:tr w14:paraId="4350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61D0A9">
            <w:pPr>
              <w:pStyle w:val="621"/>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373A55B">
            <w:pPr>
              <w:pStyle w:val="621"/>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8EBDFB5">
            <w:pPr>
              <w:pStyle w:val="621"/>
              <w:shd w:val="clear"/>
              <w:spacing w:line="560" w:lineRule="exact"/>
              <w:ind w:firstLine="200"/>
              <w:jc w:val="center"/>
              <w:rPr>
                <w:rFonts w:hint="eastAsia" w:ascii="宋体" w:hAnsi="宋体" w:eastAsia="宋体" w:cs="宋体"/>
                <w:color w:val="auto"/>
                <w:sz w:val="24"/>
                <w:szCs w:val="24"/>
                <w:highlight w:val="none"/>
              </w:rPr>
            </w:pPr>
          </w:p>
        </w:tc>
      </w:tr>
      <w:tr w14:paraId="647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C38ACC">
            <w:pPr>
              <w:pStyle w:val="621"/>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27ABE8F">
            <w:pPr>
              <w:pStyle w:val="621"/>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6C1C099">
            <w:pPr>
              <w:pStyle w:val="621"/>
              <w:shd w:val="clear"/>
              <w:spacing w:line="560" w:lineRule="exact"/>
              <w:ind w:firstLine="200"/>
              <w:jc w:val="center"/>
              <w:rPr>
                <w:rFonts w:hint="eastAsia" w:ascii="宋体" w:hAnsi="宋体" w:eastAsia="宋体" w:cs="宋体"/>
                <w:color w:val="auto"/>
                <w:sz w:val="24"/>
                <w:szCs w:val="24"/>
                <w:highlight w:val="none"/>
              </w:rPr>
            </w:pPr>
          </w:p>
        </w:tc>
      </w:tr>
      <w:tr w14:paraId="0624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9EC96BA">
            <w:pPr>
              <w:pStyle w:val="621"/>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684B86ED">
            <w:pPr>
              <w:pStyle w:val="621"/>
              <w:shd w:val="clear"/>
              <w:spacing w:line="560" w:lineRule="exact"/>
              <w:ind w:firstLine="200"/>
              <w:jc w:val="center"/>
              <w:rPr>
                <w:rFonts w:hint="eastAsia" w:ascii="宋体" w:hAnsi="宋体" w:eastAsia="宋体" w:cs="宋体"/>
                <w:color w:val="auto"/>
                <w:sz w:val="24"/>
                <w:szCs w:val="24"/>
                <w:highlight w:val="none"/>
              </w:rPr>
            </w:pPr>
          </w:p>
        </w:tc>
      </w:tr>
    </w:tbl>
    <w:p w14:paraId="27381BFF">
      <w:pPr>
        <w:shd w:val="clear"/>
        <w:spacing w:line="480" w:lineRule="auto"/>
        <w:ind w:firstLine="480" w:firstLineChars="200"/>
        <w:rPr>
          <w:rFonts w:hint="eastAsia" w:ascii="宋体" w:hAnsi="宋体" w:eastAsia="宋体" w:cs="宋体"/>
          <w:color w:val="auto"/>
          <w:sz w:val="24"/>
          <w:highlight w:val="none"/>
        </w:rPr>
      </w:pPr>
      <w:bookmarkStart w:id="82" w:name="_Toc14993"/>
      <w:bookmarkStart w:id="83" w:name="_Toc30158"/>
      <w:bookmarkStart w:id="84" w:name="_Toc26916"/>
      <w:bookmarkStart w:id="85" w:name="_Toc30506"/>
      <w:bookmarkStart w:id="86"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7608B90">
      <w:pPr>
        <w:pStyle w:val="3"/>
        <w:numPr>
          <w:ilvl w:val="0"/>
          <w:numId w:val="0"/>
        </w:numPr>
        <w:shd w:val="clear"/>
        <w:spacing w:line="480" w:lineRule="auto"/>
        <w:ind w:leftChars="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2"/>
    <w:bookmarkEnd w:id="83"/>
    <w:bookmarkEnd w:id="84"/>
    <w:bookmarkEnd w:id="85"/>
    <w:bookmarkEnd w:id="86"/>
    <w:p w14:paraId="34C9D9AE">
      <w:pPr>
        <w:pStyle w:val="629"/>
        <w:shd w:val="clear"/>
        <w:spacing w:before="0" w:beforeAutospacing="0" w:after="0" w:afterAutospacing="0" w:line="480" w:lineRule="auto"/>
        <w:ind w:firstLine="482" w:firstLineChars="200"/>
        <w:rPr>
          <w:rFonts w:hint="eastAsia" w:ascii="宋体" w:hAnsi="宋体" w:eastAsia="宋体" w:cs="宋体"/>
          <w:b/>
          <w:color w:val="auto"/>
          <w:highlight w:val="none"/>
        </w:rPr>
      </w:pPr>
      <w:bookmarkStart w:id="87" w:name="_Toc1814"/>
      <w:bookmarkStart w:id="88" w:name="_Toc22618"/>
      <w:bookmarkStart w:id="89" w:name="_Toc10340"/>
      <w:bookmarkStart w:id="90" w:name="_Toc8772"/>
      <w:bookmarkStart w:id="91" w:name="_Toc31421"/>
      <w:bookmarkStart w:id="92" w:name="_Toc11108"/>
      <w:bookmarkStart w:id="93" w:name="_Toc4760"/>
      <w:bookmarkStart w:id="94" w:name="_Toc3625"/>
      <w:r>
        <w:rPr>
          <w:rFonts w:hint="eastAsia" w:ascii="宋体" w:hAnsi="宋体" w:eastAsia="宋体" w:cs="宋体"/>
          <w:b/>
          <w:color w:val="auto"/>
          <w:highlight w:val="none"/>
        </w:rPr>
        <w:t>1.4履约保证金</w:t>
      </w:r>
    </w:p>
    <w:p w14:paraId="1DFA6139">
      <w:pPr>
        <w:pStyle w:val="629"/>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58BE4301">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E2969FD">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0616112">
      <w:pPr>
        <w:pStyle w:val="3"/>
        <w:numPr>
          <w:ilvl w:val="0"/>
          <w:numId w:val="0"/>
        </w:numPr>
        <w:shd w:val="clear"/>
        <w:tabs>
          <w:tab w:val="left" w:pos="0"/>
        </w:tabs>
        <w:spacing w:line="480" w:lineRule="auto"/>
        <w:ind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0270E4">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AB308CC">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87"/>
      <w:bookmarkEnd w:id="88"/>
      <w:bookmarkEnd w:id="89"/>
      <w:r>
        <w:rPr>
          <w:rFonts w:hint="eastAsia" w:ascii="宋体" w:hAnsi="宋体" w:eastAsia="宋体" w:cs="宋体"/>
          <w:b/>
          <w:color w:val="auto"/>
          <w:sz w:val="24"/>
          <w:highlight w:val="none"/>
        </w:rPr>
        <w:t>预付款</w:t>
      </w:r>
    </w:p>
    <w:p w14:paraId="037F3877">
      <w:pPr>
        <w:pStyle w:val="629"/>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35A13FB3">
      <w:pPr>
        <w:shd w:val="clear"/>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77AA01D">
      <w:pPr>
        <w:pStyle w:val="629"/>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C0A6D6D">
      <w:pPr>
        <w:pStyle w:val="629"/>
        <w:shd w:val="clear"/>
        <w:spacing w:before="0" w:beforeAutospacing="0" w:after="0" w:afterAutospacing="0" w:line="48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F89186F">
      <w:pPr>
        <w:pStyle w:val="629"/>
        <w:shd w:val="clear"/>
        <w:spacing w:before="0" w:beforeAutospacing="0" w:after="0" w:afterAutospacing="0" w:line="48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1714A7AA">
      <w:pPr>
        <w:pStyle w:val="629"/>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C0E5F6">
      <w:pPr>
        <w:shd w:val="clear"/>
        <w:spacing w:line="48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DFEF76A">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90"/>
      <w:bookmarkEnd w:id="91"/>
      <w:bookmarkEnd w:id="92"/>
      <w:bookmarkEnd w:id="93"/>
      <w:bookmarkEnd w:id="94"/>
    </w:p>
    <w:p w14:paraId="2051AEE1">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14CAA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60EBF9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D8627D">
      <w:pPr>
        <w:shd w:val="clear"/>
        <w:spacing w:line="480" w:lineRule="auto"/>
        <w:ind w:firstLine="480" w:firstLineChars="200"/>
        <w:outlineLvl w:val="0"/>
        <w:rPr>
          <w:rFonts w:hint="eastAsia" w:ascii="宋体" w:hAnsi="宋体" w:eastAsia="宋体" w:cs="宋体"/>
          <w:bCs/>
          <w:color w:val="auto"/>
          <w:sz w:val="24"/>
          <w:highlight w:val="none"/>
        </w:rPr>
      </w:pPr>
      <w:bookmarkStart w:id="95" w:name="_Toc2375"/>
      <w:bookmarkStart w:id="96" w:name="_Toc8586"/>
      <w:bookmarkStart w:id="97" w:name="_Toc3079"/>
      <w:bookmarkStart w:id="98" w:name="_Toc24662"/>
      <w:bookmarkStart w:id="99" w:name="_Toc5698"/>
      <w:r>
        <w:rPr>
          <w:rFonts w:hint="eastAsia" w:ascii="宋体" w:hAnsi="宋体" w:eastAsia="宋体" w:cs="宋体"/>
          <w:bCs/>
          <w:color w:val="auto"/>
          <w:sz w:val="24"/>
          <w:highlight w:val="none"/>
        </w:rPr>
        <w:t>1.7.4若服务涉及货物的，则货物的：</w:t>
      </w:r>
    </w:p>
    <w:p w14:paraId="3BDAB460">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5D3A4E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AE61F55">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E869E45">
      <w:pPr>
        <w:shd w:val="clear"/>
        <w:spacing w:line="480" w:lineRule="auto"/>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95"/>
      <w:bookmarkEnd w:id="96"/>
      <w:bookmarkEnd w:id="97"/>
      <w:bookmarkEnd w:id="98"/>
      <w:bookmarkEnd w:id="99"/>
    </w:p>
    <w:p w14:paraId="0CA702D7">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5800E2A9">
      <w:pPr>
        <w:pStyle w:val="3"/>
        <w:numPr>
          <w:ilvl w:val="0"/>
          <w:numId w:val="0"/>
        </w:numPr>
        <w:shd w:val="clear"/>
        <w:spacing w:line="48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A8CAD66">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D546D34">
      <w:pPr>
        <w:shd w:val="clear"/>
        <w:spacing w:line="480" w:lineRule="auto"/>
        <w:ind w:firstLine="480" w:firstLineChars="200"/>
        <w:rPr>
          <w:rFonts w:hint="eastAsia" w:ascii="宋体" w:hAnsi="宋体" w:eastAsia="宋体" w:cs="宋体"/>
          <w:color w:val="auto"/>
          <w:sz w:val="24"/>
          <w:highlight w:val="none"/>
        </w:rPr>
      </w:pPr>
      <w:bookmarkStart w:id="100" w:name="_Toc26807"/>
      <w:bookmarkStart w:id="101" w:name="_Toc18683"/>
      <w:bookmarkStart w:id="102" w:name="_Toc30329"/>
      <w:bookmarkStart w:id="103" w:name="_Toc9497"/>
      <w:bookmarkStart w:id="104"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40F234">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3B114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51774A3">
      <w:pPr>
        <w:shd w:val="clear"/>
        <w:spacing w:line="480" w:lineRule="auto"/>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00"/>
    <w:bookmarkEnd w:id="101"/>
    <w:bookmarkEnd w:id="102"/>
    <w:bookmarkEnd w:id="103"/>
    <w:bookmarkEnd w:id="104"/>
    <w:p w14:paraId="7532D09E">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DDDE4A5">
      <w:pPr>
        <w:shd w:val="clear"/>
        <w:spacing w:line="480" w:lineRule="auto"/>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13712DA">
      <w:pPr>
        <w:shd w:val="clear"/>
        <w:spacing w:line="48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4D77E7DD">
      <w:pPr>
        <w:shd w:val="clear"/>
        <w:spacing w:line="48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A8BD9BC">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56791910">
      <w:pPr>
        <w:shd w:val="clear"/>
        <w:spacing w:line="48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2D72DD8F">
      <w:pPr>
        <w:shd w:val="clear"/>
        <w:autoSpaceDE w:val="0"/>
        <w:autoSpaceDN w:val="0"/>
        <w:spacing w:line="560" w:lineRule="exact"/>
        <w:rPr>
          <w:rFonts w:hint="eastAsia" w:ascii="宋体" w:hAnsi="宋体" w:eastAsia="宋体" w:cs="宋体"/>
          <w:color w:val="auto"/>
          <w:sz w:val="24"/>
          <w:highlight w:val="none"/>
          <w:lang w:val="zh-CN"/>
        </w:rPr>
      </w:pPr>
    </w:p>
    <w:p w14:paraId="33051D63">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4B575BB">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E88D048">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03CF1D5">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05985BEC">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8D75843">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8995BF9">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C9291DF">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BB711F1">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3E2A9E43">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CCFABA7">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F6A9B60">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AB49BE5">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0AD57F7">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AB80FB9">
      <w:pPr>
        <w:widowControl/>
        <w:shd w:val="clear"/>
        <w:spacing w:line="560" w:lineRule="exact"/>
        <w:jc w:val="left"/>
        <w:rPr>
          <w:rFonts w:hint="eastAsia" w:ascii="宋体" w:hAnsi="宋体" w:eastAsia="宋体" w:cs="宋体"/>
          <w:b/>
          <w:color w:val="auto"/>
          <w:sz w:val="24"/>
          <w:highlight w:val="none"/>
        </w:rPr>
      </w:pPr>
    </w:p>
    <w:p w14:paraId="0FF69493">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1DC440D4">
      <w:pPr>
        <w:pStyle w:val="281"/>
        <w:shd w:val="clear"/>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6CF1B1FB">
      <w:pPr>
        <w:shd w:val="clear"/>
        <w:spacing w:line="560" w:lineRule="exact"/>
        <w:ind w:firstLine="482" w:firstLineChars="200"/>
        <w:outlineLvl w:val="0"/>
        <w:rPr>
          <w:rFonts w:hint="eastAsia" w:ascii="宋体" w:hAnsi="宋体" w:eastAsia="宋体" w:cs="宋体"/>
          <w:b/>
          <w:color w:val="auto"/>
          <w:sz w:val="24"/>
          <w:highlight w:val="none"/>
        </w:rPr>
      </w:pPr>
      <w:bookmarkStart w:id="105" w:name="_Toc14021"/>
      <w:bookmarkStart w:id="106" w:name="_Toc31297"/>
      <w:bookmarkStart w:id="107" w:name="_Toc19680"/>
      <w:bookmarkStart w:id="108" w:name="_Toc5228"/>
      <w:bookmarkStart w:id="109" w:name="_Toc25079"/>
      <w:r>
        <w:rPr>
          <w:rFonts w:hint="eastAsia" w:ascii="宋体" w:hAnsi="宋体" w:eastAsia="宋体" w:cs="宋体"/>
          <w:b/>
          <w:color w:val="auto"/>
          <w:sz w:val="24"/>
          <w:highlight w:val="none"/>
        </w:rPr>
        <w:t>2.1 定义</w:t>
      </w:r>
      <w:bookmarkEnd w:id="105"/>
      <w:bookmarkEnd w:id="106"/>
      <w:bookmarkEnd w:id="107"/>
      <w:bookmarkEnd w:id="108"/>
      <w:bookmarkEnd w:id="109"/>
    </w:p>
    <w:p w14:paraId="0B2CDA3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6FF0F89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32849E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03D536F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C6FF38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623F7E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F4EE04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74A78472">
      <w:pPr>
        <w:shd w:val="clear"/>
        <w:spacing w:line="560" w:lineRule="exact"/>
        <w:ind w:firstLine="482" w:firstLineChars="200"/>
        <w:outlineLvl w:val="0"/>
        <w:rPr>
          <w:rFonts w:hint="eastAsia" w:ascii="宋体" w:hAnsi="宋体" w:eastAsia="宋体" w:cs="宋体"/>
          <w:b/>
          <w:color w:val="auto"/>
          <w:sz w:val="24"/>
          <w:highlight w:val="none"/>
        </w:rPr>
      </w:pPr>
      <w:bookmarkStart w:id="110" w:name="_Toc31402"/>
      <w:bookmarkStart w:id="111" w:name="_Toc3769"/>
      <w:bookmarkStart w:id="112" w:name="_Toc16752"/>
      <w:bookmarkStart w:id="113" w:name="_Toc19539"/>
      <w:bookmarkStart w:id="114" w:name="_Toc23289"/>
      <w:r>
        <w:rPr>
          <w:rFonts w:hint="eastAsia" w:ascii="宋体" w:hAnsi="宋体" w:eastAsia="宋体" w:cs="宋体"/>
          <w:b/>
          <w:color w:val="auto"/>
          <w:sz w:val="24"/>
          <w:highlight w:val="none"/>
        </w:rPr>
        <w:t>2.2 技术规范</w:t>
      </w:r>
      <w:bookmarkEnd w:id="110"/>
      <w:bookmarkEnd w:id="111"/>
      <w:bookmarkEnd w:id="112"/>
      <w:bookmarkEnd w:id="113"/>
      <w:bookmarkEnd w:id="114"/>
    </w:p>
    <w:p w14:paraId="018A27F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D9646C2">
      <w:pPr>
        <w:shd w:val="clear"/>
        <w:spacing w:line="560" w:lineRule="exact"/>
        <w:ind w:firstLine="482" w:firstLineChars="200"/>
        <w:outlineLvl w:val="0"/>
        <w:rPr>
          <w:rFonts w:hint="eastAsia" w:ascii="宋体" w:hAnsi="宋体" w:eastAsia="宋体" w:cs="宋体"/>
          <w:b/>
          <w:color w:val="auto"/>
          <w:sz w:val="24"/>
          <w:highlight w:val="none"/>
        </w:rPr>
      </w:pPr>
      <w:bookmarkStart w:id="115" w:name="_Toc12412"/>
      <w:bookmarkStart w:id="116" w:name="_Toc27945"/>
      <w:bookmarkStart w:id="117" w:name="_Toc4133"/>
      <w:bookmarkStart w:id="118" w:name="_Toc9161"/>
      <w:bookmarkStart w:id="119" w:name="_Toc13673"/>
      <w:r>
        <w:rPr>
          <w:rFonts w:hint="eastAsia" w:ascii="宋体" w:hAnsi="宋体" w:eastAsia="宋体" w:cs="宋体"/>
          <w:b/>
          <w:color w:val="auto"/>
          <w:sz w:val="24"/>
          <w:highlight w:val="none"/>
        </w:rPr>
        <w:t>2.3 知识产权</w:t>
      </w:r>
      <w:bookmarkEnd w:id="115"/>
      <w:bookmarkEnd w:id="116"/>
      <w:bookmarkEnd w:id="117"/>
      <w:bookmarkEnd w:id="118"/>
      <w:bookmarkEnd w:id="119"/>
    </w:p>
    <w:p w14:paraId="7141D50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AA25A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60218F2">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C74866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B981FA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73A3BF87">
      <w:pPr>
        <w:shd w:val="clear"/>
        <w:spacing w:line="560" w:lineRule="exact"/>
        <w:ind w:firstLine="482" w:firstLineChars="200"/>
        <w:outlineLvl w:val="0"/>
        <w:rPr>
          <w:rFonts w:hint="eastAsia" w:ascii="宋体" w:hAnsi="宋体" w:eastAsia="宋体" w:cs="宋体"/>
          <w:b/>
          <w:color w:val="auto"/>
          <w:sz w:val="24"/>
          <w:highlight w:val="none"/>
        </w:rPr>
      </w:pPr>
      <w:bookmarkStart w:id="120" w:name="_Toc32670"/>
      <w:bookmarkStart w:id="121" w:name="_Toc31233"/>
      <w:bookmarkStart w:id="122" w:name="_Toc26555"/>
      <w:bookmarkStart w:id="123" w:name="_Toc15447"/>
      <w:bookmarkStart w:id="124" w:name="_Toc22011"/>
      <w:r>
        <w:rPr>
          <w:rFonts w:hint="eastAsia" w:ascii="宋体" w:hAnsi="宋体" w:eastAsia="宋体" w:cs="宋体"/>
          <w:b/>
          <w:color w:val="auto"/>
          <w:sz w:val="24"/>
          <w:highlight w:val="none"/>
        </w:rPr>
        <w:t>2.5 结算方式和付款条件</w:t>
      </w:r>
      <w:bookmarkEnd w:id="120"/>
      <w:bookmarkEnd w:id="121"/>
      <w:bookmarkEnd w:id="122"/>
      <w:bookmarkEnd w:id="123"/>
      <w:bookmarkEnd w:id="124"/>
    </w:p>
    <w:p w14:paraId="7820B80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9B22703">
      <w:pPr>
        <w:shd w:val="clear"/>
        <w:spacing w:line="560" w:lineRule="exact"/>
        <w:ind w:firstLine="482" w:firstLineChars="200"/>
        <w:outlineLvl w:val="0"/>
        <w:rPr>
          <w:rFonts w:hint="eastAsia" w:ascii="宋体" w:hAnsi="宋体" w:eastAsia="宋体" w:cs="宋体"/>
          <w:b/>
          <w:color w:val="auto"/>
          <w:sz w:val="24"/>
          <w:highlight w:val="none"/>
        </w:rPr>
      </w:pPr>
      <w:bookmarkStart w:id="125" w:name="_Toc13467"/>
      <w:bookmarkStart w:id="126" w:name="_Toc18990"/>
      <w:bookmarkStart w:id="127" w:name="_Toc30507"/>
      <w:bookmarkStart w:id="128" w:name="_Toc16163"/>
      <w:bookmarkStart w:id="129" w:name="_Toc13154"/>
      <w:r>
        <w:rPr>
          <w:rFonts w:hint="eastAsia" w:ascii="宋体" w:hAnsi="宋体" w:eastAsia="宋体" w:cs="宋体"/>
          <w:b/>
          <w:color w:val="auto"/>
          <w:sz w:val="24"/>
          <w:highlight w:val="none"/>
        </w:rPr>
        <w:t>2.6 技术资料和保密义务</w:t>
      </w:r>
      <w:bookmarkEnd w:id="125"/>
      <w:bookmarkEnd w:id="126"/>
      <w:bookmarkEnd w:id="127"/>
      <w:bookmarkEnd w:id="128"/>
      <w:bookmarkEnd w:id="129"/>
    </w:p>
    <w:p w14:paraId="2628AE0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2323D2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50ADA77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504E28">
      <w:pPr>
        <w:shd w:val="clear"/>
        <w:spacing w:line="560" w:lineRule="exact"/>
        <w:ind w:firstLine="482" w:firstLineChars="200"/>
        <w:outlineLvl w:val="0"/>
        <w:rPr>
          <w:rFonts w:hint="eastAsia" w:ascii="宋体" w:hAnsi="宋体" w:eastAsia="宋体" w:cs="宋体"/>
          <w:b/>
          <w:color w:val="auto"/>
          <w:sz w:val="24"/>
          <w:highlight w:val="none"/>
        </w:rPr>
      </w:pPr>
      <w:bookmarkStart w:id="130" w:name="_Toc19069"/>
      <w:r>
        <w:rPr>
          <w:rFonts w:hint="eastAsia" w:ascii="宋体" w:hAnsi="宋体" w:eastAsia="宋体" w:cs="宋体"/>
          <w:b/>
          <w:color w:val="auto"/>
          <w:sz w:val="24"/>
          <w:highlight w:val="none"/>
        </w:rPr>
        <w:t>2.7 质量保证</w:t>
      </w:r>
      <w:bookmarkEnd w:id="130"/>
    </w:p>
    <w:p w14:paraId="563FEEC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9DA247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02494B81">
      <w:pPr>
        <w:shd w:val="clear"/>
        <w:spacing w:line="560" w:lineRule="exact"/>
        <w:ind w:firstLine="482" w:firstLineChars="200"/>
        <w:outlineLvl w:val="0"/>
        <w:rPr>
          <w:rFonts w:hint="eastAsia" w:ascii="宋体" w:hAnsi="宋体" w:eastAsia="宋体" w:cs="宋体"/>
          <w:b/>
          <w:color w:val="auto"/>
          <w:sz w:val="24"/>
          <w:highlight w:val="none"/>
        </w:rPr>
      </w:pPr>
      <w:bookmarkStart w:id="131" w:name="_Toc22267"/>
      <w:r>
        <w:rPr>
          <w:rFonts w:hint="eastAsia" w:ascii="宋体" w:hAnsi="宋体" w:eastAsia="宋体" w:cs="宋体"/>
          <w:b/>
          <w:color w:val="auto"/>
          <w:sz w:val="24"/>
          <w:highlight w:val="none"/>
        </w:rPr>
        <w:t>2.8 延迟履行</w:t>
      </w:r>
      <w:bookmarkEnd w:id="131"/>
    </w:p>
    <w:p w14:paraId="72D78A0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4658913">
      <w:pPr>
        <w:shd w:val="clear"/>
        <w:spacing w:line="560" w:lineRule="exact"/>
        <w:ind w:firstLine="482" w:firstLineChars="200"/>
        <w:outlineLvl w:val="0"/>
        <w:rPr>
          <w:rFonts w:hint="eastAsia" w:ascii="宋体" w:hAnsi="宋体" w:eastAsia="宋体" w:cs="宋体"/>
          <w:b/>
          <w:color w:val="auto"/>
          <w:sz w:val="24"/>
          <w:highlight w:val="none"/>
        </w:rPr>
      </w:pPr>
      <w:bookmarkStart w:id="132" w:name="_Toc10611"/>
      <w:r>
        <w:rPr>
          <w:rFonts w:hint="eastAsia" w:ascii="宋体" w:hAnsi="宋体" w:eastAsia="宋体" w:cs="宋体"/>
          <w:b/>
          <w:color w:val="auto"/>
          <w:sz w:val="24"/>
          <w:highlight w:val="none"/>
        </w:rPr>
        <w:t>2.9 合同变更</w:t>
      </w:r>
      <w:bookmarkEnd w:id="132"/>
    </w:p>
    <w:p w14:paraId="6F02390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328D313">
      <w:pPr>
        <w:shd w:val="clear"/>
        <w:spacing w:line="560" w:lineRule="exact"/>
        <w:ind w:firstLine="482" w:firstLineChars="200"/>
        <w:outlineLvl w:val="0"/>
        <w:rPr>
          <w:rFonts w:hint="eastAsia" w:ascii="宋体" w:hAnsi="宋体" w:eastAsia="宋体" w:cs="宋体"/>
          <w:b/>
          <w:color w:val="auto"/>
          <w:sz w:val="24"/>
          <w:highlight w:val="none"/>
        </w:rPr>
      </w:pPr>
      <w:bookmarkStart w:id="133" w:name="_Toc21830"/>
      <w:bookmarkStart w:id="134" w:name="_Toc26689"/>
      <w:bookmarkStart w:id="135" w:name="_Toc42"/>
      <w:bookmarkStart w:id="136" w:name="_Toc10663"/>
      <w:bookmarkStart w:id="137" w:name="_Toc23368"/>
      <w:r>
        <w:rPr>
          <w:rFonts w:hint="eastAsia" w:ascii="宋体" w:hAnsi="宋体" w:eastAsia="宋体" w:cs="宋体"/>
          <w:b/>
          <w:color w:val="auto"/>
          <w:sz w:val="24"/>
          <w:highlight w:val="none"/>
        </w:rPr>
        <w:t>2.10 合同转让和分包</w:t>
      </w:r>
      <w:bookmarkEnd w:id="133"/>
      <w:bookmarkEnd w:id="134"/>
      <w:bookmarkEnd w:id="135"/>
      <w:bookmarkEnd w:id="136"/>
      <w:bookmarkEnd w:id="137"/>
    </w:p>
    <w:p w14:paraId="0967C2E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C8A071">
      <w:pPr>
        <w:shd w:val="clear"/>
        <w:spacing w:line="560" w:lineRule="exact"/>
        <w:ind w:firstLine="482" w:firstLineChars="200"/>
        <w:outlineLvl w:val="0"/>
        <w:rPr>
          <w:rFonts w:hint="eastAsia" w:ascii="宋体" w:hAnsi="宋体" w:eastAsia="宋体" w:cs="宋体"/>
          <w:b/>
          <w:color w:val="auto"/>
          <w:sz w:val="24"/>
          <w:highlight w:val="none"/>
        </w:rPr>
      </w:pPr>
      <w:bookmarkStart w:id="138" w:name="_Toc32494"/>
      <w:bookmarkStart w:id="139" w:name="_Toc25571"/>
      <w:bookmarkStart w:id="140" w:name="_Toc26633"/>
      <w:bookmarkStart w:id="141" w:name="_Toc4720"/>
      <w:bookmarkStart w:id="142" w:name="_Toc14371"/>
      <w:r>
        <w:rPr>
          <w:rFonts w:hint="eastAsia" w:ascii="宋体" w:hAnsi="宋体" w:eastAsia="宋体" w:cs="宋体"/>
          <w:b/>
          <w:color w:val="auto"/>
          <w:sz w:val="24"/>
          <w:highlight w:val="none"/>
        </w:rPr>
        <w:t>2.11 不可抗力</w:t>
      </w:r>
      <w:bookmarkEnd w:id="138"/>
      <w:bookmarkEnd w:id="139"/>
      <w:bookmarkEnd w:id="140"/>
      <w:bookmarkEnd w:id="141"/>
      <w:bookmarkEnd w:id="142"/>
    </w:p>
    <w:p w14:paraId="450C3CC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63295E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11BD0B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5CAA85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7D1C7EA0">
      <w:pPr>
        <w:shd w:val="clear"/>
        <w:spacing w:line="560" w:lineRule="exact"/>
        <w:ind w:firstLine="482" w:firstLineChars="200"/>
        <w:outlineLvl w:val="0"/>
        <w:rPr>
          <w:rFonts w:hint="eastAsia" w:ascii="宋体" w:hAnsi="宋体" w:eastAsia="宋体" w:cs="宋体"/>
          <w:b/>
          <w:color w:val="auto"/>
          <w:sz w:val="24"/>
          <w:highlight w:val="none"/>
        </w:rPr>
      </w:pPr>
      <w:bookmarkStart w:id="143" w:name="_Toc24465"/>
      <w:bookmarkStart w:id="144" w:name="_Toc23854"/>
      <w:bookmarkStart w:id="145" w:name="_Toc14115"/>
      <w:bookmarkStart w:id="146" w:name="_Toc3638"/>
      <w:bookmarkStart w:id="147" w:name="_Toc25783"/>
      <w:r>
        <w:rPr>
          <w:rFonts w:hint="eastAsia" w:ascii="宋体" w:hAnsi="宋体" w:eastAsia="宋体" w:cs="宋体"/>
          <w:b/>
          <w:color w:val="auto"/>
          <w:sz w:val="24"/>
          <w:highlight w:val="none"/>
        </w:rPr>
        <w:t>2.12 税费</w:t>
      </w:r>
      <w:bookmarkEnd w:id="143"/>
      <w:bookmarkEnd w:id="144"/>
      <w:bookmarkEnd w:id="145"/>
      <w:bookmarkEnd w:id="146"/>
      <w:bookmarkEnd w:id="147"/>
    </w:p>
    <w:p w14:paraId="3356F17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64BE10B7">
      <w:pPr>
        <w:shd w:val="clear"/>
        <w:spacing w:line="560" w:lineRule="exact"/>
        <w:ind w:firstLine="482" w:firstLineChars="200"/>
        <w:outlineLvl w:val="0"/>
        <w:rPr>
          <w:rFonts w:hint="eastAsia" w:ascii="宋体" w:hAnsi="宋体" w:eastAsia="宋体" w:cs="宋体"/>
          <w:b/>
          <w:color w:val="auto"/>
          <w:sz w:val="24"/>
          <w:highlight w:val="none"/>
        </w:rPr>
      </w:pPr>
      <w:bookmarkStart w:id="148" w:name="_Toc26883"/>
      <w:bookmarkStart w:id="149" w:name="_Toc30105"/>
      <w:bookmarkStart w:id="150" w:name="_Toc14814"/>
      <w:bookmarkStart w:id="151" w:name="_Toc25525"/>
      <w:bookmarkStart w:id="152" w:name="_Toc7315"/>
      <w:r>
        <w:rPr>
          <w:rFonts w:hint="eastAsia" w:ascii="宋体" w:hAnsi="宋体" w:eastAsia="宋体" w:cs="宋体"/>
          <w:b/>
          <w:color w:val="auto"/>
          <w:sz w:val="24"/>
          <w:highlight w:val="none"/>
        </w:rPr>
        <w:t>2.13 乙方破产</w:t>
      </w:r>
      <w:bookmarkEnd w:id="148"/>
      <w:bookmarkEnd w:id="149"/>
      <w:bookmarkEnd w:id="150"/>
      <w:bookmarkEnd w:id="151"/>
      <w:bookmarkEnd w:id="152"/>
    </w:p>
    <w:p w14:paraId="624F7C0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43B444">
      <w:pPr>
        <w:shd w:val="clear"/>
        <w:spacing w:line="560" w:lineRule="exact"/>
        <w:ind w:firstLine="482" w:firstLineChars="200"/>
        <w:outlineLvl w:val="0"/>
        <w:rPr>
          <w:rFonts w:hint="eastAsia" w:ascii="宋体" w:hAnsi="宋体" w:eastAsia="宋体" w:cs="宋体"/>
          <w:b/>
          <w:color w:val="auto"/>
          <w:sz w:val="24"/>
          <w:highlight w:val="none"/>
        </w:rPr>
      </w:pPr>
      <w:bookmarkStart w:id="153" w:name="_Toc23323"/>
      <w:bookmarkStart w:id="154" w:name="_Toc1123"/>
      <w:bookmarkStart w:id="155" w:name="_Toc2016"/>
      <w:r>
        <w:rPr>
          <w:rFonts w:hint="eastAsia" w:ascii="宋体" w:hAnsi="宋体" w:eastAsia="宋体" w:cs="宋体"/>
          <w:b/>
          <w:color w:val="auto"/>
          <w:sz w:val="24"/>
          <w:highlight w:val="none"/>
        </w:rPr>
        <w:t>2.14 合同中止、终止</w:t>
      </w:r>
      <w:bookmarkEnd w:id="153"/>
      <w:bookmarkEnd w:id="154"/>
      <w:bookmarkEnd w:id="155"/>
    </w:p>
    <w:p w14:paraId="5ACC0E9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36125CE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716F434">
      <w:pPr>
        <w:shd w:val="clear"/>
        <w:spacing w:line="560" w:lineRule="exact"/>
        <w:ind w:firstLine="482" w:firstLineChars="200"/>
        <w:outlineLvl w:val="0"/>
        <w:rPr>
          <w:rFonts w:hint="eastAsia" w:ascii="宋体" w:hAnsi="宋体" w:eastAsia="宋体" w:cs="宋体"/>
          <w:b/>
          <w:color w:val="auto"/>
          <w:sz w:val="24"/>
          <w:highlight w:val="none"/>
        </w:rPr>
      </w:pPr>
      <w:bookmarkStart w:id="156" w:name="_Toc17363"/>
      <w:bookmarkStart w:id="157" w:name="_Toc1969"/>
      <w:bookmarkStart w:id="158" w:name="_Toc14525"/>
      <w:r>
        <w:rPr>
          <w:rFonts w:hint="eastAsia" w:ascii="宋体" w:hAnsi="宋体" w:eastAsia="宋体" w:cs="宋体"/>
          <w:b/>
          <w:color w:val="auto"/>
          <w:sz w:val="24"/>
          <w:highlight w:val="none"/>
        </w:rPr>
        <w:t>2.15 检验和验收</w:t>
      </w:r>
      <w:bookmarkEnd w:id="156"/>
      <w:bookmarkEnd w:id="157"/>
      <w:bookmarkEnd w:id="158"/>
    </w:p>
    <w:p w14:paraId="6C318D88">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3D4B08B1">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4F2860E">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D820F31">
      <w:pPr>
        <w:shd w:val="clear"/>
        <w:spacing w:line="560" w:lineRule="exact"/>
        <w:ind w:firstLine="482" w:firstLineChars="200"/>
        <w:outlineLvl w:val="0"/>
        <w:rPr>
          <w:rFonts w:hint="eastAsia" w:ascii="宋体" w:hAnsi="宋体" w:eastAsia="宋体" w:cs="宋体"/>
          <w:b/>
          <w:color w:val="auto"/>
          <w:sz w:val="24"/>
          <w:highlight w:val="none"/>
        </w:rPr>
      </w:pPr>
      <w:bookmarkStart w:id="159" w:name="_Toc2308"/>
      <w:bookmarkStart w:id="160" w:name="_Toc12666"/>
      <w:bookmarkStart w:id="161" w:name="_Toc9808"/>
      <w:bookmarkStart w:id="162" w:name="_Toc31892"/>
      <w:bookmarkStart w:id="163" w:name="_Toc25198"/>
      <w:r>
        <w:rPr>
          <w:rFonts w:hint="eastAsia" w:ascii="宋体" w:hAnsi="宋体" w:eastAsia="宋体" w:cs="宋体"/>
          <w:b/>
          <w:color w:val="auto"/>
          <w:sz w:val="24"/>
          <w:highlight w:val="none"/>
        </w:rPr>
        <w:t>2.16 通知和送达</w:t>
      </w:r>
      <w:bookmarkEnd w:id="159"/>
      <w:bookmarkEnd w:id="160"/>
      <w:bookmarkEnd w:id="161"/>
      <w:bookmarkEnd w:id="162"/>
      <w:bookmarkEnd w:id="163"/>
    </w:p>
    <w:p w14:paraId="382C90EF">
      <w:pPr>
        <w:shd w:val="clear"/>
        <w:spacing w:line="560" w:lineRule="exact"/>
        <w:ind w:firstLine="480" w:firstLineChars="200"/>
        <w:rPr>
          <w:rFonts w:hint="eastAsia" w:ascii="宋体" w:hAnsi="宋体" w:eastAsia="宋体" w:cs="宋体"/>
          <w:color w:val="auto"/>
          <w:sz w:val="24"/>
          <w:highlight w:val="none"/>
        </w:rPr>
      </w:pPr>
      <w:bookmarkStart w:id="164" w:name="_Toc27674"/>
      <w:bookmarkStart w:id="165"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4B9091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4"/>
      <w:bookmarkEnd w:id="165"/>
    </w:p>
    <w:p w14:paraId="31700615">
      <w:pPr>
        <w:shd w:val="clear"/>
        <w:spacing w:line="560" w:lineRule="exact"/>
        <w:ind w:firstLine="482" w:firstLineChars="200"/>
        <w:outlineLvl w:val="0"/>
        <w:rPr>
          <w:rFonts w:hint="eastAsia" w:ascii="宋体" w:hAnsi="宋体" w:eastAsia="宋体" w:cs="宋体"/>
          <w:b/>
          <w:color w:val="auto"/>
          <w:sz w:val="24"/>
          <w:highlight w:val="none"/>
        </w:rPr>
      </w:pPr>
      <w:bookmarkStart w:id="166" w:name="_Toc20808"/>
      <w:bookmarkStart w:id="167" w:name="_Toc5063"/>
      <w:bookmarkStart w:id="168" w:name="_Toc12254"/>
      <w:bookmarkStart w:id="169" w:name="_Toc27644"/>
      <w:bookmarkStart w:id="170" w:name="_Toc28906"/>
      <w:r>
        <w:rPr>
          <w:rFonts w:hint="eastAsia" w:ascii="宋体" w:hAnsi="宋体" w:eastAsia="宋体" w:cs="宋体"/>
          <w:b/>
          <w:color w:val="auto"/>
          <w:sz w:val="24"/>
          <w:highlight w:val="none"/>
        </w:rPr>
        <w:t>2.17 合同使用的文字和适用的法律</w:t>
      </w:r>
      <w:bookmarkEnd w:id="166"/>
      <w:bookmarkEnd w:id="167"/>
      <w:bookmarkEnd w:id="168"/>
      <w:bookmarkEnd w:id="169"/>
      <w:bookmarkEnd w:id="170"/>
    </w:p>
    <w:p w14:paraId="1EBCE90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C8EEEB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75FD027A">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02AD2CC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19A9A30">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00EA92C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153051CD">
      <w:pPr>
        <w:shd w:val="clea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7F26AC24">
      <w:pPr>
        <w:shd w:val="clea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3C75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2D9C049">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1A475D8D">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281A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864B1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2517D819">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1ACC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A89BE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19007701">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lang w:val="en-US" w:eastAsia="zh-CN"/>
              </w:rPr>
              <w:t>无需缴纳履约保证金</w:t>
            </w:r>
            <w:r>
              <w:rPr>
                <w:rFonts w:hint="eastAsia" w:ascii="宋体" w:hAnsi="宋体" w:eastAsia="宋体" w:cs="宋体"/>
                <w:color w:val="auto"/>
                <w:sz w:val="24"/>
                <w:highlight w:val="none"/>
              </w:rPr>
              <w:t>。</w:t>
            </w:r>
          </w:p>
        </w:tc>
      </w:tr>
      <w:tr w14:paraId="001D8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7" w:type="dxa"/>
            <w:tcBorders>
              <w:left w:val="single" w:color="auto" w:sz="4" w:space="0"/>
            </w:tcBorders>
            <w:vAlign w:val="center"/>
          </w:tcPr>
          <w:p w14:paraId="3FA097BD">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149" w:type="dxa"/>
            <w:vAlign w:val="center"/>
          </w:tcPr>
          <w:p w14:paraId="1ED70360">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合同生效且符合项目实施条件后</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个工作日内，由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w:t>
            </w:r>
            <w:r>
              <w:rPr>
                <w:rFonts w:hint="eastAsia" w:ascii="宋体" w:hAnsi="宋体" w:cs="宋体"/>
                <w:color w:val="auto"/>
                <w:sz w:val="24"/>
                <w:highlight w:val="none"/>
                <w:lang w:val="en-US" w:eastAsia="zh-CN"/>
              </w:rPr>
              <w:t>当年</w:t>
            </w:r>
            <w:r>
              <w:rPr>
                <w:rFonts w:hint="eastAsia" w:ascii="宋体" w:hAnsi="宋体" w:eastAsia="宋体" w:cs="宋体"/>
                <w:color w:val="auto"/>
                <w:sz w:val="24"/>
                <w:highlight w:val="none"/>
              </w:rPr>
              <w:t>预算价的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0%预付款（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w:t>
            </w:r>
          </w:p>
        </w:tc>
      </w:tr>
      <w:tr w14:paraId="507C5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3AEDF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1B6AF9C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7B1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62BAD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49" w:type="dxa"/>
            <w:vAlign w:val="center"/>
          </w:tcPr>
          <w:p w14:paraId="0F67FB86">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（乙方需提供相应金额的预付款保函至甲方）</w:t>
            </w:r>
          </w:p>
        </w:tc>
      </w:tr>
      <w:tr w14:paraId="76FCE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0A57FD">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4B53A8ED">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资金支付</w:t>
            </w:r>
            <w:r>
              <w:rPr>
                <w:rFonts w:hint="eastAsia" w:ascii="宋体" w:hAnsi="宋体" w:eastAsia="宋体" w:cs="宋体"/>
                <w:color w:val="auto"/>
                <w:sz w:val="24"/>
                <w:highlight w:val="none"/>
                <w:lang w:eastAsia="zh-CN"/>
              </w:rPr>
              <w:t>：</w:t>
            </w:r>
          </w:p>
          <w:p w14:paraId="5A640D6F">
            <w:pPr>
              <w:spacing w:line="24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根据合同、磋商文件等资料进行验收。</w:t>
            </w:r>
          </w:p>
          <w:p w14:paraId="24A1AD8B">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合同生效且符合项目实施条件后5个工作日内，由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支付合同价的</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%预付款（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在2025年12月31日前支付</w:t>
            </w:r>
            <w:r>
              <w:rPr>
                <w:rFonts w:hint="eastAsia" w:ascii="宋体" w:hAnsi="宋体" w:cs="宋体"/>
                <w:color w:val="auto"/>
                <w:sz w:val="24"/>
                <w:highlight w:val="none"/>
              </w:rPr>
              <w:t>合同价的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val="en-US" w:eastAsia="zh-CN"/>
              </w:rPr>
              <w:t>数据</w:t>
            </w: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val="en-US" w:eastAsia="zh-CN"/>
              </w:rPr>
              <w:t>合格</w:t>
            </w:r>
            <w:r>
              <w:rPr>
                <w:rFonts w:hint="eastAsia" w:ascii="宋体" w:hAnsi="宋体" w:eastAsia="宋体" w:cs="宋体"/>
                <w:color w:val="auto"/>
                <w:sz w:val="24"/>
                <w:highlight w:val="none"/>
              </w:rPr>
              <w:t>后，由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支付合同价的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rPr>
              <w:t>%项目款。</w:t>
            </w:r>
          </w:p>
          <w:p w14:paraId="2C3F3679">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将结款申请1份、发票原件（按当期应付金额开具）及复印件1份、合同复印件1份、经</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验收确认的《建德市政府采购验收反馈表》和验收报告提交</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支付相应项目款，</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自收到发票后5个工作日内支付剩余项目款。</w:t>
            </w:r>
          </w:p>
        </w:tc>
      </w:tr>
      <w:tr w14:paraId="11BC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3" w:hRule="atLeast"/>
        </w:trPr>
        <w:tc>
          <w:tcPr>
            <w:tcW w:w="977" w:type="dxa"/>
            <w:tcBorders>
              <w:left w:val="single" w:color="auto" w:sz="4" w:space="0"/>
            </w:tcBorders>
            <w:vAlign w:val="center"/>
          </w:tcPr>
          <w:p w14:paraId="5D13BC3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44EF0DD3">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服务交付（实施）的时间（期限）：</w:t>
            </w:r>
            <w:r>
              <w:rPr>
                <w:rFonts w:hint="eastAsia" w:ascii="宋体" w:hAnsi="宋体" w:eastAsia="宋体" w:cs="宋体"/>
                <w:color w:val="auto"/>
                <w:sz w:val="24"/>
                <w:highlight w:val="none"/>
                <w:lang w:val="en-US" w:eastAsia="zh-CN"/>
              </w:rPr>
              <w:t>合同签订生效之日起，在2025年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日之前完成全部工作内容（巡查、评估、鉴定等），在</w:t>
            </w:r>
            <w:r>
              <w:rPr>
                <w:rFonts w:hint="eastAsia" w:ascii="宋体" w:hAnsi="宋体" w:eastAsia="宋体" w:cs="宋体"/>
                <w:color w:val="auto"/>
                <w:sz w:val="24"/>
                <w:highlight w:val="none"/>
                <w:lang w:val="zh-CN"/>
              </w:rPr>
              <w:t>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lang w:val="en-US" w:eastAsia="zh-CN"/>
              </w:rPr>
              <w:t>前配合市局做好数据整改并通过数据验收。</w:t>
            </w:r>
            <w:r>
              <w:rPr>
                <w:rFonts w:hint="eastAsia" w:ascii="宋体" w:hAnsi="宋体" w:eastAsia="宋体" w:cs="宋体"/>
                <w:color w:val="auto"/>
                <w:sz w:val="24"/>
                <w:highlight w:val="none"/>
              </w:rPr>
              <w:t>如在规定的时间内由于</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的原因不能完成的，</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造成的损失。</w:t>
            </w:r>
          </w:p>
        </w:tc>
      </w:tr>
      <w:tr w14:paraId="2CA91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E91F2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2146EC01">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w:t>
            </w:r>
            <w:r>
              <w:rPr>
                <w:rFonts w:hint="eastAsia" w:ascii="宋体" w:hAnsi="宋体" w:eastAsia="宋体" w:cs="宋体"/>
                <w:color w:val="auto"/>
                <w:sz w:val="24"/>
                <w:highlight w:val="none"/>
                <w:lang w:val="en-US" w:eastAsia="zh-CN"/>
              </w:rPr>
              <w:t>由甲方指定地点。</w:t>
            </w:r>
          </w:p>
        </w:tc>
      </w:tr>
      <w:tr w14:paraId="6F241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7" w:type="dxa"/>
            <w:tcBorders>
              <w:left w:val="single" w:color="auto" w:sz="4" w:space="0"/>
            </w:tcBorders>
            <w:vAlign w:val="center"/>
          </w:tcPr>
          <w:p w14:paraId="4CEC014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36252DD0">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服务交付（实施）的方式：按采购需求及投标方案完成本项目并提交相应成果。</w:t>
            </w:r>
          </w:p>
        </w:tc>
      </w:tr>
      <w:tr w14:paraId="686C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566DE0">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612F8AEF">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49B4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F8F556">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6BA37D63">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0581F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46F399">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279AF25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6B9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5E94EB">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05881B7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11B2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A1D7BE">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031A0FD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244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04725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49ABD470">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lang w:eastAsia="zh-CN"/>
              </w:rPr>
              <w:t>建德市</w:t>
            </w:r>
            <w:r>
              <w:rPr>
                <w:rFonts w:hint="eastAsia" w:ascii="宋体" w:hAnsi="宋体" w:eastAsia="宋体" w:cs="宋体"/>
                <w:color w:val="auto"/>
                <w:sz w:val="24"/>
                <w:highlight w:val="none"/>
                <w:lang w:eastAsia="zh-CN"/>
              </w:rPr>
              <w:t>人民法院</w:t>
            </w:r>
            <w:r>
              <w:rPr>
                <w:rFonts w:hint="eastAsia" w:ascii="宋体" w:hAnsi="宋体" w:eastAsia="宋体" w:cs="宋体"/>
                <w:color w:val="auto"/>
                <w:sz w:val="24"/>
                <w:highlight w:val="none"/>
              </w:rPr>
              <w:t>人民法院起诉</w:t>
            </w:r>
          </w:p>
        </w:tc>
      </w:tr>
      <w:tr w14:paraId="4BB39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B9E690">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7E7058A4">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知识产权归属</w:t>
            </w:r>
            <w:r>
              <w:rPr>
                <w:rFonts w:hint="eastAsia" w:ascii="宋体" w:hAnsi="宋体" w:eastAsia="宋体" w:cs="宋体"/>
                <w:color w:val="auto"/>
                <w:sz w:val="24"/>
                <w:highlight w:val="none"/>
                <w:lang w:eastAsia="zh-CN"/>
              </w:rPr>
              <w:t>：</w:t>
            </w:r>
          </w:p>
          <w:p w14:paraId="09094480">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1.乙方在提供服务过程中获得的一切成果，均归甲方所有，乙方不得侵犯任何甲方的知识产权，否则乙方应承担由此产生的一切责任。</w:t>
            </w:r>
          </w:p>
          <w:p w14:paraId="795AF361">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保密义务，未经甲方事先书面同意不得向任何第三方披露，否则应承担由此产生的法律责任。乙方应及时与甲方签署《保密协议》。</w:t>
            </w:r>
          </w:p>
        </w:tc>
      </w:tr>
      <w:tr w14:paraId="4543E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F148F5">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117E8B6D">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结算方式及付款方式：</w:t>
            </w:r>
          </w:p>
          <w:p w14:paraId="19AF047F">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合同生效且符合项目实施条件后5个工作日内，由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支付合同价的</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%预付款（</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需提供相应金额的预付款保函至</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在2025年12月31日前支付</w:t>
            </w:r>
            <w:r>
              <w:rPr>
                <w:rFonts w:hint="eastAsia" w:ascii="宋体" w:hAnsi="宋体" w:eastAsia="宋体" w:cs="宋体"/>
                <w:color w:val="auto"/>
                <w:sz w:val="24"/>
                <w:highlight w:val="none"/>
              </w:rPr>
              <w:t>合同价的</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val="en-US" w:eastAsia="zh-CN"/>
              </w:rPr>
              <w:t>数据</w:t>
            </w: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val="en-US" w:eastAsia="zh-CN"/>
              </w:rPr>
              <w:t>合格</w:t>
            </w:r>
            <w:r>
              <w:rPr>
                <w:rFonts w:hint="eastAsia" w:ascii="宋体" w:hAnsi="宋体" w:eastAsia="宋体" w:cs="宋体"/>
                <w:color w:val="auto"/>
                <w:sz w:val="24"/>
                <w:highlight w:val="none"/>
              </w:rPr>
              <w:t>后，由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支付合同价的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rPr>
              <w:t>%项目款。</w:t>
            </w:r>
          </w:p>
          <w:p w14:paraId="71F4ABCE">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将结款申请1份、发票原件（按当期应付金额开具）及复印件1份、合同复印件1份、经</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验收确认的《建德市政府采购验收反馈表》和验收报告提交</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向成交供应商支付相应项目款，</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自收到发票后5个工作日内支付剩余项目款。</w:t>
            </w:r>
          </w:p>
        </w:tc>
      </w:tr>
      <w:tr w14:paraId="5757E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884B0A">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3E53F2CA">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lang w:val="en-US" w:eastAsia="zh-CN"/>
              </w:rPr>
              <w:t>30日</w:t>
            </w:r>
            <w:r>
              <w:rPr>
                <w:rFonts w:hint="eastAsia" w:ascii="宋体" w:hAnsi="宋体" w:eastAsia="宋体" w:cs="宋体"/>
                <w:color w:val="auto"/>
                <w:sz w:val="24"/>
                <w:highlight w:val="none"/>
              </w:rPr>
              <w:t>内以书面形式变更合同</w:t>
            </w:r>
            <w:r>
              <w:rPr>
                <w:rFonts w:hint="eastAsia" w:ascii="宋体" w:hAnsi="宋体" w:eastAsia="宋体" w:cs="宋体"/>
                <w:color w:val="auto"/>
                <w:sz w:val="24"/>
                <w:highlight w:val="none"/>
                <w:lang w:eastAsia="zh-CN"/>
              </w:rPr>
              <w:t>。</w:t>
            </w:r>
          </w:p>
        </w:tc>
      </w:tr>
      <w:tr w14:paraId="64A64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C84CD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8149" w:type="dxa"/>
            <w:vAlign w:val="top"/>
          </w:tcPr>
          <w:p w14:paraId="4BA7FE7D">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lang w:val="en-US" w:eastAsia="zh-CN"/>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lang w:val="en-US" w:eastAsia="zh-CN"/>
              </w:rPr>
              <w:t>14日</w:t>
            </w:r>
            <w:r>
              <w:rPr>
                <w:rFonts w:hint="eastAsia" w:ascii="宋体" w:hAnsi="宋体" w:eastAsia="宋体" w:cs="宋体"/>
                <w:color w:val="auto"/>
                <w:sz w:val="24"/>
                <w:highlight w:val="none"/>
              </w:rPr>
              <w:t>内，将有关部门出具的证明文件送达对方当事人。</w:t>
            </w:r>
          </w:p>
        </w:tc>
      </w:tr>
      <w:tr w14:paraId="4B1E7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3BEE46">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4682BA05">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磋商文件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1FBCC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B6301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3BF498BA">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检验和验收标准、程序等具体内容</w:t>
            </w:r>
            <w:r>
              <w:rPr>
                <w:rFonts w:hint="eastAsia" w:ascii="宋体" w:hAnsi="宋体" w:eastAsia="宋体" w:cs="宋体"/>
                <w:color w:val="auto"/>
                <w:sz w:val="24"/>
                <w:highlight w:val="none"/>
                <w:lang w:eastAsia="zh-CN"/>
              </w:rPr>
              <w:t>：符合招标需求、合同方案标准。</w:t>
            </w:r>
          </w:p>
        </w:tc>
      </w:tr>
      <w:tr w14:paraId="5654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center"/>
          </w:tcPr>
          <w:p w14:paraId="24B7AE2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585F5B59">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份，见证单位壹份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监管部门</w:t>
            </w:r>
            <w:r>
              <w:rPr>
                <w:rFonts w:hint="eastAsia" w:ascii="宋体" w:hAnsi="宋体" w:eastAsia="宋体" w:cs="宋体"/>
                <w:color w:val="auto"/>
                <w:sz w:val="24"/>
                <w:highlight w:val="none"/>
              </w:rPr>
              <w:t>壹份。</w:t>
            </w:r>
          </w:p>
        </w:tc>
      </w:tr>
    </w:tbl>
    <w:p w14:paraId="741C5734">
      <w:pPr>
        <w:shd w:val="clear"/>
        <w:spacing w:line="360" w:lineRule="auto"/>
        <w:ind w:left="-420" w:leftChars="-200" w:right="-420" w:rightChars="-200" w:firstLine="480" w:firstLineChars="200"/>
        <w:rPr>
          <w:rFonts w:hint="eastAsia" w:ascii="宋体" w:hAnsi="宋体" w:eastAsia="宋体" w:cs="宋体"/>
          <w:color w:val="auto"/>
          <w:sz w:val="24"/>
          <w:highlight w:val="none"/>
        </w:rPr>
      </w:pPr>
    </w:p>
    <w:p w14:paraId="0C61E5D9">
      <w:pPr>
        <w:shd w:val="clear"/>
        <w:spacing w:line="360" w:lineRule="auto"/>
        <w:ind w:firstLine="562" w:firstLineChars="200"/>
        <w:jc w:val="center"/>
        <w:rPr>
          <w:rFonts w:hint="eastAsia" w:ascii="宋体" w:hAnsi="宋体" w:eastAsia="宋体" w:cs="宋体"/>
          <w:b/>
          <w:color w:val="auto"/>
          <w:sz w:val="28"/>
          <w:szCs w:val="28"/>
          <w:highlight w:val="none"/>
        </w:rPr>
      </w:pPr>
    </w:p>
    <w:p w14:paraId="6AC90D73">
      <w:pPr>
        <w:pStyle w:val="23"/>
        <w:rPr>
          <w:rFonts w:hint="eastAsia" w:ascii="宋体" w:hAnsi="宋体" w:eastAsia="宋体" w:cs="宋体"/>
          <w:b/>
          <w:color w:val="auto"/>
          <w:sz w:val="28"/>
          <w:szCs w:val="28"/>
          <w:highlight w:val="none"/>
        </w:rPr>
      </w:pPr>
    </w:p>
    <w:p w14:paraId="0CCBE51F">
      <w:pPr>
        <w:rPr>
          <w:rFonts w:hint="eastAsia" w:ascii="宋体" w:hAnsi="宋体" w:eastAsia="宋体" w:cs="宋体"/>
          <w:b/>
          <w:color w:val="auto"/>
          <w:sz w:val="28"/>
          <w:szCs w:val="28"/>
          <w:highlight w:val="none"/>
        </w:rPr>
      </w:pPr>
    </w:p>
    <w:p w14:paraId="575B1523">
      <w:pPr>
        <w:pStyle w:val="23"/>
        <w:rPr>
          <w:rFonts w:hint="eastAsia" w:ascii="宋体" w:hAnsi="宋体" w:eastAsia="宋体" w:cs="宋体"/>
          <w:b/>
          <w:color w:val="auto"/>
          <w:sz w:val="28"/>
          <w:szCs w:val="28"/>
          <w:highlight w:val="none"/>
        </w:rPr>
      </w:pPr>
    </w:p>
    <w:p w14:paraId="4D3D51B2">
      <w:pPr>
        <w:rPr>
          <w:rFonts w:hint="eastAsia" w:ascii="宋体" w:hAnsi="宋体" w:eastAsia="宋体" w:cs="宋体"/>
          <w:b/>
          <w:color w:val="auto"/>
          <w:sz w:val="28"/>
          <w:szCs w:val="28"/>
          <w:highlight w:val="none"/>
        </w:rPr>
      </w:pPr>
    </w:p>
    <w:p w14:paraId="15CD50C2">
      <w:pPr>
        <w:pStyle w:val="23"/>
        <w:rPr>
          <w:rFonts w:hint="eastAsia" w:ascii="宋体" w:hAnsi="宋体" w:eastAsia="宋体" w:cs="宋体"/>
          <w:b/>
          <w:color w:val="auto"/>
          <w:sz w:val="28"/>
          <w:szCs w:val="28"/>
          <w:highlight w:val="none"/>
        </w:rPr>
      </w:pPr>
    </w:p>
    <w:p w14:paraId="43665C81">
      <w:pPr>
        <w:rPr>
          <w:rFonts w:hint="eastAsia" w:ascii="宋体" w:hAnsi="宋体" w:eastAsia="宋体" w:cs="宋体"/>
          <w:b/>
          <w:color w:val="auto"/>
          <w:sz w:val="28"/>
          <w:szCs w:val="28"/>
          <w:highlight w:val="none"/>
        </w:rPr>
      </w:pPr>
    </w:p>
    <w:p w14:paraId="01587B8D">
      <w:pPr>
        <w:pStyle w:val="23"/>
        <w:rPr>
          <w:rFonts w:hint="eastAsia" w:ascii="宋体" w:hAnsi="宋体" w:eastAsia="宋体" w:cs="宋体"/>
          <w:b/>
          <w:color w:val="auto"/>
          <w:sz w:val="28"/>
          <w:szCs w:val="28"/>
          <w:highlight w:val="none"/>
        </w:rPr>
      </w:pPr>
    </w:p>
    <w:p w14:paraId="67423C8E">
      <w:pPr>
        <w:rPr>
          <w:rFonts w:hint="eastAsia" w:ascii="宋体" w:hAnsi="宋体" w:eastAsia="宋体" w:cs="宋体"/>
          <w:b/>
          <w:color w:val="auto"/>
          <w:sz w:val="28"/>
          <w:szCs w:val="28"/>
          <w:highlight w:val="none"/>
        </w:rPr>
      </w:pPr>
    </w:p>
    <w:p w14:paraId="1F211555">
      <w:pPr>
        <w:pStyle w:val="23"/>
        <w:rPr>
          <w:rFonts w:hint="eastAsia" w:ascii="宋体" w:hAnsi="宋体" w:eastAsia="宋体" w:cs="宋体"/>
          <w:b/>
          <w:color w:val="auto"/>
          <w:sz w:val="28"/>
          <w:szCs w:val="28"/>
          <w:highlight w:val="none"/>
        </w:rPr>
      </w:pPr>
    </w:p>
    <w:p w14:paraId="2910E6B2">
      <w:pPr>
        <w:rPr>
          <w:rFonts w:hint="eastAsia" w:ascii="宋体" w:hAnsi="宋体" w:eastAsia="宋体" w:cs="宋体"/>
          <w:b/>
          <w:color w:val="auto"/>
          <w:sz w:val="28"/>
          <w:szCs w:val="28"/>
          <w:highlight w:val="none"/>
        </w:rPr>
      </w:pPr>
    </w:p>
    <w:p w14:paraId="69E57BD3">
      <w:pPr>
        <w:pStyle w:val="23"/>
        <w:rPr>
          <w:rFonts w:hint="eastAsia" w:ascii="宋体" w:hAnsi="宋体" w:eastAsia="宋体" w:cs="宋体"/>
          <w:b/>
          <w:color w:val="auto"/>
          <w:sz w:val="28"/>
          <w:szCs w:val="28"/>
          <w:highlight w:val="none"/>
        </w:rPr>
      </w:pPr>
    </w:p>
    <w:p w14:paraId="0D2DB179">
      <w:pPr>
        <w:rPr>
          <w:rFonts w:hint="eastAsia" w:ascii="宋体" w:hAnsi="宋体" w:eastAsia="宋体" w:cs="宋体"/>
          <w:b/>
          <w:color w:val="auto"/>
          <w:sz w:val="28"/>
          <w:szCs w:val="28"/>
          <w:highlight w:val="none"/>
        </w:rPr>
      </w:pPr>
    </w:p>
    <w:p w14:paraId="7AD2AFE9">
      <w:pPr>
        <w:pStyle w:val="23"/>
        <w:rPr>
          <w:rFonts w:hint="eastAsia" w:ascii="宋体" w:hAnsi="宋体" w:eastAsia="宋体" w:cs="宋体"/>
          <w:b/>
          <w:color w:val="auto"/>
          <w:sz w:val="28"/>
          <w:szCs w:val="28"/>
          <w:highlight w:val="none"/>
        </w:rPr>
      </w:pPr>
    </w:p>
    <w:p w14:paraId="0E343076">
      <w:pPr>
        <w:rPr>
          <w:rFonts w:hint="eastAsia" w:ascii="宋体" w:hAnsi="宋体" w:eastAsia="宋体" w:cs="宋体"/>
          <w:b/>
          <w:color w:val="auto"/>
          <w:sz w:val="28"/>
          <w:szCs w:val="28"/>
          <w:highlight w:val="none"/>
        </w:rPr>
      </w:pPr>
    </w:p>
    <w:p w14:paraId="72E59E07">
      <w:pPr>
        <w:pStyle w:val="23"/>
        <w:rPr>
          <w:rFonts w:hint="eastAsia" w:ascii="宋体" w:hAnsi="宋体" w:eastAsia="宋体" w:cs="宋体"/>
          <w:color w:val="auto"/>
          <w:highlight w:val="none"/>
        </w:rPr>
      </w:pPr>
    </w:p>
    <w:p w14:paraId="572077C1">
      <w:pPr>
        <w:rPr>
          <w:rFonts w:hint="eastAsia" w:ascii="宋体" w:hAnsi="宋体" w:eastAsia="宋体" w:cs="宋体"/>
          <w:color w:val="auto"/>
          <w:highlight w:val="none"/>
        </w:rPr>
      </w:pPr>
    </w:p>
    <w:p w14:paraId="29B04995">
      <w:pPr>
        <w:shd w:val="clear"/>
        <w:snapToGrid w:val="0"/>
        <w:spacing w:line="360" w:lineRule="auto"/>
        <w:jc w:val="center"/>
        <w:outlineLvl w:val="0"/>
        <w:rPr>
          <w:rFonts w:hint="eastAsia" w:ascii="宋体" w:hAnsi="宋体" w:eastAsia="宋体" w:cs="宋体"/>
          <w:b/>
          <w:color w:val="auto"/>
          <w:sz w:val="36"/>
          <w:szCs w:val="20"/>
          <w:highlight w:val="none"/>
        </w:rPr>
      </w:pPr>
    </w:p>
    <w:p w14:paraId="402FFD64">
      <w:pPr>
        <w:shd w:val="clea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65"/>
      <w:r>
        <w:rPr>
          <w:rFonts w:hint="eastAsia" w:ascii="宋体" w:hAnsi="宋体" w:eastAsia="宋体" w:cs="宋体"/>
          <w:b/>
          <w:color w:val="auto"/>
          <w:sz w:val="36"/>
          <w:szCs w:val="20"/>
          <w:highlight w:val="none"/>
        </w:rPr>
        <w:t xml:space="preserve">  </w:t>
      </w:r>
      <w:bookmarkEnd w:id="66"/>
      <w:r>
        <w:rPr>
          <w:rFonts w:hint="eastAsia" w:ascii="宋体" w:hAnsi="宋体" w:eastAsia="宋体" w:cs="宋体"/>
          <w:b/>
          <w:color w:val="auto"/>
          <w:sz w:val="36"/>
          <w:szCs w:val="20"/>
          <w:highlight w:val="none"/>
        </w:rPr>
        <w:t>应提交的有关格式范例</w:t>
      </w:r>
    </w:p>
    <w:p w14:paraId="62A9CAF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5C258ECF">
      <w:pPr>
        <w:shd w:val="clear"/>
        <w:spacing w:line="360" w:lineRule="auto"/>
        <w:ind w:firstLine="480" w:firstLineChars="200"/>
        <w:rPr>
          <w:rFonts w:hint="eastAsia" w:ascii="宋体" w:hAnsi="宋体" w:eastAsia="宋体" w:cs="宋体"/>
          <w:color w:val="auto"/>
          <w:sz w:val="24"/>
          <w:highlight w:val="none"/>
        </w:rPr>
      </w:pPr>
    </w:p>
    <w:p w14:paraId="566E8B54">
      <w:pPr>
        <w:shd w:val="clea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48A6313">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44888BEF">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3FFE4C75">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DE066F7">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610E0DD9">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7A88E6CD">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D689CED">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DDD9678">
      <w:pPr>
        <w:pStyle w:val="18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69B98522">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（9）技术解决方案…………………………………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566C81FF">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（10）组织实施方案………………………………………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0C6AA0B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（11）售后服务方案……………………………………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567B859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（12）项目小组人员名单……………………………</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02D73767">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kern w:val="0"/>
          <w:sz w:val="24"/>
          <w:highlight w:val="none"/>
          <w:lang w:val="zh-CN"/>
        </w:rPr>
        <w:t>优惠条件及特殊承诺………………………………</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2A4C2C2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r>
        <w:rPr>
          <w:rFonts w:hint="eastAsia" w:ascii="宋体" w:hAnsi="宋体" w:eastAsia="宋体" w:cs="宋体"/>
          <w:color w:val="auto"/>
          <w:kern w:val="0"/>
          <w:sz w:val="24"/>
          <w:highlight w:val="none"/>
          <w:lang w:val="zh-CN"/>
        </w:rPr>
        <w:t>培训计划……………………………………………</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15D1ACF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r>
        <w:rPr>
          <w:rFonts w:hint="eastAsia" w:ascii="宋体" w:hAnsi="宋体" w:eastAsia="宋体" w:cs="宋体"/>
          <w:color w:val="auto"/>
          <w:sz w:val="24"/>
          <w:highlight w:val="none"/>
        </w:rPr>
        <w:t>随机特殊工具和备品备件清单</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1730386D">
      <w:pPr>
        <w:shd w:val="clear"/>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67F85CB8">
      <w:pPr>
        <w:shd w:val="clea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（17）</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33785E9E">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30D784B1">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700B3CB5">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14:paraId="66EECC4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 xml:space="preserve">JD2025BF-060 </w:t>
      </w:r>
      <w:r>
        <w:rPr>
          <w:rFonts w:hint="eastAsia" w:ascii="宋体" w:hAnsi="宋体" w:eastAsia="宋体" w:cs="宋体"/>
          <w:color w:val="auto"/>
          <w:sz w:val="24"/>
          <w:highlight w:val="none"/>
        </w:rPr>
        <w:t>】的有关活动，并对此项目进行响应。为此：</w:t>
      </w:r>
    </w:p>
    <w:p w14:paraId="1381AC6A">
      <w:pPr>
        <w:pStyle w:val="104"/>
        <w:numPr>
          <w:ilvl w:val="0"/>
          <w:numId w:val="11"/>
        </w:numPr>
        <w:shd w:val="clea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5A87FB0C">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68BB5378">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798BD66C">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36156594">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41CB31BC">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10、我方已详细阅读全部磋商文件，包括磋商文件“更正（延期）公告”（如果有）、参考资料及有关附件，确认无误。</w:t>
      </w:r>
    </w:p>
    <w:p w14:paraId="264EEEEF">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6C926955">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7A7ED11D">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93D3559">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14:paraId="33F4B778">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CA1CECF">
      <w:pPr>
        <w:numPr>
          <w:ilvl w:val="0"/>
          <w:numId w:val="11"/>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1CBC1EF9">
      <w:pPr>
        <w:shd w:val="clea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7C59E155">
      <w:pPr>
        <w:shd w:val="clea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055B45B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EA78A27">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649425A">
      <w:pPr>
        <w:shd w:val="clear"/>
        <w:autoSpaceDE w:val="0"/>
        <w:autoSpaceDN w:val="0"/>
        <w:spacing w:line="360" w:lineRule="auto"/>
        <w:rPr>
          <w:rFonts w:hint="eastAsia" w:ascii="宋体" w:hAnsi="宋体" w:eastAsia="宋体" w:cs="宋体"/>
          <w:color w:val="auto"/>
          <w:kern w:val="0"/>
          <w:sz w:val="24"/>
          <w:highlight w:val="none"/>
        </w:rPr>
      </w:pPr>
    </w:p>
    <w:p w14:paraId="22A919F2">
      <w:pPr>
        <w:pStyle w:val="114"/>
        <w:keepNext w:val="0"/>
        <w:pageBreakBefore w:val="0"/>
        <w:shd w:val="clear"/>
        <w:tabs>
          <w:tab w:val="clear" w:pos="720"/>
        </w:tabs>
        <w:jc w:val="both"/>
        <w:outlineLvl w:val="9"/>
        <w:rPr>
          <w:rFonts w:hint="eastAsia" w:ascii="宋体" w:hAnsi="宋体" w:eastAsia="宋体" w:cs="宋体"/>
          <w:color w:val="auto"/>
          <w:sz w:val="24"/>
          <w:szCs w:val="24"/>
          <w:highlight w:val="none"/>
        </w:rPr>
      </w:pPr>
    </w:p>
    <w:p w14:paraId="0F5AA1B2">
      <w:pPr>
        <w:shd w:val="clear"/>
        <w:spacing w:line="360" w:lineRule="auto"/>
        <w:rPr>
          <w:rFonts w:hint="eastAsia" w:ascii="宋体" w:hAnsi="宋体" w:eastAsia="宋体" w:cs="宋体"/>
          <w:color w:val="auto"/>
          <w:sz w:val="24"/>
          <w:highlight w:val="none"/>
        </w:rPr>
      </w:pPr>
    </w:p>
    <w:p w14:paraId="3BC4AB78">
      <w:pPr>
        <w:shd w:val="clear"/>
        <w:spacing w:line="360" w:lineRule="auto"/>
        <w:rPr>
          <w:rFonts w:hint="eastAsia" w:ascii="宋体" w:hAnsi="宋体" w:eastAsia="宋体" w:cs="宋体"/>
          <w:color w:val="auto"/>
          <w:sz w:val="18"/>
          <w:szCs w:val="18"/>
          <w:highlight w:val="none"/>
        </w:rPr>
      </w:pPr>
    </w:p>
    <w:p w14:paraId="727F89B2">
      <w:pPr>
        <w:shd w:val="clear"/>
        <w:spacing w:line="360" w:lineRule="auto"/>
        <w:rPr>
          <w:rFonts w:hint="eastAsia" w:ascii="宋体" w:hAnsi="宋体" w:eastAsia="宋体" w:cs="宋体"/>
          <w:color w:val="auto"/>
          <w:sz w:val="18"/>
          <w:szCs w:val="18"/>
          <w:highlight w:val="none"/>
        </w:rPr>
      </w:pPr>
    </w:p>
    <w:p w14:paraId="3DFD9505">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53EB8CC">
      <w:pPr>
        <w:widowControl/>
        <w:shd w:val="clear"/>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5EEC6524">
      <w:pPr>
        <w:pStyle w:val="104"/>
        <w:widowControl/>
        <w:shd w:val="clear"/>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3DBBD85C">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1120C8B0">
      <w:pPr>
        <w:shd w:val="clea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14:paraId="7AD7DFB9">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 xml:space="preserve">JD2025BF-060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625EC4A2">
      <w:pPr>
        <w:shd w:val="clea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97A381A">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966B2E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038045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3AC1A7A">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E54959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9EC131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71C988D">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297A69E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7B8A8F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253507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A7FA414">
      <w:pPr>
        <w:shd w:val="clea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E5266A1">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179BD3E">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6BCBFC98">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6172C78">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774C4FF0">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4F13D38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 xml:space="preserve">JD2025BF-060 </w:t>
      </w:r>
      <w:r>
        <w:rPr>
          <w:rFonts w:hint="eastAsia" w:ascii="宋体" w:hAnsi="宋体" w:eastAsia="宋体" w:cs="宋体"/>
          <w:color w:val="auto"/>
          <w:kern w:val="0"/>
          <w:sz w:val="24"/>
          <w:highlight w:val="none"/>
          <w:lang w:val="zh-CN"/>
        </w:rPr>
        <w:t xml:space="preserve">】响应。 </w:t>
      </w:r>
    </w:p>
    <w:p w14:paraId="05D6071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7B7A14AB">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13789B0F">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033E0968">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B61749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26DE651">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FF74D64">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522129BB">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71" w:name="_Hlk101131882"/>
      <w:r>
        <w:rPr>
          <w:rFonts w:hint="eastAsia" w:ascii="宋体" w:hAnsi="宋体" w:eastAsia="宋体" w:cs="宋体"/>
          <w:color w:val="auto"/>
          <w:kern w:val="0"/>
          <w:sz w:val="24"/>
          <w:highlight w:val="none"/>
          <w:u w:val="single"/>
        </w:rPr>
        <w:t>联合体成员X,……</w:t>
      </w:r>
      <w:bookmarkEnd w:id="17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72"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72"/>
      <w:r>
        <w:rPr>
          <w:rFonts w:hint="eastAsia" w:ascii="宋体" w:hAnsi="宋体" w:eastAsia="宋体" w:cs="宋体"/>
          <w:b/>
          <w:color w:val="auto"/>
          <w:kern w:val="0"/>
          <w:sz w:val="24"/>
          <w:highlight w:val="none"/>
          <w:lang w:val="zh-CN"/>
        </w:rPr>
        <w:t>）</w:t>
      </w:r>
    </w:p>
    <w:p w14:paraId="0C1A722E">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7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73"/>
    </w:p>
    <w:p w14:paraId="48FA5A05">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7EE15A05">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4CBE227A">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1DC3EE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6910E9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776FC31">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D61EEE">
      <w:pPr>
        <w:shd w:val="clea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95BE603">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F5566A4">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8F0620B">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67F62F">
      <w:pPr>
        <w:shd w:val="clear"/>
        <w:snapToGrid w:val="0"/>
        <w:spacing w:line="360" w:lineRule="auto"/>
        <w:ind w:right="480"/>
        <w:jc w:val="center"/>
        <w:rPr>
          <w:rFonts w:hint="eastAsia" w:ascii="宋体" w:hAnsi="宋体" w:eastAsia="宋体" w:cs="宋体"/>
          <w:b/>
          <w:color w:val="auto"/>
          <w:sz w:val="32"/>
          <w:szCs w:val="32"/>
          <w:highlight w:val="none"/>
        </w:rPr>
      </w:pPr>
    </w:p>
    <w:p w14:paraId="030A092A">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ADF5B66">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7DB29F0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040A9284">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269E5110">
      <w:pPr>
        <w:widowControl/>
        <w:shd w:val="clear"/>
        <w:spacing w:line="360" w:lineRule="auto"/>
        <w:ind w:firstLine="480"/>
        <w:jc w:val="left"/>
        <w:rPr>
          <w:rFonts w:hint="eastAsia" w:ascii="宋体" w:hAnsi="宋体" w:eastAsia="宋体" w:cs="宋体"/>
          <w:color w:val="auto"/>
          <w:sz w:val="24"/>
          <w:highlight w:val="none"/>
        </w:rPr>
      </w:pPr>
    </w:p>
    <w:p w14:paraId="4D3DB957">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5A6DAF9">
      <w:pPr>
        <w:shd w:val="clea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5DA4478">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0CA74E0">
      <w:pPr>
        <w:shd w:val="clear"/>
        <w:spacing w:line="360" w:lineRule="auto"/>
        <w:jc w:val="center"/>
        <w:rPr>
          <w:rFonts w:hint="eastAsia" w:ascii="宋体" w:hAnsi="宋体" w:eastAsia="宋体" w:cs="宋体"/>
          <w:b/>
          <w:color w:val="auto"/>
          <w:sz w:val="32"/>
          <w:szCs w:val="32"/>
          <w:highlight w:val="none"/>
        </w:rPr>
      </w:pPr>
    </w:p>
    <w:p w14:paraId="0E233251">
      <w:pPr>
        <w:shd w:val="clear"/>
        <w:spacing w:line="360" w:lineRule="auto"/>
        <w:jc w:val="center"/>
        <w:rPr>
          <w:rFonts w:hint="eastAsia" w:ascii="宋体" w:hAnsi="宋体" w:eastAsia="宋体" w:cs="宋体"/>
          <w:b/>
          <w:color w:val="auto"/>
          <w:sz w:val="32"/>
          <w:szCs w:val="32"/>
          <w:highlight w:val="none"/>
        </w:rPr>
      </w:pPr>
    </w:p>
    <w:p w14:paraId="46E4785D">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63696B1D">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327689E6">
      <w:pPr>
        <w:widowControl/>
        <w:shd w:val="clear"/>
        <w:spacing w:line="360" w:lineRule="auto"/>
        <w:ind w:firstLine="480" w:firstLineChars="200"/>
        <w:jc w:val="left"/>
        <w:rPr>
          <w:rFonts w:hint="eastAsia" w:ascii="宋体" w:hAnsi="宋体" w:eastAsia="宋体" w:cs="宋体"/>
          <w:color w:val="auto"/>
          <w:sz w:val="24"/>
          <w:highlight w:val="none"/>
        </w:rPr>
      </w:pPr>
    </w:p>
    <w:p w14:paraId="1C87C432">
      <w:pPr>
        <w:shd w:val="clea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279185A3">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C9771BF">
      <w:pPr>
        <w:shd w:val="clear"/>
        <w:snapToGrid w:val="0"/>
        <w:spacing w:line="360" w:lineRule="auto"/>
        <w:rPr>
          <w:rFonts w:hint="eastAsia" w:ascii="宋体" w:hAnsi="宋体" w:eastAsia="宋体" w:cs="宋体"/>
          <w:color w:val="auto"/>
          <w:kern w:val="0"/>
          <w:sz w:val="24"/>
          <w:highlight w:val="none"/>
          <w:lang w:val="zh-CN"/>
        </w:rPr>
      </w:pPr>
    </w:p>
    <w:p w14:paraId="67D042AC">
      <w:pPr>
        <w:shd w:val="clea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6A0B0C03">
      <w:pPr>
        <w:widowControl/>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020E44B2">
      <w:pPr>
        <w:shd w:val="clea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2F37A918">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 xml:space="preserve">JD2025BF-060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4B4346DB">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3C6D78D1">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6CA5FF49">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1C57CD19">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A24B784">
      <w:pPr>
        <w:shd w:val="clear"/>
        <w:snapToGrid w:val="0"/>
        <w:spacing w:line="360" w:lineRule="auto"/>
        <w:rPr>
          <w:rFonts w:hint="eastAsia" w:ascii="宋体" w:hAnsi="宋体" w:eastAsia="宋体" w:cs="宋体"/>
          <w:color w:val="auto"/>
          <w:kern w:val="0"/>
          <w:sz w:val="24"/>
          <w:highlight w:val="none"/>
          <w:lang w:val="zh-CN"/>
        </w:rPr>
      </w:pPr>
    </w:p>
    <w:p w14:paraId="0181C972">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C84AA9F">
      <w:pPr>
        <w:shd w:val="clea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2A470F5A">
      <w:pPr>
        <w:shd w:val="clea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76B4711D">
      <w:pPr>
        <w:shd w:val="clea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0C4BECD7">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 xml:space="preserve">JD2025BF-060 </w:t>
      </w:r>
      <w:r>
        <w:rPr>
          <w:rFonts w:hint="eastAsia" w:ascii="宋体" w:hAnsi="宋体" w:eastAsia="宋体" w:cs="宋体"/>
          <w:color w:val="auto"/>
          <w:kern w:val="0"/>
          <w:sz w:val="24"/>
          <w:highlight w:val="none"/>
          <w:lang w:val="zh-CN"/>
        </w:rPr>
        <w:t>】政府采购响应的一切事项，其法律后果由我方承担。。</w:t>
      </w:r>
    </w:p>
    <w:p w14:paraId="23FD0A2E">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2932979F">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4648CD8E">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BD1513E">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986BA55">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0621118">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BAAC4FB">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1BCCFFE">
      <w:pPr>
        <w:widowControl/>
        <w:shd w:val="clear"/>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1A5728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61EE1D26">
      <w:pPr>
        <w:pStyle w:val="618"/>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1E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9B9F884">
            <w:pPr>
              <w:pStyle w:val="618"/>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1246B6C">
            <w:pPr>
              <w:pStyle w:val="618"/>
              <w:shd w:val="clear"/>
              <w:spacing w:line="360" w:lineRule="auto"/>
              <w:rPr>
                <w:rFonts w:hint="eastAsia" w:ascii="宋体" w:hAnsi="宋体" w:eastAsia="宋体" w:cs="宋体"/>
                <w:bCs/>
                <w:color w:val="auto"/>
                <w:sz w:val="24"/>
                <w:highlight w:val="none"/>
              </w:rPr>
            </w:pPr>
          </w:p>
        </w:tc>
      </w:tr>
    </w:tbl>
    <w:p w14:paraId="6CDC5950">
      <w:pPr>
        <w:shd w:val="clear"/>
        <w:snapToGrid w:val="0"/>
        <w:spacing w:line="360" w:lineRule="auto"/>
        <w:ind w:firstLine="576"/>
        <w:jc w:val="right"/>
        <w:rPr>
          <w:rFonts w:hint="eastAsia" w:ascii="宋体" w:hAnsi="宋体" w:eastAsia="宋体" w:cs="宋体"/>
          <w:color w:val="auto"/>
          <w:kern w:val="0"/>
          <w:sz w:val="24"/>
          <w:highlight w:val="none"/>
          <w:lang w:val="zh-CN"/>
        </w:rPr>
      </w:pPr>
    </w:p>
    <w:p w14:paraId="4F27FC99">
      <w:pPr>
        <w:shd w:val="clea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5DD62FD9">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3B6A51E5">
      <w:pPr>
        <w:shd w:val="clear"/>
        <w:snapToGrid w:val="0"/>
        <w:spacing w:line="360" w:lineRule="auto"/>
        <w:ind w:firstLine="576"/>
        <w:jc w:val="center"/>
        <w:rPr>
          <w:rFonts w:hint="eastAsia" w:ascii="宋体" w:hAnsi="宋体" w:eastAsia="宋体" w:cs="宋体"/>
          <w:color w:val="auto"/>
          <w:sz w:val="28"/>
          <w:szCs w:val="28"/>
          <w:highlight w:val="none"/>
        </w:rPr>
      </w:pPr>
    </w:p>
    <w:p w14:paraId="3EF7FE59">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CAB717D">
      <w:pPr>
        <w:shd w:val="clea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54740B76">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0A1CC08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 xml:space="preserve">JD2025BF-060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E65CED5">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7EBEA7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03A99EB">
      <w:pPr>
        <w:pStyle w:val="3"/>
        <w:shd w:val="clear"/>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418DFB9">
      <w:pPr>
        <w:shd w:val="clea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849C7A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434B3038">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1E0D709">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276DA3F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D4E89B0">
      <w:pPr>
        <w:shd w:val="clea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8CB008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0F7AB2C">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548618">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5EE59AF">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DDE1752">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02493FD">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16D7B4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BC75EBE">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1FDCBA8">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CAE3503">
      <w:pPr>
        <w:shd w:val="clea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003CFCB2">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5DECC68">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8B9D3D8">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20F53D">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9F8E7AD">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31995459">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62C6712E">
      <w:pPr>
        <w:shd w:val="clear"/>
        <w:spacing w:line="360" w:lineRule="auto"/>
        <w:jc w:val="center"/>
        <w:rPr>
          <w:rFonts w:hint="eastAsia" w:ascii="宋体" w:hAnsi="宋体" w:eastAsia="宋体" w:cs="宋体"/>
          <w:b/>
          <w:color w:val="auto"/>
          <w:sz w:val="30"/>
          <w:szCs w:val="30"/>
          <w:highlight w:val="none"/>
        </w:rPr>
      </w:pPr>
    </w:p>
    <w:p w14:paraId="210F0C1B">
      <w:pPr>
        <w:shd w:val="clea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0E0733C7">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7B2C5BE">
      <w:pPr>
        <w:shd w:val="clear"/>
        <w:spacing w:line="360" w:lineRule="auto"/>
        <w:jc w:val="center"/>
        <w:rPr>
          <w:rFonts w:hint="eastAsia" w:ascii="宋体" w:hAnsi="宋体" w:eastAsia="宋体" w:cs="宋体"/>
          <w:b/>
          <w:color w:val="auto"/>
          <w:kern w:val="0"/>
          <w:sz w:val="32"/>
          <w:szCs w:val="32"/>
          <w:highlight w:val="none"/>
        </w:rPr>
      </w:pPr>
    </w:p>
    <w:p w14:paraId="4DFEEB1B">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4BC0C22B">
      <w:pPr>
        <w:shd w:val="clea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E52BA2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167CAC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FFC2DF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2CA5DE7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0A223C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299A224">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7C16410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79FC30F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6020F3A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A93F3B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3F60D78">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0555F67C">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383D521">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F571958">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DC948CE">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8F73FB4">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E249DF0">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F517DA3">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EC40113">
            <w:pPr>
              <w:shd w:val="clear"/>
              <w:autoSpaceDE w:val="0"/>
              <w:autoSpaceDN w:val="0"/>
              <w:spacing w:line="360" w:lineRule="auto"/>
              <w:rPr>
                <w:rFonts w:hint="eastAsia" w:ascii="宋体" w:hAnsi="宋体" w:eastAsia="宋体" w:cs="宋体"/>
                <w:color w:val="auto"/>
                <w:sz w:val="24"/>
                <w:highlight w:val="none"/>
              </w:rPr>
            </w:pPr>
          </w:p>
        </w:tc>
      </w:tr>
      <w:tr w14:paraId="52E1421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C803BC6">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F4C931A">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5EF080D">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0C2CB92">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3761931">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62E5EBC">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5E5FFCE">
            <w:pPr>
              <w:shd w:val="clear"/>
              <w:autoSpaceDE w:val="0"/>
              <w:autoSpaceDN w:val="0"/>
              <w:spacing w:line="360" w:lineRule="auto"/>
              <w:rPr>
                <w:rFonts w:hint="eastAsia" w:ascii="宋体" w:hAnsi="宋体" w:eastAsia="宋体" w:cs="宋体"/>
                <w:color w:val="auto"/>
                <w:sz w:val="24"/>
                <w:highlight w:val="none"/>
              </w:rPr>
            </w:pPr>
          </w:p>
        </w:tc>
      </w:tr>
      <w:tr w14:paraId="5C0EC9B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3E8755D">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1471112">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2E3E24B">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124CC98">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8DF0001">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564B166">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F475F36">
            <w:pPr>
              <w:shd w:val="clear"/>
              <w:autoSpaceDE w:val="0"/>
              <w:autoSpaceDN w:val="0"/>
              <w:spacing w:line="360" w:lineRule="auto"/>
              <w:rPr>
                <w:rFonts w:hint="eastAsia" w:ascii="宋体" w:hAnsi="宋体" w:eastAsia="宋体" w:cs="宋体"/>
                <w:color w:val="auto"/>
                <w:sz w:val="24"/>
                <w:highlight w:val="none"/>
              </w:rPr>
            </w:pPr>
          </w:p>
        </w:tc>
      </w:tr>
      <w:tr w14:paraId="59F97AA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EEFA691">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11BE499">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5E75C5A">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07E0EE0">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E04FC92">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DA53764">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86EC940">
            <w:pPr>
              <w:shd w:val="clear"/>
              <w:autoSpaceDE w:val="0"/>
              <w:autoSpaceDN w:val="0"/>
              <w:spacing w:line="360" w:lineRule="auto"/>
              <w:rPr>
                <w:rFonts w:hint="eastAsia" w:ascii="宋体" w:hAnsi="宋体" w:eastAsia="宋体" w:cs="宋体"/>
                <w:color w:val="auto"/>
                <w:sz w:val="24"/>
                <w:highlight w:val="none"/>
              </w:rPr>
            </w:pPr>
          </w:p>
        </w:tc>
      </w:tr>
      <w:tr w14:paraId="4764B1F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F096F29">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32DEACF">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AC0BA9D">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B8E2334">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B33A2B9">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EAC34BA">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4FA3122">
            <w:pPr>
              <w:shd w:val="clear"/>
              <w:autoSpaceDE w:val="0"/>
              <w:autoSpaceDN w:val="0"/>
              <w:spacing w:line="360" w:lineRule="auto"/>
              <w:rPr>
                <w:rFonts w:hint="eastAsia" w:ascii="宋体" w:hAnsi="宋体" w:eastAsia="宋体" w:cs="宋体"/>
                <w:color w:val="auto"/>
                <w:sz w:val="24"/>
                <w:highlight w:val="none"/>
              </w:rPr>
            </w:pPr>
          </w:p>
        </w:tc>
      </w:tr>
    </w:tbl>
    <w:p w14:paraId="0070184D">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7DB43814">
      <w:pPr>
        <w:shd w:val="clear"/>
        <w:autoSpaceDE w:val="0"/>
        <w:autoSpaceDN w:val="0"/>
        <w:spacing w:line="360" w:lineRule="auto"/>
        <w:rPr>
          <w:rFonts w:hint="eastAsia" w:ascii="宋体" w:hAnsi="宋体" w:eastAsia="宋体" w:cs="宋体"/>
          <w:color w:val="auto"/>
          <w:sz w:val="24"/>
          <w:highlight w:val="none"/>
        </w:rPr>
      </w:pPr>
    </w:p>
    <w:p w14:paraId="59D07C79">
      <w:pPr>
        <w:shd w:val="clear"/>
        <w:autoSpaceDE w:val="0"/>
        <w:autoSpaceDN w:val="0"/>
        <w:spacing w:line="360" w:lineRule="auto"/>
        <w:ind w:firstLine="5280" w:firstLineChars="2200"/>
        <w:rPr>
          <w:rFonts w:hint="eastAsia" w:ascii="宋体" w:hAnsi="宋体" w:eastAsia="宋体" w:cs="宋体"/>
          <w:color w:val="auto"/>
          <w:kern w:val="0"/>
          <w:sz w:val="24"/>
          <w:highlight w:val="none"/>
        </w:rPr>
      </w:pPr>
    </w:p>
    <w:p w14:paraId="724C8235">
      <w:pPr>
        <w:shd w:val="clear"/>
        <w:autoSpaceDE w:val="0"/>
        <w:autoSpaceDN w:val="0"/>
        <w:spacing w:line="360" w:lineRule="auto"/>
        <w:ind w:firstLine="5280" w:firstLineChars="2200"/>
        <w:rPr>
          <w:rFonts w:hint="eastAsia" w:ascii="宋体" w:hAnsi="宋体" w:eastAsia="宋体" w:cs="宋体"/>
          <w:color w:val="auto"/>
          <w:kern w:val="0"/>
          <w:sz w:val="24"/>
          <w:highlight w:val="none"/>
        </w:rPr>
      </w:pPr>
    </w:p>
    <w:p w14:paraId="5428CBF9">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A17234B">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6E97B28">
      <w:pPr>
        <w:shd w:val="clear"/>
        <w:spacing w:line="360" w:lineRule="auto"/>
        <w:jc w:val="center"/>
        <w:rPr>
          <w:rFonts w:hint="eastAsia" w:ascii="宋体" w:hAnsi="宋体" w:eastAsia="宋体" w:cs="宋体"/>
          <w:b/>
          <w:bCs/>
          <w:color w:val="auto"/>
          <w:sz w:val="32"/>
          <w:szCs w:val="32"/>
          <w:highlight w:val="none"/>
        </w:rPr>
      </w:pPr>
    </w:p>
    <w:p w14:paraId="47D42155">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7730CD5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793B35AD">
      <w:pPr>
        <w:shd w:val="clear"/>
        <w:spacing w:line="360" w:lineRule="auto"/>
        <w:rPr>
          <w:rFonts w:hint="eastAsia" w:ascii="宋体" w:hAnsi="宋体" w:eastAsia="宋体" w:cs="宋体"/>
          <w:color w:val="auto"/>
          <w:sz w:val="24"/>
          <w:highlight w:val="none"/>
        </w:rPr>
      </w:pPr>
    </w:p>
    <w:p w14:paraId="441E31C8">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4B9275D">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13F96A8">
      <w:pPr>
        <w:shd w:val="clear"/>
        <w:spacing w:line="360" w:lineRule="auto"/>
        <w:jc w:val="center"/>
        <w:rPr>
          <w:rFonts w:hint="eastAsia" w:ascii="宋体" w:hAnsi="宋体" w:eastAsia="宋体" w:cs="宋体"/>
          <w:b/>
          <w:bCs/>
          <w:color w:val="auto"/>
          <w:sz w:val="32"/>
          <w:szCs w:val="32"/>
          <w:highlight w:val="none"/>
        </w:rPr>
      </w:pPr>
    </w:p>
    <w:p w14:paraId="73FED8FA">
      <w:pPr>
        <w:shd w:val="clear"/>
        <w:spacing w:line="360" w:lineRule="auto"/>
        <w:jc w:val="center"/>
        <w:rPr>
          <w:rFonts w:hint="eastAsia" w:ascii="宋体" w:hAnsi="宋体" w:eastAsia="宋体" w:cs="宋体"/>
          <w:b/>
          <w:bCs/>
          <w:color w:val="auto"/>
          <w:sz w:val="32"/>
          <w:szCs w:val="32"/>
          <w:highlight w:val="none"/>
        </w:rPr>
      </w:pPr>
    </w:p>
    <w:p w14:paraId="3C192095">
      <w:pPr>
        <w:shd w:val="clear"/>
        <w:spacing w:line="360" w:lineRule="auto"/>
        <w:jc w:val="center"/>
        <w:rPr>
          <w:rFonts w:hint="eastAsia" w:ascii="宋体" w:hAnsi="宋体" w:eastAsia="宋体" w:cs="宋体"/>
          <w:b/>
          <w:bCs/>
          <w:color w:val="auto"/>
          <w:sz w:val="32"/>
          <w:szCs w:val="32"/>
          <w:highlight w:val="none"/>
        </w:rPr>
      </w:pPr>
    </w:p>
    <w:p w14:paraId="5D716EF7">
      <w:pPr>
        <w:shd w:val="clear"/>
        <w:spacing w:line="360" w:lineRule="auto"/>
        <w:jc w:val="center"/>
        <w:rPr>
          <w:rFonts w:hint="eastAsia" w:ascii="宋体" w:hAnsi="宋体" w:eastAsia="宋体" w:cs="宋体"/>
          <w:b/>
          <w:bCs/>
          <w:color w:val="auto"/>
          <w:sz w:val="32"/>
          <w:szCs w:val="32"/>
          <w:highlight w:val="none"/>
        </w:rPr>
      </w:pPr>
    </w:p>
    <w:p w14:paraId="6D887069">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2428A2D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1AF0C23C">
      <w:pPr>
        <w:shd w:val="clear"/>
        <w:spacing w:line="360" w:lineRule="auto"/>
        <w:jc w:val="center"/>
        <w:rPr>
          <w:rFonts w:hint="eastAsia" w:ascii="宋体" w:hAnsi="宋体" w:eastAsia="宋体" w:cs="宋体"/>
          <w:color w:val="auto"/>
          <w:sz w:val="24"/>
          <w:highlight w:val="none"/>
        </w:rPr>
      </w:pPr>
    </w:p>
    <w:p w14:paraId="77683115">
      <w:pPr>
        <w:shd w:val="clear"/>
        <w:spacing w:line="360" w:lineRule="auto"/>
        <w:rPr>
          <w:rFonts w:hint="eastAsia" w:ascii="宋体" w:hAnsi="宋体" w:eastAsia="宋体" w:cs="宋体"/>
          <w:color w:val="auto"/>
          <w:sz w:val="24"/>
          <w:highlight w:val="none"/>
        </w:rPr>
      </w:pPr>
    </w:p>
    <w:p w14:paraId="56609EC4">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33B3826">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073B81E">
      <w:pPr>
        <w:shd w:val="clear"/>
        <w:spacing w:line="360" w:lineRule="auto"/>
        <w:jc w:val="center"/>
        <w:rPr>
          <w:rFonts w:hint="eastAsia" w:ascii="宋体" w:hAnsi="宋体" w:eastAsia="宋体" w:cs="宋体"/>
          <w:b/>
          <w:bCs/>
          <w:color w:val="auto"/>
          <w:sz w:val="32"/>
          <w:szCs w:val="32"/>
          <w:highlight w:val="none"/>
        </w:rPr>
      </w:pPr>
    </w:p>
    <w:p w14:paraId="15317280">
      <w:pPr>
        <w:shd w:val="clear"/>
        <w:spacing w:line="360" w:lineRule="auto"/>
        <w:rPr>
          <w:rFonts w:hint="eastAsia" w:ascii="宋体" w:hAnsi="宋体" w:eastAsia="宋体" w:cs="宋体"/>
          <w:b/>
          <w:bCs/>
          <w:color w:val="auto"/>
          <w:kern w:val="0"/>
          <w:sz w:val="24"/>
          <w:highlight w:val="none"/>
        </w:rPr>
      </w:pPr>
    </w:p>
    <w:p w14:paraId="4C782E1F">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442A335D">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7717B76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6CF8590E">
      <w:pPr>
        <w:shd w:val="clear"/>
        <w:spacing w:line="360" w:lineRule="auto"/>
        <w:jc w:val="center"/>
        <w:rPr>
          <w:rFonts w:hint="eastAsia" w:ascii="宋体" w:hAnsi="宋体" w:eastAsia="宋体" w:cs="宋体"/>
          <w:color w:val="auto"/>
          <w:sz w:val="24"/>
          <w:highlight w:val="none"/>
        </w:rPr>
      </w:pPr>
    </w:p>
    <w:p w14:paraId="19E818B1">
      <w:pPr>
        <w:shd w:val="clear"/>
        <w:autoSpaceDE w:val="0"/>
        <w:autoSpaceDN w:val="0"/>
        <w:spacing w:line="360" w:lineRule="auto"/>
        <w:rPr>
          <w:rFonts w:hint="eastAsia" w:ascii="宋体" w:hAnsi="宋体" w:eastAsia="宋体" w:cs="宋体"/>
          <w:color w:val="auto"/>
          <w:kern w:val="0"/>
          <w:sz w:val="24"/>
          <w:highlight w:val="none"/>
        </w:rPr>
      </w:pPr>
    </w:p>
    <w:p w14:paraId="5725D3B0">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1902F3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0B104E6">
      <w:pPr>
        <w:shd w:val="clear"/>
        <w:spacing w:line="360" w:lineRule="auto"/>
        <w:jc w:val="center"/>
        <w:rPr>
          <w:rFonts w:hint="eastAsia" w:ascii="宋体" w:hAnsi="宋体" w:eastAsia="宋体" w:cs="宋体"/>
          <w:b/>
          <w:bCs/>
          <w:color w:val="auto"/>
          <w:sz w:val="32"/>
          <w:szCs w:val="32"/>
          <w:highlight w:val="none"/>
        </w:rPr>
      </w:pPr>
    </w:p>
    <w:p w14:paraId="6BD99DBE">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3CE9EA65">
      <w:pPr>
        <w:shd w:val="clea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821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B07862A">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1" w:type="dxa"/>
            <w:vAlign w:val="center"/>
          </w:tcPr>
          <w:p w14:paraId="05838E9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设备名称</w:t>
            </w:r>
          </w:p>
        </w:tc>
        <w:tc>
          <w:tcPr>
            <w:tcW w:w="2160" w:type="dxa"/>
            <w:vAlign w:val="center"/>
          </w:tcPr>
          <w:p w14:paraId="56DF118D">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响应品牌及型号</w:t>
            </w:r>
          </w:p>
        </w:tc>
        <w:tc>
          <w:tcPr>
            <w:tcW w:w="2340" w:type="dxa"/>
            <w:vAlign w:val="center"/>
          </w:tcPr>
          <w:p w14:paraId="6D72FD72">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1080" w:type="dxa"/>
            <w:vAlign w:val="center"/>
          </w:tcPr>
          <w:p w14:paraId="6D9FC98E">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32" w:type="dxa"/>
            <w:vAlign w:val="center"/>
          </w:tcPr>
          <w:p w14:paraId="5B71E751">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703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7C3DB2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1" w:type="dxa"/>
            <w:vAlign w:val="center"/>
          </w:tcPr>
          <w:p w14:paraId="77FB81CD">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6B150D90">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3768E255">
            <w:pPr>
              <w:shd w:val="clear"/>
              <w:spacing w:line="360" w:lineRule="auto"/>
              <w:jc w:val="center"/>
              <w:rPr>
                <w:rFonts w:hint="eastAsia" w:ascii="宋体" w:hAnsi="宋体" w:eastAsia="宋体" w:cs="宋体"/>
                <w:color w:val="auto"/>
                <w:sz w:val="24"/>
                <w:highlight w:val="none"/>
              </w:rPr>
            </w:pPr>
          </w:p>
        </w:tc>
        <w:tc>
          <w:tcPr>
            <w:tcW w:w="1080" w:type="dxa"/>
            <w:vAlign w:val="center"/>
          </w:tcPr>
          <w:p w14:paraId="4DF183E8">
            <w:pPr>
              <w:shd w:val="clear"/>
              <w:spacing w:line="360" w:lineRule="auto"/>
              <w:jc w:val="center"/>
              <w:rPr>
                <w:rFonts w:hint="eastAsia" w:ascii="宋体" w:hAnsi="宋体" w:eastAsia="宋体" w:cs="宋体"/>
                <w:color w:val="auto"/>
                <w:sz w:val="24"/>
                <w:highlight w:val="none"/>
              </w:rPr>
            </w:pPr>
          </w:p>
        </w:tc>
        <w:tc>
          <w:tcPr>
            <w:tcW w:w="1332" w:type="dxa"/>
            <w:vAlign w:val="center"/>
          </w:tcPr>
          <w:p w14:paraId="35C47ABA">
            <w:pPr>
              <w:shd w:val="clear"/>
              <w:spacing w:line="360" w:lineRule="auto"/>
              <w:jc w:val="center"/>
              <w:rPr>
                <w:rFonts w:hint="eastAsia" w:ascii="宋体" w:hAnsi="宋体" w:eastAsia="宋体" w:cs="宋体"/>
                <w:color w:val="auto"/>
                <w:sz w:val="24"/>
                <w:highlight w:val="none"/>
              </w:rPr>
            </w:pPr>
          </w:p>
        </w:tc>
      </w:tr>
      <w:tr w14:paraId="27B7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8EAE15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6ED0AB89">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6BBA1B47">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6276DC0E">
            <w:pPr>
              <w:shd w:val="clear"/>
              <w:spacing w:line="360" w:lineRule="auto"/>
              <w:jc w:val="center"/>
              <w:rPr>
                <w:rFonts w:hint="eastAsia" w:ascii="宋体" w:hAnsi="宋体" w:eastAsia="宋体" w:cs="宋体"/>
                <w:color w:val="auto"/>
                <w:sz w:val="24"/>
                <w:highlight w:val="none"/>
              </w:rPr>
            </w:pPr>
          </w:p>
        </w:tc>
        <w:tc>
          <w:tcPr>
            <w:tcW w:w="1080" w:type="dxa"/>
            <w:vAlign w:val="center"/>
          </w:tcPr>
          <w:p w14:paraId="699342FC">
            <w:pPr>
              <w:shd w:val="clear"/>
              <w:spacing w:line="360" w:lineRule="auto"/>
              <w:jc w:val="center"/>
              <w:rPr>
                <w:rFonts w:hint="eastAsia" w:ascii="宋体" w:hAnsi="宋体" w:eastAsia="宋体" w:cs="宋体"/>
                <w:color w:val="auto"/>
                <w:sz w:val="24"/>
                <w:highlight w:val="none"/>
              </w:rPr>
            </w:pPr>
          </w:p>
        </w:tc>
        <w:tc>
          <w:tcPr>
            <w:tcW w:w="1332" w:type="dxa"/>
            <w:vAlign w:val="center"/>
          </w:tcPr>
          <w:p w14:paraId="27D4B4C2">
            <w:pPr>
              <w:shd w:val="clear"/>
              <w:spacing w:line="360" w:lineRule="auto"/>
              <w:jc w:val="center"/>
              <w:rPr>
                <w:rFonts w:hint="eastAsia" w:ascii="宋体" w:hAnsi="宋体" w:eastAsia="宋体" w:cs="宋体"/>
                <w:color w:val="auto"/>
                <w:sz w:val="24"/>
                <w:highlight w:val="none"/>
              </w:rPr>
            </w:pPr>
          </w:p>
        </w:tc>
      </w:tr>
      <w:tr w14:paraId="4BF9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CBBB21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1" w:type="dxa"/>
            <w:vAlign w:val="center"/>
          </w:tcPr>
          <w:p w14:paraId="4881D53E">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20C4857C">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0008898F">
            <w:pPr>
              <w:shd w:val="clear"/>
              <w:spacing w:line="360" w:lineRule="auto"/>
              <w:jc w:val="center"/>
              <w:rPr>
                <w:rFonts w:hint="eastAsia" w:ascii="宋体" w:hAnsi="宋体" w:eastAsia="宋体" w:cs="宋体"/>
                <w:color w:val="auto"/>
                <w:sz w:val="24"/>
                <w:highlight w:val="none"/>
              </w:rPr>
            </w:pPr>
          </w:p>
        </w:tc>
        <w:tc>
          <w:tcPr>
            <w:tcW w:w="1080" w:type="dxa"/>
            <w:vAlign w:val="center"/>
          </w:tcPr>
          <w:p w14:paraId="7E9E583D">
            <w:pPr>
              <w:shd w:val="clear"/>
              <w:spacing w:line="360" w:lineRule="auto"/>
              <w:jc w:val="center"/>
              <w:rPr>
                <w:rFonts w:hint="eastAsia" w:ascii="宋体" w:hAnsi="宋体" w:eastAsia="宋体" w:cs="宋体"/>
                <w:color w:val="auto"/>
                <w:sz w:val="24"/>
                <w:highlight w:val="none"/>
              </w:rPr>
            </w:pPr>
          </w:p>
        </w:tc>
        <w:tc>
          <w:tcPr>
            <w:tcW w:w="1332" w:type="dxa"/>
            <w:vAlign w:val="center"/>
          </w:tcPr>
          <w:p w14:paraId="592D230B">
            <w:pPr>
              <w:shd w:val="clear"/>
              <w:spacing w:line="360" w:lineRule="auto"/>
              <w:jc w:val="center"/>
              <w:rPr>
                <w:rFonts w:hint="eastAsia" w:ascii="宋体" w:hAnsi="宋体" w:eastAsia="宋体" w:cs="宋体"/>
                <w:color w:val="auto"/>
                <w:sz w:val="24"/>
                <w:highlight w:val="none"/>
              </w:rPr>
            </w:pPr>
          </w:p>
        </w:tc>
      </w:tr>
      <w:tr w14:paraId="6C00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BF7189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1" w:type="dxa"/>
            <w:vAlign w:val="center"/>
          </w:tcPr>
          <w:p w14:paraId="43397461">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4524A933">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17A3027A">
            <w:pPr>
              <w:shd w:val="clear"/>
              <w:spacing w:line="360" w:lineRule="auto"/>
              <w:jc w:val="center"/>
              <w:rPr>
                <w:rFonts w:hint="eastAsia" w:ascii="宋体" w:hAnsi="宋体" w:eastAsia="宋体" w:cs="宋体"/>
                <w:color w:val="auto"/>
                <w:sz w:val="24"/>
                <w:highlight w:val="none"/>
              </w:rPr>
            </w:pPr>
          </w:p>
        </w:tc>
        <w:tc>
          <w:tcPr>
            <w:tcW w:w="1080" w:type="dxa"/>
            <w:vAlign w:val="center"/>
          </w:tcPr>
          <w:p w14:paraId="6C316018">
            <w:pPr>
              <w:shd w:val="clear"/>
              <w:spacing w:line="360" w:lineRule="auto"/>
              <w:jc w:val="center"/>
              <w:rPr>
                <w:rFonts w:hint="eastAsia" w:ascii="宋体" w:hAnsi="宋体" w:eastAsia="宋体" w:cs="宋体"/>
                <w:color w:val="auto"/>
                <w:sz w:val="24"/>
                <w:highlight w:val="none"/>
              </w:rPr>
            </w:pPr>
          </w:p>
        </w:tc>
        <w:tc>
          <w:tcPr>
            <w:tcW w:w="1332" w:type="dxa"/>
            <w:vAlign w:val="center"/>
          </w:tcPr>
          <w:p w14:paraId="5AF4823B">
            <w:pPr>
              <w:shd w:val="clear"/>
              <w:spacing w:line="360" w:lineRule="auto"/>
              <w:jc w:val="center"/>
              <w:rPr>
                <w:rFonts w:hint="eastAsia" w:ascii="宋体" w:hAnsi="宋体" w:eastAsia="宋体" w:cs="宋体"/>
                <w:color w:val="auto"/>
                <w:sz w:val="24"/>
                <w:highlight w:val="none"/>
              </w:rPr>
            </w:pPr>
          </w:p>
        </w:tc>
      </w:tr>
      <w:tr w14:paraId="3204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B042BC4">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1" w:type="dxa"/>
            <w:vAlign w:val="center"/>
          </w:tcPr>
          <w:p w14:paraId="46D40B35">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53D651DD">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5533DC96">
            <w:pPr>
              <w:shd w:val="clear"/>
              <w:spacing w:line="360" w:lineRule="auto"/>
              <w:jc w:val="center"/>
              <w:rPr>
                <w:rFonts w:hint="eastAsia" w:ascii="宋体" w:hAnsi="宋体" w:eastAsia="宋体" w:cs="宋体"/>
                <w:color w:val="auto"/>
                <w:sz w:val="24"/>
                <w:highlight w:val="none"/>
              </w:rPr>
            </w:pPr>
          </w:p>
        </w:tc>
        <w:tc>
          <w:tcPr>
            <w:tcW w:w="1080" w:type="dxa"/>
            <w:vAlign w:val="center"/>
          </w:tcPr>
          <w:p w14:paraId="7253D3AB">
            <w:pPr>
              <w:shd w:val="clear"/>
              <w:spacing w:line="360" w:lineRule="auto"/>
              <w:jc w:val="center"/>
              <w:rPr>
                <w:rFonts w:hint="eastAsia" w:ascii="宋体" w:hAnsi="宋体" w:eastAsia="宋体" w:cs="宋体"/>
                <w:color w:val="auto"/>
                <w:sz w:val="24"/>
                <w:highlight w:val="none"/>
              </w:rPr>
            </w:pPr>
          </w:p>
        </w:tc>
        <w:tc>
          <w:tcPr>
            <w:tcW w:w="1332" w:type="dxa"/>
            <w:vAlign w:val="center"/>
          </w:tcPr>
          <w:p w14:paraId="4674172D">
            <w:pPr>
              <w:shd w:val="clear"/>
              <w:spacing w:line="360" w:lineRule="auto"/>
              <w:jc w:val="center"/>
              <w:rPr>
                <w:rFonts w:hint="eastAsia" w:ascii="宋体" w:hAnsi="宋体" w:eastAsia="宋体" w:cs="宋体"/>
                <w:color w:val="auto"/>
                <w:sz w:val="24"/>
                <w:highlight w:val="none"/>
              </w:rPr>
            </w:pPr>
          </w:p>
        </w:tc>
      </w:tr>
    </w:tbl>
    <w:p w14:paraId="0C2A550C">
      <w:pPr>
        <w:shd w:val="clear"/>
        <w:autoSpaceDE w:val="0"/>
        <w:autoSpaceDN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w:t>
      </w:r>
      <w:r>
        <w:rPr>
          <w:rFonts w:hint="eastAsia" w:ascii="宋体" w:hAnsi="宋体" w:eastAsia="宋体" w:cs="宋体"/>
          <w:b/>
          <w:color w:val="auto"/>
          <w:sz w:val="28"/>
          <w:szCs w:val="28"/>
          <w:highlight w:val="none"/>
        </w:rPr>
        <w:t>如果本项目涉及硬件设备采购，须在响应文件中提供此配置清单。</w:t>
      </w:r>
    </w:p>
    <w:p w14:paraId="0DC8630C">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105C12B0">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51563945">
      <w:pPr>
        <w:shd w:val="clear"/>
        <w:spacing w:line="360" w:lineRule="auto"/>
        <w:ind w:firstLine="1333" w:firstLineChars="4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节能产品认证证书（电子签名）</w:t>
      </w:r>
    </w:p>
    <w:p w14:paraId="48E3D4C8">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2770D1E5">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3DF2920A">
      <w:pPr>
        <w:shd w:val="clear"/>
        <w:spacing w:line="360" w:lineRule="auto"/>
        <w:ind w:firstLine="1000" w:firstLineChars="3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环境标志产品认证证书（电子签名）</w:t>
      </w:r>
    </w:p>
    <w:p w14:paraId="323F12DE">
      <w:pPr>
        <w:shd w:val="clear"/>
        <w:autoSpaceDE w:val="0"/>
        <w:autoSpaceDN w:val="0"/>
        <w:spacing w:line="360" w:lineRule="auto"/>
        <w:rPr>
          <w:rFonts w:hint="eastAsia" w:ascii="宋体" w:hAnsi="宋体" w:eastAsia="宋体" w:cs="宋体"/>
          <w:b/>
          <w:color w:val="auto"/>
          <w:kern w:val="0"/>
          <w:sz w:val="28"/>
          <w:szCs w:val="28"/>
          <w:highlight w:val="none"/>
        </w:rPr>
      </w:pPr>
    </w:p>
    <w:p w14:paraId="3DC02321">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D9E52DA">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2BFF950">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p>
    <w:p w14:paraId="6C151BF2">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p>
    <w:p w14:paraId="1AF88034">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39752654">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450F2306">
      <w:pPr>
        <w:shd w:val="clea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220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3CF4BD5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A5C44B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48A9FF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67FEDB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A5C44B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48A9FF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67FEDB4">
                              <w:pPr>
                                <w:snapToGrid w:val="0"/>
                              </w:pPr>
                              <w:r>
                                <w:rPr>
                                  <w:rFonts w:hint="eastAsia"/>
                                </w:rPr>
                                <w:t>日</w:t>
                              </w:r>
                            </w:p>
                          </w:txbxContent>
                        </v:textbox>
                      </v:shape>
                    </v:group>
                  </w:pict>
                </mc:Fallback>
              </mc:AlternateContent>
            </w:r>
          </w:p>
          <w:p w14:paraId="6EF2FF6A">
            <w:pPr>
              <w:shd w:val="clear"/>
              <w:spacing w:line="360" w:lineRule="auto"/>
              <w:rPr>
                <w:rFonts w:hint="eastAsia" w:ascii="宋体" w:hAnsi="宋体" w:eastAsia="宋体" w:cs="宋体"/>
                <w:color w:val="auto"/>
                <w:sz w:val="24"/>
                <w:highlight w:val="none"/>
              </w:rPr>
            </w:pPr>
          </w:p>
          <w:p w14:paraId="738F0554">
            <w:pPr>
              <w:shd w:val="clear"/>
              <w:spacing w:line="360" w:lineRule="auto"/>
              <w:rPr>
                <w:rFonts w:hint="eastAsia" w:ascii="宋体" w:hAnsi="宋体" w:eastAsia="宋体" w:cs="宋体"/>
                <w:color w:val="auto"/>
                <w:sz w:val="24"/>
                <w:highlight w:val="none"/>
              </w:rPr>
            </w:pPr>
          </w:p>
          <w:p w14:paraId="0774E4C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667DEFD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2B375CF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7FDAE35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7757072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50A1759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494A23F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1B9494B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1EB4968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462D315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123F483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0CBF0BE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6B8F2CE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3D5759A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4D7417C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1F158CE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23919CF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7A02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D4134F">
            <w:pPr>
              <w:shd w:val="clear"/>
              <w:spacing w:line="360" w:lineRule="auto"/>
              <w:rPr>
                <w:rFonts w:hint="eastAsia" w:ascii="宋体" w:hAnsi="宋体" w:eastAsia="宋体" w:cs="宋体"/>
                <w:color w:val="auto"/>
                <w:sz w:val="24"/>
                <w:highlight w:val="none"/>
              </w:rPr>
            </w:pPr>
          </w:p>
        </w:tc>
        <w:tc>
          <w:tcPr>
            <w:tcW w:w="552" w:type="dxa"/>
          </w:tcPr>
          <w:p w14:paraId="38E6823E">
            <w:pPr>
              <w:shd w:val="clear"/>
              <w:spacing w:line="360" w:lineRule="auto"/>
              <w:rPr>
                <w:rFonts w:hint="eastAsia" w:ascii="宋体" w:hAnsi="宋体" w:eastAsia="宋体" w:cs="宋体"/>
                <w:color w:val="auto"/>
                <w:sz w:val="24"/>
                <w:highlight w:val="none"/>
              </w:rPr>
            </w:pPr>
          </w:p>
        </w:tc>
        <w:tc>
          <w:tcPr>
            <w:tcW w:w="552" w:type="dxa"/>
          </w:tcPr>
          <w:p w14:paraId="3140FF47">
            <w:pPr>
              <w:shd w:val="clear"/>
              <w:spacing w:line="360" w:lineRule="auto"/>
              <w:rPr>
                <w:rFonts w:hint="eastAsia" w:ascii="宋体" w:hAnsi="宋体" w:eastAsia="宋体" w:cs="宋体"/>
                <w:color w:val="auto"/>
                <w:sz w:val="24"/>
                <w:highlight w:val="none"/>
              </w:rPr>
            </w:pPr>
          </w:p>
        </w:tc>
        <w:tc>
          <w:tcPr>
            <w:tcW w:w="552" w:type="dxa"/>
          </w:tcPr>
          <w:p w14:paraId="27D7C6C1">
            <w:pPr>
              <w:shd w:val="clear"/>
              <w:spacing w:line="360" w:lineRule="auto"/>
              <w:rPr>
                <w:rFonts w:hint="eastAsia" w:ascii="宋体" w:hAnsi="宋体" w:eastAsia="宋体" w:cs="宋体"/>
                <w:color w:val="auto"/>
                <w:sz w:val="24"/>
                <w:highlight w:val="none"/>
              </w:rPr>
            </w:pPr>
          </w:p>
        </w:tc>
        <w:tc>
          <w:tcPr>
            <w:tcW w:w="552" w:type="dxa"/>
          </w:tcPr>
          <w:p w14:paraId="27E55990">
            <w:pPr>
              <w:shd w:val="clear"/>
              <w:spacing w:line="360" w:lineRule="auto"/>
              <w:rPr>
                <w:rFonts w:hint="eastAsia" w:ascii="宋体" w:hAnsi="宋体" w:eastAsia="宋体" w:cs="宋体"/>
                <w:color w:val="auto"/>
                <w:sz w:val="24"/>
                <w:highlight w:val="none"/>
              </w:rPr>
            </w:pPr>
          </w:p>
        </w:tc>
        <w:tc>
          <w:tcPr>
            <w:tcW w:w="552" w:type="dxa"/>
          </w:tcPr>
          <w:p w14:paraId="321AE28A">
            <w:pPr>
              <w:shd w:val="clear"/>
              <w:spacing w:line="360" w:lineRule="auto"/>
              <w:rPr>
                <w:rFonts w:hint="eastAsia" w:ascii="宋体" w:hAnsi="宋体" w:eastAsia="宋体" w:cs="宋体"/>
                <w:color w:val="auto"/>
                <w:sz w:val="24"/>
                <w:highlight w:val="none"/>
              </w:rPr>
            </w:pPr>
          </w:p>
        </w:tc>
        <w:tc>
          <w:tcPr>
            <w:tcW w:w="552" w:type="dxa"/>
          </w:tcPr>
          <w:p w14:paraId="1577A564">
            <w:pPr>
              <w:shd w:val="clear"/>
              <w:spacing w:line="360" w:lineRule="auto"/>
              <w:rPr>
                <w:rFonts w:hint="eastAsia" w:ascii="宋体" w:hAnsi="宋体" w:eastAsia="宋体" w:cs="宋体"/>
                <w:color w:val="auto"/>
                <w:sz w:val="24"/>
                <w:highlight w:val="none"/>
              </w:rPr>
            </w:pPr>
          </w:p>
        </w:tc>
        <w:tc>
          <w:tcPr>
            <w:tcW w:w="553" w:type="dxa"/>
          </w:tcPr>
          <w:p w14:paraId="6498896B">
            <w:pPr>
              <w:shd w:val="clear"/>
              <w:spacing w:line="360" w:lineRule="auto"/>
              <w:rPr>
                <w:rFonts w:hint="eastAsia" w:ascii="宋体" w:hAnsi="宋体" w:eastAsia="宋体" w:cs="宋体"/>
                <w:color w:val="auto"/>
                <w:sz w:val="24"/>
                <w:highlight w:val="none"/>
              </w:rPr>
            </w:pPr>
          </w:p>
        </w:tc>
        <w:tc>
          <w:tcPr>
            <w:tcW w:w="553" w:type="dxa"/>
          </w:tcPr>
          <w:p w14:paraId="35F660E9">
            <w:pPr>
              <w:shd w:val="clear"/>
              <w:spacing w:line="360" w:lineRule="auto"/>
              <w:rPr>
                <w:rFonts w:hint="eastAsia" w:ascii="宋体" w:hAnsi="宋体" w:eastAsia="宋体" w:cs="宋体"/>
                <w:color w:val="auto"/>
                <w:sz w:val="24"/>
                <w:highlight w:val="none"/>
              </w:rPr>
            </w:pPr>
          </w:p>
        </w:tc>
        <w:tc>
          <w:tcPr>
            <w:tcW w:w="553" w:type="dxa"/>
          </w:tcPr>
          <w:p w14:paraId="639A13B2">
            <w:pPr>
              <w:shd w:val="clear"/>
              <w:spacing w:line="360" w:lineRule="auto"/>
              <w:rPr>
                <w:rFonts w:hint="eastAsia" w:ascii="宋体" w:hAnsi="宋体" w:eastAsia="宋体" w:cs="宋体"/>
                <w:color w:val="auto"/>
                <w:sz w:val="24"/>
                <w:highlight w:val="none"/>
              </w:rPr>
            </w:pPr>
          </w:p>
        </w:tc>
        <w:tc>
          <w:tcPr>
            <w:tcW w:w="553" w:type="dxa"/>
          </w:tcPr>
          <w:p w14:paraId="7408BC37">
            <w:pPr>
              <w:shd w:val="clear"/>
              <w:spacing w:line="360" w:lineRule="auto"/>
              <w:rPr>
                <w:rFonts w:hint="eastAsia" w:ascii="宋体" w:hAnsi="宋体" w:eastAsia="宋体" w:cs="宋体"/>
                <w:color w:val="auto"/>
                <w:sz w:val="24"/>
                <w:highlight w:val="none"/>
              </w:rPr>
            </w:pPr>
          </w:p>
        </w:tc>
        <w:tc>
          <w:tcPr>
            <w:tcW w:w="553" w:type="dxa"/>
          </w:tcPr>
          <w:p w14:paraId="1707D273">
            <w:pPr>
              <w:shd w:val="clear"/>
              <w:spacing w:line="360" w:lineRule="auto"/>
              <w:rPr>
                <w:rFonts w:hint="eastAsia" w:ascii="宋体" w:hAnsi="宋体" w:eastAsia="宋体" w:cs="宋体"/>
                <w:color w:val="auto"/>
                <w:sz w:val="24"/>
                <w:highlight w:val="none"/>
              </w:rPr>
            </w:pPr>
          </w:p>
        </w:tc>
        <w:tc>
          <w:tcPr>
            <w:tcW w:w="553" w:type="dxa"/>
          </w:tcPr>
          <w:p w14:paraId="7F27BB02">
            <w:pPr>
              <w:shd w:val="clear"/>
              <w:spacing w:line="360" w:lineRule="auto"/>
              <w:rPr>
                <w:rFonts w:hint="eastAsia" w:ascii="宋体" w:hAnsi="宋体" w:eastAsia="宋体" w:cs="宋体"/>
                <w:color w:val="auto"/>
                <w:sz w:val="24"/>
                <w:highlight w:val="none"/>
              </w:rPr>
            </w:pPr>
          </w:p>
        </w:tc>
        <w:tc>
          <w:tcPr>
            <w:tcW w:w="553" w:type="dxa"/>
          </w:tcPr>
          <w:p w14:paraId="32A3DB1C">
            <w:pPr>
              <w:shd w:val="clear"/>
              <w:spacing w:line="360" w:lineRule="auto"/>
              <w:rPr>
                <w:rFonts w:hint="eastAsia" w:ascii="宋体" w:hAnsi="宋体" w:eastAsia="宋体" w:cs="宋体"/>
                <w:color w:val="auto"/>
                <w:sz w:val="24"/>
                <w:highlight w:val="none"/>
              </w:rPr>
            </w:pPr>
          </w:p>
        </w:tc>
        <w:tc>
          <w:tcPr>
            <w:tcW w:w="553" w:type="dxa"/>
          </w:tcPr>
          <w:p w14:paraId="6D32A4A4">
            <w:pPr>
              <w:shd w:val="clear"/>
              <w:spacing w:line="360" w:lineRule="auto"/>
              <w:rPr>
                <w:rFonts w:hint="eastAsia" w:ascii="宋体" w:hAnsi="宋体" w:eastAsia="宋体" w:cs="宋体"/>
                <w:color w:val="auto"/>
                <w:sz w:val="24"/>
                <w:highlight w:val="none"/>
              </w:rPr>
            </w:pPr>
          </w:p>
        </w:tc>
        <w:tc>
          <w:tcPr>
            <w:tcW w:w="553" w:type="dxa"/>
          </w:tcPr>
          <w:p w14:paraId="657649CF">
            <w:pPr>
              <w:shd w:val="clear"/>
              <w:spacing w:line="360" w:lineRule="auto"/>
              <w:rPr>
                <w:rFonts w:hint="eastAsia" w:ascii="宋体" w:hAnsi="宋体" w:eastAsia="宋体" w:cs="宋体"/>
                <w:color w:val="auto"/>
                <w:sz w:val="24"/>
                <w:highlight w:val="none"/>
              </w:rPr>
            </w:pPr>
          </w:p>
        </w:tc>
        <w:tc>
          <w:tcPr>
            <w:tcW w:w="553" w:type="dxa"/>
          </w:tcPr>
          <w:p w14:paraId="4DD262CF">
            <w:pPr>
              <w:shd w:val="clear"/>
              <w:spacing w:line="360" w:lineRule="auto"/>
              <w:rPr>
                <w:rFonts w:hint="eastAsia" w:ascii="宋体" w:hAnsi="宋体" w:eastAsia="宋体" w:cs="宋体"/>
                <w:color w:val="auto"/>
                <w:sz w:val="24"/>
                <w:highlight w:val="none"/>
              </w:rPr>
            </w:pPr>
          </w:p>
        </w:tc>
      </w:tr>
      <w:tr w14:paraId="522E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040DE5">
            <w:pPr>
              <w:shd w:val="clear"/>
              <w:spacing w:line="360" w:lineRule="auto"/>
              <w:rPr>
                <w:rFonts w:hint="eastAsia" w:ascii="宋体" w:hAnsi="宋体" w:eastAsia="宋体" w:cs="宋体"/>
                <w:color w:val="auto"/>
                <w:sz w:val="24"/>
                <w:highlight w:val="none"/>
              </w:rPr>
            </w:pPr>
          </w:p>
        </w:tc>
        <w:tc>
          <w:tcPr>
            <w:tcW w:w="552" w:type="dxa"/>
          </w:tcPr>
          <w:p w14:paraId="40F717C2">
            <w:pPr>
              <w:shd w:val="clear"/>
              <w:spacing w:line="360" w:lineRule="auto"/>
              <w:rPr>
                <w:rFonts w:hint="eastAsia" w:ascii="宋体" w:hAnsi="宋体" w:eastAsia="宋体" w:cs="宋体"/>
                <w:color w:val="auto"/>
                <w:sz w:val="24"/>
                <w:highlight w:val="none"/>
              </w:rPr>
            </w:pPr>
          </w:p>
        </w:tc>
        <w:tc>
          <w:tcPr>
            <w:tcW w:w="552" w:type="dxa"/>
          </w:tcPr>
          <w:p w14:paraId="7E317AC4">
            <w:pPr>
              <w:shd w:val="clear"/>
              <w:spacing w:line="360" w:lineRule="auto"/>
              <w:rPr>
                <w:rFonts w:hint="eastAsia" w:ascii="宋体" w:hAnsi="宋体" w:eastAsia="宋体" w:cs="宋体"/>
                <w:color w:val="auto"/>
                <w:sz w:val="24"/>
                <w:highlight w:val="none"/>
              </w:rPr>
            </w:pPr>
          </w:p>
        </w:tc>
        <w:tc>
          <w:tcPr>
            <w:tcW w:w="552" w:type="dxa"/>
          </w:tcPr>
          <w:p w14:paraId="3C096D58">
            <w:pPr>
              <w:shd w:val="clear"/>
              <w:spacing w:line="360" w:lineRule="auto"/>
              <w:rPr>
                <w:rFonts w:hint="eastAsia" w:ascii="宋体" w:hAnsi="宋体" w:eastAsia="宋体" w:cs="宋体"/>
                <w:color w:val="auto"/>
                <w:sz w:val="24"/>
                <w:highlight w:val="none"/>
              </w:rPr>
            </w:pPr>
          </w:p>
        </w:tc>
        <w:tc>
          <w:tcPr>
            <w:tcW w:w="552" w:type="dxa"/>
          </w:tcPr>
          <w:p w14:paraId="73A76A29">
            <w:pPr>
              <w:shd w:val="clear"/>
              <w:spacing w:line="360" w:lineRule="auto"/>
              <w:rPr>
                <w:rFonts w:hint="eastAsia" w:ascii="宋体" w:hAnsi="宋体" w:eastAsia="宋体" w:cs="宋体"/>
                <w:color w:val="auto"/>
                <w:sz w:val="24"/>
                <w:highlight w:val="none"/>
              </w:rPr>
            </w:pPr>
          </w:p>
        </w:tc>
        <w:tc>
          <w:tcPr>
            <w:tcW w:w="552" w:type="dxa"/>
          </w:tcPr>
          <w:p w14:paraId="7DE589A6">
            <w:pPr>
              <w:shd w:val="clear"/>
              <w:spacing w:line="360" w:lineRule="auto"/>
              <w:rPr>
                <w:rFonts w:hint="eastAsia" w:ascii="宋体" w:hAnsi="宋体" w:eastAsia="宋体" w:cs="宋体"/>
                <w:color w:val="auto"/>
                <w:sz w:val="24"/>
                <w:highlight w:val="none"/>
              </w:rPr>
            </w:pPr>
          </w:p>
        </w:tc>
        <w:tc>
          <w:tcPr>
            <w:tcW w:w="552" w:type="dxa"/>
          </w:tcPr>
          <w:p w14:paraId="3F7179F2">
            <w:pPr>
              <w:shd w:val="clear"/>
              <w:spacing w:line="360" w:lineRule="auto"/>
              <w:rPr>
                <w:rFonts w:hint="eastAsia" w:ascii="宋体" w:hAnsi="宋体" w:eastAsia="宋体" w:cs="宋体"/>
                <w:color w:val="auto"/>
                <w:sz w:val="24"/>
                <w:highlight w:val="none"/>
              </w:rPr>
            </w:pPr>
          </w:p>
        </w:tc>
        <w:tc>
          <w:tcPr>
            <w:tcW w:w="553" w:type="dxa"/>
          </w:tcPr>
          <w:p w14:paraId="4F61614C">
            <w:pPr>
              <w:shd w:val="clear"/>
              <w:spacing w:line="360" w:lineRule="auto"/>
              <w:rPr>
                <w:rFonts w:hint="eastAsia" w:ascii="宋体" w:hAnsi="宋体" w:eastAsia="宋体" w:cs="宋体"/>
                <w:color w:val="auto"/>
                <w:sz w:val="24"/>
                <w:highlight w:val="none"/>
              </w:rPr>
            </w:pPr>
          </w:p>
        </w:tc>
        <w:tc>
          <w:tcPr>
            <w:tcW w:w="553" w:type="dxa"/>
          </w:tcPr>
          <w:p w14:paraId="7D063D79">
            <w:pPr>
              <w:shd w:val="clear"/>
              <w:spacing w:line="360" w:lineRule="auto"/>
              <w:rPr>
                <w:rFonts w:hint="eastAsia" w:ascii="宋体" w:hAnsi="宋体" w:eastAsia="宋体" w:cs="宋体"/>
                <w:color w:val="auto"/>
                <w:sz w:val="24"/>
                <w:highlight w:val="none"/>
              </w:rPr>
            </w:pPr>
          </w:p>
        </w:tc>
        <w:tc>
          <w:tcPr>
            <w:tcW w:w="553" w:type="dxa"/>
          </w:tcPr>
          <w:p w14:paraId="0750C152">
            <w:pPr>
              <w:shd w:val="clear"/>
              <w:spacing w:line="360" w:lineRule="auto"/>
              <w:rPr>
                <w:rFonts w:hint="eastAsia" w:ascii="宋体" w:hAnsi="宋体" w:eastAsia="宋体" w:cs="宋体"/>
                <w:color w:val="auto"/>
                <w:sz w:val="24"/>
                <w:highlight w:val="none"/>
              </w:rPr>
            </w:pPr>
          </w:p>
        </w:tc>
        <w:tc>
          <w:tcPr>
            <w:tcW w:w="553" w:type="dxa"/>
          </w:tcPr>
          <w:p w14:paraId="0F270492">
            <w:pPr>
              <w:shd w:val="clear"/>
              <w:spacing w:line="360" w:lineRule="auto"/>
              <w:rPr>
                <w:rFonts w:hint="eastAsia" w:ascii="宋体" w:hAnsi="宋体" w:eastAsia="宋体" w:cs="宋体"/>
                <w:color w:val="auto"/>
                <w:sz w:val="24"/>
                <w:highlight w:val="none"/>
              </w:rPr>
            </w:pPr>
          </w:p>
        </w:tc>
        <w:tc>
          <w:tcPr>
            <w:tcW w:w="553" w:type="dxa"/>
          </w:tcPr>
          <w:p w14:paraId="33849C8B">
            <w:pPr>
              <w:shd w:val="clear"/>
              <w:spacing w:line="360" w:lineRule="auto"/>
              <w:rPr>
                <w:rFonts w:hint="eastAsia" w:ascii="宋体" w:hAnsi="宋体" w:eastAsia="宋体" w:cs="宋体"/>
                <w:color w:val="auto"/>
                <w:sz w:val="24"/>
                <w:highlight w:val="none"/>
              </w:rPr>
            </w:pPr>
          </w:p>
        </w:tc>
        <w:tc>
          <w:tcPr>
            <w:tcW w:w="553" w:type="dxa"/>
          </w:tcPr>
          <w:p w14:paraId="634856E5">
            <w:pPr>
              <w:shd w:val="clear"/>
              <w:spacing w:line="360" w:lineRule="auto"/>
              <w:rPr>
                <w:rFonts w:hint="eastAsia" w:ascii="宋体" w:hAnsi="宋体" w:eastAsia="宋体" w:cs="宋体"/>
                <w:color w:val="auto"/>
                <w:sz w:val="24"/>
                <w:highlight w:val="none"/>
              </w:rPr>
            </w:pPr>
          </w:p>
        </w:tc>
        <w:tc>
          <w:tcPr>
            <w:tcW w:w="553" w:type="dxa"/>
          </w:tcPr>
          <w:p w14:paraId="629095C1">
            <w:pPr>
              <w:shd w:val="clear"/>
              <w:spacing w:line="360" w:lineRule="auto"/>
              <w:rPr>
                <w:rFonts w:hint="eastAsia" w:ascii="宋体" w:hAnsi="宋体" w:eastAsia="宋体" w:cs="宋体"/>
                <w:color w:val="auto"/>
                <w:sz w:val="24"/>
                <w:highlight w:val="none"/>
              </w:rPr>
            </w:pPr>
          </w:p>
        </w:tc>
        <w:tc>
          <w:tcPr>
            <w:tcW w:w="553" w:type="dxa"/>
          </w:tcPr>
          <w:p w14:paraId="7EF630FF">
            <w:pPr>
              <w:shd w:val="clear"/>
              <w:spacing w:line="360" w:lineRule="auto"/>
              <w:rPr>
                <w:rFonts w:hint="eastAsia" w:ascii="宋体" w:hAnsi="宋体" w:eastAsia="宋体" w:cs="宋体"/>
                <w:color w:val="auto"/>
                <w:sz w:val="24"/>
                <w:highlight w:val="none"/>
              </w:rPr>
            </w:pPr>
          </w:p>
        </w:tc>
        <w:tc>
          <w:tcPr>
            <w:tcW w:w="553" w:type="dxa"/>
          </w:tcPr>
          <w:p w14:paraId="7710F7F6">
            <w:pPr>
              <w:shd w:val="clear"/>
              <w:spacing w:line="360" w:lineRule="auto"/>
              <w:rPr>
                <w:rFonts w:hint="eastAsia" w:ascii="宋体" w:hAnsi="宋体" w:eastAsia="宋体" w:cs="宋体"/>
                <w:color w:val="auto"/>
                <w:sz w:val="24"/>
                <w:highlight w:val="none"/>
              </w:rPr>
            </w:pPr>
          </w:p>
        </w:tc>
        <w:tc>
          <w:tcPr>
            <w:tcW w:w="553" w:type="dxa"/>
          </w:tcPr>
          <w:p w14:paraId="41A50360">
            <w:pPr>
              <w:shd w:val="clear"/>
              <w:spacing w:line="360" w:lineRule="auto"/>
              <w:rPr>
                <w:rFonts w:hint="eastAsia" w:ascii="宋体" w:hAnsi="宋体" w:eastAsia="宋体" w:cs="宋体"/>
                <w:color w:val="auto"/>
                <w:sz w:val="24"/>
                <w:highlight w:val="none"/>
              </w:rPr>
            </w:pPr>
          </w:p>
        </w:tc>
      </w:tr>
      <w:tr w14:paraId="02CB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60A9AA">
            <w:pPr>
              <w:shd w:val="clear"/>
              <w:spacing w:line="360" w:lineRule="auto"/>
              <w:rPr>
                <w:rFonts w:hint="eastAsia" w:ascii="宋体" w:hAnsi="宋体" w:eastAsia="宋体" w:cs="宋体"/>
                <w:color w:val="auto"/>
                <w:sz w:val="24"/>
                <w:highlight w:val="none"/>
              </w:rPr>
            </w:pPr>
          </w:p>
        </w:tc>
        <w:tc>
          <w:tcPr>
            <w:tcW w:w="552" w:type="dxa"/>
          </w:tcPr>
          <w:p w14:paraId="71CDE574">
            <w:pPr>
              <w:shd w:val="clear"/>
              <w:spacing w:line="360" w:lineRule="auto"/>
              <w:rPr>
                <w:rFonts w:hint="eastAsia" w:ascii="宋体" w:hAnsi="宋体" w:eastAsia="宋体" w:cs="宋体"/>
                <w:color w:val="auto"/>
                <w:sz w:val="24"/>
                <w:highlight w:val="none"/>
              </w:rPr>
            </w:pPr>
          </w:p>
        </w:tc>
        <w:tc>
          <w:tcPr>
            <w:tcW w:w="552" w:type="dxa"/>
          </w:tcPr>
          <w:p w14:paraId="4A30BEFA">
            <w:pPr>
              <w:shd w:val="clear"/>
              <w:spacing w:line="360" w:lineRule="auto"/>
              <w:rPr>
                <w:rFonts w:hint="eastAsia" w:ascii="宋体" w:hAnsi="宋体" w:eastAsia="宋体" w:cs="宋体"/>
                <w:color w:val="auto"/>
                <w:sz w:val="24"/>
                <w:highlight w:val="none"/>
              </w:rPr>
            </w:pPr>
          </w:p>
        </w:tc>
        <w:tc>
          <w:tcPr>
            <w:tcW w:w="552" w:type="dxa"/>
          </w:tcPr>
          <w:p w14:paraId="6450F401">
            <w:pPr>
              <w:shd w:val="clear"/>
              <w:spacing w:line="360" w:lineRule="auto"/>
              <w:rPr>
                <w:rFonts w:hint="eastAsia" w:ascii="宋体" w:hAnsi="宋体" w:eastAsia="宋体" w:cs="宋体"/>
                <w:color w:val="auto"/>
                <w:sz w:val="24"/>
                <w:highlight w:val="none"/>
              </w:rPr>
            </w:pPr>
          </w:p>
        </w:tc>
        <w:tc>
          <w:tcPr>
            <w:tcW w:w="552" w:type="dxa"/>
          </w:tcPr>
          <w:p w14:paraId="63EA92AD">
            <w:pPr>
              <w:shd w:val="clear"/>
              <w:spacing w:line="360" w:lineRule="auto"/>
              <w:rPr>
                <w:rFonts w:hint="eastAsia" w:ascii="宋体" w:hAnsi="宋体" w:eastAsia="宋体" w:cs="宋体"/>
                <w:color w:val="auto"/>
                <w:sz w:val="24"/>
                <w:highlight w:val="none"/>
              </w:rPr>
            </w:pPr>
          </w:p>
        </w:tc>
        <w:tc>
          <w:tcPr>
            <w:tcW w:w="552" w:type="dxa"/>
          </w:tcPr>
          <w:p w14:paraId="5629D753">
            <w:pPr>
              <w:shd w:val="clear"/>
              <w:spacing w:line="360" w:lineRule="auto"/>
              <w:rPr>
                <w:rFonts w:hint="eastAsia" w:ascii="宋体" w:hAnsi="宋体" w:eastAsia="宋体" w:cs="宋体"/>
                <w:color w:val="auto"/>
                <w:sz w:val="24"/>
                <w:highlight w:val="none"/>
              </w:rPr>
            </w:pPr>
          </w:p>
        </w:tc>
        <w:tc>
          <w:tcPr>
            <w:tcW w:w="552" w:type="dxa"/>
          </w:tcPr>
          <w:p w14:paraId="17474860">
            <w:pPr>
              <w:shd w:val="clear"/>
              <w:spacing w:line="360" w:lineRule="auto"/>
              <w:rPr>
                <w:rFonts w:hint="eastAsia" w:ascii="宋体" w:hAnsi="宋体" w:eastAsia="宋体" w:cs="宋体"/>
                <w:color w:val="auto"/>
                <w:sz w:val="24"/>
                <w:highlight w:val="none"/>
              </w:rPr>
            </w:pPr>
          </w:p>
        </w:tc>
        <w:tc>
          <w:tcPr>
            <w:tcW w:w="553" w:type="dxa"/>
          </w:tcPr>
          <w:p w14:paraId="4A980A29">
            <w:pPr>
              <w:shd w:val="clear"/>
              <w:spacing w:line="360" w:lineRule="auto"/>
              <w:rPr>
                <w:rFonts w:hint="eastAsia" w:ascii="宋体" w:hAnsi="宋体" w:eastAsia="宋体" w:cs="宋体"/>
                <w:color w:val="auto"/>
                <w:sz w:val="24"/>
                <w:highlight w:val="none"/>
              </w:rPr>
            </w:pPr>
          </w:p>
        </w:tc>
        <w:tc>
          <w:tcPr>
            <w:tcW w:w="553" w:type="dxa"/>
          </w:tcPr>
          <w:p w14:paraId="5B017207">
            <w:pPr>
              <w:shd w:val="clear"/>
              <w:spacing w:line="360" w:lineRule="auto"/>
              <w:rPr>
                <w:rFonts w:hint="eastAsia" w:ascii="宋体" w:hAnsi="宋体" w:eastAsia="宋体" w:cs="宋体"/>
                <w:color w:val="auto"/>
                <w:sz w:val="24"/>
                <w:highlight w:val="none"/>
              </w:rPr>
            </w:pPr>
          </w:p>
        </w:tc>
        <w:tc>
          <w:tcPr>
            <w:tcW w:w="553" w:type="dxa"/>
          </w:tcPr>
          <w:p w14:paraId="153A46E4">
            <w:pPr>
              <w:shd w:val="clear"/>
              <w:spacing w:line="360" w:lineRule="auto"/>
              <w:rPr>
                <w:rFonts w:hint="eastAsia" w:ascii="宋体" w:hAnsi="宋体" w:eastAsia="宋体" w:cs="宋体"/>
                <w:color w:val="auto"/>
                <w:sz w:val="24"/>
                <w:highlight w:val="none"/>
              </w:rPr>
            </w:pPr>
          </w:p>
        </w:tc>
        <w:tc>
          <w:tcPr>
            <w:tcW w:w="553" w:type="dxa"/>
          </w:tcPr>
          <w:p w14:paraId="3B686B5D">
            <w:pPr>
              <w:shd w:val="clear"/>
              <w:spacing w:line="360" w:lineRule="auto"/>
              <w:rPr>
                <w:rFonts w:hint="eastAsia" w:ascii="宋体" w:hAnsi="宋体" w:eastAsia="宋体" w:cs="宋体"/>
                <w:color w:val="auto"/>
                <w:sz w:val="24"/>
                <w:highlight w:val="none"/>
              </w:rPr>
            </w:pPr>
          </w:p>
        </w:tc>
        <w:tc>
          <w:tcPr>
            <w:tcW w:w="553" w:type="dxa"/>
          </w:tcPr>
          <w:p w14:paraId="08A58251">
            <w:pPr>
              <w:shd w:val="clear"/>
              <w:spacing w:line="360" w:lineRule="auto"/>
              <w:rPr>
                <w:rFonts w:hint="eastAsia" w:ascii="宋体" w:hAnsi="宋体" w:eastAsia="宋体" w:cs="宋体"/>
                <w:color w:val="auto"/>
                <w:sz w:val="24"/>
                <w:highlight w:val="none"/>
              </w:rPr>
            </w:pPr>
          </w:p>
        </w:tc>
        <w:tc>
          <w:tcPr>
            <w:tcW w:w="553" w:type="dxa"/>
          </w:tcPr>
          <w:p w14:paraId="1BB30239">
            <w:pPr>
              <w:shd w:val="clear"/>
              <w:spacing w:line="360" w:lineRule="auto"/>
              <w:rPr>
                <w:rFonts w:hint="eastAsia" w:ascii="宋体" w:hAnsi="宋体" w:eastAsia="宋体" w:cs="宋体"/>
                <w:color w:val="auto"/>
                <w:sz w:val="24"/>
                <w:highlight w:val="none"/>
              </w:rPr>
            </w:pPr>
          </w:p>
        </w:tc>
        <w:tc>
          <w:tcPr>
            <w:tcW w:w="553" w:type="dxa"/>
          </w:tcPr>
          <w:p w14:paraId="1CE56EB4">
            <w:pPr>
              <w:shd w:val="clear"/>
              <w:spacing w:line="360" w:lineRule="auto"/>
              <w:rPr>
                <w:rFonts w:hint="eastAsia" w:ascii="宋体" w:hAnsi="宋体" w:eastAsia="宋体" w:cs="宋体"/>
                <w:color w:val="auto"/>
                <w:sz w:val="24"/>
                <w:highlight w:val="none"/>
              </w:rPr>
            </w:pPr>
          </w:p>
        </w:tc>
        <w:tc>
          <w:tcPr>
            <w:tcW w:w="553" w:type="dxa"/>
          </w:tcPr>
          <w:p w14:paraId="1A52018E">
            <w:pPr>
              <w:shd w:val="clear"/>
              <w:spacing w:line="360" w:lineRule="auto"/>
              <w:rPr>
                <w:rFonts w:hint="eastAsia" w:ascii="宋体" w:hAnsi="宋体" w:eastAsia="宋体" w:cs="宋体"/>
                <w:color w:val="auto"/>
                <w:sz w:val="24"/>
                <w:highlight w:val="none"/>
              </w:rPr>
            </w:pPr>
          </w:p>
        </w:tc>
        <w:tc>
          <w:tcPr>
            <w:tcW w:w="553" w:type="dxa"/>
          </w:tcPr>
          <w:p w14:paraId="0BBF5C0D">
            <w:pPr>
              <w:shd w:val="clear"/>
              <w:spacing w:line="360" w:lineRule="auto"/>
              <w:rPr>
                <w:rFonts w:hint="eastAsia" w:ascii="宋体" w:hAnsi="宋体" w:eastAsia="宋体" w:cs="宋体"/>
                <w:color w:val="auto"/>
                <w:sz w:val="24"/>
                <w:highlight w:val="none"/>
              </w:rPr>
            </w:pPr>
          </w:p>
        </w:tc>
        <w:tc>
          <w:tcPr>
            <w:tcW w:w="553" w:type="dxa"/>
          </w:tcPr>
          <w:p w14:paraId="2C892329">
            <w:pPr>
              <w:shd w:val="clear"/>
              <w:spacing w:line="360" w:lineRule="auto"/>
              <w:rPr>
                <w:rFonts w:hint="eastAsia" w:ascii="宋体" w:hAnsi="宋体" w:eastAsia="宋体" w:cs="宋体"/>
                <w:color w:val="auto"/>
                <w:sz w:val="24"/>
                <w:highlight w:val="none"/>
              </w:rPr>
            </w:pPr>
          </w:p>
        </w:tc>
      </w:tr>
      <w:tr w14:paraId="4961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3E7188">
            <w:pPr>
              <w:shd w:val="clear"/>
              <w:spacing w:line="360" w:lineRule="auto"/>
              <w:rPr>
                <w:rFonts w:hint="eastAsia" w:ascii="宋体" w:hAnsi="宋体" w:eastAsia="宋体" w:cs="宋体"/>
                <w:color w:val="auto"/>
                <w:sz w:val="24"/>
                <w:highlight w:val="none"/>
              </w:rPr>
            </w:pPr>
          </w:p>
        </w:tc>
        <w:tc>
          <w:tcPr>
            <w:tcW w:w="552" w:type="dxa"/>
          </w:tcPr>
          <w:p w14:paraId="2A7010F0">
            <w:pPr>
              <w:shd w:val="clear"/>
              <w:spacing w:line="360" w:lineRule="auto"/>
              <w:rPr>
                <w:rFonts w:hint="eastAsia" w:ascii="宋体" w:hAnsi="宋体" w:eastAsia="宋体" w:cs="宋体"/>
                <w:color w:val="auto"/>
                <w:sz w:val="24"/>
                <w:highlight w:val="none"/>
              </w:rPr>
            </w:pPr>
          </w:p>
        </w:tc>
        <w:tc>
          <w:tcPr>
            <w:tcW w:w="552" w:type="dxa"/>
          </w:tcPr>
          <w:p w14:paraId="33AAE0BE">
            <w:pPr>
              <w:shd w:val="clear"/>
              <w:spacing w:line="360" w:lineRule="auto"/>
              <w:rPr>
                <w:rFonts w:hint="eastAsia" w:ascii="宋体" w:hAnsi="宋体" w:eastAsia="宋体" w:cs="宋体"/>
                <w:color w:val="auto"/>
                <w:sz w:val="24"/>
                <w:highlight w:val="none"/>
              </w:rPr>
            </w:pPr>
          </w:p>
        </w:tc>
        <w:tc>
          <w:tcPr>
            <w:tcW w:w="552" w:type="dxa"/>
          </w:tcPr>
          <w:p w14:paraId="04B7F385">
            <w:pPr>
              <w:shd w:val="clear"/>
              <w:spacing w:line="360" w:lineRule="auto"/>
              <w:rPr>
                <w:rFonts w:hint="eastAsia" w:ascii="宋体" w:hAnsi="宋体" w:eastAsia="宋体" w:cs="宋体"/>
                <w:color w:val="auto"/>
                <w:sz w:val="24"/>
                <w:highlight w:val="none"/>
              </w:rPr>
            </w:pPr>
          </w:p>
        </w:tc>
        <w:tc>
          <w:tcPr>
            <w:tcW w:w="552" w:type="dxa"/>
          </w:tcPr>
          <w:p w14:paraId="7D5C4A23">
            <w:pPr>
              <w:shd w:val="clear"/>
              <w:spacing w:line="360" w:lineRule="auto"/>
              <w:rPr>
                <w:rFonts w:hint="eastAsia" w:ascii="宋体" w:hAnsi="宋体" w:eastAsia="宋体" w:cs="宋体"/>
                <w:color w:val="auto"/>
                <w:sz w:val="24"/>
                <w:highlight w:val="none"/>
              </w:rPr>
            </w:pPr>
          </w:p>
        </w:tc>
        <w:tc>
          <w:tcPr>
            <w:tcW w:w="552" w:type="dxa"/>
          </w:tcPr>
          <w:p w14:paraId="0967A0A4">
            <w:pPr>
              <w:shd w:val="clear"/>
              <w:spacing w:line="360" w:lineRule="auto"/>
              <w:rPr>
                <w:rFonts w:hint="eastAsia" w:ascii="宋体" w:hAnsi="宋体" w:eastAsia="宋体" w:cs="宋体"/>
                <w:color w:val="auto"/>
                <w:sz w:val="24"/>
                <w:highlight w:val="none"/>
              </w:rPr>
            </w:pPr>
          </w:p>
        </w:tc>
        <w:tc>
          <w:tcPr>
            <w:tcW w:w="552" w:type="dxa"/>
          </w:tcPr>
          <w:p w14:paraId="31C2DA8A">
            <w:pPr>
              <w:shd w:val="clear"/>
              <w:spacing w:line="360" w:lineRule="auto"/>
              <w:rPr>
                <w:rFonts w:hint="eastAsia" w:ascii="宋体" w:hAnsi="宋体" w:eastAsia="宋体" w:cs="宋体"/>
                <w:color w:val="auto"/>
                <w:sz w:val="24"/>
                <w:highlight w:val="none"/>
              </w:rPr>
            </w:pPr>
          </w:p>
        </w:tc>
        <w:tc>
          <w:tcPr>
            <w:tcW w:w="553" w:type="dxa"/>
          </w:tcPr>
          <w:p w14:paraId="0A65954F">
            <w:pPr>
              <w:shd w:val="clear"/>
              <w:spacing w:line="360" w:lineRule="auto"/>
              <w:rPr>
                <w:rFonts w:hint="eastAsia" w:ascii="宋体" w:hAnsi="宋体" w:eastAsia="宋体" w:cs="宋体"/>
                <w:color w:val="auto"/>
                <w:sz w:val="24"/>
                <w:highlight w:val="none"/>
              </w:rPr>
            </w:pPr>
          </w:p>
        </w:tc>
        <w:tc>
          <w:tcPr>
            <w:tcW w:w="553" w:type="dxa"/>
          </w:tcPr>
          <w:p w14:paraId="3C0E17B2">
            <w:pPr>
              <w:shd w:val="clear"/>
              <w:spacing w:line="360" w:lineRule="auto"/>
              <w:rPr>
                <w:rFonts w:hint="eastAsia" w:ascii="宋体" w:hAnsi="宋体" w:eastAsia="宋体" w:cs="宋体"/>
                <w:color w:val="auto"/>
                <w:sz w:val="24"/>
                <w:highlight w:val="none"/>
              </w:rPr>
            </w:pPr>
          </w:p>
        </w:tc>
        <w:tc>
          <w:tcPr>
            <w:tcW w:w="553" w:type="dxa"/>
          </w:tcPr>
          <w:p w14:paraId="0EA43118">
            <w:pPr>
              <w:shd w:val="clear"/>
              <w:spacing w:line="360" w:lineRule="auto"/>
              <w:rPr>
                <w:rFonts w:hint="eastAsia" w:ascii="宋体" w:hAnsi="宋体" w:eastAsia="宋体" w:cs="宋体"/>
                <w:color w:val="auto"/>
                <w:sz w:val="24"/>
                <w:highlight w:val="none"/>
              </w:rPr>
            </w:pPr>
          </w:p>
        </w:tc>
        <w:tc>
          <w:tcPr>
            <w:tcW w:w="553" w:type="dxa"/>
          </w:tcPr>
          <w:p w14:paraId="7F9570CE">
            <w:pPr>
              <w:shd w:val="clear"/>
              <w:spacing w:line="360" w:lineRule="auto"/>
              <w:rPr>
                <w:rFonts w:hint="eastAsia" w:ascii="宋体" w:hAnsi="宋体" w:eastAsia="宋体" w:cs="宋体"/>
                <w:color w:val="auto"/>
                <w:sz w:val="24"/>
                <w:highlight w:val="none"/>
              </w:rPr>
            </w:pPr>
          </w:p>
        </w:tc>
        <w:tc>
          <w:tcPr>
            <w:tcW w:w="553" w:type="dxa"/>
          </w:tcPr>
          <w:p w14:paraId="7D48DA36">
            <w:pPr>
              <w:shd w:val="clear"/>
              <w:spacing w:line="360" w:lineRule="auto"/>
              <w:rPr>
                <w:rFonts w:hint="eastAsia" w:ascii="宋体" w:hAnsi="宋体" w:eastAsia="宋体" w:cs="宋体"/>
                <w:color w:val="auto"/>
                <w:sz w:val="24"/>
                <w:highlight w:val="none"/>
              </w:rPr>
            </w:pPr>
          </w:p>
        </w:tc>
        <w:tc>
          <w:tcPr>
            <w:tcW w:w="553" w:type="dxa"/>
          </w:tcPr>
          <w:p w14:paraId="2499DA0D">
            <w:pPr>
              <w:shd w:val="clear"/>
              <w:spacing w:line="360" w:lineRule="auto"/>
              <w:rPr>
                <w:rFonts w:hint="eastAsia" w:ascii="宋体" w:hAnsi="宋体" w:eastAsia="宋体" w:cs="宋体"/>
                <w:color w:val="auto"/>
                <w:sz w:val="24"/>
                <w:highlight w:val="none"/>
              </w:rPr>
            </w:pPr>
          </w:p>
        </w:tc>
        <w:tc>
          <w:tcPr>
            <w:tcW w:w="553" w:type="dxa"/>
          </w:tcPr>
          <w:p w14:paraId="76F8FA3B">
            <w:pPr>
              <w:shd w:val="clear"/>
              <w:spacing w:line="360" w:lineRule="auto"/>
              <w:rPr>
                <w:rFonts w:hint="eastAsia" w:ascii="宋体" w:hAnsi="宋体" w:eastAsia="宋体" w:cs="宋体"/>
                <w:color w:val="auto"/>
                <w:sz w:val="24"/>
                <w:highlight w:val="none"/>
              </w:rPr>
            </w:pPr>
          </w:p>
        </w:tc>
        <w:tc>
          <w:tcPr>
            <w:tcW w:w="553" w:type="dxa"/>
          </w:tcPr>
          <w:p w14:paraId="13BD95DE">
            <w:pPr>
              <w:shd w:val="clear"/>
              <w:spacing w:line="360" w:lineRule="auto"/>
              <w:rPr>
                <w:rFonts w:hint="eastAsia" w:ascii="宋体" w:hAnsi="宋体" w:eastAsia="宋体" w:cs="宋体"/>
                <w:color w:val="auto"/>
                <w:sz w:val="24"/>
                <w:highlight w:val="none"/>
              </w:rPr>
            </w:pPr>
          </w:p>
        </w:tc>
        <w:tc>
          <w:tcPr>
            <w:tcW w:w="553" w:type="dxa"/>
          </w:tcPr>
          <w:p w14:paraId="534298BE">
            <w:pPr>
              <w:shd w:val="clear"/>
              <w:spacing w:line="360" w:lineRule="auto"/>
              <w:rPr>
                <w:rFonts w:hint="eastAsia" w:ascii="宋体" w:hAnsi="宋体" w:eastAsia="宋体" w:cs="宋体"/>
                <w:color w:val="auto"/>
                <w:sz w:val="24"/>
                <w:highlight w:val="none"/>
              </w:rPr>
            </w:pPr>
          </w:p>
        </w:tc>
        <w:tc>
          <w:tcPr>
            <w:tcW w:w="553" w:type="dxa"/>
          </w:tcPr>
          <w:p w14:paraId="079B689F">
            <w:pPr>
              <w:shd w:val="clear"/>
              <w:spacing w:line="360" w:lineRule="auto"/>
              <w:rPr>
                <w:rFonts w:hint="eastAsia" w:ascii="宋体" w:hAnsi="宋体" w:eastAsia="宋体" w:cs="宋体"/>
                <w:color w:val="auto"/>
                <w:sz w:val="24"/>
                <w:highlight w:val="none"/>
              </w:rPr>
            </w:pPr>
          </w:p>
        </w:tc>
      </w:tr>
      <w:tr w14:paraId="7BC6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3FB85D">
            <w:pPr>
              <w:shd w:val="clear"/>
              <w:spacing w:line="360" w:lineRule="auto"/>
              <w:rPr>
                <w:rFonts w:hint="eastAsia" w:ascii="宋体" w:hAnsi="宋体" w:eastAsia="宋体" w:cs="宋体"/>
                <w:color w:val="auto"/>
                <w:sz w:val="24"/>
                <w:highlight w:val="none"/>
              </w:rPr>
            </w:pPr>
          </w:p>
        </w:tc>
        <w:tc>
          <w:tcPr>
            <w:tcW w:w="552" w:type="dxa"/>
          </w:tcPr>
          <w:p w14:paraId="4E324801">
            <w:pPr>
              <w:shd w:val="clear"/>
              <w:spacing w:line="360" w:lineRule="auto"/>
              <w:rPr>
                <w:rFonts w:hint="eastAsia" w:ascii="宋体" w:hAnsi="宋体" w:eastAsia="宋体" w:cs="宋体"/>
                <w:color w:val="auto"/>
                <w:sz w:val="24"/>
                <w:highlight w:val="none"/>
              </w:rPr>
            </w:pPr>
          </w:p>
        </w:tc>
        <w:tc>
          <w:tcPr>
            <w:tcW w:w="552" w:type="dxa"/>
          </w:tcPr>
          <w:p w14:paraId="139371CE">
            <w:pPr>
              <w:shd w:val="clear"/>
              <w:spacing w:line="360" w:lineRule="auto"/>
              <w:rPr>
                <w:rFonts w:hint="eastAsia" w:ascii="宋体" w:hAnsi="宋体" w:eastAsia="宋体" w:cs="宋体"/>
                <w:color w:val="auto"/>
                <w:sz w:val="24"/>
                <w:highlight w:val="none"/>
              </w:rPr>
            </w:pPr>
          </w:p>
        </w:tc>
        <w:tc>
          <w:tcPr>
            <w:tcW w:w="552" w:type="dxa"/>
          </w:tcPr>
          <w:p w14:paraId="7CBA5918">
            <w:pPr>
              <w:shd w:val="clear"/>
              <w:spacing w:line="360" w:lineRule="auto"/>
              <w:rPr>
                <w:rFonts w:hint="eastAsia" w:ascii="宋体" w:hAnsi="宋体" w:eastAsia="宋体" w:cs="宋体"/>
                <w:color w:val="auto"/>
                <w:sz w:val="24"/>
                <w:highlight w:val="none"/>
              </w:rPr>
            </w:pPr>
          </w:p>
        </w:tc>
        <w:tc>
          <w:tcPr>
            <w:tcW w:w="552" w:type="dxa"/>
          </w:tcPr>
          <w:p w14:paraId="738A80D8">
            <w:pPr>
              <w:shd w:val="clear"/>
              <w:spacing w:line="360" w:lineRule="auto"/>
              <w:rPr>
                <w:rFonts w:hint="eastAsia" w:ascii="宋体" w:hAnsi="宋体" w:eastAsia="宋体" w:cs="宋体"/>
                <w:color w:val="auto"/>
                <w:sz w:val="24"/>
                <w:highlight w:val="none"/>
              </w:rPr>
            </w:pPr>
          </w:p>
        </w:tc>
        <w:tc>
          <w:tcPr>
            <w:tcW w:w="552" w:type="dxa"/>
          </w:tcPr>
          <w:p w14:paraId="6D024B94">
            <w:pPr>
              <w:shd w:val="clear"/>
              <w:spacing w:line="360" w:lineRule="auto"/>
              <w:rPr>
                <w:rFonts w:hint="eastAsia" w:ascii="宋体" w:hAnsi="宋体" w:eastAsia="宋体" w:cs="宋体"/>
                <w:color w:val="auto"/>
                <w:sz w:val="24"/>
                <w:highlight w:val="none"/>
              </w:rPr>
            </w:pPr>
          </w:p>
        </w:tc>
        <w:tc>
          <w:tcPr>
            <w:tcW w:w="552" w:type="dxa"/>
          </w:tcPr>
          <w:p w14:paraId="42D557D6">
            <w:pPr>
              <w:shd w:val="clear"/>
              <w:spacing w:line="360" w:lineRule="auto"/>
              <w:rPr>
                <w:rFonts w:hint="eastAsia" w:ascii="宋体" w:hAnsi="宋体" w:eastAsia="宋体" w:cs="宋体"/>
                <w:color w:val="auto"/>
                <w:sz w:val="24"/>
                <w:highlight w:val="none"/>
              </w:rPr>
            </w:pPr>
          </w:p>
        </w:tc>
        <w:tc>
          <w:tcPr>
            <w:tcW w:w="553" w:type="dxa"/>
          </w:tcPr>
          <w:p w14:paraId="7205070D">
            <w:pPr>
              <w:shd w:val="clear"/>
              <w:spacing w:line="360" w:lineRule="auto"/>
              <w:rPr>
                <w:rFonts w:hint="eastAsia" w:ascii="宋体" w:hAnsi="宋体" w:eastAsia="宋体" w:cs="宋体"/>
                <w:color w:val="auto"/>
                <w:sz w:val="24"/>
                <w:highlight w:val="none"/>
              </w:rPr>
            </w:pPr>
          </w:p>
        </w:tc>
        <w:tc>
          <w:tcPr>
            <w:tcW w:w="553" w:type="dxa"/>
          </w:tcPr>
          <w:p w14:paraId="739BEE4A">
            <w:pPr>
              <w:shd w:val="clear"/>
              <w:spacing w:line="360" w:lineRule="auto"/>
              <w:rPr>
                <w:rFonts w:hint="eastAsia" w:ascii="宋体" w:hAnsi="宋体" w:eastAsia="宋体" w:cs="宋体"/>
                <w:color w:val="auto"/>
                <w:sz w:val="24"/>
                <w:highlight w:val="none"/>
              </w:rPr>
            </w:pPr>
          </w:p>
        </w:tc>
        <w:tc>
          <w:tcPr>
            <w:tcW w:w="553" w:type="dxa"/>
          </w:tcPr>
          <w:p w14:paraId="0A257554">
            <w:pPr>
              <w:shd w:val="clear"/>
              <w:spacing w:line="360" w:lineRule="auto"/>
              <w:rPr>
                <w:rFonts w:hint="eastAsia" w:ascii="宋体" w:hAnsi="宋体" w:eastAsia="宋体" w:cs="宋体"/>
                <w:color w:val="auto"/>
                <w:sz w:val="24"/>
                <w:highlight w:val="none"/>
              </w:rPr>
            </w:pPr>
          </w:p>
        </w:tc>
        <w:tc>
          <w:tcPr>
            <w:tcW w:w="553" w:type="dxa"/>
          </w:tcPr>
          <w:p w14:paraId="74FD14A1">
            <w:pPr>
              <w:shd w:val="clear"/>
              <w:spacing w:line="360" w:lineRule="auto"/>
              <w:rPr>
                <w:rFonts w:hint="eastAsia" w:ascii="宋体" w:hAnsi="宋体" w:eastAsia="宋体" w:cs="宋体"/>
                <w:color w:val="auto"/>
                <w:sz w:val="24"/>
                <w:highlight w:val="none"/>
              </w:rPr>
            </w:pPr>
          </w:p>
        </w:tc>
        <w:tc>
          <w:tcPr>
            <w:tcW w:w="553" w:type="dxa"/>
          </w:tcPr>
          <w:p w14:paraId="59F6C502">
            <w:pPr>
              <w:shd w:val="clear"/>
              <w:spacing w:line="360" w:lineRule="auto"/>
              <w:rPr>
                <w:rFonts w:hint="eastAsia" w:ascii="宋体" w:hAnsi="宋体" w:eastAsia="宋体" w:cs="宋体"/>
                <w:color w:val="auto"/>
                <w:sz w:val="24"/>
                <w:highlight w:val="none"/>
              </w:rPr>
            </w:pPr>
          </w:p>
        </w:tc>
        <w:tc>
          <w:tcPr>
            <w:tcW w:w="553" w:type="dxa"/>
          </w:tcPr>
          <w:p w14:paraId="1C88EA3F">
            <w:pPr>
              <w:shd w:val="clear"/>
              <w:spacing w:line="360" w:lineRule="auto"/>
              <w:rPr>
                <w:rFonts w:hint="eastAsia" w:ascii="宋体" w:hAnsi="宋体" w:eastAsia="宋体" w:cs="宋体"/>
                <w:color w:val="auto"/>
                <w:sz w:val="24"/>
                <w:highlight w:val="none"/>
              </w:rPr>
            </w:pPr>
          </w:p>
        </w:tc>
        <w:tc>
          <w:tcPr>
            <w:tcW w:w="553" w:type="dxa"/>
          </w:tcPr>
          <w:p w14:paraId="3A4ED005">
            <w:pPr>
              <w:shd w:val="clear"/>
              <w:spacing w:line="360" w:lineRule="auto"/>
              <w:rPr>
                <w:rFonts w:hint="eastAsia" w:ascii="宋体" w:hAnsi="宋体" w:eastAsia="宋体" w:cs="宋体"/>
                <w:color w:val="auto"/>
                <w:sz w:val="24"/>
                <w:highlight w:val="none"/>
              </w:rPr>
            </w:pPr>
          </w:p>
        </w:tc>
        <w:tc>
          <w:tcPr>
            <w:tcW w:w="553" w:type="dxa"/>
          </w:tcPr>
          <w:p w14:paraId="0E5500E0">
            <w:pPr>
              <w:shd w:val="clear"/>
              <w:spacing w:line="360" w:lineRule="auto"/>
              <w:rPr>
                <w:rFonts w:hint="eastAsia" w:ascii="宋体" w:hAnsi="宋体" w:eastAsia="宋体" w:cs="宋体"/>
                <w:color w:val="auto"/>
                <w:sz w:val="24"/>
                <w:highlight w:val="none"/>
              </w:rPr>
            </w:pPr>
          </w:p>
        </w:tc>
        <w:tc>
          <w:tcPr>
            <w:tcW w:w="553" w:type="dxa"/>
          </w:tcPr>
          <w:p w14:paraId="5201A8D3">
            <w:pPr>
              <w:shd w:val="clear"/>
              <w:spacing w:line="360" w:lineRule="auto"/>
              <w:rPr>
                <w:rFonts w:hint="eastAsia" w:ascii="宋体" w:hAnsi="宋体" w:eastAsia="宋体" w:cs="宋体"/>
                <w:color w:val="auto"/>
                <w:sz w:val="24"/>
                <w:highlight w:val="none"/>
              </w:rPr>
            </w:pPr>
          </w:p>
        </w:tc>
        <w:tc>
          <w:tcPr>
            <w:tcW w:w="553" w:type="dxa"/>
          </w:tcPr>
          <w:p w14:paraId="2E820E13">
            <w:pPr>
              <w:shd w:val="clear"/>
              <w:spacing w:line="360" w:lineRule="auto"/>
              <w:rPr>
                <w:rFonts w:hint="eastAsia" w:ascii="宋体" w:hAnsi="宋体" w:eastAsia="宋体" w:cs="宋体"/>
                <w:color w:val="auto"/>
                <w:sz w:val="24"/>
                <w:highlight w:val="none"/>
              </w:rPr>
            </w:pPr>
          </w:p>
        </w:tc>
      </w:tr>
      <w:tr w14:paraId="3C97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AB3F2A">
            <w:pPr>
              <w:shd w:val="clear"/>
              <w:spacing w:line="360" w:lineRule="auto"/>
              <w:rPr>
                <w:rFonts w:hint="eastAsia" w:ascii="宋体" w:hAnsi="宋体" w:eastAsia="宋体" w:cs="宋体"/>
                <w:color w:val="auto"/>
                <w:sz w:val="24"/>
                <w:highlight w:val="none"/>
              </w:rPr>
            </w:pPr>
          </w:p>
        </w:tc>
        <w:tc>
          <w:tcPr>
            <w:tcW w:w="552" w:type="dxa"/>
          </w:tcPr>
          <w:p w14:paraId="45051CBB">
            <w:pPr>
              <w:shd w:val="clear"/>
              <w:spacing w:line="360" w:lineRule="auto"/>
              <w:rPr>
                <w:rFonts w:hint="eastAsia" w:ascii="宋体" w:hAnsi="宋体" w:eastAsia="宋体" w:cs="宋体"/>
                <w:color w:val="auto"/>
                <w:sz w:val="24"/>
                <w:highlight w:val="none"/>
              </w:rPr>
            </w:pPr>
          </w:p>
        </w:tc>
        <w:tc>
          <w:tcPr>
            <w:tcW w:w="552" w:type="dxa"/>
          </w:tcPr>
          <w:p w14:paraId="10DB4ED8">
            <w:pPr>
              <w:shd w:val="clear"/>
              <w:spacing w:line="360" w:lineRule="auto"/>
              <w:rPr>
                <w:rFonts w:hint="eastAsia" w:ascii="宋体" w:hAnsi="宋体" w:eastAsia="宋体" w:cs="宋体"/>
                <w:color w:val="auto"/>
                <w:sz w:val="24"/>
                <w:highlight w:val="none"/>
              </w:rPr>
            </w:pPr>
          </w:p>
        </w:tc>
        <w:tc>
          <w:tcPr>
            <w:tcW w:w="552" w:type="dxa"/>
          </w:tcPr>
          <w:p w14:paraId="1ECB29D8">
            <w:pPr>
              <w:shd w:val="clear"/>
              <w:spacing w:line="360" w:lineRule="auto"/>
              <w:rPr>
                <w:rFonts w:hint="eastAsia" w:ascii="宋体" w:hAnsi="宋体" w:eastAsia="宋体" w:cs="宋体"/>
                <w:color w:val="auto"/>
                <w:sz w:val="24"/>
                <w:highlight w:val="none"/>
              </w:rPr>
            </w:pPr>
          </w:p>
        </w:tc>
        <w:tc>
          <w:tcPr>
            <w:tcW w:w="552" w:type="dxa"/>
          </w:tcPr>
          <w:p w14:paraId="68CA2A66">
            <w:pPr>
              <w:shd w:val="clear"/>
              <w:spacing w:line="360" w:lineRule="auto"/>
              <w:rPr>
                <w:rFonts w:hint="eastAsia" w:ascii="宋体" w:hAnsi="宋体" w:eastAsia="宋体" w:cs="宋体"/>
                <w:color w:val="auto"/>
                <w:sz w:val="24"/>
                <w:highlight w:val="none"/>
              </w:rPr>
            </w:pPr>
          </w:p>
        </w:tc>
        <w:tc>
          <w:tcPr>
            <w:tcW w:w="552" w:type="dxa"/>
          </w:tcPr>
          <w:p w14:paraId="492A7803">
            <w:pPr>
              <w:shd w:val="clear"/>
              <w:spacing w:line="360" w:lineRule="auto"/>
              <w:rPr>
                <w:rFonts w:hint="eastAsia" w:ascii="宋体" w:hAnsi="宋体" w:eastAsia="宋体" w:cs="宋体"/>
                <w:color w:val="auto"/>
                <w:sz w:val="24"/>
                <w:highlight w:val="none"/>
              </w:rPr>
            </w:pPr>
          </w:p>
        </w:tc>
        <w:tc>
          <w:tcPr>
            <w:tcW w:w="552" w:type="dxa"/>
          </w:tcPr>
          <w:p w14:paraId="0DD02035">
            <w:pPr>
              <w:shd w:val="clear"/>
              <w:spacing w:line="360" w:lineRule="auto"/>
              <w:rPr>
                <w:rFonts w:hint="eastAsia" w:ascii="宋体" w:hAnsi="宋体" w:eastAsia="宋体" w:cs="宋体"/>
                <w:color w:val="auto"/>
                <w:sz w:val="24"/>
                <w:highlight w:val="none"/>
              </w:rPr>
            </w:pPr>
          </w:p>
        </w:tc>
        <w:tc>
          <w:tcPr>
            <w:tcW w:w="553" w:type="dxa"/>
          </w:tcPr>
          <w:p w14:paraId="42CFB7B6">
            <w:pPr>
              <w:shd w:val="clear"/>
              <w:spacing w:line="360" w:lineRule="auto"/>
              <w:rPr>
                <w:rFonts w:hint="eastAsia" w:ascii="宋体" w:hAnsi="宋体" w:eastAsia="宋体" w:cs="宋体"/>
                <w:color w:val="auto"/>
                <w:sz w:val="24"/>
                <w:highlight w:val="none"/>
              </w:rPr>
            </w:pPr>
          </w:p>
        </w:tc>
        <w:tc>
          <w:tcPr>
            <w:tcW w:w="553" w:type="dxa"/>
          </w:tcPr>
          <w:p w14:paraId="6A0AE9F6">
            <w:pPr>
              <w:shd w:val="clear"/>
              <w:spacing w:line="360" w:lineRule="auto"/>
              <w:rPr>
                <w:rFonts w:hint="eastAsia" w:ascii="宋体" w:hAnsi="宋体" w:eastAsia="宋体" w:cs="宋体"/>
                <w:color w:val="auto"/>
                <w:sz w:val="24"/>
                <w:highlight w:val="none"/>
              </w:rPr>
            </w:pPr>
          </w:p>
        </w:tc>
        <w:tc>
          <w:tcPr>
            <w:tcW w:w="553" w:type="dxa"/>
          </w:tcPr>
          <w:p w14:paraId="36B2DED5">
            <w:pPr>
              <w:shd w:val="clear"/>
              <w:spacing w:line="360" w:lineRule="auto"/>
              <w:rPr>
                <w:rFonts w:hint="eastAsia" w:ascii="宋体" w:hAnsi="宋体" w:eastAsia="宋体" w:cs="宋体"/>
                <w:color w:val="auto"/>
                <w:sz w:val="24"/>
                <w:highlight w:val="none"/>
              </w:rPr>
            </w:pPr>
          </w:p>
        </w:tc>
        <w:tc>
          <w:tcPr>
            <w:tcW w:w="553" w:type="dxa"/>
          </w:tcPr>
          <w:p w14:paraId="64094C60">
            <w:pPr>
              <w:shd w:val="clear"/>
              <w:spacing w:line="360" w:lineRule="auto"/>
              <w:rPr>
                <w:rFonts w:hint="eastAsia" w:ascii="宋体" w:hAnsi="宋体" w:eastAsia="宋体" w:cs="宋体"/>
                <w:color w:val="auto"/>
                <w:sz w:val="24"/>
                <w:highlight w:val="none"/>
              </w:rPr>
            </w:pPr>
          </w:p>
        </w:tc>
        <w:tc>
          <w:tcPr>
            <w:tcW w:w="553" w:type="dxa"/>
          </w:tcPr>
          <w:p w14:paraId="47999B8C">
            <w:pPr>
              <w:shd w:val="clear"/>
              <w:spacing w:line="360" w:lineRule="auto"/>
              <w:rPr>
                <w:rFonts w:hint="eastAsia" w:ascii="宋体" w:hAnsi="宋体" w:eastAsia="宋体" w:cs="宋体"/>
                <w:color w:val="auto"/>
                <w:sz w:val="24"/>
                <w:highlight w:val="none"/>
              </w:rPr>
            </w:pPr>
          </w:p>
        </w:tc>
        <w:tc>
          <w:tcPr>
            <w:tcW w:w="553" w:type="dxa"/>
          </w:tcPr>
          <w:p w14:paraId="45421ED8">
            <w:pPr>
              <w:shd w:val="clear"/>
              <w:spacing w:line="360" w:lineRule="auto"/>
              <w:rPr>
                <w:rFonts w:hint="eastAsia" w:ascii="宋体" w:hAnsi="宋体" w:eastAsia="宋体" w:cs="宋体"/>
                <w:color w:val="auto"/>
                <w:sz w:val="24"/>
                <w:highlight w:val="none"/>
              </w:rPr>
            </w:pPr>
          </w:p>
        </w:tc>
        <w:tc>
          <w:tcPr>
            <w:tcW w:w="553" w:type="dxa"/>
          </w:tcPr>
          <w:p w14:paraId="4FE36D2C">
            <w:pPr>
              <w:shd w:val="clear"/>
              <w:spacing w:line="360" w:lineRule="auto"/>
              <w:rPr>
                <w:rFonts w:hint="eastAsia" w:ascii="宋体" w:hAnsi="宋体" w:eastAsia="宋体" w:cs="宋体"/>
                <w:color w:val="auto"/>
                <w:sz w:val="24"/>
                <w:highlight w:val="none"/>
              </w:rPr>
            </w:pPr>
          </w:p>
        </w:tc>
        <w:tc>
          <w:tcPr>
            <w:tcW w:w="553" w:type="dxa"/>
          </w:tcPr>
          <w:p w14:paraId="0E3A79BD">
            <w:pPr>
              <w:shd w:val="clear"/>
              <w:spacing w:line="360" w:lineRule="auto"/>
              <w:rPr>
                <w:rFonts w:hint="eastAsia" w:ascii="宋体" w:hAnsi="宋体" w:eastAsia="宋体" w:cs="宋体"/>
                <w:color w:val="auto"/>
                <w:sz w:val="24"/>
                <w:highlight w:val="none"/>
              </w:rPr>
            </w:pPr>
          </w:p>
        </w:tc>
        <w:tc>
          <w:tcPr>
            <w:tcW w:w="553" w:type="dxa"/>
          </w:tcPr>
          <w:p w14:paraId="4482BB4C">
            <w:pPr>
              <w:shd w:val="clear"/>
              <w:spacing w:line="360" w:lineRule="auto"/>
              <w:rPr>
                <w:rFonts w:hint="eastAsia" w:ascii="宋体" w:hAnsi="宋体" w:eastAsia="宋体" w:cs="宋体"/>
                <w:color w:val="auto"/>
                <w:sz w:val="24"/>
                <w:highlight w:val="none"/>
              </w:rPr>
            </w:pPr>
          </w:p>
        </w:tc>
        <w:tc>
          <w:tcPr>
            <w:tcW w:w="553" w:type="dxa"/>
          </w:tcPr>
          <w:p w14:paraId="4B86F163">
            <w:pPr>
              <w:shd w:val="clear"/>
              <w:spacing w:line="360" w:lineRule="auto"/>
              <w:rPr>
                <w:rFonts w:hint="eastAsia" w:ascii="宋体" w:hAnsi="宋体" w:eastAsia="宋体" w:cs="宋体"/>
                <w:color w:val="auto"/>
                <w:sz w:val="24"/>
                <w:highlight w:val="none"/>
              </w:rPr>
            </w:pPr>
          </w:p>
        </w:tc>
      </w:tr>
      <w:tr w14:paraId="51A6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AB2D3C">
            <w:pPr>
              <w:shd w:val="clear"/>
              <w:spacing w:line="360" w:lineRule="auto"/>
              <w:rPr>
                <w:rFonts w:hint="eastAsia" w:ascii="宋体" w:hAnsi="宋体" w:eastAsia="宋体" w:cs="宋体"/>
                <w:color w:val="auto"/>
                <w:sz w:val="24"/>
                <w:highlight w:val="none"/>
              </w:rPr>
            </w:pPr>
          </w:p>
        </w:tc>
        <w:tc>
          <w:tcPr>
            <w:tcW w:w="552" w:type="dxa"/>
          </w:tcPr>
          <w:p w14:paraId="11F14090">
            <w:pPr>
              <w:shd w:val="clear"/>
              <w:spacing w:line="360" w:lineRule="auto"/>
              <w:rPr>
                <w:rFonts w:hint="eastAsia" w:ascii="宋体" w:hAnsi="宋体" w:eastAsia="宋体" w:cs="宋体"/>
                <w:color w:val="auto"/>
                <w:sz w:val="24"/>
                <w:highlight w:val="none"/>
              </w:rPr>
            </w:pPr>
          </w:p>
        </w:tc>
        <w:tc>
          <w:tcPr>
            <w:tcW w:w="552" w:type="dxa"/>
          </w:tcPr>
          <w:p w14:paraId="6528A8DC">
            <w:pPr>
              <w:shd w:val="clear"/>
              <w:spacing w:line="360" w:lineRule="auto"/>
              <w:rPr>
                <w:rFonts w:hint="eastAsia" w:ascii="宋体" w:hAnsi="宋体" w:eastAsia="宋体" w:cs="宋体"/>
                <w:color w:val="auto"/>
                <w:sz w:val="24"/>
                <w:highlight w:val="none"/>
              </w:rPr>
            </w:pPr>
          </w:p>
        </w:tc>
        <w:tc>
          <w:tcPr>
            <w:tcW w:w="552" w:type="dxa"/>
          </w:tcPr>
          <w:p w14:paraId="109ECB55">
            <w:pPr>
              <w:shd w:val="clear"/>
              <w:spacing w:line="360" w:lineRule="auto"/>
              <w:rPr>
                <w:rFonts w:hint="eastAsia" w:ascii="宋体" w:hAnsi="宋体" w:eastAsia="宋体" w:cs="宋体"/>
                <w:color w:val="auto"/>
                <w:sz w:val="24"/>
                <w:highlight w:val="none"/>
              </w:rPr>
            </w:pPr>
          </w:p>
        </w:tc>
        <w:tc>
          <w:tcPr>
            <w:tcW w:w="552" w:type="dxa"/>
          </w:tcPr>
          <w:p w14:paraId="7F61159A">
            <w:pPr>
              <w:shd w:val="clear"/>
              <w:spacing w:line="360" w:lineRule="auto"/>
              <w:rPr>
                <w:rFonts w:hint="eastAsia" w:ascii="宋体" w:hAnsi="宋体" w:eastAsia="宋体" w:cs="宋体"/>
                <w:color w:val="auto"/>
                <w:sz w:val="24"/>
                <w:highlight w:val="none"/>
              </w:rPr>
            </w:pPr>
          </w:p>
        </w:tc>
        <w:tc>
          <w:tcPr>
            <w:tcW w:w="552" w:type="dxa"/>
          </w:tcPr>
          <w:p w14:paraId="50D1406F">
            <w:pPr>
              <w:shd w:val="clear"/>
              <w:spacing w:line="360" w:lineRule="auto"/>
              <w:rPr>
                <w:rFonts w:hint="eastAsia" w:ascii="宋体" w:hAnsi="宋体" w:eastAsia="宋体" w:cs="宋体"/>
                <w:color w:val="auto"/>
                <w:sz w:val="24"/>
                <w:highlight w:val="none"/>
              </w:rPr>
            </w:pPr>
          </w:p>
        </w:tc>
        <w:tc>
          <w:tcPr>
            <w:tcW w:w="552" w:type="dxa"/>
          </w:tcPr>
          <w:p w14:paraId="13FB7B7D">
            <w:pPr>
              <w:shd w:val="clear"/>
              <w:spacing w:line="360" w:lineRule="auto"/>
              <w:rPr>
                <w:rFonts w:hint="eastAsia" w:ascii="宋体" w:hAnsi="宋体" w:eastAsia="宋体" w:cs="宋体"/>
                <w:color w:val="auto"/>
                <w:sz w:val="24"/>
                <w:highlight w:val="none"/>
              </w:rPr>
            </w:pPr>
          </w:p>
        </w:tc>
        <w:tc>
          <w:tcPr>
            <w:tcW w:w="553" w:type="dxa"/>
          </w:tcPr>
          <w:p w14:paraId="75E22F5D">
            <w:pPr>
              <w:shd w:val="clear"/>
              <w:spacing w:line="360" w:lineRule="auto"/>
              <w:rPr>
                <w:rFonts w:hint="eastAsia" w:ascii="宋体" w:hAnsi="宋体" w:eastAsia="宋体" w:cs="宋体"/>
                <w:color w:val="auto"/>
                <w:sz w:val="24"/>
                <w:highlight w:val="none"/>
              </w:rPr>
            </w:pPr>
          </w:p>
        </w:tc>
        <w:tc>
          <w:tcPr>
            <w:tcW w:w="553" w:type="dxa"/>
          </w:tcPr>
          <w:p w14:paraId="305D733A">
            <w:pPr>
              <w:shd w:val="clear"/>
              <w:spacing w:line="360" w:lineRule="auto"/>
              <w:rPr>
                <w:rFonts w:hint="eastAsia" w:ascii="宋体" w:hAnsi="宋体" w:eastAsia="宋体" w:cs="宋体"/>
                <w:color w:val="auto"/>
                <w:sz w:val="24"/>
                <w:highlight w:val="none"/>
              </w:rPr>
            </w:pPr>
          </w:p>
        </w:tc>
        <w:tc>
          <w:tcPr>
            <w:tcW w:w="553" w:type="dxa"/>
          </w:tcPr>
          <w:p w14:paraId="336662A3">
            <w:pPr>
              <w:shd w:val="clear"/>
              <w:spacing w:line="360" w:lineRule="auto"/>
              <w:rPr>
                <w:rFonts w:hint="eastAsia" w:ascii="宋体" w:hAnsi="宋体" w:eastAsia="宋体" w:cs="宋体"/>
                <w:color w:val="auto"/>
                <w:sz w:val="24"/>
                <w:highlight w:val="none"/>
              </w:rPr>
            </w:pPr>
          </w:p>
        </w:tc>
        <w:tc>
          <w:tcPr>
            <w:tcW w:w="553" w:type="dxa"/>
          </w:tcPr>
          <w:p w14:paraId="4B9B2957">
            <w:pPr>
              <w:shd w:val="clear"/>
              <w:spacing w:line="360" w:lineRule="auto"/>
              <w:rPr>
                <w:rFonts w:hint="eastAsia" w:ascii="宋体" w:hAnsi="宋体" w:eastAsia="宋体" w:cs="宋体"/>
                <w:color w:val="auto"/>
                <w:sz w:val="24"/>
                <w:highlight w:val="none"/>
              </w:rPr>
            </w:pPr>
          </w:p>
        </w:tc>
        <w:tc>
          <w:tcPr>
            <w:tcW w:w="553" w:type="dxa"/>
          </w:tcPr>
          <w:p w14:paraId="4CB6A3C0">
            <w:pPr>
              <w:shd w:val="clear"/>
              <w:spacing w:line="360" w:lineRule="auto"/>
              <w:rPr>
                <w:rFonts w:hint="eastAsia" w:ascii="宋体" w:hAnsi="宋体" w:eastAsia="宋体" w:cs="宋体"/>
                <w:color w:val="auto"/>
                <w:sz w:val="24"/>
                <w:highlight w:val="none"/>
              </w:rPr>
            </w:pPr>
          </w:p>
        </w:tc>
        <w:tc>
          <w:tcPr>
            <w:tcW w:w="553" w:type="dxa"/>
          </w:tcPr>
          <w:p w14:paraId="2CCF5F4C">
            <w:pPr>
              <w:shd w:val="clear"/>
              <w:spacing w:line="360" w:lineRule="auto"/>
              <w:rPr>
                <w:rFonts w:hint="eastAsia" w:ascii="宋体" w:hAnsi="宋体" w:eastAsia="宋体" w:cs="宋体"/>
                <w:color w:val="auto"/>
                <w:sz w:val="24"/>
                <w:highlight w:val="none"/>
              </w:rPr>
            </w:pPr>
          </w:p>
        </w:tc>
        <w:tc>
          <w:tcPr>
            <w:tcW w:w="553" w:type="dxa"/>
          </w:tcPr>
          <w:p w14:paraId="4DC653E6">
            <w:pPr>
              <w:shd w:val="clear"/>
              <w:spacing w:line="360" w:lineRule="auto"/>
              <w:rPr>
                <w:rFonts w:hint="eastAsia" w:ascii="宋体" w:hAnsi="宋体" w:eastAsia="宋体" w:cs="宋体"/>
                <w:color w:val="auto"/>
                <w:sz w:val="24"/>
                <w:highlight w:val="none"/>
              </w:rPr>
            </w:pPr>
          </w:p>
        </w:tc>
        <w:tc>
          <w:tcPr>
            <w:tcW w:w="553" w:type="dxa"/>
          </w:tcPr>
          <w:p w14:paraId="3EC4C6F8">
            <w:pPr>
              <w:shd w:val="clear"/>
              <w:spacing w:line="360" w:lineRule="auto"/>
              <w:rPr>
                <w:rFonts w:hint="eastAsia" w:ascii="宋体" w:hAnsi="宋体" w:eastAsia="宋体" w:cs="宋体"/>
                <w:color w:val="auto"/>
                <w:sz w:val="24"/>
                <w:highlight w:val="none"/>
              </w:rPr>
            </w:pPr>
          </w:p>
        </w:tc>
        <w:tc>
          <w:tcPr>
            <w:tcW w:w="553" w:type="dxa"/>
          </w:tcPr>
          <w:p w14:paraId="65652E4C">
            <w:pPr>
              <w:shd w:val="clear"/>
              <w:spacing w:line="360" w:lineRule="auto"/>
              <w:rPr>
                <w:rFonts w:hint="eastAsia" w:ascii="宋体" w:hAnsi="宋体" w:eastAsia="宋体" w:cs="宋体"/>
                <w:color w:val="auto"/>
                <w:sz w:val="24"/>
                <w:highlight w:val="none"/>
              </w:rPr>
            </w:pPr>
          </w:p>
        </w:tc>
        <w:tc>
          <w:tcPr>
            <w:tcW w:w="553" w:type="dxa"/>
          </w:tcPr>
          <w:p w14:paraId="4960D2F6">
            <w:pPr>
              <w:shd w:val="clear"/>
              <w:spacing w:line="360" w:lineRule="auto"/>
              <w:rPr>
                <w:rFonts w:hint="eastAsia" w:ascii="宋体" w:hAnsi="宋体" w:eastAsia="宋体" w:cs="宋体"/>
                <w:color w:val="auto"/>
                <w:sz w:val="24"/>
                <w:highlight w:val="none"/>
              </w:rPr>
            </w:pPr>
          </w:p>
        </w:tc>
      </w:tr>
      <w:tr w14:paraId="5CBC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61BF13">
            <w:pPr>
              <w:shd w:val="clear"/>
              <w:spacing w:line="360" w:lineRule="auto"/>
              <w:rPr>
                <w:rFonts w:hint="eastAsia" w:ascii="宋体" w:hAnsi="宋体" w:eastAsia="宋体" w:cs="宋体"/>
                <w:color w:val="auto"/>
                <w:sz w:val="24"/>
                <w:highlight w:val="none"/>
              </w:rPr>
            </w:pPr>
          </w:p>
        </w:tc>
        <w:tc>
          <w:tcPr>
            <w:tcW w:w="552" w:type="dxa"/>
          </w:tcPr>
          <w:p w14:paraId="25C910DB">
            <w:pPr>
              <w:shd w:val="clear"/>
              <w:spacing w:line="360" w:lineRule="auto"/>
              <w:rPr>
                <w:rFonts w:hint="eastAsia" w:ascii="宋体" w:hAnsi="宋体" w:eastAsia="宋体" w:cs="宋体"/>
                <w:color w:val="auto"/>
                <w:sz w:val="24"/>
                <w:highlight w:val="none"/>
              </w:rPr>
            </w:pPr>
          </w:p>
        </w:tc>
        <w:tc>
          <w:tcPr>
            <w:tcW w:w="552" w:type="dxa"/>
          </w:tcPr>
          <w:p w14:paraId="6D297CD2">
            <w:pPr>
              <w:shd w:val="clear"/>
              <w:spacing w:line="360" w:lineRule="auto"/>
              <w:rPr>
                <w:rFonts w:hint="eastAsia" w:ascii="宋体" w:hAnsi="宋体" w:eastAsia="宋体" w:cs="宋体"/>
                <w:color w:val="auto"/>
                <w:sz w:val="24"/>
                <w:highlight w:val="none"/>
              </w:rPr>
            </w:pPr>
          </w:p>
        </w:tc>
        <w:tc>
          <w:tcPr>
            <w:tcW w:w="552" w:type="dxa"/>
          </w:tcPr>
          <w:p w14:paraId="4DC3FA12">
            <w:pPr>
              <w:shd w:val="clear"/>
              <w:spacing w:line="360" w:lineRule="auto"/>
              <w:rPr>
                <w:rFonts w:hint="eastAsia" w:ascii="宋体" w:hAnsi="宋体" w:eastAsia="宋体" w:cs="宋体"/>
                <w:color w:val="auto"/>
                <w:sz w:val="24"/>
                <w:highlight w:val="none"/>
              </w:rPr>
            </w:pPr>
          </w:p>
        </w:tc>
        <w:tc>
          <w:tcPr>
            <w:tcW w:w="552" w:type="dxa"/>
          </w:tcPr>
          <w:p w14:paraId="4D56D145">
            <w:pPr>
              <w:shd w:val="clear"/>
              <w:spacing w:line="360" w:lineRule="auto"/>
              <w:rPr>
                <w:rFonts w:hint="eastAsia" w:ascii="宋体" w:hAnsi="宋体" w:eastAsia="宋体" w:cs="宋体"/>
                <w:color w:val="auto"/>
                <w:sz w:val="24"/>
                <w:highlight w:val="none"/>
              </w:rPr>
            </w:pPr>
          </w:p>
        </w:tc>
        <w:tc>
          <w:tcPr>
            <w:tcW w:w="552" w:type="dxa"/>
          </w:tcPr>
          <w:p w14:paraId="3306A1D2">
            <w:pPr>
              <w:shd w:val="clear"/>
              <w:spacing w:line="360" w:lineRule="auto"/>
              <w:rPr>
                <w:rFonts w:hint="eastAsia" w:ascii="宋体" w:hAnsi="宋体" w:eastAsia="宋体" w:cs="宋体"/>
                <w:color w:val="auto"/>
                <w:sz w:val="24"/>
                <w:highlight w:val="none"/>
              </w:rPr>
            </w:pPr>
          </w:p>
        </w:tc>
        <w:tc>
          <w:tcPr>
            <w:tcW w:w="552" w:type="dxa"/>
          </w:tcPr>
          <w:p w14:paraId="61720A65">
            <w:pPr>
              <w:shd w:val="clear"/>
              <w:spacing w:line="360" w:lineRule="auto"/>
              <w:rPr>
                <w:rFonts w:hint="eastAsia" w:ascii="宋体" w:hAnsi="宋体" w:eastAsia="宋体" w:cs="宋体"/>
                <w:color w:val="auto"/>
                <w:sz w:val="24"/>
                <w:highlight w:val="none"/>
              </w:rPr>
            </w:pPr>
          </w:p>
        </w:tc>
        <w:tc>
          <w:tcPr>
            <w:tcW w:w="553" w:type="dxa"/>
          </w:tcPr>
          <w:p w14:paraId="558A0C93">
            <w:pPr>
              <w:shd w:val="clear"/>
              <w:spacing w:line="360" w:lineRule="auto"/>
              <w:rPr>
                <w:rFonts w:hint="eastAsia" w:ascii="宋体" w:hAnsi="宋体" w:eastAsia="宋体" w:cs="宋体"/>
                <w:color w:val="auto"/>
                <w:sz w:val="24"/>
                <w:highlight w:val="none"/>
              </w:rPr>
            </w:pPr>
          </w:p>
        </w:tc>
        <w:tc>
          <w:tcPr>
            <w:tcW w:w="553" w:type="dxa"/>
          </w:tcPr>
          <w:p w14:paraId="785BA84E">
            <w:pPr>
              <w:shd w:val="clear"/>
              <w:spacing w:line="360" w:lineRule="auto"/>
              <w:rPr>
                <w:rFonts w:hint="eastAsia" w:ascii="宋体" w:hAnsi="宋体" w:eastAsia="宋体" w:cs="宋体"/>
                <w:color w:val="auto"/>
                <w:sz w:val="24"/>
                <w:highlight w:val="none"/>
              </w:rPr>
            </w:pPr>
          </w:p>
        </w:tc>
        <w:tc>
          <w:tcPr>
            <w:tcW w:w="553" w:type="dxa"/>
          </w:tcPr>
          <w:p w14:paraId="1BC25DCE">
            <w:pPr>
              <w:shd w:val="clear"/>
              <w:spacing w:line="360" w:lineRule="auto"/>
              <w:rPr>
                <w:rFonts w:hint="eastAsia" w:ascii="宋体" w:hAnsi="宋体" w:eastAsia="宋体" w:cs="宋体"/>
                <w:color w:val="auto"/>
                <w:sz w:val="24"/>
                <w:highlight w:val="none"/>
              </w:rPr>
            </w:pPr>
          </w:p>
        </w:tc>
        <w:tc>
          <w:tcPr>
            <w:tcW w:w="553" w:type="dxa"/>
          </w:tcPr>
          <w:p w14:paraId="2DB12273">
            <w:pPr>
              <w:shd w:val="clear"/>
              <w:spacing w:line="360" w:lineRule="auto"/>
              <w:rPr>
                <w:rFonts w:hint="eastAsia" w:ascii="宋体" w:hAnsi="宋体" w:eastAsia="宋体" w:cs="宋体"/>
                <w:color w:val="auto"/>
                <w:sz w:val="24"/>
                <w:highlight w:val="none"/>
              </w:rPr>
            </w:pPr>
          </w:p>
        </w:tc>
        <w:tc>
          <w:tcPr>
            <w:tcW w:w="553" w:type="dxa"/>
          </w:tcPr>
          <w:p w14:paraId="28C03C61">
            <w:pPr>
              <w:shd w:val="clear"/>
              <w:spacing w:line="360" w:lineRule="auto"/>
              <w:rPr>
                <w:rFonts w:hint="eastAsia" w:ascii="宋体" w:hAnsi="宋体" w:eastAsia="宋体" w:cs="宋体"/>
                <w:color w:val="auto"/>
                <w:sz w:val="24"/>
                <w:highlight w:val="none"/>
              </w:rPr>
            </w:pPr>
          </w:p>
        </w:tc>
        <w:tc>
          <w:tcPr>
            <w:tcW w:w="553" w:type="dxa"/>
          </w:tcPr>
          <w:p w14:paraId="11F59D6B">
            <w:pPr>
              <w:shd w:val="clear"/>
              <w:spacing w:line="360" w:lineRule="auto"/>
              <w:rPr>
                <w:rFonts w:hint="eastAsia" w:ascii="宋体" w:hAnsi="宋体" w:eastAsia="宋体" w:cs="宋体"/>
                <w:color w:val="auto"/>
                <w:sz w:val="24"/>
                <w:highlight w:val="none"/>
              </w:rPr>
            </w:pPr>
          </w:p>
        </w:tc>
        <w:tc>
          <w:tcPr>
            <w:tcW w:w="553" w:type="dxa"/>
          </w:tcPr>
          <w:p w14:paraId="20D8EDDD">
            <w:pPr>
              <w:shd w:val="clear"/>
              <w:spacing w:line="360" w:lineRule="auto"/>
              <w:rPr>
                <w:rFonts w:hint="eastAsia" w:ascii="宋体" w:hAnsi="宋体" w:eastAsia="宋体" w:cs="宋体"/>
                <w:color w:val="auto"/>
                <w:sz w:val="24"/>
                <w:highlight w:val="none"/>
              </w:rPr>
            </w:pPr>
          </w:p>
        </w:tc>
        <w:tc>
          <w:tcPr>
            <w:tcW w:w="553" w:type="dxa"/>
          </w:tcPr>
          <w:p w14:paraId="3B97C483">
            <w:pPr>
              <w:shd w:val="clear"/>
              <w:spacing w:line="360" w:lineRule="auto"/>
              <w:rPr>
                <w:rFonts w:hint="eastAsia" w:ascii="宋体" w:hAnsi="宋体" w:eastAsia="宋体" w:cs="宋体"/>
                <w:color w:val="auto"/>
                <w:sz w:val="24"/>
                <w:highlight w:val="none"/>
              </w:rPr>
            </w:pPr>
          </w:p>
        </w:tc>
        <w:tc>
          <w:tcPr>
            <w:tcW w:w="553" w:type="dxa"/>
          </w:tcPr>
          <w:p w14:paraId="213AB56F">
            <w:pPr>
              <w:shd w:val="clear"/>
              <w:spacing w:line="360" w:lineRule="auto"/>
              <w:rPr>
                <w:rFonts w:hint="eastAsia" w:ascii="宋体" w:hAnsi="宋体" w:eastAsia="宋体" w:cs="宋体"/>
                <w:color w:val="auto"/>
                <w:sz w:val="24"/>
                <w:highlight w:val="none"/>
              </w:rPr>
            </w:pPr>
          </w:p>
        </w:tc>
        <w:tc>
          <w:tcPr>
            <w:tcW w:w="553" w:type="dxa"/>
          </w:tcPr>
          <w:p w14:paraId="0DE61FE7">
            <w:pPr>
              <w:shd w:val="clear"/>
              <w:spacing w:line="360" w:lineRule="auto"/>
              <w:rPr>
                <w:rFonts w:hint="eastAsia" w:ascii="宋体" w:hAnsi="宋体" w:eastAsia="宋体" w:cs="宋体"/>
                <w:color w:val="auto"/>
                <w:sz w:val="24"/>
                <w:highlight w:val="none"/>
              </w:rPr>
            </w:pPr>
          </w:p>
        </w:tc>
      </w:tr>
      <w:tr w14:paraId="5275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25F3F5">
            <w:pPr>
              <w:shd w:val="clear"/>
              <w:spacing w:line="360" w:lineRule="auto"/>
              <w:rPr>
                <w:rFonts w:hint="eastAsia" w:ascii="宋体" w:hAnsi="宋体" w:eastAsia="宋体" w:cs="宋体"/>
                <w:color w:val="auto"/>
                <w:sz w:val="24"/>
                <w:highlight w:val="none"/>
              </w:rPr>
            </w:pPr>
          </w:p>
        </w:tc>
        <w:tc>
          <w:tcPr>
            <w:tcW w:w="552" w:type="dxa"/>
          </w:tcPr>
          <w:p w14:paraId="19013FD7">
            <w:pPr>
              <w:shd w:val="clear"/>
              <w:spacing w:line="360" w:lineRule="auto"/>
              <w:rPr>
                <w:rFonts w:hint="eastAsia" w:ascii="宋体" w:hAnsi="宋体" w:eastAsia="宋体" w:cs="宋体"/>
                <w:color w:val="auto"/>
                <w:sz w:val="24"/>
                <w:highlight w:val="none"/>
              </w:rPr>
            </w:pPr>
          </w:p>
        </w:tc>
        <w:tc>
          <w:tcPr>
            <w:tcW w:w="552" w:type="dxa"/>
          </w:tcPr>
          <w:p w14:paraId="4E432BCF">
            <w:pPr>
              <w:shd w:val="clear"/>
              <w:spacing w:line="360" w:lineRule="auto"/>
              <w:rPr>
                <w:rFonts w:hint="eastAsia" w:ascii="宋体" w:hAnsi="宋体" w:eastAsia="宋体" w:cs="宋体"/>
                <w:color w:val="auto"/>
                <w:sz w:val="24"/>
                <w:highlight w:val="none"/>
              </w:rPr>
            </w:pPr>
          </w:p>
        </w:tc>
        <w:tc>
          <w:tcPr>
            <w:tcW w:w="552" w:type="dxa"/>
          </w:tcPr>
          <w:p w14:paraId="2853A34B">
            <w:pPr>
              <w:shd w:val="clear"/>
              <w:spacing w:line="360" w:lineRule="auto"/>
              <w:rPr>
                <w:rFonts w:hint="eastAsia" w:ascii="宋体" w:hAnsi="宋体" w:eastAsia="宋体" w:cs="宋体"/>
                <w:color w:val="auto"/>
                <w:sz w:val="24"/>
                <w:highlight w:val="none"/>
              </w:rPr>
            </w:pPr>
          </w:p>
        </w:tc>
        <w:tc>
          <w:tcPr>
            <w:tcW w:w="552" w:type="dxa"/>
          </w:tcPr>
          <w:p w14:paraId="1BED8007">
            <w:pPr>
              <w:shd w:val="clear"/>
              <w:spacing w:line="360" w:lineRule="auto"/>
              <w:rPr>
                <w:rFonts w:hint="eastAsia" w:ascii="宋体" w:hAnsi="宋体" w:eastAsia="宋体" w:cs="宋体"/>
                <w:color w:val="auto"/>
                <w:sz w:val="24"/>
                <w:highlight w:val="none"/>
              </w:rPr>
            </w:pPr>
          </w:p>
        </w:tc>
        <w:tc>
          <w:tcPr>
            <w:tcW w:w="552" w:type="dxa"/>
          </w:tcPr>
          <w:p w14:paraId="40404D9A">
            <w:pPr>
              <w:shd w:val="clear"/>
              <w:spacing w:line="360" w:lineRule="auto"/>
              <w:rPr>
                <w:rFonts w:hint="eastAsia" w:ascii="宋体" w:hAnsi="宋体" w:eastAsia="宋体" w:cs="宋体"/>
                <w:color w:val="auto"/>
                <w:sz w:val="24"/>
                <w:highlight w:val="none"/>
              </w:rPr>
            </w:pPr>
          </w:p>
        </w:tc>
        <w:tc>
          <w:tcPr>
            <w:tcW w:w="552" w:type="dxa"/>
          </w:tcPr>
          <w:p w14:paraId="4FEAA84E">
            <w:pPr>
              <w:shd w:val="clear"/>
              <w:spacing w:line="360" w:lineRule="auto"/>
              <w:rPr>
                <w:rFonts w:hint="eastAsia" w:ascii="宋体" w:hAnsi="宋体" w:eastAsia="宋体" w:cs="宋体"/>
                <w:color w:val="auto"/>
                <w:sz w:val="24"/>
                <w:highlight w:val="none"/>
              </w:rPr>
            </w:pPr>
          </w:p>
        </w:tc>
        <w:tc>
          <w:tcPr>
            <w:tcW w:w="553" w:type="dxa"/>
          </w:tcPr>
          <w:p w14:paraId="7506464C">
            <w:pPr>
              <w:shd w:val="clear"/>
              <w:spacing w:line="360" w:lineRule="auto"/>
              <w:rPr>
                <w:rFonts w:hint="eastAsia" w:ascii="宋体" w:hAnsi="宋体" w:eastAsia="宋体" w:cs="宋体"/>
                <w:color w:val="auto"/>
                <w:sz w:val="24"/>
                <w:highlight w:val="none"/>
              </w:rPr>
            </w:pPr>
          </w:p>
        </w:tc>
        <w:tc>
          <w:tcPr>
            <w:tcW w:w="553" w:type="dxa"/>
          </w:tcPr>
          <w:p w14:paraId="23FDCF10">
            <w:pPr>
              <w:shd w:val="clear"/>
              <w:spacing w:line="360" w:lineRule="auto"/>
              <w:rPr>
                <w:rFonts w:hint="eastAsia" w:ascii="宋体" w:hAnsi="宋体" w:eastAsia="宋体" w:cs="宋体"/>
                <w:color w:val="auto"/>
                <w:sz w:val="24"/>
                <w:highlight w:val="none"/>
              </w:rPr>
            </w:pPr>
          </w:p>
        </w:tc>
        <w:tc>
          <w:tcPr>
            <w:tcW w:w="553" w:type="dxa"/>
          </w:tcPr>
          <w:p w14:paraId="2A2AAE6B">
            <w:pPr>
              <w:shd w:val="clear"/>
              <w:spacing w:line="360" w:lineRule="auto"/>
              <w:rPr>
                <w:rFonts w:hint="eastAsia" w:ascii="宋体" w:hAnsi="宋体" w:eastAsia="宋体" w:cs="宋体"/>
                <w:color w:val="auto"/>
                <w:sz w:val="24"/>
                <w:highlight w:val="none"/>
              </w:rPr>
            </w:pPr>
          </w:p>
        </w:tc>
        <w:tc>
          <w:tcPr>
            <w:tcW w:w="553" w:type="dxa"/>
          </w:tcPr>
          <w:p w14:paraId="1A64E7BD">
            <w:pPr>
              <w:shd w:val="clear"/>
              <w:spacing w:line="360" w:lineRule="auto"/>
              <w:rPr>
                <w:rFonts w:hint="eastAsia" w:ascii="宋体" w:hAnsi="宋体" w:eastAsia="宋体" w:cs="宋体"/>
                <w:color w:val="auto"/>
                <w:sz w:val="24"/>
                <w:highlight w:val="none"/>
              </w:rPr>
            </w:pPr>
          </w:p>
        </w:tc>
        <w:tc>
          <w:tcPr>
            <w:tcW w:w="553" w:type="dxa"/>
          </w:tcPr>
          <w:p w14:paraId="30EDE316">
            <w:pPr>
              <w:shd w:val="clear"/>
              <w:spacing w:line="360" w:lineRule="auto"/>
              <w:rPr>
                <w:rFonts w:hint="eastAsia" w:ascii="宋体" w:hAnsi="宋体" w:eastAsia="宋体" w:cs="宋体"/>
                <w:color w:val="auto"/>
                <w:sz w:val="24"/>
                <w:highlight w:val="none"/>
              </w:rPr>
            </w:pPr>
          </w:p>
        </w:tc>
        <w:tc>
          <w:tcPr>
            <w:tcW w:w="553" w:type="dxa"/>
          </w:tcPr>
          <w:p w14:paraId="1D1BAA5E">
            <w:pPr>
              <w:shd w:val="clear"/>
              <w:spacing w:line="360" w:lineRule="auto"/>
              <w:rPr>
                <w:rFonts w:hint="eastAsia" w:ascii="宋体" w:hAnsi="宋体" w:eastAsia="宋体" w:cs="宋体"/>
                <w:color w:val="auto"/>
                <w:sz w:val="24"/>
                <w:highlight w:val="none"/>
              </w:rPr>
            </w:pPr>
          </w:p>
        </w:tc>
        <w:tc>
          <w:tcPr>
            <w:tcW w:w="553" w:type="dxa"/>
          </w:tcPr>
          <w:p w14:paraId="74591F5D">
            <w:pPr>
              <w:shd w:val="clear"/>
              <w:spacing w:line="360" w:lineRule="auto"/>
              <w:rPr>
                <w:rFonts w:hint="eastAsia" w:ascii="宋体" w:hAnsi="宋体" w:eastAsia="宋体" w:cs="宋体"/>
                <w:color w:val="auto"/>
                <w:sz w:val="24"/>
                <w:highlight w:val="none"/>
              </w:rPr>
            </w:pPr>
          </w:p>
        </w:tc>
        <w:tc>
          <w:tcPr>
            <w:tcW w:w="553" w:type="dxa"/>
          </w:tcPr>
          <w:p w14:paraId="7545B3E2">
            <w:pPr>
              <w:shd w:val="clear"/>
              <w:spacing w:line="360" w:lineRule="auto"/>
              <w:rPr>
                <w:rFonts w:hint="eastAsia" w:ascii="宋体" w:hAnsi="宋体" w:eastAsia="宋体" w:cs="宋体"/>
                <w:color w:val="auto"/>
                <w:sz w:val="24"/>
                <w:highlight w:val="none"/>
              </w:rPr>
            </w:pPr>
          </w:p>
        </w:tc>
        <w:tc>
          <w:tcPr>
            <w:tcW w:w="553" w:type="dxa"/>
          </w:tcPr>
          <w:p w14:paraId="33EF7CC6">
            <w:pPr>
              <w:shd w:val="clear"/>
              <w:spacing w:line="360" w:lineRule="auto"/>
              <w:rPr>
                <w:rFonts w:hint="eastAsia" w:ascii="宋体" w:hAnsi="宋体" w:eastAsia="宋体" w:cs="宋体"/>
                <w:color w:val="auto"/>
                <w:sz w:val="24"/>
                <w:highlight w:val="none"/>
              </w:rPr>
            </w:pPr>
          </w:p>
        </w:tc>
        <w:tc>
          <w:tcPr>
            <w:tcW w:w="553" w:type="dxa"/>
          </w:tcPr>
          <w:p w14:paraId="43583E80">
            <w:pPr>
              <w:shd w:val="clear"/>
              <w:spacing w:line="360" w:lineRule="auto"/>
              <w:rPr>
                <w:rFonts w:hint="eastAsia" w:ascii="宋体" w:hAnsi="宋体" w:eastAsia="宋体" w:cs="宋体"/>
                <w:color w:val="auto"/>
                <w:sz w:val="24"/>
                <w:highlight w:val="none"/>
              </w:rPr>
            </w:pPr>
          </w:p>
        </w:tc>
      </w:tr>
      <w:tr w14:paraId="136B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DF92B2">
            <w:pPr>
              <w:shd w:val="clear"/>
              <w:spacing w:line="360" w:lineRule="auto"/>
              <w:rPr>
                <w:rFonts w:hint="eastAsia" w:ascii="宋体" w:hAnsi="宋体" w:eastAsia="宋体" w:cs="宋体"/>
                <w:color w:val="auto"/>
                <w:sz w:val="24"/>
                <w:highlight w:val="none"/>
              </w:rPr>
            </w:pPr>
          </w:p>
        </w:tc>
        <w:tc>
          <w:tcPr>
            <w:tcW w:w="552" w:type="dxa"/>
          </w:tcPr>
          <w:p w14:paraId="684C4FD8">
            <w:pPr>
              <w:shd w:val="clear"/>
              <w:spacing w:line="360" w:lineRule="auto"/>
              <w:rPr>
                <w:rFonts w:hint="eastAsia" w:ascii="宋体" w:hAnsi="宋体" w:eastAsia="宋体" w:cs="宋体"/>
                <w:color w:val="auto"/>
                <w:sz w:val="24"/>
                <w:highlight w:val="none"/>
              </w:rPr>
            </w:pPr>
          </w:p>
        </w:tc>
        <w:tc>
          <w:tcPr>
            <w:tcW w:w="552" w:type="dxa"/>
          </w:tcPr>
          <w:p w14:paraId="442862E4">
            <w:pPr>
              <w:shd w:val="clear"/>
              <w:spacing w:line="360" w:lineRule="auto"/>
              <w:rPr>
                <w:rFonts w:hint="eastAsia" w:ascii="宋体" w:hAnsi="宋体" w:eastAsia="宋体" w:cs="宋体"/>
                <w:color w:val="auto"/>
                <w:sz w:val="24"/>
                <w:highlight w:val="none"/>
              </w:rPr>
            </w:pPr>
          </w:p>
        </w:tc>
        <w:tc>
          <w:tcPr>
            <w:tcW w:w="552" w:type="dxa"/>
          </w:tcPr>
          <w:p w14:paraId="445ED988">
            <w:pPr>
              <w:shd w:val="clear"/>
              <w:spacing w:line="360" w:lineRule="auto"/>
              <w:rPr>
                <w:rFonts w:hint="eastAsia" w:ascii="宋体" w:hAnsi="宋体" w:eastAsia="宋体" w:cs="宋体"/>
                <w:color w:val="auto"/>
                <w:sz w:val="24"/>
                <w:highlight w:val="none"/>
              </w:rPr>
            </w:pPr>
          </w:p>
        </w:tc>
        <w:tc>
          <w:tcPr>
            <w:tcW w:w="552" w:type="dxa"/>
          </w:tcPr>
          <w:p w14:paraId="6C9FD241">
            <w:pPr>
              <w:shd w:val="clear"/>
              <w:spacing w:line="360" w:lineRule="auto"/>
              <w:rPr>
                <w:rFonts w:hint="eastAsia" w:ascii="宋体" w:hAnsi="宋体" w:eastAsia="宋体" w:cs="宋体"/>
                <w:color w:val="auto"/>
                <w:sz w:val="24"/>
                <w:highlight w:val="none"/>
              </w:rPr>
            </w:pPr>
          </w:p>
        </w:tc>
        <w:tc>
          <w:tcPr>
            <w:tcW w:w="552" w:type="dxa"/>
          </w:tcPr>
          <w:p w14:paraId="0BA0CF70">
            <w:pPr>
              <w:shd w:val="clear"/>
              <w:spacing w:line="360" w:lineRule="auto"/>
              <w:rPr>
                <w:rFonts w:hint="eastAsia" w:ascii="宋体" w:hAnsi="宋体" w:eastAsia="宋体" w:cs="宋体"/>
                <w:color w:val="auto"/>
                <w:sz w:val="24"/>
                <w:highlight w:val="none"/>
              </w:rPr>
            </w:pPr>
          </w:p>
        </w:tc>
        <w:tc>
          <w:tcPr>
            <w:tcW w:w="552" w:type="dxa"/>
          </w:tcPr>
          <w:p w14:paraId="18BFA16B">
            <w:pPr>
              <w:shd w:val="clear"/>
              <w:spacing w:line="360" w:lineRule="auto"/>
              <w:rPr>
                <w:rFonts w:hint="eastAsia" w:ascii="宋体" w:hAnsi="宋体" w:eastAsia="宋体" w:cs="宋体"/>
                <w:color w:val="auto"/>
                <w:sz w:val="24"/>
                <w:highlight w:val="none"/>
              </w:rPr>
            </w:pPr>
          </w:p>
        </w:tc>
        <w:tc>
          <w:tcPr>
            <w:tcW w:w="553" w:type="dxa"/>
          </w:tcPr>
          <w:p w14:paraId="6C438A89">
            <w:pPr>
              <w:shd w:val="clear"/>
              <w:spacing w:line="360" w:lineRule="auto"/>
              <w:rPr>
                <w:rFonts w:hint="eastAsia" w:ascii="宋体" w:hAnsi="宋体" w:eastAsia="宋体" w:cs="宋体"/>
                <w:color w:val="auto"/>
                <w:sz w:val="24"/>
                <w:highlight w:val="none"/>
              </w:rPr>
            </w:pPr>
          </w:p>
        </w:tc>
        <w:tc>
          <w:tcPr>
            <w:tcW w:w="553" w:type="dxa"/>
          </w:tcPr>
          <w:p w14:paraId="48499813">
            <w:pPr>
              <w:shd w:val="clear"/>
              <w:spacing w:line="360" w:lineRule="auto"/>
              <w:rPr>
                <w:rFonts w:hint="eastAsia" w:ascii="宋体" w:hAnsi="宋体" w:eastAsia="宋体" w:cs="宋体"/>
                <w:color w:val="auto"/>
                <w:sz w:val="24"/>
                <w:highlight w:val="none"/>
              </w:rPr>
            </w:pPr>
          </w:p>
        </w:tc>
        <w:tc>
          <w:tcPr>
            <w:tcW w:w="553" w:type="dxa"/>
          </w:tcPr>
          <w:p w14:paraId="33D4BDE9">
            <w:pPr>
              <w:shd w:val="clear"/>
              <w:spacing w:line="360" w:lineRule="auto"/>
              <w:rPr>
                <w:rFonts w:hint="eastAsia" w:ascii="宋体" w:hAnsi="宋体" w:eastAsia="宋体" w:cs="宋体"/>
                <w:color w:val="auto"/>
                <w:sz w:val="24"/>
                <w:highlight w:val="none"/>
              </w:rPr>
            </w:pPr>
          </w:p>
        </w:tc>
        <w:tc>
          <w:tcPr>
            <w:tcW w:w="553" w:type="dxa"/>
          </w:tcPr>
          <w:p w14:paraId="643F3B89">
            <w:pPr>
              <w:shd w:val="clear"/>
              <w:spacing w:line="360" w:lineRule="auto"/>
              <w:rPr>
                <w:rFonts w:hint="eastAsia" w:ascii="宋体" w:hAnsi="宋体" w:eastAsia="宋体" w:cs="宋体"/>
                <w:color w:val="auto"/>
                <w:sz w:val="24"/>
                <w:highlight w:val="none"/>
              </w:rPr>
            </w:pPr>
          </w:p>
        </w:tc>
        <w:tc>
          <w:tcPr>
            <w:tcW w:w="553" w:type="dxa"/>
          </w:tcPr>
          <w:p w14:paraId="15D529DD">
            <w:pPr>
              <w:shd w:val="clear"/>
              <w:spacing w:line="360" w:lineRule="auto"/>
              <w:rPr>
                <w:rFonts w:hint="eastAsia" w:ascii="宋体" w:hAnsi="宋体" w:eastAsia="宋体" w:cs="宋体"/>
                <w:color w:val="auto"/>
                <w:sz w:val="24"/>
                <w:highlight w:val="none"/>
              </w:rPr>
            </w:pPr>
          </w:p>
        </w:tc>
        <w:tc>
          <w:tcPr>
            <w:tcW w:w="553" w:type="dxa"/>
          </w:tcPr>
          <w:p w14:paraId="090E65AD">
            <w:pPr>
              <w:shd w:val="clear"/>
              <w:spacing w:line="360" w:lineRule="auto"/>
              <w:rPr>
                <w:rFonts w:hint="eastAsia" w:ascii="宋体" w:hAnsi="宋体" w:eastAsia="宋体" w:cs="宋体"/>
                <w:color w:val="auto"/>
                <w:sz w:val="24"/>
                <w:highlight w:val="none"/>
              </w:rPr>
            </w:pPr>
          </w:p>
        </w:tc>
        <w:tc>
          <w:tcPr>
            <w:tcW w:w="553" w:type="dxa"/>
          </w:tcPr>
          <w:p w14:paraId="4E04D75E">
            <w:pPr>
              <w:shd w:val="clear"/>
              <w:spacing w:line="360" w:lineRule="auto"/>
              <w:rPr>
                <w:rFonts w:hint="eastAsia" w:ascii="宋体" w:hAnsi="宋体" w:eastAsia="宋体" w:cs="宋体"/>
                <w:color w:val="auto"/>
                <w:sz w:val="24"/>
                <w:highlight w:val="none"/>
              </w:rPr>
            </w:pPr>
          </w:p>
        </w:tc>
        <w:tc>
          <w:tcPr>
            <w:tcW w:w="553" w:type="dxa"/>
          </w:tcPr>
          <w:p w14:paraId="0AA9633F">
            <w:pPr>
              <w:shd w:val="clear"/>
              <w:spacing w:line="360" w:lineRule="auto"/>
              <w:rPr>
                <w:rFonts w:hint="eastAsia" w:ascii="宋体" w:hAnsi="宋体" w:eastAsia="宋体" w:cs="宋体"/>
                <w:color w:val="auto"/>
                <w:sz w:val="24"/>
                <w:highlight w:val="none"/>
              </w:rPr>
            </w:pPr>
          </w:p>
        </w:tc>
        <w:tc>
          <w:tcPr>
            <w:tcW w:w="553" w:type="dxa"/>
          </w:tcPr>
          <w:p w14:paraId="1979CD44">
            <w:pPr>
              <w:shd w:val="clear"/>
              <w:spacing w:line="360" w:lineRule="auto"/>
              <w:rPr>
                <w:rFonts w:hint="eastAsia" w:ascii="宋体" w:hAnsi="宋体" w:eastAsia="宋体" w:cs="宋体"/>
                <w:color w:val="auto"/>
                <w:sz w:val="24"/>
                <w:highlight w:val="none"/>
              </w:rPr>
            </w:pPr>
          </w:p>
        </w:tc>
        <w:tc>
          <w:tcPr>
            <w:tcW w:w="553" w:type="dxa"/>
          </w:tcPr>
          <w:p w14:paraId="621872CA">
            <w:pPr>
              <w:shd w:val="clear"/>
              <w:spacing w:line="360" w:lineRule="auto"/>
              <w:rPr>
                <w:rFonts w:hint="eastAsia" w:ascii="宋体" w:hAnsi="宋体" w:eastAsia="宋体" w:cs="宋体"/>
                <w:color w:val="auto"/>
                <w:sz w:val="24"/>
                <w:highlight w:val="none"/>
              </w:rPr>
            </w:pPr>
          </w:p>
        </w:tc>
      </w:tr>
      <w:tr w14:paraId="56CF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91C36E">
            <w:pPr>
              <w:shd w:val="clear"/>
              <w:spacing w:line="360" w:lineRule="auto"/>
              <w:rPr>
                <w:rFonts w:hint="eastAsia" w:ascii="宋体" w:hAnsi="宋体" w:eastAsia="宋体" w:cs="宋体"/>
                <w:color w:val="auto"/>
                <w:sz w:val="24"/>
                <w:highlight w:val="none"/>
              </w:rPr>
            </w:pPr>
          </w:p>
        </w:tc>
        <w:tc>
          <w:tcPr>
            <w:tcW w:w="552" w:type="dxa"/>
          </w:tcPr>
          <w:p w14:paraId="2A5957FA">
            <w:pPr>
              <w:shd w:val="clear"/>
              <w:spacing w:line="360" w:lineRule="auto"/>
              <w:rPr>
                <w:rFonts w:hint="eastAsia" w:ascii="宋体" w:hAnsi="宋体" w:eastAsia="宋体" w:cs="宋体"/>
                <w:color w:val="auto"/>
                <w:sz w:val="24"/>
                <w:highlight w:val="none"/>
              </w:rPr>
            </w:pPr>
          </w:p>
        </w:tc>
        <w:tc>
          <w:tcPr>
            <w:tcW w:w="552" w:type="dxa"/>
          </w:tcPr>
          <w:p w14:paraId="4B06D4FE">
            <w:pPr>
              <w:shd w:val="clear"/>
              <w:spacing w:line="360" w:lineRule="auto"/>
              <w:rPr>
                <w:rFonts w:hint="eastAsia" w:ascii="宋体" w:hAnsi="宋体" w:eastAsia="宋体" w:cs="宋体"/>
                <w:color w:val="auto"/>
                <w:sz w:val="24"/>
                <w:highlight w:val="none"/>
              </w:rPr>
            </w:pPr>
          </w:p>
        </w:tc>
        <w:tc>
          <w:tcPr>
            <w:tcW w:w="552" w:type="dxa"/>
          </w:tcPr>
          <w:p w14:paraId="2D9DBEBA">
            <w:pPr>
              <w:shd w:val="clear"/>
              <w:spacing w:line="360" w:lineRule="auto"/>
              <w:rPr>
                <w:rFonts w:hint="eastAsia" w:ascii="宋体" w:hAnsi="宋体" w:eastAsia="宋体" w:cs="宋体"/>
                <w:color w:val="auto"/>
                <w:sz w:val="24"/>
                <w:highlight w:val="none"/>
              </w:rPr>
            </w:pPr>
          </w:p>
        </w:tc>
        <w:tc>
          <w:tcPr>
            <w:tcW w:w="552" w:type="dxa"/>
          </w:tcPr>
          <w:p w14:paraId="74880C6F">
            <w:pPr>
              <w:shd w:val="clear"/>
              <w:spacing w:line="360" w:lineRule="auto"/>
              <w:rPr>
                <w:rFonts w:hint="eastAsia" w:ascii="宋体" w:hAnsi="宋体" w:eastAsia="宋体" w:cs="宋体"/>
                <w:color w:val="auto"/>
                <w:sz w:val="24"/>
                <w:highlight w:val="none"/>
              </w:rPr>
            </w:pPr>
          </w:p>
        </w:tc>
        <w:tc>
          <w:tcPr>
            <w:tcW w:w="552" w:type="dxa"/>
          </w:tcPr>
          <w:p w14:paraId="5A08BAF6">
            <w:pPr>
              <w:shd w:val="clear"/>
              <w:spacing w:line="360" w:lineRule="auto"/>
              <w:rPr>
                <w:rFonts w:hint="eastAsia" w:ascii="宋体" w:hAnsi="宋体" w:eastAsia="宋体" w:cs="宋体"/>
                <w:color w:val="auto"/>
                <w:sz w:val="24"/>
                <w:highlight w:val="none"/>
              </w:rPr>
            </w:pPr>
          </w:p>
        </w:tc>
        <w:tc>
          <w:tcPr>
            <w:tcW w:w="552" w:type="dxa"/>
          </w:tcPr>
          <w:p w14:paraId="3AF35650">
            <w:pPr>
              <w:shd w:val="clear"/>
              <w:spacing w:line="360" w:lineRule="auto"/>
              <w:rPr>
                <w:rFonts w:hint="eastAsia" w:ascii="宋体" w:hAnsi="宋体" w:eastAsia="宋体" w:cs="宋体"/>
                <w:color w:val="auto"/>
                <w:sz w:val="24"/>
                <w:highlight w:val="none"/>
              </w:rPr>
            </w:pPr>
          </w:p>
        </w:tc>
        <w:tc>
          <w:tcPr>
            <w:tcW w:w="553" w:type="dxa"/>
          </w:tcPr>
          <w:p w14:paraId="584A7C62">
            <w:pPr>
              <w:shd w:val="clear"/>
              <w:spacing w:line="360" w:lineRule="auto"/>
              <w:rPr>
                <w:rFonts w:hint="eastAsia" w:ascii="宋体" w:hAnsi="宋体" w:eastAsia="宋体" w:cs="宋体"/>
                <w:color w:val="auto"/>
                <w:sz w:val="24"/>
                <w:highlight w:val="none"/>
              </w:rPr>
            </w:pPr>
          </w:p>
        </w:tc>
        <w:tc>
          <w:tcPr>
            <w:tcW w:w="553" w:type="dxa"/>
          </w:tcPr>
          <w:p w14:paraId="3B7B0841">
            <w:pPr>
              <w:shd w:val="clear"/>
              <w:spacing w:line="360" w:lineRule="auto"/>
              <w:rPr>
                <w:rFonts w:hint="eastAsia" w:ascii="宋体" w:hAnsi="宋体" w:eastAsia="宋体" w:cs="宋体"/>
                <w:color w:val="auto"/>
                <w:sz w:val="24"/>
                <w:highlight w:val="none"/>
              </w:rPr>
            </w:pPr>
          </w:p>
        </w:tc>
        <w:tc>
          <w:tcPr>
            <w:tcW w:w="553" w:type="dxa"/>
          </w:tcPr>
          <w:p w14:paraId="27D830B8">
            <w:pPr>
              <w:shd w:val="clear"/>
              <w:spacing w:line="360" w:lineRule="auto"/>
              <w:rPr>
                <w:rFonts w:hint="eastAsia" w:ascii="宋体" w:hAnsi="宋体" w:eastAsia="宋体" w:cs="宋体"/>
                <w:color w:val="auto"/>
                <w:sz w:val="24"/>
                <w:highlight w:val="none"/>
              </w:rPr>
            </w:pPr>
          </w:p>
        </w:tc>
        <w:tc>
          <w:tcPr>
            <w:tcW w:w="553" w:type="dxa"/>
          </w:tcPr>
          <w:p w14:paraId="61987F32">
            <w:pPr>
              <w:shd w:val="clear"/>
              <w:spacing w:line="360" w:lineRule="auto"/>
              <w:rPr>
                <w:rFonts w:hint="eastAsia" w:ascii="宋体" w:hAnsi="宋体" w:eastAsia="宋体" w:cs="宋体"/>
                <w:color w:val="auto"/>
                <w:sz w:val="24"/>
                <w:highlight w:val="none"/>
              </w:rPr>
            </w:pPr>
          </w:p>
        </w:tc>
        <w:tc>
          <w:tcPr>
            <w:tcW w:w="553" w:type="dxa"/>
          </w:tcPr>
          <w:p w14:paraId="1E0869FA">
            <w:pPr>
              <w:shd w:val="clear"/>
              <w:spacing w:line="360" w:lineRule="auto"/>
              <w:rPr>
                <w:rFonts w:hint="eastAsia" w:ascii="宋体" w:hAnsi="宋体" w:eastAsia="宋体" w:cs="宋体"/>
                <w:color w:val="auto"/>
                <w:sz w:val="24"/>
                <w:highlight w:val="none"/>
              </w:rPr>
            </w:pPr>
          </w:p>
        </w:tc>
        <w:tc>
          <w:tcPr>
            <w:tcW w:w="553" w:type="dxa"/>
          </w:tcPr>
          <w:p w14:paraId="45A48504">
            <w:pPr>
              <w:shd w:val="clear"/>
              <w:spacing w:line="360" w:lineRule="auto"/>
              <w:rPr>
                <w:rFonts w:hint="eastAsia" w:ascii="宋体" w:hAnsi="宋体" w:eastAsia="宋体" w:cs="宋体"/>
                <w:color w:val="auto"/>
                <w:sz w:val="24"/>
                <w:highlight w:val="none"/>
              </w:rPr>
            </w:pPr>
          </w:p>
        </w:tc>
        <w:tc>
          <w:tcPr>
            <w:tcW w:w="553" w:type="dxa"/>
          </w:tcPr>
          <w:p w14:paraId="12F43642">
            <w:pPr>
              <w:shd w:val="clear"/>
              <w:spacing w:line="360" w:lineRule="auto"/>
              <w:rPr>
                <w:rFonts w:hint="eastAsia" w:ascii="宋体" w:hAnsi="宋体" w:eastAsia="宋体" w:cs="宋体"/>
                <w:color w:val="auto"/>
                <w:sz w:val="24"/>
                <w:highlight w:val="none"/>
              </w:rPr>
            </w:pPr>
          </w:p>
        </w:tc>
        <w:tc>
          <w:tcPr>
            <w:tcW w:w="553" w:type="dxa"/>
          </w:tcPr>
          <w:p w14:paraId="0971F58A">
            <w:pPr>
              <w:shd w:val="clear"/>
              <w:spacing w:line="360" w:lineRule="auto"/>
              <w:rPr>
                <w:rFonts w:hint="eastAsia" w:ascii="宋体" w:hAnsi="宋体" w:eastAsia="宋体" w:cs="宋体"/>
                <w:color w:val="auto"/>
                <w:sz w:val="24"/>
                <w:highlight w:val="none"/>
              </w:rPr>
            </w:pPr>
          </w:p>
        </w:tc>
        <w:tc>
          <w:tcPr>
            <w:tcW w:w="553" w:type="dxa"/>
          </w:tcPr>
          <w:p w14:paraId="0A8A2AD7">
            <w:pPr>
              <w:shd w:val="clear"/>
              <w:spacing w:line="360" w:lineRule="auto"/>
              <w:rPr>
                <w:rFonts w:hint="eastAsia" w:ascii="宋体" w:hAnsi="宋体" w:eastAsia="宋体" w:cs="宋体"/>
                <w:color w:val="auto"/>
                <w:sz w:val="24"/>
                <w:highlight w:val="none"/>
              </w:rPr>
            </w:pPr>
          </w:p>
        </w:tc>
        <w:tc>
          <w:tcPr>
            <w:tcW w:w="553" w:type="dxa"/>
          </w:tcPr>
          <w:p w14:paraId="7F40D72A">
            <w:pPr>
              <w:shd w:val="clear"/>
              <w:spacing w:line="360" w:lineRule="auto"/>
              <w:rPr>
                <w:rFonts w:hint="eastAsia" w:ascii="宋体" w:hAnsi="宋体" w:eastAsia="宋体" w:cs="宋体"/>
                <w:color w:val="auto"/>
                <w:sz w:val="24"/>
                <w:highlight w:val="none"/>
              </w:rPr>
            </w:pPr>
          </w:p>
        </w:tc>
      </w:tr>
    </w:tbl>
    <w:p w14:paraId="43248739">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79105103">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p>
    <w:p w14:paraId="53283590">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D33024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6EDBCB8">
      <w:pPr>
        <w:shd w:val="clear"/>
        <w:spacing w:line="360" w:lineRule="auto"/>
        <w:jc w:val="center"/>
        <w:rPr>
          <w:rFonts w:hint="eastAsia" w:ascii="宋体" w:hAnsi="宋体" w:eastAsia="宋体" w:cs="宋体"/>
          <w:b/>
          <w:bCs/>
          <w:color w:val="auto"/>
          <w:sz w:val="32"/>
          <w:szCs w:val="32"/>
          <w:highlight w:val="none"/>
        </w:rPr>
      </w:pPr>
    </w:p>
    <w:p w14:paraId="21178ED9">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十一、售后服务方案</w:t>
      </w:r>
    </w:p>
    <w:p w14:paraId="50B7C81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根据采购需求及磋商文件要求编制）</w:t>
      </w:r>
    </w:p>
    <w:p w14:paraId="6F80C50E">
      <w:pPr>
        <w:shd w:val="clear"/>
        <w:autoSpaceDE w:val="0"/>
        <w:autoSpaceDN w:val="0"/>
        <w:spacing w:line="360" w:lineRule="auto"/>
        <w:rPr>
          <w:rFonts w:hint="eastAsia" w:ascii="宋体" w:hAnsi="宋体" w:eastAsia="宋体" w:cs="宋体"/>
          <w:color w:val="auto"/>
          <w:kern w:val="0"/>
          <w:sz w:val="24"/>
          <w:highlight w:val="none"/>
        </w:rPr>
      </w:pPr>
    </w:p>
    <w:p w14:paraId="24A0284E">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C951F2F">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BEEBAA6">
      <w:pPr>
        <w:shd w:val="clear"/>
        <w:spacing w:line="360" w:lineRule="auto"/>
        <w:jc w:val="center"/>
        <w:rPr>
          <w:rFonts w:hint="eastAsia" w:ascii="宋体" w:hAnsi="宋体" w:eastAsia="宋体" w:cs="宋体"/>
          <w:b/>
          <w:bCs/>
          <w:color w:val="auto"/>
          <w:sz w:val="32"/>
          <w:szCs w:val="32"/>
          <w:highlight w:val="none"/>
        </w:rPr>
      </w:pPr>
    </w:p>
    <w:p w14:paraId="794369A1">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十二、项目小组人员名单</w:t>
      </w:r>
    </w:p>
    <w:p w14:paraId="54D23AB0">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09780BF6">
      <w:pPr>
        <w:keepNext/>
        <w:shd w:val="clear"/>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A254467">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72C289D">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70C877FA">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3FF099D4">
            <w:pPr>
              <w:shd w:val="clear"/>
              <w:autoSpaceDE w:val="0"/>
              <w:autoSpaceDN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45E44A1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47451CB">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C3B35A5">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7160601">
            <w:pPr>
              <w:shd w:val="clear"/>
              <w:autoSpaceDE w:val="0"/>
              <w:autoSpaceDN w:val="0"/>
              <w:spacing w:line="240" w:lineRule="auto"/>
              <w:jc w:val="center"/>
              <w:rPr>
                <w:rFonts w:hint="eastAsia" w:ascii="宋体" w:hAnsi="宋体" w:eastAsia="宋体" w:cs="宋体"/>
                <w:color w:val="auto"/>
                <w:sz w:val="24"/>
                <w:highlight w:val="none"/>
              </w:rPr>
            </w:pPr>
          </w:p>
        </w:tc>
      </w:tr>
      <w:tr w14:paraId="5B73B621">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9965CD3">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C5346E0">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A005592">
            <w:pPr>
              <w:shd w:val="clear"/>
              <w:autoSpaceDE w:val="0"/>
              <w:autoSpaceDN w:val="0"/>
              <w:spacing w:line="240" w:lineRule="auto"/>
              <w:jc w:val="center"/>
              <w:rPr>
                <w:rFonts w:hint="eastAsia" w:ascii="宋体" w:hAnsi="宋体" w:eastAsia="宋体" w:cs="宋体"/>
                <w:color w:val="auto"/>
                <w:sz w:val="24"/>
                <w:highlight w:val="none"/>
              </w:rPr>
            </w:pPr>
          </w:p>
        </w:tc>
      </w:tr>
      <w:tr w14:paraId="1758768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D7CDD44">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29BB031">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5C218C">
            <w:pPr>
              <w:shd w:val="clear"/>
              <w:autoSpaceDE w:val="0"/>
              <w:autoSpaceDN w:val="0"/>
              <w:spacing w:line="240" w:lineRule="auto"/>
              <w:jc w:val="center"/>
              <w:rPr>
                <w:rFonts w:hint="eastAsia" w:ascii="宋体" w:hAnsi="宋体" w:eastAsia="宋体" w:cs="宋体"/>
                <w:color w:val="auto"/>
                <w:sz w:val="24"/>
                <w:highlight w:val="none"/>
              </w:rPr>
            </w:pPr>
          </w:p>
        </w:tc>
      </w:tr>
      <w:tr w14:paraId="0A278ED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0E3470">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F5D5E2D">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A6BEC5">
            <w:pPr>
              <w:shd w:val="clear"/>
              <w:autoSpaceDE w:val="0"/>
              <w:autoSpaceDN w:val="0"/>
              <w:spacing w:line="240" w:lineRule="auto"/>
              <w:jc w:val="center"/>
              <w:rPr>
                <w:rFonts w:hint="eastAsia" w:ascii="宋体" w:hAnsi="宋体" w:eastAsia="宋体" w:cs="宋体"/>
                <w:color w:val="auto"/>
                <w:sz w:val="24"/>
                <w:highlight w:val="none"/>
              </w:rPr>
            </w:pPr>
          </w:p>
        </w:tc>
      </w:tr>
      <w:tr w14:paraId="371631E7">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79D0267">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03669E7">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D7DDC5E">
            <w:pPr>
              <w:shd w:val="clear"/>
              <w:autoSpaceDE w:val="0"/>
              <w:autoSpaceDN w:val="0"/>
              <w:spacing w:line="240" w:lineRule="auto"/>
              <w:jc w:val="center"/>
              <w:rPr>
                <w:rFonts w:hint="eastAsia" w:ascii="宋体" w:hAnsi="宋体" w:eastAsia="宋体" w:cs="宋体"/>
                <w:color w:val="auto"/>
                <w:sz w:val="24"/>
                <w:highlight w:val="none"/>
              </w:rPr>
            </w:pPr>
          </w:p>
        </w:tc>
      </w:tr>
      <w:tr w14:paraId="000761F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64C1652">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BFDD265">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7FE733F">
            <w:pPr>
              <w:shd w:val="clear"/>
              <w:autoSpaceDE w:val="0"/>
              <w:autoSpaceDN w:val="0"/>
              <w:spacing w:line="240" w:lineRule="auto"/>
              <w:jc w:val="center"/>
              <w:rPr>
                <w:rFonts w:hint="eastAsia" w:ascii="宋体" w:hAnsi="宋体" w:eastAsia="宋体" w:cs="宋体"/>
                <w:color w:val="auto"/>
                <w:sz w:val="24"/>
                <w:highlight w:val="none"/>
              </w:rPr>
            </w:pPr>
          </w:p>
        </w:tc>
      </w:tr>
      <w:tr w14:paraId="19CDC61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446ED00">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9B4F8EE">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C261144">
            <w:pPr>
              <w:shd w:val="clear"/>
              <w:autoSpaceDE w:val="0"/>
              <w:autoSpaceDN w:val="0"/>
              <w:spacing w:line="240" w:lineRule="auto"/>
              <w:jc w:val="center"/>
              <w:rPr>
                <w:rFonts w:hint="eastAsia" w:ascii="宋体" w:hAnsi="宋体" w:eastAsia="宋体" w:cs="宋体"/>
                <w:color w:val="auto"/>
                <w:sz w:val="24"/>
                <w:highlight w:val="none"/>
              </w:rPr>
            </w:pPr>
          </w:p>
        </w:tc>
      </w:tr>
      <w:tr w14:paraId="3713B0C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7AA5FFC">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85FE439">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ABC1D6">
            <w:pPr>
              <w:shd w:val="clear"/>
              <w:autoSpaceDE w:val="0"/>
              <w:autoSpaceDN w:val="0"/>
              <w:spacing w:line="240" w:lineRule="auto"/>
              <w:jc w:val="center"/>
              <w:rPr>
                <w:rFonts w:hint="eastAsia" w:ascii="宋体" w:hAnsi="宋体" w:eastAsia="宋体" w:cs="宋体"/>
                <w:color w:val="auto"/>
                <w:sz w:val="24"/>
                <w:highlight w:val="none"/>
              </w:rPr>
            </w:pPr>
          </w:p>
        </w:tc>
      </w:tr>
      <w:tr w14:paraId="5B28F27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787B99A">
            <w:pPr>
              <w:shd w:val="clea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1859EBE">
            <w:pPr>
              <w:shd w:val="clear"/>
              <w:autoSpaceDE w:val="0"/>
              <w:autoSpaceDN w:val="0"/>
              <w:spacing w:line="24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A2B537">
            <w:pPr>
              <w:shd w:val="clear"/>
              <w:autoSpaceDE w:val="0"/>
              <w:autoSpaceDN w:val="0"/>
              <w:spacing w:line="240" w:lineRule="auto"/>
              <w:jc w:val="center"/>
              <w:rPr>
                <w:rFonts w:hint="eastAsia" w:ascii="宋体" w:hAnsi="宋体" w:eastAsia="宋体" w:cs="宋体"/>
                <w:color w:val="auto"/>
                <w:sz w:val="24"/>
                <w:highlight w:val="none"/>
              </w:rPr>
            </w:pPr>
          </w:p>
        </w:tc>
      </w:tr>
    </w:tbl>
    <w:p w14:paraId="31AAB8D9">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0D05F7D4">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4AE12E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3F2D0B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7BC6E1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7005A1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2808CF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E1942C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34BE697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B64E2A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2A020472">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EEEB9C9">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141E108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8C9B7E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87D74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3AF2962">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4612449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D846396">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B6016C4">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E953F0D">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91F4E2A">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B80E55D">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443CDBF">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0BBD0C">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9E1898">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392833">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D777DFC">
            <w:pPr>
              <w:shd w:val="clear"/>
              <w:autoSpaceDE w:val="0"/>
              <w:autoSpaceDN w:val="0"/>
              <w:spacing w:line="360" w:lineRule="auto"/>
              <w:rPr>
                <w:rFonts w:hint="eastAsia" w:ascii="宋体" w:hAnsi="宋体" w:eastAsia="宋体" w:cs="宋体"/>
                <w:color w:val="auto"/>
                <w:sz w:val="24"/>
                <w:highlight w:val="none"/>
              </w:rPr>
            </w:pPr>
          </w:p>
        </w:tc>
      </w:tr>
      <w:tr w14:paraId="2D92BF8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6FF02B3">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CFBD703">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8CF9703">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7F20493">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4144C6B">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1B9495">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A01055">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1A85FF">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84132D3">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2EA4192">
            <w:pPr>
              <w:shd w:val="clear"/>
              <w:autoSpaceDE w:val="0"/>
              <w:autoSpaceDN w:val="0"/>
              <w:spacing w:line="360" w:lineRule="auto"/>
              <w:rPr>
                <w:rFonts w:hint="eastAsia" w:ascii="宋体" w:hAnsi="宋体" w:eastAsia="宋体" w:cs="宋体"/>
                <w:color w:val="auto"/>
                <w:sz w:val="24"/>
                <w:highlight w:val="none"/>
              </w:rPr>
            </w:pPr>
          </w:p>
        </w:tc>
      </w:tr>
      <w:tr w14:paraId="62913A1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BA9AE08">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F0D1C6">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F6E2B66">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D5F60BB">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215D4A7">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987C360">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4107D5">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2151B4B">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4FDEA54">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E7223E1">
            <w:pPr>
              <w:shd w:val="clear"/>
              <w:autoSpaceDE w:val="0"/>
              <w:autoSpaceDN w:val="0"/>
              <w:spacing w:line="360" w:lineRule="auto"/>
              <w:rPr>
                <w:rFonts w:hint="eastAsia" w:ascii="宋体" w:hAnsi="宋体" w:eastAsia="宋体" w:cs="宋体"/>
                <w:color w:val="auto"/>
                <w:sz w:val="24"/>
                <w:highlight w:val="none"/>
              </w:rPr>
            </w:pPr>
          </w:p>
        </w:tc>
      </w:tr>
    </w:tbl>
    <w:p w14:paraId="697BE1C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2A6B9B17">
      <w:pPr>
        <w:shd w:val="clear"/>
        <w:spacing w:line="360" w:lineRule="auto"/>
        <w:rPr>
          <w:rFonts w:hint="eastAsia" w:ascii="宋体" w:hAnsi="宋体" w:eastAsia="宋体" w:cs="宋体"/>
          <w:b/>
          <w:color w:val="auto"/>
          <w:sz w:val="24"/>
          <w:highlight w:val="none"/>
        </w:rPr>
      </w:pPr>
    </w:p>
    <w:p w14:paraId="200F7FE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5028E151">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DC922B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FCECEED">
      <w:pPr>
        <w:shd w:val="clear"/>
        <w:spacing w:line="360" w:lineRule="auto"/>
        <w:jc w:val="center"/>
        <w:rPr>
          <w:rFonts w:hint="eastAsia" w:ascii="宋体" w:hAnsi="宋体" w:eastAsia="宋体" w:cs="宋体"/>
          <w:b/>
          <w:bCs/>
          <w:color w:val="auto"/>
          <w:sz w:val="32"/>
          <w:szCs w:val="32"/>
          <w:highlight w:val="none"/>
        </w:rPr>
      </w:pPr>
    </w:p>
    <w:p w14:paraId="552471DE">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十三</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1AD3E8F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2ACA5887">
      <w:pPr>
        <w:shd w:val="clear"/>
        <w:spacing w:line="360" w:lineRule="auto"/>
        <w:jc w:val="center"/>
        <w:rPr>
          <w:rFonts w:hint="eastAsia" w:ascii="宋体" w:hAnsi="宋体" w:eastAsia="宋体" w:cs="宋体"/>
          <w:color w:val="auto"/>
          <w:sz w:val="24"/>
          <w:highlight w:val="none"/>
        </w:rPr>
      </w:pPr>
    </w:p>
    <w:p w14:paraId="4BAF0DB9">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B5C17C2">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F9A5E3C">
      <w:pPr>
        <w:shd w:val="clear"/>
        <w:spacing w:line="360" w:lineRule="auto"/>
        <w:jc w:val="center"/>
        <w:rPr>
          <w:rFonts w:hint="eastAsia" w:ascii="宋体" w:hAnsi="宋体" w:eastAsia="宋体" w:cs="宋体"/>
          <w:b/>
          <w:bCs/>
          <w:color w:val="auto"/>
          <w:sz w:val="32"/>
          <w:szCs w:val="32"/>
          <w:highlight w:val="none"/>
        </w:rPr>
      </w:pPr>
    </w:p>
    <w:p w14:paraId="358C40E7">
      <w:pPr>
        <w:shd w:val="clear"/>
        <w:spacing w:line="360" w:lineRule="auto"/>
        <w:jc w:val="center"/>
        <w:rPr>
          <w:rFonts w:hint="eastAsia" w:ascii="宋体" w:hAnsi="宋体" w:eastAsia="宋体" w:cs="宋体"/>
          <w:b/>
          <w:bCs/>
          <w:color w:val="auto"/>
          <w:sz w:val="24"/>
          <w:highlight w:val="none"/>
        </w:rPr>
      </w:pPr>
    </w:p>
    <w:p w14:paraId="4B7AE3F4">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十四、</w:t>
      </w:r>
      <w:r>
        <w:rPr>
          <w:rFonts w:hint="eastAsia" w:ascii="宋体" w:hAnsi="宋体" w:eastAsia="宋体" w:cs="宋体"/>
          <w:b/>
          <w:color w:val="auto"/>
          <w:kern w:val="0"/>
          <w:sz w:val="32"/>
          <w:szCs w:val="32"/>
          <w:highlight w:val="none"/>
          <w:lang w:val="zh-CN"/>
        </w:rPr>
        <w:t>培训计划</w:t>
      </w:r>
    </w:p>
    <w:p w14:paraId="6DDDDB3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2002F9D9">
      <w:pPr>
        <w:keepNext/>
        <w:shd w:val="clear"/>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60"/>
        <w:tblW w:w="9000" w:type="dxa"/>
        <w:tblInd w:w="120" w:type="dxa"/>
        <w:shd w:val="clear" w:color="auto" w:fill="auto"/>
        <w:tblLayout w:type="fixed"/>
        <w:tblCellMar>
          <w:top w:w="0" w:type="dxa"/>
          <w:left w:w="120" w:type="dxa"/>
          <w:bottom w:w="0" w:type="dxa"/>
          <w:right w:w="120" w:type="dxa"/>
        </w:tblCellMar>
      </w:tblPr>
      <w:tblGrid>
        <w:gridCol w:w="1806"/>
        <w:gridCol w:w="1254"/>
        <w:gridCol w:w="930"/>
        <w:gridCol w:w="953"/>
        <w:gridCol w:w="997"/>
        <w:gridCol w:w="1440"/>
        <w:gridCol w:w="1620"/>
      </w:tblGrid>
      <w:tr w14:paraId="141F2B98">
        <w:tblPrEx>
          <w:shd w:val="clear" w:color="auto" w:fill="auto"/>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clear" w:color="auto" w:fill="auto"/>
            <w:vAlign w:val="center"/>
          </w:tcPr>
          <w:p w14:paraId="52643442">
            <w:pPr>
              <w:shd w:val="clear"/>
              <w:tabs>
                <w:tab w:val="center" w:pos="1690"/>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rPr>
              <w:t>课程名称</w:t>
            </w:r>
          </w:p>
        </w:tc>
        <w:tc>
          <w:tcPr>
            <w:tcW w:w="1254" w:type="dxa"/>
            <w:tcBorders>
              <w:top w:val="single" w:color="auto" w:sz="6" w:space="0"/>
              <w:left w:val="single" w:color="auto" w:sz="6" w:space="0"/>
              <w:bottom w:val="nil"/>
              <w:right w:val="single" w:color="auto" w:sz="6" w:space="0"/>
            </w:tcBorders>
            <w:shd w:val="clear" w:color="auto" w:fill="auto"/>
            <w:vAlign w:val="center"/>
          </w:tcPr>
          <w:p w14:paraId="10F071FE">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w:t>
            </w:r>
          </w:p>
          <w:p w14:paraId="4778A809">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资料</w:t>
            </w:r>
          </w:p>
        </w:tc>
        <w:tc>
          <w:tcPr>
            <w:tcW w:w="930" w:type="dxa"/>
            <w:tcBorders>
              <w:top w:val="single" w:color="auto" w:sz="6" w:space="0"/>
              <w:left w:val="single" w:color="auto" w:sz="6" w:space="0"/>
              <w:bottom w:val="nil"/>
              <w:right w:val="nil"/>
            </w:tcBorders>
            <w:shd w:val="clear" w:color="auto" w:fill="auto"/>
            <w:vAlign w:val="center"/>
          </w:tcPr>
          <w:p w14:paraId="5C64A744">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clear" w:color="auto" w:fill="auto"/>
            <w:vAlign w:val="center"/>
          </w:tcPr>
          <w:p w14:paraId="061EE2CE">
            <w:pPr>
              <w:shd w:val="clear"/>
              <w:tabs>
                <w:tab w:val="center" w:pos="1028"/>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clear" w:color="auto" w:fill="auto"/>
            <w:vAlign w:val="center"/>
          </w:tcPr>
          <w:p w14:paraId="50FDC109">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p w14:paraId="446C9BFE">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对象</w:t>
            </w:r>
          </w:p>
        </w:tc>
        <w:tc>
          <w:tcPr>
            <w:tcW w:w="1440" w:type="dxa"/>
            <w:tcBorders>
              <w:top w:val="single" w:color="auto" w:sz="6" w:space="0"/>
              <w:left w:val="single" w:color="auto" w:sz="6" w:space="0"/>
              <w:bottom w:val="nil"/>
              <w:right w:val="nil"/>
            </w:tcBorders>
            <w:shd w:val="clear" w:color="auto" w:fill="auto"/>
            <w:vAlign w:val="center"/>
          </w:tcPr>
          <w:p w14:paraId="643C7141">
            <w:pPr>
              <w:shd w:val="clear"/>
              <w:tabs>
                <w:tab w:val="center" w:pos="520"/>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clear" w:color="auto" w:fill="auto"/>
            <w:vAlign w:val="center"/>
          </w:tcPr>
          <w:p w14:paraId="0D8C2253">
            <w:pPr>
              <w:shd w:val="clear"/>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682AB40D">
        <w:tblPrEx>
          <w:shd w:val="clear" w:color="auto" w:fill="auto"/>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shd w:val="clear" w:color="auto" w:fill="auto"/>
            <w:vAlign w:val="center"/>
          </w:tcPr>
          <w:p w14:paraId="2D0185FA">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544EF015">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765F5FD7">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1E0CE8DB">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6401BA91">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22F33F03">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20B8B921">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37D6A154">
        <w:tblPrEx>
          <w:shd w:val="clear" w:color="auto" w:fill="auto"/>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71E5C214">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7107E63F">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7A4D780E">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28AC3616">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7DAAD0F0">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3EBEEC77">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173C3847">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65418271">
        <w:tblPrEx>
          <w:shd w:val="clear" w:color="auto" w:fill="auto"/>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09D72878">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295191DD">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4889022E">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53B7AB83">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17776D0E">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67502646">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01AF1287">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78F2BDA2">
        <w:tblPrEx>
          <w:shd w:val="clear" w:color="auto" w:fill="auto"/>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shd w:val="clear" w:color="auto" w:fill="auto"/>
            <w:vAlign w:val="center"/>
          </w:tcPr>
          <w:p w14:paraId="6F6C7053">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7F26955E">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14:paraId="1AB9132E">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14:paraId="6E51A8C6">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shd w:val="clear" w:color="auto" w:fill="auto"/>
            <w:vAlign w:val="center"/>
          </w:tcPr>
          <w:p w14:paraId="549A798A">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14:paraId="6FD0F9A4">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611D38FB">
            <w:pPr>
              <w:shd w:val="clear"/>
              <w:suppressAutoHyphens/>
              <w:autoSpaceDE w:val="0"/>
              <w:autoSpaceDN w:val="0"/>
              <w:spacing w:line="240" w:lineRule="auto"/>
              <w:jc w:val="center"/>
              <w:rPr>
                <w:rFonts w:hint="eastAsia" w:ascii="宋体" w:hAnsi="宋体" w:eastAsia="宋体" w:cs="宋体"/>
                <w:color w:val="auto"/>
                <w:sz w:val="24"/>
                <w:highlight w:val="none"/>
              </w:rPr>
            </w:pPr>
          </w:p>
        </w:tc>
      </w:tr>
    </w:tbl>
    <w:p w14:paraId="7612ACE5">
      <w:pPr>
        <w:shd w:val="clea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35C700CA">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39E85E69">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7E30EDEB">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7C422FD4">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06692127">
      <w:pPr>
        <w:numPr>
          <w:ilvl w:val="0"/>
          <w:numId w:val="12"/>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70190F41">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364740D1">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3A5D7A14">
      <w:pPr>
        <w:shd w:val="clear"/>
        <w:autoSpaceDE w:val="0"/>
        <w:autoSpaceDN w:val="0"/>
        <w:spacing w:line="360" w:lineRule="auto"/>
        <w:rPr>
          <w:rFonts w:hint="eastAsia" w:ascii="宋体" w:hAnsi="宋体" w:eastAsia="宋体" w:cs="宋体"/>
          <w:b/>
          <w:color w:val="auto"/>
          <w:sz w:val="24"/>
          <w:highlight w:val="none"/>
        </w:rPr>
      </w:pPr>
    </w:p>
    <w:p w14:paraId="3A6F038B">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9EDEA7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BCA78BB">
      <w:pPr>
        <w:shd w:val="clear"/>
        <w:spacing w:line="360" w:lineRule="auto"/>
        <w:jc w:val="center"/>
        <w:rPr>
          <w:rFonts w:hint="eastAsia" w:ascii="宋体" w:hAnsi="宋体" w:eastAsia="宋体" w:cs="宋体"/>
          <w:b/>
          <w:bCs/>
          <w:color w:val="auto"/>
          <w:sz w:val="32"/>
          <w:szCs w:val="32"/>
          <w:highlight w:val="none"/>
        </w:rPr>
      </w:pPr>
    </w:p>
    <w:p w14:paraId="58377625">
      <w:pPr>
        <w:shd w:val="clear"/>
        <w:spacing w:line="360" w:lineRule="auto"/>
        <w:jc w:val="center"/>
        <w:rPr>
          <w:rFonts w:hint="eastAsia" w:ascii="宋体" w:hAnsi="宋体" w:eastAsia="宋体" w:cs="宋体"/>
          <w:color w:val="auto"/>
          <w:kern w:val="0"/>
          <w:sz w:val="24"/>
          <w:highlight w:val="none"/>
        </w:rPr>
      </w:pPr>
    </w:p>
    <w:p w14:paraId="1FA74ED3">
      <w:pPr>
        <w:pStyle w:val="23"/>
        <w:rPr>
          <w:rFonts w:hint="eastAsia" w:ascii="宋体" w:hAnsi="宋体" w:eastAsia="宋体" w:cs="宋体"/>
          <w:color w:val="auto"/>
          <w:highlight w:val="none"/>
        </w:rPr>
      </w:pPr>
    </w:p>
    <w:p w14:paraId="41758668">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B85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DA7722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0" w:type="dxa"/>
            <w:vAlign w:val="center"/>
          </w:tcPr>
          <w:p w14:paraId="2C5190E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800" w:type="dxa"/>
            <w:vAlign w:val="center"/>
          </w:tcPr>
          <w:p w14:paraId="2AFA33C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制造厂/原产地</w:t>
            </w:r>
          </w:p>
        </w:tc>
        <w:tc>
          <w:tcPr>
            <w:tcW w:w="2880" w:type="dxa"/>
            <w:vAlign w:val="center"/>
          </w:tcPr>
          <w:p w14:paraId="5E6086A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332" w:type="dxa"/>
            <w:vAlign w:val="center"/>
          </w:tcPr>
          <w:p w14:paraId="7746E47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r>
      <w:tr w14:paraId="55FC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D1AFE20">
            <w:pPr>
              <w:pStyle w:val="32"/>
              <w:shd w:val="clear"/>
              <w:spacing w:line="360" w:lineRule="auto"/>
              <w:jc w:val="center"/>
              <w:rPr>
                <w:rFonts w:hint="eastAsia" w:ascii="宋体" w:hAnsi="宋体" w:eastAsia="宋体" w:cs="宋体"/>
                <w:color w:val="auto"/>
                <w:sz w:val="24"/>
                <w:highlight w:val="none"/>
              </w:rPr>
            </w:pPr>
          </w:p>
        </w:tc>
        <w:tc>
          <w:tcPr>
            <w:tcW w:w="1900" w:type="dxa"/>
          </w:tcPr>
          <w:p w14:paraId="60BD59DC">
            <w:pPr>
              <w:pStyle w:val="32"/>
              <w:shd w:val="clear"/>
              <w:spacing w:line="360" w:lineRule="auto"/>
              <w:jc w:val="center"/>
              <w:rPr>
                <w:rFonts w:hint="eastAsia" w:ascii="宋体" w:hAnsi="宋体" w:eastAsia="宋体" w:cs="宋体"/>
                <w:color w:val="auto"/>
                <w:sz w:val="24"/>
                <w:highlight w:val="none"/>
              </w:rPr>
            </w:pPr>
          </w:p>
        </w:tc>
        <w:tc>
          <w:tcPr>
            <w:tcW w:w="1800" w:type="dxa"/>
          </w:tcPr>
          <w:p w14:paraId="51476C16">
            <w:pPr>
              <w:pStyle w:val="32"/>
              <w:shd w:val="clear"/>
              <w:spacing w:line="360" w:lineRule="auto"/>
              <w:jc w:val="center"/>
              <w:rPr>
                <w:rFonts w:hint="eastAsia" w:ascii="宋体" w:hAnsi="宋体" w:eastAsia="宋体" w:cs="宋体"/>
                <w:color w:val="auto"/>
                <w:sz w:val="24"/>
                <w:highlight w:val="none"/>
              </w:rPr>
            </w:pPr>
          </w:p>
        </w:tc>
        <w:tc>
          <w:tcPr>
            <w:tcW w:w="2880" w:type="dxa"/>
          </w:tcPr>
          <w:p w14:paraId="72834DE9">
            <w:pPr>
              <w:pStyle w:val="32"/>
              <w:shd w:val="clear"/>
              <w:spacing w:line="360" w:lineRule="auto"/>
              <w:jc w:val="center"/>
              <w:rPr>
                <w:rFonts w:hint="eastAsia" w:ascii="宋体" w:hAnsi="宋体" w:eastAsia="宋体" w:cs="宋体"/>
                <w:color w:val="auto"/>
                <w:sz w:val="24"/>
                <w:highlight w:val="none"/>
              </w:rPr>
            </w:pPr>
          </w:p>
        </w:tc>
        <w:tc>
          <w:tcPr>
            <w:tcW w:w="1332" w:type="dxa"/>
          </w:tcPr>
          <w:p w14:paraId="5A39858A">
            <w:pPr>
              <w:pStyle w:val="32"/>
              <w:shd w:val="clear"/>
              <w:spacing w:line="360" w:lineRule="auto"/>
              <w:jc w:val="center"/>
              <w:rPr>
                <w:rFonts w:hint="eastAsia" w:ascii="宋体" w:hAnsi="宋体" w:eastAsia="宋体" w:cs="宋体"/>
                <w:color w:val="auto"/>
                <w:sz w:val="24"/>
                <w:highlight w:val="none"/>
              </w:rPr>
            </w:pPr>
          </w:p>
        </w:tc>
      </w:tr>
      <w:tr w14:paraId="3B96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DDAE315">
            <w:pPr>
              <w:pStyle w:val="32"/>
              <w:shd w:val="clear"/>
              <w:spacing w:line="360" w:lineRule="auto"/>
              <w:jc w:val="center"/>
              <w:rPr>
                <w:rFonts w:hint="eastAsia" w:ascii="宋体" w:hAnsi="宋体" w:eastAsia="宋体" w:cs="宋体"/>
                <w:color w:val="auto"/>
                <w:sz w:val="24"/>
                <w:highlight w:val="none"/>
              </w:rPr>
            </w:pPr>
          </w:p>
        </w:tc>
        <w:tc>
          <w:tcPr>
            <w:tcW w:w="1900" w:type="dxa"/>
          </w:tcPr>
          <w:p w14:paraId="6D5DDEEA">
            <w:pPr>
              <w:pStyle w:val="32"/>
              <w:shd w:val="clear"/>
              <w:spacing w:line="360" w:lineRule="auto"/>
              <w:jc w:val="center"/>
              <w:rPr>
                <w:rFonts w:hint="eastAsia" w:ascii="宋体" w:hAnsi="宋体" w:eastAsia="宋体" w:cs="宋体"/>
                <w:color w:val="auto"/>
                <w:sz w:val="24"/>
                <w:highlight w:val="none"/>
              </w:rPr>
            </w:pPr>
          </w:p>
        </w:tc>
        <w:tc>
          <w:tcPr>
            <w:tcW w:w="1800" w:type="dxa"/>
          </w:tcPr>
          <w:p w14:paraId="2A0ED70E">
            <w:pPr>
              <w:pStyle w:val="32"/>
              <w:shd w:val="clear"/>
              <w:spacing w:line="360" w:lineRule="auto"/>
              <w:jc w:val="center"/>
              <w:rPr>
                <w:rFonts w:hint="eastAsia" w:ascii="宋体" w:hAnsi="宋体" w:eastAsia="宋体" w:cs="宋体"/>
                <w:color w:val="auto"/>
                <w:sz w:val="24"/>
                <w:highlight w:val="none"/>
              </w:rPr>
            </w:pPr>
          </w:p>
        </w:tc>
        <w:tc>
          <w:tcPr>
            <w:tcW w:w="2880" w:type="dxa"/>
          </w:tcPr>
          <w:p w14:paraId="4B7C26AC">
            <w:pPr>
              <w:pStyle w:val="32"/>
              <w:shd w:val="clear"/>
              <w:spacing w:line="360" w:lineRule="auto"/>
              <w:jc w:val="center"/>
              <w:rPr>
                <w:rFonts w:hint="eastAsia" w:ascii="宋体" w:hAnsi="宋体" w:eastAsia="宋体" w:cs="宋体"/>
                <w:color w:val="auto"/>
                <w:sz w:val="24"/>
                <w:highlight w:val="none"/>
              </w:rPr>
            </w:pPr>
          </w:p>
        </w:tc>
        <w:tc>
          <w:tcPr>
            <w:tcW w:w="1332" w:type="dxa"/>
          </w:tcPr>
          <w:p w14:paraId="1F98956C">
            <w:pPr>
              <w:pStyle w:val="32"/>
              <w:shd w:val="clear"/>
              <w:spacing w:line="360" w:lineRule="auto"/>
              <w:jc w:val="center"/>
              <w:rPr>
                <w:rFonts w:hint="eastAsia" w:ascii="宋体" w:hAnsi="宋体" w:eastAsia="宋体" w:cs="宋体"/>
                <w:color w:val="auto"/>
                <w:sz w:val="24"/>
                <w:highlight w:val="none"/>
              </w:rPr>
            </w:pPr>
          </w:p>
        </w:tc>
      </w:tr>
      <w:tr w14:paraId="0AFE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29AD7E6">
            <w:pPr>
              <w:pStyle w:val="32"/>
              <w:shd w:val="clear"/>
              <w:spacing w:line="360" w:lineRule="auto"/>
              <w:jc w:val="center"/>
              <w:rPr>
                <w:rFonts w:hint="eastAsia" w:ascii="宋体" w:hAnsi="宋体" w:eastAsia="宋体" w:cs="宋体"/>
                <w:color w:val="auto"/>
                <w:sz w:val="24"/>
                <w:highlight w:val="none"/>
              </w:rPr>
            </w:pPr>
          </w:p>
        </w:tc>
        <w:tc>
          <w:tcPr>
            <w:tcW w:w="1900" w:type="dxa"/>
          </w:tcPr>
          <w:p w14:paraId="3DC64F41">
            <w:pPr>
              <w:pStyle w:val="32"/>
              <w:shd w:val="clear"/>
              <w:spacing w:line="360" w:lineRule="auto"/>
              <w:jc w:val="center"/>
              <w:rPr>
                <w:rFonts w:hint="eastAsia" w:ascii="宋体" w:hAnsi="宋体" w:eastAsia="宋体" w:cs="宋体"/>
                <w:color w:val="auto"/>
                <w:sz w:val="24"/>
                <w:highlight w:val="none"/>
              </w:rPr>
            </w:pPr>
          </w:p>
        </w:tc>
        <w:tc>
          <w:tcPr>
            <w:tcW w:w="1800" w:type="dxa"/>
          </w:tcPr>
          <w:p w14:paraId="24822856">
            <w:pPr>
              <w:pStyle w:val="32"/>
              <w:shd w:val="clear"/>
              <w:spacing w:line="360" w:lineRule="auto"/>
              <w:jc w:val="center"/>
              <w:rPr>
                <w:rFonts w:hint="eastAsia" w:ascii="宋体" w:hAnsi="宋体" w:eastAsia="宋体" w:cs="宋体"/>
                <w:color w:val="auto"/>
                <w:sz w:val="24"/>
                <w:highlight w:val="none"/>
              </w:rPr>
            </w:pPr>
          </w:p>
        </w:tc>
        <w:tc>
          <w:tcPr>
            <w:tcW w:w="2880" w:type="dxa"/>
          </w:tcPr>
          <w:p w14:paraId="45618DBA">
            <w:pPr>
              <w:pStyle w:val="32"/>
              <w:shd w:val="clear"/>
              <w:spacing w:line="360" w:lineRule="auto"/>
              <w:jc w:val="center"/>
              <w:rPr>
                <w:rFonts w:hint="eastAsia" w:ascii="宋体" w:hAnsi="宋体" w:eastAsia="宋体" w:cs="宋体"/>
                <w:color w:val="auto"/>
                <w:sz w:val="24"/>
                <w:highlight w:val="none"/>
              </w:rPr>
            </w:pPr>
          </w:p>
        </w:tc>
        <w:tc>
          <w:tcPr>
            <w:tcW w:w="1332" w:type="dxa"/>
          </w:tcPr>
          <w:p w14:paraId="5C65FA5E">
            <w:pPr>
              <w:pStyle w:val="32"/>
              <w:shd w:val="clear"/>
              <w:spacing w:line="360" w:lineRule="auto"/>
              <w:jc w:val="center"/>
              <w:rPr>
                <w:rFonts w:hint="eastAsia" w:ascii="宋体" w:hAnsi="宋体" w:eastAsia="宋体" w:cs="宋体"/>
                <w:color w:val="auto"/>
                <w:sz w:val="24"/>
                <w:highlight w:val="none"/>
              </w:rPr>
            </w:pPr>
          </w:p>
        </w:tc>
      </w:tr>
      <w:tr w14:paraId="2770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5187467">
            <w:pPr>
              <w:pStyle w:val="32"/>
              <w:shd w:val="clear"/>
              <w:spacing w:line="360" w:lineRule="auto"/>
              <w:jc w:val="center"/>
              <w:rPr>
                <w:rFonts w:hint="eastAsia" w:ascii="宋体" w:hAnsi="宋体" w:eastAsia="宋体" w:cs="宋体"/>
                <w:color w:val="auto"/>
                <w:sz w:val="24"/>
                <w:highlight w:val="none"/>
              </w:rPr>
            </w:pPr>
          </w:p>
        </w:tc>
        <w:tc>
          <w:tcPr>
            <w:tcW w:w="1900" w:type="dxa"/>
          </w:tcPr>
          <w:p w14:paraId="07748882">
            <w:pPr>
              <w:pStyle w:val="32"/>
              <w:shd w:val="clear"/>
              <w:spacing w:line="360" w:lineRule="auto"/>
              <w:jc w:val="center"/>
              <w:rPr>
                <w:rFonts w:hint="eastAsia" w:ascii="宋体" w:hAnsi="宋体" w:eastAsia="宋体" w:cs="宋体"/>
                <w:color w:val="auto"/>
                <w:sz w:val="24"/>
                <w:highlight w:val="none"/>
              </w:rPr>
            </w:pPr>
          </w:p>
        </w:tc>
        <w:tc>
          <w:tcPr>
            <w:tcW w:w="1800" w:type="dxa"/>
          </w:tcPr>
          <w:p w14:paraId="11BB8EE8">
            <w:pPr>
              <w:pStyle w:val="32"/>
              <w:shd w:val="clear"/>
              <w:spacing w:line="360" w:lineRule="auto"/>
              <w:jc w:val="center"/>
              <w:rPr>
                <w:rFonts w:hint="eastAsia" w:ascii="宋体" w:hAnsi="宋体" w:eastAsia="宋体" w:cs="宋体"/>
                <w:color w:val="auto"/>
                <w:sz w:val="24"/>
                <w:highlight w:val="none"/>
              </w:rPr>
            </w:pPr>
          </w:p>
        </w:tc>
        <w:tc>
          <w:tcPr>
            <w:tcW w:w="2880" w:type="dxa"/>
          </w:tcPr>
          <w:p w14:paraId="60CECC2C">
            <w:pPr>
              <w:pStyle w:val="32"/>
              <w:shd w:val="clear"/>
              <w:spacing w:line="360" w:lineRule="auto"/>
              <w:jc w:val="center"/>
              <w:rPr>
                <w:rFonts w:hint="eastAsia" w:ascii="宋体" w:hAnsi="宋体" w:eastAsia="宋体" w:cs="宋体"/>
                <w:color w:val="auto"/>
                <w:sz w:val="24"/>
                <w:highlight w:val="none"/>
              </w:rPr>
            </w:pPr>
          </w:p>
        </w:tc>
        <w:tc>
          <w:tcPr>
            <w:tcW w:w="1332" w:type="dxa"/>
          </w:tcPr>
          <w:p w14:paraId="23B08675">
            <w:pPr>
              <w:pStyle w:val="32"/>
              <w:shd w:val="clear"/>
              <w:spacing w:line="360" w:lineRule="auto"/>
              <w:jc w:val="center"/>
              <w:rPr>
                <w:rFonts w:hint="eastAsia" w:ascii="宋体" w:hAnsi="宋体" w:eastAsia="宋体" w:cs="宋体"/>
                <w:color w:val="auto"/>
                <w:sz w:val="24"/>
                <w:highlight w:val="none"/>
              </w:rPr>
            </w:pPr>
          </w:p>
        </w:tc>
      </w:tr>
      <w:tr w14:paraId="2F8F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D35052F">
            <w:pPr>
              <w:pStyle w:val="32"/>
              <w:shd w:val="clear"/>
              <w:spacing w:line="360" w:lineRule="auto"/>
              <w:jc w:val="center"/>
              <w:rPr>
                <w:rFonts w:hint="eastAsia" w:ascii="宋体" w:hAnsi="宋体" w:eastAsia="宋体" w:cs="宋体"/>
                <w:color w:val="auto"/>
                <w:sz w:val="24"/>
                <w:highlight w:val="none"/>
              </w:rPr>
            </w:pPr>
          </w:p>
        </w:tc>
        <w:tc>
          <w:tcPr>
            <w:tcW w:w="1900" w:type="dxa"/>
          </w:tcPr>
          <w:p w14:paraId="420EE1DC">
            <w:pPr>
              <w:pStyle w:val="32"/>
              <w:shd w:val="clear"/>
              <w:spacing w:line="360" w:lineRule="auto"/>
              <w:jc w:val="center"/>
              <w:rPr>
                <w:rFonts w:hint="eastAsia" w:ascii="宋体" w:hAnsi="宋体" w:eastAsia="宋体" w:cs="宋体"/>
                <w:color w:val="auto"/>
                <w:sz w:val="24"/>
                <w:highlight w:val="none"/>
              </w:rPr>
            </w:pPr>
          </w:p>
        </w:tc>
        <w:tc>
          <w:tcPr>
            <w:tcW w:w="1800" w:type="dxa"/>
          </w:tcPr>
          <w:p w14:paraId="6C6FEDA7">
            <w:pPr>
              <w:pStyle w:val="32"/>
              <w:shd w:val="clear"/>
              <w:spacing w:line="360" w:lineRule="auto"/>
              <w:jc w:val="center"/>
              <w:rPr>
                <w:rFonts w:hint="eastAsia" w:ascii="宋体" w:hAnsi="宋体" w:eastAsia="宋体" w:cs="宋体"/>
                <w:color w:val="auto"/>
                <w:sz w:val="24"/>
                <w:highlight w:val="none"/>
              </w:rPr>
            </w:pPr>
          </w:p>
        </w:tc>
        <w:tc>
          <w:tcPr>
            <w:tcW w:w="2880" w:type="dxa"/>
          </w:tcPr>
          <w:p w14:paraId="58AAF5B9">
            <w:pPr>
              <w:pStyle w:val="32"/>
              <w:shd w:val="clear"/>
              <w:spacing w:line="360" w:lineRule="auto"/>
              <w:jc w:val="center"/>
              <w:rPr>
                <w:rFonts w:hint="eastAsia" w:ascii="宋体" w:hAnsi="宋体" w:eastAsia="宋体" w:cs="宋体"/>
                <w:color w:val="auto"/>
                <w:sz w:val="24"/>
                <w:highlight w:val="none"/>
              </w:rPr>
            </w:pPr>
          </w:p>
        </w:tc>
        <w:tc>
          <w:tcPr>
            <w:tcW w:w="1332" w:type="dxa"/>
          </w:tcPr>
          <w:p w14:paraId="45F8C11B">
            <w:pPr>
              <w:pStyle w:val="32"/>
              <w:shd w:val="clear"/>
              <w:spacing w:line="360" w:lineRule="auto"/>
              <w:jc w:val="center"/>
              <w:rPr>
                <w:rFonts w:hint="eastAsia" w:ascii="宋体" w:hAnsi="宋体" w:eastAsia="宋体" w:cs="宋体"/>
                <w:color w:val="auto"/>
                <w:sz w:val="24"/>
                <w:highlight w:val="none"/>
              </w:rPr>
            </w:pPr>
          </w:p>
        </w:tc>
      </w:tr>
      <w:tr w14:paraId="76F4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6CFF5F5">
            <w:pPr>
              <w:pStyle w:val="32"/>
              <w:shd w:val="clear"/>
              <w:spacing w:line="360" w:lineRule="auto"/>
              <w:rPr>
                <w:rFonts w:hint="eastAsia" w:ascii="宋体" w:hAnsi="宋体" w:eastAsia="宋体" w:cs="宋体"/>
                <w:color w:val="auto"/>
                <w:sz w:val="24"/>
                <w:highlight w:val="none"/>
              </w:rPr>
            </w:pPr>
          </w:p>
        </w:tc>
        <w:tc>
          <w:tcPr>
            <w:tcW w:w="1900" w:type="dxa"/>
          </w:tcPr>
          <w:p w14:paraId="25E6FE5A">
            <w:pPr>
              <w:pStyle w:val="32"/>
              <w:shd w:val="clear"/>
              <w:spacing w:line="360" w:lineRule="auto"/>
              <w:jc w:val="center"/>
              <w:rPr>
                <w:rFonts w:hint="eastAsia" w:ascii="宋体" w:hAnsi="宋体" w:eastAsia="宋体" w:cs="宋体"/>
                <w:color w:val="auto"/>
                <w:sz w:val="24"/>
                <w:highlight w:val="none"/>
              </w:rPr>
            </w:pPr>
          </w:p>
        </w:tc>
        <w:tc>
          <w:tcPr>
            <w:tcW w:w="1800" w:type="dxa"/>
          </w:tcPr>
          <w:p w14:paraId="3EACAD19">
            <w:pPr>
              <w:pStyle w:val="32"/>
              <w:shd w:val="clear"/>
              <w:spacing w:line="360" w:lineRule="auto"/>
              <w:jc w:val="center"/>
              <w:rPr>
                <w:rFonts w:hint="eastAsia" w:ascii="宋体" w:hAnsi="宋体" w:eastAsia="宋体" w:cs="宋体"/>
                <w:color w:val="auto"/>
                <w:sz w:val="24"/>
                <w:highlight w:val="none"/>
              </w:rPr>
            </w:pPr>
          </w:p>
        </w:tc>
        <w:tc>
          <w:tcPr>
            <w:tcW w:w="2880" w:type="dxa"/>
          </w:tcPr>
          <w:p w14:paraId="206FD7D1">
            <w:pPr>
              <w:pStyle w:val="32"/>
              <w:shd w:val="clear"/>
              <w:spacing w:line="360" w:lineRule="auto"/>
              <w:jc w:val="center"/>
              <w:rPr>
                <w:rFonts w:hint="eastAsia" w:ascii="宋体" w:hAnsi="宋体" w:eastAsia="宋体" w:cs="宋体"/>
                <w:color w:val="auto"/>
                <w:sz w:val="24"/>
                <w:highlight w:val="none"/>
              </w:rPr>
            </w:pPr>
          </w:p>
        </w:tc>
        <w:tc>
          <w:tcPr>
            <w:tcW w:w="1332" w:type="dxa"/>
          </w:tcPr>
          <w:p w14:paraId="5525C276">
            <w:pPr>
              <w:pStyle w:val="32"/>
              <w:shd w:val="clear"/>
              <w:spacing w:line="360" w:lineRule="auto"/>
              <w:jc w:val="center"/>
              <w:rPr>
                <w:rFonts w:hint="eastAsia" w:ascii="宋体" w:hAnsi="宋体" w:eastAsia="宋体" w:cs="宋体"/>
                <w:color w:val="auto"/>
                <w:sz w:val="24"/>
                <w:highlight w:val="none"/>
              </w:rPr>
            </w:pPr>
          </w:p>
        </w:tc>
      </w:tr>
      <w:tr w14:paraId="5AE0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B44F571">
            <w:pPr>
              <w:pStyle w:val="32"/>
              <w:shd w:val="clear"/>
              <w:spacing w:line="360" w:lineRule="auto"/>
              <w:jc w:val="center"/>
              <w:rPr>
                <w:rFonts w:hint="eastAsia" w:ascii="宋体" w:hAnsi="宋体" w:eastAsia="宋体" w:cs="宋体"/>
                <w:color w:val="auto"/>
                <w:sz w:val="24"/>
                <w:highlight w:val="none"/>
              </w:rPr>
            </w:pPr>
          </w:p>
        </w:tc>
        <w:tc>
          <w:tcPr>
            <w:tcW w:w="1900" w:type="dxa"/>
          </w:tcPr>
          <w:p w14:paraId="41BC2DE0">
            <w:pPr>
              <w:pStyle w:val="32"/>
              <w:shd w:val="clear"/>
              <w:spacing w:line="360" w:lineRule="auto"/>
              <w:jc w:val="center"/>
              <w:rPr>
                <w:rFonts w:hint="eastAsia" w:ascii="宋体" w:hAnsi="宋体" w:eastAsia="宋体" w:cs="宋体"/>
                <w:color w:val="auto"/>
                <w:sz w:val="24"/>
                <w:highlight w:val="none"/>
              </w:rPr>
            </w:pPr>
          </w:p>
        </w:tc>
        <w:tc>
          <w:tcPr>
            <w:tcW w:w="1800" w:type="dxa"/>
          </w:tcPr>
          <w:p w14:paraId="5DC0290E">
            <w:pPr>
              <w:pStyle w:val="32"/>
              <w:shd w:val="clear"/>
              <w:spacing w:line="360" w:lineRule="auto"/>
              <w:jc w:val="center"/>
              <w:rPr>
                <w:rFonts w:hint="eastAsia" w:ascii="宋体" w:hAnsi="宋体" w:eastAsia="宋体" w:cs="宋体"/>
                <w:color w:val="auto"/>
                <w:sz w:val="24"/>
                <w:highlight w:val="none"/>
              </w:rPr>
            </w:pPr>
          </w:p>
        </w:tc>
        <w:tc>
          <w:tcPr>
            <w:tcW w:w="2880" w:type="dxa"/>
          </w:tcPr>
          <w:p w14:paraId="795EC139">
            <w:pPr>
              <w:pStyle w:val="32"/>
              <w:shd w:val="clear"/>
              <w:spacing w:line="360" w:lineRule="auto"/>
              <w:jc w:val="center"/>
              <w:rPr>
                <w:rFonts w:hint="eastAsia" w:ascii="宋体" w:hAnsi="宋体" w:eastAsia="宋体" w:cs="宋体"/>
                <w:color w:val="auto"/>
                <w:sz w:val="24"/>
                <w:highlight w:val="none"/>
              </w:rPr>
            </w:pPr>
          </w:p>
        </w:tc>
        <w:tc>
          <w:tcPr>
            <w:tcW w:w="1332" w:type="dxa"/>
          </w:tcPr>
          <w:p w14:paraId="73A32013">
            <w:pPr>
              <w:pStyle w:val="32"/>
              <w:shd w:val="clear"/>
              <w:spacing w:line="360" w:lineRule="auto"/>
              <w:jc w:val="center"/>
              <w:rPr>
                <w:rFonts w:hint="eastAsia" w:ascii="宋体" w:hAnsi="宋体" w:eastAsia="宋体" w:cs="宋体"/>
                <w:color w:val="auto"/>
                <w:sz w:val="24"/>
                <w:highlight w:val="none"/>
              </w:rPr>
            </w:pPr>
          </w:p>
        </w:tc>
      </w:tr>
    </w:tbl>
    <w:p w14:paraId="61DC1C0D">
      <w:pPr>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注：随机特殊工具和备品备件是指供应商在供货时免费赠送给采购人的工具及零配件，以备用。</w:t>
      </w:r>
    </w:p>
    <w:p w14:paraId="48C32367">
      <w:pPr>
        <w:shd w:val="clear"/>
        <w:spacing w:line="360" w:lineRule="auto"/>
        <w:ind w:firstLine="480" w:firstLineChars="200"/>
        <w:rPr>
          <w:rFonts w:hint="eastAsia" w:ascii="宋体" w:hAnsi="宋体" w:eastAsia="宋体" w:cs="宋体"/>
          <w:color w:val="auto"/>
          <w:sz w:val="24"/>
          <w:highlight w:val="none"/>
        </w:rPr>
      </w:pPr>
    </w:p>
    <w:p w14:paraId="612A22D3">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4221092">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EB8CFE0">
      <w:pPr>
        <w:shd w:val="clear"/>
        <w:spacing w:line="360" w:lineRule="auto"/>
        <w:jc w:val="center"/>
        <w:rPr>
          <w:rFonts w:hint="eastAsia" w:ascii="宋体" w:hAnsi="宋体" w:eastAsia="宋体" w:cs="宋体"/>
          <w:b/>
          <w:bCs/>
          <w:color w:val="auto"/>
          <w:sz w:val="32"/>
          <w:szCs w:val="32"/>
          <w:highlight w:val="none"/>
        </w:rPr>
      </w:pPr>
    </w:p>
    <w:p w14:paraId="1CA86A56">
      <w:pPr>
        <w:shd w:val="clear"/>
        <w:spacing w:line="360" w:lineRule="auto"/>
        <w:jc w:val="center"/>
        <w:rPr>
          <w:rFonts w:hint="eastAsia" w:ascii="宋体" w:hAnsi="宋体" w:eastAsia="宋体" w:cs="宋体"/>
          <w:color w:val="auto"/>
          <w:kern w:val="0"/>
          <w:sz w:val="24"/>
          <w:highlight w:val="none"/>
        </w:rPr>
      </w:pPr>
    </w:p>
    <w:p w14:paraId="7254C53D">
      <w:pPr>
        <w:shd w:val="clear"/>
        <w:spacing w:line="360" w:lineRule="auto"/>
        <w:jc w:val="center"/>
        <w:rPr>
          <w:rFonts w:hint="eastAsia" w:ascii="宋体" w:hAnsi="宋体" w:eastAsia="宋体" w:cs="宋体"/>
          <w:color w:val="auto"/>
          <w:kern w:val="0"/>
          <w:sz w:val="24"/>
          <w:highlight w:val="none"/>
        </w:rPr>
      </w:pPr>
    </w:p>
    <w:p w14:paraId="6D033352">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十六、认为需求的</w:t>
      </w:r>
      <w:r>
        <w:rPr>
          <w:rFonts w:hint="eastAsia" w:ascii="宋体" w:hAnsi="宋体" w:eastAsia="宋体" w:cs="宋体"/>
          <w:b/>
          <w:color w:val="auto"/>
          <w:kern w:val="0"/>
          <w:sz w:val="32"/>
          <w:szCs w:val="32"/>
          <w:highlight w:val="none"/>
          <w:lang w:val="zh-CN"/>
        </w:rPr>
        <w:t>其他技术文件或说明</w:t>
      </w:r>
    </w:p>
    <w:p w14:paraId="0C560C1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2451CAD9">
      <w:pPr>
        <w:shd w:val="clear"/>
        <w:spacing w:line="360" w:lineRule="auto"/>
        <w:rPr>
          <w:rFonts w:hint="eastAsia" w:ascii="宋体" w:hAnsi="宋体" w:eastAsia="宋体" w:cs="宋体"/>
          <w:color w:val="auto"/>
          <w:sz w:val="24"/>
          <w:highlight w:val="none"/>
        </w:rPr>
      </w:pPr>
    </w:p>
    <w:p w14:paraId="33BDB4F3">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6574C95">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649671E">
      <w:pPr>
        <w:shd w:val="clear"/>
        <w:spacing w:line="360" w:lineRule="auto"/>
        <w:jc w:val="center"/>
        <w:rPr>
          <w:rFonts w:hint="eastAsia" w:ascii="宋体" w:hAnsi="宋体" w:eastAsia="宋体" w:cs="宋体"/>
          <w:b/>
          <w:bCs/>
          <w:color w:val="auto"/>
          <w:sz w:val="32"/>
          <w:szCs w:val="32"/>
          <w:highlight w:val="none"/>
        </w:rPr>
      </w:pPr>
    </w:p>
    <w:p w14:paraId="6B9EEC67">
      <w:pPr>
        <w:shd w:val="clea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29167259">
      <w:pPr>
        <w:shd w:val="clea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60C0F90F">
      <w:pPr>
        <w:widowControl/>
        <w:shd w:val="clear"/>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A62DBB2">
      <w:pPr>
        <w:shd w:val="clea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14:paraId="47E33E5C">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kern w:val="0"/>
          <w:sz w:val="24"/>
          <w:highlight w:val="none"/>
          <w:lang w:val="zh-CN"/>
        </w:rPr>
        <w:t xml:space="preserve">：    </w:t>
      </w:r>
    </w:p>
    <w:p w14:paraId="24DF5CD3">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65A2AD29">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119F752">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2AB60E6">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9FEC0CA">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A20FC4C">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3B6C422">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859FD31">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C264BD7">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E4633BD">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52FEC9DF">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577A2454">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50336B33">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DD5C9D6">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18D623B">
      <w:pPr>
        <w:shd w:val="clear"/>
        <w:spacing w:line="360" w:lineRule="auto"/>
        <w:jc w:val="center"/>
        <w:rPr>
          <w:rFonts w:hint="eastAsia" w:ascii="宋体" w:hAnsi="宋体" w:eastAsia="宋体" w:cs="宋体"/>
          <w:b/>
          <w:color w:val="auto"/>
          <w:sz w:val="36"/>
          <w:szCs w:val="36"/>
          <w:highlight w:val="none"/>
        </w:rPr>
      </w:pPr>
    </w:p>
    <w:p w14:paraId="2D2632AD">
      <w:pPr>
        <w:widowControl/>
        <w:shd w:val="clear"/>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A45FD86">
      <w:pPr>
        <w:pStyle w:val="114"/>
        <w:keepNext w:val="0"/>
        <w:pageBreakBefore w:val="0"/>
        <w:shd w:val="clear"/>
        <w:tabs>
          <w:tab w:val="clear" w:pos="720"/>
        </w:tabs>
        <w:ind w:firstLine="640"/>
        <w:outlineLvl w:val="9"/>
        <w:rPr>
          <w:rFonts w:hint="eastAsia" w:ascii="宋体" w:hAnsi="宋体" w:eastAsia="宋体" w:cs="宋体"/>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0343ABA">
      <w:pPr>
        <w:pStyle w:val="392"/>
        <w:shd w:val="clear"/>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1BCB4D08">
      <w:pPr>
        <w:pStyle w:val="114"/>
        <w:keepNext w:val="0"/>
        <w:pageBreakBefore w:val="0"/>
        <w:shd w:val="clear"/>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40EB64C4">
      <w:pPr>
        <w:shd w:val="clea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61F54439">
      <w:pPr>
        <w:snapToGrid w:val="0"/>
        <w:spacing w:line="360" w:lineRule="auto"/>
        <w:ind w:left="48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 xml:space="preserve">JD2025BF-060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27672606">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E77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31F4CD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1B97854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52293438">
            <w:pPr>
              <w:spacing w:line="360" w:lineRule="auto"/>
              <w:jc w:val="center"/>
              <w:rPr>
                <w:rFonts w:cs="宋体" w:asciiTheme="minorEastAsia" w:hAnsiTheme="minorEastAsia" w:eastAsiaTheme="minorEastAsia"/>
                <w:b/>
                <w:color w:val="auto"/>
                <w:sz w:val="24"/>
                <w:highlight w:val="none"/>
              </w:rPr>
            </w:pPr>
          </w:p>
          <w:p w14:paraId="2424EBD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62D9490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2559289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7AB0FED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2F4459E8">
            <w:pPr>
              <w:spacing w:line="360" w:lineRule="auto"/>
              <w:jc w:val="center"/>
              <w:rPr>
                <w:rFonts w:cs="宋体" w:asciiTheme="minorEastAsia" w:hAnsiTheme="minorEastAsia" w:eastAsiaTheme="minorEastAsia"/>
                <w:b/>
                <w:color w:val="auto"/>
                <w:sz w:val="24"/>
                <w:highlight w:val="none"/>
              </w:rPr>
            </w:pPr>
          </w:p>
          <w:p w14:paraId="51C114B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11C93079">
            <w:pPr>
              <w:spacing w:line="360" w:lineRule="auto"/>
              <w:jc w:val="center"/>
              <w:rPr>
                <w:rFonts w:cs="宋体" w:asciiTheme="minorEastAsia" w:hAnsiTheme="minorEastAsia" w:eastAsiaTheme="minorEastAsia"/>
                <w:b/>
                <w:color w:val="auto"/>
                <w:sz w:val="24"/>
                <w:highlight w:val="none"/>
              </w:rPr>
            </w:pPr>
          </w:p>
          <w:p w14:paraId="17607F3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0D0DA0F4">
            <w:pPr>
              <w:spacing w:line="360" w:lineRule="auto"/>
              <w:jc w:val="center"/>
              <w:rPr>
                <w:rFonts w:cs="宋体" w:asciiTheme="minorEastAsia" w:hAnsiTheme="minorEastAsia" w:eastAsiaTheme="minorEastAsia"/>
                <w:b/>
                <w:color w:val="auto"/>
                <w:sz w:val="24"/>
                <w:highlight w:val="none"/>
              </w:rPr>
            </w:pPr>
          </w:p>
        </w:tc>
      </w:tr>
      <w:tr w14:paraId="6B9C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B2277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36C6C8E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5078306">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0C3989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B4452C">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C08906">
            <w:pPr>
              <w:spacing w:line="360" w:lineRule="auto"/>
              <w:jc w:val="center"/>
              <w:rPr>
                <w:rFonts w:cs="宋体" w:asciiTheme="minorEastAsia" w:hAnsiTheme="minorEastAsia" w:eastAsiaTheme="minorEastAsia"/>
                <w:color w:val="auto"/>
                <w:sz w:val="24"/>
                <w:highlight w:val="none"/>
              </w:rPr>
            </w:pPr>
          </w:p>
        </w:tc>
        <w:tc>
          <w:tcPr>
            <w:tcW w:w="2127" w:type="dxa"/>
          </w:tcPr>
          <w:p w14:paraId="03287AF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12D99F">
            <w:pPr>
              <w:spacing w:line="360" w:lineRule="auto"/>
              <w:jc w:val="center"/>
              <w:rPr>
                <w:rFonts w:cs="宋体" w:asciiTheme="minorEastAsia" w:hAnsiTheme="minorEastAsia" w:eastAsiaTheme="minorEastAsia"/>
                <w:color w:val="auto"/>
                <w:sz w:val="24"/>
                <w:highlight w:val="none"/>
              </w:rPr>
            </w:pPr>
          </w:p>
        </w:tc>
      </w:tr>
      <w:tr w14:paraId="1B3B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96357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0A19E96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08A04621">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9054A7C">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F6E9EC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5EA2CD">
            <w:pPr>
              <w:spacing w:line="360" w:lineRule="auto"/>
              <w:jc w:val="center"/>
              <w:rPr>
                <w:rFonts w:cs="宋体" w:asciiTheme="minorEastAsia" w:hAnsiTheme="minorEastAsia" w:eastAsiaTheme="minorEastAsia"/>
                <w:color w:val="auto"/>
                <w:sz w:val="24"/>
                <w:highlight w:val="none"/>
              </w:rPr>
            </w:pPr>
          </w:p>
        </w:tc>
        <w:tc>
          <w:tcPr>
            <w:tcW w:w="2127" w:type="dxa"/>
          </w:tcPr>
          <w:p w14:paraId="3C2A6A1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EE7DF75">
            <w:pPr>
              <w:spacing w:line="360" w:lineRule="auto"/>
              <w:jc w:val="center"/>
              <w:rPr>
                <w:rFonts w:cs="宋体" w:asciiTheme="minorEastAsia" w:hAnsiTheme="minorEastAsia" w:eastAsiaTheme="minorEastAsia"/>
                <w:color w:val="auto"/>
                <w:sz w:val="24"/>
                <w:highlight w:val="none"/>
              </w:rPr>
            </w:pPr>
          </w:p>
        </w:tc>
      </w:tr>
      <w:tr w14:paraId="3F4F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54A2A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5AF1889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D1D84D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822103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1F2EB2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3DC1148">
            <w:pPr>
              <w:spacing w:line="360" w:lineRule="auto"/>
              <w:jc w:val="center"/>
              <w:rPr>
                <w:rFonts w:cs="宋体" w:asciiTheme="minorEastAsia" w:hAnsiTheme="minorEastAsia" w:eastAsiaTheme="minorEastAsia"/>
                <w:color w:val="auto"/>
                <w:sz w:val="24"/>
                <w:highlight w:val="none"/>
              </w:rPr>
            </w:pPr>
          </w:p>
        </w:tc>
        <w:tc>
          <w:tcPr>
            <w:tcW w:w="2127" w:type="dxa"/>
          </w:tcPr>
          <w:p w14:paraId="07A532C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CBB5C9C">
            <w:pPr>
              <w:spacing w:line="360" w:lineRule="auto"/>
              <w:jc w:val="center"/>
              <w:rPr>
                <w:rFonts w:cs="宋体" w:asciiTheme="minorEastAsia" w:hAnsiTheme="minorEastAsia" w:eastAsiaTheme="minorEastAsia"/>
                <w:color w:val="auto"/>
                <w:sz w:val="24"/>
                <w:highlight w:val="none"/>
              </w:rPr>
            </w:pPr>
          </w:p>
        </w:tc>
      </w:tr>
      <w:tr w14:paraId="28D7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1C55F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F0920C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91B451D">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5EF909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EE2A03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DE9B427">
            <w:pPr>
              <w:spacing w:line="360" w:lineRule="auto"/>
              <w:jc w:val="center"/>
              <w:rPr>
                <w:rFonts w:cs="宋体" w:asciiTheme="minorEastAsia" w:hAnsiTheme="minorEastAsia" w:eastAsiaTheme="minorEastAsia"/>
                <w:color w:val="auto"/>
                <w:sz w:val="24"/>
                <w:highlight w:val="none"/>
              </w:rPr>
            </w:pPr>
          </w:p>
        </w:tc>
        <w:tc>
          <w:tcPr>
            <w:tcW w:w="2127" w:type="dxa"/>
          </w:tcPr>
          <w:p w14:paraId="28A3B0B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B12DE36">
            <w:pPr>
              <w:spacing w:line="360" w:lineRule="auto"/>
              <w:jc w:val="center"/>
              <w:rPr>
                <w:rFonts w:cs="宋体" w:asciiTheme="minorEastAsia" w:hAnsiTheme="minorEastAsia" w:eastAsiaTheme="minorEastAsia"/>
                <w:color w:val="auto"/>
                <w:sz w:val="24"/>
                <w:highlight w:val="none"/>
              </w:rPr>
            </w:pPr>
          </w:p>
        </w:tc>
      </w:tr>
      <w:tr w14:paraId="6728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83349D">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D16352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2BF9DD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D7E998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E2C856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AEA2F2D">
            <w:pPr>
              <w:spacing w:line="360" w:lineRule="auto"/>
              <w:jc w:val="center"/>
              <w:rPr>
                <w:rFonts w:cs="宋体" w:asciiTheme="minorEastAsia" w:hAnsiTheme="minorEastAsia" w:eastAsiaTheme="minorEastAsia"/>
                <w:color w:val="auto"/>
                <w:sz w:val="24"/>
                <w:highlight w:val="none"/>
              </w:rPr>
            </w:pPr>
          </w:p>
        </w:tc>
        <w:tc>
          <w:tcPr>
            <w:tcW w:w="2127" w:type="dxa"/>
          </w:tcPr>
          <w:p w14:paraId="412D66B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CA452E5">
            <w:pPr>
              <w:spacing w:line="360" w:lineRule="auto"/>
              <w:jc w:val="center"/>
              <w:rPr>
                <w:rFonts w:cs="宋体" w:asciiTheme="minorEastAsia" w:hAnsiTheme="minorEastAsia" w:eastAsiaTheme="minorEastAsia"/>
                <w:color w:val="auto"/>
                <w:sz w:val="24"/>
                <w:highlight w:val="none"/>
              </w:rPr>
            </w:pPr>
          </w:p>
        </w:tc>
      </w:tr>
      <w:tr w14:paraId="08F7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46578C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0A123B0C">
            <w:pPr>
              <w:spacing w:line="360" w:lineRule="auto"/>
              <w:jc w:val="center"/>
              <w:rPr>
                <w:rFonts w:cs="宋体" w:asciiTheme="minorEastAsia" w:hAnsiTheme="minorEastAsia" w:eastAsiaTheme="minorEastAsia"/>
                <w:color w:val="auto"/>
                <w:sz w:val="24"/>
                <w:highlight w:val="none"/>
              </w:rPr>
            </w:pPr>
          </w:p>
        </w:tc>
      </w:tr>
      <w:tr w14:paraId="1FC7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E5CAD3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51BBDD88">
            <w:pPr>
              <w:spacing w:line="360" w:lineRule="auto"/>
              <w:jc w:val="center"/>
              <w:rPr>
                <w:rFonts w:cs="宋体" w:asciiTheme="minorEastAsia" w:hAnsiTheme="minorEastAsia" w:eastAsiaTheme="minorEastAsia"/>
                <w:color w:val="auto"/>
                <w:sz w:val="24"/>
                <w:highlight w:val="none"/>
              </w:rPr>
            </w:pPr>
          </w:p>
        </w:tc>
      </w:tr>
    </w:tbl>
    <w:p w14:paraId="38C679C7">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299308DB">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4D6730E5">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53856611">
      <w:pPr>
        <w:shd w:val="clea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F52F8C7">
      <w:pPr>
        <w:shd w:val="clear"/>
        <w:spacing w:line="360" w:lineRule="auto"/>
        <w:ind w:right="-874" w:rightChars="-416"/>
        <w:rPr>
          <w:rFonts w:hint="eastAsia" w:ascii="宋体" w:hAnsi="宋体" w:eastAsia="宋体" w:cs="宋体"/>
          <w:color w:val="auto"/>
          <w:sz w:val="24"/>
          <w:highlight w:val="none"/>
        </w:rPr>
      </w:pPr>
    </w:p>
    <w:p w14:paraId="480F45B3">
      <w:pPr>
        <w:shd w:val="clear"/>
        <w:spacing w:line="360" w:lineRule="auto"/>
        <w:ind w:right="-874" w:rightChars="-416"/>
        <w:rPr>
          <w:rFonts w:hint="eastAsia" w:ascii="宋体" w:hAnsi="宋体" w:eastAsia="宋体" w:cs="宋体"/>
          <w:color w:val="auto"/>
          <w:sz w:val="24"/>
          <w:highlight w:val="none"/>
        </w:rPr>
      </w:pPr>
    </w:p>
    <w:p w14:paraId="3BCEDC2C">
      <w:pPr>
        <w:shd w:val="clear"/>
        <w:spacing w:line="360" w:lineRule="auto"/>
        <w:ind w:right="-874" w:rightChars="-416"/>
        <w:rPr>
          <w:rFonts w:hint="eastAsia" w:ascii="宋体" w:hAnsi="宋体" w:eastAsia="宋体" w:cs="宋体"/>
          <w:color w:val="auto"/>
          <w:sz w:val="24"/>
          <w:highlight w:val="none"/>
        </w:rPr>
      </w:pPr>
    </w:p>
    <w:p w14:paraId="065AE74F">
      <w:pPr>
        <w:shd w:val="clea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79FC1250">
      <w:pPr>
        <w:shd w:val="clea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B3F7E1A">
      <w:pPr>
        <w:widowControl/>
        <w:shd w:val="clear"/>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5ED9FD1B">
      <w:pPr>
        <w:widowControl/>
        <w:shd w:val="clear"/>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174" w:name="_Toc465665161"/>
      <w:r>
        <w:rPr>
          <w:rFonts w:hint="eastAsia" w:ascii="宋体" w:hAnsi="宋体" w:eastAsia="宋体" w:cs="宋体"/>
          <w:b/>
          <w:color w:val="auto"/>
          <w:sz w:val="32"/>
          <w:szCs w:val="32"/>
          <w:highlight w:val="none"/>
        </w:rPr>
        <w:t>（如果有）</w:t>
      </w:r>
    </w:p>
    <w:p w14:paraId="700AB1A0">
      <w:pPr>
        <w:widowControl/>
        <w:shd w:val="clear"/>
        <w:spacing w:line="360" w:lineRule="auto"/>
        <w:ind w:firstLine="120" w:firstLineChars="50"/>
        <w:jc w:val="left"/>
        <w:rPr>
          <w:rFonts w:hint="eastAsia" w:ascii="宋体" w:hAnsi="宋体" w:eastAsia="宋体" w:cs="宋体"/>
          <w:b/>
          <w:color w:val="auto"/>
          <w:sz w:val="24"/>
          <w:highlight w:val="none"/>
        </w:rPr>
      </w:pPr>
    </w:p>
    <w:p w14:paraId="0D6DFB4E">
      <w:pPr>
        <w:widowControl/>
        <w:shd w:val="clear"/>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3C2F4CE">
      <w:pPr>
        <w:widowControl/>
        <w:shd w:val="clear"/>
        <w:adjustRightInd/>
        <w:jc w:val="center"/>
        <w:rPr>
          <w:rFonts w:hint="eastAsia" w:ascii="宋体" w:hAnsi="宋体" w:eastAsia="宋体" w:cs="宋体"/>
          <w:color w:val="auto"/>
          <w:sz w:val="24"/>
          <w:highlight w:val="none"/>
        </w:rPr>
      </w:pPr>
    </w:p>
    <w:p w14:paraId="68DE4D0E">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42A6272">
      <w:pPr>
        <w:pStyle w:val="2"/>
        <w:keepNext w:val="0"/>
        <w:keepLines w:val="0"/>
        <w:pageBreakBefore/>
        <w:widowControl/>
        <w:numPr>
          <w:ilvl w:val="0"/>
          <w:numId w:val="0"/>
        </w:numPr>
        <w:shd w:val="clea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174"/>
    </w:p>
    <w:p w14:paraId="0CDCF07F">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39531BE7">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E6323FA">
      <w:pPr>
        <w:shd w:val="clea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03AEB64">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76ED184">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CAAFC5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C0B8ABA">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A551F3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14EB4C8">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58F2C04">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51F36B9">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BEFED1A">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BD0A97D">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D522D4B">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6BEB520">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4A6B2B3">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9EA63DF">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29918EA">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7E7C037">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7914D7B">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4F25822">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6FADD34">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BEFFC6C">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1ADC709">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2AFD70E">
      <w:pPr>
        <w:shd w:val="clear"/>
        <w:spacing w:line="360" w:lineRule="auto"/>
        <w:rPr>
          <w:rFonts w:hint="eastAsia" w:ascii="宋体" w:hAnsi="宋体" w:eastAsia="宋体" w:cs="宋体"/>
          <w:color w:val="auto"/>
          <w:sz w:val="24"/>
          <w:highlight w:val="none"/>
        </w:rPr>
      </w:pPr>
    </w:p>
    <w:p w14:paraId="4018D7B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925F61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F44A9E8">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26CC5E8">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A14D18C">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F4EDD6B">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2E87161">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D277645">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7A317DB">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D8A2AB1">
      <w:pPr>
        <w:widowControl/>
        <w:shd w:val="clear"/>
        <w:spacing w:line="360" w:lineRule="auto"/>
        <w:ind w:firstLine="600" w:firstLineChars="200"/>
        <w:jc w:val="left"/>
        <w:rPr>
          <w:rFonts w:hint="eastAsia" w:ascii="宋体" w:hAnsi="宋体" w:eastAsia="宋体" w:cs="宋体"/>
          <w:color w:val="auto"/>
          <w:sz w:val="30"/>
          <w:szCs w:val="30"/>
          <w:highlight w:val="none"/>
        </w:rPr>
      </w:pPr>
    </w:p>
    <w:p w14:paraId="67112943">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22C51764">
      <w:pPr>
        <w:shd w:val="clear"/>
        <w:spacing w:line="360" w:lineRule="auto"/>
        <w:jc w:val="center"/>
        <w:rPr>
          <w:rFonts w:hint="eastAsia" w:ascii="宋体" w:hAnsi="宋体" w:eastAsia="宋体" w:cs="宋体"/>
          <w:b/>
          <w:color w:val="auto"/>
          <w:sz w:val="24"/>
          <w:highlight w:val="none"/>
        </w:rPr>
      </w:pPr>
    </w:p>
    <w:p w14:paraId="4AAAE771">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312622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EB69B40">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CE4AC9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FD4013">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40FC7CC">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0E6B277">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10D0F34">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A8E1FF8">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09DAC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F9552C">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FE82B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F2DCF73">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7BA4378">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2EDB77">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1FEA44D">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CA217E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A3B2064">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7E25011">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B44D4C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27B69E8">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4BF01D6">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C62B80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42B708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52EC79E">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1C53F55">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E40ED91">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DD8066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613A527">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1FCB5F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DA68F35">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E8C0BD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7331FF8">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D2EEB9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842CFD6">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42E3F4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75F225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15CB75D">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1DD2F4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6EE41E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6CBB53F">
      <w:pPr>
        <w:shd w:val="clear"/>
        <w:spacing w:line="360" w:lineRule="auto"/>
        <w:rPr>
          <w:rFonts w:hint="eastAsia" w:ascii="宋体" w:hAnsi="宋体" w:eastAsia="宋体" w:cs="宋体"/>
          <w:b/>
          <w:color w:val="auto"/>
          <w:sz w:val="24"/>
          <w:highlight w:val="none"/>
        </w:rPr>
      </w:pPr>
    </w:p>
    <w:p w14:paraId="76F14A0A">
      <w:pPr>
        <w:shd w:val="clear"/>
        <w:spacing w:line="360" w:lineRule="auto"/>
        <w:rPr>
          <w:rFonts w:hint="eastAsia" w:ascii="宋体" w:hAnsi="宋体" w:eastAsia="宋体" w:cs="宋体"/>
          <w:b/>
          <w:color w:val="auto"/>
          <w:sz w:val="24"/>
          <w:highlight w:val="none"/>
        </w:rPr>
      </w:pPr>
    </w:p>
    <w:p w14:paraId="7B1AFE2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548D8C9">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A3DECBD">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2A1742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DDF4DB0">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2722AE2">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D33813E">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B6F9C2B">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7A76B90">
      <w:pPr>
        <w:shd w:val="clear"/>
        <w:rPr>
          <w:rFonts w:hint="eastAsia" w:ascii="宋体" w:hAnsi="宋体" w:eastAsia="宋体" w:cs="宋体"/>
          <w:b/>
          <w:color w:val="auto"/>
          <w:sz w:val="24"/>
          <w:highlight w:val="none"/>
        </w:rPr>
      </w:pPr>
    </w:p>
    <w:p w14:paraId="733BFDBF">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AF9A6E0">
      <w:pPr>
        <w:shd w:val="clea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71DED6B6">
      <w:pPr>
        <w:shd w:val="clear"/>
        <w:spacing w:line="360" w:lineRule="auto"/>
        <w:rPr>
          <w:rFonts w:hint="eastAsia" w:ascii="宋体" w:hAnsi="宋体" w:eastAsia="宋体" w:cs="宋体"/>
          <w:b/>
          <w:color w:val="auto"/>
          <w:spacing w:val="6"/>
          <w:sz w:val="32"/>
          <w:szCs w:val="32"/>
          <w:highlight w:val="none"/>
        </w:rPr>
      </w:pPr>
    </w:p>
    <w:p w14:paraId="5AF109AF">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358741FE">
      <w:pPr>
        <w:shd w:val="clear"/>
        <w:spacing w:line="360" w:lineRule="auto"/>
        <w:rPr>
          <w:rFonts w:hint="eastAsia" w:ascii="宋体" w:hAnsi="宋体" w:eastAsia="宋体" w:cs="宋体"/>
          <w:b/>
          <w:color w:val="auto"/>
          <w:spacing w:val="6"/>
          <w:sz w:val="30"/>
          <w:szCs w:val="30"/>
          <w:highlight w:val="none"/>
        </w:rPr>
      </w:pPr>
    </w:p>
    <w:p w14:paraId="217B46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64CEE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B6011D8">
      <w:pPr>
        <w:shd w:val="clear"/>
        <w:spacing w:line="360" w:lineRule="auto"/>
        <w:ind w:firstLine="480" w:firstLineChars="200"/>
        <w:rPr>
          <w:rFonts w:hint="eastAsia" w:ascii="宋体" w:hAnsi="宋体" w:eastAsia="宋体" w:cs="宋体"/>
          <w:color w:val="auto"/>
          <w:sz w:val="24"/>
          <w:highlight w:val="none"/>
        </w:rPr>
      </w:pPr>
    </w:p>
    <w:p w14:paraId="05FFBB4F">
      <w:pPr>
        <w:shd w:val="clear"/>
        <w:spacing w:line="360" w:lineRule="auto"/>
        <w:ind w:firstLine="480" w:firstLineChars="200"/>
        <w:rPr>
          <w:rFonts w:hint="eastAsia" w:ascii="宋体" w:hAnsi="宋体" w:eastAsia="宋体" w:cs="宋体"/>
          <w:color w:val="auto"/>
          <w:sz w:val="24"/>
          <w:highlight w:val="none"/>
        </w:rPr>
      </w:pPr>
    </w:p>
    <w:p w14:paraId="7A63CD0A">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3D5551C0">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B0C55BF">
      <w:pPr>
        <w:shd w:val="clear"/>
        <w:spacing w:line="360" w:lineRule="auto"/>
        <w:ind w:firstLine="480" w:firstLineChars="200"/>
        <w:rPr>
          <w:rFonts w:hint="eastAsia" w:ascii="宋体" w:hAnsi="宋体" w:eastAsia="宋体" w:cs="宋体"/>
          <w:color w:val="auto"/>
          <w:sz w:val="24"/>
          <w:highlight w:val="none"/>
        </w:rPr>
      </w:pPr>
    </w:p>
    <w:p w14:paraId="023960FF">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B105DA4">
      <w:pPr>
        <w:shd w:val="clea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3153ABD5">
      <w:pPr>
        <w:shd w:val="clear"/>
        <w:spacing w:line="360" w:lineRule="auto"/>
        <w:jc w:val="left"/>
        <w:rPr>
          <w:rFonts w:hint="eastAsia" w:ascii="宋体" w:hAnsi="宋体" w:eastAsia="宋体" w:cs="宋体"/>
          <w:b/>
          <w:color w:val="auto"/>
          <w:sz w:val="24"/>
          <w:highlight w:val="none"/>
        </w:rPr>
      </w:pPr>
    </w:p>
    <w:p w14:paraId="3A832244">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2DD17C64">
      <w:pPr>
        <w:shd w:val="clear"/>
        <w:autoSpaceDE w:val="0"/>
        <w:autoSpaceDN w:val="0"/>
        <w:jc w:val="center"/>
        <w:rPr>
          <w:rFonts w:hint="eastAsia" w:ascii="宋体" w:hAnsi="宋体" w:eastAsia="宋体" w:cs="宋体"/>
          <w:b/>
          <w:bCs/>
          <w:color w:val="auto"/>
          <w:sz w:val="32"/>
          <w:szCs w:val="32"/>
          <w:highlight w:val="none"/>
        </w:rPr>
      </w:pPr>
    </w:p>
    <w:p w14:paraId="46D26DD1">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建德市房产和住房保障服务中心</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14:paraId="2ADF180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建德市房产和住房保障服务中心2025年度城乡自建房安全管理三项机制采购项目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 xml:space="preserve">JD2025BF-060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B074B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B07F3DC">
      <w:pPr>
        <w:shd w:val="clear"/>
        <w:spacing w:line="360" w:lineRule="auto"/>
        <w:ind w:firstLine="494"/>
        <w:rPr>
          <w:rFonts w:hint="eastAsia" w:ascii="宋体" w:hAnsi="宋体" w:eastAsia="宋体" w:cs="宋体"/>
          <w:color w:val="auto"/>
          <w:sz w:val="24"/>
          <w:highlight w:val="none"/>
        </w:rPr>
      </w:pPr>
    </w:p>
    <w:p w14:paraId="16943E59">
      <w:pPr>
        <w:shd w:val="clear"/>
        <w:spacing w:line="360" w:lineRule="auto"/>
        <w:ind w:firstLine="494"/>
        <w:rPr>
          <w:rFonts w:hint="eastAsia" w:ascii="宋体" w:hAnsi="宋体" w:eastAsia="宋体" w:cs="宋体"/>
          <w:color w:val="auto"/>
          <w:sz w:val="24"/>
          <w:highlight w:val="none"/>
        </w:rPr>
      </w:pPr>
    </w:p>
    <w:p w14:paraId="339A99A8">
      <w:pPr>
        <w:shd w:val="clear"/>
        <w:spacing w:line="360" w:lineRule="auto"/>
        <w:ind w:firstLine="494"/>
        <w:rPr>
          <w:rFonts w:hint="eastAsia" w:ascii="宋体" w:hAnsi="宋体" w:eastAsia="宋体" w:cs="宋体"/>
          <w:color w:val="auto"/>
          <w:sz w:val="24"/>
          <w:highlight w:val="none"/>
        </w:rPr>
      </w:pPr>
    </w:p>
    <w:p w14:paraId="17ABBC0E">
      <w:pPr>
        <w:shd w:val="clear"/>
        <w:spacing w:line="360" w:lineRule="auto"/>
        <w:ind w:firstLine="494"/>
        <w:rPr>
          <w:rFonts w:hint="eastAsia" w:ascii="宋体" w:hAnsi="宋体" w:eastAsia="宋体" w:cs="宋体"/>
          <w:color w:val="auto"/>
          <w:sz w:val="24"/>
          <w:highlight w:val="none"/>
        </w:rPr>
      </w:pPr>
    </w:p>
    <w:p w14:paraId="010A9005">
      <w:pPr>
        <w:shd w:val="clea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11514B49">
      <w:pPr>
        <w:shd w:val="clea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A86D331">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65773C">
      <w:pPr>
        <w:shd w:val="clea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ed="f" stroked="t" coordsize="21600,21600" o:gfxdata="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qtgCtcAAAAKAQAADwAAAAAAAAABACAAAAAiAAAAZHJzL2Rvd25yZXYueG1sUEsB&#10;AhQAFAAAAAgAh07iQF+yszIvAgAASQQAAA4AAAAAAAAAAQAgAAAAJgEAAGRycy9lMm9Eb2MueG1s&#10;UEsFBgAAAAAGAAYAWQEAAMcFAAAAAA==&#10;">
                <v:fill on="f"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ed="f" stroked="t" coordsize="21600,21600" o:gfxdata="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3KJPWAAAACgEAAA8AAAAAAAAAAQAgAAAAIgAAAGRycy9kb3ducmV2LnhtbFBLAQIUABQA&#10;AAAIAIdO4kDMtH5ZKwIAAEcEAAAOAAAAAAAAAAEAIAAAACUBAABkcnMvZTJvRG9jLnhtbFBLBQYA&#10;AAAABgAGAFkBAADCBQAAAAA=&#10;">
                <v:fill on="f"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0A11B35B">
      <w:pPr>
        <w:widowControl/>
        <w:shd w:val="clear"/>
        <w:spacing w:line="360" w:lineRule="auto"/>
        <w:ind w:firstLine="480" w:firstLineChars="200"/>
        <w:jc w:val="left"/>
        <w:rPr>
          <w:rFonts w:hint="eastAsia" w:ascii="宋体" w:hAnsi="宋体" w:eastAsia="宋体" w:cs="宋体"/>
          <w:color w:val="auto"/>
          <w:kern w:val="0"/>
          <w:sz w:val="24"/>
          <w:highlight w:val="none"/>
        </w:rPr>
      </w:pPr>
    </w:p>
    <w:p w14:paraId="3AF99CEF">
      <w:pPr>
        <w:shd w:val="clear"/>
        <w:snapToGrid w:val="0"/>
        <w:spacing w:line="360" w:lineRule="auto"/>
        <w:jc w:val="center"/>
        <w:rPr>
          <w:rFonts w:hint="eastAsia" w:ascii="宋体" w:hAnsi="宋体" w:eastAsia="宋体" w:cs="宋体"/>
          <w:b/>
          <w:color w:val="auto"/>
          <w:sz w:val="24"/>
          <w:highlight w:val="none"/>
        </w:rPr>
      </w:pPr>
    </w:p>
    <w:p w14:paraId="42EA7B2B">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03A2224">
      <w:pPr>
        <w:shd w:val="clea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229FEA07">
      <w:pPr>
        <w:shd w:val="clear"/>
        <w:spacing w:line="360" w:lineRule="auto"/>
        <w:jc w:val="center"/>
        <w:rPr>
          <w:rFonts w:hint="eastAsia" w:ascii="宋体" w:hAnsi="宋体" w:eastAsia="宋体" w:cs="宋体"/>
          <w:b/>
          <w:color w:val="auto"/>
          <w:sz w:val="32"/>
          <w:szCs w:val="32"/>
          <w:highlight w:val="none"/>
        </w:rPr>
      </w:pPr>
    </w:p>
    <w:p w14:paraId="2FA7A831">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08C7FA03">
      <w:pPr>
        <w:shd w:val="clear"/>
        <w:spacing w:line="360" w:lineRule="auto"/>
        <w:jc w:val="center"/>
        <w:rPr>
          <w:rFonts w:hint="eastAsia" w:ascii="宋体" w:hAnsi="宋体" w:eastAsia="宋体" w:cs="宋体"/>
          <w:b/>
          <w:color w:val="auto"/>
          <w:sz w:val="32"/>
          <w:szCs w:val="32"/>
          <w:highlight w:val="none"/>
        </w:rPr>
      </w:pPr>
    </w:p>
    <w:p w14:paraId="1CA435EC">
      <w:pPr>
        <w:shd w:val="clea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建德市房产和住房保障服务中心</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8EA499">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kern w:val="0"/>
          <w:sz w:val="24"/>
          <w:highlight w:val="none"/>
          <w:u w:val="single"/>
          <w:lang w:eastAsia="zh-CN"/>
        </w:rPr>
        <w:t>建德市房产和住房保障服务中心2025年度城乡自建房安全管理三项机制采购项目</w:t>
      </w:r>
      <w:r>
        <w:rPr>
          <w:rFonts w:hint="eastAsia" w:ascii="宋体" w:hAnsi="宋体" w:eastAsia="宋体" w:cs="宋体"/>
          <w:color w:val="auto"/>
          <w:sz w:val="24"/>
          <w:highlight w:val="none"/>
        </w:rPr>
        <w:t>，属于</w:t>
      </w:r>
      <w:r>
        <w:rPr>
          <w:rFonts w:hint="eastAsia" w:ascii="宋体" w:hAnsi="宋体" w:eastAsia="宋体" w:cs="宋体"/>
          <w:color w:val="auto"/>
          <w:kern w:val="0"/>
          <w:sz w:val="24"/>
          <w:highlight w:val="none"/>
          <w:u w:val="single"/>
        </w:rPr>
        <w:t xml:space="preserve"> 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FFD2D49">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2239175">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103280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D954252">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77C360B">
      <w:pPr>
        <w:shd w:val="clea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2C8D02E7">
      <w:pPr>
        <w:shd w:val="clea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6D177D9">
      <w:pPr>
        <w:shd w:val="clea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2377562">
      <w:pPr>
        <w:shd w:val="clear"/>
        <w:spacing w:line="360" w:lineRule="auto"/>
        <w:ind w:right="420"/>
        <w:rPr>
          <w:rFonts w:hint="eastAsia" w:ascii="宋体" w:hAnsi="宋体" w:eastAsia="宋体" w:cs="宋体"/>
          <w:color w:val="auto"/>
          <w:sz w:val="24"/>
          <w:highlight w:val="none"/>
        </w:rPr>
      </w:pPr>
    </w:p>
    <w:p w14:paraId="1119811B">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8C7C642">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60D2926">
      <w:pPr>
        <w:shd w:val="clea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6200E2B">
      <w:pPr>
        <w:shd w:val="clear"/>
        <w:spacing w:line="360" w:lineRule="auto"/>
        <w:rPr>
          <w:rFonts w:hint="eastAsia" w:ascii="宋体" w:hAnsi="宋体" w:eastAsia="宋体" w:cs="宋体"/>
          <w:b/>
          <w:color w:val="auto"/>
          <w:sz w:val="24"/>
          <w:highlight w:val="none"/>
        </w:rPr>
      </w:pPr>
    </w:p>
    <w:p w14:paraId="464DF774">
      <w:pPr>
        <w:shd w:val="clear"/>
        <w:spacing w:line="360" w:lineRule="auto"/>
        <w:ind w:firstLine="482" w:firstLineChars="200"/>
        <w:rPr>
          <w:rFonts w:hint="eastAsia" w:ascii="宋体" w:hAnsi="宋体" w:eastAsia="宋体" w:cs="宋体"/>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华文中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华文中宋"/>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0CA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3A817">
    <w:pPr>
      <w:pStyle w:val="38"/>
      <w:framePr w:wrap="around" w:vAnchor="text" w:hAnchor="margin" w:xAlign="right" w:y="1"/>
      <w:rPr>
        <w:rStyle w:val="64"/>
      </w:rPr>
    </w:pPr>
    <w:r>
      <w:fldChar w:fldCharType="begin"/>
    </w:r>
    <w:r>
      <w:rPr>
        <w:rStyle w:val="64"/>
      </w:rPr>
      <w:instrText xml:space="preserve">PAGE  </w:instrText>
    </w:r>
    <w:r>
      <w:fldChar w:fldCharType="end"/>
    </w:r>
  </w:p>
  <w:p w14:paraId="6D7E65A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13A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5414">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1AC8F">
    <w:pPr>
      <w:pStyle w:val="38"/>
      <w:framePr w:wrap="around" w:vAnchor="text" w:hAnchor="margin" w:xAlign="right" w:y="1"/>
      <w:rPr>
        <w:rStyle w:val="64"/>
      </w:rPr>
    </w:pPr>
    <w:r>
      <w:fldChar w:fldCharType="begin"/>
    </w:r>
    <w:r>
      <w:rPr>
        <w:rStyle w:val="64"/>
      </w:rPr>
      <w:instrText xml:space="preserve">PAGE  </w:instrText>
    </w:r>
    <w:r>
      <w:fldChar w:fldCharType="end"/>
    </w:r>
  </w:p>
  <w:p w14:paraId="251BC302">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F9DE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5" w:name="_Toc164085800"/>
    <w:bookmarkStart w:id="176" w:name="_Toc91899912"/>
    <w:bookmarkStart w:id="177" w:name="_Toc131845147"/>
    <w:bookmarkStart w:id="178" w:name="_Toc36110187"/>
    <w:r>
      <w:rPr>
        <w:rFonts w:hint="eastAsia" w:ascii="仿宋_GB2312" w:eastAsia="仿宋_GB2312"/>
        <w:kern w:val="0"/>
        <w:szCs w:val="21"/>
      </w:rPr>
      <w:t xml:space="preserve"> 页</w:t>
    </w:r>
    <w:bookmarkEnd w:id="175"/>
    <w:bookmarkEnd w:id="176"/>
    <w:bookmarkEnd w:id="177"/>
    <w:bookmarkEnd w:id="1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7C3D">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F897">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26CBB">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10A3">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73A57"/>
    <w:multiLevelType w:val="singleLevel"/>
    <w:tmpl w:val="C7F73A57"/>
    <w:lvl w:ilvl="0" w:tentative="0">
      <w:start w:val="1"/>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0"/>
  </w:num>
  <w:num w:numId="8">
    <w:abstractNumId w:val="11"/>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jgzNmUxYjA3YmYwM2M3MTRkMmM1N2Y0YjNhMTMifQ=="/>
  </w:docVars>
  <w:rsids>
    <w:rsidRoot w:val="00000000"/>
    <w:rsid w:val="005101D9"/>
    <w:rsid w:val="00A87EDB"/>
    <w:rsid w:val="00F4598D"/>
    <w:rsid w:val="02415CCB"/>
    <w:rsid w:val="03CC5812"/>
    <w:rsid w:val="04F52B69"/>
    <w:rsid w:val="06112117"/>
    <w:rsid w:val="061B3687"/>
    <w:rsid w:val="064C314F"/>
    <w:rsid w:val="090C4E18"/>
    <w:rsid w:val="0BAE737B"/>
    <w:rsid w:val="0C98693B"/>
    <w:rsid w:val="131F266C"/>
    <w:rsid w:val="163946DF"/>
    <w:rsid w:val="16B2706C"/>
    <w:rsid w:val="173D12C8"/>
    <w:rsid w:val="178169D1"/>
    <w:rsid w:val="188E688D"/>
    <w:rsid w:val="188F4B6C"/>
    <w:rsid w:val="1D7C3EC2"/>
    <w:rsid w:val="1E5152F5"/>
    <w:rsid w:val="1F1A1BE5"/>
    <w:rsid w:val="21A92DF4"/>
    <w:rsid w:val="25324461"/>
    <w:rsid w:val="257F27A2"/>
    <w:rsid w:val="281C1CDD"/>
    <w:rsid w:val="28602527"/>
    <w:rsid w:val="28F214DC"/>
    <w:rsid w:val="2A114C17"/>
    <w:rsid w:val="2A1B6A87"/>
    <w:rsid w:val="2C46226B"/>
    <w:rsid w:val="2D771BE8"/>
    <w:rsid w:val="2EE95130"/>
    <w:rsid w:val="2F7242DA"/>
    <w:rsid w:val="2FFB0D7C"/>
    <w:rsid w:val="341E1D1F"/>
    <w:rsid w:val="34621EC2"/>
    <w:rsid w:val="347A275C"/>
    <w:rsid w:val="34853483"/>
    <w:rsid w:val="34AC3A0C"/>
    <w:rsid w:val="397C1531"/>
    <w:rsid w:val="3AFBDF75"/>
    <w:rsid w:val="3D347629"/>
    <w:rsid w:val="3D3D1714"/>
    <w:rsid w:val="3D6469F5"/>
    <w:rsid w:val="3DCB0822"/>
    <w:rsid w:val="3FFF62CD"/>
    <w:rsid w:val="404D5B03"/>
    <w:rsid w:val="405317AF"/>
    <w:rsid w:val="40D008E5"/>
    <w:rsid w:val="4182744A"/>
    <w:rsid w:val="42D01E2D"/>
    <w:rsid w:val="47217705"/>
    <w:rsid w:val="47DF5ED8"/>
    <w:rsid w:val="4B122024"/>
    <w:rsid w:val="4BC3143F"/>
    <w:rsid w:val="4C7958ED"/>
    <w:rsid w:val="4EAD5D22"/>
    <w:rsid w:val="4F143898"/>
    <w:rsid w:val="4F8611B8"/>
    <w:rsid w:val="4FB56975"/>
    <w:rsid w:val="4FE714DF"/>
    <w:rsid w:val="54576514"/>
    <w:rsid w:val="54790C1C"/>
    <w:rsid w:val="54CA5723"/>
    <w:rsid w:val="552E2B6A"/>
    <w:rsid w:val="55372CA7"/>
    <w:rsid w:val="591A781E"/>
    <w:rsid w:val="5B500403"/>
    <w:rsid w:val="5C794941"/>
    <w:rsid w:val="5D257C92"/>
    <w:rsid w:val="5D901A83"/>
    <w:rsid w:val="5EFBCC96"/>
    <w:rsid w:val="5F5F7277"/>
    <w:rsid w:val="5F9EA5E2"/>
    <w:rsid w:val="61795160"/>
    <w:rsid w:val="63CD585D"/>
    <w:rsid w:val="6622604A"/>
    <w:rsid w:val="6636326F"/>
    <w:rsid w:val="66EF5CDD"/>
    <w:rsid w:val="68D601E0"/>
    <w:rsid w:val="690329BB"/>
    <w:rsid w:val="694D6B91"/>
    <w:rsid w:val="6AB066AD"/>
    <w:rsid w:val="6C6B4EF6"/>
    <w:rsid w:val="6C6D6230"/>
    <w:rsid w:val="6CBF03F5"/>
    <w:rsid w:val="6DDD0E3A"/>
    <w:rsid w:val="6DE2733E"/>
    <w:rsid w:val="6FF31971"/>
    <w:rsid w:val="71AD6C8E"/>
    <w:rsid w:val="71F94C8B"/>
    <w:rsid w:val="71FF3657"/>
    <w:rsid w:val="723C5278"/>
    <w:rsid w:val="72D40618"/>
    <w:rsid w:val="744C7CAE"/>
    <w:rsid w:val="74D53759"/>
    <w:rsid w:val="75BE6A70"/>
    <w:rsid w:val="763F46EA"/>
    <w:rsid w:val="76E41A31"/>
    <w:rsid w:val="77CB678E"/>
    <w:rsid w:val="78496775"/>
    <w:rsid w:val="78FF69F6"/>
    <w:rsid w:val="79FA5076"/>
    <w:rsid w:val="7B007431"/>
    <w:rsid w:val="7C727ED9"/>
    <w:rsid w:val="7E5F19F3"/>
    <w:rsid w:val="7EC7D534"/>
    <w:rsid w:val="7EE7BA59"/>
    <w:rsid w:val="7F5421A5"/>
    <w:rsid w:val="7FB73CE6"/>
    <w:rsid w:val="BD5485CF"/>
    <w:rsid w:val="BEFFE009"/>
    <w:rsid w:val="DBA73FA6"/>
    <w:rsid w:val="EBFF4FE7"/>
    <w:rsid w:val="FBEDC738"/>
    <w:rsid w:val="FC9F1093"/>
    <w:rsid w:val="FEFFB434"/>
    <w:rsid w:val="FF3FBE03"/>
    <w:rsid w:val="FF6F38F9"/>
    <w:rsid w:val="FFFEFA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3"/>
    <w:qFormat/>
    <w:uiPriority w:val="0"/>
    <w:pPr>
      <w:ind w:firstLine="420"/>
    </w:pPr>
    <w:rPr>
      <w:szCs w:val="20"/>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1"/>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864"/>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basedOn w:val="62"/>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_Style 19"/>
    <w:basedOn w:val="1"/>
    <w:qFormat/>
    <w:uiPriority w:val="0"/>
    <w:pPr>
      <w:ind w:firstLine="420" w:firstLineChars="200"/>
    </w:pPr>
    <w:rPr>
      <w:rFonts w:ascii="Calibri" w:hAnsi="Calibri"/>
      <w:szCs w:val="22"/>
    </w:rPr>
  </w:style>
  <w:style w:type="paragraph" w:customStyle="1" w:styleId="631">
    <w:name w:val="Basistekst Batenburg"/>
    <w:basedOn w:val="632"/>
    <w:qFormat/>
    <w:uiPriority w:val="0"/>
  </w:style>
  <w:style w:type="paragraph" w:customStyle="1" w:styleId="632">
    <w:name w:val="Zsysbasis Batenburg"/>
    <w:next w:val="631"/>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26855</Words>
  <Characters>28043</Characters>
  <Lines>379</Lines>
  <Paragraphs>106</Paragraphs>
  <TotalTime>27</TotalTime>
  <ScaleCrop>false</ScaleCrop>
  <LinksUpToDate>false</LinksUpToDate>
  <CharactersWithSpaces>28503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2015-04-30T17:52:00Z</dcterms:created>
  <dc:creator>玥</dc:creator>
  <cp:lastModifiedBy>刘连连</cp:lastModifiedBy>
  <cp:lastPrinted>2021-10-26T02:37:00Z</cp:lastPrinted>
  <dcterms:modified xsi:type="dcterms:W3CDTF">2025-06-20T09:17:38Z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1624550D3C894AD2ADEAF02B74561037_13</vt:lpwstr>
  </property>
  <property fmtid="{D5CDD505-2E9C-101B-9397-08002B2CF9AE}" pid="4" name="KSOTemplateDocerSaveRecord">
    <vt:lpwstr>eyJoZGlkIjoiZjU3MmRmMWM2ODMwMTQ4NDJkMzVmNWI4MWU5MTc5NTIiLCJ1c2VySWQiOiIyNDU5MjA1ODQifQ==</vt:lpwstr>
  </property>
</Properties>
</file>