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0D793C">
      <w:pPr>
        <w:pStyle w:val="37"/>
        <w:numPr>
          <w:ilvl w:val="0"/>
          <w:numId w:val="0"/>
        </w:numPr>
        <w:jc w:val="both"/>
        <w:outlineLvl w:val="9"/>
      </w:pPr>
    </w:p>
    <w:p w14:paraId="187586D1">
      <w:pPr>
        <w:pStyle w:val="36"/>
        <w:ind w:firstLine="480"/>
      </w:pPr>
    </w:p>
    <w:p w14:paraId="64FB0A40">
      <w:pPr>
        <w:pStyle w:val="36"/>
        <w:ind w:firstLine="480"/>
      </w:pPr>
    </w:p>
    <w:p w14:paraId="0E433522">
      <w:pPr>
        <w:pStyle w:val="36"/>
        <w:ind w:firstLine="0" w:firstLineChars="0"/>
      </w:pPr>
    </w:p>
    <w:p w14:paraId="5D02BDA4">
      <w:pPr>
        <w:pStyle w:val="36"/>
        <w:ind w:firstLine="0" w:firstLineChars="0"/>
        <w:jc w:val="center"/>
        <w:rPr>
          <w:color w:val="00B050"/>
          <w:sz w:val="52"/>
          <w:szCs w:val="52"/>
          <w:lang w:eastAsia="zh-CN"/>
        </w:rPr>
      </w:pPr>
      <w:r>
        <w:rPr>
          <w:rFonts w:hint="eastAsia"/>
          <w:color w:val="auto"/>
          <w:sz w:val="52"/>
          <w:szCs w:val="52"/>
          <w:lang w:eastAsia="zh-CN"/>
        </w:rPr>
        <w:t>浙江省应急管理厅</w:t>
      </w:r>
    </w:p>
    <w:p w14:paraId="548549FC">
      <w:pPr>
        <w:pStyle w:val="36"/>
        <w:ind w:firstLine="0" w:firstLineChars="0"/>
        <w:jc w:val="center"/>
        <w:rPr>
          <w:sz w:val="52"/>
          <w:szCs w:val="52"/>
          <w:lang w:eastAsia="zh-CN"/>
        </w:rPr>
      </w:pPr>
      <w:r>
        <w:rPr>
          <w:rFonts w:hint="eastAsia" w:cs="Arial"/>
          <w:color w:val="auto"/>
          <w:kern w:val="0"/>
          <w:sz w:val="52"/>
          <w:szCs w:val="52"/>
          <w:lang w:eastAsia="zh-CN"/>
        </w:rPr>
        <w:t>信息安全和咨询评估保障服务</w:t>
      </w:r>
      <w:r>
        <w:rPr>
          <w:rFonts w:hint="eastAsia" w:cs="Arial"/>
          <w:kern w:val="0"/>
          <w:sz w:val="52"/>
          <w:szCs w:val="52"/>
        </w:rPr>
        <w:t>项目</w:t>
      </w:r>
    </w:p>
    <w:p w14:paraId="094D83D3">
      <w:pPr>
        <w:pStyle w:val="36"/>
        <w:ind w:firstLine="0" w:firstLineChars="0"/>
        <w:jc w:val="center"/>
        <w:rPr>
          <w:rFonts w:hint="eastAsia"/>
          <w:sz w:val="84"/>
          <w:szCs w:val="84"/>
          <w:lang w:eastAsia="zh-CN"/>
        </w:rPr>
      </w:pPr>
    </w:p>
    <w:p w14:paraId="69D20543">
      <w:pPr>
        <w:pStyle w:val="36"/>
        <w:ind w:firstLine="0" w:firstLineChars="0"/>
        <w:jc w:val="center"/>
        <w:rPr>
          <w:sz w:val="84"/>
          <w:szCs w:val="84"/>
        </w:rPr>
      </w:pPr>
      <w:r>
        <w:rPr>
          <w:rFonts w:hint="eastAsia"/>
          <w:sz w:val="84"/>
          <w:szCs w:val="84"/>
          <w:lang w:eastAsia="zh-CN"/>
        </w:rPr>
        <w:t>公开招标采购文件</w:t>
      </w:r>
    </w:p>
    <w:p w14:paraId="5E8E4101">
      <w:pPr>
        <w:pStyle w:val="36"/>
        <w:ind w:firstLine="0" w:firstLineChars="0"/>
        <w:rPr>
          <w:lang w:eastAsia="zh-CN"/>
        </w:rPr>
      </w:pPr>
    </w:p>
    <w:p w14:paraId="7B6D5EC4">
      <w:pPr>
        <w:pStyle w:val="36"/>
        <w:ind w:firstLine="0" w:firstLineChars="0"/>
        <w:jc w:val="center"/>
        <w:rPr>
          <w:sz w:val="52"/>
          <w:szCs w:val="52"/>
          <w:lang w:eastAsia="zh-CN"/>
        </w:rPr>
      </w:pPr>
      <w:r>
        <w:rPr>
          <w:rFonts w:hint="eastAsia"/>
          <w:sz w:val="52"/>
          <w:szCs w:val="52"/>
          <w:lang w:eastAsia="zh-CN"/>
        </w:rPr>
        <w:t>【电子交易】</w:t>
      </w:r>
    </w:p>
    <w:p w14:paraId="6854FAA5">
      <w:pPr>
        <w:pStyle w:val="36"/>
        <w:ind w:firstLine="480"/>
      </w:pPr>
    </w:p>
    <w:p w14:paraId="4207AA4C">
      <w:pPr>
        <w:pStyle w:val="36"/>
        <w:ind w:firstLine="0" w:firstLineChars="0"/>
        <w:rPr>
          <w:lang w:eastAsia="zh-CN"/>
        </w:rPr>
      </w:pPr>
    </w:p>
    <w:p w14:paraId="03C237ED">
      <w:pPr>
        <w:pStyle w:val="36"/>
        <w:ind w:firstLine="0" w:firstLineChars="0"/>
        <w:rPr>
          <w:lang w:eastAsia="zh-CN"/>
        </w:rPr>
      </w:pPr>
    </w:p>
    <w:p w14:paraId="5463F1E2">
      <w:pPr>
        <w:pStyle w:val="36"/>
        <w:ind w:firstLine="0" w:firstLineChars="0"/>
        <w:rPr>
          <w:lang w:eastAsia="zh-CN"/>
        </w:rPr>
      </w:pPr>
    </w:p>
    <w:p w14:paraId="46C3C6BF">
      <w:pPr>
        <w:pStyle w:val="36"/>
        <w:ind w:firstLine="0" w:firstLineChars="0"/>
        <w:rPr>
          <w:lang w:eastAsia="zh-CN"/>
        </w:rPr>
      </w:pPr>
    </w:p>
    <w:p w14:paraId="5DC02861">
      <w:pPr>
        <w:pStyle w:val="36"/>
        <w:ind w:firstLine="0" w:firstLineChars="0"/>
        <w:rPr>
          <w:lang w:eastAsia="zh-CN"/>
        </w:rPr>
      </w:pPr>
    </w:p>
    <w:tbl>
      <w:tblPr>
        <w:tblStyle w:val="26"/>
        <w:tblW w:w="5000" w:type="pct"/>
        <w:jc w:val="center"/>
        <w:tblLayout w:type="autofit"/>
        <w:tblCellMar>
          <w:top w:w="0" w:type="dxa"/>
          <w:left w:w="108" w:type="dxa"/>
          <w:bottom w:w="0" w:type="dxa"/>
          <w:right w:w="108" w:type="dxa"/>
        </w:tblCellMar>
      </w:tblPr>
      <w:tblGrid>
        <w:gridCol w:w="1952"/>
        <w:gridCol w:w="6570"/>
      </w:tblGrid>
      <w:tr w14:paraId="747B24DA">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09A236C2">
            <w:pPr>
              <w:pStyle w:val="36"/>
              <w:ind w:firstLine="0" w:firstLineChars="0"/>
              <w:rPr>
                <w:sz w:val="32"/>
                <w:szCs w:val="32"/>
              </w:rPr>
            </w:pPr>
            <w:r>
              <w:rPr>
                <w:rFonts w:hint="eastAsia"/>
                <w:sz w:val="32"/>
                <w:szCs w:val="32"/>
              </w:rPr>
              <w:t>项目编号：</w:t>
            </w:r>
          </w:p>
        </w:tc>
        <w:tc>
          <w:tcPr>
            <w:tcW w:w="3855" w:type="pct"/>
            <w:tcBorders>
              <w:top w:val="nil"/>
              <w:left w:val="nil"/>
              <w:bottom w:val="nil"/>
              <w:right w:val="nil"/>
            </w:tcBorders>
            <w:vAlign w:val="center"/>
          </w:tcPr>
          <w:p w14:paraId="2DC210C9">
            <w:pPr>
              <w:pStyle w:val="36"/>
              <w:ind w:firstLine="0" w:firstLineChars="0"/>
              <w:rPr>
                <w:rFonts w:cs="Arial"/>
                <w:kern w:val="0"/>
                <w:sz w:val="32"/>
                <w:szCs w:val="32"/>
              </w:rPr>
            </w:pPr>
            <w:r>
              <w:rPr>
                <w:rFonts w:hint="eastAsia" w:cs="Arial"/>
                <w:color w:val="auto"/>
                <w:kern w:val="0"/>
                <w:sz w:val="32"/>
                <w:szCs w:val="32"/>
                <w:lang w:eastAsia="zh-CN"/>
              </w:rPr>
              <w:t>ZQ250703ZG</w:t>
            </w:r>
          </w:p>
        </w:tc>
      </w:tr>
      <w:tr w14:paraId="7681CD4C">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7DB342CE">
            <w:pPr>
              <w:pStyle w:val="36"/>
              <w:ind w:firstLine="0" w:firstLineChars="0"/>
              <w:rPr>
                <w:sz w:val="32"/>
                <w:szCs w:val="32"/>
              </w:rPr>
            </w:pPr>
            <w:r>
              <w:rPr>
                <w:rFonts w:hint="eastAsia"/>
                <w:sz w:val="32"/>
                <w:szCs w:val="32"/>
              </w:rPr>
              <w:t>采 购 人：</w:t>
            </w:r>
          </w:p>
        </w:tc>
        <w:tc>
          <w:tcPr>
            <w:tcW w:w="3855" w:type="pct"/>
            <w:tcBorders>
              <w:top w:val="nil"/>
              <w:left w:val="nil"/>
              <w:bottom w:val="nil"/>
              <w:right w:val="nil"/>
            </w:tcBorders>
            <w:vAlign w:val="center"/>
          </w:tcPr>
          <w:p w14:paraId="63070374">
            <w:pPr>
              <w:pStyle w:val="36"/>
              <w:ind w:firstLine="0" w:firstLineChars="0"/>
              <w:rPr>
                <w:rFonts w:cs="Arial"/>
                <w:kern w:val="0"/>
                <w:sz w:val="32"/>
                <w:szCs w:val="32"/>
              </w:rPr>
            </w:pPr>
            <w:r>
              <w:rPr>
                <w:rFonts w:hint="eastAsia" w:cs="Arial"/>
                <w:color w:val="auto"/>
                <w:kern w:val="0"/>
                <w:sz w:val="32"/>
                <w:szCs w:val="32"/>
                <w:lang w:eastAsia="zh-CN"/>
              </w:rPr>
              <w:t>浙江省应急管理厅</w:t>
            </w:r>
          </w:p>
        </w:tc>
      </w:tr>
      <w:tr w14:paraId="5BA9DA86">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35110A8F">
            <w:pPr>
              <w:pStyle w:val="36"/>
              <w:ind w:firstLine="0" w:firstLineChars="0"/>
              <w:rPr>
                <w:sz w:val="32"/>
                <w:szCs w:val="32"/>
              </w:rPr>
            </w:pPr>
            <w:r>
              <w:rPr>
                <w:rFonts w:hint="eastAsia"/>
                <w:sz w:val="32"/>
                <w:szCs w:val="32"/>
              </w:rPr>
              <w:t>代理机构：</w:t>
            </w:r>
          </w:p>
        </w:tc>
        <w:tc>
          <w:tcPr>
            <w:tcW w:w="3855" w:type="pct"/>
            <w:tcBorders>
              <w:top w:val="nil"/>
              <w:left w:val="nil"/>
              <w:bottom w:val="nil"/>
              <w:right w:val="nil"/>
            </w:tcBorders>
            <w:vAlign w:val="center"/>
          </w:tcPr>
          <w:p w14:paraId="27C5314C">
            <w:pPr>
              <w:pStyle w:val="36"/>
              <w:ind w:firstLine="0" w:firstLineChars="0"/>
              <w:rPr>
                <w:rFonts w:cs="Arial"/>
                <w:kern w:val="0"/>
                <w:sz w:val="32"/>
                <w:szCs w:val="32"/>
              </w:rPr>
            </w:pPr>
            <w:r>
              <w:rPr>
                <w:rFonts w:hint="eastAsia" w:cs="Arial"/>
                <w:kern w:val="0"/>
                <w:sz w:val="32"/>
                <w:szCs w:val="32"/>
              </w:rPr>
              <w:t>浙江</w:t>
            </w:r>
            <w:r>
              <w:rPr>
                <w:rFonts w:hint="eastAsia" w:cs="Arial"/>
                <w:kern w:val="0"/>
                <w:sz w:val="32"/>
                <w:szCs w:val="32"/>
                <w:lang w:eastAsia="zh-CN"/>
              </w:rPr>
              <w:t>中勤招标代理有限公司</w:t>
            </w:r>
          </w:p>
        </w:tc>
      </w:tr>
      <w:tr w14:paraId="194AD3FE">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16CFD7A9">
            <w:pPr>
              <w:pStyle w:val="36"/>
              <w:ind w:firstLine="0" w:firstLineChars="0"/>
              <w:rPr>
                <w:sz w:val="32"/>
                <w:szCs w:val="32"/>
              </w:rPr>
            </w:pPr>
            <w:r>
              <w:rPr>
                <w:rFonts w:hint="eastAsia"/>
                <w:sz w:val="32"/>
                <w:szCs w:val="32"/>
              </w:rPr>
              <w:t>日    期：</w:t>
            </w:r>
          </w:p>
        </w:tc>
        <w:tc>
          <w:tcPr>
            <w:tcW w:w="3855" w:type="pct"/>
            <w:tcBorders>
              <w:top w:val="nil"/>
              <w:left w:val="nil"/>
              <w:bottom w:val="nil"/>
              <w:right w:val="nil"/>
            </w:tcBorders>
            <w:vAlign w:val="center"/>
          </w:tcPr>
          <w:p w14:paraId="31D1CE27">
            <w:pPr>
              <w:pStyle w:val="36"/>
              <w:ind w:firstLine="0" w:firstLineChars="0"/>
              <w:rPr>
                <w:rFonts w:cs="Arial"/>
                <w:kern w:val="0"/>
                <w:sz w:val="32"/>
                <w:szCs w:val="32"/>
              </w:rPr>
            </w:pPr>
            <w:r>
              <w:rPr>
                <w:rFonts w:hint="eastAsia" w:cs="Arial"/>
                <w:kern w:val="0"/>
                <w:sz w:val="32"/>
                <w:szCs w:val="32"/>
              </w:rPr>
              <w:t>二○</w:t>
            </w:r>
            <w:r>
              <w:rPr>
                <w:rFonts w:hint="eastAsia" w:cs="Arial"/>
                <w:kern w:val="0"/>
                <w:sz w:val="32"/>
                <w:szCs w:val="32"/>
                <w:lang w:val="en-US" w:eastAsia="zh-CN"/>
              </w:rPr>
              <w:t>二</w:t>
            </w:r>
            <w:r>
              <w:rPr>
                <w:rFonts w:hint="eastAsia" w:cs="Arial"/>
                <w:color w:val="auto"/>
                <w:kern w:val="0"/>
                <w:sz w:val="32"/>
                <w:szCs w:val="32"/>
                <w:lang w:val="en-US" w:eastAsia="zh-CN"/>
              </w:rPr>
              <w:t>五</w:t>
            </w:r>
            <w:r>
              <w:rPr>
                <w:rFonts w:hint="eastAsia" w:cs="Arial"/>
                <w:color w:val="auto"/>
                <w:kern w:val="0"/>
                <w:sz w:val="32"/>
                <w:szCs w:val="32"/>
              </w:rPr>
              <w:t>年</w:t>
            </w:r>
            <w:r>
              <w:rPr>
                <w:rFonts w:hint="eastAsia" w:cs="Arial"/>
                <w:color w:val="auto"/>
                <w:kern w:val="0"/>
                <w:sz w:val="32"/>
                <w:szCs w:val="32"/>
                <w:lang w:val="en-US" w:eastAsia="zh-CN"/>
              </w:rPr>
              <w:t>七</w:t>
            </w:r>
            <w:r>
              <w:rPr>
                <w:rFonts w:hint="eastAsia" w:cs="Arial"/>
                <w:color w:val="auto"/>
                <w:kern w:val="0"/>
                <w:sz w:val="32"/>
                <w:szCs w:val="32"/>
              </w:rPr>
              <w:t>月</w:t>
            </w:r>
          </w:p>
        </w:tc>
      </w:tr>
    </w:tbl>
    <w:p w14:paraId="61BB6122">
      <w:pPr>
        <w:pStyle w:val="36"/>
        <w:ind w:firstLine="0" w:firstLineChars="0"/>
      </w:pPr>
    </w:p>
    <w:p w14:paraId="53658287">
      <w:pPr>
        <w:pStyle w:val="36"/>
        <w:ind w:firstLine="480"/>
        <w:rPr>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14:paraId="1A0F4FBC">
      <w:pPr>
        <w:pStyle w:val="36"/>
        <w:ind w:firstLine="0" w:firstLineChars="0"/>
        <w:jc w:val="center"/>
        <w:rPr>
          <w:rFonts w:ascii="黑体" w:hAnsi="黑体" w:eastAsia="黑体"/>
          <w:sz w:val="36"/>
          <w:szCs w:val="36"/>
        </w:rPr>
      </w:pPr>
      <w:r>
        <w:rPr>
          <w:rFonts w:hint="eastAsia" w:ascii="黑体" w:hAnsi="黑体" w:eastAsia="黑体"/>
          <w:sz w:val="36"/>
          <w:szCs w:val="36"/>
        </w:rPr>
        <w:t xml:space="preserve">目 </w:t>
      </w:r>
      <w:r>
        <w:rPr>
          <w:rFonts w:ascii="黑体" w:hAnsi="黑体" w:eastAsia="黑体"/>
          <w:sz w:val="36"/>
          <w:szCs w:val="36"/>
        </w:rPr>
        <w:t xml:space="preserve"> </w:t>
      </w:r>
      <w:r>
        <w:rPr>
          <w:rFonts w:hint="eastAsia" w:ascii="黑体" w:hAnsi="黑体" w:eastAsia="黑体"/>
          <w:sz w:val="36"/>
          <w:szCs w:val="36"/>
        </w:rPr>
        <w:t>录</w:t>
      </w:r>
    </w:p>
    <w:p w14:paraId="512A93FC">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TOC \o "1-2" \h \u </w:instrText>
      </w:r>
      <w:r>
        <w:rPr>
          <w:sz w:val="24"/>
          <w:szCs w:val="24"/>
          <w:lang w:eastAsia="zh-CN"/>
        </w:rPr>
        <w:fldChar w:fldCharType="separate"/>
      </w:r>
      <w:r>
        <w:rPr>
          <w:sz w:val="24"/>
          <w:szCs w:val="24"/>
          <w:lang w:eastAsia="zh-CN"/>
        </w:rPr>
        <w:fldChar w:fldCharType="begin"/>
      </w:r>
      <w:r>
        <w:rPr>
          <w:sz w:val="24"/>
          <w:szCs w:val="24"/>
          <w:lang w:eastAsia="zh-CN"/>
        </w:rPr>
        <w:instrText xml:space="preserve"> HYPERLINK \l _Toc7684 </w:instrText>
      </w:r>
      <w:r>
        <w:rPr>
          <w:sz w:val="24"/>
          <w:szCs w:val="24"/>
          <w:lang w:eastAsia="zh-CN"/>
        </w:rPr>
        <w:fldChar w:fldCharType="separate"/>
      </w:r>
      <w:r>
        <w:rPr>
          <w:rFonts w:hint="eastAsia" w:ascii="黑体" w:hAnsi="黑体" w:eastAsia="黑体" w:cs="宋体"/>
          <w:i w:val="0"/>
          <w:sz w:val="24"/>
          <w:szCs w:val="24"/>
        </w:rPr>
        <w:t xml:space="preserve">第一章 </w:t>
      </w:r>
      <w:r>
        <w:rPr>
          <w:rFonts w:hint="eastAsia"/>
          <w:sz w:val="24"/>
          <w:szCs w:val="24"/>
        </w:rPr>
        <w:t>招标公告</w:t>
      </w:r>
      <w:r>
        <w:rPr>
          <w:sz w:val="24"/>
          <w:szCs w:val="24"/>
        </w:rPr>
        <w:tab/>
      </w:r>
      <w:r>
        <w:rPr>
          <w:sz w:val="24"/>
          <w:szCs w:val="24"/>
        </w:rPr>
        <w:fldChar w:fldCharType="begin"/>
      </w:r>
      <w:r>
        <w:rPr>
          <w:sz w:val="24"/>
          <w:szCs w:val="24"/>
        </w:rPr>
        <w:instrText xml:space="preserve"> PAGEREF _Toc7684 \h </w:instrText>
      </w:r>
      <w:r>
        <w:rPr>
          <w:sz w:val="24"/>
          <w:szCs w:val="24"/>
        </w:rPr>
        <w:fldChar w:fldCharType="separate"/>
      </w:r>
      <w:r>
        <w:rPr>
          <w:sz w:val="24"/>
          <w:szCs w:val="24"/>
        </w:rPr>
        <w:t>- 1 -</w:t>
      </w:r>
      <w:r>
        <w:rPr>
          <w:sz w:val="24"/>
          <w:szCs w:val="24"/>
        </w:rPr>
        <w:fldChar w:fldCharType="end"/>
      </w:r>
      <w:r>
        <w:rPr>
          <w:sz w:val="24"/>
          <w:szCs w:val="24"/>
          <w:lang w:eastAsia="zh-CN"/>
        </w:rPr>
        <w:fldChar w:fldCharType="end"/>
      </w:r>
    </w:p>
    <w:p w14:paraId="6F4AEDEE">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_Toc21141 </w:instrText>
      </w:r>
      <w:r>
        <w:rPr>
          <w:sz w:val="24"/>
          <w:szCs w:val="24"/>
          <w:lang w:eastAsia="zh-CN"/>
        </w:rPr>
        <w:fldChar w:fldCharType="separate"/>
      </w:r>
      <w:r>
        <w:rPr>
          <w:rFonts w:hint="eastAsia" w:ascii="黑体" w:hAnsi="黑体" w:eastAsia="黑体" w:cs="宋体"/>
          <w:i w:val="0"/>
          <w:sz w:val="24"/>
          <w:szCs w:val="24"/>
        </w:rPr>
        <w:t xml:space="preserve">第二章 </w:t>
      </w:r>
      <w:r>
        <w:rPr>
          <w:rFonts w:hint="eastAsia"/>
          <w:sz w:val="24"/>
          <w:szCs w:val="24"/>
          <w:lang w:eastAsia="zh-CN"/>
        </w:rPr>
        <w:t>投标人须知</w:t>
      </w:r>
      <w:r>
        <w:rPr>
          <w:sz w:val="24"/>
          <w:szCs w:val="24"/>
        </w:rPr>
        <w:tab/>
      </w:r>
      <w:r>
        <w:rPr>
          <w:sz w:val="24"/>
          <w:szCs w:val="24"/>
        </w:rPr>
        <w:fldChar w:fldCharType="begin"/>
      </w:r>
      <w:r>
        <w:rPr>
          <w:sz w:val="24"/>
          <w:szCs w:val="24"/>
        </w:rPr>
        <w:instrText xml:space="preserve"> PAGEREF _Toc21141 \h </w:instrText>
      </w:r>
      <w:r>
        <w:rPr>
          <w:sz w:val="24"/>
          <w:szCs w:val="24"/>
        </w:rPr>
        <w:fldChar w:fldCharType="separate"/>
      </w:r>
      <w:r>
        <w:rPr>
          <w:sz w:val="24"/>
          <w:szCs w:val="24"/>
        </w:rPr>
        <w:t>- 6 -</w:t>
      </w:r>
      <w:r>
        <w:rPr>
          <w:sz w:val="24"/>
          <w:szCs w:val="24"/>
        </w:rPr>
        <w:fldChar w:fldCharType="end"/>
      </w:r>
      <w:r>
        <w:rPr>
          <w:sz w:val="24"/>
          <w:szCs w:val="24"/>
          <w:lang w:eastAsia="zh-CN"/>
        </w:rPr>
        <w:fldChar w:fldCharType="end"/>
      </w:r>
    </w:p>
    <w:p w14:paraId="3EA8D677">
      <w:pPr>
        <w:pStyle w:val="23"/>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_Toc19846 </w:instrText>
      </w:r>
      <w:r>
        <w:rPr>
          <w:sz w:val="24"/>
          <w:szCs w:val="24"/>
          <w:lang w:eastAsia="zh-CN"/>
        </w:rPr>
        <w:fldChar w:fldCharType="separate"/>
      </w:r>
      <w:r>
        <w:rPr>
          <w:rFonts w:hint="eastAsia"/>
          <w:sz w:val="24"/>
          <w:szCs w:val="24"/>
          <w:lang w:eastAsia="zh-CN"/>
        </w:rPr>
        <w:t>前附表</w:t>
      </w:r>
      <w:r>
        <w:rPr>
          <w:sz w:val="24"/>
          <w:szCs w:val="24"/>
        </w:rPr>
        <w:tab/>
      </w:r>
      <w:r>
        <w:rPr>
          <w:sz w:val="24"/>
          <w:szCs w:val="24"/>
        </w:rPr>
        <w:fldChar w:fldCharType="begin"/>
      </w:r>
      <w:r>
        <w:rPr>
          <w:sz w:val="24"/>
          <w:szCs w:val="24"/>
        </w:rPr>
        <w:instrText xml:space="preserve"> PAGEREF _Toc19846 \h </w:instrText>
      </w:r>
      <w:r>
        <w:rPr>
          <w:sz w:val="24"/>
          <w:szCs w:val="24"/>
        </w:rPr>
        <w:fldChar w:fldCharType="separate"/>
      </w:r>
      <w:r>
        <w:rPr>
          <w:sz w:val="24"/>
          <w:szCs w:val="24"/>
        </w:rPr>
        <w:t>- 6 -</w:t>
      </w:r>
      <w:r>
        <w:rPr>
          <w:sz w:val="24"/>
          <w:szCs w:val="24"/>
        </w:rPr>
        <w:fldChar w:fldCharType="end"/>
      </w:r>
      <w:r>
        <w:rPr>
          <w:sz w:val="24"/>
          <w:szCs w:val="24"/>
          <w:lang w:eastAsia="zh-CN"/>
        </w:rPr>
        <w:fldChar w:fldCharType="end"/>
      </w:r>
    </w:p>
    <w:p w14:paraId="279040A2">
      <w:pPr>
        <w:pStyle w:val="23"/>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_Toc19579 </w:instrText>
      </w:r>
      <w:r>
        <w:rPr>
          <w:sz w:val="24"/>
          <w:szCs w:val="24"/>
          <w:lang w:eastAsia="zh-CN"/>
        </w:rPr>
        <w:fldChar w:fldCharType="separate"/>
      </w:r>
      <w:r>
        <w:rPr>
          <w:rFonts w:hint="eastAsia" w:ascii="黑体" w:hAnsi="黑体" w:eastAsia="黑体" w:cs="宋体"/>
          <w:i w:val="0"/>
          <w:sz w:val="24"/>
          <w:szCs w:val="24"/>
          <w:lang w:eastAsia="zh-CN"/>
        </w:rPr>
        <w:t xml:space="preserve">一、 </w:t>
      </w:r>
      <w:r>
        <w:rPr>
          <w:rFonts w:hint="eastAsia"/>
          <w:sz w:val="24"/>
          <w:szCs w:val="24"/>
        </w:rPr>
        <w:t>总 则</w:t>
      </w:r>
      <w:r>
        <w:rPr>
          <w:sz w:val="24"/>
          <w:szCs w:val="24"/>
        </w:rPr>
        <w:tab/>
      </w:r>
      <w:r>
        <w:rPr>
          <w:sz w:val="24"/>
          <w:szCs w:val="24"/>
        </w:rPr>
        <w:fldChar w:fldCharType="begin"/>
      </w:r>
      <w:r>
        <w:rPr>
          <w:sz w:val="24"/>
          <w:szCs w:val="24"/>
        </w:rPr>
        <w:instrText xml:space="preserve"> PAGEREF _Toc19579 \h </w:instrText>
      </w:r>
      <w:r>
        <w:rPr>
          <w:sz w:val="24"/>
          <w:szCs w:val="24"/>
        </w:rPr>
        <w:fldChar w:fldCharType="separate"/>
      </w:r>
      <w:r>
        <w:rPr>
          <w:sz w:val="24"/>
          <w:szCs w:val="24"/>
        </w:rPr>
        <w:t>- 10 -</w:t>
      </w:r>
      <w:r>
        <w:rPr>
          <w:sz w:val="24"/>
          <w:szCs w:val="24"/>
        </w:rPr>
        <w:fldChar w:fldCharType="end"/>
      </w:r>
      <w:r>
        <w:rPr>
          <w:sz w:val="24"/>
          <w:szCs w:val="24"/>
          <w:lang w:eastAsia="zh-CN"/>
        </w:rPr>
        <w:fldChar w:fldCharType="end"/>
      </w:r>
    </w:p>
    <w:p w14:paraId="09A8D1AF">
      <w:pPr>
        <w:pStyle w:val="23"/>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_Toc4916 </w:instrText>
      </w:r>
      <w:r>
        <w:rPr>
          <w:sz w:val="24"/>
          <w:szCs w:val="24"/>
          <w:lang w:eastAsia="zh-CN"/>
        </w:rPr>
        <w:fldChar w:fldCharType="separate"/>
      </w:r>
      <w:r>
        <w:rPr>
          <w:rFonts w:hint="eastAsia" w:ascii="黑体" w:hAnsi="黑体" w:eastAsia="黑体" w:cs="宋体"/>
          <w:i w:val="0"/>
          <w:sz w:val="24"/>
          <w:szCs w:val="24"/>
        </w:rPr>
        <w:t xml:space="preserve">二、 </w:t>
      </w:r>
      <w:r>
        <w:rPr>
          <w:rFonts w:hint="eastAsia"/>
          <w:sz w:val="24"/>
          <w:szCs w:val="24"/>
        </w:rPr>
        <w:t>招标文件</w:t>
      </w:r>
      <w:r>
        <w:rPr>
          <w:sz w:val="24"/>
          <w:szCs w:val="24"/>
        </w:rPr>
        <w:tab/>
      </w:r>
      <w:r>
        <w:rPr>
          <w:sz w:val="24"/>
          <w:szCs w:val="24"/>
        </w:rPr>
        <w:fldChar w:fldCharType="begin"/>
      </w:r>
      <w:r>
        <w:rPr>
          <w:sz w:val="24"/>
          <w:szCs w:val="24"/>
        </w:rPr>
        <w:instrText xml:space="preserve"> PAGEREF _Toc4916 \h </w:instrText>
      </w:r>
      <w:r>
        <w:rPr>
          <w:sz w:val="24"/>
          <w:szCs w:val="24"/>
        </w:rPr>
        <w:fldChar w:fldCharType="separate"/>
      </w:r>
      <w:r>
        <w:rPr>
          <w:sz w:val="24"/>
          <w:szCs w:val="24"/>
        </w:rPr>
        <w:t>- 18 -</w:t>
      </w:r>
      <w:r>
        <w:rPr>
          <w:sz w:val="24"/>
          <w:szCs w:val="24"/>
        </w:rPr>
        <w:fldChar w:fldCharType="end"/>
      </w:r>
      <w:r>
        <w:rPr>
          <w:sz w:val="24"/>
          <w:szCs w:val="24"/>
          <w:lang w:eastAsia="zh-CN"/>
        </w:rPr>
        <w:fldChar w:fldCharType="end"/>
      </w:r>
    </w:p>
    <w:p w14:paraId="113FEA53">
      <w:pPr>
        <w:pStyle w:val="23"/>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_Toc31601 </w:instrText>
      </w:r>
      <w:r>
        <w:rPr>
          <w:sz w:val="24"/>
          <w:szCs w:val="24"/>
          <w:lang w:eastAsia="zh-CN"/>
        </w:rPr>
        <w:fldChar w:fldCharType="separate"/>
      </w:r>
      <w:r>
        <w:rPr>
          <w:rFonts w:hint="eastAsia" w:ascii="黑体" w:hAnsi="黑体" w:eastAsia="黑体" w:cs="宋体"/>
          <w:i w:val="0"/>
          <w:sz w:val="24"/>
          <w:szCs w:val="24"/>
        </w:rPr>
        <w:t xml:space="preserve">三、 </w:t>
      </w:r>
      <w:r>
        <w:rPr>
          <w:rFonts w:hint="eastAsia"/>
          <w:sz w:val="24"/>
          <w:szCs w:val="24"/>
        </w:rPr>
        <w:t>投标文件</w:t>
      </w:r>
      <w:r>
        <w:rPr>
          <w:sz w:val="24"/>
          <w:szCs w:val="24"/>
        </w:rPr>
        <w:tab/>
      </w:r>
      <w:r>
        <w:rPr>
          <w:sz w:val="24"/>
          <w:szCs w:val="24"/>
        </w:rPr>
        <w:fldChar w:fldCharType="begin"/>
      </w:r>
      <w:r>
        <w:rPr>
          <w:sz w:val="24"/>
          <w:szCs w:val="24"/>
        </w:rPr>
        <w:instrText xml:space="preserve"> PAGEREF _Toc31601 \h </w:instrText>
      </w:r>
      <w:r>
        <w:rPr>
          <w:sz w:val="24"/>
          <w:szCs w:val="24"/>
        </w:rPr>
        <w:fldChar w:fldCharType="separate"/>
      </w:r>
      <w:r>
        <w:rPr>
          <w:sz w:val="24"/>
          <w:szCs w:val="24"/>
        </w:rPr>
        <w:t>- 20 -</w:t>
      </w:r>
      <w:r>
        <w:rPr>
          <w:sz w:val="24"/>
          <w:szCs w:val="24"/>
        </w:rPr>
        <w:fldChar w:fldCharType="end"/>
      </w:r>
      <w:r>
        <w:rPr>
          <w:sz w:val="24"/>
          <w:szCs w:val="24"/>
          <w:lang w:eastAsia="zh-CN"/>
        </w:rPr>
        <w:fldChar w:fldCharType="end"/>
      </w:r>
    </w:p>
    <w:p w14:paraId="04EA3965">
      <w:pPr>
        <w:pStyle w:val="23"/>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_Toc14322 </w:instrText>
      </w:r>
      <w:r>
        <w:rPr>
          <w:sz w:val="24"/>
          <w:szCs w:val="24"/>
          <w:lang w:eastAsia="zh-CN"/>
        </w:rPr>
        <w:fldChar w:fldCharType="separate"/>
      </w:r>
      <w:r>
        <w:rPr>
          <w:rFonts w:hint="eastAsia" w:ascii="黑体" w:hAnsi="黑体" w:eastAsia="黑体" w:cs="宋体"/>
          <w:i w:val="0"/>
          <w:sz w:val="24"/>
          <w:szCs w:val="24"/>
        </w:rPr>
        <w:t xml:space="preserve">四、 </w:t>
      </w:r>
      <w:r>
        <w:rPr>
          <w:rFonts w:hint="eastAsia"/>
          <w:sz w:val="24"/>
          <w:szCs w:val="24"/>
        </w:rPr>
        <w:t>投 标</w:t>
      </w:r>
      <w:r>
        <w:rPr>
          <w:sz w:val="24"/>
          <w:szCs w:val="24"/>
        </w:rPr>
        <w:tab/>
      </w:r>
      <w:r>
        <w:rPr>
          <w:sz w:val="24"/>
          <w:szCs w:val="24"/>
        </w:rPr>
        <w:fldChar w:fldCharType="begin"/>
      </w:r>
      <w:r>
        <w:rPr>
          <w:sz w:val="24"/>
          <w:szCs w:val="24"/>
        </w:rPr>
        <w:instrText xml:space="preserve"> PAGEREF _Toc14322 \h </w:instrText>
      </w:r>
      <w:r>
        <w:rPr>
          <w:sz w:val="24"/>
          <w:szCs w:val="24"/>
        </w:rPr>
        <w:fldChar w:fldCharType="separate"/>
      </w:r>
      <w:r>
        <w:rPr>
          <w:sz w:val="24"/>
          <w:szCs w:val="24"/>
        </w:rPr>
        <w:t>- 26 -</w:t>
      </w:r>
      <w:r>
        <w:rPr>
          <w:sz w:val="24"/>
          <w:szCs w:val="24"/>
        </w:rPr>
        <w:fldChar w:fldCharType="end"/>
      </w:r>
      <w:r>
        <w:rPr>
          <w:sz w:val="24"/>
          <w:szCs w:val="24"/>
          <w:lang w:eastAsia="zh-CN"/>
        </w:rPr>
        <w:fldChar w:fldCharType="end"/>
      </w:r>
    </w:p>
    <w:p w14:paraId="3A377042">
      <w:pPr>
        <w:pStyle w:val="23"/>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_Toc25462 </w:instrText>
      </w:r>
      <w:r>
        <w:rPr>
          <w:sz w:val="24"/>
          <w:szCs w:val="24"/>
          <w:lang w:eastAsia="zh-CN"/>
        </w:rPr>
        <w:fldChar w:fldCharType="separate"/>
      </w:r>
      <w:r>
        <w:rPr>
          <w:rFonts w:hint="eastAsia" w:ascii="黑体" w:hAnsi="黑体" w:eastAsia="黑体" w:cs="宋体"/>
          <w:i w:val="0"/>
          <w:sz w:val="24"/>
          <w:szCs w:val="24"/>
        </w:rPr>
        <w:t xml:space="preserve">五、 </w:t>
      </w:r>
      <w:r>
        <w:rPr>
          <w:rFonts w:hint="eastAsia"/>
          <w:sz w:val="24"/>
          <w:szCs w:val="24"/>
        </w:rPr>
        <w:t>开 标</w:t>
      </w:r>
      <w:r>
        <w:rPr>
          <w:sz w:val="24"/>
          <w:szCs w:val="24"/>
        </w:rPr>
        <w:tab/>
      </w:r>
      <w:r>
        <w:rPr>
          <w:sz w:val="24"/>
          <w:szCs w:val="24"/>
        </w:rPr>
        <w:fldChar w:fldCharType="begin"/>
      </w:r>
      <w:r>
        <w:rPr>
          <w:sz w:val="24"/>
          <w:szCs w:val="24"/>
        </w:rPr>
        <w:instrText xml:space="preserve"> PAGEREF _Toc25462 \h </w:instrText>
      </w:r>
      <w:r>
        <w:rPr>
          <w:sz w:val="24"/>
          <w:szCs w:val="24"/>
        </w:rPr>
        <w:fldChar w:fldCharType="separate"/>
      </w:r>
      <w:r>
        <w:rPr>
          <w:sz w:val="24"/>
          <w:szCs w:val="24"/>
        </w:rPr>
        <w:t>- 28 -</w:t>
      </w:r>
      <w:r>
        <w:rPr>
          <w:sz w:val="24"/>
          <w:szCs w:val="24"/>
        </w:rPr>
        <w:fldChar w:fldCharType="end"/>
      </w:r>
      <w:r>
        <w:rPr>
          <w:sz w:val="24"/>
          <w:szCs w:val="24"/>
          <w:lang w:eastAsia="zh-CN"/>
        </w:rPr>
        <w:fldChar w:fldCharType="end"/>
      </w:r>
    </w:p>
    <w:p w14:paraId="4CF4E8C6">
      <w:pPr>
        <w:pStyle w:val="23"/>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_Toc15300 </w:instrText>
      </w:r>
      <w:r>
        <w:rPr>
          <w:sz w:val="24"/>
          <w:szCs w:val="24"/>
          <w:lang w:eastAsia="zh-CN"/>
        </w:rPr>
        <w:fldChar w:fldCharType="separate"/>
      </w:r>
      <w:r>
        <w:rPr>
          <w:rFonts w:hint="eastAsia" w:ascii="黑体" w:hAnsi="黑体" w:eastAsia="黑体" w:cs="宋体"/>
          <w:i w:val="0"/>
          <w:sz w:val="24"/>
          <w:szCs w:val="24"/>
        </w:rPr>
        <w:t xml:space="preserve">六、 </w:t>
      </w:r>
      <w:r>
        <w:rPr>
          <w:sz w:val="24"/>
          <w:szCs w:val="24"/>
        </w:rPr>
        <w:t>资格审查</w:t>
      </w:r>
      <w:r>
        <w:rPr>
          <w:sz w:val="24"/>
          <w:szCs w:val="24"/>
        </w:rPr>
        <w:tab/>
      </w:r>
      <w:r>
        <w:rPr>
          <w:sz w:val="24"/>
          <w:szCs w:val="24"/>
        </w:rPr>
        <w:fldChar w:fldCharType="begin"/>
      </w:r>
      <w:r>
        <w:rPr>
          <w:sz w:val="24"/>
          <w:szCs w:val="24"/>
        </w:rPr>
        <w:instrText xml:space="preserve"> PAGEREF _Toc15300 \h </w:instrText>
      </w:r>
      <w:r>
        <w:rPr>
          <w:sz w:val="24"/>
          <w:szCs w:val="24"/>
        </w:rPr>
        <w:fldChar w:fldCharType="separate"/>
      </w:r>
      <w:r>
        <w:rPr>
          <w:sz w:val="24"/>
          <w:szCs w:val="24"/>
        </w:rPr>
        <w:t>- 30 -</w:t>
      </w:r>
      <w:r>
        <w:rPr>
          <w:sz w:val="24"/>
          <w:szCs w:val="24"/>
        </w:rPr>
        <w:fldChar w:fldCharType="end"/>
      </w:r>
      <w:r>
        <w:rPr>
          <w:sz w:val="24"/>
          <w:szCs w:val="24"/>
          <w:lang w:eastAsia="zh-CN"/>
        </w:rPr>
        <w:fldChar w:fldCharType="end"/>
      </w:r>
    </w:p>
    <w:p w14:paraId="1E8F22AA">
      <w:pPr>
        <w:pStyle w:val="23"/>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_Toc26742 </w:instrText>
      </w:r>
      <w:r>
        <w:rPr>
          <w:sz w:val="24"/>
          <w:szCs w:val="24"/>
          <w:lang w:eastAsia="zh-CN"/>
        </w:rPr>
        <w:fldChar w:fldCharType="separate"/>
      </w:r>
      <w:r>
        <w:rPr>
          <w:rFonts w:hint="eastAsia" w:ascii="黑体" w:hAnsi="黑体" w:eastAsia="黑体" w:cs="宋体"/>
          <w:i w:val="0"/>
          <w:sz w:val="24"/>
          <w:szCs w:val="24"/>
        </w:rPr>
        <w:t xml:space="preserve">七、 </w:t>
      </w:r>
      <w:r>
        <w:rPr>
          <w:rFonts w:hint="eastAsia"/>
          <w:sz w:val="24"/>
          <w:szCs w:val="24"/>
        </w:rPr>
        <w:t>评 审</w:t>
      </w:r>
      <w:r>
        <w:rPr>
          <w:sz w:val="24"/>
          <w:szCs w:val="24"/>
        </w:rPr>
        <w:tab/>
      </w:r>
      <w:r>
        <w:rPr>
          <w:sz w:val="24"/>
          <w:szCs w:val="24"/>
        </w:rPr>
        <w:fldChar w:fldCharType="begin"/>
      </w:r>
      <w:r>
        <w:rPr>
          <w:sz w:val="24"/>
          <w:szCs w:val="24"/>
        </w:rPr>
        <w:instrText xml:space="preserve"> PAGEREF _Toc26742 \h </w:instrText>
      </w:r>
      <w:r>
        <w:rPr>
          <w:sz w:val="24"/>
          <w:szCs w:val="24"/>
        </w:rPr>
        <w:fldChar w:fldCharType="separate"/>
      </w:r>
      <w:r>
        <w:rPr>
          <w:sz w:val="24"/>
          <w:szCs w:val="24"/>
        </w:rPr>
        <w:t>- 30 -</w:t>
      </w:r>
      <w:r>
        <w:rPr>
          <w:sz w:val="24"/>
          <w:szCs w:val="24"/>
        </w:rPr>
        <w:fldChar w:fldCharType="end"/>
      </w:r>
      <w:r>
        <w:rPr>
          <w:sz w:val="24"/>
          <w:szCs w:val="24"/>
          <w:lang w:eastAsia="zh-CN"/>
        </w:rPr>
        <w:fldChar w:fldCharType="end"/>
      </w:r>
    </w:p>
    <w:p w14:paraId="7BFAC4DC">
      <w:pPr>
        <w:pStyle w:val="23"/>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_Toc12026 </w:instrText>
      </w:r>
      <w:r>
        <w:rPr>
          <w:sz w:val="24"/>
          <w:szCs w:val="24"/>
          <w:lang w:eastAsia="zh-CN"/>
        </w:rPr>
        <w:fldChar w:fldCharType="separate"/>
      </w:r>
      <w:r>
        <w:rPr>
          <w:rFonts w:hint="eastAsia" w:ascii="黑体" w:hAnsi="黑体" w:eastAsia="黑体" w:cs="宋体"/>
          <w:i w:val="0"/>
          <w:sz w:val="24"/>
          <w:szCs w:val="24"/>
        </w:rPr>
        <w:t xml:space="preserve">八、 </w:t>
      </w:r>
      <w:r>
        <w:rPr>
          <w:rFonts w:hint="eastAsia"/>
          <w:sz w:val="24"/>
          <w:szCs w:val="24"/>
        </w:rPr>
        <w:t>定 标</w:t>
      </w:r>
      <w:r>
        <w:rPr>
          <w:sz w:val="24"/>
          <w:szCs w:val="24"/>
        </w:rPr>
        <w:tab/>
      </w:r>
      <w:r>
        <w:rPr>
          <w:sz w:val="24"/>
          <w:szCs w:val="24"/>
        </w:rPr>
        <w:fldChar w:fldCharType="begin"/>
      </w:r>
      <w:r>
        <w:rPr>
          <w:sz w:val="24"/>
          <w:szCs w:val="24"/>
        </w:rPr>
        <w:instrText xml:space="preserve"> PAGEREF _Toc12026 \h </w:instrText>
      </w:r>
      <w:r>
        <w:rPr>
          <w:sz w:val="24"/>
          <w:szCs w:val="24"/>
        </w:rPr>
        <w:fldChar w:fldCharType="separate"/>
      </w:r>
      <w:r>
        <w:rPr>
          <w:sz w:val="24"/>
          <w:szCs w:val="24"/>
        </w:rPr>
        <w:t>- 32 -</w:t>
      </w:r>
      <w:r>
        <w:rPr>
          <w:sz w:val="24"/>
          <w:szCs w:val="24"/>
        </w:rPr>
        <w:fldChar w:fldCharType="end"/>
      </w:r>
      <w:r>
        <w:rPr>
          <w:sz w:val="24"/>
          <w:szCs w:val="24"/>
          <w:lang w:eastAsia="zh-CN"/>
        </w:rPr>
        <w:fldChar w:fldCharType="end"/>
      </w:r>
    </w:p>
    <w:p w14:paraId="139A358C">
      <w:pPr>
        <w:pStyle w:val="23"/>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_Toc27985 </w:instrText>
      </w:r>
      <w:r>
        <w:rPr>
          <w:sz w:val="24"/>
          <w:szCs w:val="24"/>
          <w:lang w:eastAsia="zh-CN"/>
        </w:rPr>
        <w:fldChar w:fldCharType="separate"/>
      </w:r>
      <w:r>
        <w:rPr>
          <w:rFonts w:hint="eastAsia" w:ascii="黑体" w:hAnsi="黑体" w:eastAsia="黑体" w:cs="宋体"/>
          <w:i w:val="0"/>
          <w:sz w:val="24"/>
          <w:szCs w:val="24"/>
        </w:rPr>
        <w:t xml:space="preserve">九、 </w:t>
      </w:r>
      <w:r>
        <w:rPr>
          <w:sz w:val="24"/>
          <w:szCs w:val="24"/>
        </w:rPr>
        <w:t>合同签订和履约担保</w:t>
      </w:r>
      <w:r>
        <w:rPr>
          <w:sz w:val="24"/>
          <w:szCs w:val="24"/>
        </w:rPr>
        <w:tab/>
      </w:r>
      <w:r>
        <w:rPr>
          <w:sz w:val="24"/>
          <w:szCs w:val="24"/>
        </w:rPr>
        <w:fldChar w:fldCharType="begin"/>
      </w:r>
      <w:r>
        <w:rPr>
          <w:sz w:val="24"/>
          <w:szCs w:val="24"/>
        </w:rPr>
        <w:instrText xml:space="preserve"> PAGEREF _Toc27985 \h </w:instrText>
      </w:r>
      <w:r>
        <w:rPr>
          <w:sz w:val="24"/>
          <w:szCs w:val="24"/>
        </w:rPr>
        <w:fldChar w:fldCharType="separate"/>
      </w:r>
      <w:r>
        <w:rPr>
          <w:sz w:val="24"/>
          <w:szCs w:val="24"/>
        </w:rPr>
        <w:t>- 33 -</w:t>
      </w:r>
      <w:r>
        <w:rPr>
          <w:sz w:val="24"/>
          <w:szCs w:val="24"/>
        </w:rPr>
        <w:fldChar w:fldCharType="end"/>
      </w:r>
      <w:r>
        <w:rPr>
          <w:sz w:val="24"/>
          <w:szCs w:val="24"/>
          <w:lang w:eastAsia="zh-CN"/>
        </w:rPr>
        <w:fldChar w:fldCharType="end"/>
      </w:r>
    </w:p>
    <w:p w14:paraId="06176A97">
      <w:pPr>
        <w:pStyle w:val="23"/>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_Toc21913 </w:instrText>
      </w:r>
      <w:r>
        <w:rPr>
          <w:sz w:val="24"/>
          <w:szCs w:val="24"/>
          <w:lang w:eastAsia="zh-CN"/>
        </w:rPr>
        <w:fldChar w:fldCharType="separate"/>
      </w:r>
      <w:r>
        <w:rPr>
          <w:rFonts w:hint="eastAsia" w:ascii="黑体" w:hAnsi="黑体" w:eastAsia="黑体" w:cs="宋体"/>
          <w:i w:val="0"/>
          <w:sz w:val="24"/>
          <w:szCs w:val="24"/>
        </w:rPr>
        <w:t xml:space="preserve">十、 </w:t>
      </w:r>
      <w:r>
        <w:rPr>
          <w:rFonts w:hint="eastAsia"/>
          <w:sz w:val="24"/>
          <w:szCs w:val="24"/>
          <w:lang w:eastAsia="zh-CN"/>
        </w:rPr>
        <w:t>招标</w:t>
      </w:r>
      <w:r>
        <w:rPr>
          <w:sz w:val="24"/>
          <w:szCs w:val="24"/>
        </w:rPr>
        <w:t>代理服务费</w:t>
      </w:r>
      <w:r>
        <w:rPr>
          <w:sz w:val="24"/>
          <w:szCs w:val="24"/>
        </w:rPr>
        <w:tab/>
      </w:r>
      <w:r>
        <w:rPr>
          <w:sz w:val="24"/>
          <w:szCs w:val="24"/>
        </w:rPr>
        <w:fldChar w:fldCharType="begin"/>
      </w:r>
      <w:r>
        <w:rPr>
          <w:sz w:val="24"/>
          <w:szCs w:val="24"/>
        </w:rPr>
        <w:instrText xml:space="preserve"> PAGEREF _Toc21913 \h </w:instrText>
      </w:r>
      <w:r>
        <w:rPr>
          <w:sz w:val="24"/>
          <w:szCs w:val="24"/>
        </w:rPr>
        <w:fldChar w:fldCharType="separate"/>
      </w:r>
      <w:r>
        <w:rPr>
          <w:sz w:val="24"/>
          <w:szCs w:val="24"/>
        </w:rPr>
        <w:t>- 34 -</w:t>
      </w:r>
      <w:r>
        <w:rPr>
          <w:sz w:val="24"/>
          <w:szCs w:val="24"/>
        </w:rPr>
        <w:fldChar w:fldCharType="end"/>
      </w:r>
      <w:r>
        <w:rPr>
          <w:sz w:val="24"/>
          <w:szCs w:val="24"/>
          <w:lang w:eastAsia="zh-CN"/>
        </w:rPr>
        <w:fldChar w:fldCharType="end"/>
      </w:r>
    </w:p>
    <w:p w14:paraId="44D8309E">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_Toc26637 </w:instrText>
      </w:r>
      <w:r>
        <w:rPr>
          <w:sz w:val="24"/>
          <w:szCs w:val="24"/>
          <w:lang w:eastAsia="zh-CN"/>
        </w:rPr>
        <w:fldChar w:fldCharType="separate"/>
      </w:r>
      <w:r>
        <w:rPr>
          <w:rFonts w:hint="eastAsia" w:ascii="黑体" w:hAnsi="黑体" w:eastAsia="黑体" w:cs="宋体"/>
          <w:i w:val="0"/>
          <w:sz w:val="24"/>
          <w:szCs w:val="24"/>
        </w:rPr>
        <w:t xml:space="preserve">第三章 </w:t>
      </w:r>
      <w:r>
        <w:rPr>
          <w:rFonts w:hint="eastAsia"/>
          <w:sz w:val="24"/>
          <w:szCs w:val="24"/>
          <w:lang w:eastAsia="zh-CN"/>
        </w:rPr>
        <w:t>项目技术及服务要求</w:t>
      </w:r>
      <w:r>
        <w:rPr>
          <w:sz w:val="24"/>
          <w:szCs w:val="24"/>
        </w:rPr>
        <w:tab/>
      </w:r>
      <w:r>
        <w:rPr>
          <w:sz w:val="24"/>
          <w:szCs w:val="24"/>
        </w:rPr>
        <w:fldChar w:fldCharType="begin"/>
      </w:r>
      <w:r>
        <w:rPr>
          <w:sz w:val="24"/>
          <w:szCs w:val="24"/>
        </w:rPr>
        <w:instrText xml:space="preserve"> PAGEREF _Toc26637 \h </w:instrText>
      </w:r>
      <w:r>
        <w:rPr>
          <w:sz w:val="24"/>
          <w:szCs w:val="24"/>
        </w:rPr>
        <w:fldChar w:fldCharType="separate"/>
      </w:r>
      <w:r>
        <w:rPr>
          <w:sz w:val="24"/>
          <w:szCs w:val="24"/>
        </w:rPr>
        <w:t>- 36 -</w:t>
      </w:r>
      <w:r>
        <w:rPr>
          <w:sz w:val="24"/>
          <w:szCs w:val="24"/>
        </w:rPr>
        <w:fldChar w:fldCharType="end"/>
      </w:r>
      <w:r>
        <w:rPr>
          <w:sz w:val="24"/>
          <w:szCs w:val="24"/>
          <w:lang w:eastAsia="zh-CN"/>
        </w:rPr>
        <w:fldChar w:fldCharType="end"/>
      </w:r>
    </w:p>
    <w:p w14:paraId="39037F95">
      <w:pPr>
        <w:pStyle w:val="23"/>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_Toc28472 </w:instrText>
      </w:r>
      <w:r>
        <w:rPr>
          <w:sz w:val="24"/>
          <w:szCs w:val="24"/>
          <w:lang w:eastAsia="zh-CN"/>
        </w:rPr>
        <w:fldChar w:fldCharType="separate"/>
      </w:r>
      <w:r>
        <w:rPr>
          <w:rFonts w:hint="eastAsia" w:ascii="黑体" w:hAnsi="黑体" w:eastAsia="黑体" w:cs="宋体"/>
          <w:i w:val="0"/>
          <w:sz w:val="24"/>
          <w:szCs w:val="24"/>
        </w:rPr>
        <w:t xml:space="preserve">一、 </w:t>
      </w:r>
      <w:r>
        <w:rPr>
          <w:rFonts w:hint="eastAsia"/>
          <w:sz w:val="24"/>
          <w:szCs w:val="24"/>
          <w:highlight w:val="none"/>
          <w:lang w:val="en-US" w:eastAsia="zh-CN"/>
        </w:rPr>
        <w:t>预算安排</w:t>
      </w:r>
      <w:r>
        <w:rPr>
          <w:sz w:val="24"/>
          <w:szCs w:val="24"/>
        </w:rPr>
        <w:tab/>
      </w:r>
      <w:r>
        <w:rPr>
          <w:sz w:val="24"/>
          <w:szCs w:val="24"/>
        </w:rPr>
        <w:fldChar w:fldCharType="begin"/>
      </w:r>
      <w:r>
        <w:rPr>
          <w:sz w:val="24"/>
          <w:szCs w:val="24"/>
        </w:rPr>
        <w:instrText xml:space="preserve"> PAGEREF _Toc28472 \h </w:instrText>
      </w:r>
      <w:r>
        <w:rPr>
          <w:sz w:val="24"/>
          <w:szCs w:val="24"/>
        </w:rPr>
        <w:fldChar w:fldCharType="separate"/>
      </w:r>
      <w:r>
        <w:rPr>
          <w:sz w:val="24"/>
          <w:szCs w:val="24"/>
        </w:rPr>
        <w:t>- 36 -</w:t>
      </w:r>
      <w:r>
        <w:rPr>
          <w:sz w:val="24"/>
          <w:szCs w:val="24"/>
        </w:rPr>
        <w:fldChar w:fldCharType="end"/>
      </w:r>
      <w:r>
        <w:rPr>
          <w:sz w:val="24"/>
          <w:szCs w:val="24"/>
          <w:lang w:eastAsia="zh-CN"/>
        </w:rPr>
        <w:fldChar w:fldCharType="end"/>
      </w:r>
    </w:p>
    <w:p w14:paraId="42764612">
      <w:pPr>
        <w:pStyle w:val="23"/>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_Toc31951 </w:instrText>
      </w:r>
      <w:r>
        <w:rPr>
          <w:sz w:val="24"/>
          <w:szCs w:val="24"/>
          <w:lang w:eastAsia="zh-CN"/>
        </w:rPr>
        <w:fldChar w:fldCharType="separate"/>
      </w:r>
      <w:r>
        <w:rPr>
          <w:rFonts w:hint="eastAsia" w:ascii="黑体" w:hAnsi="黑体" w:eastAsia="黑体" w:cs="宋体"/>
          <w:i w:val="0"/>
          <w:sz w:val="24"/>
          <w:szCs w:val="24"/>
        </w:rPr>
        <w:t xml:space="preserve">二、 </w:t>
      </w:r>
      <w:r>
        <w:rPr>
          <w:rFonts w:hint="eastAsia"/>
          <w:sz w:val="24"/>
          <w:szCs w:val="24"/>
          <w:lang w:val="en-US" w:eastAsia="zh-CN"/>
        </w:rPr>
        <w:t>具体采购需求</w:t>
      </w:r>
      <w:r>
        <w:rPr>
          <w:sz w:val="24"/>
          <w:szCs w:val="24"/>
        </w:rPr>
        <w:tab/>
      </w:r>
      <w:r>
        <w:rPr>
          <w:sz w:val="24"/>
          <w:szCs w:val="24"/>
        </w:rPr>
        <w:fldChar w:fldCharType="begin"/>
      </w:r>
      <w:r>
        <w:rPr>
          <w:sz w:val="24"/>
          <w:szCs w:val="24"/>
        </w:rPr>
        <w:instrText xml:space="preserve"> PAGEREF _Toc31951 \h </w:instrText>
      </w:r>
      <w:r>
        <w:rPr>
          <w:sz w:val="24"/>
          <w:szCs w:val="24"/>
        </w:rPr>
        <w:fldChar w:fldCharType="separate"/>
      </w:r>
      <w:r>
        <w:rPr>
          <w:sz w:val="24"/>
          <w:szCs w:val="24"/>
        </w:rPr>
        <w:t>- 36 -</w:t>
      </w:r>
      <w:r>
        <w:rPr>
          <w:sz w:val="24"/>
          <w:szCs w:val="24"/>
        </w:rPr>
        <w:fldChar w:fldCharType="end"/>
      </w:r>
      <w:r>
        <w:rPr>
          <w:sz w:val="24"/>
          <w:szCs w:val="24"/>
          <w:lang w:eastAsia="zh-CN"/>
        </w:rPr>
        <w:fldChar w:fldCharType="end"/>
      </w:r>
    </w:p>
    <w:p w14:paraId="32D73BEF">
      <w:pPr>
        <w:pStyle w:val="23"/>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_Toc3761 </w:instrText>
      </w:r>
      <w:r>
        <w:rPr>
          <w:sz w:val="24"/>
          <w:szCs w:val="24"/>
          <w:lang w:eastAsia="zh-CN"/>
        </w:rPr>
        <w:fldChar w:fldCharType="separate"/>
      </w:r>
      <w:r>
        <w:rPr>
          <w:rFonts w:hint="eastAsia"/>
          <w:sz w:val="24"/>
          <w:szCs w:val="24"/>
          <w:lang w:val="en-US" w:eastAsia="zh-CN"/>
        </w:rPr>
        <w:t>（一） 2025年浙江省应急管理厅应用系统等保和密码评测服务</w:t>
      </w:r>
      <w:r>
        <w:rPr>
          <w:sz w:val="24"/>
          <w:szCs w:val="24"/>
        </w:rPr>
        <w:tab/>
      </w:r>
      <w:r>
        <w:rPr>
          <w:sz w:val="24"/>
          <w:szCs w:val="24"/>
        </w:rPr>
        <w:fldChar w:fldCharType="begin"/>
      </w:r>
      <w:r>
        <w:rPr>
          <w:sz w:val="24"/>
          <w:szCs w:val="24"/>
        </w:rPr>
        <w:instrText xml:space="preserve"> PAGEREF _Toc3761 \h </w:instrText>
      </w:r>
      <w:r>
        <w:rPr>
          <w:sz w:val="24"/>
          <w:szCs w:val="24"/>
        </w:rPr>
        <w:fldChar w:fldCharType="separate"/>
      </w:r>
      <w:r>
        <w:rPr>
          <w:sz w:val="24"/>
          <w:szCs w:val="24"/>
        </w:rPr>
        <w:t>- 36 -</w:t>
      </w:r>
      <w:r>
        <w:rPr>
          <w:sz w:val="24"/>
          <w:szCs w:val="24"/>
        </w:rPr>
        <w:fldChar w:fldCharType="end"/>
      </w:r>
      <w:r>
        <w:rPr>
          <w:sz w:val="24"/>
          <w:szCs w:val="24"/>
          <w:lang w:eastAsia="zh-CN"/>
        </w:rPr>
        <w:fldChar w:fldCharType="end"/>
      </w:r>
    </w:p>
    <w:p w14:paraId="482CF3C9">
      <w:pPr>
        <w:pStyle w:val="23"/>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_Toc32069 </w:instrText>
      </w:r>
      <w:r>
        <w:rPr>
          <w:sz w:val="24"/>
          <w:szCs w:val="24"/>
          <w:lang w:eastAsia="zh-CN"/>
        </w:rPr>
        <w:fldChar w:fldCharType="separate"/>
      </w:r>
      <w:r>
        <w:rPr>
          <w:rFonts w:hint="eastAsia"/>
          <w:sz w:val="24"/>
          <w:szCs w:val="24"/>
          <w:lang w:val="en-US" w:eastAsia="zh-CN"/>
        </w:rPr>
        <w:t>（二） 年度安全保障服务和代码发布管理服务</w:t>
      </w:r>
      <w:r>
        <w:rPr>
          <w:sz w:val="24"/>
          <w:szCs w:val="24"/>
        </w:rPr>
        <w:tab/>
      </w:r>
      <w:r>
        <w:rPr>
          <w:sz w:val="24"/>
          <w:szCs w:val="24"/>
        </w:rPr>
        <w:fldChar w:fldCharType="begin"/>
      </w:r>
      <w:r>
        <w:rPr>
          <w:sz w:val="24"/>
          <w:szCs w:val="24"/>
        </w:rPr>
        <w:instrText xml:space="preserve"> PAGEREF _Toc32069 \h </w:instrText>
      </w:r>
      <w:r>
        <w:rPr>
          <w:sz w:val="24"/>
          <w:szCs w:val="24"/>
        </w:rPr>
        <w:fldChar w:fldCharType="separate"/>
      </w:r>
      <w:r>
        <w:rPr>
          <w:sz w:val="24"/>
          <w:szCs w:val="24"/>
        </w:rPr>
        <w:t>- 43 -</w:t>
      </w:r>
      <w:r>
        <w:rPr>
          <w:sz w:val="24"/>
          <w:szCs w:val="24"/>
        </w:rPr>
        <w:fldChar w:fldCharType="end"/>
      </w:r>
      <w:r>
        <w:rPr>
          <w:sz w:val="24"/>
          <w:szCs w:val="24"/>
          <w:lang w:eastAsia="zh-CN"/>
        </w:rPr>
        <w:fldChar w:fldCharType="end"/>
      </w:r>
    </w:p>
    <w:p w14:paraId="05CA2698">
      <w:pPr>
        <w:pStyle w:val="23"/>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_Toc2124 </w:instrText>
      </w:r>
      <w:r>
        <w:rPr>
          <w:sz w:val="24"/>
          <w:szCs w:val="24"/>
          <w:lang w:eastAsia="zh-CN"/>
        </w:rPr>
        <w:fldChar w:fldCharType="separate"/>
      </w:r>
      <w:r>
        <w:rPr>
          <w:rFonts w:hint="eastAsia"/>
          <w:sz w:val="24"/>
          <w:szCs w:val="24"/>
          <w:lang w:val="en-US" w:eastAsia="zh-CN"/>
        </w:rPr>
        <w:t>（三） 年度咨询评估服务</w:t>
      </w:r>
      <w:r>
        <w:rPr>
          <w:sz w:val="24"/>
          <w:szCs w:val="24"/>
        </w:rPr>
        <w:tab/>
      </w:r>
      <w:r>
        <w:rPr>
          <w:sz w:val="24"/>
          <w:szCs w:val="24"/>
        </w:rPr>
        <w:fldChar w:fldCharType="begin"/>
      </w:r>
      <w:r>
        <w:rPr>
          <w:sz w:val="24"/>
          <w:szCs w:val="24"/>
        </w:rPr>
        <w:instrText xml:space="preserve"> PAGEREF _Toc2124 \h </w:instrText>
      </w:r>
      <w:r>
        <w:rPr>
          <w:sz w:val="24"/>
          <w:szCs w:val="24"/>
        </w:rPr>
        <w:fldChar w:fldCharType="separate"/>
      </w:r>
      <w:r>
        <w:rPr>
          <w:sz w:val="24"/>
          <w:szCs w:val="24"/>
        </w:rPr>
        <w:t>- 51 -</w:t>
      </w:r>
      <w:r>
        <w:rPr>
          <w:sz w:val="24"/>
          <w:szCs w:val="24"/>
        </w:rPr>
        <w:fldChar w:fldCharType="end"/>
      </w:r>
      <w:r>
        <w:rPr>
          <w:sz w:val="24"/>
          <w:szCs w:val="24"/>
          <w:lang w:eastAsia="zh-CN"/>
        </w:rPr>
        <w:fldChar w:fldCharType="end"/>
      </w:r>
    </w:p>
    <w:p w14:paraId="4EB543C0">
      <w:pPr>
        <w:pStyle w:val="23"/>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_Toc22690 </w:instrText>
      </w:r>
      <w:r>
        <w:rPr>
          <w:sz w:val="24"/>
          <w:szCs w:val="24"/>
          <w:lang w:eastAsia="zh-CN"/>
        </w:rPr>
        <w:fldChar w:fldCharType="separate"/>
      </w:r>
      <w:r>
        <w:rPr>
          <w:rFonts w:hint="eastAsia"/>
          <w:sz w:val="24"/>
          <w:szCs w:val="24"/>
          <w:lang w:val="en-US" w:eastAsia="zh-CN"/>
        </w:rPr>
        <w:t>（四） 应急管理数据标准服务项目</w:t>
      </w:r>
      <w:r>
        <w:rPr>
          <w:sz w:val="24"/>
          <w:szCs w:val="24"/>
        </w:rPr>
        <w:tab/>
      </w:r>
      <w:r>
        <w:rPr>
          <w:sz w:val="24"/>
          <w:szCs w:val="24"/>
        </w:rPr>
        <w:fldChar w:fldCharType="begin"/>
      </w:r>
      <w:r>
        <w:rPr>
          <w:sz w:val="24"/>
          <w:szCs w:val="24"/>
        </w:rPr>
        <w:instrText xml:space="preserve"> PAGEREF _Toc22690 \h </w:instrText>
      </w:r>
      <w:r>
        <w:rPr>
          <w:sz w:val="24"/>
          <w:szCs w:val="24"/>
        </w:rPr>
        <w:fldChar w:fldCharType="separate"/>
      </w:r>
      <w:r>
        <w:rPr>
          <w:sz w:val="24"/>
          <w:szCs w:val="24"/>
        </w:rPr>
        <w:t>- 53 -</w:t>
      </w:r>
      <w:r>
        <w:rPr>
          <w:sz w:val="24"/>
          <w:szCs w:val="24"/>
        </w:rPr>
        <w:fldChar w:fldCharType="end"/>
      </w:r>
      <w:r>
        <w:rPr>
          <w:sz w:val="24"/>
          <w:szCs w:val="24"/>
          <w:lang w:eastAsia="zh-CN"/>
        </w:rPr>
        <w:fldChar w:fldCharType="end"/>
      </w:r>
    </w:p>
    <w:p w14:paraId="1BEEAA47">
      <w:pPr>
        <w:pStyle w:val="23"/>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_Toc29263 </w:instrText>
      </w:r>
      <w:r>
        <w:rPr>
          <w:sz w:val="24"/>
          <w:szCs w:val="24"/>
          <w:lang w:eastAsia="zh-CN"/>
        </w:rPr>
        <w:fldChar w:fldCharType="separate"/>
      </w:r>
      <w:r>
        <w:rPr>
          <w:rFonts w:hint="eastAsia" w:ascii="黑体" w:hAnsi="黑体" w:eastAsia="黑体" w:cs="宋体"/>
          <w:i w:val="0"/>
          <w:sz w:val="24"/>
          <w:szCs w:val="24"/>
          <w:lang w:val="en-US" w:eastAsia="zh-CN"/>
        </w:rPr>
        <w:t xml:space="preserve">三、 </w:t>
      </w:r>
      <w:r>
        <w:rPr>
          <w:rFonts w:hint="eastAsia"/>
          <w:sz w:val="24"/>
          <w:szCs w:val="24"/>
          <w:lang w:val="en-US" w:eastAsia="zh-CN"/>
        </w:rPr>
        <w:t>服务团队要求</w:t>
      </w:r>
      <w:r>
        <w:rPr>
          <w:sz w:val="24"/>
          <w:szCs w:val="24"/>
        </w:rPr>
        <w:tab/>
      </w:r>
      <w:r>
        <w:rPr>
          <w:sz w:val="24"/>
          <w:szCs w:val="24"/>
        </w:rPr>
        <w:fldChar w:fldCharType="begin"/>
      </w:r>
      <w:r>
        <w:rPr>
          <w:sz w:val="24"/>
          <w:szCs w:val="24"/>
        </w:rPr>
        <w:instrText xml:space="preserve"> PAGEREF _Toc29263 \h </w:instrText>
      </w:r>
      <w:r>
        <w:rPr>
          <w:sz w:val="24"/>
          <w:szCs w:val="24"/>
        </w:rPr>
        <w:fldChar w:fldCharType="separate"/>
      </w:r>
      <w:r>
        <w:rPr>
          <w:sz w:val="24"/>
          <w:szCs w:val="24"/>
        </w:rPr>
        <w:t>- 53 -</w:t>
      </w:r>
      <w:r>
        <w:rPr>
          <w:sz w:val="24"/>
          <w:szCs w:val="24"/>
        </w:rPr>
        <w:fldChar w:fldCharType="end"/>
      </w:r>
      <w:r>
        <w:rPr>
          <w:sz w:val="24"/>
          <w:szCs w:val="24"/>
          <w:lang w:eastAsia="zh-CN"/>
        </w:rPr>
        <w:fldChar w:fldCharType="end"/>
      </w:r>
    </w:p>
    <w:p w14:paraId="0A2F9BC7">
      <w:pPr>
        <w:pStyle w:val="23"/>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_Toc10346 </w:instrText>
      </w:r>
      <w:r>
        <w:rPr>
          <w:sz w:val="24"/>
          <w:szCs w:val="24"/>
          <w:lang w:eastAsia="zh-CN"/>
        </w:rPr>
        <w:fldChar w:fldCharType="separate"/>
      </w:r>
      <w:r>
        <w:rPr>
          <w:rFonts w:hint="eastAsia" w:ascii="黑体" w:hAnsi="黑体" w:eastAsia="黑体" w:cs="宋体"/>
          <w:i w:val="0"/>
          <w:sz w:val="24"/>
          <w:szCs w:val="24"/>
          <w:lang w:val="en-US" w:eastAsia="zh-CN"/>
        </w:rPr>
        <w:t xml:space="preserve">四、 </w:t>
      </w:r>
      <w:r>
        <w:rPr>
          <w:rFonts w:hint="eastAsia"/>
          <w:sz w:val="24"/>
          <w:szCs w:val="24"/>
          <w:lang w:val="en-US" w:eastAsia="zh-CN"/>
        </w:rPr>
        <w:t>付款条件</w:t>
      </w:r>
      <w:r>
        <w:rPr>
          <w:sz w:val="24"/>
          <w:szCs w:val="24"/>
        </w:rPr>
        <w:tab/>
      </w:r>
      <w:r>
        <w:rPr>
          <w:sz w:val="24"/>
          <w:szCs w:val="24"/>
        </w:rPr>
        <w:fldChar w:fldCharType="begin"/>
      </w:r>
      <w:r>
        <w:rPr>
          <w:sz w:val="24"/>
          <w:szCs w:val="24"/>
        </w:rPr>
        <w:instrText xml:space="preserve"> PAGEREF _Toc10346 \h </w:instrText>
      </w:r>
      <w:r>
        <w:rPr>
          <w:sz w:val="24"/>
          <w:szCs w:val="24"/>
        </w:rPr>
        <w:fldChar w:fldCharType="separate"/>
      </w:r>
      <w:r>
        <w:rPr>
          <w:sz w:val="24"/>
          <w:szCs w:val="24"/>
        </w:rPr>
        <w:t>- 53 -</w:t>
      </w:r>
      <w:r>
        <w:rPr>
          <w:sz w:val="24"/>
          <w:szCs w:val="24"/>
        </w:rPr>
        <w:fldChar w:fldCharType="end"/>
      </w:r>
      <w:r>
        <w:rPr>
          <w:sz w:val="24"/>
          <w:szCs w:val="24"/>
          <w:lang w:eastAsia="zh-CN"/>
        </w:rPr>
        <w:fldChar w:fldCharType="end"/>
      </w:r>
    </w:p>
    <w:p w14:paraId="6B90C902">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_Toc21281 </w:instrText>
      </w:r>
      <w:r>
        <w:rPr>
          <w:sz w:val="24"/>
          <w:szCs w:val="24"/>
          <w:lang w:eastAsia="zh-CN"/>
        </w:rPr>
        <w:fldChar w:fldCharType="separate"/>
      </w:r>
      <w:r>
        <w:rPr>
          <w:rFonts w:hint="eastAsia" w:ascii="黑体" w:hAnsi="黑体" w:eastAsia="黑体" w:cs="宋体"/>
          <w:i w:val="0"/>
          <w:sz w:val="24"/>
          <w:szCs w:val="24"/>
        </w:rPr>
        <w:t xml:space="preserve">第四章 </w:t>
      </w:r>
      <w:r>
        <w:rPr>
          <w:rFonts w:hint="eastAsia"/>
          <w:sz w:val="24"/>
          <w:szCs w:val="24"/>
          <w:lang w:eastAsia="zh-CN"/>
        </w:rPr>
        <w:t>合同文本</w:t>
      </w:r>
      <w:r>
        <w:rPr>
          <w:sz w:val="24"/>
          <w:szCs w:val="24"/>
        </w:rPr>
        <w:tab/>
      </w:r>
      <w:r>
        <w:rPr>
          <w:sz w:val="24"/>
          <w:szCs w:val="24"/>
        </w:rPr>
        <w:fldChar w:fldCharType="begin"/>
      </w:r>
      <w:r>
        <w:rPr>
          <w:sz w:val="24"/>
          <w:szCs w:val="24"/>
        </w:rPr>
        <w:instrText xml:space="preserve"> PAGEREF _Toc21281 \h </w:instrText>
      </w:r>
      <w:r>
        <w:rPr>
          <w:sz w:val="24"/>
          <w:szCs w:val="24"/>
        </w:rPr>
        <w:fldChar w:fldCharType="separate"/>
      </w:r>
      <w:r>
        <w:rPr>
          <w:sz w:val="24"/>
          <w:szCs w:val="24"/>
        </w:rPr>
        <w:t>- 55 -</w:t>
      </w:r>
      <w:r>
        <w:rPr>
          <w:sz w:val="24"/>
          <w:szCs w:val="24"/>
        </w:rPr>
        <w:fldChar w:fldCharType="end"/>
      </w:r>
      <w:r>
        <w:rPr>
          <w:sz w:val="24"/>
          <w:szCs w:val="24"/>
          <w:lang w:eastAsia="zh-CN"/>
        </w:rPr>
        <w:fldChar w:fldCharType="end"/>
      </w:r>
    </w:p>
    <w:p w14:paraId="35997B05">
      <w:pPr>
        <w:pStyle w:val="23"/>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_Toc10390 </w:instrText>
      </w:r>
      <w:r>
        <w:rPr>
          <w:sz w:val="24"/>
          <w:szCs w:val="24"/>
          <w:lang w:eastAsia="zh-CN"/>
        </w:rPr>
        <w:fldChar w:fldCharType="separate"/>
      </w:r>
      <w:r>
        <w:rPr>
          <w:rFonts w:hint="eastAsia" w:ascii="黑体" w:hAnsi="黑体" w:eastAsia="黑体" w:cs="宋体"/>
          <w:i w:val="0"/>
          <w:sz w:val="24"/>
          <w:szCs w:val="24"/>
        </w:rPr>
        <w:t xml:space="preserve">一、 </w:t>
      </w:r>
      <w:r>
        <w:rPr>
          <w:rFonts w:hint="eastAsia"/>
          <w:sz w:val="24"/>
          <w:szCs w:val="24"/>
        </w:rPr>
        <w:t>合同协议</w:t>
      </w:r>
      <w:r>
        <w:rPr>
          <w:sz w:val="24"/>
          <w:szCs w:val="24"/>
        </w:rPr>
        <w:tab/>
      </w:r>
      <w:r>
        <w:rPr>
          <w:sz w:val="24"/>
          <w:szCs w:val="24"/>
        </w:rPr>
        <w:fldChar w:fldCharType="begin"/>
      </w:r>
      <w:r>
        <w:rPr>
          <w:sz w:val="24"/>
          <w:szCs w:val="24"/>
        </w:rPr>
        <w:instrText xml:space="preserve"> PAGEREF _Toc10390 \h </w:instrText>
      </w:r>
      <w:r>
        <w:rPr>
          <w:sz w:val="24"/>
          <w:szCs w:val="24"/>
        </w:rPr>
        <w:fldChar w:fldCharType="separate"/>
      </w:r>
      <w:r>
        <w:rPr>
          <w:sz w:val="24"/>
          <w:szCs w:val="24"/>
        </w:rPr>
        <w:t>- 56 -</w:t>
      </w:r>
      <w:r>
        <w:rPr>
          <w:sz w:val="24"/>
          <w:szCs w:val="24"/>
        </w:rPr>
        <w:fldChar w:fldCharType="end"/>
      </w:r>
      <w:r>
        <w:rPr>
          <w:sz w:val="24"/>
          <w:szCs w:val="24"/>
          <w:lang w:eastAsia="zh-CN"/>
        </w:rPr>
        <w:fldChar w:fldCharType="end"/>
      </w:r>
    </w:p>
    <w:p w14:paraId="34FC91CC">
      <w:pPr>
        <w:pStyle w:val="23"/>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_Toc12633 </w:instrText>
      </w:r>
      <w:r>
        <w:rPr>
          <w:sz w:val="24"/>
          <w:szCs w:val="24"/>
          <w:lang w:eastAsia="zh-CN"/>
        </w:rPr>
        <w:fldChar w:fldCharType="separate"/>
      </w:r>
      <w:r>
        <w:rPr>
          <w:rFonts w:hint="eastAsia" w:ascii="黑体" w:hAnsi="黑体" w:eastAsia="黑体" w:cs="宋体"/>
          <w:i w:val="0"/>
          <w:sz w:val="24"/>
          <w:szCs w:val="24"/>
        </w:rPr>
        <w:t xml:space="preserve">二、 </w:t>
      </w:r>
      <w:r>
        <w:rPr>
          <w:sz w:val="24"/>
          <w:szCs w:val="24"/>
        </w:rPr>
        <w:t>合同一般条款</w:t>
      </w:r>
      <w:r>
        <w:rPr>
          <w:sz w:val="24"/>
          <w:szCs w:val="24"/>
        </w:rPr>
        <w:tab/>
      </w:r>
      <w:r>
        <w:rPr>
          <w:sz w:val="24"/>
          <w:szCs w:val="24"/>
        </w:rPr>
        <w:fldChar w:fldCharType="begin"/>
      </w:r>
      <w:r>
        <w:rPr>
          <w:sz w:val="24"/>
          <w:szCs w:val="24"/>
        </w:rPr>
        <w:instrText xml:space="preserve"> PAGEREF _Toc12633 \h </w:instrText>
      </w:r>
      <w:r>
        <w:rPr>
          <w:sz w:val="24"/>
          <w:szCs w:val="24"/>
        </w:rPr>
        <w:fldChar w:fldCharType="separate"/>
      </w:r>
      <w:r>
        <w:rPr>
          <w:sz w:val="24"/>
          <w:szCs w:val="24"/>
        </w:rPr>
        <w:t>- 58 -</w:t>
      </w:r>
      <w:r>
        <w:rPr>
          <w:sz w:val="24"/>
          <w:szCs w:val="24"/>
        </w:rPr>
        <w:fldChar w:fldCharType="end"/>
      </w:r>
      <w:r>
        <w:rPr>
          <w:sz w:val="24"/>
          <w:szCs w:val="24"/>
          <w:lang w:eastAsia="zh-CN"/>
        </w:rPr>
        <w:fldChar w:fldCharType="end"/>
      </w:r>
    </w:p>
    <w:p w14:paraId="5200A89F">
      <w:pPr>
        <w:pStyle w:val="23"/>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_Toc7641 </w:instrText>
      </w:r>
      <w:r>
        <w:rPr>
          <w:sz w:val="24"/>
          <w:szCs w:val="24"/>
          <w:lang w:eastAsia="zh-CN"/>
        </w:rPr>
        <w:fldChar w:fldCharType="separate"/>
      </w:r>
      <w:r>
        <w:rPr>
          <w:rFonts w:hint="eastAsia" w:ascii="黑体" w:hAnsi="黑体" w:eastAsia="黑体" w:cs="黑体"/>
          <w:bCs w:val="0"/>
          <w:sz w:val="24"/>
          <w:szCs w:val="24"/>
        </w:rPr>
        <w:t>三、合同特殊条款</w:t>
      </w:r>
      <w:r>
        <w:rPr>
          <w:sz w:val="24"/>
          <w:szCs w:val="24"/>
        </w:rPr>
        <w:tab/>
      </w:r>
      <w:r>
        <w:rPr>
          <w:sz w:val="24"/>
          <w:szCs w:val="24"/>
        </w:rPr>
        <w:fldChar w:fldCharType="begin"/>
      </w:r>
      <w:r>
        <w:rPr>
          <w:sz w:val="24"/>
          <w:szCs w:val="24"/>
        </w:rPr>
        <w:instrText xml:space="preserve"> PAGEREF _Toc7641 \h </w:instrText>
      </w:r>
      <w:r>
        <w:rPr>
          <w:sz w:val="24"/>
          <w:szCs w:val="24"/>
        </w:rPr>
        <w:fldChar w:fldCharType="separate"/>
      </w:r>
      <w:r>
        <w:rPr>
          <w:sz w:val="24"/>
          <w:szCs w:val="24"/>
        </w:rPr>
        <w:t>- 69 -</w:t>
      </w:r>
      <w:r>
        <w:rPr>
          <w:sz w:val="24"/>
          <w:szCs w:val="24"/>
        </w:rPr>
        <w:fldChar w:fldCharType="end"/>
      </w:r>
      <w:r>
        <w:rPr>
          <w:sz w:val="24"/>
          <w:szCs w:val="24"/>
          <w:lang w:eastAsia="zh-CN"/>
        </w:rPr>
        <w:fldChar w:fldCharType="end"/>
      </w:r>
    </w:p>
    <w:p w14:paraId="71C8C810">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_Toc7538 </w:instrText>
      </w:r>
      <w:r>
        <w:rPr>
          <w:sz w:val="24"/>
          <w:szCs w:val="24"/>
          <w:lang w:eastAsia="zh-CN"/>
        </w:rPr>
        <w:fldChar w:fldCharType="separate"/>
      </w:r>
      <w:r>
        <w:rPr>
          <w:rFonts w:hint="eastAsia" w:ascii="黑体" w:hAnsi="黑体" w:eastAsia="黑体" w:cs="宋体"/>
          <w:i w:val="0"/>
          <w:sz w:val="24"/>
          <w:szCs w:val="24"/>
        </w:rPr>
        <w:t xml:space="preserve">第五章 </w:t>
      </w:r>
      <w:r>
        <w:rPr>
          <w:rFonts w:hint="eastAsia"/>
          <w:sz w:val="24"/>
          <w:szCs w:val="24"/>
        </w:rPr>
        <w:t>评审方法和标准</w:t>
      </w:r>
      <w:r>
        <w:rPr>
          <w:sz w:val="24"/>
          <w:szCs w:val="24"/>
        </w:rPr>
        <w:tab/>
      </w:r>
      <w:r>
        <w:rPr>
          <w:sz w:val="24"/>
          <w:szCs w:val="24"/>
        </w:rPr>
        <w:fldChar w:fldCharType="begin"/>
      </w:r>
      <w:r>
        <w:rPr>
          <w:sz w:val="24"/>
          <w:szCs w:val="24"/>
        </w:rPr>
        <w:instrText xml:space="preserve"> PAGEREF _Toc7538 \h </w:instrText>
      </w:r>
      <w:r>
        <w:rPr>
          <w:sz w:val="24"/>
          <w:szCs w:val="24"/>
        </w:rPr>
        <w:fldChar w:fldCharType="separate"/>
      </w:r>
      <w:r>
        <w:rPr>
          <w:sz w:val="24"/>
          <w:szCs w:val="24"/>
        </w:rPr>
        <w:t>- 71 -</w:t>
      </w:r>
      <w:r>
        <w:rPr>
          <w:sz w:val="24"/>
          <w:szCs w:val="24"/>
        </w:rPr>
        <w:fldChar w:fldCharType="end"/>
      </w:r>
      <w:r>
        <w:rPr>
          <w:sz w:val="24"/>
          <w:szCs w:val="24"/>
          <w:lang w:eastAsia="zh-CN"/>
        </w:rPr>
        <w:fldChar w:fldCharType="end"/>
      </w:r>
    </w:p>
    <w:p w14:paraId="76543958">
      <w:pPr>
        <w:pStyle w:val="23"/>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_Toc781 </w:instrText>
      </w:r>
      <w:r>
        <w:rPr>
          <w:sz w:val="24"/>
          <w:szCs w:val="24"/>
          <w:lang w:eastAsia="zh-CN"/>
        </w:rPr>
        <w:fldChar w:fldCharType="separate"/>
      </w:r>
      <w:r>
        <w:rPr>
          <w:rFonts w:hint="eastAsia" w:ascii="黑体" w:hAnsi="黑体" w:eastAsia="黑体"/>
          <w:i w:val="0"/>
          <w:sz w:val="24"/>
          <w:szCs w:val="24"/>
        </w:rPr>
        <w:t xml:space="preserve">一、 </w:t>
      </w:r>
      <w:r>
        <w:rPr>
          <w:rFonts w:hint="eastAsia"/>
          <w:sz w:val="24"/>
          <w:szCs w:val="24"/>
        </w:rPr>
        <w:t>评审方法</w:t>
      </w:r>
      <w:r>
        <w:rPr>
          <w:sz w:val="24"/>
          <w:szCs w:val="24"/>
        </w:rPr>
        <w:tab/>
      </w:r>
      <w:r>
        <w:rPr>
          <w:sz w:val="24"/>
          <w:szCs w:val="24"/>
        </w:rPr>
        <w:fldChar w:fldCharType="begin"/>
      </w:r>
      <w:r>
        <w:rPr>
          <w:sz w:val="24"/>
          <w:szCs w:val="24"/>
        </w:rPr>
        <w:instrText xml:space="preserve"> PAGEREF _Toc781 \h </w:instrText>
      </w:r>
      <w:r>
        <w:rPr>
          <w:sz w:val="24"/>
          <w:szCs w:val="24"/>
        </w:rPr>
        <w:fldChar w:fldCharType="separate"/>
      </w:r>
      <w:r>
        <w:rPr>
          <w:sz w:val="24"/>
          <w:szCs w:val="24"/>
        </w:rPr>
        <w:t>- 71 -</w:t>
      </w:r>
      <w:r>
        <w:rPr>
          <w:sz w:val="24"/>
          <w:szCs w:val="24"/>
        </w:rPr>
        <w:fldChar w:fldCharType="end"/>
      </w:r>
      <w:r>
        <w:rPr>
          <w:sz w:val="24"/>
          <w:szCs w:val="24"/>
          <w:lang w:eastAsia="zh-CN"/>
        </w:rPr>
        <w:fldChar w:fldCharType="end"/>
      </w:r>
    </w:p>
    <w:p w14:paraId="6A262E2E">
      <w:pPr>
        <w:pStyle w:val="23"/>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_Toc18942 </w:instrText>
      </w:r>
      <w:r>
        <w:rPr>
          <w:sz w:val="24"/>
          <w:szCs w:val="24"/>
          <w:lang w:eastAsia="zh-CN"/>
        </w:rPr>
        <w:fldChar w:fldCharType="separate"/>
      </w:r>
      <w:r>
        <w:rPr>
          <w:rFonts w:hint="eastAsia" w:ascii="黑体" w:hAnsi="黑体" w:eastAsia="黑体"/>
          <w:i w:val="0"/>
          <w:sz w:val="24"/>
          <w:szCs w:val="24"/>
        </w:rPr>
        <w:t xml:space="preserve">二、 </w:t>
      </w:r>
      <w:r>
        <w:rPr>
          <w:rFonts w:hint="eastAsia"/>
          <w:sz w:val="24"/>
          <w:szCs w:val="24"/>
          <w:lang w:val="en-US" w:eastAsia="zh-CN"/>
        </w:rPr>
        <w:t>评分标准</w:t>
      </w:r>
      <w:r>
        <w:rPr>
          <w:sz w:val="24"/>
          <w:szCs w:val="24"/>
        </w:rPr>
        <w:tab/>
      </w:r>
      <w:r>
        <w:rPr>
          <w:sz w:val="24"/>
          <w:szCs w:val="24"/>
        </w:rPr>
        <w:fldChar w:fldCharType="begin"/>
      </w:r>
      <w:r>
        <w:rPr>
          <w:sz w:val="24"/>
          <w:szCs w:val="24"/>
        </w:rPr>
        <w:instrText xml:space="preserve"> PAGEREF _Toc18942 \h </w:instrText>
      </w:r>
      <w:r>
        <w:rPr>
          <w:sz w:val="24"/>
          <w:szCs w:val="24"/>
        </w:rPr>
        <w:fldChar w:fldCharType="separate"/>
      </w:r>
      <w:r>
        <w:rPr>
          <w:sz w:val="24"/>
          <w:szCs w:val="24"/>
        </w:rPr>
        <w:t>- 71 -</w:t>
      </w:r>
      <w:r>
        <w:rPr>
          <w:sz w:val="24"/>
          <w:szCs w:val="24"/>
        </w:rPr>
        <w:fldChar w:fldCharType="end"/>
      </w:r>
      <w:r>
        <w:rPr>
          <w:sz w:val="24"/>
          <w:szCs w:val="24"/>
          <w:lang w:eastAsia="zh-CN"/>
        </w:rPr>
        <w:fldChar w:fldCharType="end"/>
      </w:r>
    </w:p>
    <w:p w14:paraId="78B592AF">
      <w:pPr>
        <w:pStyle w:val="23"/>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_Toc24338 </w:instrText>
      </w:r>
      <w:r>
        <w:rPr>
          <w:sz w:val="24"/>
          <w:szCs w:val="24"/>
          <w:lang w:eastAsia="zh-CN"/>
        </w:rPr>
        <w:fldChar w:fldCharType="separate"/>
      </w:r>
      <w:r>
        <w:rPr>
          <w:rFonts w:hint="eastAsia" w:ascii="黑体" w:hAnsi="黑体" w:eastAsia="黑体"/>
          <w:i w:val="0"/>
          <w:sz w:val="24"/>
          <w:szCs w:val="24"/>
        </w:rPr>
        <w:t xml:space="preserve">三、 </w:t>
      </w:r>
      <w:r>
        <w:rPr>
          <w:rFonts w:hint="eastAsia"/>
          <w:sz w:val="24"/>
          <w:szCs w:val="24"/>
        </w:rPr>
        <w:t>评审流程及内容</w:t>
      </w:r>
      <w:r>
        <w:rPr>
          <w:sz w:val="24"/>
          <w:szCs w:val="24"/>
        </w:rPr>
        <w:tab/>
      </w:r>
      <w:r>
        <w:rPr>
          <w:sz w:val="24"/>
          <w:szCs w:val="24"/>
        </w:rPr>
        <w:fldChar w:fldCharType="begin"/>
      </w:r>
      <w:r>
        <w:rPr>
          <w:sz w:val="24"/>
          <w:szCs w:val="24"/>
        </w:rPr>
        <w:instrText xml:space="preserve"> PAGEREF _Toc24338 \h </w:instrText>
      </w:r>
      <w:r>
        <w:rPr>
          <w:sz w:val="24"/>
          <w:szCs w:val="24"/>
        </w:rPr>
        <w:fldChar w:fldCharType="separate"/>
      </w:r>
      <w:r>
        <w:rPr>
          <w:sz w:val="24"/>
          <w:szCs w:val="24"/>
        </w:rPr>
        <w:t>- 77 -</w:t>
      </w:r>
      <w:r>
        <w:rPr>
          <w:sz w:val="24"/>
          <w:szCs w:val="24"/>
        </w:rPr>
        <w:fldChar w:fldCharType="end"/>
      </w:r>
      <w:r>
        <w:rPr>
          <w:sz w:val="24"/>
          <w:szCs w:val="24"/>
          <w:lang w:eastAsia="zh-CN"/>
        </w:rPr>
        <w:fldChar w:fldCharType="end"/>
      </w:r>
    </w:p>
    <w:p w14:paraId="1E756E7B">
      <w:pPr>
        <w:pStyle w:val="23"/>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_Toc11916 </w:instrText>
      </w:r>
      <w:r>
        <w:rPr>
          <w:sz w:val="24"/>
          <w:szCs w:val="24"/>
          <w:lang w:eastAsia="zh-CN"/>
        </w:rPr>
        <w:fldChar w:fldCharType="separate"/>
      </w:r>
      <w:r>
        <w:rPr>
          <w:rFonts w:hint="eastAsia" w:ascii="黑体" w:hAnsi="黑体" w:eastAsia="黑体"/>
          <w:i w:val="0"/>
          <w:kern w:val="0"/>
          <w:sz w:val="24"/>
          <w:szCs w:val="24"/>
        </w:rPr>
        <w:t xml:space="preserve">四、 </w:t>
      </w:r>
      <w:r>
        <w:rPr>
          <w:rFonts w:hint="eastAsia"/>
          <w:sz w:val="24"/>
          <w:szCs w:val="24"/>
        </w:rPr>
        <w:t>投标文件的澄清、说明</w:t>
      </w:r>
      <w:r>
        <w:rPr>
          <w:sz w:val="24"/>
          <w:szCs w:val="24"/>
        </w:rPr>
        <w:tab/>
      </w:r>
      <w:r>
        <w:rPr>
          <w:sz w:val="24"/>
          <w:szCs w:val="24"/>
        </w:rPr>
        <w:fldChar w:fldCharType="begin"/>
      </w:r>
      <w:r>
        <w:rPr>
          <w:sz w:val="24"/>
          <w:szCs w:val="24"/>
        </w:rPr>
        <w:instrText xml:space="preserve"> PAGEREF _Toc11916 \h </w:instrText>
      </w:r>
      <w:r>
        <w:rPr>
          <w:sz w:val="24"/>
          <w:szCs w:val="24"/>
        </w:rPr>
        <w:fldChar w:fldCharType="separate"/>
      </w:r>
      <w:r>
        <w:rPr>
          <w:sz w:val="24"/>
          <w:szCs w:val="24"/>
        </w:rPr>
        <w:t>- 82 -</w:t>
      </w:r>
      <w:r>
        <w:rPr>
          <w:sz w:val="24"/>
          <w:szCs w:val="24"/>
        </w:rPr>
        <w:fldChar w:fldCharType="end"/>
      </w:r>
      <w:r>
        <w:rPr>
          <w:sz w:val="24"/>
          <w:szCs w:val="24"/>
          <w:lang w:eastAsia="zh-CN"/>
        </w:rPr>
        <w:fldChar w:fldCharType="end"/>
      </w:r>
    </w:p>
    <w:p w14:paraId="4F5F39DD">
      <w:pPr>
        <w:pStyle w:val="23"/>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_Toc28331 </w:instrText>
      </w:r>
      <w:r>
        <w:rPr>
          <w:sz w:val="24"/>
          <w:szCs w:val="24"/>
          <w:lang w:eastAsia="zh-CN"/>
        </w:rPr>
        <w:fldChar w:fldCharType="separate"/>
      </w:r>
      <w:r>
        <w:rPr>
          <w:rFonts w:hint="eastAsia" w:ascii="黑体" w:hAnsi="黑体" w:eastAsia="黑体"/>
          <w:i w:val="0"/>
          <w:sz w:val="24"/>
          <w:szCs w:val="24"/>
        </w:rPr>
        <w:t xml:space="preserve">五、 </w:t>
      </w:r>
      <w:r>
        <w:rPr>
          <w:rFonts w:hint="eastAsia"/>
          <w:sz w:val="24"/>
          <w:szCs w:val="24"/>
        </w:rPr>
        <w:t>重新评审</w:t>
      </w:r>
      <w:r>
        <w:rPr>
          <w:sz w:val="24"/>
          <w:szCs w:val="24"/>
        </w:rPr>
        <w:tab/>
      </w:r>
      <w:r>
        <w:rPr>
          <w:sz w:val="24"/>
          <w:szCs w:val="24"/>
        </w:rPr>
        <w:fldChar w:fldCharType="begin"/>
      </w:r>
      <w:r>
        <w:rPr>
          <w:sz w:val="24"/>
          <w:szCs w:val="24"/>
        </w:rPr>
        <w:instrText xml:space="preserve"> PAGEREF _Toc28331 \h </w:instrText>
      </w:r>
      <w:r>
        <w:rPr>
          <w:sz w:val="24"/>
          <w:szCs w:val="24"/>
        </w:rPr>
        <w:fldChar w:fldCharType="separate"/>
      </w:r>
      <w:r>
        <w:rPr>
          <w:sz w:val="24"/>
          <w:szCs w:val="24"/>
        </w:rPr>
        <w:t>- 82 -</w:t>
      </w:r>
      <w:r>
        <w:rPr>
          <w:sz w:val="24"/>
          <w:szCs w:val="24"/>
        </w:rPr>
        <w:fldChar w:fldCharType="end"/>
      </w:r>
      <w:r>
        <w:rPr>
          <w:sz w:val="24"/>
          <w:szCs w:val="24"/>
          <w:lang w:eastAsia="zh-CN"/>
        </w:rPr>
        <w:fldChar w:fldCharType="end"/>
      </w:r>
    </w:p>
    <w:p w14:paraId="6723CF50">
      <w:pPr>
        <w:pStyle w:val="23"/>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_Toc21147 </w:instrText>
      </w:r>
      <w:r>
        <w:rPr>
          <w:sz w:val="24"/>
          <w:szCs w:val="24"/>
          <w:lang w:eastAsia="zh-CN"/>
        </w:rPr>
        <w:fldChar w:fldCharType="separate"/>
      </w:r>
      <w:r>
        <w:rPr>
          <w:rFonts w:hint="eastAsia" w:ascii="黑体" w:hAnsi="黑体" w:eastAsia="黑体"/>
          <w:i w:val="0"/>
          <w:sz w:val="24"/>
          <w:szCs w:val="24"/>
        </w:rPr>
        <w:t xml:space="preserve">六、 </w:t>
      </w:r>
      <w:r>
        <w:rPr>
          <w:rFonts w:hint="eastAsia"/>
          <w:sz w:val="24"/>
          <w:szCs w:val="24"/>
        </w:rPr>
        <w:t>评审</w:t>
      </w:r>
      <w:r>
        <w:rPr>
          <w:rFonts w:hint="eastAsia"/>
          <w:sz w:val="24"/>
          <w:szCs w:val="24"/>
          <w:lang w:val="en-US" w:eastAsia="zh-Hans"/>
        </w:rPr>
        <w:t>过程中的特别</w:t>
      </w:r>
      <w:r>
        <w:rPr>
          <w:rFonts w:hint="eastAsia"/>
          <w:sz w:val="24"/>
          <w:szCs w:val="24"/>
        </w:rPr>
        <w:t>规定</w:t>
      </w:r>
      <w:r>
        <w:rPr>
          <w:sz w:val="24"/>
          <w:szCs w:val="24"/>
        </w:rPr>
        <w:tab/>
      </w:r>
      <w:r>
        <w:rPr>
          <w:sz w:val="24"/>
          <w:szCs w:val="24"/>
        </w:rPr>
        <w:fldChar w:fldCharType="begin"/>
      </w:r>
      <w:r>
        <w:rPr>
          <w:sz w:val="24"/>
          <w:szCs w:val="24"/>
        </w:rPr>
        <w:instrText xml:space="preserve"> PAGEREF _Toc21147 \h </w:instrText>
      </w:r>
      <w:r>
        <w:rPr>
          <w:sz w:val="24"/>
          <w:szCs w:val="24"/>
        </w:rPr>
        <w:fldChar w:fldCharType="separate"/>
      </w:r>
      <w:r>
        <w:rPr>
          <w:sz w:val="24"/>
          <w:szCs w:val="24"/>
        </w:rPr>
        <w:t>- 83 -</w:t>
      </w:r>
      <w:r>
        <w:rPr>
          <w:sz w:val="24"/>
          <w:szCs w:val="24"/>
        </w:rPr>
        <w:fldChar w:fldCharType="end"/>
      </w:r>
      <w:r>
        <w:rPr>
          <w:sz w:val="24"/>
          <w:szCs w:val="24"/>
          <w:lang w:eastAsia="zh-CN"/>
        </w:rPr>
        <w:fldChar w:fldCharType="end"/>
      </w:r>
    </w:p>
    <w:p w14:paraId="3945B0EA">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_Toc27151 </w:instrText>
      </w:r>
      <w:r>
        <w:rPr>
          <w:sz w:val="24"/>
          <w:szCs w:val="24"/>
          <w:lang w:eastAsia="zh-CN"/>
        </w:rPr>
        <w:fldChar w:fldCharType="separate"/>
      </w:r>
      <w:r>
        <w:rPr>
          <w:rFonts w:hint="eastAsia" w:ascii="黑体" w:hAnsi="黑体" w:eastAsia="黑体" w:cs="宋体"/>
          <w:i w:val="0"/>
          <w:sz w:val="24"/>
          <w:szCs w:val="24"/>
        </w:rPr>
        <w:t xml:space="preserve">第六章 </w:t>
      </w:r>
      <w:r>
        <w:rPr>
          <w:rFonts w:hint="eastAsia"/>
          <w:sz w:val="24"/>
          <w:szCs w:val="24"/>
          <w:lang w:eastAsia="zh-CN"/>
        </w:rPr>
        <w:t>投标文件部分格式文本</w:t>
      </w:r>
      <w:r>
        <w:rPr>
          <w:sz w:val="24"/>
          <w:szCs w:val="24"/>
        </w:rPr>
        <w:tab/>
      </w:r>
      <w:r>
        <w:rPr>
          <w:sz w:val="24"/>
          <w:szCs w:val="24"/>
        </w:rPr>
        <w:fldChar w:fldCharType="begin"/>
      </w:r>
      <w:r>
        <w:rPr>
          <w:sz w:val="24"/>
          <w:szCs w:val="24"/>
        </w:rPr>
        <w:instrText xml:space="preserve"> PAGEREF _Toc27151 \h </w:instrText>
      </w:r>
      <w:r>
        <w:rPr>
          <w:sz w:val="24"/>
          <w:szCs w:val="24"/>
        </w:rPr>
        <w:fldChar w:fldCharType="separate"/>
      </w:r>
      <w:r>
        <w:rPr>
          <w:sz w:val="24"/>
          <w:szCs w:val="24"/>
        </w:rPr>
        <w:t>- 85 -</w:t>
      </w:r>
      <w:r>
        <w:rPr>
          <w:sz w:val="24"/>
          <w:szCs w:val="24"/>
        </w:rPr>
        <w:fldChar w:fldCharType="end"/>
      </w:r>
      <w:r>
        <w:rPr>
          <w:sz w:val="24"/>
          <w:szCs w:val="24"/>
          <w:lang w:eastAsia="zh-CN"/>
        </w:rPr>
        <w:fldChar w:fldCharType="end"/>
      </w:r>
    </w:p>
    <w:p w14:paraId="56186CC6">
      <w:pPr>
        <w:pStyle w:val="23"/>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_Toc2389 </w:instrText>
      </w:r>
      <w:r>
        <w:rPr>
          <w:sz w:val="24"/>
          <w:szCs w:val="24"/>
          <w:lang w:eastAsia="zh-CN"/>
        </w:rPr>
        <w:fldChar w:fldCharType="separate"/>
      </w:r>
      <w:r>
        <w:rPr>
          <w:rFonts w:hint="eastAsia" w:ascii="黑体" w:hAnsi="黑体" w:eastAsia="黑体"/>
          <w:i w:val="0"/>
          <w:sz w:val="24"/>
          <w:szCs w:val="24"/>
        </w:rPr>
        <w:t xml:space="preserve">一、 </w:t>
      </w:r>
      <w:r>
        <w:rPr>
          <w:rFonts w:hint="eastAsia"/>
          <w:sz w:val="24"/>
          <w:szCs w:val="24"/>
        </w:rPr>
        <w:t>格式文本使用说明</w:t>
      </w:r>
      <w:r>
        <w:rPr>
          <w:sz w:val="24"/>
          <w:szCs w:val="24"/>
        </w:rPr>
        <w:tab/>
      </w:r>
      <w:r>
        <w:rPr>
          <w:sz w:val="24"/>
          <w:szCs w:val="24"/>
        </w:rPr>
        <w:fldChar w:fldCharType="begin"/>
      </w:r>
      <w:r>
        <w:rPr>
          <w:sz w:val="24"/>
          <w:szCs w:val="24"/>
        </w:rPr>
        <w:instrText xml:space="preserve"> PAGEREF _Toc2389 \h </w:instrText>
      </w:r>
      <w:r>
        <w:rPr>
          <w:sz w:val="24"/>
          <w:szCs w:val="24"/>
        </w:rPr>
        <w:fldChar w:fldCharType="separate"/>
      </w:r>
      <w:r>
        <w:rPr>
          <w:sz w:val="24"/>
          <w:szCs w:val="24"/>
        </w:rPr>
        <w:t>- 85 -</w:t>
      </w:r>
      <w:r>
        <w:rPr>
          <w:sz w:val="24"/>
          <w:szCs w:val="24"/>
        </w:rPr>
        <w:fldChar w:fldCharType="end"/>
      </w:r>
      <w:r>
        <w:rPr>
          <w:sz w:val="24"/>
          <w:szCs w:val="24"/>
          <w:lang w:eastAsia="zh-CN"/>
        </w:rPr>
        <w:fldChar w:fldCharType="end"/>
      </w:r>
    </w:p>
    <w:p w14:paraId="162B5B37">
      <w:pPr>
        <w:pStyle w:val="23"/>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_Toc11346 </w:instrText>
      </w:r>
      <w:r>
        <w:rPr>
          <w:sz w:val="24"/>
          <w:szCs w:val="24"/>
          <w:lang w:eastAsia="zh-CN"/>
        </w:rPr>
        <w:fldChar w:fldCharType="separate"/>
      </w:r>
      <w:r>
        <w:rPr>
          <w:rFonts w:hint="eastAsia" w:ascii="黑体" w:hAnsi="黑体" w:eastAsia="黑体"/>
          <w:i w:val="0"/>
          <w:sz w:val="24"/>
          <w:szCs w:val="24"/>
        </w:rPr>
        <w:t xml:space="preserve">二、 </w:t>
      </w:r>
      <w:r>
        <w:rPr>
          <w:rFonts w:hint="eastAsia"/>
          <w:sz w:val="24"/>
          <w:szCs w:val="24"/>
        </w:rPr>
        <w:t>符合参加政府采购活动应当具备的一般条件的承诺函</w:t>
      </w:r>
      <w:r>
        <w:rPr>
          <w:sz w:val="24"/>
          <w:szCs w:val="24"/>
        </w:rPr>
        <w:tab/>
      </w:r>
      <w:r>
        <w:rPr>
          <w:sz w:val="24"/>
          <w:szCs w:val="24"/>
        </w:rPr>
        <w:fldChar w:fldCharType="begin"/>
      </w:r>
      <w:r>
        <w:rPr>
          <w:sz w:val="24"/>
          <w:szCs w:val="24"/>
        </w:rPr>
        <w:instrText xml:space="preserve"> PAGEREF _Toc11346 \h </w:instrText>
      </w:r>
      <w:r>
        <w:rPr>
          <w:sz w:val="24"/>
          <w:szCs w:val="24"/>
        </w:rPr>
        <w:fldChar w:fldCharType="separate"/>
      </w:r>
      <w:r>
        <w:rPr>
          <w:sz w:val="24"/>
          <w:szCs w:val="24"/>
        </w:rPr>
        <w:t>- 86 -</w:t>
      </w:r>
      <w:r>
        <w:rPr>
          <w:sz w:val="24"/>
          <w:szCs w:val="24"/>
        </w:rPr>
        <w:fldChar w:fldCharType="end"/>
      </w:r>
      <w:r>
        <w:rPr>
          <w:sz w:val="24"/>
          <w:szCs w:val="24"/>
          <w:lang w:eastAsia="zh-CN"/>
        </w:rPr>
        <w:fldChar w:fldCharType="end"/>
      </w:r>
    </w:p>
    <w:p w14:paraId="03AC270C">
      <w:pPr>
        <w:pStyle w:val="23"/>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_Toc27616 </w:instrText>
      </w:r>
      <w:r>
        <w:rPr>
          <w:sz w:val="24"/>
          <w:szCs w:val="24"/>
          <w:lang w:eastAsia="zh-CN"/>
        </w:rPr>
        <w:fldChar w:fldCharType="separate"/>
      </w:r>
      <w:r>
        <w:rPr>
          <w:rFonts w:hint="eastAsia" w:ascii="黑体" w:hAnsi="黑体" w:eastAsia="黑体"/>
          <w:i w:val="0"/>
          <w:sz w:val="24"/>
          <w:szCs w:val="24"/>
        </w:rPr>
        <w:t xml:space="preserve">三、 </w:t>
      </w:r>
      <w:r>
        <w:rPr>
          <w:rFonts w:hint="eastAsia"/>
          <w:sz w:val="24"/>
          <w:szCs w:val="24"/>
        </w:rPr>
        <w:t>投标函</w:t>
      </w:r>
      <w:r>
        <w:rPr>
          <w:sz w:val="24"/>
          <w:szCs w:val="24"/>
        </w:rPr>
        <w:tab/>
      </w:r>
      <w:r>
        <w:rPr>
          <w:sz w:val="24"/>
          <w:szCs w:val="24"/>
        </w:rPr>
        <w:fldChar w:fldCharType="begin"/>
      </w:r>
      <w:r>
        <w:rPr>
          <w:sz w:val="24"/>
          <w:szCs w:val="24"/>
        </w:rPr>
        <w:instrText xml:space="preserve"> PAGEREF _Toc27616 \h </w:instrText>
      </w:r>
      <w:r>
        <w:rPr>
          <w:sz w:val="24"/>
          <w:szCs w:val="24"/>
        </w:rPr>
        <w:fldChar w:fldCharType="separate"/>
      </w:r>
      <w:r>
        <w:rPr>
          <w:sz w:val="24"/>
          <w:szCs w:val="24"/>
        </w:rPr>
        <w:t>- 87 -</w:t>
      </w:r>
      <w:r>
        <w:rPr>
          <w:sz w:val="24"/>
          <w:szCs w:val="24"/>
        </w:rPr>
        <w:fldChar w:fldCharType="end"/>
      </w:r>
      <w:r>
        <w:rPr>
          <w:sz w:val="24"/>
          <w:szCs w:val="24"/>
          <w:lang w:eastAsia="zh-CN"/>
        </w:rPr>
        <w:fldChar w:fldCharType="end"/>
      </w:r>
    </w:p>
    <w:p w14:paraId="00301D04">
      <w:pPr>
        <w:pStyle w:val="23"/>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_Toc29397 </w:instrText>
      </w:r>
      <w:r>
        <w:rPr>
          <w:sz w:val="24"/>
          <w:szCs w:val="24"/>
          <w:lang w:eastAsia="zh-CN"/>
        </w:rPr>
        <w:fldChar w:fldCharType="separate"/>
      </w:r>
      <w:r>
        <w:rPr>
          <w:rFonts w:hint="eastAsia" w:ascii="黑体" w:hAnsi="黑体" w:eastAsia="黑体"/>
          <w:i w:val="0"/>
          <w:sz w:val="24"/>
          <w:szCs w:val="24"/>
        </w:rPr>
        <w:t xml:space="preserve">四、 </w:t>
      </w:r>
      <w:r>
        <w:rPr>
          <w:rFonts w:hint="eastAsia"/>
          <w:sz w:val="24"/>
          <w:szCs w:val="24"/>
        </w:rPr>
        <w:t>政府采购供应商廉洁自律承诺书</w:t>
      </w:r>
      <w:r>
        <w:rPr>
          <w:sz w:val="24"/>
          <w:szCs w:val="24"/>
        </w:rPr>
        <w:tab/>
      </w:r>
      <w:r>
        <w:rPr>
          <w:sz w:val="24"/>
          <w:szCs w:val="24"/>
        </w:rPr>
        <w:fldChar w:fldCharType="begin"/>
      </w:r>
      <w:r>
        <w:rPr>
          <w:sz w:val="24"/>
          <w:szCs w:val="24"/>
        </w:rPr>
        <w:instrText xml:space="preserve"> PAGEREF _Toc29397 \h </w:instrText>
      </w:r>
      <w:r>
        <w:rPr>
          <w:sz w:val="24"/>
          <w:szCs w:val="24"/>
        </w:rPr>
        <w:fldChar w:fldCharType="separate"/>
      </w:r>
      <w:r>
        <w:rPr>
          <w:sz w:val="24"/>
          <w:szCs w:val="24"/>
        </w:rPr>
        <w:t>- 89 -</w:t>
      </w:r>
      <w:r>
        <w:rPr>
          <w:sz w:val="24"/>
          <w:szCs w:val="24"/>
        </w:rPr>
        <w:fldChar w:fldCharType="end"/>
      </w:r>
      <w:r>
        <w:rPr>
          <w:sz w:val="24"/>
          <w:szCs w:val="24"/>
          <w:lang w:eastAsia="zh-CN"/>
        </w:rPr>
        <w:fldChar w:fldCharType="end"/>
      </w:r>
    </w:p>
    <w:p w14:paraId="6E43CA25">
      <w:pPr>
        <w:pStyle w:val="23"/>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_Toc3981 </w:instrText>
      </w:r>
      <w:r>
        <w:rPr>
          <w:sz w:val="24"/>
          <w:szCs w:val="24"/>
          <w:lang w:eastAsia="zh-CN"/>
        </w:rPr>
        <w:fldChar w:fldCharType="separate"/>
      </w:r>
      <w:r>
        <w:rPr>
          <w:rFonts w:hint="eastAsia" w:ascii="黑体" w:hAnsi="黑体" w:eastAsia="黑体"/>
          <w:i w:val="0"/>
          <w:sz w:val="24"/>
          <w:szCs w:val="24"/>
        </w:rPr>
        <w:t xml:space="preserve">五、 </w:t>
      </w:r>
      <w:r>
        <w:rPr>
          <w:rFonts w:hint="eastAsia"/>
          <w:sz w:val="24"/>
          <w:szCs w:val="24"/>
        </w:rPr>
        <w:t>法定代表人身份证明</w:t>
      </w:r>
      <w:r>
        <w:rPr>
          <w:sz w:val="24"/>
          <w:szCs w:val="24"/>
        </w:rPr>
        <w:tab/>
      </w:r>
      <w:r>
        <w:rPr>
          <w:sz w:val="24"/>
          <w:szCs w:val="24"/>
        </w:rPr>
        <w:fldChar w:fldCharType="begin"/>
      </w:r>
      <w:r>
        <w:rPr>
          <w:sz w:val="24"/>
          <w:szCs w:val="24"/>
        </w:rPr>
        <w:instrText xml:space="preserve"> PAGEREF _Toc3981 \h </w:instrText>
      </w:r>
      <w:r>
        <w:rPr>
          <w:sz w:val="24"/>
          <w:szCs w:val="24"/>
        </w:rPr>
        <w:fldChar w:fldCharType="separate"/>
      </w:r>
      <w:r>
        <w:rPr>
          <w:sz w:val="24"/>
          <w:szCs w:val="24"/>
        </w:rPr>
        <w:t>- 90 -</w:t>
      </w:r>
      <w:r>
        <w:rPr>
          <w:sz w:val="24"/>
          <w:szCs w:val="24"/>
        </w:rPr>
        <w:fldChar w:fldCharType="end"/>
      </w:r>
      <w:r>
        <w:rPr>
          <w:sz w:val="24"/>
          <w:szCs w:val="24"/>
          <w:lang w:eastAsia="zh-CN"/>
        </w:rPr>
        <w:fldChar w:fldCharType="end"/>
      </w:r>
    </w:p>
    <w:p w14:paraId="51D30C51">
      <w:pPr>
        <w:pStyle w:val="23"/>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_Toc23889 </w:instrText>
      </w:r>
      <w:r>
        <w:rPr>
          <w:sz w:val="24"/>
          <w:szCs w:val="24"/>
          <w:lang w:eastAsia="zh-CN"/>
        </w:rPr>
        <w:fldChar w:fldCharType="separate"/>
      </w:r>
      <w:r>
        <w:rPr>
          <w:rFonts w:hint="eastAsia" w:ascii="黑体" w:hAnsi="黑体" w:eastAsia="黑体"/>
          <w:i w:val="0"/>
          <w:sz w:val="24"/>
          <w:szCs w:val="24"/>
        </w:rPr>
        <w:t xml:space="preserve">六、 </w:t>
      </w:r>
      <w:r>
        <w:rPr>
          <w:rFonts w:hint="eastAsia"/>
          <w:sz w:val="24"/>
          <w:szCs w:val="24"/>
        </w:rPr>
        <w:t>授权委托书</w:t>
      </w:r>
      <w:r>
        <w:rPr>
          <w:sz w:val="24"/>
          <w:szCs w:val="24"/>
        </w:rPr>
        <w:tab/>
      </w:r>
      <w:r>
        <w:rPr>
          <w:sz w:val="24"/>
          <w:szCs w:val="24"/>
        </w:rPr>
        <w:fldChar w:fldCharType="begin"/>
      </w:r>
      <w:r>
        <w:rPr>
          <w:sz w:val="24"/>
          <w:szCs w:val="24"/>
        </w:rPr>
        <w:instrText xml:space="preserve"> PAGEREF _Toc23889 \h </w:instrText>
      </w:r>
      <w:r>
        <w:rPr>
          <w:sz w:val="24"/>
          <w:szCs w:val="24"/>
        </w:rPr>
        <w:fldChar w:fldCharType="separate"/>
      </w:r>
      <w:r>
        <w:rPr>
          <w:sz w:val="24"/>
          <w:szCs w:val="24"/>
        </w:rPr>
        <w:t>- 91 -</w:t>
      </w:r>
      <w:r>
        <w:rPr>
          <w:sz w:val="24"/>
          <w:szCs w:val="24"/>
        </w:rPr>
        <w:fldChar w:fldCharType="end"/>
      </w:r>
      <w:r>
        <w:rPr>
          <w:sz w:val="24"/>
          <w:szCs w:val="24"/>
          <w:lang w:eastAsia="zh-CN"/>
        </w:rPr>
        <w:fldChar w:fldCharType="end"/>
      </w:r>
    </w:p>
    <w:p w14:paraId="26F71BA2">
      <w:pPr>
        <w:pStyle w:val="23"/>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_Toc7727 </w:instrText>
      </w:r>
      <w:r>
        <w:rPr>
          <w:sz w:val="24"/>
          <w:szCs w:val="24"/>
          <w:lang w:eastAsia="zh-CN"/>
        </w:rPr>
        <w:fldChar w:fldCharType="separate"/>
      </w:r>
      <w:r>
        <w:rPr>
          <w:rFonts w:hint="eastAsia" w:ascii="黑体" w:hAnsi="黑体" w:eastAsia="黑体"/>
          <w:i w:val="0"/>
          <w:sz w:val="24"/>
          <w:szCs w:val="24"/>
        </w:rPr>
        <w:t xml:space="preserve">七、 </w:t>
      </w:r>
      <w:r>
        <w:rPr>
          <w:rFonts w:hint="eastAsia"/>
          <w:sz w:val="24"/>
          <w:szCs w:val="24"/>
        </w:rPr>
        <w:t>联合协议</w:t>
      </w:r>
      <w:r>
        <w:rPr>
          <w:sz w:val="24"/>
          <w:szCs w:val="24"/>
        </w:rPr>
        <w:tab/>
      </w:r>
      <w:r>
        <w:rPr>
          <w:sz w:val="24"/>
          <w:szCs w:val="24"/>
        </w:rPr>
        <w:fldChar w:fldCharType="begin"/>
      </w:r>
      <w:r>
        <w:rPr>
          <w:sz w:val="24"/>
          <w:szCs w:val="24"/>
        </w:rPr>
        <w:instrText xml:space="preserve"> PAGEREF _Toc7727 \h </w:instrText>
      </w:r>
      <w:r>
        <w:rPr>
          <w:sz w:val="24"/>
          <w:szCs w:val="24"/>
        </w:rPr>
        <w:fldChar w:fldCharType="separate"/>
      </w:r>
      <w:r>
        <w:rPr>
          <w:sz w:val="24"/>
          <w:szCs w:val="24"/>
        </w:rPr>
        <w:t>- 92 -</w:t>
      </w:r>
      <w:r>
        <w:rPr>
          <w:sz w:val="24"/>
          <w:szCs w:val="24"/>
        </w:rPr>
        <w:fldChar w:fldCharType="end"/>
      </w:r>
      <w:r>
        <w:rPr>
          <w:sz w:val="24"/>
          <w:szCs w:val="24"/>
          <w:lang w:eastAsia="zh-CN"/>
        </w:rPr>
        <w:fldChar w:fldCharType="end"/>
      </w:r>
    </w:p>
    <w:p w14:paraId="11FC5058">
      <w:pPr>
        <w:pStyle w:val="23"/>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_Toc23368 </w:instrText>
      </w:r>
      <w:r>
        <w:rPr>
          <w:sz w:val="24"/>
          <w:szCs w:val="24"/>
          <w:lang w:eastAsia="zh-CN"/>
        </w:rPr>
        <w:fldChar w:fldCharType="separate"/>
      </w:r>
      <w:r>
        <w:rPr>
          <w:rFonts w:hint="eastAsia" w:ascii="黑体" w:hAnsi="黑体" w:eastAsia="黑体"/>
          <w:i w:val="0"/>
          <w:kern w:val="0"/>
          <w:sz w:val="24"/>
          <w:szCs w:val="24"/>
        </w:rPr>
        <w:t xml:space="preserve">八、 </w:t>
      </w:r>
      <w:r>
        <w:rPr>
          <w:rFonts w:hint="eastAsia"/>
          <w:kern w:val="0"/>
          <w:sz w:val="24"/>
          <w:szCs w:val="24"/>
        </w:rPr>
        <w:t>分包意向协议</w:t>
      </w:r>
      <w:r>
        <w:rPr>
          <w:sz w:val="24"/>
          <w:szCs w:val="24"/>
        </w:rPr>
        <w:tab/>
      </w:r>
      <w:r>
        <w:rPr>
          <w:sz w:val="24"/>
          <w:szCs w:val="24"/>
        </w:rPr>
        <w:fldChar w:fldCharType="begin"/>
      </w:r>
      <w:r>
        <w:rPr>
          <w:sz w:val="24"/>
          <w:szCs w:val="24"/>
        </w:rPr>
        <w:instrText xml:space="preserve"> PAGEREF _Toc23368 \h </w:instrText>
      </w:r>
      <w:r>
        <w:rPr>
          <w:sz w:val="24"/>
          <w:szCs w:val="24"/>
        </w:rPr>
        <w:fldChar w:fldCharType="separate"/>
      </w:r>
      <w:r>
        <w:rPr>
          <w:sz w:val="24"/>
          <w:szCs w:val="24"/>
        </w:rPr>
        <w:t>- 94 -</w:t>
      </w:r>
      <w:r>
        <w:rPr>
          <w:sz w:val="24"/>
          <w:szCs w:val="24"/>
        </w:rPr>
        <w:fldChar w:fldCharType="end"/>
      </w:r>
      <w:r>
        <w:rPr>
          <w:sz w:val="24"/>
          <w:szCs w:val="24"/>
          <w:lang w:eastAsia="zh-CN"/>
        </w:rPr>
        <w:fldChar w:fldCharType="end"/>
      </w:r>
    </w:p>
    <w:p w14:paraId="39E2B831">
      <w:pPr>
        <w:pStyle w:val="23"/>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_Toc27220 </w:instrText>
      </w:r>
      <w:r>
        <w:rPr>
          <w:sz w:val="24"/>
          <w:szCs w:val="24"/>
          <w:lang w:eastAsia="zh-CN"/>
        </w:rPr>
        <w:fldChar w:fldCharType="separate"/>
      </w:r>
      <w:r>
        <w:rPr>
          <w:rFonts w:hint="eastAsia" w:ascii="黑体" w:hAnsi="黑体" w:eastAsia="黑体"/>
          <w:i w:val="0"/>
          <w:sz w:val="24"/>
          <w:szCs w:val="24"/>
        </w:rPr>
        <w:t xml:space="preserve">九、 </w:t>
      </w:r>
      <w:r>
        <w:rPr>
          <w:rFonts w:hint="eastAsia"/>
          <w:sz w:val="24"/>
          <w:szCs w:val="24"/>
        </w:rPr>
        <w:t>开标一览表（报价表）</w:t>
      </w:r>
      <w:r>
        <w:rPr>
          <w:sz w:val="24"/>
          <w:szCs w:val="24"/>
        </w:rPr>
        <w:tab/>
      </w:r>
      <w:r>
        <w:rPr>
          <w:sz w:val="24"/>
          <w:szCs w:val="24"/>
        </w:rPr>
        <w:fldChar w:fldCharType="begin"/>
      </w:r>
      <w:r>
        <w:rPr>
          <w:sz w:val="24"/>
          <w:szCs w:val="24"/>
        </w:rPr>
        <w:instrText xml:space="preserve"> PAGEREF _Toc27220 \h </w:instrText>
      </w:r>
      <w:r>
        <w:rPr>
          <w:sz w:val="24"/>
          <w:szCs w:val="24"/>
        </w:rPr>
        <w:fldChar w:fldCharType="separate"/>
      </w:r>
      <w:r>
        <w:rPr>
          <w:sz w:val="24"/>
          <w:szCs w:val="24"/>
        </w:rPr>
        <w:t>- 96 -</w:t>
      </w:r>
      <w:r>
        <w:rPr>
          <w:sz w:val="24"/>
          <w:szCs w:val="24"/>
        </w:rPr>
        <w:fldChar w:fldCharType="end"/>
      </w:r>
      <w:r>
        <w:rPr>
          <w:sz w:val="24"/>
          <w:szCs w:val="24"/>
          <w:lang w:eastAsia="zh-CN"/>
        </w:rPr>
        <w:fldChar w:fldCharType="end"/>
      </w:r>
    </w:p>
    <w:p w14:paraId="1997A904">
      <w:pPr>
        <w:pStyle w:val="23"/>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_Toc23000 </w:instrText>
      </w:r>
      <w:r>
        <w:rPr>
          <w:sz w:val="24"/>
          <w:szCs w:val="24"/>
          <w:lang w:eastAsia="zh-CN"/>
        </w:rPr>
        <w:fldChar w:fldCharType="separate"/>
      </w:r>
      <w:r>
        <w:rPr>
          <w:rFonts w:hint="eastAsia" w:ascii="黑体" w:hAnsi="黑体" w:eastAsia="黑体"/>
          <w:i w:val="0"/>
          <w:sz w:val="24"/>
          <w:szCs w:val="24"/>
        </w:rPr>
        <w:t xml:space="preserve">十、 </w:t>
      </w:r>
      <w:r>
        <w:rPr>
          <w:rFonts w:hint="eastAsia"/>
          <w:sz w:val="24"/>
          <w:szCs w:val="24"/>
          <w:highlight w:val="none"/>
        </w:rPr>
        <w:t>投标报价明细表</w:t>
      </w:r>
      <w:r>
        <w:rPr>
          <w:sz w:val="24"/>
          <w:szCs w:val="24"/>
        </w:rPr>
        <w:tab/>
      </w:r>
      <w:r>
        <w:rPr>
          <w:sz w:val="24"/>
          <w:szCs w:val="24"/>
        </w:rPr>
        <w:fldChar w:fldCharType="begin"/>
      </w:r>
      <w:r>
        <w:rPr>
          <w:sz w:val="24"/>
          <w:szCs w:val="24"/>
        </w:rPr>
        <w:instrText xml:space="preserve"> PAGEREF _Toc23000 \h </w:instrText>
      </w:r>
      <w:r>
        <w:rPr>
          <w:sz w:val="24"/>
          <w:szCs w:val="24"/>
        </w:rPr>
        <w:fldChar w:fldCharType="separate"/>
      </w:r>
      <w:r>
        <w:rPr>
          <w:sz w:val="24"/>
          <w:szCs w:val="24"/>
        </w:rPr>
        <w:t>- 98 -</w:t>
      </w:r>
      <w:r>
        <w:rPr>
          <w:sz w:val="24"/>
          <w:szCs w:val="24"/>
        </w:rPr>
        <w:fldChar w:fldCharType="end"/>
      </w:r>
      <w:r>
        <w:rPr>
          <w:sz w:val="24"/>
          <w:szCs w:val="24"/>
          <w:lang w:eastAsia="zh-CN"/>
        </w:rPr>
        <w:fldChar w:fldCharType="end"/>
      </w:r>
    </w:p>
    <w:p w14:paraId="743E6F74">
      <w:pPr>
        <w:pStyle w:val="23"/>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_Toc9796 </w:instrText>
      </w:r>
      <w:r>
        <w:rPr>
          <w:sz w:val="24"/>
          <w:szCs w:val="24"/>
          <w:lang w:eastAsia="zh-CN"/>
        </w:rPr>
        <w:fldChar w:fldCharType="separate"/>
      </w:r>
      <w:r>
        <w:rPr>
          <w:rFonts w:hint="eastAsia" w:ascii="黑体" w:hAnsi="黑体" w:eastAsia="黑体"/>
          <w:i w:val="0"/>
          <w:sz w:val="24"/>
          <w:szCs w:val="24"/>
        </w:rPr>
        <w:t xml:space="preserve">十一、 </w:t>
      </w:r>
      <w:r>
        <w:rPr>
          <w:rFonts w:hint="eastAsia"/>
          <w:sz w:val="24"/>
          <w:szCs w:val="24"/>
        </w:rPr>
        <w:t>中小企业声明函（</w:t>
      </w:r>
      <w:r>
        <w:rPr>
          <w:rFonts w:hint="eastAsia"/>
          <w:sz w:val="24"/>
          <w:szCs w:val="24"/>
          <w:lang w:val="en-US" w:eastAsia="zh-Hans"/>
        </w:rPr>
        <w:t>服务</w:t>
      </w:r>
      <w:r>
        <w:rPr>
          <w:rFonts w:hint="eastAsia"/>
          <w:sz w:val="24"/>
          <w:szCs w:val="24"/>
        </w:rPr>
        <w:t>）</w:t>
      </w:r>
      <w:r>
        <w:rPr>
          <w:sz w:val="24"/>
          <w:szCs w:val="24"/>
        </w:rPr>
        <w:tab/>
      </w:r>
      <w:r>
        <w:rPr>
          <w:sz w:val="24"/>
          <w:szCs w:val="24"/>
        </w:rPr>
        <w:fldChar w:fldCharType="begin"/>
      </w:r>
      <w:r>
        <w:rPr>
          <w:sz w:val="24"/>
          <w:szCs w:val="24"/>
        </w:rPr>
        <w:instrText xml:space="preserve"> PAGEREF _Toc9796 \h </w:instrText>
      </w:r>
      <w:r>
        <w:rPr>
          <w:sz w:val="24"/>
          <w:szCs w:val="24"/>
        </w:rPr>
        <w:fldChar w:fldCharType="separate"/>
      </w:r>
      <w:r>
        <w:rPr>
          <w:sz w:val="24"/>
          <w:szCs w:val="24"/>
        </w:rPr>
        <w:t>- 100 -</w:t>
      </w:r>
      <w:r>
        <w:rPr>
          <w:sz w:val="24"/>
          <w:szCs w:val="24"/>
        </w:rPr>
        <w:fldChar w:fldCharType="end"/>
      </w:r>
      <w:r>
        <w:rPr>
          <w:sz w:val="24"/>
          <w:szCs w:val="24"/>
          <w:lang w:eastAsia="zh-CN"/>
        </w:rPr>
        <w:fldChar w:fldCharType="end"/>
      </w:r>
    </w:p>
    <w:p w14:paraId="3CF5BB57">
      <w:pPr>
        <w:pStyle w:val="23"/>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_Toc23875 </w:instrText>
      </w:r>
      <w:r>
        <w:rPr>
          <w:sz w:val="24"/>
          <w:szCs w:val="24"/>
          <w:lang w:eastAsia="zh-CN"/>
        </w:rPr>
        <w:fldChar w:fldCharType="separate"/>
      </w:r>
      <w:r>
        <w:rPr>
          <w:rFonts w:hint="eastAsia" w:ascii="黑体" w:hAnsi="黑体" w:eastAsia="黑体"/>
          <w:i w:val="0"/>
          <w:sz w:val="24"/>
          <w:szCs w:val="24"/>
        </w:rPr>
        <w:t xml:space="preserve">十二、 </w:t>
      </w:r>
      <w:r>
        <w:rPr>
          <w:rFonts w:hint="eastAsia"/>
          <w:sz w:val="24"/>
          <w:szCs w:val="24"/>
        </w:rPr>
        <w:t>残疾人福利性单位声明函</w:t>
      </w:r>
      <w:r>
        <w:rPr>
          <w:sz w:val="24"/>
          <w:szCs w:val="24"/>
        </w:rPr>
        <w:tab/>
      </w:r>
      <w:r>
        <w:rPr>
          <w:sz w:val="24"/>
          <w:szCs w:val="24"/>
        </w:rPr>
        <w:fldChar w:fldCharType="begin"/>
      </w:r>
      <w:r>
        <w:rPr>
          <w:sz w:val="24"/>
          <w:szCs w:val="24"/>
        </w:rPr>
        <w:instrText xml:space="preserve"> PAGEREF _Toc23875 \h </w:instrText>
      </w:r>
      <w:r>
        <w:rPr>
          <w:sz w:val="24"/>
          <w:szCs w:val="24"/>
        </w:rPr>
        <w:fldChar w:fldCharType="separate"/>
      </w:r>
      <w:r>
        <w:rPr>
          <w:sz w:val="24"/>
          <w:szCs w:val="24"/>
        </w:rPr>
        <w:t>- 101 -</w:t>
      </w:r>
      <w:r>
        <w:rPr>
          <w:sz w:val="24"/>
          <w:szCs w:val="24"/>
        </w:rPr>
        <w:fldChar w:fldCharType="end"/>
      </w:r>
      <w:r>
        <w:rPr>
          <w:sz w:val="24"/>
          <w:szCs w:val="24"/>
          <w:lang w:eastAsia="zh-CN"/>
        </w:rPr>
        <w:fldChar w:fldCharType="end"/>
      </w:r>
    </w:p>
    <w:p w14:paraId="16B49A49">
      <w:pPr>
        <w:pStyle w:val="23"/>
        <w:tabs>
          <w:tab w:val="right" w:leader="dot" w:pos="8306"/>
        </w:tabs>
        <w:spacing w:line="360" w:lineRule="auto"/>
      </w:pPr>
      <w:r>
        <w:rPr>
          <w:sz w:val="24"/>
          <w:szCs w:val="24"/>
          <w:lang w:eastAsia="zh-CN"/>
        </w:rPr>
        <w:fldChar w:fldCharType="begin"/>
      </w:r>
      <w:r>
        <w:rPr>
          <w:sz w:val="24"/>
          <w:szCs w:val="24"/>
          <w:lang w:eastAsia="zh-CN"/>
        </w:rPr>
        <w:instrText xml:space="preserve"> HYPERLINK \l _Toc23532 </w:instrText>
      </w:r>
      <w:r>
        <w:rPr>
          <w:sz w:val="24"/>
          <w:szCs w:val="24"/>
          <w:lang w:eastAsia="zh-CN"/>
        </w:rPr>
        <w:fldChar w:fldCharType="separate"/>
      </w:r>
      <w:r>
        <w:rPr>
          <w:rFonts w:hint="eastAsia" w:ascii="黑体" w:hAnsi="黑体" w:eastAsia="黑体"/>
          <w:i w:val="0"/>
          <w:sz w:val="24"/>
          <w:szCs w:val="24"/>
        </w:rPr>
        <w:t xml:space="preserve">十三、 </w:t>
      </w:r>
      <w:r>
        <w:rPr>
          <w:sz w:val="24"/>
          <w:szCs w:val="24"/>
        </w:rPr>
        <w:t>商务</w:t>
      </w:r>
      <w:r>
        <w:rPr>
          <w:rFonts w:hint="eastAsia"/>
          <w:sz w:val="24"/>
          <w:szCs w:val="24"/>
        </w:rPr>
        <w:t>及</w:t>
      </w:r>
      <w:r>
        <w:rPr>
          <w:sz w:val="24"/>
          <w:szCs w:val="24"/>
        </w:rPr>
        <w:t>技术偏离表</w:t>
      </w:r>
      <w:r>
        <w:rPr>
          <w:sz w:val="24"/>
          <w:szCs w:val="24"/>
        </w:rPr>
        <w:tab/>
      </w:r>
      <w:r>
        <w:rPr>
          <w:sz w:val="24"/>
          <w:szCs w:val="24"/>
        </w:rPr>
        <w:fldChar w:fldCharType="begin"/>
      </w:r>
      <w:r>
        <w:rPr>
          <w:sz w:val="24"/>
          <w:szCs w:val="24"/>
        </w:rPr>
        <w:instrText xml:space="preserve"> PAGEREF _Toc23532 \h </w:instrText>
      </w:r>
      <w:r>
        <w:rPr>
          <w:sz w:val="24"/>
          <w:szCs w:val="24"/>
        </w:rPr>
        <w:fldChar w:fldCharType="separate"/>
      </w:r>
      <w:r>
        <w:rPr>
          <w:sz w:val="24"/>
          <w:szCs w:val="24"/>
        </w:rPr>
        <w:t>- 102 -</w:t>
      </w:r>
      <w:r>
        <w:rPr>
          <w:sz w:val="24"/>
          <w:szCs w:val="24"/>
        </w:rPr>
        <w:fldChar w:fldCharType="end"/>
      </w:r>
      <w:r>
        <w:rPr>
          <w:sz w:val="24"/>
          <w:szCs w:val="24"/>
          <w:lang w:eastAsia="zh-CN"/>
        </w:rPr>
        <w:fldChar w:fldCharType="end"/>
      </w:r>
    </w:p>
    <w:p w14:paraId="39C21A82">
      <w:pPr>
        <w:pStyle w:val="36"/>
        <w:spacing w:line="360" w:lineRule="auto"/>
        <w:ind w:firstLine="0" w:firstLineChars="0"/>
        <w:jc w:val="center"/>
        <w:rPr>
          <w:rFonts w:ascii="黑体" w:hAnsi="黑体" w:eastAsia="黑体"/>
          <w:sz w:val="36"/>
          <w:szCs w:val="36"/>
        </w:rPr>
      </w:pPr>
      <w:r>
        <w:rPr>
          <w:szCs w:val="24"/>
          <w:lang w:eastAsia="zh-CN"/>
        </w:rPr>
        <w:fldChar w:fldCharType="end"/>
      </w:r>
    </w:p>
    <w:p w14:paraId="12C10211">
      <w:pPr>
        <w:pStyle w:val="36"/>
        <w:ind w:firstLine="0" w:firstLineChars="0"/>
        <w:rPr>
          <w:lang w:eastAsia="zh-CN"/>
        </w:rPr>
      </w:pPr>
    </w:p>
    <w:p w14:paraId="17BFE2FB">
      <w:pPr>
        <w:pStyle w:val="36"/>
        <w:ind w:firstLine="199" w:firstLineChars="83"/>
        <w:rPr>
          <w:lang w:eastAsia="zh-CN"/>
        </w:rPr>
        <w:sectPr>
          <w:headerReference r:id="rId9" w:type="default"/>
          <w:footerReference r:id="rId10" w:type="default"/>
          <w:pgSz w:w="11906" w:h="16838"/>
          <w:pgMar w:top="1440" w:right="1800" w:bottom="1440" w:left="1800" w:header="851" w:footer="992" w:gutter="0"/>
          <w:pgNumType w:fmt="lowerRoman" w:start="1"/>
          <w:cols w:space="425" w:num="1"/>
          <w:docGrid w:type="lines" w:linePitch="312" w:charSpace="0"/>
        </w:sectPr>
      </w:pPr>
    </w:p>
    <w:p w14:paraId="06C68198">
      <w:pPr>
        <w:pStyle w:val="37"/>
      </w:pPr>
      <w:bookmarkStart w:id="0" w:name="_Toc28559"/>
      <w:bookmarkStart w:id="1" w:name="_Toc28976"/>
      <w:bookmarkStart w:id="2" w:name="_Toc7665"/>
      <w:bookmarkStart w:id="3" w:name="_Toc23288"/>
      <w:bookmarkStart w:id="4" w:name="_Toc19658"/>
      <w:bookmarkStart w:id="5" w:name="_Toc7684"/>
      <w:r>
        <w:rPr>
          <w:rFonts w:hint="eastAsia"/>
        </w:rPr>
        <w:t>招标公告</w:t>
      </w:r>
      <w:bookmarkEnd w:id="0"/>
      <w:bookmarkEnd w:id="1"/>
      <w:bookmarkEnd w:id="2"/>
      <w:bookmarkEnd w:id="3"/>
      <w:bookmarkEnd w:id="4"/>
      <w:bookmarkEnd w:id="5"/>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AA25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blHeader/>
          <w:jc w:val="center"/>
        </w:trPr>
        <w:tc>
          <w:tcPr>
            <w:tcW w:w="8522" w:type="dxa"/>
            <w:tcBorders>
              <w:top w:val="single" w:color="auto" w:sz="4" w:space="0"/>
              <w:left w:val="single" w:color="auto" w:sz="4" w:space="0"/>
              <w:bottom w:val="single" w:color="auto" w:sz="4" w:space="0"/>
              <w:right w:val="single" w:color="auto" w:sz="4" w:space="0"/>
              <w:insideH w:val="single" w:sz="4" w:space="0"/>
              <w:insideV w:val="single" w:sz="4" w:space="0"/>
            </w:tcBorders>
            <w:vAlign w:val="center"/>
          </w:tcPr>
          <w:p w14:paraId="5AEA61BC">
            <w:pPr>
              <w:pStyle w:val="36"/>
              <w:ind w:firstLine="480"/>
              <w:rPr>
                <w:b w:val="0"/>
                <w:bCs/>
                <w:i w:val="0"/>
              </w:rPr>
            </w:pPr>
            <w:r>
              <w:rPr>
                <w:rFonts w:hint="eastAsia"/>
                <w:b w:val="0"/>
                <w:bCs/>
                <w:i w:val="0"/>
              </w:rPr>
              <w:t>项目概况</w:t>
            </w:r>
          </w:p>
          <w:p w14:paraId="74BCB971">
            <w:pPr>
              <w:pStyle w:val="36"/>
              <w:ind w:firstLine="480"/>
              <w:jc w:val="left"/>
              <w:rPr>
                <w:b/>
                <w:i w:val="0"/>
              </w:rPr>
            </w:pPr>
            <w:r>
              <w:rPr>
                <w:rFonts w:hint="eastAsia"/>
                <w:b w:val="0"/>
                <w:bCs/>
                <w:i w:val="0"/>
                <w:color w:val="auto"/>
                <w:u w:val="single"/>
                <w:lang w:val="en-US" w:eastAsia="zh-CN"/>
              </w:rPr>
              <w:t>浙江省应急管理厅</w:t>
            </w:r>
            <w:r>
              <w:rPr>
                <w:rFonts w:hint="eastAsia"/>
                <w:b w:val="0"/>
                <w:bCs/>
                <w:i w:val="0"/>
                <w:color w:val="auto"/>
                <w:u w:val="single"/>
                <w:lang w:eastAsia="zh-CN"/>
              </w:rPr>
              <w:t>信息安全和咨询评估保障服务</w:t>
            </w:r>
            <w:r>
              <w:rPr>
                <w:rFonts w:hint="eastAsia"/>
                <w:b w:val="0"/>
                <w:bCs/>
                <w:i w:val="0"/>
              </w:rPr>
              <w:t>招标项目的潜在投标人应在http://zfcg.czt.zj.gov.cn获取（下载）招标文件，并于</w:t>
            </w:r>
            <w:r>
              <w:rPr>
                <w:rFonts w:hint="eastAsia"/>
                <w:b w:val="0"/>
                <w:bCs/>
                <w:i w:val="0"/>
                <w:color w:val="auto"/>
                <w:u w:val="single"/>
                <w:lang w:eastAsia="zh-CN"/>
              </w:rPr>
              <w:t>2025年07月25日09时30分</w:t>
            </w:r>
            <w:r>
              <w:rPr>
                <w:rFonts w:hint="eastAsia"/>
                <w:b w:val="0"/>
                <w:bCs/>
                <w:i w:val="0"/>
              </w:rPr>
              <w:t>（北京时间）前递交（上传）投标</w:t>
            </w:r>
            <w:r>
              <w:rPr>
                <w:b w:val="0"/>
                <w:bCs/>
                <w:i w:val="0"/>
              </w:rPr>
              <w:t>文件</w:t>
            </w:r>
            <w:r>
              <w:rPr>
                <w:rFonts w:hint="eastAsia"/>
                <w:b w:val="0"/>
                <w:bCs/>
                <w:i w:val="0"/>
              </w:rPr>
              <w:t>。</w:t>
            </w:r>
          </w:p>
        </w:tc>
      </w:tr>
    </w:tbl>
    <w:p w14:paraId="04A93F54">
      <w:pPr>
        <w:pStyle w:val="38"/>
        <w:numPr>
          <w:ilvl w:val="0"/>
          <w:numId w:val="0"/>
        </w:numPr>
        <w:jc w:val="both"/>
        <w:outlineLvl w:val="9"/>
        <w:rPr>
          <w:b/>
          <w:bCs w:val="0"/>
          <w:sz w:val="24"/>
          <w:szCs w:val="24"/>
        </w:rPr>
      </w:pPr>
      <w:r>
        <w:rPr>
          <w:rFonts w:hint="eastAsia"/>
          <w:b/>
          <w:bCs w:val="0"/>
          <w:sz w:val="24"/>
          <w:szCs w:val="24"/>
          <w:lang w:eastAsia="zh-CN"/>
        </w:rPr>
        <w:t>一、</w:t>
      </w:r>
      <w:r>
        <w:rPr>
          <w:rFonts w:hint="eastAsia"/>
          <w:b/>
          <w:bCs w:val="0"/>
          <w:sz w:val="24"/>
          <w:szCs w:val="24"/>
        </w:rPr>
        <w:t>项目基本情况</w:t>
      </w:r>
    </w:p>
    <w:p w14:paraId="1A0AD1EC">
      <w:pPr>
        <w:pStyle w:val="36"/>
        <w:ind w:firstLine="482"/>
      </w:pPr>
      <w:r>
        <w:rPr>
          <w:rFonts w:hint="eastAsia"/>
          <w:b/>
          <w:bCs/>
        </w:rPr>
        <w:t>项目编号：</w:t>
      </w:r>
      <w:r>
        <w:rPr>
          <w:rFonts w:hint="eastAsia"/>
          <w:color w:val="auto"/>
          <w:lang w:eastAsia="zh-CN"/>
        </w:rPr>
        <w:t>ZQ250703ZG</w:t>
      </w:r>
    </w:p>
    <w:p w14:paraId="2C0B4777">
      <w:pPr>
        <w:pStyle w:val="36"/>
        <w:ind w:firstLine="482"/>
      </w:pPr>
      <w:r>
        <w:rPr>
          <w:rFonts w:hint="eastAsia"/>
          <w:b/>
          <w:bCs/>
        </w:rPr>
        <w:t>项目名称：</w:t>
      </w:r>
      <w:r>
        <w:rPr>
          <w:rFonts w:hint="eastAsia"/>
          <w:b w:val="0"/>
          <w:bCs/>
          <w:i w:val="0"/>
          <w:color w:val="auto"/>
          <w:u w:val="none"/>
          <w:lang w:val="en-US" w:eastAsia="zh-CN"/>
        </w:rPr>
        <w:t>浙江省应急管理厅</w:t>
      </w:r>
      <w:r>
        <w:rPr>
          <w:rFonts w:hint="eastAsia"/>
          <w:b w:val="0"/>
          <w:bCs/>
          <w:i w:val="0"/>
          <w:color w:val="auto"/>
          <w:u w:val="none"/>
          <w:lang w:eastAsia="zh-CN"/>
        </w:rPr>
        <w:t>信息安全和咨询评估保障服务</w:t>
      </w:r>
      <w:r>
        <w:rPr>
          <w:rFonts w:hint="eastAsia"/>
          <w:lang w:eastAsia="zh-CN"/>
        </w:rPr>
        <w:t>项目</w:t>
      </w:r>
    </w:p>
    <w:p w14:paraId="2D57AFFC">
      <w:pPr>
        <w:pStyle w:val="36"/>
        <w:ind w:firstLine="482"/>
        <w:rPr>
          <w:color w:val="auto"/>
        </w:rPr>
      </w:pPr>
      <w:r>
        <w:rPr>
          <w:rFonts w:hint="eastAsia"/>
          <w:b/>
          <w:bCs/>
        </w:rPr>
        <w:t>预算</w:t>
      </w:r>
      <w:r>
        <w:rPr>
          <w:rFonts w:hint="eastAsia"/>
          <w:b/>
          <w:bCs/>
          <w:color w:val="auto"/>
        </w:rPr>
        <w:t>金额（元）：</w:t>
      </w:r>
      <w:r>
        <w:rPr>
          <w:rFonts w:hint="eastAsia"/>
          <w:color w:val="auto"/>
          <w:lang w:eastAsia="zh-CN"/>
        </w:rPr>
        <w:t>3125000.00</w:t>
      </w:r>
    </w:p>
    <w:p w14:paraId="39D12680">
      <w:pPr>
        <w:pStyle w:val="36"/>
        <w:ind w:firstLine="482"/>
        <w:rPr>
          <w:color w:val="auto"/>
        </w:rPr>
      </w:pPr>
      <w:r>
        <w:rPr>
          <w:rFonts w:hint="eastAsia"/>
          <w:b/>
          <w:bCs/>
          <w:color w:val="auto"/>
        </w:rPr>
        <w:t>最高限价（元）：</w:t>
      </w:r>
      <w:r>
        <w:rPr>
          <w:rFonts w:hint="eastAsia"/>
          <w:color w:val="auto"/>
          <w:lang w:eastAsia="zh-CN"/>
        </w:rPr>
        <w:t>3125000.00</w:t>
      </w:r>
    </w:p>
    <w:p w14:paraId="39F0DB1C">
      <w:pPr>
        <w:pStyle w:val="36"/>
        <w:ind w:firstLine="482"/>
        <w:rPr>
          <w:b/>
          <w:bCs/>
          <w:color w:val="auto"/>
        </w:rPr>
      </w:pPr>
      <w:r>
        <w:rPr>
          <w:rFonts w:hint="eastAsia"/>
          <w:b/>
          <w:bCs/>
          <w:color w:val="auto"/>
        </w:rPr>
        <w:t>采购需求：</w:t>
      </w:r>
    </w:p>
    <w:p w14:paraId="3A99F366">
      <w:pPr>
        <w:pStyle w:val="36"/>
        <w:ind w:firstLine="482"/>
        <w:rPr>
          <w:color w:val="auto"/>
          <w:lang w:eastAsia="zh-CN"/>
        </w:rPr>
      </w:pPr>
      <w:r>
        <w:rPr>
          <w:rFonts w:hint="eastAsia"/>
          <w:b/>
          <w:bCs/>
          <w:color w:val="auto"/>
        </w:rPr>
        <w:t>标项序号</w:t>
      </w:r>
      <w:r>
        <w:rPr>
          <w:rFonts w:hint="eastAsia"/>
          <w:b/>
          <w:bCs/>
          <w:color w:val="auto"/>
          <w:lang w:eastAsia="zh-CN"/>
        </w:rPr>
        <w:t>：</w:t>
      </w:r>
      <w:r>
        <w:rPr>
          <w:rFonts w:hint="eastAsia"/>
          <w:color w:val="auto"/>
          <w:lang w:eastAsia="zh-CN"/>
        </w:rPr>
        <w:t>一</w:t>
      </w:r>
    </w:p>
    <w:p w14:paraId="0E720FE2">
      <w:pPr>
        <w:pStyle w:val="36"/>
        <w:ind w:firstLine="480"/>
        <w:rPr>
          <w:color w:val="auto"/>
          <w:lang w:eastAsia="zh-CN"/>
        </w:rPr>
      </w:pPr>
      <w:r>
        <w:rPr>
          <w:rFonts w:hint="eastAsia"/>
          <w:color w:val="auto"/>
        </w:rPr>
        <w:t>标项名称</w:t>
      </w:r>
      <w:r>
        <w:rPr>
          <w:rFonts w:hint="eastAsia"/>
          <w:color w:val="auto"/>
          <w:lang w:eastAsia="zh-CN"/>
        </w:rPr>
        <w:t>：</w:t>
      </w:r>
      <w:r>
        <w:rPr>
          <w:rFonts w:hint="eastAsia"/>
          <w:color w:val="auto"/>
          <w:lang w:val="en-US" w:eastAsia="zh-CN"/>
        </w:rPr>
        <w:t>信息安全和咨询评估保障服务</w:t>
      </w:r>
      <w:r>
        <w:rPr>
          <w:rFonts w:hint="eastAsia"/>
          <w:color w:val="auto"/>
          <w:lang w:eastAsia="zh-CN"/>
        </w:rPr>
        <w:t>项目</w:t>
      </w:r>
    </w:p>
    <w:p w14:paraId="47535759">
      <w:pPr>
        <w:pStyle w:val="36"/>
        <w:ind w:firstLine="480"/>
        <w:rPr>
          <w:rFonts w:hint="eastAsia"/>
          <w:color w:val="auto"/>
          <w:lang w:eastAsia="zh-CN"/>
        </w:rPr>
      </w:pPr>
      <w:r>
        <w:rPr>
          <w:rFonts w:hint="eastAsia"/>
          <w:color w:val="auto"/>
        </w:rPr>
        <w:t>数量</w:t>
      </w:r>
      <w:r>
        <w:rPr>
          <w:rFonts w:hint="eastAsia"/>
          <w:color w:val="auto"/>
          <w:lang w:eastAsia="zh-CN"/>
        </w:rPr>
        <w:t>：1</w:t>
      </w:r>
    </w:p>
    <w:p w14:paraId="1E8F8084">
      <w:pPr>
        <w:pStyle w:val="36"/>
        <w:ind w:firstLine="480"/>
        <w:rPr>
          <w:rFonts w:hint="eastAsia"/>
          <w:color w:val="auto"/>
          <w:lang w:eastAsia="zh-CN"/>
        </w:rPr>
      </w:pPr>
      <w:r>
        <w:rPr>
          <w:rFonts w:hint="eastAsia"/>
          <w:color w:val="auto"/>
          <w:lang w:eastAsia="zh-CN"/>
        </w:rPr>
        <w:t>预算金额（元）：3125000.00</w:t>
      </w:r>
    </w:p>
    <w:p w14:paraId="2B58CAE5">
      <w:pPr>
        <w:pStyle w:val="36"/>
        <w:ind w:firstLine="480"/>
        <w:rPr>
          <w:color w:val="auto"/>
          <w:lang w:eastAsia="zh-CN"/>
        </w:rPr>
      </w:pPr>
      <w:r>
        <w:rPr>
          <w:rFonts w:hint="eastAsia"/>
          <w:color w:val="auto"/>
        </w:rPr>
        <w:t>单位</w:t>
      </w:r>
      <w:r>
        <w:rPr>
          <w:rFonts w:hint="eastAsia"/>
          <w:color w:val="auto"/>
          <w:lang w:eastAsia="zh-CN"/>
        </w:rPr>
        <w:t>：项</w:t>
      </w:r>
    </w:p>
    <w:p w14:paraId="39938854">
      <w:pPr>
        <w:pStyle w:val="36"/>
        <w:ind w:firstLine="480"/>
        <w:rPr>
          <w:color w:val="auto"/>
          <w:lang w:eastAsia="zh-CN"/>
        </w:rPr>
      </w:pPr>
      <w:r>
        <w:rPr>
          <w:rFonts w:hint="eastAsia"/>
          <w:color w:val="auto"/>
        </w:rPr>
        <w:t>简要规格描述或项目基本概况介绍、用途</w:t>
      </w:r>
      <w:r>
        <w:rPr>
          <w:rFonts w:hint="eastAsia"/>
          <w:color w:val="auto"/>
          <w:lang w:eastAsia="zh-CN"/>
        </w:rPr>
        <w:t>：</w:t>
      </w:r>
      <w:r>
        <w:rPr>
          <w:rFonts w:hint="eastAsia"/>
          <w:color w:val="auto"/>
          <w:lang w:val="en-US" w:eastAsia="zh-CN"/>
        </w:rPr>
        <w:t>本次采购项目主要用于厅11个系统的3级等保测试和密码评测服务；厅年度安全保障服务，包括对我厅所有网络、政务云资源、所有业务系统等提供日常监测、安全漏洞与风险监测、重大活动期间驻场保障、应用系统代码发布管理等；厅年度电子政务咨询评估和数据标准化服务，包括需求评估、造价评估、运行情况评估、数据安全评估、数据标准制定、《应急管理科技信息化能力提升三年行动计划》编制咨询等。</w:t>
      </w:r>
      <w:r>
        <w:rPr>
          <w:rFonts w:hint="eastAsia"/>
          <w:color w:val="auto"/>
          <w:lang w:eastAsia="zh-CN"/>
        </w:rPr>
        <w:t>详见招标文件“</w:t>
      </w:r>
      <w:r>
        <w:rPr>
          <w:rFonts w:hint="eastAsia"/>
          <w:color w:val="auto"/>
        </w:rPr>
        <w:t>第</w:t>
      </w:r>
      <w:r>
        <w:rPr>
          <w:rFonts w:hint="eastAsia"/>
          <w:color w:val="auto"/>
          <w:lang w:eastAsia="zh-CN"/>
        </w:rPr>
        <w:t xml:space="preserve">三章 </w:t>
      </w:r>
      <w:r>
        <w:rPr>
          <w:rFonts w:hint="eastAsia"/>
          <w:color w:val="auto"/>
        </w:rPr>
        <w:t>项目技术及服务要求</w:t>
      </w:r>
      <w:r>
        <w:rPr>
          <w:rFonts w:hint="eastAsia"/>
          <w:color w:val="auto"/>
          <w:lang w:eastAsia="zh-CN"/>
        </w:rPr>
        <w:t>”</w:t>
      </w:r>
    </w:p>
    <w:p w14:paraId="55A38322">
      <w:pPr>
        <w:pStyle w:val="36"/>
        <w:ind w:firstLine="480"/>
        <w:rPr>
          <w:rFonts w:hint="eastAsia"/>
          <w:bCs/>
          <w:color w:val="auto"/>
        </w:rPr>
      </w:pPr>
      <w:r>
        <w:rPr>
          <w:rFonts w:hint="eastAsia"/>
          <w:bCs/>
          <w:color w:val="auto"/>
        </w:rPr>
        <w:t>备注</w:t>
      </w:r>
      <w:r>
        <w:rPr>
          <w:rFonts w:hint="eastAsia"/>
          <w:bCs/>
          <w:color w:val="auto"/>
          <w:lang w:eastAsia="zh-CN"/>
        </w:rPr>
        <w:t>：</w:t>
      </w:r>
      <w:r>
        <w:rPr>
          <w:rFonts w:hint="eastAsia"/>
          <w:bCs/>
          <w:color w:val="auto"/>
        </w:rPr>
        <w:t>浙财采备[2025]39298号</w:t>
      </w:r>
    </w:p>
    <w:p w14:paraId="351EC539">
      <w:pPr>
        <w:pStyle w:val="36"/>
        <w:ind w:firstLine="482"/>
        <w:rPr>
          <w:color w:val="auto"/>
          <w:lang w:eastAsia="zh-CN"/>
        </w:rPr>
      </w:pPr>
      <w:r>
        <w:rPr>
          <w:rFonts w:hint="eastAsia"/>
          <w:b/>
          <w:bCs/>
          <w:color w:val="auto"/>
        </w:rPr>
        <w:t>合同履行期限：</w:t>
      </w:r>
      <w:r>
        <w:rPr>
          <w:rFonts w:hint="eastAsia"/>
          <w:color w:val="auto"/>
        </w:rPr>
        <w:t>自合同签订</w:t>
      </w:r>
      <w:r>
        <w:rPr>
          <w:rFonts w:hint="eastAsia"/>
          <w:color w:val="auto"/>
          <w:lang w:eastAsia="zh-CN"/>
        </w:rPr>
        <w:t>并生效</w:t>
      </w:r>
      <w:r>
        <w:rPr>
          <w:rFonts w:hint="eastAsia"/>
          <w:color w:val="auto"/>
        </w:rPr>
        <w:t>之日起，直至</w:t>
      </w:r>
      <w:r>
        <w:rPr>
          <w:rFonts w:hint="eastAsia"/>
          <w:color w:val="auto"/>
          <w:lang w:eastAsia="zh-CN"/>
        </w:rPr>
        <w:t>本</w:t>
      </w:r>
      <w:r>
        <w:rPr>
          <w:rFonts w:hint="eastAsia"/>
          <w:color w:val="auto"/>
        </w:rPr>
        <w:t>项目通过验收</w:t>
      </w:r>
      <w:r>
        <w:rPr>
          <w:rFonts w:hint="eastAsia"/>
          <w:color w:val="auto"/>
          <w:lang w:eastAsia="zh-CN"/>
        </w:rPr>
        <w:t>。</w:t>
      </w:r>
    </w:p>
    <w:p w14:paraId="27F06D50">
      <w:pPr>
        <w:pStyle w:val="36"/>
        <w:ind w:firstLine="482"/>
        <w:rPr>
          <w:rFonts w:ascii="仿宋_GB2312" w:hAnsi="仿宋"/>
          <w:color w:val="auto"/>
          <w:kern w:val="28"/>
          <w:lang w:eastAsia="zh-CN"/>
        </w:rPr>
      </w:pPr>
      <w:r>
        <w:rPr>
          <w:rFonts w:ascii="仿宋_GB2312" w:hAnsi="仿宋_GB2312"/>
          <w:b/>
          <w:color w:val="auto"/>
        </w:rPr>
        <w:t>本项目</w:t>
      </w:r>
      <w:r>
        <w:rPr>
          <w:rFonts w:hint="eastAsia" w:ascii="仿宋_GB2312" w:hAnsi="仿宋_GB2312"/>
          <w:b/>
          <w:color w:val="auto"/>
          <w:lang w:eastAsia="zh-CN"/>
        </w:rPr>
        <w:t>（是）</w:t>
      </w:r>
      <w:r>
        <w:rPr>
          <w:rFonts w:ascii="仿宋_GB2312" w:hAnsi="仿宋_GB2312"/>
          <w:b/>
          <w:color w:val="auto"/>
        </w:rPr>
        <w:t>接受联合体投标</w:t>
      </w:r>
      <w:r>
        <w:rPr>
          <w:rFonts w:hint="eastAsia" w:ascii="仿宋_GB2312" w:hAnsi="仿宋_GB2312"/>
          <w:b/>
          <w:color w:val="auto"/>
          <w:lang w:eastAsia="zh-CN"/>
        </w:rPr>
        <w:t>。</w:t>
      </w:r>
    </w:p>
    <w:p w14:paraId="3A0ACAC7">
      <w:pPr>
        <w:pStyle w:val="38"/>
        <w:numPr>
          <w:ilvl w:val="0"/>
          <w:numId w:val="0"/>
        </w:numPr>
        <w:jc w:val="both"/>
        <w:outlineLvl w:val="9"/>
        <w:rPr>
          <w:b/>
          <w:bCs w:val="0"/>
          <w:sz w:val="24"/>
          <w:szCs w:val="24"/>
          <w:lang w:eastAsia="zh-CN"/>
        </w:rPr>
      </w:pPr>
      <w:r>
        <w:rPr>
          <w:rFonts w:hint="eastAsia"/>
          <w:b/>
          <w:bCs w:val="0"/>
          <w:sz w:val="24"/>
          <w:szCs w:val="24"/>
        </w:rPr>
        <w:t>二、申请人的资格要求</w:t>
      </w:r>
    </w:p>
    <w:p w14:paraId="38DFE737">
      <w:pPr>
        <w:pStyle w:val="36"/>
        <w:ind w:firstLine="482"/>
      </w:pPr>
      <w:r>
        <w:rPr>
          <w:rFonts w:hint="eastAsia"/>
          <w:b/>
          <w:bCs/>
        </w:rPr>
        <w:t>1</w:t>
      </w:r>
      <w:r>
        <w:rPr>
          <w:rFonts w:hint="eastAsia"/>
          <w:b/>
          <w:bCs/>
          <w:lang w:eastAsia="zh-CN"/>
        </w:rPr>
        <w:t>.本项目的基本资格要求：</w:t>
      </w:r>
      <w:r>
        <w:rPr>
          <w:rFonts w:hint="eastAsia"/>
        </w:rPr>
        <w:t>满足《中华人民共和国政府采购法》第二十二条的规定；未被“信用中国”（www.creditchina.gov.cn）、中国政府采购网（www.ccgp.gov.cn）列入失信被执行人名单、重大税收违法案件当事人名单、政府采购严重违法失信行为记录名单。</w:t>
      </w:r>
    </w:p>
    <w:p w14:paraId="7C5EECBC">
      <w:pPr>
        <w:pStyle w:val="36"/>
        <w:keepNext w:val="0"/>
        <w:keepLines w:val="0"/>
        <w:pageBreakBefore w:val="0"/>
        <w:widowControl w:val="0"/>
        <w:kinsoku/>
        <w:wordWrap/>
        <w:overflowPunct/>
        <w:topLinePunct w:val="0"/>
        <w:autoSpaceDE/>
        <w:autoSpaceDN/>
        <w:bidi w:val="0"/>
        <w:adjustRightInd w:val="0"/>
        <w:snapToGrid w:val="0"/>
        <w:ind w:firstLine="482"/>
        <w:textAlignment w:val="auto"/>
        <w:rPr>
          <w:rFonts w:hint="eastAsia"/>
          <w:b/>
          <w:bCs/>
          <w:color w:val="auto"/>
          <w:highlight w:val="none"/>
          <w:lang w:eastAsia="zh-CN"/>
        </w:rPr>
      </w:pPr>
      <w:r>
        <w:rPr>
          <w:b/>
          <w:bCs/>
          <w:color w:val="auto"/>
          <w:highlight w:val="none"/>
        </w:rPr>
        <w:t>2</w:t>
      </w:r>
      <w:r>
        <w:rPr>
          <w:rFonts w:hint="eastAsia"/>
          <w:b/>
          <w:bCs/>
          <w:color w:val="auto"/>
          <w:highlight w:val="none"/>
          <w:lang w:eastAsia="zh-CN"/>
        </w:rPr>
        <w:t>.</w:t>
      </w:r>
      <w:r>
        <w:rPr>
          <w:rFonts w:hint="eastAsia"/>
          <w:b/>
          <w:bCs/>
          <w:color w:val="auto"/>
          <w:highlight w:val="none"/>
        </w:rPr>
        <w:t>落实政府采购政策需满足的资格要求</w:t>
      </w:r>
      <w:r>
        <w:rPr>
          <w:rFonts w:hint="eastAsia"/>
          <w:b/>
          <w:bCs/>
          <w:color w:val="auto"/>
          <w:highlight w:val="none"/>
          <w:lang w:eastAsia="zh-CN"/>
        </w:rPr>
        <w:t>：</w:t>
      </w:r>
    </w:p>
    <w:p w14:paraId="7E50E567">
      <w:pPr>
        <w:pStyle w:val="36"/>
        <w:keepNext w:val="0"/>
        <w:keepLines w:val="0"/>
        <w:pageBreakBefore w:val="0"/>
        <w:widowControl w:val="0"/>
        <w:kinsoku/>
        <w:wordWrap/>
        <w:overflowPunct/>
        <w:topLinePunct w:val="0"/>
        <w:autoSpaceDE/>
        <w:autoSpaceDN/>
        <w:bidi w:val="0"/>
        <w:adjustRightInd w:val="0"/>
        <w:snapToGrid w:val="0"/>
        <w:ind w:firstLine="482"/>
        <w:textAlignment w:val="auto"/>
        <w:rPr>
          <w:rFonts w:hint="eastAsia"/>
          <w:color w:val="auto"/>
          <w:lang w:eastAsia="zh-CN"/>
        </w:rPr>
      </w:pPr>
      <w:sdt>
        <w:sdtPr>
          <w:rPr>
            <w:color w:val="auto"/>
          </w:rPr>
          <w:id w:val="307024086"/>
          <w14:checkbox>
            <w14:checked w14:val="1"/>
            <w14:checkedState w14:val="00FE" w14:font="Wingdings"/>
            <w14:uncheckedState w14:val="2610" w14:font="MS Gothic"/>
          </w14:checkbox>
        </w:sdtPr>
        <w:sdtEndPr>
          <w:rPr>
            <w:color w:val="auto"/>
          </w:rPr>
        </w:sdtEndPr>
        <w:sdtContent>
          <w:r>
            <w:rPr>
              <w:rFonts w:hint="eastAsia" w:ascii="Wingdings" w:hAnsi="Wingdings" w:eastAsia="MS Gothic" w:cs="Times New Roman"/>
              <w:color w:val="auto"/>
              <w:kern w:val="2"/>
              <w:sz w:val="24"/>
              <w:szCs w:val="21"/>
              <w:lang w:val="en-US" w:eastAsia="zh-Hans" w:bidi="ar-SA"/>
            </w:rPr>
            <w:t>þ</w:t>
          </w:r>
        </w:sdtContent>
      </w:sdt>
      <w:r>
        <w:rPr>
          <w:rFonts w:hint="eastAsia"/>
          <w:color w:val="auto"/>
          <w:lang w:eastAsia="zh-CN"/>
        </w:rPr>
        <w:t>无；</w:t>
      </w:r>
    </w:p>
    <w:p w14:paraId="1102CEB0">
      <w:pPr>
        <w:pStyle w:val="36"/>
        <w:keepNext w:val="0"/>
        <w:keepLines w:val="0"/>
        <w:pageBreakBefore w:val="0"/>
        <w:widowControl w:val="0"/>
        <w:kinsoku/>
        <w:wordWrap/>
        <w:overflowPunct/>
        <w:topLinePunct w:val="0"/>
        <w:autoSpaceDE/>
        <w:autoSpaceDN/>
        <w:bidi w:val="0"/>
        <w:adjustRightInd w:val="0"/>
        <w:snapToGrid w:val="0"/>
        <w:ind w:firstLine="482"/>
        <w:textAlignment w:val="auto"/>
        <w:rPr>
          <w:rFonts w:hint="eastAsia"/>
          <w:color w:val="auto"/>
          <w:lang w:eastAsia="zh-CN"/>
        </w:rPr>
      </w:pPr>
      <w:sdt>
        <w:sdtPr>
          <w:rPr>
            <w:color w:val="auto"/>
          </w:rPr>
          <w:id w:val="692098535"/>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color w:val="auto"/>
        </w:rPr>
        <w:t>专门面向中小企业</w:t>
      </w:r>
      <w:r>
        <w:rPr>
          <w:rFonts w:hint="eastAsia"/>
          <w:color w:val="auto"/>
          <w:lang w:eastAsia="zh-CN"/>
        </w:rPr>
        <w:t>。</w:t>
      </w:r>
      <w:r>
        <w:rPr>
          <w:rFonts w:hint="eastAsia"/>
          <w:color w:val="auto"/>
          <w:lang w:val="en-US" w:eastAsia="zh-CN"/>
        </w:rPr>
        <w:t>要求采购标的全部由符合政策要求的</w:t>
      </w:r>
      <w:r>
        <w:rPr>
          <w:color w:val="auto"/>
        </w:rPr>
        <w:t>中小</w:t>
      </w:r>
      <w:r>
        <w:rPr>
          <w:rFonts w:hint="eastAsia"/>
          <w:color w:val="auto"/>
          <w:lang w:val="en-US" w:eastAsia="zh-CN"/>
        </w:rPr>
        <w:t>企业</w:t>
      </w:r>
      <w:r>
        <w:rPr>
          <w:rFonts w:hint="eastAsia"/>
          <w:color w:val="auto"/>
        </w:rPr>
        <w:t>制造</w:t>
      </w:r>
      <w:r>
        <w:rPr>
          <w:rFonts w:hint="eastAsia"/>
          <w:color w:val="auto"/>
          <w:lang w:val="en-US" w:eastAsia="zh-CN"/>
        </w:rPr>
        <w:t>/</w:t>
      </w:r>
      <w:r>
        <w:rPr>
          <w:rFonts w:hint="eastAsia"/>
          <w:color w:val="auto"/>
        </w:rPr>
        <w:t>承建</w:t>
      </w:r>
      <w:r>
        <w:rPr>
          <w:rFonts w:hint="eastAsia"/>
          <w:color w:val="auto"/>
          <w:lang w:val="en-US" w:eastAsia="zh-CN"/>
        </w:rPr>
        <w:t>/</w:t>
      </w:r>
      <w:r>
        <w:rPr>
          <w:rFonts w:hint="eastAsia"/>
          <w:color w:val="auto"/>
        </w:rPr>
        <w:t>承接</w:t>
      </w:r>
      <w:r>
        <w:rPr>
          <w:rFonts w:hint="eastAsia"/>
          <w:color w:val="auto"/>
          <w:lang w:eastAsia="zh-CN"/>
        </w:rPr>
        <w:t>，提供中小企业声明函。</w:t>
      </w:r>
      <w:r>
        <w:rPr>
          <w:rFonts w:hint="eastAsia"/>
          <w:color w:val="auto"/>
          <w:lang w:val="en-US" w:eastAsia="zh-CN"/>
        </w:rPr>
        <w:t>如本项目接受供应商</w:t>
      </w:r>
      <w:r>
        <w:rPr>
          <w:rFonts w:hint="eastAsia"/>
          <w:color w:val="auto"/>
          <w:lang w:eastAsia="zh-CN"/>
        </w:rPr>
        <w:t>以联合体形式参加政府采购活动</w:t>
      </w:r>
      <w:r>
        <w:rPr>
          <w:rFonts w:hint="eastAsia"/>
          <w:color w:val="auto"/>
          <w:lang w:val="en-US" w:eastAsia="zh-CN"/>
        </w:rPr>
        <w:t>的</w:t>
      </w:r>
      <w:r>
        <w:rPr>
          <w:rFonts w:hint="eastAsia"/>
          <w:color w:val="auto"/>
          <w:lang w:eastAsia="zh-CN"/>
        </w:rPr>
        <w:t>，联合体各方均为中小企业的，联合体视同中小企业，其中，联合体各方均为小微企业的，联合体视同小微企业，组成联合体</w:t>
      </w:r>
      <w:r>
        <w:rPr>
          <w:rFonts w:hint="eastAsia"/>
          <w:color w:val="auto"/>
          <w:lang w:val="en-US" w:eastAsia="zh-CN"/>
        </w:rPr>
        <w:t>的</w:t>
      </w:r>
      <w:r>
        <w:rPr>
          <w:rFonts w:hint="eastAsia"/>
          <w:color w:val="auto"/>
          <w:lang w:eastAsia="zh-CN"/>
        </w:rPr>
        <w:t>中小企业与联合体内其他企业不得存在直接控股、管理关系；</w:t>
      </w:r>
    </w:p>
    <w:p w14:paraId="5431563F">
      <w:pPr>
        <w:pStyle w:val="36"/>
        <w:keepNext w:val="0"/>
        <w:keepLines w:val="0"/>
        <w:pageBreakBefore w:val="0"/>
        <w:widowControl w:val="0"/>
        <w:kinsoku/>
        <w:wordWrap/>
        <w:overflowPunct/>
        <w:topLinePunct w:val="0"/>
        <w:autoSpaceDE/>
        <w:autoSpaceDN/>
        <w:bidi w:val="0"/>
        <w:adjustRightInd w:val="0"/>
        <w:snapToGrid w:val="0"/>
        <w:ind w:firstLine="482"/>
        <w:textAlignment w:val="auto"/>
        <w:rPr>
          <w:rFonts w:hint="eastAsia" w:eastAsia="宋体"/>
          <w:color w:val="auto"/>
          <w:lang w:eastAsia="zh-CN"/>
        </w:rPr>
      </w:pPr>
      <w:sdt>
        <w:sdtPr>
          <w:rPr>
            <w:color w:val="auto"/>
          </w:rPr>
          <w:id w:val="11520045"/>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color w:val="auto"/>
        </w:rPr>
        <w:t>要求以联合体形式参加</w:t>
      </w:r>
      <w:r>
        <w:rPr>
          <w:rFonts w:hint="eastAsia"/>
          <w:color w:val="auto"/>
          <w:lang w:eastAsia="zh-CN"/>
        </w:rPr>
        <w:t>。</w:t>
      </w:r>
      <w:r>
        <w:rPr>
          <w:color w:val="auto"/>
        </w:rPr>
        <w:t>提供联合协议和中小企业声明函，联合协议中中小企业合同金额应当达到  %，小微企业合同金额应当达到 %;</w:t>
      </w:r>
      <w:r>
        <w:rPr>
          <w:rFonts w:hint="eastAsia"/>
          <w:color w:val="auto"/>
        </w:rPr>
        <w:t>如果供应商本身提供所有标的均由中小企业制造、承建或承接，视同符合了资格条件，无需再与其他中小企业组成联合体参加政府采购活动，无需提供联合协议</w:t>
      </w:r>
      <w:r>
        <w:rPr>
          <w:rFonts w:hint="eastAsia"/>
          <w:color w:val="auto"/>
          <w:lang w:eastAsia="zh-CN"/>
        </w:rPr>
        <w:t>；组成联合体的中小企业与联合体内其他企业之间不得存在直接控股、管理关系；</w:t>
      </w:r>
    </w:p>
    <w:p w14:paraId="4022223C">
      <w:pPr>
        <w:pStyle w:val="36"/>
        <w:keepNext w:val="0"/>
        <w:keepLines w:val="0"/>
        <w:pageBreakBefore w:val="0"/>
        <w:widowControl w:val="0"/>
        <w:kinsoku/>
        <w:wordWrap/>
        <w:overflowPunct/>
        <w:topLinePunct w:val="0"/>
        <w:autoSpaceDE/>
        <w:autoSpaceDN/>
        <w:bidi w:val="0"/>
        <w:adjustRightInd w:val="0"/>
        <w:snapToGrid w:val="0"/>
        <w:ind w:firstLine="482"/>
        <w:textAlignment w:val="auto"/>
        <w:rPr>
          <w:color w:val="00B050"/>
          <w:lang w:eastAsia="zh-CN"/>
        </w:rPr>
      </w:pPr>
      <w:sdt>
        <w:sdtPr>
          <w:rPr>
            <w:color w:val="auto"/>
          </w:rPr>
          <w:id w:val="819857682"/>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rPr>
        <w:t>要求合同分包</w:t>
      </w:r>
      <w:r>
        <w:rPr>
          <w:rFonts w:hint="eastAsia"/>
          <w:color w:val="auto"/>
          <w:lang w:eastAsia="zh-CN"/>
        </w:rPr>
        <w:t>。</w:t>
      </w:r>
      <w:r>
        <w:rPr>
          <w:rFonts w:hint="eastAsia"/>
          <w:color w:val="auto"/>
        </w:rPr>
        <w:t>提供分包意向协议和中小企业声明函，分包意向协议中中小企业合同金额应当达到</w:t>
      </w:r>
      <w:r>
        <w:rPr>
          <w:color w:val="auto"/>
        </w:rPr>
        <w:t>达到  % ，小微企业合同金额应当达到 % ;</w:t>
      </w:r>
      <w:r>
        <w:rPr>
          <w:rFonts w:hint="eastAsia"/>
          <w:color w:val="auto"/>
        </w:rPr>
        <w:t>如果供应商本身提供所有标的均由中小企业制造、承建或承接，视同符合了资格条件，无需再向中小企业分包，无需提供分包意向协议</w:t>
      </w:r>
      <w:r>
        <w:rPr>
          <w:rFonts w:hint="eastAsia"/>
          <w:color w:val="auto"/>
          <w:lang w:eastAsia="zh-CN"/>
        </w:rPr>
        <w:t>；</w:t>
      </w:r>
      <w:r>
        <w:rPr>
          <w:rFonts w:hint="eastAsia"/>
          <w:color w:val="auto"/>
        </w:rPr>
        <w:t>组成联合体或者接受分包合同的中小企业与联合体内其他企业、分包企业之间不得存在直接控股、管理关系。</w:t>
      </w:r>
    </w:p>
    <w:p w14:paraId="762DEC0A">
      <w:pPr>
        <w:pStyle w:val="36"/>
        <w:keepNext w:val="0"/>
        <w:keepLines w:val="0"/>
        <w:pageBreakBefore w:val="0"/>
        <w:widowControl w:val="0"/>
        <w:kinsoku/>
        <w:wordWrap/>
        <w:overflowPunct/>
        <w:topLinePunct w:val="0"/>
        <w:autoSpaceDE/>
        <w:autoSpaceDN/>
        <w:bidi w:val="0"/>
        <w:adjustRightInd w:val="0"/>
        <w:snapToGrid w:val="0"/>
        <w:ind w:firstLine="482"/>
        <w:textAlignment w:val="auto"/>
        <w:rPr>
          <w:bCs/>
        </w:rPr>
      </w:pPr>
      <w:r>
        <w:rPr>
          <w:b/>
          <w:bCs/>
        </w:rPr>
        <w:t>3.</w:t>
      </w:r>
      <w:r>
        <w:rPr>
          <w:rFonts w:hint="eastAsia"/>
          <w:b/>
          <w:bCs/>
        </w:rPr>
        <w:t>本项目的特定资格要求</w:t>
      </w:r>
      <w:r>
        <w:rPr>
          <w:rFonts w:hint="eastAsia"/>
          <w:b/>
          <w:bCs/>
          <w:color w:val="auto"/>
        </w:rPr>
        <w:t>：</w:t>
      </w:r>
      <w:r>
        <w:rPr>
          <w:rFonts w:hint="eastAsia"/>
          <w:color w:val="auto"/>
          <w:lang w:eastAsia="zh-CN"/>
        </w:rPr>
        <w:t>无</w:t>
      </w:r>
    </w:p>
    <w:p w14:paraId="793F5DB8">
      <w:pPr>
        <w:pStyle w:val="38"/>
        <w:numPr>
          <w:ilvl w:val="0"/>
          <w:numId w:val="0"/>
        </w:numPr>
        <w:jc w:val="both"/>
        <w:outlineLvl w:val="9"/>
        <w:rPr>
          <w:b/>
          <w:bCs w:val="0"/>
          <w:sz w:val="24"/>
          <w:szCs w:val="24"/>
        </w:rPr>
      </w:pPr>
      <w:r>
        <w:rPr>
          <w:rFonts w:hint="eastAsia"/>
          <w:b/>
          <w:bCs w:val="0"/>
          <w:sz w:val="24"/>
          <w:szCs w:val="24"/>
        </w:rPr>
        <w:t>三、获取招标文件</w:t>
      </w:r>
    </w:p>
    <w:p w14:paraId="330913D0">
      <w:pPr>
        <w:pStyle w:val="36"/>
        <w:ind w:firstLine="482"/>
        <w:rPr>
          <w:lang w:eastAsia="zh-CN"/>
        </w:rPr>
      </w:pPr>
      <w:r>
        <w:rPr>
          <w:rFonts w:hint="eastAsia"/>
          <w:b/>
          <w:bCs/>
          <w:lang w:eastAsia="zh-CN"/>
        </w:rPr>
        <w:t>获取</w:t>
      </w:r>
      <w:r>
        <w:rPr>
          <w:rFonts w:hint="eastAsia"/>
          <w:b/>
          <w:bCs/>
        </w:rPr>
        <w:t>时间：</w:t>
      </w:r>
      <w:r>
        <w:rPr>
          <w:rFonts w:hint="eastAsia"/>
          <w:lang w:eastAsia="zh-CN"/>
        </w:rPr>
        <w:t>自本公告发布起</w:t>
      </w:r>
      <w:r>
        <w:rPr>
          <w:rFonts w:hint="eastAsia"/>
        </w:rPr>
        <w:t>至</w:t>
      </w:r>
      <w:r>
        <w:rPr>
          <w:rFonts w:hint="eastAsia"/>
          <w:lang w:eastAsia="zh-CN"/>
        </w:rPr>
        <w:t>投标截止时间止。</w:t>
      </w:r>
    </w:p>
    <w:p w14:paraId="565E3F99">
      <w:pPr>
        <w:pStyle w:val="36"/>
        <w:ind w:firstLine="482"/>
      </w:pPr>
      <w:r>
        <w:rPr>
          <w:rFonts w:hint="eastAsia"/>
          <w:b/>
          <w:bCs/>
          <w:lang w:eastAsia="zh-CN"/>
        </w:rPr>
        <w:t>获取网址</w:t>
      </w:r>
      <w:r>
        <w:rPr>
          <w:rFonts w:hint="eastAsia"/>
          <w:b/>
          <w:bCs/>
        </w:rPr>
        <w:t>：</w:t>
      </w:r>
      <w:r>
        <w:rPr>
          <w:rFonts w:hint="eastAsia"/>
        </w:rPr>
        <w:t>浙江政府采购网（http://zfcg.czt.zj.gov.cn）</w:t>
      </w:r>
    </w:p>
    <w:p w14:paraId="644D9819">
      <w:pPr>
        <w:pStyle w:val="36"/>
        <w:ind w:firstLine="482"/>
      </w:pPr>
      <w:r>
        <w:rPr>
          <w:rFonts w:hint="eastAsia"/>
          <w:b/>
          <w:bCs/>
        </w:rPr>
        <w:t>获取方式：</w:t>
      </w:r>
      <w:r>
        <w:rPr>
          <w:rFonts w:hint="eastAsia"/>
        </w:rPr>
        <w:t>本项目不提供纸制版</w:t>
      </w:r>
      <w:r>
        <w:rPr>
          <w:rFonts w:hint="eastAsia"/>
          <w:lang w:eastAsia="zh-CN"/>
        </w:rPr>
        <w:t>招标</w:t>
      </w:r>
      <w:r>
        <w:rPr>
          <w:rFonts w:hint="eastAsia"/>
        </w:rPr>
        <w:t>文件，供应商</w:t>
      </w:r>
      <w:r>
        <w:rPr>
          <w:rFonts w:hint="eastAsia"/>
          <w:lang w:eastAsia="zh-CN"/>
        </w:rPr>
        <w:t>通过本公告下方“潜在供应商”链接或者</w:t>
      </w:r>
      <w:r>
        <w:rPr>
          <w:rFonts w:hint="eastAsia"/>
        </w:rPr>
        <w:t>登录政采云平台</w:t>
      </w:r>
      <w:r>
        <w:rPr>
          <w:rFonts w:hint="eastAsia"/>
          <w:lang w:eastAsia="zh-CN"/>
        </w:rPr>
        <w:t>（</w:t>
      </w:r>
      <w:r>
        <w:rPr>
          <w:rFonts w:hint="default"/>
          <w:lang w:val="en-US"/>
        </w:rPr>
        <w:t>https://middle.zcygov.cn/</w:t>
      </w:r>
      <w:r>
        <w:rPr>
          <w:rFonts w:hint="eastAsia"/>
          <w:lang w:eastAsia="zh-CN"/>
        </w:rPr>
        <w:t>）</w:t>
      </w:r>
      <w:r>
        <w:rPr>
          <w:rFonts w:hint="eastAsia"/>
        </w:rPr>
        <w:t>在线申请获取</w:t>
      </w:r>
      <w:r>
        <w:rPr>
          <w:rFonts w:hint="eastAsia"/>
          <w:lang w:eastAsia="zh-CN"/>
        </w:rPr>
        <w:t>招标</w:t>
      </w:r>
      <w:r>
        <w:rPr>
          <w:rFonts w:hint="eastAsia"/>
        </w:rPr>
        <w:t>文件（进入“项目采购”应用，在获取招标文件菜单中选择项目，申请获取招标文件）；</w:t>
      </w:r>
      <w:r>
        <w:rPr>
          <w:rFonts w:hint="eastAsia"/>
          <w:lang w:eastAsia="zh-CN"/>
        </w:rPr>
        <w:t>通过本公告下方</w:t>
      </w:r>
      <w:r>
        <w:rPr>
          <w:rFonts w:hint="eastAsia"/>
        </w:rPr>
        <w:t>“游客”链接或者通过其他途径获取的招标文件均视为未依法获取招标文件，将不得对招标文件提出质疑，其投标文件将被拒绝。</w:t>
      </w:r>
    </w:p>
    <w:p w14:paraId="5FDC7B9E">
      <w:pPr>
        <w:pStyle w:val="36"/>
        <w:ind w:firstLine="482"/>
      </w:pPr>
      <w:r>
        <w:rPr>
          <w:rFonts w:hint="eastAsia"/>
          <w:b/>
          <w:bCs/>
        </w:rPr>
        <w:t>售价（元）：</w:t>
      </w:r>
      <w:r>
        <w:rPr>
          <w:rFonts w:hint="eastAsia"/>
        </w:rPr>
        <w:t>0</w:t>
      </w:r>
    </w:p>
    <w:p w14:paraId="2673DD20">
      <w:pPr>
        <w:pStyle w:val="38"/>
        <w:numPr>
          <w:ilvl w:val="0"/>
          <w:numId w:val="0"/>
        </w:numPr>
        <w:jc w:val="both"/>
        <w:outlineLvl w:val="9"/>
        <w:rPr>
          <w:sz w:val="24"/>
          <w:szCs w:val="24"/>
        </w:rPr>
      </w:pPr>
      <w:r>
        <w:rPr>
          <w:rFonts w:hint="eastAsia"/>
          <w:sz w:val="24"/>
          <w:szCs w:val="24"/>
        </w:rPr>
        <w:t>四、提交投标文件截止时间、开标时间和地点</w:t>
      </w:r>
    </w:p>
    <w:p w14:paraId="179EA6CE">
      <w:pPr>
        <w:pStyle w:val="36"/>
        <w:ind w:firstLine="482"/>
      </w:pPr>
      <w:r>
        <w:rPr>
          <w:rFonts w:hint="eastAsia"/>
          <w:b/>
          <w:bCs/>
        </w:rPr>
        <w:t>提交投标文件截止时间：</w:t>
      </w:r>
      <w:r>
        <w:rPr>
          <w:rFonts w:hint="eastAsia"/>
          <w:color w:val="auto"/>
          <w:lang w:eastAsia="zh-CN"/>
        </w:rPr>
        <w:t>2025年07月25日09时30分</w:t>
      </w:r>
      <w:r>
        <w:rPr>
          <w:rFonts w:hint="eastAsia"/>
        </w:rPr>
        <w:t>（北京时间）</w:t>
      </w:r>
    </w:p>
    <w:p w14:paraId="283D8C69">
      <w:pPr>
        <w:pStyle w:val="36"/>
        <w:ind w:firstLine="482"/>
      </w:pPr>
      <w:r>
        <w:rPr>
          <w:rFonts w:hint="eastAsia"/>
          <w:b/>
          <w:bCs/>
        </w:rPr>
        <w:t>投标地点（网址）：</w:t>
      </w:r>
      <w:r>
        <w:rPr>
          <w:rFonts w:hint="eastAsia"/>
        </w:rPr>
        <w:t>政府采购云平台（</w:t>
      </w:r>
      <w:r>
        <w:rPr>
          <w:rFonts w:hint="default"/>
          <w:lang w:val="en-US"/>
        </w:rPr>
        <w:t>https://middle.zcygov.cn/</w:t>
      </w:r>
      <w:r>
        <w:rPr>
          <w:rFonts w:hint="eastAsia"/>
        </w:rPr>
        <w:t>）</w:t>
      </w:r>
    </w:p>
    <w:p w14:paraId="4171DCBE">
      <w:pPr>
        <w:pStyle w:val="36"/>
        <w:ind w:firstLine="480"/>
      </w:pPr>
      <w:r>
        <w:rPr>
          <w:rFonts w:hint="eastAsia"/>
          <w:b/>
          <w:bCs/>
        </w:rPr>
        <w:t>开标时间：</w:t>
      </w:r>
      <w:r>
        <w:rPr>
          <w:rFonts w:hint="eastAsia"/>
          <w:color w:val="auto"/>
          <w:lang w:eastAsia="zh-CN"/>
        </w:rPr>
        <w:t>2025年07月25日09时30分</w:t>
      </w:r>
      <w:r>
        <w:rPr>
          <w:rFonts w:hint="eastAsia"/>
        </w:rPr>
        <w:t>（北京时间）</w:t>
      </w:r>
    </w:p>
    <w:p w14:paraId="315DA4F5">
      <w:pPr>
        <w:pStyle w:val="36"/>
        <w:ind w:firstLine="482"/>
      </w:pPr>
      <w:r>
        <w:rPr>
          <w:rFonts w:hint="eastAsia"/>
          <w:b/>
          <w:bCs/>
        </w:rPr>
        <w:t>开标地点（网址）：</w:t>
      </w:r>
      <w:r>
        <w:rPr>
          <w:rFonts w:hint="eastAsia"/>
        </w:rPr>
        <w:t>政府采购云平台（</w:t>
      </w:r>
      <w:r>
        <w:rPr>
          <w:lang w:val="en-US"/>
        </w:rPr>
        <w:t>https://middle.zcygov.cn/</w:t>
      </w:r>
      <w:r>
        <w:rPr>
          <w:rFonts w:hint="eastAsia"/>
        </w:rPr>
        <w:t>）</w:t>
      </w:r>
    </w:p>
    <w:p w14:paraId="7DF04C30">
      <w:pPr>
        <w:pStyle w:val="38"/>
        <w:numPr>
          <w:ilvl w:val="0"/>
          <w:numId w:val="0"/>
        </w:numPr>
        <w:jc w:val="both"/>
        <w:outlineLvl w:val="9"/>
        <w:rPr>
          <w:sz w:val="24"/>
          <w:szCs w:val="24"/>
        </w:rPr>
      </w:pPr>
      <w:r>
        <w:rPr>
          <w:rFonts w:hint="eastAsia"/>
          <w:sz w:val="24"/>
          <w:szCs w:val="24"/>
        </w:rPr>
        <w:t>五、公告期限</w:t>
      </w:r>
    </w:p>
    <w:p w14:paraId="6454400F">
      <w:pPr>
        <w:pStyle w:val="36"/>
        <w:ind w:firstLine="480"/>
      </w:pPr>
      <w:r>
        <w:rPr>
          <w:rFonts w:hint="eastAsia"/>
        </w:rPr>
        <w:t>自本公告发布之日起5个工作日。</w:t>
      </w:r>
    </w:p>
    <w:p w14:paraId="2E720481">
      <w:pPr>
        <w:pStyle w:val="38"/>
        <w:numPr>
          <w:ilvl w:val="0"/>
          <w:numId w:val="0"/>
        </w:numPr>
        <w:jc w:val="both"/>
        <w:outlineLvl w:val="9"/>
        <w:rPr>
          <w:sz w:val="24"/>
          <w:szCs w:val="24"/>
        </w:rPr>
      </w:pPr>
      <w:r>
        <w:rPr>
          <w:rFonts w:hint="eastAsia"/>
          <w:sz w:val="24"/>
          <w:szCs w:val="24"/>
        </w:rPr>
        <w:t>六、其他补充事宜</w:t>
      </w:r>
    </w:p>
    <w:p w14:paraId="2A28C37E">
      <w:pPr>
        <w:pStyle w:val="36"/>
        <w:ind w:firstLine="480"/>
        <w:rPr>
          <w:rFonts w:hint="eastAsia"/>
          <w:color w:val="auto"/>
          <w:lang w:val="en-US" w:eastAsia="zh-CN"/>
        </w:rPr>
      </w:pPr>
      <w:r>
        <w:rPr>
          <w:rFonts w:hint="eastAsia"/>
          <w:color w:val="auto"/>
        </w:rPr>
        <w:t>1</w:t>
      </w:r>
      <w:r>
        <w:rPr>
          <w:rFonts w:hint="eastAsia"/>
          <w:color w:val="auto"/>
          <w:lang w:eastAsia="zh-CN"/>
        </w:rPr>
        <w:t>．</w:t>
      </w:r>
      <w:r>
        <w:rPr>
          <w:rFonts w:hint="eastAsia"/>
          <w:color w:val="auto"/>
          <w:lang w:val="en-US" w:eastAsia="zh-CN"/>
        </w:rPr>
        <w:t>本项目采购意向公开链接为：</w:t>
      </w:r>
    </w:p>
    <w:p w14:paraId="7367300C">
      <w:pPr>
        <w:pStyle w:val="36"/>
        <w:ind w:firstLine="480"/>
        <w:rPr>
          <w:rFonts w:hint="default"/>
          <w:color w:val="auto"/>
          <w:lang w:val="en-US" w:eastAsia="zh-CN"/>
        </w:rPr>
      </w:pPr>
      <w:r>
        <w:rPr>
          <w:rFonts w:hint="eastAsia"/>
          <w:color w:val="auto"/>
          <w:lang w:val="en-US" w:eastAsia="zh-CN"/>
        </w:rPr>
        <w:t>https://zfcg.czt.zj.gov.cn/site/detail?parentId=600007&amp;articleId=nPa00GU1wQ0PT6AW5wfQlw%3D%3D</w:t>
      </w:r>
    </w:p>
    <w:p w14:paraId="1AF6F68D">
      <w:pPr>
        <w:pStyle w:val="36"/>
        <w:ind w:firstLine="480"/>
      </w:pPr>
      <w:r>
        <w:rPr>
          <w:rFonts w:hint="eastAsia"/>
          <w:lang w:val="en-US" w:eastAsia="zh-CN"/>
        </w:rPr>
        <w:t>2.</w:t>
      </w:r>
      <w:r>
        <w:rPr>
          <w:rFonts w:hint="eastAsia"/>
        </w:rPr>
        <w:t>《浙江省财政厅关于进一步发挥政府采购政策功能全力推动经济稳进提质的通知》（浙财采监〔2022〕3号）、《浙江省财政厅关于进一步促进政府采购公平竞争打造最优营商环境的通知》（浙财采监〔202</w:t>
      </w:r>
      <w:r>
        <w:rPr>
          <w:rFonts w:hint="eastAsia"/>
          <w:lang w:val="en-US" w:eastAsia="zh-CN"/>
        </w:rPr>
        <w:t>1</w:t>
      </w:r>
      <w:r>
        <w:rPr>
          <w:rFonts w:hint="eastAsia"/>
        </w:rPr>
        <w:t>〕22号）</w:t>
      </w:r>
      <w:r>
        <w:rPr>
          <w:rFonts w:hint="eastAsia"/>
          <w:lang w:eastAsia="zh-CN"/>
        </w:rPr>
        <w:t>、《浙江省财政厅关于进一步加大政府采购支持中小企业力度助力扎实稳住经济的通知》（浙财采监〔2022〕8号）</w:t>
      </w:r>
      <w:r>
        <w:rPr>
          <w:rFonts w:hint="eastAsia"/>
        </w:rPr>
        <w:t>已分别于2022年1月29日</w:t>
      </w:r>
      <w:r>
        <w:rPr>
          <w:rFonts w:hint="eastAsia"/>
          <w:lang w:eastAsia="zh-CN"/>
        </w:rPr>
        <w:t>、</w:t>
      </w:r>
      <w:r>
        <w:rPr>
          <w:rFonts w:hint="eastAsia"/>
        </w:rPr>
        <w:t>2022年2月1日和2022年7月1日开始实施，此前有关规定与上述文件内容不一致的，按上述文件要求执行。</w:t>
      </w:r>
    </w:p>
    <w:p w14:paraId="5B139E6E">
      <w:pPr>
        <w:pStyle w:val="36"/>
        <w:ind w:firstLine="480"/>
      </w:pPr>
      <w:r>
        <w:rPr>
          <w:rFonts w:hint="eastAsia"/>
          <w:lang w:val="en-US" w:eastAsia="zh-CN"/>
        </w:rPr>
        <w:t>3</w:t>
      </w:r>
      <w:r>
        <w:rPr>
          <w:rFonts w:hint="eastAsia"/>
          <w:lang w:eastAsia="zh-CN"/>
        </w:rPr>
        <w:t>.</w:t>
      </w:r>
      <w:r>
        <w:rPr>
          <w:rFonts w:hint="eastAsia"/>
        </w:rPr>
        <w:t>根据《浙江省财政厅关于进一步促进政府采购公平竞争打造最优营商环境的通知》（浙财采监〔2022〕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5D2471C">
      <w:pPr>
        <w:pStyle w:val="36"/>
        <w:ind w:firstLine="480"/>
      </w:pPr>
      <w:r>
        <w:rPr>
          <w:rFonts w:hint="eastAsia"/>
          <w:lang w:val="en-US" w:eastAsia="zh-CN"/>
        </w:rPr>
        <w:t>4</w:t>
      </w:r>
      <w:r>
        <w:rPr>
          <w:rFonts w:hint="eastAsia"/>
          <w:lang w:eastAsia="zh-CN"/>
        </w:rPr>
        <w:t>.</w:t>
      </w:r>
      <w:r>
        <w:rPr>
          <w:rFonts w:hint="eastAsia"/>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6B7A877A">
      <w:pPr>
        <w:pStyle w:val="36"/>
        <w:ind w:firstLine="480"/>
      </w:pPr>
      <w:r>
        <w:rPr>
          <w:rFonts w:hint="eastAsia"/>
          <w:lang w:val="en-US" w:eastAsia="zh-CN"/>
        </w:rPr>
        <w:t>5</w:t>
      </w:r>
      <w:r>
        <w:rPr>
          <w:rFonts w:hint="eastAsia"/>
          <w:lang w:eastAsia="zh-CN"/>
        </w:rPr>
        <w:t>.</w:t>
      </w:r>
      <w:r>
        <w:rPr>
          <w:rFonts w:hint="eastAsia"/>
        </w:rPr>
        <w:t>其他事项：</w:t>
      </w:r>
    </w:p>
    <w:p w14:paraId="7AB022C8">
      <w:pPr>
        <w:pStyle w:val="36"/>
        <w:ind w:firstLine="480"/>
        <w:rPr>
          <w:lang w:eastAsia="zh-CN"/>
        </w:rPr>
      </w:pPr>
      <w:r>
        <w:rPr>
          <w:rFonts w:hint="eastAsia"/>
        </w:rPr>
        <w:t>（1）</w:t>
      </w:r>
      <w:r>
        <w:rPr>
          <w:rFonts w:hint="eastAsia"/>
          <w:lang w:eastAsia="zh-CN"/>
        </w:rPr>
        <w:t>本</w:t>
      </w:r>
      <w:r>
        <w:rPr>
          <w:rFonts w:hint="eastAsia"/>
        </w:rPr>
        <w:t>项目需要落实的政府采购政策：包括</w:t>
      </w:r>
      <w:r>
        <w:rPr>
          <w:rFonts w:hint="eastAsia"/>
          <w:lang w:eastAsia="zh-CN"/>
        </w:rPr>
        <w:t>支持绿色发展</w:t>
      </w:r>
      <w:r>
        <w:rPr>
          <w:rFonts w:hint="eastAsia"/>
        </w:rPr>
        <w:t>、支持创新、</w:t>
      </w:r>
      <w:r>
        <w:rPr>
          <w:rFonts w:hint="eastAsia"/>
          <w:lang w:eastAsia="zh-CN"/>
        </w:rPr>
        <w:t>支持</w:t>
      </w:r>
      <w:r>
        <w:rPr>
          <w:rFonts w:hint="eastAsia"/>
        </w:rPr>
        <w:t>中小企业发展</w:t>
      </w:r>
      <w:r>
        <w:rPr>
          <w:rFonts w:hint="eastAsia"/>
          <w:lang w:eastAsia="zh-CN"/>
        </w:rPr>
        <w:t>，支持国货</w:t>
      </w:r>
      <w:r>
        <w:rPr>
          <w:rFonts w:hint="eastAsia"/>
        </w:rPr>
        <w:t>等。具体详见招标文件</w:t>
      </w:r>
      <w:r>
        <w:rPr>
          <w:rFonts w:hint="eastAsia"/>
          <w:lang w:eastAsia="zh-CN"/>
        </w:rPr>
        <w:t>“</w:t>
      </w:r>
      <w:r>
        <w:rPr>
          <w:rFonts w:hint="eastAsia"/>
        </w:rPr>
        <w:t>第</w:t>
      </w:r>
      <w:r>
        <w:rPr>
          <w:rFonts w:hint="eastAsia"/>
          <w:lang w:eastAsia="zh-CN"/>
        </w:rPr>
        <w:t>二</w:t>
      </w:r>
      <w:r>
        <w:rPr>
          <w:rFonts w:hint="eastAsia"/>
        </w:rPr>
        <w:t>章</w:t>
      </w:r>
      <w:r>
        <w:rPr>
          <w:rFonts w:hint="eastAsia"/>
          <w:lang w:eastAsia="zh-CN"/>
        </w:rPr>
        <w:t xml:space="preserve"> </w:t>
      </w:r>
      <w:r>
        <w:rPr>
          <w:rFonts w:hint="eastAsia"/>
        </w:rPr>
        <w:t>投标</w:t>
      </w:r>
      <w:r>
        <w:rPr>
          <w:rFonts w:hint="eastAsia"/>
          <w:lang w:eastAsia="zh-CN"/>
        </w:rPr>
        <w:t>人</w:t>
      </w:r>
      <w:r>
        <w:rPr>
          <w:rFonts w:hint="eastAsia"/>
        </w:rPr>
        <w:t>须知</w:t>
      </w:r>
      <w:r>
        <w:rPr>
          <w:rFonts w:hint="eastAsia"/>
          <w:lang w:eastAsia="zh-CN"/>
        </w:rPr>
        <w:t>”。</w:t>
      </w:r>
    </w:p>
    <w:p w14:paraId="7D1DE287">
      <w:pPr>
        <w:pStyle w:val="36"/>
        <w:ind w:firstLine="480"/>
      </w:pPr>
      <w:r>
        <w:rPr>
          <w:rFonts w:hint="eastAsia"/>
        </w:rPr>
        <w:t>（2）</w:t>
      </w:r>
      <w:r>
        <w:rPr>
          <w:rFonts w:hint="eastAsia"/>
          <w:lang w:eastAsia="zh-CN"/>
        </w:rPr>
        <w:t>依法限制参加本项目政府采购活动的供应商：单位负责人为同一人或者存在直接控股、管理关系的不同投标人</w:t>
      </w:r>
      <w:r>
        <w:rPr>
          <w:rFonts w:hint="eastAsia"/>
          <w:lang w:val="en-US" w:eastAsia="zh-CN"/>
        </w:rPr>
        <w:t>。</w:t>
      </w:r>
      <w:r>
        <w:rPr>
          <w:rFonts w:hint="eastAsia"/>
          <w:lang w:eastAsia="zh-CN"/>
        </w:rPr>
        <w:t>其他</w:t>
      </w:r>
      <w:r>
        <w:rPr>
          <w:rFonts w:hint="eastAsia"/>
          <w:lang w:val="en-US" w:eastAsia="zh-CN"/>
        </w:rPr>
        <w:t>限制参加的</w:t>
      </w:r>
      <w:r>
        <w:rPr>
          <w:rFonts w:hint="eastAsia"/>
          <w:lang w:eastAsia="zh-CN"/>
        </w:rPr>
        <w:t>情形</w:t>
      </w:r>
      <w:r>
        <w:rPr>
          <w:rFonts w:hint="eastAsia"/>
          <w:lang w:val="en-US" w:eastAsia="zh-CN"/>
        </w:rPr>
        <w:t>详</w:t>
      </w:r>
      <w:r>
        <w:rPr>
          <w:rFonts w:hint="eastAsia"/>
        </w:rPr>
        <w:t>见招标文件</w:t>
      </w:r>
      <w:r>
        <w:rPr>
          <w:rFonts w:hint="eastAsia"/>
          <w:lang w:eastAsia="zh-CN"/>
        </w:rPr>
        <w:t>“</w:t>
      </w:r>
      <w:r>
        <w:rPr>
          <w:rFonts w:hint="eastAsia"/>
        </w:rPr>
        <w:t>第</w:t>
      </w:r>
      <w:r>
        <w:rPr>
          <w:rFonts w:hint="eastAsia"/>
          <w:lang w:eastAsia="zh-CN"/>
        </w:rPr>
        <w:t>二</w:t>
      </w:r>
      <w:r>
        <w:rPr>
          <w:rFonts w:hint="eastAsia"/>
        </w:rPr>
        <w:t>章</w:t>
      </w:r>
      <w:r>
        <w:rPr>
          <w:rFonts w:hint="eastAsia"/>
          <w:lang w:eastAsia="zh-CN"/>
        </w:rPr>
        <w:t xml:space="preserve"> </w:t>
      </w:r>
      <w:r>
        <w:rPr>
          <w:rFonts w:hint="eastAsia"/>
        </w:rPr>
        <w:t>投标</w:t>
      </w:r>
      <w:r>
        <w:rPr>
          <w:rFonts w:hint="eastAsia"/>
          <w:lang w:eastAsia="zh-CN"/>
        </w:rPr>
        <w:t>人</w:t>
      </w:r>
      <w:r>
        <w:rPr>
          <w:rFonts w:hint="eastAsia"/>
        </w:rPr>
        <w:t>须知</w:t>
      </w:r>
      <w:r>
        <w:rPr>
          <w:rFonts w:hint="eastAsia"/>
          <w:lang w:eastAsia="zh-CN"/>
        </w:rPr>
        <w:t>”。</w:t>
      </w:r>
    </w:p>
    <w:p w14:paraId="6E67F182">
      <w:pPr>
        <w:pStyle w:val="36"/>
        <w:ind w:firstLine="480"/>
        <w:jc w:val="left"/>
        <w:rPr>
          <w:lang w:eastAsia="zh-CN"/>
        </w:rPr>
      </w:pPr>
      <w:r>
        <w:rPr>
          <w:rFonts w:hint="eastAsia"/>
          <w:lang w:eastAsia="zh-CN"/>
        </w:rPr>
        <w:t>（3）本项目采用政府采购电子化交易，投标人应在投标前完成供应商注册（详见</w:t>
      </w:r>
      <w:r>
        <w:rPr>
          <w:lang w:eastAsia="zh-CN"/>
        </w:rPr>
        <w:t>https://zfcg.czt.zj.gov.cn“</w:t>
      </w:r>
      <w:r>
        <w:rPr>
          <w:rFonts w:hint="eastAsia"/>
          <w:lang w:eastAsia="zh-CN"/>
        </w:rPr>
        <w:t>首页</w:t>
      </w:r>
      <w:r>
        <w:rPr>
          <w:lang w:eastAsia="zh-CN"/>
        </w:rPr>
        <w:t>-</w:t>
      </w:r>
      <w:r>
        <w:rPr>
          <w:rFonts w:hint="eastAsia"/>
          <w:lang w:eastAsia="zh-CN"/>
        </w:rPr>
        <w:t>用户入驻与登录-用户注册-供应商登记”）并完成CA数字证书办理（详见</w:t>
      </w:r>
      <w:r>
        <w:rPr>
          <w:lang w:eastAsia="zh-CN"/>
        </w:rPr>
        <w:t>https://edu.zcygov.cn/luban/ca</w:t>
      </w:r>
      <w:r>
        <w:rPr>
          <w:rFonts w:hint="eastAsia"/>
          <w:lang w:eastAsia="zh-CN"/>
        </w:rPr>
        <w:t>），如有疑问，可致电政府采购云平台技术支持热线咨询，联系方式：400-881-7190；</w:t>
      </w:r>
      <w:r>
        <w:rPr>
          <w:rFonts w:hint="eastAsia"/>
        </w:rPr>
        <w:t>CA问题联系电话（人工）：汇信CA 400-888-4636；天谷CA 400-087-8198</w:t>
      </w:r>
      <w:r>
        <w:rPr>
          <w:rFonts w:hint="eastAsia"/>
          <w:lang w:eastAsia="zh-CN"/>
        </w:rPr>
        <w:t>。</w:t>
      </w:r>
    </w:p>
    <w:p w14:paraId="02EB5F34">
      <w:pPr>
        <w:pStyle w:val="36"/>
        <w:ind w:firstLine="480"/>
        <w:jc w:val="left"/>
        <w:rPr>
          <w:lang w:eastAsia="zh-CN"/>
        </w:rPr>
      </w:pPr>
      <w:r>
        <w:rPr>
          <w:rFonts w:hint="eastAsia"/>
          <w:lang w:eastAsia="zh-CN"/>
        </w:rPr>
        <w:t>（4）</w:t>
      </w:r>
      <w:r>
        <w:rPr>
          <w:rFonts w:hint="eastAsia"/>
          <w:lang w:val="en-US" w:eastAsia="zh-Hans"/>
        </w:rPr>
        <w:t>招标</w:t>
      </w:r>
      <w:r>
        <w:rPr>
          <w:rFonts w:hint="eastAsia"/>
          <w:lang w:eastAsia="zh-CN"/>
        </w:rPr>
        <w:t>文件公告期限同采购公告期限。</w:t>
      </w:r>
    </w:p>
    <w:p w14:paraId="5B1B49E8">
      <w:pPr>
        <w:pStyle w:val="38"/>
        <w:numPr>
          <w:ilvl w:val="0"/>
          <w:numId w:val="0"/>
        </w:numPr>
        <w:jc w:val="both"/>
        <w:outlineLvl w:val="9"/>
        <w:rPr>
          <w:sz w:val="24"/>
          <w:szCs w:val="24"/>
        </w:rPr>
      </w:pPr>
      <w:r>
        <w:rPr>
          <w:rFonts w:hint="eastAsia"/>
          <w:sz w:val="24"/>
          <w:szCs w:val="24"/>
        </w:rPr>
        <w:t>七、对本次采购提出询问、质疑、投诉，请按以下方式联系</w:t>
      </w:r>
    </w:p>
    <w:p w14:paraId="1D206C8D">
      <w:pPr>
        <w:pStyle w:val="36"/>
        <w:ind w:firstLine="480"/>
        <w:rPr>
          <w:color w:val="auto"/>
        </w:rPr>
      </w:pPr>
      <w:r>
        <w:rPr>
          <w:rFonts w:hint="eastAsia"/>
          <w:color w:val="auto"/>
        </w:rPr>
        <w:t>1</w:t>
      </w:r>
      <w:r>
        <w:rPr>
          <w:rFonts w:hint="eastAsia"/>
          <w:color w:val="auto"/>
          <w:lang w:eastAsia="zh-CN"/>
        </w:rPr>
        <w:t>.</w:t>
      </w:r>
      <w:r>
        <w:rPr>
          <w:rFonts w:hint="eastAsia"/>
          <w:color w:val="auto"/>
        </w:rPr>
        <w:t>采购人信息</w:t>
      </w:r>
    </w:p>
    <w:p w14:paraId="0E40FAFB">
      <w:pPr>
        <w:pStyle w:val="36"/>
        <w:ind w:firstLine="480"/>
        <w:rPr>
          <w:color w:val="auto"/>
        </w:rPr>
      </w:pPr>
      <w:r>
        <w:rPr>
          <w:rFonts w:hint="eastAsia"/>
          <w:color w:val="auto"/>
        </w:rPr>
        <w:t>名称：</w:t>
      </w:r>
      <w:r>
        <w:rPr>
          <w:rFonts w:hint="eastAsia"/>
          <w:color w:val="auto"/>
          <w:lang w:eastAsia="zh-CN"/>
        </w:rPr>
        <w:t>浙江省应急管理厅</w:t>
      </w:r>
    </w:p>
    <w:p w14:paraId="3C19C101">
      <w:pPr>
        <w:pStyle w:val="36"/>
        <w:ind w:firstLine="480"/>
        <w:rPr>
          <w:color w:val="auto"/>
        </w:rPr>
      </w:pPr>
      <w:r>
        <w:rPr>
          <w:rFonts w:hint="eastAsia"/>
          <w:color w:val="auto"/>
        </w:rPr>
        <w:t>地址：杭州市体育场路479号</w:t>
      </w:r>
    </w:p>
    <w:p w14:paraId="5CF00533">
      <w:pPr>
        <w:pStyle w:val="36"/>
        <w:ind w:firstLine="480"/>
        <w:rPr>
          <w:color w:val="auto"/>
        </w:rPr>
      </w:pPr>
      <w:r>
        <w:rPr>
          <w:rFonts w:hint="eastAsia"/>
          <w:color w:val="auto"/>
        </w:rPr>
        <w:t>项目联系人（询问）：吴先生</w:t>
      </w:r>
    </w:p>
    <w:p w14:paraId="7B41084A">
      <w:pPr>
        <w:pStyle w:val="36"/>
        <w:ind w:firstLine="480"/>
        <w:rPr>
          <w:color w:val="auto"/>
        </w:rPr>
      </w:pPr>
      <w:r>
        <w:rPr>
          <w:rFonts w:hint="eastAsia"/>
          <w:color w:val="auto"/>
        </w:rPr>
        <w:t>项目联系方式（询问）：13857189500</w:t>
      </w:r>
    </w:p>
    <w:p w14:paraId="69046159">
      <w:pPr>
        <w:pStyle w:val="36"/>
        <w:ind w:firstLine="480"/>
        <w:rPr>
          <w:color w:val="auto"/>
        </w:rPr>
      </w:pPr>
      <w:r>
        <w:rPr>
          <w:rFonts w:hint="eastAsia"/>
          <w:color w:val="auto"/>
        </w:rPr>
        <w:t xml:space="preserve">质疑联系人：刘先生 </w:t>
      </w:r>
    </w:p>
    <w:p w14:paraId="1511C30D">
      <w:pPr>
        <w:pStyle w:val="36"/>
        <w:ind w:firstLine="480"/>
        <w:rPr>
          <w:color w:val="auto"/>
        </w:rPr>
      </w:pPr>
      <w:r>
        <w:rPr>
          <w:rFonts w:hint="eastAsia"/>
          <w:color w:val="auto"/>
        </w:rPr>
        <w:t>质疑联系方式：13665815065</w:t>
      </w:r>
    </w:p>
    <w:p w14:paraId="0FF28CCE">
      <w:pPr>
        <w:pStyle w:val="36"/>
        <w:ind w:firstLine="480"/>
        <w:rPr>
          <w:color w:val="auto"/>
        </w:rPr>
      </w:pPr>
      <w:r>
        <w:rPr>
          <w:rFonts w:hint="eastAsia"/>
          <w:color w:val="auto"/>
        </w:rPr>
        <w:t>2</w:t>
      </w:r>
      <w:r>
        <w:rPr>
          <w:rFonts w:hint="eastAsia"/>
          <w:color w:val="auto"/>
          <w:lang w:eastAsia="zh-CN"/>
        </w:rPr>
        <w:t>.</w:t>
      </w:r>
      <w:r>
        <w:rPr>
          <w:rFonts w:hint="eastAsia"/>
          <w:color w:val="auto"/>
        </w:rPr>
        <w:t>采购代理机构信息</w:t>
      </w:r>
    </w:p>
    <w:p w14:paraId="4E56017E">
      <w:pPr>
        <w:pStyle w:val="36"/>
        <w:ind w:firstLine="480"/>
        <w:rPr>
          <w:color w:val="auto"/>
        </w:rPr>
      </w:pPr>
      <w:r>
        <w:rPr>
          <w:rFonts w:hint="eastAsia"/>
          <w:color w:val="auto"/>
        </w:rPr>
        <w:t>名称：</w:t>
      </w:r>
      <w:r>
        <w:rPr>
          <w:rFonts w:hint="eastAsia"/>
          <w:color w:val="auto"/>
          <w:lang w:eastAsia="zh-CN"/>
        </w:rPr>
        <w:t>浙江中勤招标代理有限公司</w:t>
      </w:r>
    </w:p>
    <w:p w14:paraId="719B27C4">
      <w:pPr>
        <w:pStyle w:val="36"/>
        <w:ind w:firstLine="480"/>
        <w:rPr>
          <w:color w:val="auto"/>
        </w:rPr>
      </w:pPr>
      <w:r>
        <w:rPr>
          <w:rFonts w:hint="eastAsia"/>
          <w:color w:val="auto"/>
        </w:rPr>
        <w:t>地址：杭州市</w:t>
      </w:r>
      <w:r>
        <w:rPr>
          <w:rFonts w:hint="eastAsia"/>
          <w:color w:val="auto"/>
          <w:lang w:eastAsia="zh-CN"/>
        </w:rPr>
        <w:t>东新路2</w:t>
      </w:r>
      <w:r>
        <w:rPr>
          <w:color w:val="auto"/>
          <w:lang w:eastAsia="zh-CN"/>
        </w:rPr>
        <w:t>40</w:t>
      </w:r>
      <w:r>
        <w:rPr>
          <w:rFonts w:hint="eastAsia"/>
          <w:color w:val="auto"/>
        </w:rPr>
        <w:t>号</w:t>
      </w:r>
      <w:r>
        <w:rPr>
          <w:rFonts w:hint="eastAsia"/>
          <w:color w:val="auto"/>
          <w:lang w:eastAsia="zh-CN"/>
        </w:rPr>
        <w:t>兔狗创新</w:t>
      </w:r>
      <w:r>
        <w:rPr>
          <w:rFonts w:hint="eastAsia"/>
          <w:color w:val="auto"/>
        </w:rPr>
        <w:t>大厦西楼</w:t>
      </w:r>
      <w:r>
        <w:rPr>
          <w:color w:val="auto"/>
        </w:rPr>
        <w:t>1502</w:t>
      </w:r>
      <w:r>
        <w:rPr>
          <w:rFonts w:hint="eastAsia"/>
          <w:color w:val="auto"/>
          <w:lang w:eastAsia="zh-CN"/>
        </w:rPr>
        <w:t>室</w:t>
      </w:r>
    </w:p>
    <w:p w14:paraId="5C307681">
      <w:pPr>
        <w:pStyle w:val="36"/>
        <w:ind w:firstLine="480"/>
        <w:rPr>
          <w:color w:val="auto"/>
        </w:rPr>
      </w:pPr>
      <w:r>
        <w:rPr>
          <w:rFonts w:hint="eastAsia"/>
          <w:color w:val="auto"/>
        </w:rPr>
        <w:t>项目联系人（询问）：</w:t>
      </w:r>
      <w:r>
        <w:rPr>
          <w:rFonts w:hint="eastAsia"/>
          <w:color w:val="auto"/>
          <w:lang w:val="en-US" w:eastAsia="zh-CN"/>
        </w:rPr>
        <w:t>马工</w:t>
      </w:r>
    </w:p>
    <w:p w14:paraId="7BF6E830">
      <w:pPr>
        <w:pStyle w:val="36"/>
        <w:ind w:firstLine="480"/>
        <w:rPr>
          <w:color w:val="auto"/>
        </w:rPr>
      </w:pPr>
      <w:r>
        <w:rPr>
          <w:rFonts w:hint="eastAsia"/>
          <w:color w:val="auto"/>
        </w:rPr>
        <w:t>项目联系方式（询问）：0571-</w:t>
      </w:r>
      <w:r>
        <w:rPr>
          <w:color w:val="auto"/>
        </w:rPr>
        <w:t>86808575</w:t>
      </w:r>
    </w:p>
    <w:p w14:paraId="6A0A05BE">
      <w:pPr>
        <w:pStyle w:val="36"/>
        <w:ind w:firstLine="480"/>
        <w:rPr>
          <w:rFonts w:hint="eastAsia" w:eastAsia="宋体"/>
          <w:color w:val="auto"/>
          <w:lang w:val="en-US" w:eastAsia="zh-CN"/>
        </w:rPr>
      </w:pPr>
      <w:r>
        <w:rPr>
          <w:rFonts w:hint="eastAsia"/>
          <w:color w:val="auto"/>
        </w:rPr>
        <w:t>质疑联系人：</w:t>
      </w:r>
      <w:r>
        <w:rPr>
          <w:rFonts w:hint="eastAsia"/>
          <w:color w:val="auto"/>
          <w:lang w:val="en-US" w:eastAsia="zh-CN"/>
        </w:rPr>
        <w:t>李工</w:t>
      </w:r>
    </w:p>
    <w:p w14:paraId="18E6A1FC">
      <w:pPr>
        <w:pStyle w:val="36"/>
        <w:ind w:firstLine="480"/>
        <w:rPr>
          <w:color w:val="auto"/>
        </w:rPr>
      </w:pPr>
      <w:r>
        <w:rPr>
          <w:rFonts w:hint="eastAsia"/>
          <w:color w:val="auto"/>
        </w:rPr>
        <w:t>质疑联系方式：0571-</w:t>
      </w:r>
      <w:r>
        <w:rPr>
          <w:color w:val="auto"/>
        </w:rPr>
        <w:t>86803309</w:t>
      </w:r>
    </w:p>
    <w:p w14:paraId="314CA535">
      <w:pPr>
        <w:pStyle w:val="36"/>
        <w:ind w:firstLine="480"/>
      </w:pPr>
      <w:r>
        <w:rPr>
          <w:rFonts w:hint="eastAsia"/>
        </w:rPr>
        <w:t>3</w:t>
      </w:r>
      <w:r>
        <w:rPr>
          <w:rFonts w:hint="eastAsia"/>
          <w:lang w:eastAsia="zh-CN"/>
        </w:rPr>
        <w:t>.</w:t>
      </w:r>
      <w:r>
        <w:rPr>
          <w:rFonts w:hint="eastAsia"/>
        </w:rPr>
        <w:t>同级政府采购监督管理部门</w:t>
      </w:r>
    </w:p>
    <w:p w14:paraId="683E944A">
      <w:pPr>
        <w:pStyle w:val="36"/>
        <w:ind w:firstLine="480"/>
      </w:pPr>
      <w:r>
        <w:rPr>
          <w:rFonts w:hint="eastAsia"/>
        </w:rPr>
        <w:t>名称：浙江省财政厅政府采购监管处、浙江省政府采购行政裁决服务中心（杭州）</w:t>
      </w:r>
    </w:p>
    <w:p w14:paraId="585216C4">
      <w:pPr>
        <w:pStyle w:val="36"/>
        <w:ind w:firstLine="480"/>
      </w:pPr>
      <w:r>
        <w:rPr>
          <w:rFonts w:hint="eastAsia"/>
        </w:rPr>
        <w:t xml:space="preserve">地址：杭州市上城区四季青街道新业路市民之家G03办公室   </w:t>
      </w:r>
    </w:p>
    <w:p w14:paraId="10AB6BC7">
      <w:pPr>
        <w:pStyle w:val="36"/>
        <w:ind w:firstLine="480"/>
      </w:pPr>
      <w:r>
        <w:rPr>
          <w:rFonts w:hint="eastAsia"/>
        </w:rPr>
        <w:t xml:space="preserve">联系人：朱女士、王女士   </w:t>
      </w:r>
    </w:p>
    <w:p w14:paraId="366FD304">
      <w:pPr>
        <w:pStyle w:val="36"/>
        <w:ind w:firstLine="480"/>
        <w:rPr>
          <w:rFonts w:hint="eastAsia"/>
        </w:rPr>
      </w:pPr>
      <w:r>
        <w:rPr>
          <w:rFonts w:hint="eastAsia"/>
        </w:rPr>
        <w:t xml:space="preserve">监督投诉电话：0571-85252453  </w:t>
      </w:r>
    </w:p>
    <w:p w14:paraId="1243C0E2">
      <w:pPr>
        <w:pStyle w:val="36"/>
        <w:ind w:firstLine="480"/>
        <w:rPr>
          <w:rFonts w:hint="eastAsia"/>
        </w:rPr>
      </w:pPr>
      <w:r>
        <w:rPr>
          <w:rFonts w:hint="eastAsia"/>
        </w:rPr>
        <w:t>政策咨询：何一平、冯华，0571-87058424、87055741</w:t>
      </w:r>
    </w:p>
    <w:p w14:paraId="1D99326B">
      <w:pPr>
        <w:pStyle w:val="36"/>
        <w:ind w:firstLine="480"/>
        <w:rPr>
          <w:rFonts w:hint="eastAsia"/>
        </w:rPr>
      </w:pPr>
      <w:r>
        <w:rPr>
          <w:rFonts w:hint="eastAsia"/>
        </w:rPr>
        <w:t>预算金额未达100万元的采购项目，由采购人处理采购争议。</w:t>
      </w:r>
    </w:p>
    <w:p w14:paraId="202B80D4">
      <w:pPr>
        <w:widowControl/>
        <w:jc w:val="left"/>
        <w:rPr>
          <w:rFonts w:ascii="宋体" w:hAnsi="宋体"/>
          <w:lang w:eastAsia="zh-Hans"/>
        </w:rPr>
      </w:pPr>
      <w:r>
        <w:br w:type="page"/>
      </w:r>
    </w:p>
    <w:p w14:paraId="30ABFDB5">
      <w:pPr>
        <w:pStyle w:val="37"/>
      </w:pPr>
      <w:bookmarkStart w:id="6" w:name="_Toc13820"/>
      <w:bookmarkStart w:id="7" w:name="_Toc20268"/>
      <w:bookmarkStart w:id="8" w:name="_Toc3922"/>
      <w:bookmarkStart w:id="9" w:name="_Toc504"/>
      <w:bookmarkStart w:id="10" w:name="_Toc32490"/>
      <w:bookmarkStart w:id="11" w:name="_Toc21141"/>
      <w:r>
        <w:rPr>
          <w:rFonts w:hint="eastAsia"/>
          <w:lang w:eastAsia="zh-CN"/>
        </w:rPr>
        <w:t>投标人须知</w:t>
      </w:r>
      <w:bookmarkEnd w:id="6"/>
      <w:bookmarkEnd w:id="7"/>
      <w:bookmarkEnd w:id="8"/>
      <w:bookmarkEnd w:id="9"/>
      <w:bookmarkEnd w:id="10"/>
      <w:bookmarkEnd w:id="11"/>
    </w:p>
    <w:p w14:paraId="03AB09B5">
      <w:pPr>
        <w:pStyle w:val="38"/>
        <w:numPr>
          <w:ilvl w:val="0"/>
          <w:numId w:val="0"/>
        </w:numPr>
        <w:rPr>
          <w:lang w:eastAsia="zh-CN"/>
        </w:rPr>
      </w:pPr>
      <w:bookmarkStart w:id="12" w:name="_Toc3615"/>
      <w:bookmarkStart w:id="13" w:name="_Toc20491"/>
      <w:bookmarkStart w:id="14" w:name="_Toc18955"/>
      <w:bookmarkStart w:id="15" w:name="_Toc32537"/>
      <w:bookmarkStart w:id="16" w:name="_Toc11173"/>
      <w:bookmarkStart w:id="17" w:name="_Toc19846"/>
      <w:r>
        <w:rPr>
          <w:rFonts w:hint="eastAsia"/>
          <w:lang w:eastAsia="zh-CN"/>
        </w:rPr>
        <w:t>前附表</w:t>
      </w:r>
      <w:bookmarkEnd w:id="12"/>
      <w:bookmarkEnd w:id="13"/>
      <w:bookmarkEnd w:id="14"/>
      <w:bookmarkEnd w:id="15"/>
      <w:bookmarkEnd w:id="16"/>
      <w:bookmarkEnd w:id="17"/>
      <w:bookmarkStart w:id="18" w:name="_Toc233618971"/>
      <w:bookmarkEnd w:id="18"/>
    </w:p>
    <w:p w14:paraId="10DCC444">
      <w:pPr>
        <w:pStyle w:val="36"/>
        <w:ind w:firstLine="0" w:firstLineChars="0"/>
        <w:jc w:val="center"/>
        <w:rPr>
          <w:sz w:val="21"/>
          <w:lang w:eastAsia="zh-CN"/>
        </w:rPr>
      </w:pPr>
      <w:r>
        <w:rPr>
          <w:rFonts w:hint="eastAsia"/>
          <w:sz w:val="21"/>
        </w:rPr>
        <w:t>（本表是对本次采购活动有关内容的强调，如与</w:t>
      </w:r>
      <w:r>
        <w:rPr>
          <w:rFonts w:hint="eastAsia"/>
          <w:sz w:val="21"/>
          <w:lang w:eastAsia="zh-CN"/>
        </w:rPr>
        <w:t>招标公告有矛盾以招标公告为准，如与</w:t>
      </w:r>
      <w:r>
        <w:rPr>
          <w:rFonts w:hint="eastAsia"/>
          <w:sz w:val="21"/>
        </w:rPr>
        <w:t>采购文件其他条款有矛盾以本表为准）</w:t>
      </w:r>
    </w:p>
    <w:tbl>
      <w:tblPr>
        <w:tblStyle w:val="26"/>
        <w:tblW w:w="5000" w:type="pct"/>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1047"/>
        <w:gridCol w:w="3"/>
        <w:gridCol w:w="1427"/>
        <w:gridCol w:w="6045"/>
      </w:tblGrid>
      <w:tr w14:paraId="0011FDE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14" w:type="pct"/>
            <w:shd w:val="clear" w:color="auto" w:fill="D8D8D8" w:themeFill="background1" w:themeFillShade="D9"/>
            <w:vAlign w:val="center"/>
          </w:tcPr>
          <w:p w14:paraId="48ACDC54">
            <w:pPr>
              <w:pStyle w:val="36"/>
              <w:spacing w:line="240" w:lineRule="auto"/>
              <w:ind w:firstLine="0" w:firstLineChars="0"/>
              <w:jc w:val="center"/>
              <w:rPr>
                <w:rFonts w:ascii="黑体" w:hAnsi="黑体" w:eastAsia="黑体"/>
              </w:rPr>
            </w:pPr>
            <w:r>
              <w:rPr>
                <w:rFonts w:hint="eastAsia" w:ascii="黑体" w:hAnsi="黑体" w:eastAsia="黑体"/>
              </w:rPr>
              <w:t>对应</w:t>
            </w:r>
          </w:p>
          <w:p w14:paraId="70485A14">
            <w:pPr>
              <w:pStyle w:val="36"/>
              <w:spacing w:line="240" w:lineRule="auto"/>
              <w:ind w:firstLine="0" w:firstLineChars="0"/>
              <w:jc w:val="center"/>
              <w:rPr>
                <w:rFonts w:ascii="黑体" w:hAnsi="黑体" w:eastAsia="黑体"/>
              </w:rPr>
            </w:pPr>
            <w:r>
              <w:rPr>
                <w:rFonts w:hint="eastAsia" w:ascii="黑体" w:hAnsi="黑体" w:eastAsia="黑体"/>
              </w:rPr>
              <w:t>条款</w:t>
            </w:r>
          </w:p>
        </w:tc>
        <w:tc>
          <w:tcPr>
            <w:tcW w:w="838" w:type="pct"/>
            <w:gridSpan w:val="2"/>
            <w:shd w:val="clear" w:color="auto" w:fill="D8D8D8" w:themeFill="background1" w:themeFillShade="D9"/>
            <w:vAlign w:val="center"/>
          </w:tcPr>
          <w:p w14:paraId="7D4B5622">
            <w:pPr>
              <w:pStyle w:val="36"/>
              <w:spacing w:line="240" w:lineRule="auto"/>
              <w:ind w:firstLine="0" w:firstLineChars="0"/>
              <w:jc w:val="center"/>
              <w:rPr>
                <w:rFonts w:ascii="黑体" w:hAnsi="黑体" w:eastAsia="黑体"/>
              </w:rPr>
            </w:pPr>
            <w:r>
              <w:rPr>
                <w:rFonts w:hint="eastAsia" w:ascii="黑体" w:hAnsi="黑体" w:eastAsia="黑体"/>
              </w:rPr>
              <w:t>名称</w:t>
            </w:r>
          </w:p>
        </w:tc>
        <w:tc>
          <w:tcPr>
            <w:tcW w:w="3546" w:type="pct"/>
            <w:shd w:val="clear" w:color="auto" w:fill="D8D8D8" w:themeFill="background1" w:themeFillShade="D9"/>
            <w:vAlign w:val="center"/>
          </w:tcPr>
          <w:p w14:paraId="36E4F017">
            <w:pPr>
              <w:pStyle w:val="36"/>
              <w:spacing w:line="240" w:lineRule="auto"/>
              <w:ind w:firstLine="0" w:firstLineChars="0"/>
              <w:jc w:val="center"/>
              <w:rPr>
                <w:rFonts w:ascii="黑体" w:hAnsi="黑体" w:eastAsia="黑体"/>
              </w:rPr>
            </w:pPr>
            <w:r>
              <w:rPr>
                <w:rFonts w:hint="eastAsia" w:ascii="黑体" w:hAnsi="黑体" w:eastAsia="黑体"/>
              </w:rPr>
              <w:t>内容</w:t>
            </w:r>
          </w:p>
        </w:tc>
      </w:tr>
      <w:tr w14:paraId="741B740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264418B3">
            <w:pPr>
              <w:pStyle w:val="36"/>
              <w:ind w:firstLine="0" w:firstLineChars="0"/>
            </w:pPr>
            <w:r>
              <w:rPr>
                <w:rFonts w:hint="eastAsia"/>
              </w:rPr>
              <w:t>一、</w:t>
            </w:r>
            <w:r>
              <w:rPr>
                <w:rFonts w:hint="eastAsia"/>
                <w:lang w:val="en-US" w:eastAsia="zh-CN"/>
              </w:rPr>
              <w:t>8</w:t>
            </w:r>
            <w:r>
              <w:t>.</w:t>
            </w:r>
          </w:p>
        </w:tc>
        <w:tc>
          <w:tcPr>
            <w:tcW w:w="838" w:type="pct"/>
            <w:gridSpan w:val="2"/>
            <w:vAlign w:val="center"/>
          </w:tcPr>
          <w:p w14:paraId="7A5145F8">
            <w:pPr>
              <w:pStyle w:val="36"/>
              <w:ind w:firstLine="0" w:firstLineChars="0"/>
              <w:rPr>
                <w:rFonts w:cs="AdobeFangsongStd-Regular"/>
                <w:spacing w:val="-2"/>
                <w:kern w:val="0"/>
                <w:position w:val="-3"/>
              </w:rPr>
            </w:pPr>
            <w:r>
              <w:rPr>
                <w:rFonts w:hint="eastAsia"/>
              </w:rPr>
              <w:t>转包与分包</w:t>
            </w:r>
          </w:p>
        </w:tc>
        <w:tc>
          <w:tcPr>
            <w:tcW w:w="3546" w:type="pct"/>
            <w:vAlign w:val="center"/>
          </w:tcPr>
          <w:p w14:paraId="1BC981D8">
            <w:pPr>
              <w:pStyle w:val="36"/>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b/>
                <w:bCs/>
                <w:lang w:val="en-US" w:eastAsia="zh-CN"/>
              </w:rPr>
            </w:pPr>
            <w:r>
              <w:rPr>
                <w:rFonts w:hint="eastAsia"/>
                <w:b/>
                <w:bCs/>
                <w:lang w:val="en-US" w:eastAsia="zh-CN"/>
              </w:rPr>
              <w:t>1.转包:</w:t>
            </w:r>
          </w:p>
          <w:p w14:paraId="08C8C0B7">
            <w:pPr>
              <w:pStyle w:val="36"/>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宋体"/>
                <w:lang w:val="en-US" w:eastAsia="zh-CN"/>
              </w:rPr>
            </w:pPr>
            <w:sdt>
              <w:sdtPr>
                <w:id w:val="599015012"/>
                <w14:checkbox>
                  <w14:checked w14:val="1"/>
                  <w14:checkedState w14:val="00FE" w14:font="Wingdings"/>
                  <w14:uncheckedState w14:val="2610" w14:font="MS Gothic"/>
                </w14:checkbox>
              </w:sdtPr>
              <w:sdtContent>
                <w:r>
                  <w:rPr>
                    <w:rFonts w:ascii="Wingdings" w:hAnsi="Wingdings" w:eastAsia="宋体" w:cs="Times New Roman"/>
                    <w:kern w:val="2"/>
                    <w:sz w:val="24"/>
                    <w:szCs w:val="21"/>
                    <w:lang w:val="en-US" w:eastAsia="zh-Hans" w:bidi="ar-SA"/>
                  </w:rPr>
                  <w:t>þ</w:t>
                </w:r>
              </w:sdtContent>
            </w:sdt>
            <w:r>
              <w:rPr>
                <w:rFonts w:hint="eastAsia" w:cs="AdobeFangsongStd-Regular"/>
                <w:spacing w:val="-2"/>
                <w:kern w:val="0"/>
                <w:position w:val="-3"/>
              </w:rPr>
              <w:t>不</w:t>
            </w:r>
            <w:r>
              <w:rPr>
                <w:rFonts w:hint="eastAsia" w:cs="AdobeFangsongStd-Regular"/>
                <w:spacing w:val="-2"/>
                <w:kern w:val="0"/>
                <w:position w:val="-3"/>
                <w:lang w:val="en-US" w:eastAsia="zh-CN"/>
              </w:rPr>
              <w:t>允许</w:t>
            </w:r>
          </w:p>
          <w:p w14:paraId="48F9E072">
            <w:pPr>
              <w:pStyle w:val="36"/>
              <w:ind w:firstLine="0" w:firstLineChars="0"/>
              <w:rPr>
                <w:rFonts w:hint="default"/>
                <w:b/>
                <w:bCs/>
                <w:lang w:val="en-US" w:eastAsia="zh-CN"/>
              </w:rPr>
            </w:pPr>
            <w:r>
              <w:rPr>
                <w:rFonts w:hint="eastAsia"/>
                <w:b/>
                <w:bCs/>
                <w:lang w:val="en-US" w:eastAsia="zh-CN"/>
              </w:rPr>
              <w:t>2.分包:</w:t>
            </w:r>
          </w:p>
          <w:p w14:paraId="754AA6D7">
            <w:pPr>
              <w:pStyle w:val="36"/>
              <w:ind w:firstLine="0" w:firstLineChars="0"/>
              <w:rPr>
                <w:rFonts w:hint="default"/>
                <w:lang w:val="en-US" w:eastAsia="zh-CN"/>
              </w:rPr>
            </w:pPr>
            <w:sdt>
              <w:sdtPr>
                <w:id w:val="630187934"/>
                <w14:checkbox>
                  <w14:checked w14:val="0"/>
                  <w14:checkedState w14:val="00FE" w14:font="Wingdings"/>
                  <w14:uncheckedState w14:val="2610" w14:font="MS Gothic"/>
                </w14:checkbox>
              </w:sdtPr>
              <w:sdtContent>
                <w:r>
                  <w:rPr>
                    <w:rFonts w:ascii="MS Gothic" w:hAnsi="MS Gothic" w:eastAsia="宋体" w:cs="Times New Roman"/>
                    <w:kern w:val="2"/>
                    <w:sz w:val="24"/>
                    <w:szCs w:val="21"/>
                    <w:lang w:val="en-US" w:eastAsia="zh-Hans" w:bidi="ar-SA"/>
                  </w:rPr>
                  <w:t>☐</w:t>
                </w:r>
              </w:sdtContent>
            </w:sdt>
            <w:r>
              <w:rPr>
                <w:rFonts w:hint="eastAsia" w:cs="AdobeFangsongStd-Regular"/>
                <w:spacing w:val="-2"/>
                <w:kern w:val="0"/>
                <w:position w:val="-3"/>
              </w:rPr>
              <w:t>不</w:t>
            </w:r>
            <w:r>
              <w:rPr>
                <w:rFonts w:hint="eastAsia" w:cs="AdobeFangsongStd-Regular"/>
                <w:spacing w:val="-2"/>
                <w:kern w:val="0"/>
                <w:position w:val="-3"/>
                <w:lang w:val="en-US" w:eastAsia="zh-CN"/>
              </w:rPr>
              <w:t>允许</w:t>
            </w:r>
            <w:r>
              <w:rPr>
                <w:rFonts w:hint="eastAsia" w:cs="AdobeFangsongStd-Regular"/>
                <w:spacing w:val="-2"/>
                <w:kern w:val="0"/>
                <w:position w:val="-3"/>
                <w:lang w:eastAsia="zh-CN"/>
              </w:rPr>
              <w:t>；</w:t>
            </w:r>
            <w:sdt>
              <w:sdtPr>
                <w:id w:val="972238312"/>
                <w14:checkbox>
                  <w14:checked w14:val="1"/>
                  <w14:checkedState w14:val="00FE" w14:font="Wingdings"/>
                  <w14:uncheckedState w14:val="2610" w14:font="MS Gothic"/>
                </w14:checkbox>
              </w:sdtPr>
              <w:sdtContent>
                <w:r>
                  <w:rPr>
                    <w:rFonts w:ascii="Wingdings" w:hAnsi="Wingdings" w:eastAsia="宋体" w:cs="Times New Roman"/>
                    <w:kern w:val="2"/>
                    <w:sz w:val="24"/>
                    <w:szCs w:val="21"/>
                    <w:lang w:val="en-US" w:eastAsia="zh-Hans" w:bidi="ar-SA"/>
                  </w:rPr>
                  <w:t>þ</w:t>
                </w:r>
              </w:sdtContent>
            </w:sdt>
            <w:r>
              <w:rPr>
                <w:rFonts w:hint="eastAsia"/>
                <w:lang w:val="en-US" w:eastAsia="zh-CN"/>
              </w:rPr>
              <w:t>允许分包，允许中标人在中标后将非主体</w:t>
            </w:r>
            <w:r>
              <w:rPr>
                <w:rFonts w:hint="eastAsia"/>
                <w:color w:val="auto"/>
                <w:lang w:val="en-US" w:eastAsia="zh-CN"/>
              </w:rPr>
              <w:t>工作分包。</w:t>
            </w:r>
          </w:p>
        </w:tc>
      </w:tr>
      <w:tr w14:paraId="7138734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shd w:val="clear" w:color="auto" w:fill="auto"/>
            <w:vAlign w:val="center"/>
          </w:tcPr>
          <w:p w14:paraId="3CE76F3F">
            <w:pPr>
              <w:pStyle w:val="36"/>
              <w:ind w:firstLine="0" w:firstLineChars="0"/>
              <w:rPr>
                <w:rFonts w:hint="eastAsia" w:ascii="宋体" w:hAnsi="宋体" w:eastAsia="宋体" w:cs="Times New Roman"/>
                <w:kern w:val="2"/>
                <w:sz w:val="24"/>
                <w:szCs w:val="21"/>
                <w:lang w:val="en-US" w:eastAsia="zh-Hans" w:bidi="ar-SA"/>
              </w:rPr>
            </w:pPr>
            <w:r>
              <w:rPr>
                <w:rFonts w:hint="eastAsia"/>
              </w:rPr>
              <w:t>一、</w:t>
            </w:r>
            <w:r>
              <w:t>9.</w:t>
            </w:r>
          </w:p>
        </w:tc>
        <w:tc>
          <w:tcPr>
            <w:tcW w:w="838" w:type="pct"/>
            <w:gridSpan w:val="2"/>
            <w:shd w:val="clear" w:color="auto" w:fill="auto"/>
            <w:vAlign w:val="center"/>
          </w:tcPr>
          <w:p w14:paraId="3C8B25B0">
            <w:pPr>
              <w:pStyle w:val="36"/>
              <w:ind w:firstLine="0" w:firstLineChars="0"/>
              <w:rPr>
                <w:rFonts w:hint="eastAsia" w:ascii="宋体" w:hAnsi="宋体" w:eastAsia="宋体" w:cs="AdobeFangsongStd-Regular"/>
                <w:spacing w:val="-2"/>
                <w:kern w:val="0"/>
                <w:position w:val="-3"/>
                <w:sz w:val="24"/>
                <w:szCs w:val="21"/>
                <w:lang w:val="en-US" w:eastAsia="zh-Hans" w:bidi="ar-SA"/>
              </w:rPr>
            </w:pPr>
            <w:r>
              <w:rPr>
                <w:rFonts w:hint="eastAsia" w:cs="AdobeFangsongStd-Regular"/>
                <w:spacing w:val="-2"/>
                <w:kern w:val="0"/>
                <w:position w:val="-3"/>
              </w:rPr>
              <w:t>踏勘现场</w:t>
            </w:r>
          </w:p>
        </w:tc>
        <w:tc>
          <w:tcPr>
            <w:tcW w:w="3546" w:type="pct"/>
            <w:shd w:val="clear" w:color="auto" w:fill="auto"/>
            <w:vAlign w:val="center"/>
          </w:tcPr>
          <w:p w14:paraId="7D793D83">
            <w:pPr>
              <w:pStyle w:val="36"/>
              <w:keepNext w:val="0"/>
              <w:keepLines w:val="0"/>
              <w:pageBreakBefore w:val="0"/>
              <w:widowControl w:val="0"/>
              <w:kinsoku/>
              <w:wordWrap/>
              <w:overflowPunct/>
              <w:topLinePunct w:val="0"/>
              <w:autoSpaceDE/>
              <w:autoSpaceDN/>
              <w:bidi w:val="0"/>
              <w:adjustRightInd/>
              <w:snapToGrid/>
              <w:ind w:firstLine="0" w:firstLineChars="0"/>
              <w:textAlignment w:val="auto"/>
              <w:rPr>
                <w:rFonts w:cs="AdobeFangsongStd-Regular"/>
                <w:spacing w:val="-2"/>
                <w:kern w:val="0"/>
                <w:position w:val="-3"/>
              </w:rPr>
            </w:pPr>
            <w:sdt>
              <w:sdtPr>
                <w:id w:val="624569083"/>
                <w14:checkbox>
                  <w14:checked w14:val="1"/>
                  <w14:checkedState w14:val="00FE" w14:font="Wingdings"/>
                  <w14:uncheckedState w14:val="2610" w14:font="MS Gothic"/>
                </w14:checkbox>
              </w:sdtPr>
              <w:sdtContent>
                <w:r>
                  <w:rPr>
                    <w:rFonts w:ascii="Wingdings" w:hAnsi="Wingdings" w:eastAsia="宋体" w:cs="Times New Roman"/>
                    <w:kern w:val="2"/>
                    <w:sz w:val="24"/>
                    <w:szCs w:val="21"/>
                    <w:lang w:val="en-US" w:eastAsia="zh-Hans" w:bidi="ar-SA"/>
                  </w:rPr>
                  <w:t>þ</w:t>
                </w:r>
              </w:sdtContent>
            </w:sdt>
            <w:r>
              <w:rPr>
                <w:rFonts w:hint="eastAsia" w:cs="AdobeFangsongStd-Regular"/>
                <w:spacing w:val="-2"/>
                <w:kern w:val="0"/>
                <w:position w:val="-3"/>
              </w:rPr>
              <w:t>不组织</w:t>
            </w:r>
            <w:r>
              <w:rPr>
                <w:rFonts w:hint="eastAsia" w:cs="AdobeFangsongStd-Regular"/>
                <w:spacing w:val="-2"/>
                <w:kern w:val="0"/>
                <w:position w:val="-3"/>
                <w:lang w:eastAsia="zh-CN"/>
              </w:rPr>
              <w:t>；</w:t>
            </w:r>
            <w:sdt>
              <w:sdtPr>
                <w:id w:val="52063290"/>
                <w14:checkbox>
                  <w14:checked w14:val="0"/>
                  <w14:checkedState w14:val="00FE" w14:font="Wingdings"/>
                  <w14:uncheckedState w14:val="2610" w14:font="MS Gothic"/>
                </w14:checkbox>
              </w:sdtPr>
              <w:sdtContent>
                <w:r>
                  <w:rPr>
                    <w:rFonts w:ascii="MS Gothic" w:hAnsi="MS Gothic" w:eastAsia="宋体" w:cs="Times New Roman"/>
                    <w:kern w:val="2"/>
                    <w:sz w:val="24"/>
                    <w:szCs w:val="21"/>
                    <w:lang w:val="en-US" w:eastAsia="zh-Hans" w:bidi="ar-SA"/>
                  </w:rPr>
                  <w:t>☐</w:t>
                </w:r>
              </w:sdtContent>
            </w:sdt>
            <w:r>
              <w:rPr>
                <w:rFonts w:hint="eastAsia" w:cs="AdobeFangsongStd-Regular"/>
                <w:spacing w:val="-2"/>
                <w:kern w:val="0"/>
                <w:position w:val="-3"/>
              </w:rPr>
              <w:t xml:space="preserve">统一组织 </w:t>
            </w:r>
          </w:p>
          <w:p w14:paraId="44F802AB">
            <w:pPr>
              <w:pStyle w:val="36"/>
              <w:keepNext w:val="0"/>
              <w:keepLines w:val="0"/>
              <w:pageBreakBefore w:val="0"/>
              <w:widowControl w:val="0"/>
              <w:kinsoku/>
              <w:wordWrap/>
              <w:overflowPunct/>
              <w:topLinePunct w:val="0"/>
              <w:autoSpaceDE/>
              <w:autoSpaceDN/>
              <w:bidi w:val="0"/>
              <w:adjustRightInd/>
              <w:snapToGrid/>
              <w:ind w:firstLine="0" w:firstLineChars="0"/>
              <w:textAlignment w:val="auto"/>
              <w:rPr>
                <w:rFonts w:cs="AdobeFangsongStd-Regular"/>
                <w:spacing w:val="-2"/>
                <w:kern w:val="0"/>
                <w:position w:val="-3"/>
              </w:rPr>
            </w:pPr>
            <w:r>
              <w:rPr>
                <w:rFonts w:hint="eastAsia" w:cs="AdobeFangsongStd-Regular"/>
                <w:spacing w:val="-2"/>
                <w:kern w:val="0"/>
                <w:position w:val="-3"/>
              </w:rPr>
              <w:t>踏勘时间</w:t>
            </w:r>
            <w:r>
              <w:rPr>
                <w:rFonts w:hint="eastAsia" w:cs="AdobeFangsongStd-Regular"/>
                <w:spacing w:val="-2"/>
                <w:kern w:val="0"/>
                <w:position w:val="-3"/>
                <w:lang w:eastAsia="zh-CN"/>
              </w:rPr>
              <w:t>：</w:t>
            </w:r>
            <w:r>
              <w:rPr>
                <w:rFonts w:hint="eastAsia" w:cs="AdobeFangsongStd-Regular"/>
                <w:spacing w:val="-2"/>
                <w:kern w:val="0"/>
                <w:position w:val="-3"/>
              </w:rPr>
              <w:t xml:space="preserve">     </w:t>
            </w:r>
            <w:r>
              <w:rPr>
                <w:rFonts w:cs="AdobeFangsongStd-Regular"/>
                <w:spacing w:val="-2"/>
                <w:kern w:val="0"/>
                <w:position w:val="-3"/>
              </w:rPr>
              <w:t xml:space="preserve"> </w:t>
            </w:r>
            <w:r>
              <w:rPr>
                <w:rFonts w:hint="eastAsia" w:cs="AdobeFangsongStd-Regular"/>
                <w:spacing w:val="-2"/>
                <w:kern w:val="0"/>
                <w:position w:val="-3"/>
              </w:rPr>
              <w:t xml:space="preserve">踏勘集中地点： </w:t>
            </w:r>
          </w:p>
          <w:p w14:paraId="7A48D775">
            <w:pPr>
              <w:pStyle w:val="36"/>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Times New Roman"/>
                <w:kern w:val="2"/>
                <w:sz w:val="24"/>
                <w:szCs w:val="21"/>
                <w:lang w:val="en-US" w:eastAsia="zh-Hans" w:bidi="ar-SA"/>
              </w:rPr>
            </w:pPr>
            <w:r>
              <w:rPr>
                <w:rFonts w:hint="eastAsia"/>
              </w:rPr>
              <w:t xml:space="preserve">联 系 人： </w:t>
            </w:r>
            <w:r>
              <w:t xml:space="preserve">     </w:t>
            </w:r>
            <w:r>
              <w:rPr>
                <w:rFonts w:hint="eastAsia"/>
              </w:rPr>
              <w:t>联系方式：</w:t>
            </w:r>
          </w:p>
        </w:tc>
      </w:tr>
      <w:tr w14:paraId="24F057E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7E540576">
            <w:pPr>
              <w:pStyle w:val="36"/>
              <w:ind w:firstLine="0" w:firstLineChars="0"/>
            </w:pPr>
            <w:r>
              <w:rPr>
                <w:rFonts w:hint="eastAsia"/>
              </w:rPr>
              <w:t>一、</w:t>
            </w:r>
            <w:r>
              <w:t>10.</w:t>
            </w:r>
          </w:p>
        </w:tc>
        <w:tc>
          <w:tcPr>
            <w:tcW w:w="838" w:type="pct"/>
            <w:gridSpan w:val="2"/>
            <w:vAlign w:val="center"/>
          </w:tcPr>
          <w:p w14:paraId="20504E57">
            <w:pPr>
              <w:pStyle w:val="36"/>
              <w:ind w:firstLine="0" w:firstLineChars="0"/>
              <w:rPr>
                <w:rFonts w:hint="eastAsia" w:cs="AdobeFangsongStd-Regular"/>
                <w:spacing w:val="-2"/>
                <w:kern w:val="0"/>
                <w:position w:val="-3"/>
              </w:rPr>
            </w:pPr>
            <w:r>
              <w:rPr>
                <w:rFonts w:hint="eastAsia" w:cs="AdobeFangsongStd-Regular"/>
                <w:spacing w:val="-2"/>
                <w:kern w:val="0"/>
                <w:position w:val="-3"/>
              </w:rPr>
              <w:t>预备会</w:t>
            </w:r>
          </w:p>
          <w:p w14:paraId="2F564E45">
            <w:pPr>
              <w:pStyle w:val="36"/>
              <w:ind w:firstLine="0" w:firstLineChars="0"/>
              <w:rPr>
                <w:rFonts w:cs="AdobeFangsongStd-Regular"/>
                <w:spacing w:val="-2"/>
                <w:kern w:val="0"/>
                <w:position w:val="-3"/>
              </w:rPr>
            </w:pPr>
            <w:r>
              <w:rPr>
                <w:rFonts w:hint="eastAsia" w:cs="AdobeFangsongStd-Regular"/>
                <w:spacing w:val="-2"/>
                <w:kern w:val="0"/>
                <w:position w:val="-3"/>
              </w:rPr>
              <w:t>/答疑会</w:t>
            </w:r>
          </w:p>
        </w:tc>
        <w:tc>
          <w:tcPr>
            <w:tcW w:w="3546" w:type="pct"/>
            <w:vAlign w:val="center"/>
          </w:tcPr>
          <w:p w14:paraId="18327661">
            <w:pPr>
              <w:pStyle w:val="36"/>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宋体" w:cs="AdobeFangsongStd-Regular"/>
                <w:spacing w:val="-2"/>
                <w:kern w:val="0"/>
                <w:position w:val="-3"/>
                <w:lang w:eastAsia="zh-CN"/>
              </w:rPr>
            </w:pPr>
            <w:sdt>
              <w:sdtPr>
                <w:id w:val="853448301"/>
                <w14:checkbox>
                  <w14:checked w14:val="1"/>
                  <w14:checkedState w14:val="00FE" w14:font="Wingdings"/>
                  <w14:uncheckedState w14:val="2610" w14:font="MS Gothic"/>
                </w14:checkbox>
              </w:sdtPr>
              <w:sdtContent>
                <w:r>
                  <w:rPr/>
                  <w:sym w:font="Wingdings" w:char="F0FE"/>
                </w:r>
              </w:sdtContent>
            </w:sdt>
            <w:r>
              <w:rPr>
                <w:rFonts w:hint="eastAsia" w:cs="AdobeFangsongStd-Regular"/>
                <w:spacing w:val="-2"/>
                <w:kern w:val="0"/>
                <w:position w:val="-3"/>
              </w:rPr>
              <w:t>不召开</w:t>
            </w:r>
            <w:r>
              <w:rPr>
                <w:rFonts w:hint="eastAsia" w:cs="AdobeFangsongStd-Regular"/>
                <w:spacing w:val="-2"/>
                <w:kern w:val="0"/>
                <w:position w:val="-3"/>
                <w:lang w:eastAsia="zh-CN"/>
              </w:rPr>
              <w:t>；</w:t>
            </w:r>
            <w:sdt>
              <w:sdtPr>
                <w:id w:val="244442054"/>
                <w14:checkbox>
                  <w14:checked w14:val="0"/>
                  <w14:checkedState w14:val="00FE" w14:font="Wingdings"/>
                  <w14:uncheckedState w14:val="2610" w14:font="MS Gothic"/>
                </w14:checkbox>
              </w:sdtPr>
              <w:sdtContent>
                <w:r>
                  <w:rPr>
                    <w:rFonts w:hint="eastAsia" w:ascii="MS Gothic" w:hAnsi="MS Gothic" w:eastAsia="MS Gothic" w:cs="Times New Roman"/>
                    <w:kern w:val="2"/>
                    <w:sz w:val="24"/>
                    <w:szCs w:val="21"/>
                    <w:lang w:val="en-US" w:eastAsia="zh-Hans" w:bidi="ar-SA"/>
                  </w:rPr>
                  <w:t>☐</w:t>
                </w:r>
              </w:sdtContent>
            </w:sdt>
            <w:r>
              <w:rPr>
                <w:rFonts w:hint="eastAsia" w:cs="AdobeFangsongStd-Regular"/>
                <w:spacing w:val="-2"/>
                <w:kern w:val="0"/>
                <w:position w:val="-3"/>
              </w:rPr>
              <w:t>召开</w:t>
            </w:r>
          </w:p>
          <w:p w14:paraId="366F6083">
            <w:pPr>
              <w:pStyle w:val="36"/>
              <w:keepNext w:val="0"/>
              <w:keepLines w:val="0"/>
              <w:pageBreakBefore w:val="0"/>
              <w:widowControl w:val="0"/>
              <w:kinsoku/>
              <w:wordWrap/>
              <w:overflowPunct/>
              <w:topLinePunct w:val="0"/>
              <w:autoSpaceDE/>
              <w:autoSpaceDN/>
              <w:bidi w:val="0"/>
              <w:adjustRightInd/>
              <w:snapToGrid/>
              <w:ind w:firstLine="0" w:firstLineChars="0"/>
              <w:textAlignment w:val="auto"/>
              <w:rPr>
                <w:rFonts w:cs="AdobeFangsongStd-Regular"/>
                <w:spacing w:val="-2"/>
                <w:kern w:val="0"/>
                <w:position w:val="-3"/>
              </w:rPr>
            </w:pPr>
            <w:r>
              <w:rPr>
                <w:rFonts w:hint="eastAsia" w:cs="AdobeFangsongStd-Regular"/>
                <w:spacing w:val="-2"/>
                <w:kern w:val="0"/>
                <w:position w:val="-3"/>
              </w:rPr>
              <w:t xml:space="preserve">召开时间：    </w:t>
            </w:r>
            <w:r>
              <w:rPr>
                <w:rFonts w:cs="AdobeFangsongStd-Regular"/>
                <w:spacing w:val="-2"/>
                <w:kern w:val="0"/>
                <w:position w:val="-3"/>
              </w:rPr>
              <w:t xml:space="preserve">  </w:t>
            </w:r>
            <w:r>
              <w:rPr>
                <w:rFonts w:hint="eastAsia" w:cs="AdobeFangsongStd-Regular"/>
                <w:spacing w:val="-2"/>
                <w:kern w:val="0"/>
                <w:position w:val="-3"/>
              </w:rPr>
              <w:t>召开地点：</w:t>
            </w:r>
          </w:p>
          <w:p w14:paraId="587897F3">
            <w:pPr>
              <w:pStyle w:val="36"/>
              <w:keepNext w:val="0"/>
              <w:keepLines w:val="0"/>
              <w:pageBreakBefore w:val="0"/>
              <w:widowControl w:val="0"/>
              <w:kinsoku/>
              <w:wordWrap/>
              <w:overflowPunct/>
              <w:topLinePunct w:val="0"/>
              <w:autoSpaceDE/>
              <w:autoSpaceDN/>
              <w:bidi w:val="0"/>
              <w:adjustRightInd/>
              <w:snapToGrid/>
              <w:ind w:firstLine="0" w:firstLineChars="0"/>
              <w:textAlignment w:val="auto"/>
              <w:rPr>
                <w:lang w:eastAsia="zh-CN"/>
              </w:rPr>
            </w:pPr>
            <w:r>
              <w:rPr>
                <w:rFonts w:hint="eastAsia"/>
                <w:lang w:eastAsia="zh-CN"/>
              </w:rPr>
              <w:t>联</w:t>
            </w:r>
            <w:r>
              <w:rPr>
                <w:rFonts w:hint="eastAsia"/>
              </w:rPr>
              <w:t xml:space="preserve"> </w:t>
            </w:r>
            <w:r>
              <w:rPr>
                <w:rFonts w:hint="eastAsia"/>
                <w:lang w:eastAsia="zh-CN"/>
              </w:rPr>
              <w:t>系</w:t>
            </w:r>
            <w:r>
              <w:rPr>
                <w:rFonts w:hint="eastAsia"/>
              </w:rPr>
              <w:t xml:space="preserve"> </w:t>
            </w:r>
            <w:r>
              <w:rPr>
                <w:rFonts w:hint="eastAsia"/>
                <w:lang w:eastAsia="zh-CN"/>
              </w:rPr>
              <w:t>人</w:t>
            </w:r>
            <w:r>
              <w:rPr>
                <w:rFonts w:hint="eastAsia"/>
              </w:rPr>
              <w:t xml:space="preserve">： </w:t>
            </w:r>
            <w:r>
              <w:t xml:space="preserve">     </w:t>
            </w:r>
            <w:r>
              <w:rPr>
                <w:rFonts w:hint="eastAsia"/>
              </w:rPr>
              <w:t>联系方式：</w:t>
            </w:r>
          </w:p>
        </w:tc>
      </w:tr>
      <w:tr w14:paraId="31755D5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052E9F7C">
            <w:pPr>
              <w:pStyle w:val="36"/>
              <w:ind w:firstLine="0" w:firstLineChars="0"/>
            </w:pPr>
            <w:r>
              <w:rPr>
                <w:rFonts w:hint="eastAsia"/>
              </w:rPr>
              <w:t>一、</w:t>
            </w:r>
            <w:r>
              <w:rPr>
                <w:rFonts w:hint="eastAsia"/>
                <w:lang w:eastAsia="zh-CN"/>
              </w:rPr>
              <w:t>1</w:t>
            </w:r>
            <w:r>
              <w:rPr>
                <w:rFonts w:hint="eastAsia"/>
              </w:rPr>
              <w:t>2</w:t>
            </w:r>
            <w:r>
              <w:t>.</w:t>
            </w:r>
          </w:p>
        </w:tc>
        <w:tc>
          <w:tcPr>
            <w:tcW w:w="838" w:type="pct"/>
            <w:gridSpan w:val="2"/>
            <w:vAlign w:val="center"/>
          </w:tcPr>
          <w:p w14:paraId="14C508C0">
            <w:pPr>
              <w:pStyle w:val="36"/>
              <w:ind w:firstLine="0" w:firstLineChars="0"/>
            </w:pPr>
            <w:r>
              <w:rPr>
                <w:rFonts w:hint="eastAsia"/>
              </w:rPr>
              <w:t>本项目需要落实的政府采购政策</w:t>
            </w:r>
          </w:p>
        </w:tc>
        <w:tc>
          <w:tcPr>
            <w:tcW w:w="3546" w:type="pct"/>
            <w:vAlign w:val="center"/>
          </w:tcPr>
          <w:p w14:paraId="7F1B3122">
            <w:pPr>
              <w:pStyle w:val="36"/>
              <w:ind w:firstLine="0" w:firstLineChars="0"/>
              <w:rPr>
                <w:rFonts w:hint="eastAsia"/>
                <w:b/>
                <w:bCs/>
              </w:rPr>
            </w:pPr>
            <w:r>
              <w:rPr>
                <w:rFonts w:hint="eastAsia"/>
                <w:b/>
                <w:bCs/>
                <w:lang w:val="en-US" w:eastAsia="zh-CN"/>
              </w:rPr>
              <w:t>1.</w:t>
            </w:r>
            <w:r>
              <w:rPr>
                <w:rFonts w:hint="eastAsia"/>
                <w:b/>
                <w:bCs/>
              </w:rPr>
              <w:t>支持中小企业、残疾人福利性单位、监狱企业发展</w:t>
            </w:r>
          </w:p>
          <w:p w14:paraId="05E534B4">
            <w:pPr>
              <w:pStyle w:val="36"/>
              <w:ind w:firstLine="0" w:firstLineChars="0"/>
              <w:rPr>
                <w:rFonts w:hint="default"/>
                <w:lang w:val="en-US" w:eastAsia="zh-CN"/>
              </w:rPr>
            </w:pPr>
            <w:r>
              <w:rPr>
                <w:rFonts w:hint="eastAsia"/>
                <w:lang w:val="en-US" w:eastAsia="zh-CN"/>
              </w:rPr>
              <w:t>（1）支持方式：详见本项目采购公告。</w:t>
            </w:r>
          </w:p>
          <w:p w14:paraId="640089A5">
            <w:pPr>
              <w:pStyle w:val="36"/>
              <w:ind w:firstLine="0" w:firstLineChars="0"/>
              <w:rPr>
                <w:rFonts w:hint="default"/>
                <w:lang w:val="en-US" w:eastAsia="zh-CN"/>
              </w:rPr>
            </w:pPr>
            <w:r>
              <w:rPr>
                <w:rFonts w:hint="eastAsia"/>
                <w:lang w:val="en-US" w:eastAsia="zh-CN"/>
              </w:rPr>
              <w:t>（2）</w:t>
            </w:r>
            <w:r>
              <w:rPr>
                <w:rFonts w:hint="eastAsia"/>
                <w:color w:val="auto"/>
                <w:lang w:val="en-US" w:eastAsia="zh-CN"/>
              </w:rPr>
              <w:t>本项目采购标的：以本项目《中小企业申明函》（格式文本）列示的为准；</w:t>
            </w:r>
          </w:p>
          <w:p w14:paraId="4EF666B7">
            <w:pPr>
              <w:pStyle w:val="36"/>
              <w:ind w:firstLine="0" w:firstLineChars="0"/>
              <w:rPr>
                <w:rFonts w:hint="eastAsia"/>
                <w:color w:val="00B050"/>
                <w:u w:val="single"/>
                <w:lang w:eastAsia="zh-CN"/>
              </w:rPr>
            </w:pPr>
            <w:r>
              <w:rPr>
                <w:rFonts w:hint="eastAsia"/>
                <w:b w:val="0"/>
                <w:bCs w:val="0"/>
                <w:lang w:eastAsia="zh-CN"/>
              </w:rPr>
              <w:t>（</w:t>
            </w:r>
            <w:r>
              <w:rPr>
                <w:rFonts w:hint="eastAsia"/>
                <w:b w:val="0"/>
                <w:bCs w:val="0"/>
                <w:lang w:val="en-US" w:eastAsia="zh-CN"/>
              </w:rPr>
              <w:t>3）</w:t>
            </w:r>
            <w:r>
              <w:rPr>
                <w:rFonts w:hint="eastAsia"/>
                <w:b/>
                <w:bCs/>
                <w:lang w:eastAsia="zh-CN"/>
              </w:rPr>
              <w:t>采购标的</w:t>
            </w:r>
            <w:r>
              <w:rPr>
                <w:rFonts w:hint="eastAsia"/>
                <w:lang w:eastAsia="zh-CN"/>
              </w:rPr>
              <w:t>对应的中小企业划分标准所属行业</w:t>
            </w:r>
            <w:r>
              <w:rPr>
                <w:rFonts w:hint="eastAsia"/>
                <w:color w:val="auto"/>
                <w:lang w:eastAsia="zh-CN"/>
              </w:rPr>
              <w:t>为：</w:t>
            </w:r>
            <w:r>
              <w:rPr>
                <w:rFonts w:hint="eastAsia"/>
                <w:color w:val="auto"/>
                <w:u w:val="single"/>
                <w:lang w:eastAsia="zh-CN"/>
              </w:rPr>
              <w:t>软件和信息技术服务业</w:t>
            </w:r>
          </w:p>
          <w:p w14:paraId="3A498899">
            <w:pPr>
              <w:pStyle w:val="35"/>
              <w:numPr>
                <w:ilvl w:val="3"/>
                <w:numId w:val="0"/>
              </w:numPr>
              <w:bidi w:val="0"/>
              <w:rPr>
                <w:rFonts w:hint="eastAsia" w:eastAsia="宋体"/>
                <w:color w:val="auto"/>
                <w:lang w:eastAsia="zh-CN"/>
              </w:rPr>
            </w:pPr>
            <w:r>
              <w:rPr>
                <w:rFonts w:hint="eastAsia"/>
                <w:color w:val="auto"/>
                <w:lang w:val="en-US" w:eastAsia="zh-CN"/>
              </w:rPr>
              <w:t>2.</w:t>
            </w:r>
            <w:r>
              <w:rPr>
                <w:color w:val="auto"/>
              </w:rPr>
              <w:t>支持绿色发展</w:t>
            </w:r>
            <w:r>
              <w:rPr>
                <w:rFonts w:hint="eastAsia"/>
                <w:color w:val="auto"/>
                <w:lang w:eastAsia="zh-CN"/>
              </w:rPr>
              <w:t>（</w:t>
            </w:r>
            <w:r>
              <w:rPr>
                <w:rFonts w:hint="eastAsia"/>
                <w:color w:val="auto"/>
                <w:lang w:val="en-US" w:eastAsia="zh-CN"/>
              </w:rPr>
              <w:t>本项目不适用</w:t>
            </w:r>
            <w:r>
              <w:rPr>
                <w:rFonts w:hint="eastAsia"/>
                <w:color w:val="auto"/>
                <w:lang w:eastAsia="zh-CN"/>
              </w:rPr>
              <w:t>）</w:t>
            </w:r>
          </w:p>
          <w:p w14:paraId="62A5BD98">
            <w:pPr>
              <w:pStyle w:val="36"/>
              <w:ind w:firstLine="0" w:firstLineChars="0"/>
              <w:rPr>
                <w:rFonts w:hint="eastAsia"/>
                <w:color w:val="auto"/>
                <w:lang w:val="en-US" w:eastAsia="zh-CN"/>
              </w:rPr>
            </w:pPr>
            <w:r>
              <w:rPr>
                <w:rFonts w:hint="eastAsia"/>
                <w:color w:val="auto"/>
                <w:lang w:val="en-US" w:eastAsia="zh-CN"/>
              </w:rPr>
              <w:t>（1）</w:t>
            </w:r>
            <w:r>
              <w:rPr>
                <w:color w:val="auto"/>
              </w:rPr>
              <w:t>属于节能产品品目清单范围的</w:t>
            </w:r>
            <w:r>
              <w:rPr>
                <w:rFonts w:hint="eastAsia"/>
                <w:color w:val="auto"/>
                <w:lang w:val="en-US" w:eastAsia="zh-CN"/>
              </w:rPr>
              <w:t>产品：</w:t>
            </w:r>
          </w:p>
          <w:p w14:paraId="3844727C">
            <w:pPr>
              <w:pStyle w:val="36"/>
              <w:ind w:firstLine="0" w:firstLineChars="0"/>
              <w:rPr>
                <w:rFonts w:hint="eastAsia"/>
                <w:color w:val="auto"/>
                <w:lang w:val="en-US" w:eastAsia="zh-CN"/>
              </w:rPr>
            </w:pPr>
            <w:sdt>
              <w:sdtPr>
                <w:rPr>
                  <w:color w:val="auto"/>
                </w:rPr>
                <w:id w:val="953830365"/>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s="Times New Roman"/>
                    <w:color w:val="auto"/>
                    <w:kern w:val="2"/>
                    <w:sz w:val="24"/>
                    <w:szCs w:val="21"/>
                    <w:lang w:val="en-US" w:eastAsia="zh-Hans" w:bidi="ar-SA"/>
                  </w:rPr>
                  <w:t>☐</w:t>
                </w:r>
              </w:sdtContent>
            </w:sdt>
            <w:r>
              <w:rPr>
                <w:rFonts w:hint="eastAsia"/>
                <w:color w:val="auto"/>
                <w:lang w:val="en-US" w:eastAsia="zh-CN"/>
              </w:rPr>
              <w:t>无；</w:t>
            </w:r>
            <w:sdt>
              <w:sdtPr>
                <w:rPr>
                  <w:color w:val="auto"/>
                </w:rPr>
                <w:id w:val="854498278"/>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lang w:val="en-US" w:eastAsia="zh-CN"/>
              </w:rPr>
              <w:t>有：</w:t>
            </w:r>
            <w:r>
              <w:rPr>
                <w:rFonts w:hint="eastAsia"/>
                <w:color w:val="auto"/>
                <w:u w:val="single"/>
                <w:lang w:val="en-US" w:eastAsia="zh-CN"/>
              </w:rPr>
              <w:t xml:space="preserve">                                。</w:t>
            </w:r>
          </w:p>
          <w:p w14:paraId="48786CF1">
            <w:pPr>
              <w:pStyle w:val="36"/>
              <w:ind w:firstLine="0" w:firstLineChars="0"/>
              <w:rPr>
                <w:rFonts w:hint="eastAsia"/>
                <w:color w:val="auto"/>
                <w:lang w:val="en-US" w:eastAsia="zh-CN"/>
              </w:rPr>
            </w:pPr>
            <w:r>
              <w:rPr>
                <w:rFonts w:hint="eastAsia"/>
                <w:color w:val="auto"/>
                <w:lang w:val="en-US" w:eastAsia="zh-CN"/>
              </w:rPr>
              <w:t>（2）</w:t>
            </w:r>
            <w:r>
              <w:rPr>
                <w:color w:val="auto"/>
              </w:rPr>
              <w:t>属于</w:t>
            </w:r>
            <w:r>
              <w:rPr>
                <w:rFonts w:hint="eastAsia"/>
                <w:color w:val="auto"/>
                <w:lang w:val="en-US" w:eastAsia="zh-CN"/>
              </w:rPr>
              <w:t>强制采购的</w:t>
            </w:r>
            <w:r>
              <w:rPr>
                <w:color w:val="auto"/>
              </w:rPr>
              <w:t>节能产品品目清单范围的</w:t>
            </w:r>
            <w:r>
              <w:rPr>
                <w:rFonts w:hint="eastAsia"/>
                <w:color w:val="auto"/>
                <w:lang w:val="en-US" w:eastAsia="zh-CN"/>
              </w:rPr>
              <w:t>产品：</w:t>
            </w:r>
          </w:p>
          <w:p w14:paraId="3FDE0676">
            <w:pPr>
              <w:pStyle w:val="36"/>
              <w:ind w:firstLine="0" w:firstLineChars="0"/>
              <w:rPr>
                <w:rFonts w:hint="eastAsia"/>
                <w:color w:val="auto"/>
                <w:lang w:val="en-US" w:eastAsia="zh-CN"/>
              </w:rPr>
            </w:pPr>
            <w:sdt>
              <w:sdtPr>
                <w:rPr>
                  <w:color w:val="auto"/>
                </w:rPr>
                <w:id w:val="458679442"/>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s="Times New Roman"/>
                    <w:color w:val="auto"/>
                    <w:kern w:val="2"/>
                    <w:sz w:val="24"/>
                    <w:szCs w:val="21"/>
                    <w:lang w:val="en-US" w:eastAsia="zh-Hans" w:bidi="ar-SA"/>
                  </w:rPr>
                  <w:t>☐</w:t>
                </w:r>
              </w:sdtContent>
            </w:sdt>
            <w:r>
              <w:rPr>
                <w:rFonts w:hint="eastAsia"/>
                <w:color w:val="auto"/>
                <w:lang w:val="en-US" w:eastAsia="zh-CN"/>
              </w:rPr>
              <w:t>无；</w:t>
            </w:r>
            <w:sdt>
              <w:sdtPr>
                <w:rPr>
                  <w:color w:val="auto"/>
                </w:rPr>
                <w:id w:val="706572611"/>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lang w:val="en-US" w:eastAsia="zh-CN"/>
              </w:rPr>
              <w:t>有：</w:t>
            </w:r>
            <w:r>
              <w:rPr>
                <w:rFonts w:hint="eastAsia"/>
                <w:color w:val="auto"/>
                <w:u w:val="single"/>
                <w:lang w:val="en-US" w:eastAsia="zh-CN"/>
              </w:rPr>
              <w:t xml:space="preserve">                                。</w:t>
            </w:r>
          </w:p>
          <w:p w14:paraId="5ABC0853">
            <w:pPr>
              <w:pStyle w:val="36"/>
              <w:ind w:firstLine="0" w:firstLineChars="0"/>
              <w:rPr>
                <w:rFonts w:hint="eastAsia"/>
                <w:color w:val="auto"/>
                <w:lang w:val="en-US" w:eastAsia="zh-CN"/>
              </w:rPr>
            </w:pPr>
            <w:r>
              <w:rPr>
                <w:rFonts w:hint="eastAsia"/>
                <w:color w:val="auto"/>
                <w:lang w:val="en-US" w:eastAsia="zh-CN"/>
              </w:rPr>
              <w:t>（3）</w:t>
            </w:r>
            <w:r>
              <w:rPr>
                <w:color w:val="auto"/>
              </w:rPr>
              <w:t>属于</w:t>
            </w:r>
            <w:r>
              <w:rPr>
                <w:rFonts w:hint="eastAsia"/>
                <w:color w:val="auto"/>
                <w:lang w:val="en-US" w:eastAsia="zh-CN"/>
              </w:rPr>
              <w:t>环境标志产品</w:t>
            </w:r>
            <w:r>
              <w:rPr>
                <w:color w:val="auto"/>
              </w:rPr>
              <w:t>品目清单范围的</w:t>
            </w:r>
            <w:r>
              <w:rPr>
                <w:rFonts w:hint="eastAsia"/>
                <w:color w:val="auto"/>
                <w:lang w:val="en-US" w:eastAsia="zh-CN"/>
              </w:rPr>
              <w:t>产品：</w:t>
            </w:r>
          </w:p>
          <w:p w14:paraId="6AEBC056">
            <w:pPr>
              <w:pStyle w:val="36"/>
              <w:ind w:firstLine="0" w:firstLineChars="0"/>
              <w:rPr>
                <w:color w:val="auto"/>
              </w:rPr>
            </w:pPr>
            <w:sdt>
              <w:sdtPr>
                <w:rPr>
                  <w:color w:val="auto"/>
                </w:rPr>
                <w:id w:val="42538655"/>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s="Times New Roman"/>
                    <w:color w:val="auto"/>
                    <w:kern w:val="2"/>
                    <w:sz w:val="24"/>
                    <w:szCs w:val="21"/>
                    <w:lang w:val="en-US" w:eastAsia="zh-Hans" w:bidi="ar-SA"/>
                  </w:rPr>
                  <w:t>☐</w:t>
                </w:r>
              </w:sdtContent>
            </w:sdt>
            <w:r>
              <w:rPr>
                <w:rFonts w:hint="eastAsia"/>
                <w:color w:val="auto"/>
                <w:lang w:val="en-US" w:eastAsia="zh-CN"/>
              </w:rPr>
              <w:t>无；</w:t>
            </w:r>
            <w:sdt>
              <w:sdtPr>
                <w:rPr>
                  <w:color w:val="auto"/>
                </w:rPr>
                <w:id w:val="628098712"/>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lang w:val="en-US" w:eastAsia="zh-CN"/>
              </w:rPr>
              <w:t>有：</w:t>
            </w:r>
            <w:r>
              <w:rPr>
                <w:rFonts w:hint="eastAsia"/>
                <w:color w:val="auto"/>
                <w:u w:val="single"/>
                <w:lang w:val="en-US" w:eastAsia="zh-CN"/>
              </w:rPr>
              <w:t xml:space="preserve">                                。</w:t>
            </w:r>
          </w:p>
          <w:p w14:paraId="0A3E2586">
            <w:pPr>
              <w:pStyle w:val="35"/>
              <w:numPr>
                <w:ilvl w:val="3"/>
                <w:numId w:val="0"/>
              </w:numPr>
              <w:rPr>
                <w:color w:val="auto"/>
              </w:rPr>
            </w:pPr>
            <w:r>
              <w:rPr>
                <w:rFonts w:hint="eastAsia"/>
                <w:color w:val="auto"/>
                <w:lang w:val="en-US" w:eastAsia="zh-CN"/>
              </w:rPr>
              <w:t>3.</w:t>
            </w:r>
            <w:r>
              <w:rPr>
                <w:color w:val="auto"/>
              </w:rPr>
              <w:t>支持创新发展</w:t>
            </w:r>
            <w:r>
              <w:rPr>
                <w:rFonts w:hint="eastAsia"/>
                <w:color w:val="auto"/>
                <w:lang w:eastAsia="zh-CN"/>
              </w:rPr>
              <w:t>（</w:t>
            </w:r>
            <w:r>
              <w:rPr>
                <w:rFonts w:hint="eastAsia"/>
                <w:color w:val="auto"/>
                <w:lang w:val="en-US" w:eastAsia="zh-CN"/>
              </w:rPr>
              <w:t>本项目不适用</w:t>
            </w:r>
            <w:r>
              <w:rPr>
                <w:rFonts w:hint="eastAsia"/>
                <w:color w:val="auto"/>
                <w:lang w:eastAsia="zh-CN"/>
              </w:rPr>
              <w:t>）</w:t>
            </w:r>
          </w:p>
          <w:p w14:paraId="39F21FAC">
            <w:pPr>
              <w:pStyle w:val="35"/>
              <w:numPr>
                <w:ilvl w:val="3"/>
                <w:numId w:val="0"/>
              </w:numPr>
              <w:rPr>
                <w:color w:val="auto"/>
              </w:rPr>
            </w:pPr>
            <w:r>
              <w:rPr>
                <w:rFonts w:hint="eastAsia"/>
                <w:color w:val="auto"/>
                <w:lang w:val="en-US" w:eastAsia="zh-CN"/>
              </w:rPr>
              <w:t>4.</w:t>
            </w:r>
            <w:r>
              <w:rPr>
                <w:rFonts w:hint="eastAsia"/>
                <w:color w:val="auto"/>
              </w:rPr>
              <w:t>支持本国生产的货物</w:t>
            </w:r>
            <w:r>
              <w:rPr>
                <w:rFonts w:hint="eastAsia"/>
                <w:color w:val="auto"/>
                <w:lang w:eastAsia="zh-CN"/>
              </w:rPr>
              <w:t>（</w:t>
            </w:r>
            <w:r>
              <w:rPr>
                <w:rFonts w:hint="eastAsia"/>
                <w:color w:val="auto"/>
                <w:lang w:val="en-US" w:eastAsia="zh-CN"/>
              </w:rPr>
              <w:t>本项目不适用</w:t>
            </w:r>
            <w:r>
              <w:rPr>
                <w:rFonts w:hint="eastAsia"/>
                <w:color w:val="auto"/>
                <w:lang w:eastAsia="zh-CN"/>
              </w:rPr>
              <w:t>）</w:t>
            </w:r>
          </w:p>
          <w:p w14:paraId="59C09F9B">
            <w:pPr>
              <w:pStyle w:val="36"/>
              <w:ind w:firstLine="0" w:firstLineChars="0"/>
              <w:rPr>
                <w:rFonts w:hint="eastAsia"/>
                <w:color w:val="auto"/>
                <w:u w:val="none"/>
                <w:lang w:val="en-US" w:eastAsia="zh-CN"/>
              </w:rPr>
            </w:pPr>
            <w:r>
              <w:rPr>
                <w:rFonts w:hint="eastAsia"/>
                <w:color w:val="auto"/>
                <w:u w:val="none"/>
                <w:lang w:eastAsia="zh-CN"/>
              </w:rPr>
              <w:t>（</w:t>
            </w:r>
            <w:r>
              <w:rPr>
                <w:rFonts w:hint="eastAsia"/>
                <w:color w:val="auto"/>
                <w:u w:val="none"/>
                <w:lang w:val="en-US" w:eastAsia="zh-CN"/>
              </w:rPr>
              <w:t>1）是否允许采购进口产品：☐否；☐是。</w:t>
            </w:r>
          </w:p>
          <w:p w14:paraId="49551CA7">
            <w:pPr>
              <w:pStyle w:val="36"/>
              <w:ind w:firstLine="0" w:firstLineChars="0"/>
              <w:rPr>
                <w:rFonts w:hint="eastAsia" w:eastAsia="宋体"/>
                <w:color w:val="auto"/>
                <w:lang w:eastAsia="zh-CN"/>
              </w:rPr>
            </w:pPr>
            <w:r>
              <w:rPr>
                <w:rFonts w:hint="eastAsia"/>
                <w:color w:val="auto"/>
                <w:lang w:eastAsia="zh-CN"/>
              </w:rPr>
              <w:t>（</w:t>
            </w:r>
            <w:r>
              <w:rPr>
                <w:rFonts w:hint="eastAsia"/>
                <w:color w:val="auto"/>
                <w:lang w:val="en-US" w:eastAsia="zh-CN"/>
              </w:rPr>
              <w:t>2）</w:t>
            </w:r>
            <w:r>
              <w:rPr>
                <w:rFonts w:hint="eastAsia"/>
                <w:color w:val="auto"/>
              </w:rPr>
              <w:t>报价及交货方式：</w:t>
            </w:r>
            <w:sdt>
              <w:sdtPr>
                <w:rPr>
                  <w:color w:val="auto"/>
                </w:rPr>
                <w:id w:val="679625574"/>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rPr>
              <w:t>CIP</w:t>
            </w:r>
            <w:r>
              <w:rPr>
                <w:rFonts w:hint="eastAsia"/>
                <w:color w:val="auto"/>
                <w:lang w:eastAsia="zh-CN"/>
              </w:rPr>
              <w:t>；</w:t>
            </w:r>
            <w:sdt>
              <w:sdtPr>
                <w:rPr>
                  <w:color w:val="auto"/>
                </w:rPr>
                <w:id w:val="135573657"/>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rPr>
              <w:t>CIF</w:t>
            </w:r>
            <w:r>
              <w:rPr>
                <w:rFonts w:hint="eastAsia"/>
                <w:color w:val="auto"/>
                <w:lang w:eastAsia="zh-CN"/>
              </w:rPr>
              <w:t>。</w:t>
            </w:r>
          </w:p>
          <w:p w14:paraId="0DD2520E">
            <w:pPr>
              <w:pStyle w:val="36"/>
              <w:ind w:firstLine="0" w:firstLineChars="0"/>
              <w:rPr>
                <w:rFonts w:hint="default"/>
                <w:color w:val="00B050"/>
                <w:u w:val="none"/>
                <w:lang w:val="en-US" w:eastAsia="zh-CN"/>
              </w:rPr>
            </w:pPr>
            <w:r>
              <w:rPr>
                <w:rFonts w:hint="eastAsia"/>
                <w:color w:val="auto"/>
                <w:lang w:eastAsia="zh-CN"/>
              </w:rPr>
              <w:t>（</w:t>
            </w:r>
            <w:r>
              <w:rPr>
                <w:rFonts w:hint="eastAsia"/>
                <w:color w:val="auto"/>
                <w:lang w:val="en-US" w:eastAsia="zh-CN"/>
              </w:rPr>
              <w:t>3）</w:t>
            </w:r>
            <w:r>
              <w:rPr>
                <w:rFonts w:hint="eastAsia"/>
                <w:color w:val="auto"/>
              </w:rPr>
              <w:t>是否可免关税：</w:t>
            </w:r>
            <w:sdt>
              <w:sdtPr>
                <w:rPr>
                  <w:color w:val="auto"/>
                </w:rPr>
                <w:id w:val="87913067"/>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s="Times New Roman"/>
                    <w:color w:val="auto"/>
                    <w:kern w:val="2"/>
                    <w:sz w:val="24"/>
                    <w:szCs w:val="21"/>
                    <w:lang w:val="en-US" w:eastAsia="zh-Hans" w:bidi="ar-SA"/>
                  </w:rPr>
                  <w:t>☐</w:t>
                </w:r>
              </w:sdtContent>
            </w:sdt>
            <w:r>
              <w:rPr>
                <w:rFonts w:hint="eastAsia"/>
                <w:color w:val="auto"/>
              </w:rPr>
              <w:t>否</w:t>
            </w:r>
            <w:r>
              <w:rPr>
                <w:rFonts w:hint="eastAsia"/>
                <w:color w:val="auto"/>
                <w:lang w:eastAsia="zh-CN"/>
              </w:rPr>
              <w:t>；</w:t>
            </w:r>
            <w:sdt>
              <w:sdtPr>
                <w:rPr>
                  <w:color w:val="auto"/>
                </w:rPr>
                <w:id w:val="530617980"/>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s="Times New Roman"/>
                    <w:color w:val="auto"/>
                    <w:kern w:val="2"/>
                    <w:sz w:val="24"/>
                    <w:szCs w:val="21"/>
                    <w:lang w:val="en-US" w:eastAsia="zh-Hans" w:bidi="ar-SA"/>
                  </w:rPr>
                  <w:t>☐</w:t>
                </w:r>
              </w:sdtContent>
            </w:sdt>
            <w:r>
              <w:rPr>
                <w:rFonts w:hint="eastAsia"/>
                <w:color w:val="auto"/>
                <w:lang w:val="en-US" w:eastAsia="zh-CN"/>
              </w:rPr>
              <w:t>是</w:t>
            </w:r>
            <w:r>
              <w:rPr>
                <w:rFonts w:hint="eastAsia"/>
                <w:color w:val="auto"/>
              </w:rPr>
              <w:t>。</w:t>
            </w:r>
          </w:p>
        </w:tc>
      </w:tr>
      <w:tr w14:paraId="3D2A66E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4EE37EC4">
            <w:pPr>
              <w:pStyle w:val="36"/>
              <w:ind w:firstLine="0" w:firstLineChars="0"/>
              <w:rPr>
                <w:rFonts w:hint="eastAsia"/>
              </w:rPr>
            </w:pPr>
            <w:r>
              <w:rPr>
                <w:rFonts w:hint="eastAsia"/>
              </w:rPr>
              <w:t>一、</w:t>
            </w:r>
            <w:r>
              <w:rPr>
                <w:rFonts w:hint="eastAsia"/>
                <w:lang w:eastAsia="zh-CN"/>
              </w:rPr>
              <w:t>1</w:t>
            </w:r>
            <w:r>
              <w:rPr>
                <w:rFonts w:hint="eastAsia"/>
              </w:rPr>
              <w:t>2</w:t>
            </w:r>
            <w:r>
              <w:t>.</w:t>
            </w:r>
          </w:p>
        </w:tc>
        <w:tc>
          <w:tcPr>
            <w:tcW w:w="838" w:type="pct"/>
            <w:gridSpan w:val="2"/>
            <w:vAlign w:val="center"/>
          </w:tcPr>
          <w:p w14:paraId="4B96F1AA">
            <w:pPr>
              <w:pStyle w:val="36"/>
              <w:ind w:firstLine="0" w:firstLineChars="0"/>
              <w:rPr>
                <w:rFonts w:hint="eastAsia"/>
              </w:rPr>
            </w:pPr>
            <w:r>
              <w:rPr>
                <w:rFonts w:hint="eastAsia"/>
              </w:rPr>
              <w:t>对供应商的限制</w:t>
            </w:r>
          </w:p>
        </w:tc>
        <w:tc>
          <w:tcPr>
            <w:tcW w:w="3546" w:type="pct"/>
            <w:vAlign w:val="center"/>
          </w:tcPr>
          <w:p w14:paraId="443C1581">
            <w:pPr>
              <w:pStyle w:val="36"/>
              <w:ind w:firstLine="0" w:firstLineChars="0"/>
              <w:rPr>
                <w:rFonts w:hint="eastAsia"/>
                <w:lang w:val="en-US" w:eastAsia="zh-CN"/>
              </w:rPr>
            </w:pPr>
            <w:r>
              <w:rPr>
                <w:rFonts w:hint="eastAsia"/>
                <w:lang w:val="en-US" w:eastAsia="zh-CN"/>
              </w:rPr>
              <w:t>本项目是否为“政府购买服务”项目</w:t>
            </w:r>
          </w:p>
          <w:p w14:paraId="28E6F69E">
            <w:pPr>
              <w:pStyle w:val="36"/>
              <w:ind w:firstLine="0" w:firstLineChars="0"/>
              <w:rPr>
                <w:rFonts w:hint="default"/>
                <w:lang w:val="en-US" w:eastAsia="zh-CN"/>
              </w:rPr>
            </w:pPr>
            <w:sdt>
              <w:sdtPr>
                <w:id w:val="828268428"/>
                <w14:checkbox>
                  <w14:checked w14:val="1"/>
                  <w14:checkedState w14:val="00FE" w14:font="Wingdings"/>
                  <w14:uncheckedState w14:val="2610" w14:font="MS Gothic"/>
                </w14:checkbox>
              </w:sdtPr>
              <w:sdtContent>
                <w:r>
                  <w:rPr>
                    <w:rFonts w:hint="eastAsia" w:ascii="Wingdings" w:hAnsi="Wingdings" w:eastAsia="MS Gothic" w:cs="Times New Roman"/>
                    <w:kern w:val="2"/>
                    <w:sz w:val="24"/>
                    <w:szCs w:val="21"/>
                    <w:lang w:val="en-US" w:eastAsia="zh-Hans" w:bidi="ar-SA"/>
                  </w:rPr>
                  <w:t>þ</w:t>
                </w:r>
              </w:sdtContent>
            </w:sdt>
            <w:r>
              <w:rPr>
                <w:rFonts w:hint="eastAsia"/>
              </w:rPr>
              <w:t>否</w:t>
            </w:r>
            <w:r>
              <w:rPr>
                <w:rFonts w:hint="eastAsia"/>
                <w:lang w:eastAsia="zh-CN"/>
              </w:rPr>
              <w:t>；</w:t>
            </w:r>
            <w:sdt>
              <w:sdtPr>
                <w:id w:val="511448120"/>
                <w14:checkbox>
                  <w14:checked w14:val="0"/>
                  <w14:checkedState w14:val="00FE" w14:font="Wingdings"/>
                  <w14:uncheckedState w14:val="2610" w14:font="MS Gothic"/>
                </w14:checkbox>
              </w:sdtPr>
              <w:sdtContent>
                <w:r>
                  <w:rPr>
                    <w:rFonts w:hint="eastAsia" w:ascii="MS Gothic" w:hAnsi="MS Gothic" w:eastAsia="MS Gothic" w:cs="Times New Roman"/>
                    <w:kern w:val="2"/>
                    <w:sz w:val="24"/>
                    <w:szCs w:val="21"/>
                    <w:lang w:val="en-US" w:eastAsia="zh-Hans" w:bidi="ar-SA"/>
                  </w:rPr>
                  <w:t>☐</w:t>
                </w:r>
              </w:sdtContent>
            </w:sdt>
            <w:r>
              <w:rPr>
                <w:rFonts w:hint="eastAsia"/>
                <w:lang w:val="en-US" w:eastAsia="zh-CN"/>
              </w:rPr>
              <w:t>是，公益一类事业单位、使用事业编制且由财政拨款保障的群团组织不作为政府购买服务的承接主体‌。</w:t>
            </w:r>
          </w:p>
        </w:tc>
      </w:tr>
      <w:tr w14:paraId="1328513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51783C6E">
            <w:pPr>
              <w:pStyle w:val="36"/>
              <w:ind w:firstLine="0" w:firstLineChars="0"/>
            </w:pPr>
            <w:r>
              <w:rPr>
                <w:rFonts w:hint="eastAsia"/>
              </w:rPr>
              <w:t>三、5</w:t>
            </w:r>
            <w:r>
              <w:t>.</w:t>
            </w:r>
          </w:p>
        </w:tc>
        <w:tc>
          <w:tcPr>
            <w:tcW w:w="838" w:type="pct"/>
            <w:gridSpan w:val="2"/>
            <w:vAlign w:val="center"/>
          </w:tcPr>
          <w:p w14:paraId="4D26A9CC">
            <w:pPr>
              <w:pStyle w:val="36"/>
              <w:ind w:firstLine="0" w:firstLineChars="0"/>
              <w:rPr>
                <w:kern w:val="0"/>
              </w:rPr>
            </w:pPr>
            <w:r>
              <w:rPr>
                <w:rFonts w:hint="eastAsia" w:cs="AdobeFangsongStd-Regular"/>
                <w:kern w:val="0"/>
                <w:position w:val="-3"/>
              </w:rPr>
              <w:t>投标</w:t>
            </w:r>
            <w:r>
              <w:rPr>
                <w:rFonts w:hint="eastAsia" w:cs="AdobeFangsongStd-Regular"/>
                <w:spacing w:val="-2"/>
                <w:kern w:val="0"/>
                <w:position w:val="-3"/>
              </w:rPr>
              <w:t>文</w:t>
            </w:r>
            <w:r>
              <w:rPr>
                <w:rFonts w:hint="eastAsia" w:cs="AdobeFangsongStd-Regular"/>
                <w:kern w:val="0"/>
                <w:position w:val="-3"/>
              </w:rPr>
              <w:t>件</w:t>
            </w:r>
            <w:r>
              <w:rPr>
                <w:rFonts w:hint="eastAsia" w:cs="AdobeFangsongStd-Regular"/>
                <w:spacing w:val="-2"/>
                <w:kern w:val="0"/>
                <w:position w:val="-3"/>
              </w:rPr>
              <w:t>有</w:t>
            </w:r>
            <w:r>
              <w:rPr>
                <w:rFonts w:hint="eastAsia" w:cs="AdobeFangsongStd-Regular"/>
                <w:kern w:val="0"/>
                <w:position w:val="-3"/>
              </w:rPr>
              <w:t>效期</w:t>
            </w:r>
          </w:p>
        </w:tc>
        <w:tc>
          <w:tcPr>
            <w:tcW w:w="3546" w:type="pct"/>
            <w:vAlign w:val="center"/>
          </w:tcPr>
          <w:p w14:paraId="6911A436">
            <w:pPr>
              <w:pStyle w:val="36"/>
              <w:ind w:firstLine="0" w:firstLineChars="0"/>
              <w:rPr>
                <w:kern w:val="0"/>
              </w:rPr>
            </w:pPr>
            <w:r>
              <w:rPr>
                <w:rFonts w:hint="eastAsia" w:cs="AdobeFangsongStd-Regular"/>
                <w:kern w:val="0"/>
                <w:position w:val="-2"/>
              </w:rPr>
              <w:t>自投</w:t>
            </w:r>
            <w:r>
              <w:rPr>
                <w:rFonts w:hint="eastAsia" w:cs="AdobeFangsongStd-Regular"/>
                <w:spacing w:val="-2"/>
                <w:kern w:val="0"/>
                <w:position w:val="-2"/>
              </w:rPr>
              <w:t>标</w:t>
            </w:r>
            <w:r>
              <w:rPr>
                <w:rFonts w:hint="eastAsia" w:cs="AdobeFangsongStd-Regular"/>
                <w:kern w:val="0"/>
                <w:position w:val="-2"/>
              </w:rPr>
              <w:t>截</w:t>
            </w:r>
            <w:r>
              <w:rPr>
                <w:rFonts w:hint="eastAsia" w:cs="AdobeFangsongStd-Regular"/>
                <w:spacing w:val="-2"/>
                <w:kern w:val="0"/>
                <w:position w:val="-2"/>
              </w:rPr>
              <w:t>止</w:t>
            </w:r>
            <w:r>
              <w:rPr>
                <w:rFonts w:hint="eastAsia" w:cs="AdobeFangsongStd-Regular"/>
                <w:kern w:val="0"/>
                <w:position w:val="-2"/>
              </w:rPr>
              <w:t>时</w:t>
            </w:r>
            <w:r>
              <w:rPr>
                <w:rFonts w:hint="eastAsia" w:cs="AdobeFangsongStd-Regular"/>
                <w:spacing w:val="-2"/>
                <w:kern w:val="0"/>
                <w:position w:val="-2"/>
              </w:rPr>
              <w:t>间</w:t>
            </w:r>
            <w:r>
              <w:rPr>
                <w:rFonts w:hint="eastAsia" w:cs="AdobeFangsongStd-Regular"/>
                <w:kern w:val="0"/>
                <w:position w:val="-2"/>
              </w:rPr>
              <w:t>起不少于</w:t>
            </w:r>
            <w:r>
              <w:rPr>
                <w:rFonts w:hint="eastAsia" w:cs="Arial"/>
                <w:spacing w:val="-2"/>
                <w:kern w:val="0"/>
                <w:position w:val="-2"/>
              </w:rPr>
              <w:t>90</w:t>
            </w:r>
            <w:r>
              <w:rPr>
                <w:rFonts w:hint="eastAsia" w:cs="AdobeFangsongStd-Regular"/>
                <w:spacing w:val="-2"/>
                <w:kern w:val="0"/>
                <w:position w:val="-2"/>
              </w:rPr>
              <w:t>天。</w:t>
            </w:r>
          </w:p>
        </w:tc>
      </w:tr>
      <w:tr w14:paraId="3363793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gridSpan w:val="2"/>
            <w:vAlign w:val="center"/>
          </w:tcPr>
          <w:p w14:paraId="4ABBC2E2">
            <w:pPr>
              <w:pStyle w:val="36"/>
              <w:ind w:firstLine="0" w:firstLineChars="0"/>
              <w:rPr>
                <w:rFonts w:hint="default" w:eastAsia="宋体"/>
                <w:lang w:eastAsia="zh-Hans"/>
              </w:rPr>
            </w:pPr>
            <w:r>
              <w:rPr>
                <w:rFonts w:hint="eastAsia"/>
                <w:lang w:val="en-US" w:eastAsia="zh-Hans"/>
              </w:rPr>
              <w:t>四、</w:t>
            </w:r>
            <w:r>
              <w:rPr>
                <w:rFonts w:hint="default"/>
                <w:lang w:eastAsia="zh-Hans"/>
              </w:rPr>
              <w:t>1.</w:t>
            </w:r>
          </w:p>
        </w:tc>
        <w:tc>
          <w:tcPr>
            <w:tcW w:w="837" w:type="pct"/>
            <w:vAlign w:val="center"/>
          </w:tcPr>
          <w:p w14:paraId="466088F7">
            <w:pPr>
              <w:pStyle w:val="36"/>
              <w:ind w:firstLine="0" w:firstLineChars="0"/>
              <w:rPr>
                <w:rFonts w:hint="default" w:eastAsia="宋体" w:cs="AdobeFangsongStd-Regular"/>
                <w:kern w:val="0"/>
                <w:position w:val="-3"/>
                <w:lang w:val="en-US" w:eastAsia="zh-Hans"/>
              </w:rPr>
            </w:pPr>
            <w:r>
              <w:rPr>
                <w:rFonts w:hint="eastAsia" w:cs="AdobeFangsongStd-Regular"/>
                <w:kern w:val="0"/>
                <w:position w:val="-3"/>
                <w:lang w:val="en-US" w:eastAsia="zh-Hans"/>
              </w:rPr>
              <w:t>投标范围</w:t>
            </w:r>
          </w:p>
        </w:tc>
        <w:tc>
          <w:tcPr>
            <w:tcW w:w="3546" w:type="pct"/>
            <w:vAlign w:val="center"/>
          </w:tcPr>
          <w:p w14:paraId="7229A01B">
            <w:pPr>
              <w:pStyle w:val="36"/>
              <w:ind w:firstLine="0" w:firstLineChars="0"/>
              <w:rPr>
                <w:rFonts w:hint="eastAsia" w:cs="AdobeFangsongStd-Regular"/>
                <w:color w:val="auto"/>
                <w:kern w:val="0"/>
                <w:position w:val="-2"/>
                <w:lang w:val="en-US" w:eastAsia="zh-Hans"/>
              </w:rPr>
            </w:pPr>
            <w:sdt>
              <w:sdtPr>
                <w:rPr>
                  <w:color w:val="auto"/>
                </w:rPr>
                <w:id w:val="1389695766"/>
                <w14:checkbox>
                  <w14:checked w14:val="1"/>
                  <w14:checkedState w14:val="00FE" w14:font="Wingdings"/>
                  <w14:uncheckedState w14:val="2610" w14:font="MS Gothic"/>
                </w14:checkbox>
              </w:sdtPr>
              <w:sdtEndPr>
                <w:rPr>
                  <w:color w:val="auto"/>
                </w:rPr>
              </w:sdtEndPr>
              <w:sdtContent>
                <w:r>
                  <w:rPr>
                    <w:rFonts w:hint="eastAsia" w:ascii="Wingdings" w:hAnsi="Wingdings" w:eastAsia="MS Gothic" w:cs="Times New Roman"/>
                    <w:color w:val="auto"/>
                    <w:kern w:val="2"/>
                    <w:sz w:val="24"/>
                    <w:szCs w:val="21"/>
                    <w:lang w:val="en-US" w:eastAsia="zh-Hans" w:bidi="ar-SA"/>
                  </w:rPr>
                  <w:t>þ</w:t>
                </w:r>
              </w:sdtContent>
            </w:sdt>
            <w:r>
              <w:rPr>
                <w:rFonts w:hint="eastAsia" w:cs="AdobeFangsongStd-Regular"/>
                <w:color w:val="auto"/>
                <w:kern w:val="0"/>
                <w:position w:val="-2"/>
                <w:lang w:val="en-US" w:eastAsia="zh-Hans"/>
              </w:rPr>
              <w:t>本项目</w:t>
            </w:r>
            <w:r>
              <w:rPr>
                <w:rFonts w:hint="eastAsia" w:cs="AdobeFangsongStd-Regular"/>
                <w:color w:val="auto"/>
                <w:kern w:val="0"/>
                <w:position w:val="-2"/>
                <w:lang w:val="en-US" w:eastAsia="zh-CN"/>
              </w:rPr>
              <w:t>不</w:t>
            </w:r>
            <w:r>
              <w:rPr>
                <w:rFonts w:hint="eastAsia" w:cs="AdobeFangsongStd-Regular"/>
                <w:color w:val="auto"/>
                <w:kern w:val="0"/>
                <w:position w:val="-2"/>
                <w:lang w:val="en-US" w:eastAsia="zh-Hans"/>
              </w:rPr>
              <w:t>存在多个标项</w:t>
            </w:r>
          </w:p>
          <w:p w14:paraId="20A11382">
            <w:pPr>
              <w:pStyle w:val="36"/>
              <w:ind w:firstLine="0" w:firstLineChars="0"/>
              <w:rPr>
                <w:rFonts w:hint="eastAsia" w:eastAsia="宋体" w:cs="AdobeFangsongStd-Regular"/>
                <w:kern w:val="0"/>
                <w:position w:val="-2"/>
                <w:lang w:val="en-US" w:eastAsia="zh-CN"/>
              </w:rPr>
            </w:pPr>
            <w:sdt>
              <w:sdtPr>
                <w:id w:val="393592173"/>
                <w14:checkbox>
                  <w14:checked w14:val="0"/>
                  <w14:checkedState w14:val="00FE" w14:font="Wingdings"/>
                  <w14:uncheckedState w14:val="2610" w14:font="MS Gothic"/>
                </w14:checkbox>
              </w:sdtPr>
              <w:sdtContent>
                <w:r>
                  <w:rPr>
                    <w:rFonts w:hint="eastAsia" w:ascii="MS Gothic" w:hAnsi="MS Gothic" w:eastAsia="MS Gothic" w:cs="Times New Roman"/>
                    <w:kern w:val="2"/>
                    <w:sz w:val="24"/>
                    <w:szCs w:val="21"/>
                    <w:lang w:val="en-US" w:eastAsia="zh-Hans" w:bidi="ar-SA"/>
                  </w:rPr>
                  <w:t>☐</w:t>
                </w:r>
              </w:sdtContent>
            </w:sdt>
            <w:r>
              <w:rPr>
                <w:rFonts w:hint="eastAsia" w:cs="AdobeFangsongStd-Regular"/>
                <w:kern w:val="0"/>
                <w:position w:val="-2"/>
                <w:lang w:val="en-US" w:eastAsia="zh-Hans"/>
              </w:rPr>
              <w:t>本项目存在多个标项，投标人可</w:t>
            </w:r>
            <w:r>
              <w:rPr>
                <w:rFonts w:hint="eastAsia" w:cs="AdobeFangsongStd-Regular"/>
                <w:kern w:val="0"/>
                <w:position w:val="-2"/>
                <w:lang w:val="en-US" w:eastAsia="zh-CN"/>
              </w:rPr>
              <w:t>：</w:t>
            </w:r>
          </w:p>
          <w:p w14:paraId="6CFF87E1">
            <w:pPr>
              <w:pStyle w:val="36"/>
              <w:ind w:firstLine="0" w:firstLineChars="0"/>
              <w:rPr>
                <w:rFonts w:hint="default" w:eastAsia="宋体"/>
                <w:lang w:val="en-US" w:eastAsia="zh-Hans"/>
              </w:rPr>
            </w:pPr>
            <w:sdt>
              <w:sdtPr>
                <w:id w:val="646997429"/>
                <w14:checkbox>
                  <w14:checked w14:val="0"/>
                  <w14:checkedState w14:val="00FE" w14:font="Wingdings"/>
                  <w14:uncheckedState w14:val="2610" w14:font="MS Gothic"/>
                </w14:checkbox>
              </w:sdtPr>
              <w:sdtContent>
                <w:r>
                  <w:rPr>
                    <w:rFonts w:hint="eastAsia" w:ascii="MS Gothic" w:hAnsi="MS Gothic" w:eastAsia="MS Gothic" w:cs="Times New Roman"/>
                    <w:kern w:val="2"/>
                    <w:sz w:val="24"/>
                    <w:szCs w:val="21"/>
                    <w:lang w:val="en-US" w:eastAsia="zh-Hans" w:bidi="ar-SA"/>
                  </w:rPr>
                  <w:t>☐</w:t>
                </w:r>
              </w:sdtContent>
            </w:sdt>
            <w:r>
              <w:rPr>
                <w:rFonts w:hint="eastAsia"/>
                <w:lang w:val="en-US" w:eastAsia="zh-Hans"/>
              </w:rPr>
              <w:t>兼投可兼中，即投标人可以选择一个或多个标项投报，并获得对应投报标项的中标机会。</w:t>
            </w:r>
          </w:p>
          <w:p w14:paraId="7E3EAB66">
            <w:pPr>
              <w:pStyle w:val="36"/>
              <w:ind w:firstLine="0" w:firstLineChars="0"/>
              <w:rPr>
                <w:rFonts w:hint="default"/>
                <w:lang w:val="en-US" w:eastAsia="zh-Hans"/>
              </w:rPr>
            </w:pPr>
            <w:sdt>
              <w:sdtPr>
                <w:id w:val="21579373"/>
                <w14:checkbox>
                  <w14:checked w14:val="0"/>
                  <w14:checkedState w14:val="00FE" w14:font="Wingdings"/>
                  <w14:uncheckedState w14:val="2610" w14:font="MS Gothic"/>
                </w14:checkbox>
              </w:sdtPr>
              <w:sdtContent>
                <w:r>
                  <w:rPr>
                    <w:rFonts w:hint="eastAsia" w:ascii="MS Gothic" w:hAnsi="MS Gothic" w:eastAsia="MS Gothic" w:cs="Times New Roman"/>
                    <w:kern w:val="2"/>
                    <w:sz w:val="24"/>
                    <w:szCs w:val="21"/>
                    <w:lang w:val="en-US" w:eastAsia="zh-Hans" w:bidi="ar-SA"/>
                  </w:rPr>
                  <w:t>☐</w:t>
                </w:r>
              </w:sdtContent>
            </w:sdt>
            <w:r>
              <w:rPr>
                <w:rFonts w:hint="eastAsia"/>
                <w:lang w:val="en-US" w:eastAsia="zh-Hans"/>
              </w:rPr>
              <w:t>兼投不兼中，即投标人可以选择一个或多个标项投报，但只能获得一个投报标项的中标</w:t>
            </w:r>
            <w:r>
              <w:rPr>
                <w:rFonts w:hint="eastAsia"/>
                <w:highlight w:val="none"/>
                <w:lang w:val="en-US" w:eastAsia="zh-Hans"/>
              </w:rPr>
              <w:t>资格，具体理由、规则详见“第五章</w:t>
            </w:r>
            <w:r>
              <w:rPr>
                <w:rFonts w:hint="default"/>
                <w:highlight w:val="none"/>
                <w:lang w:eastAsia="zh-Hans"/>
              </w:rPr>
              <w:t xml:space="preserve"> </w:t>
            </w:r>
            <w:r>
              <w:rPr>
                <w:rFonts w:hint="eastAsia"/>
                <w:highlight w:val="none"/>
                <w:lang w:val="en-US" w:eastAsia="zh-Hans"/>
              </w:rPr>
              <w:t>评审办法和标准”。</w:t>
            </w:r>
          </w:p>
        </w:tc>
      </w:tr>
      <w:tr w14:paraId="3603F13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gridSpan w:val="2"/>
            <w:shd w:val="clear" w:color="auto" w:fill="auto"/>
            <w:vAlign w:val="center"/>
          </w:tcPr>
          <w:p w14:paraId="62463D39">
            <w:pPr>
              <w:pStyle w:val="36"/>
              <w:ind w:firstLine="0" w:firstLineChars="0"/>
              <w:rPr>
                <w:rFonts w:hint="eastAsia" w:ascii="宋体" w:hAnsi="宋体" w:eastAsia="宋体" w:cs="Times New Roman"/>
                <w:kern w:val="2"/>
                <w:sz w:val="24"/>
                <w:szCs w:val="21"/>
                <w:lang w:val="en-US" w:eastAsia="zh-Hans" w:bidi="ar-SA"/>
              </w:rPr>
            </w:pPr>
            <w:r>
              <w:rPr>
                <w:rFonts w:hint="eastAsia"/>
              </w:rPr>
              <w:t>四、</w:t>
            </w:r>
            <w:r>
              <w:rPr>
                <w:rFonts w:hint="eastAsia"/>
                <w:lang w:val="en-US" w:eastAsia="zh-CN"/>
              </w:rPr>
              <w:t>5</w:t>
            </w:r>
            <w:r>
              <w:rPr>
                <w:rFonts w:hint="eastAsia"/>
              </w:rPr>
              <w:t>.</w:t>
            </w:r>
          </w:p>
        </w:tc>
        <w:tc>
          <w:tcPr>
            <w:tcW w:w="837" w:type="pct"/>
            <w:shd w:val="clear" w:color="auto" w:fill="auto"/>
            <w:vAlign w:val="center"/>
          </w:tcPr>
          <w:p w14:paraId="512A9BCD">
            <w:pPr>
              <w:pStyle w:val="36"/>
              <w:ind w:firstLine="0" w:firstLineChars="0"/>
              <w:rPr>
                <w:rFonts w:hint="eastAsia" w:ascii="宋体" w:hAnsi="宋体" w:eastAsia="宋体" w:cs="AdobeFangsongStd-Regular"/>
                <w:kern w:val="0"/>
                <w:position w:val="-3"/>
                <w:sz w:val="24"/>
                <w:szCs w:val="21"/>
                <w:lang w:val="en-US" w:eastAsia="zh-Hans" w:bidi="ar-SA"/>
              </w:rPr>
            </w:pPr>
            <w:r>
              <w:rPr>
                <w:rFonts w:hint="eastAsia" w:cs="AdobeFangsongStd-Regular"/>
                <w:kern w:val="0"/>
                <w:position w:val="-3"/>
              </w:rPr>
              <w:t>投标样品</w:t>
            </w:r>
          </w:p>
        </w:tc>
        <w:tc>
          <w:tcPr>
            <w:tcW w:w="3546" w:type="pct"/>
            <w:shd w:val="clear" w:color="auto" w:fill="auto"/>
            <w:vAlign w:val="center"/>
          </w:tcPr>
          <w:p w14:paraId="42D985D4">
            <w:pPr>
              <w:pStyle w:val="36"/>
              <w:ind w:firstLine="0" w:firstLineChars="0"/>
            </w:pPr>
            <w:r>
              <w:rPr>
                <w:rFonts w:hint="eastAsia"/>
                <w:kern w:val="10"/>
              </w:rPr>
              <w:t>本项目是否需要样品：</w:t>
            </w:r>
            <w:sdt>
              <w:sdtPr>
                <w:id w:val="605111514"/>
                <w14:checkbox>
                  <w14:checked w14:val="1"/>
                  <w14:checkedState w14:val="00FE" w14:font="Wingdings"/>
                  <w14:uncheckedState w14:val="2610" w14:font="MS Gothic"/>
                </w14:checkbox>
              </w:sdtPr>
              <w:sdtContent>
                <w:r>
                  <w:rPr/>
                  <w:sym w:font="Wingdings" w:char="F0FE"/>
                </w:r>
              </w:sdtContent>
            </w:sdt>
            <w:r>
              <w:rPr>
                <w:rFonts w:hint="eastAsia"/>
              </w:rPr>
              <w:t>否；</w:t>
            </w:r>
            <w:sdt>
              <w:sdtPr>
                <w:id w:val="419642184"/>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是，详见第</w:t>
            </w:r>
            <w:r>
              <w:rPr>
                <w:rFonts w:hint="eastAsia"/>
                <w:lang w:val="en-US" w:eastAsia="zh-Hans"/>
              </w:rPr>
              <w:t>三章项目技术及服务</w:t>
            </w:r>
            <w:r>
              <w:rPr>
                <w:rFonts w:hint="eastAsia"/>
              </w:rPr>
              <w:t>要求。</w:t>
            </w:r>
          </w:p>
          <w:p w14:paraId="7405C588">
            <w:pPr>
              <w:pStyle w:val="36"/>
              <w:ind w:firstLine="0" w:firstLineChars="0"/>
              <w:rPr>
                <w:kern w:val="10"/>
              </w:rPr>
            </w:pPr>
            <w:r>
              <w:rPr>
                <w:rFonts w:hint="eastAsia"/>
                <w:kern w:val="10"/>
              </w:rPr>
              <w:t>样品标识：</w:t>
            </w:r>
            <w:sdt>
              <w:sdtPr>
                <w:id w:val="589889740"/>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明标；</w:t>
            </w:r>
            <w:sdt>
              <w:sdtPr>
                <w:id w:val="492345628"/>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暗标。</w:t>
            </w:r>
          </w:p>
          <w:p w14:paraId="62D2B9D2">
            <w:pPr>
              <w:pStyle w:val="36"/>
              <w:ind w:firstLine="0" w:firstLineChars="0"/>
              <w:rPr>
                <w:rFonts w:hint="default"/>
                <w:kern w:val="10"/>
              </w:rPr>
            </w:pPr>
            <w:r>
              <w:rPr>
                <w:rFonts w:hint="eastAsia"/>
                <w:kern w:val="10"/>
              </w:rPr>
              <w:t>样品送至地点：</w:t>
            </w:r>
            <w:r>
              <w:rPr>
                <w:rFonts w:hint="default"/>
                <w:kern w:val="10"/>
                <w:u w:val="single"/>
              </w:rPr>
              <w:t xml:space="preserve">                                </w:t>
            </w:r>
          </w:p>
          <w:p w14:paraId="2205D1C5">
            <w:pPr>
              <w:pStyle w:val="36"/>
              <w:ind w:firstLine="0" w:firstLineChars="0"/>
              <w:rPr>
                <w:kern w:val="10"/>
              </w:rPr>
            </w:pPr>
            <w:r>
              <w:rPr>
                <w:rFonts w:hint="eastAsia"/>
                <w:kern w:val="10"/>
              </w:rPr>
              <w:t>中标人样品处理：</w:t>
            </w:r>
            <w:sdt>
              <w:sdtPr>
                <w:id w:val="391456483"/>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退还；</w:t>
            </w:r>
            <w:sdt>
              <w:sdtPr>
                <w:id w:val="112193951"/>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封存至验收；</w:t>
            </w:r>
            <w:sdt>
              <w:sdtPr>
                <w:id w:val="153092391"/>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抵扣</w:t>
            </w:r>
            <w:r>
              <w:rPr>
                <w:rFonts w:hint="eastAsia"/>
                <w:lang w:val="en-US" w:eastAsia="zh-Hans"/>
              </w:rPr>
              <w:t>合同</w:t>
            </w:r>
            <w:r>
              <w:rPr>
                <w:rFonts w:hint="eastAsia"/>
              </w:rPr>
              <w:t>数。</w:t>
            </w:r>
          </w:p>
          <w:p w14:paraId="53AC5373">
            <w:pPr>
              <w:pStyle w:val="36"/>
              <w:ind w:firstLine="0" w:firstLineChars="0"/>
              <w:rPr>
                <w:rFonts w:ascii="宋体" w:hAnsi="宋体" w:eastAsia="宋体" w:cs="Times New Roman"/>
                <w:kern w:val="10"/>
                <w:sz w:val="24"/>
                <w:szCs w:val="21"/>
                <w:lang w:val="en-US" w:eastAsia="zh-Hans" w:bidi="ar-SA"/>
              </w:rPr>
            </w:pPr>
            <w:r>
              <w:rPr>
                <w:rFonts w:hint="eastAsia"/>
                <w:kern w:val="10"/>
              </w:rPr>
              <w:t>样品退还时间：</w:t>
            </w:r>
            <w:r>
              <w:rPr>
                <w:rFonts w:hint="eastAsia"/>
                <w:kern w:val="10"/>
                <w:u w:val="single"/>
                <w:lang w:eastAsia="zh-Hans"/>
              </w:rPr>
              <w:t>（</w:t>
            </w:r>
            <w:r>
              <w:rPr>
                <w:rFonts w:hint="eastAsia"/>
                <w:kern w:val="10"/>
                <w:u w:val="single"/>
              </w:rPr>
              <w:t>另行通知</w:t>
            </w:r>
            <w:r>
              <w:rPr>
                <w:rFonts w:hint="eastAsia"/>
                <w:kern w:val="10"/>
                <w:u w:val="single"/>
                <w:lang w:eastAsia="zh-Hans"/>
              </w:rPr>
              <w:t>）</w:t>
            </w:r>
            <w:r>
              <w:rPr>
                <w:rFonts w:hint="default"/>
                <w:kern w:val="10"/>
                <w:u w:val="single"/>
                <w:lang w:eastAsia="zh-Hans"/>
              </w:rPr>
              <w:t xml:space="preserve">                    </w:t>
            </w:r>
          </w:p>
        </w:tc>
      </w:tr>
      <w:tr w14:paraId="6308CE7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4258C686">
            <w:pPr>
              <w:pStyle w:val="36"/>
              <w:ind w:firstLine="0" w:firstLineChars="0"/>
              <w:rPr>
                <w:rFonts w:hint="default" w:eastAsia="宋体"/>
                <w:lang w:eastAsia="zh-Hans"/>
              </w:rPr>
            </w:pPr>
            <w:r>
              <w:rPr>
                <w:rFonts w:hint="eastAsia"/>
                <w:lang w:val="en-US" w:eastAsia="zh-Hans"/>
              </w:rPr>
              <w:t>七、</w:t>
            </w:r>
            <w:r>
              <w:rPr>
                <w:rFonts w:hint="default"/>
                <w:lang w:eastAsia="zh-Hans"/>
              </w:rPr>
              <w:t>6</w:t>
            </w:r>
          </w:p>
        </w:tc>
        <w:tc>
          <w:tcPr>
            <w:tcW w:w="838" w:type="pct"/>
            <w:gridSpan w:val="2"/>
            <w:vAlign w:val="center"/>
          </w:tcPr>
          <w:p w14:paraId="4E1B3D17">
            <w:pPr>
              <w:pStyle w:val="36"/>
              <w:ind w:firstLine="0" w:firstLineChars="0"/>
              <w:rPr>
                <w:rFonts w:hint="default" w:eastAsia="宋体" w:cs="AdobeFangsongStd-Regular"/>
                <w:kern w:val="0"/>
                <w:position w:val="-3"/>
                <w:lang w:val="en-US" w:eastAsia="zh-Hans"/>
              </w:rPr>
            </w:pPr>
            <w:r>
              <w:rPr>
                <w:rFonts w:hint="eastAsia" w:cs="AdobeFangsongStd-Regular"/>
                <w:kern w:val="0"/>
                <w:position w:val="-3"/>
                <w:lang w:val="en-US" w:eastAsia="zh-Hans"/>
              </w:rPr>
              <w:t>讲解演示</w:t>
            </w:r>
          </w:p>
        </w:tc>
        <w:tc>
          <w:tcPr>
            <w:tcW w:w="3546" w:type="pct"/>
            <w:vAlign w:val="center"/>
          </w:tcPr>
          <w:p w14:paraId="3163F7DB">
            <w:pPr>
              <w:pStyle w:val="36"/>
              <w:ind w:firstLine="0" w:firstLineChars="0"/>
              <w:rPr>
                <w:rFonts w:hint="eastAsia" w:eastAsia="宋体"/>
                <w:b/>
                <w:bCs/>
                <w:kern w:val="10"/>
                <w:lang w:val="en-US" w:eastAsia="zh-CN"/>
              </w:rPr>
            </w:pPr>
            <w:r>
              <w:rPr>
                <w:rFonts w:hint="eastAsia"/>
                <w:b/>
                <w:bCs/>
                <w:kern w:val="10"/>
                <w:lang w:val="en-US" w:eastAsia="zh-CN"/>
              </w:rPr>
              <w:t>1.</w:t>
            </w:r>
            <w:r>
              <w:rPr>
                <w:rFonts w:hint="eastAsia"/>
                <w:b/>
                <w:bCs/>
                <w:kern w:val="10"/>
              </w:rPr>
              <w:t>是否需要</w:t>
            </w:r>
            <w:r>
              <w:rPr>
                <w:rFonts w:hint="eastAsia"/>
                <w:b/>
                <w:bCs/>
                <w:kern w:val="10"/>
                <w:lang w:val="en-US" w:eastAsia="zh-Hans"/>
              </w:rPr>
              <w:t>讲解演示</w:t>
            </w:r>
            <w:r>
              <w:rPr>
                <w:rFonts w:hint="eastAsia"/>
                <w:b/>
                <w:bCs/>
                <w:kern w:val="10"/>
                <w:lang w:val="en-US" w:eastAsia="zh-CN"/>
              </w:rPr>
              <w:t>：</w:t>
            </w:r>
          </w:p>
          <w:p w14:paraId="13C22F51">
            <w:pPr>
              <w:pStyle w:val="36"/>
              <w:ind w:firstLine="0" w:firstLineChars="0"/>
              <w:rPr>
                <w:rFonts w:hint="eastAsia"/>
              </w:rPr>
            </w:pPr>
            <w:sdt>
              <w:sdtPr>
                <w:id w:val="907269315"/>
                <w14:checkbox>
                  <w14:checked w14:val="1"/>
                  <w14:checkedState w14:val="00FE" w14:font="Wingdings"/>
                  <w14:uncheckedState w14:val="2610" w14:font="MS Gothic"/>
                </w14:checkbox>
              </w:sdtPr>
              <w:sdtContent>
                <w:r>
                  <w:rPr/>
                  <w:sym w:font="Wingdings" w:char="F0FE"/>
                </w:r>
              </w:sdtContent>
            </w:sdt>
            <w:r>
              <w:rPr>
                <w:rFonts w:hint="eastAsia"/>
              </w:rPr>
              <w:t>否；</w:t>
            </w:r>
            <w:sdt>
              <w:sdtPr>
                <w:id w:val="134462083"/>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是，详见第</w:t>
            </w:r>
            <w:r>
              <w:rPr>
                <w:rFonts w:hint="eastAsia"/>
                <w:lang w:val="en-US" w:eastAsia="zh-Hans"/>
              </w:rPr>
              <w:t>五章评审方案和标准</w:t>
            </w:r>
            <w:r>
              <w:rPr>
                <w:rFonts w:hint="eastAsia"/>
              </w:rPr>
              <w:t>。</w:t>
            </w:r>
          </w:p>
          <w:p w14:paraId="15E2410F">
            <w:pPr>
              <w:pStyle w:val="36"/>
              <w:ind w:firstLine="0" w:firstLineChars="0"/>
              <w:rPr>
                <w:rFonts w:hint="default" w:eastAsia="宋体"/>
                <w:b/>
                <w:bCs/>
                <w:lang w:val="en-US" w:eastAsia="zh-CN"/>
              </w:rPr>
            </w:pPr>
            <w:r>
              <w:rPr>
                <w:rFonts w:hint="eastAsia"/>
                <w:b/>
                <w:bCs/>
                <w:lang w:val="en-US" w:eastAsia="zh-CN"/>
              </w:rPr>
              <w:t>2.演示方式：</w:t>
            </w:r>
          </w:p>
          <w:p w14:paraId="103622C7">
            <w:pPr>
              <w:pStyle w:val="36"/>
              <w:ind w:firstLine="0" w:firstLineChars="0"/>
              <w:rPr>
                <w:rFonts w:hint="eastAsia"/>
                <w:color w:val="auto"/>
                <w:lang w:val="en-US" w:eastAsia="zh-Hans"/>
              </w:rPr>
            </w:pPr>
            <w:sdt>
              <w:sdtPr>
                <w:rPr>
                  <w:color w:val="0000FF"/>
                </w:rPr>
                <w:id w:val="189905846"/>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s="Times New Roman"/>
                    <w:color w:val="auto"/>
                    <w:kern w:val="2"/>
                    <w:sz w:val="24"/>
                    <w:szCs w:val="21"/>
                    <w:lang w:val="en-US" w:eastAsia="zh-Hans" w:bidi="ar-SA"/>
                  </w:rPr>
                  <w:t>☐</w:t>
                </w:r>
              </w:sdtContent>
            </w:sdt>
            <w:r>
              <w:rPr>
                <w:rFonts w:hint="eastAsia"/>
                <w:color w:val="auto"/>
                <w:lang w:val="en-US" w:eastAsia="zh-CN"/>
              </w:rPr>
              <w:t>视频文件</w:t>
            </w:r>
            <w:r>
              <w:rPr>
                <w:rFonts w:hint="eastAsia"/>
                <w:color w:val="auto"/>
                <w:lang w:val="en-US" w:eastAsia="zh-Hans"/>
              </w:rPr>
              <w:t>演示</w:t>
            </w:r>
          </w:p>
          <w:p w14:paraId="2AF4FD46">
            <w:pPr>
              <w:pStyle w:val="36"/>
              <w:ind w:firstLine="0" w:firstLineChars="0"/>
              <w:rPr>
                <w:rFonts w:hint="eastAsia"/>
                <w:color w:val="auto"/>
              </w:rPr>
            </w:pPr>
            <w:r>
              <w:rPr>
                <w:rFonts w:hint="eastAsia"/>
                <w:color w:val="auto"/>
                <w:lang w:val="en-US" w:eastAsia="zh-Hans"/>
              </w:rPr>
              <w:t>投标人</w:t>
            </w:r>
            <w:r>
              <w:rPr>
                <w:rFonts w:hint="eastAsia"/>
                <w:color w:val="auto"/>
                <w:lang w:val="en-US" w:eastAsia="zh-CN"/>
              </w:rPr>
              <w:t>应根据“评分办法”的要求录制演示视频，并将视频文件存储在U盘中，于投标截止时间前将演示视频文件密封送达（或快递）至采购组织机构（联系方式见招标公告），采购组织机构将于评审现场开启。</w:t>
            </w:r>
          </w:p>
          <w:p w14:paraId="31225F55">
            <w:pPr>
              <w:pStyle w:val="36"/>
              <w:ind w:firstLine="0" w:firstLineChars="0"/>
              <w:rPr>
                <w:rFonts w:hint="eastAsia"/>
                <w:lang w:val="en-US" w:eastAsia="zh-Hans"/>
              </w:rPr>
            </w:pPr>
            <w:sdt>
              <w:sdtPr>
                <w:id w:val="586854280"/>
                <w14:checkbox>
                  <w14:checked w14:val="0"/>
                  <w14:checkedState w14:val="00FE" w14:font="Wingdings"/>
                  <w14:uncheckedState w14:val="2610" w14:font="MS Gothic"/>
                </w14:checkbox>
              </w:sdtPr>
              <w:sdtContent>
                <w:r>
                  <w:rPr>
                    <w:rFonts w:hint="eastAsia" w:ascii="MS Gothic" w:hAnsi="MS Gothic" w:eastAsia="MS Gothic" w:cs="Times New Roman"/>
                    <w:kern w:val="2"/>
                    <w:sz w:val="24"/>
                    <w:szCs w:val="21"/>
                    <w:lang w:val="en-US" w:eastAsia="zh-Hans" w:bidi="ar-SA"/>
                  </w:rPr>
                  <w:t>☐</w:t>
                </w:r>
              </w:sdtContent>
            </w:sdt>
            <w:r>
              <w:rPr>
                <w:rFonts w:hint="eastAsia"/>
                <w:lang w:val="en-US" w:eastAsia="zh-Hans"/>
              </w:rPr>
              <w:t>在线讲解演示</w:t>
            </w:r>
          </w:p>
          <w:p w14:paraId="36A15BF3">
            <w:pPr>
              <w:pStyle w:val="36"/>
              <w:ind w:firstLine="0" w:firstLineChars="0"/>
              <w:rPr>
                <w:rFonts w:hint="default"/>
                <w:lang w:val="en-US" w:eastAsia="zh-Hans"/>
              </w:rPr>
            </w:pPr>
            <w:r>
              <w:rPr>
                <w:rFonts w:hint="eastAsia"/>
                <w:lang w:val="en-US" w:eastAsia="zh-Hans"/>
              </w:rPr>
              <w:t>演示条件见“政采云平台”要求</w:t>
            </w:r>
          </w:p>
          <w:p w14:paraId="1E300247">
            <w:pPr>
              <w:pStyle w:val="36"/>
              <w:ind w:firstLine="0" w:firstLineChars="0"/>
              <w:rPr>
                <w:rFonts w:hint="eastAsia"/>
                <w:lang w:val="en-US" w:eastAsia="zh-Hans"/>
              </w:rPr>
            </w:pPr>
            <w:sdt>
              <w:sdtPr>
                <w:id w:val="14976936"/>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lang w:val="en-US" w:eastAsia="zh-Hans"/>
              </w:rPr>
              <w:t>现场讲解演示</w:t>
            </w:r>
          </w:p>
          <w:p w14:paraId="50C533CE">
            <w:pPr>
              <w:pStyle w:val="36"/>
              <w:ind w:firstLine="0" w:firstLineChars="0"/>
              <w:rPr>
                <w:rFonts w:hint="default"/>
                <w:lang w:eastAsia="zh-Hans"/>
              </w:rPr>
            </w:pPr>
            <w:r>
              <w:rPr>
                <w:rFonts w:hint="eastAsia"/>
                <w:lang w:val="en-US" w:eastAsia="zh-Hans"/>
              </w:rPr>
              <w:t>演示条件：投标人自行准备讲解演示设备，现场设备支持HDMI、Miracast、AirPlay方式投屏，屏幕比例支持</w:t>
            </w:r>
            <w:r>
              <w:rPr>
                <w:rFonts w:hint="default"/>
                <w:lang w:eastAsia="zh-Hans"/>
              </w:rPr>
              <w:t>16</w:t>
            </w:r>
            <w:r>
              <w:rPr>
                <w:rFonts w:hint="eastAsia"/>
                <w:lang w:eastAsia="zh-Hans"/>
              </w:rPr>
              <w:t>：</w:t>
            </w:r>
            <w:r>
              <w:rPr>
                <w:rFonts w:hint="default"/>
                <w:lang w:eastAsia="zh-Hans"/>
              </w:rPr>
              <w:t>9</w:t>
            </w:r>
            <w:r>
              <w:rPr>
                <w:rFonts w:hint="eastAsia"/>
                <w:lang w:eastAsia="zh-Hans"/>
              </w:rPr>
              <w:t>。</w:t>
            </w:r>
          </w:p>
          <w:p w14:paraId="6C1A6F3E">
            <w:pPr>
              <w:pStyle w:val="36"/>
              <w:ind w:firstLine="0" w:firstLineChars="0"/>
              <w:rPr>
                <w:rFonts w:hint="default"/>
                <w:lang w:val="en-US" w:eastAsia="zh-Hans"/>
              </w:rPr>
            </w:pPr>
            <w:r>
              <w:rPr>
                <w:rFonts w:hint="eastAsia"/>
                <w:b/>
                <w:bCs/>
                <w:lang w:val="en-US" w:eastAsia="zh-CN"/>
              </w:rPr>
              <w:t>3.</w:t>
            </w:r>
            <w:r>
              <w:rPr>
                <w:rFonts w:hint="eastAsia"/>
                <w:b/>
                <w:bCs/>
                <w:lang w:val="en-US" w:eastAsia="zh-Hans"/>
              </w:rPr>
              <w:t>讲解演示时间：</w:t>
            </w:r>
          </w:p>
        </w:tc>
      </w:tr>
      <w:tr w14:paraId="36951DB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39BD57DB">
            <w:pPr>
              <w:pStyle w:val="36"/>
              <w:ind w:firstLine="0" w:firstLineChars="0"/>
            </w:pPr>
            <w:r>
              <w:rPr>
                <w:rFonts w:hint="eastAsia"/>
              </w:rPr>
              <w:t>九、2</w:t>
            </w:r>
          </w:p>
        </w:tc>
        <w:tc>
          <w:tcPr>
            <w:tcW w:w="838" w:type="pct"/>
            <w:gridSpan w:val="2"/>
            <w:vAlign w:val="center"/>
          </w:tcPr>
          <w:p w14:paraId="25AFD84F">
            <w:pPr>
              <w:pStyle w:val="36"/>
              <w:ind w:firstLine="0" w:firstLineChars="0"/>
              <w:rPr>
                <w:rFonts w:cs="AdobeFangsongStd-Regular"/>
                <w:kern w:val="0"/>
                <w:position w:val="-3"/>
              </w:rPr>
            </w:pPr>
            <w:r>
              <w:rPr>
                <w:rFonts w:hint="eastAsia" w:cs="AdobeFangsongStd-Regular"/>
                <w:kern w:val="0"/>
                <w:position w:val="-3"/>
              </w:rPr>
              <w:t>履约</w:t>
            </w:r>
          </w:p>
          <w:p w14:paraId="175B177B">
            <w:pPr>
              <w:pStyle w:val="36"/>
              <w:ind w:firstLine="0" w:firstLineChars="0"/>
              <w:rPr>
                <w:rFonts w:cs="AdobeFangsongStd-Regular"/>
                <w:kern w:val="0"/>
                <w:position w:val="-3"/>
              </w:rPr>
            </w:pPr>
            <w:r>
              <w:rPr>
                <w:rFonts w:hint="eastAsia" w:cs="AdobeFangsongStd-Regular"/>
                <w:kern w:val="0"/>
                <w:position w:val="-3"/>
              </w:rPr>
              <w:t>保证金</w:t>
            </w:r>
          </w:p>
        </w:tc>
        <w:tc>
          <w:tcPr>
            <w:tcW w:w="3546" w:type="pct"/>
            <w:vAlign w:val="center"/>
          </w:tcPr>
          <w:p w14:paraId="0DB1BE91">
            <w:pPr>
              <w:pStyle w:val="36"/>
              <w:ind w:firstLine="0" w:firstLineChars="0"/>
              <w:rPr>
                <w:kern w:val="10"/>
              </w:rPr>
            </w:pPr>
            <w:r>
              <w:rPr>
                <w:kern w:val="10"/>
              </w:rPr>
              <w:t>履约保证金金额</w:t>
            </w:r>
            <w:r>
              <w:rPr>
                <w:color w:val="auto"/>
                <w:kern w:val="10"/>
              </w:rPr>
              <w:t>：无</w:t>
            </w:r>
          </w:p>
          <w:p w14:paraId="346B049E">
            <w:pPr>
              <w:pStyle w:val="36"/>
              <w:ind w:firstLine="0" w:firstLineChars="0"/>
              <w:rPr>
                <w:kern w:val="10"/>
              </w:rPr>
            </w:pPr>
            <w:r>
              <w:rPr>
                <w:kern w:val="10"/>
              </w:rPr>
              <w:t>履约保证金缴纳形式：支票/汇票/电汇/保函等非现金形式</w:t>
            </w:r>
          </w:p>
          <w:p w14:paraId="2F0521C0">
            <w:pPr>
              <w:pStyle w:val="36"/>
              <w:ind w:firstLine="0" w:firstLineChars="0"/>
              <w:rPr>
                <w:kern w:val="10"/>
              </w:rPr>
            </w:pPr>
            <w:r>
              <w:rPr>
                <w:kern w:val="10"/>
              </w:rPr>
              <w:t>履约保证金接收人：</w:t>
            </w:r>
            <w:r>
              <w:rPr>
                <w:rFonts w:hint="eastAsia"/>
                <w:kern w:val="10"/>
              </w:rPr>
              <w:t>招标</w:t>
            </w:r>
            <w:r>
              <w:rPr>
                <w:kern w:val="10"/>
              </w:rPr>
              <w:t>人</w:t>
            </w:r>
          </w:p>
          <w:p w14:paraId="2D177D9D">
            <w:pPr>
              <w:pStyle w:val="36"/>
              <w:ind w:firstLine="0" w:firstLineChars="0"/>
              <w:rPr>
                <w:kern w:val="10"/>
              </w:rPr>
            </w:pPr>
            <w:r>
              <w:rPr>
                <w:kern w:val="10"/>
              </w:rPr>
              <w:t>履约保证金有效期限：合同</w:t>
            </w:r>
            <w:r>
              <w:rPr>
                <w:rFonts w:hint="eastAsia"/>
                <w:kern w:val="10"/>
              </w:rPr>
              <w:t>主要业务</w:t>
            </w:r>
            <w:r>
              <w:rPr>
                <w:kern w:val="10"/>
              </w:rPr>
              <w:t>履行完毕前有效</w:t>
            </w:r>
          </w:p>
        </w:tc>
      </w:tr>
      <w:tr w14:paraId="42486F5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333A2AD7">
            <w:pPr>
              <w:pStyle w:val="36"/>
              <w:ind w:firstLine="0" w:firstLineChars="0"/>
            </w:pPr>
            <w:r>
              <w:rPr>
                <w:rFonts w:hint="eastAsia"/>
              </w:rPr>
              <w:t>十、</w:t>
            </w:r>
          </w:p>
        </w:tc>
        <w:tc>
          <w:tcPr>
            <w:tcW w:w="838" w:type="pct"/>
            <w:gridSpan w:val="2"/>
            <w:vAlign w:val="center"/>
          </w:tcPr>
          <w:p w14:paraId="62C202E8">
            <w:pPr>
              <w:pStyle w:val="36"/>
              <w:ind w:firstLine="0" w:firstLineChars="0"/>
            </w:pPr>
            <w:r>
              <w:rPr>
                <w:rFonts w:hint="eastAsia"/>
              </w:rPr>
              <w:t>招标代理服务费</w:t>
            </w:r>
          </w:p>
        </w:tc>
        <w:tc>
          <w:tcPr>
            <w:tcW w:w="3546" w:type="pct"/>
            <w:vAlign w:val="center"/>
          </w:tcPr>
          <w:p w14:paraId="03631695">
            <w:pPr>
              <w:pStyle w:val="36"/>
              <w:ind w:firstLine="0" w:firstLineChars="0"/>
              <w:rPr>
                <w:lang w:eastAsia="zh-CN"/>
              </w:rPr>
            </w:pPr>
            <w:r>
              <w:rPr>
                <w:rFonts w:hint="eastAsia"/>
              </w:rPr>
              <w:t>本项目招标代理服务费以原国家计委《招标代理服务收费管理暂行办法》（计价格[2002]1980号）以及原《国家发展改革委关于降低部分建设项目收费标准规范收费行为等有关问题的通知》（发改价格[2011]534号）文件中的收费标准</w:t>
            </w:r>
            <w:r>
              <w:rPr>
                <w:rFonts w:hint="eastAsia"/>
                <w:color w:val="auto"/>
                <w:lang w:eastAsia="zh-CN"/>
              </w:rPr>
              <w:t>，</w:t>
            </w:r>
            <w:r>
              <w:rPr>
                <w:rFonts w:hint="eastAsia"/>
                <w:color w:val="auto"/>
                <w:lang w:val="en-US" w:eastAsia="zh-CN"/>
              </w:rPr>
              <w:t>以中标金额</w:t>
            </w:r>
            <w:r>
              <w:rPr>
                <w:rFonts w:hint="eastAsia"/>
                <w:color w:val="auto"/>
              </w:rPr>
              <w:t>为</w:t>
            </w:r>
            <w:r>
              <w:rPr>
                <w:rFonts w:hint="eastAsia"/>
              </w:rPr>
              <w:t>基准</w:t>
            </w:r>
            <w:r>
              <w:rPr>
                <w:rFonts w:hint="eastAsia"/>
                <w:u w:val="none"/>
                <w:lang w:val="en-US" w:eastAsia="zh-Hans"/>
              </w:rPr>
              <w:t>向中标人收取</w:t>
            </w:r>
            <w:r>
              <w:rPr>
                <w:rFonts w:hint="eastAsia"/>
              </w:rPr>
              <w:t>。中标人应于</w:t>
            </w:r>
            <w:r>
              <w:rPr>
                <w:rFonts w:hint="eastAsia"/>
                <w:lang w:val="en-US" w:eastAsia="zh-Hans"/>
              </w:rPr>
              <w:t>领取中标通知书</w:t>
            </w:r>
            <w:r>
              <w:rPr>
                <w:rFonts w:hint="eastAsia"/>
              </w:rPr>
              <w:t>后5个工作日内，向浙江中勤招标代理有限公司办理招标代理服务费结算手续。</w:t>
            </w:r>
            <w:r>
              <w:rPr>
                <w:rFonts w:hint="eastAsia"/>
                <w:lang w:eastAsia="zh-CN"/>
              </w:rPr>
              <w:t>账户信息：</w:t>
            </w:r>
          </w:p>
          <w:p w14:paraId="58A015F8">
            <w:pPr>
              <w:pStyle w:val="36"/>
              <w:ind w:firstLine="0" w:firstLineChars="0"/>
            </w:pPr>
            <w:r>
              <w:t>账户名称</w:t>
            </w:r>
            <w:r>
              <w:rPr>
                <w:rFonts w:hint="eastAsia"/>
                <w:lang w:eastAsia="zh-CN"/>
              </w:rPr>
              <w:t>：</w:t>
            </w:r>
            <w:r>
              <w:t>浙江中勤招标代理有限公司</w:t>
            </w:r>
          </w:p>
          <w:p w14:paraId="496D7E73">
            <w:pPr>
              <w:pStyle w:val="36"/>
              <w:ind w:firstLine="0" w:firstLineChars="0"/>
            </w:pPr>
            <w:r>
              <w:t>开</w:t>
            </w:r>
            <w:r>
              <w:rPr>
                <w:rFonts w:hint="eastAsia"/>
                <w:lang w:eastAsia="zh-CN"/>
              </w:rPr>
              <w:t xml:space="preserve"> </w:t>
            </w:r>
            <w:r>
              <w:t>户</w:t>
            </w:r>
            <w:r>
              <w:rPr>
                <w:rFonts w:hint="eastAsia"/>
                <w:lang w:eastAsia="zh-CN"/>
              </w:rPr>
              <w:t xml:space="preserve"> </w:t>
            </w:r>
            <w:r>
              <w:t>行：</w:t>
            </w:r>
            <w:r>
              <w:rPr>
                <w:rFonts w:hint="eastAsia"/>
              </w:rPr>
              <w:t>中国工商银行股份有限公司杭州东新支行</w:t>
            </w:r>
            <w:r>
              <w:rPr>
                <w:rFonts w:hint="eastAsia"/>
                <w:lang w:eastAsia="zh-Hans"/>
              </w:rPr>
              <w:t>（</w:t>
            </w:r>
            <w:r>
              <w:rPr>
                <w:rFonts w:hint="eastAsia"/>
              </w:rPr>
              <w:t>行号102331002181</w:t>
            </w:r>
            <w:r>
              <w:rPr>
                <w:rFonts w:hint="eastAsia"/>
                <w:lang w:eastAsia="zh-Hans"/>
              </w:rPr>
              <w:t>）</w:t>
            </w:r>
          </w:p>
          <w:p w14:paraId="049BB580">
            <w:pPr>
              <w:pStyle w:val="36"/>
              <w:ind w:firstLine="0" w:firstLineChars="0"/>
            </w:pPr>
            <w:r>
              <w:t>银行账号：1202021809800125070</w:t>
            </w:r>
          </w:p>
        </w:tc>
      </w:tr>
      <w:tr w14:paraId="48D407F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453" w:type="pct"/>
            <w:gridSpan w:val="3"/>
            <w:vMerge w:val="restart"/>
            <w:vAlign w:val="center"/>
          </w:tcPr>
          <w:p w14:paraId="33F6E8BA">
            <w:pPr>
              <w:pStyle w:val="36"/>
              <w:ind w:firstLine="0" w:firstLineChars="0"/>
            </w:pPr>
            <w:r>
              <w:rPr>
                <w:rFonts w:hint="eastAsia"/>
              </w:rPr>
              <w:t>其他注意事项</w:t>
            </w:r>
          </w:p>
        </w:tc>
        <w:tc>
          <w:tcPr>
            <w:tcW w:w="3546" w:type="pct"/>
            <w:vAlign w:val="center"/>
          </w:tcPr>
          <w:p w14:paraId="7AC81A07">
            <w:pPr>
              <w:pStyle w:val="36"/>
              <w:ind w:firstLine="0" w:firstLineChars="0"/>
            </w:pPr>
            <w:r>
              <w:rPr>
                <w:rFonts w:hint="eastAsia"/>
              </w:rPr>
              <w:t>招标文件中部分加“</w:t>
            </w:r>
            <w:r>
              <w:rPr>
                <w:rFonts w:hint="eastAsia"/>
                <w:kern w:val="10"/>
              </w:rPr>
              <w:t>▲</w:t>
            </w:r>
            <w:r>
              <w:rPr>
                <w:rFonts w:hint="eastAsia"/>
              </w:rPr>
              <w:t>”的条款，属于招标文件的实质性要求和条件，着重提醒各投标人注意，并认真查看招标文件中的每一个条款及要求，因误读招标文件而造成的后果，招标人概不负责。</w:t>
            </w:r>
          </w:p>
        </w:tc>
      </w:tr>
      <w:tr w14:paraId="4714353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453" w:type="pct"/>
            <w:gridSpan w:val="3"/>
            <w:vMerge w:val="continue"/>
            <w:vAlign w:val="center"/>
          </w:tcPr>
          <w:p w14:paraId="35286076">
            <w:pPr>
              <w:pStyle w:val="36"/>
              <w:ind w:firstLine="0" w:firstLineChars="0"/>
            </w:pPr>
          </w:p>
        </w:tc>
        <w:tc>
          <w:tcPr>
            <w:tcW w:w="3546" w:type="pct"/>
            <w:vAlign w:val="center"/>
          </w:tcPr>
          <w:p w14:paraId="01CF9B2E">
            <w:pPr>
              <w:pStyle w:val="36"/>
              <w:ind w:firstLine="0" w:firstLineChars="0"/>
            </w:pPr>
            <w:r>
              <w:rPr>
                <w:rFonts w:hint="eastAsia"/>
              </w:rPr>
              <w:t>以上内容如有变化将另行通知，如通知其中某一项内容发生变化，其余未提及的内容将不作变动。</w:t>
            </w:r>
          </w:p>
        </w:tc>
      </w:tr>
      <w:tr w14:paraId="58F961A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244" w:hRule="atLeast"/>
          <w:jc w:val="center"/>
        </w:trPr>
        <w:tc>
          <w:tcPr>
            <w:tcW w:w="1453" w:type="pct"/>
            <w:gridSpan w:val="3"/>
            <w:vMerge w:val="continue"/>
            <w:vAlign w:val="center"/>
          </w:tcPr>
          <w:p w14:paraId="47379CB2">
            <w:pPr>
              <w:pStyle w:val="36"/>
              <w:ind w:firstLine="0" w:firstLineChars="0"/>
            </w:pPr>
          </w:p>
        </w:tc>
        <w:tc>
          <w:tcPr>
            <w:tcW w:w="3546" w:type="pct"/>
            <w:vAlign w:val="center"/>
          </w:tcPr>
          <w:p w14:paraId="6E0FE153">
            <w:pPr>
              <w:pStyle w:val="36"/>
              <w:ind w:firstLine="0" w:firstLineChars="0"/>
            </w:pPr>
            <w:r>
              <w:rPr>
                <w:rFonts w:hint="eastAsia"/>
                <w:lang w:eastAsia="zh-CN"/>
              </w:rPr>
              <w:t>本项目采用政府采购电子化交易，投标人应在投标前完成供应商注册（详见</w:t>
            </w:r>
            <w:r>
              <w:rPr>
                <w:lang w:eastAsia="zh-CN"/>
              </w:rPr>
              <w:t>https://zfcg.czt.zj.gov.cn“</w:t>
            </w:r>
            <w:r>
              <w:rPr>
                <w:rFonts w:hint="eastAsia"/>
                <w:lang w:eastAsia="zh-CN"/>
              </w:rPr>
              <w:t>首页</w:t>
            </w:r>
            <w:r>
              <w:rPr>
                <w:lang w:eastAsia="zh-CN"/>
              </w:rPr>
              <w:t>-</w:t>
            </w:r>
            <w:r>
              <w:rPr>
                <w:rFonts w:hint="eastAsia"/>
                <w:lang w:eastAsia="zh-CN"/>
              </w:rPr>
              <w:t>用户入驻与登录</w:t>
            </w:r>
            <w:r>
              <w:rPr>
                <w:lang w:eastAsia="zh-CN"/>
              </w:rPr>
              <w:t>-</w:t>
            </w:r>
            <w:r>
              <w:rPr>
                <w:rFonts w:hint="eastAsia"/>
                <w:lang w:eastAsia="zh-CN"/>
              </w:rPr>
              <w:t>用户注册</w:t>
            </w:r>
            <w:r>
              <w:rPr>
                <w:lang w:eastAsia="zh-CN"/>
              </w:rPr>
              <w:t>-</w:t>
            </w:r>
            <w:r>
              <w:rPr>
                <w:rFonts w:hint="eastAsia"/>
                <w:lang w:eastAsia="zh-CN"/>
              </w:rPr>
              <w:t>供应商登记”）并完成CA数字证书办理（详见</w:t>
            </w:r>
            <w:r>
              <w:rPr>
                <w:lang w:eastAsia="zh-CN"/>
              </w:rPr>
              <w:t>https://edu.zcygov.cn/luban/ca</w:t>
            </w:r>
            <w:r>
              <w:rPr>
                <w:rFonts w:hint="eastAsia"/>
                <w:lang w:eastAsia="zh-CN"/>
              </w:rPr>
              <w:t>），如有疑问，可致电政府采购云平台技术支持热线咨询，联系方式：400-881-7190；</w:t>
            </w:r>
            <w:r>
              <w:rPr>
                <w:rFonts w:hint="eastAsia"/>
              </w:rPr>
              <w:t>CA问题联系电话（人工）：汇信CA 400-888-4636；天谷CA 400-087-8198</w:t>
            </w:r>
            <w:r>
              <w:rPr>
                <w:rFonts w:hint="eastAsia"/>
                <w:lang w:eastAsia="zh-CN"/>
              </w:rPr>
              <w:t>。</w:t>
            </w:r>
          </w:p>
          <w:p w14:paraId="2099F803">
            <w:pPr>
              <w:pStyle w:val="36"/>
              <w:ind w:firstLine="0" w:firstLineChars="0"/>
              <w:rPr>
                <w:lang w:eastAsia="zh-CN"/>
              </w:rPr>
            </w:pPr>
            <w:r>
              <w:rPr>
                <w:rFonts w:hint="eastAsia"/>
                <w:lang w:eastAsia="zh-CN"/>
              </w:rPr>
              <w:t>电子标书生成可登录“政府采购云平台”，点击“前台大厅-服务中心（右上角）-帮助文档-项目采购（文档目录）”，查看相关编制帮助。</w:t>
            </w:r>
          </w:p>
        </w:tc>
      </w:tr>
    </w:tbl>
    <w:p w14:paraId="535AF0B3">
      <w:pPr>
        <w:pStyle w:val="38"/>
        <w:rPr>
          <w:rFonts w:cs="Times New Roman"/>
          <w:lang w:eastAsia="zh-CN"/>
        </w:rPr>
      </w:pPr>
      <w:r>
        <w:rPr>
          <w:rFonts w:hint="eastAsia"/>
          <w:sz w:val="24"/>
          <w:szCs w:val="24"/>
        </w:rPr>
        <w:br w:type="page"/>
      </w:r>
      <w:bookmarkStart w:id="19" w:name="_Toc233618972"/>
      <w:bookmarkEnd w:id="19"/>
      <w:bookmarkStart w:id="20" w:name="_Toc30916"/>
      <w:bookmarkStart w:id="21" w:name="_Toc11345"/>
      <w:bookmarkStart w:id="22" w:name="_Toc23404"/>
      <w:bookmarkStart w:id="23" w:name="_Toc2098"/>
      <w:bookmarkStart w:id="24" w:name="_Toc464483845"/>
      <w:bookmarkStart w:id="25" w:name="_Toc15720"/>
      <w:bookmarkStart w:id="26" w:name="_Toc19579"/>
      <w:r>
        <w:rPr>
          <w:rFonts w:hint="eastAsia"/>
        </w:rPr>
        <w:t>总 则</w:t>
      </w:r>
      <w:bookmarkEnd w:id="20"/>
      <w:bookmarkEnd w:id="21"/>
      <w:bookmarkEnd w:id="22"/>
      <w:bookmarkEnd w:id="23"/>
      <w:bookmarkEnd w:id="24"/>
      <w:bookmarkEnd w:id="25"/>
      <w:bookmarkEnd w:id="26"/>
    </w:p>
    <w:p w14:paraId="6DA17F94">
      <w:pPr>
        <w:pStyle w:val="39"/>
        <w:rPr>
          <w:rFonts w:ascii="宋体"/>
        </w:rPr>
      </w:pPr>
      <w:bookmarkStart w:id="27" w:name="_Hlt74714665"/>
      <w:bookmarkEnd w:id="27"/>
      <w:bookmarkStart w:id="28" w:name="_Hlt74730112"/>
      <w:bookmarkEnd w:id="28"/>
      <w:bookmarkStart w:id="29" w:name="_Hlt74730295"/>
      <w:bookmarkEnd w:id="29"/>
      <w:bookmarkStart w:id="30" w:name="_Hlt74730208"/>
      <w:r>
        <w:rPr>
          <w:rFonts w:hint="eastAsia"/>
        </w:rPr>
        <w:t>实施依据</w:t>
      </w:r>
      <w:bookmarkEnd w:id="30"/>
    </w:p>
    <w:p w14:paraId="2A9DFD9F">
      <w:pPr>
        <w:pStyle w:val="36"/>
        <w:ind w:firstLine="480"/>
      </w:pPr>
      <w:r>
        <w:rPr>
          <w:rFonts w:hint="eastAsia"/>
        </w:rPr>
        <w:t>本次招标工作按照《中华人民共和国政府采购法》等政府采购有关法律、法规、规章、文件的规定组织和实施。</w:t>
      </w:r>
    </w:p>
    <w:p w14:paraId="049959F1">
      <w:pPr>
        <w:pStyle w:val="39"/>
        <w:rPr>
          <w:rFonts w:ascii="宋体"/>
        </w:rPr>
      </w:pPr>
      <w:bookmarkStart w:id="31" w:name="_Toc91899873"/>
      <w:bookmarkEnd w:id="31"/>
      <w:r>
        <w:rPr>
          <w:rFonts w:hint="eastAsia"/>
        </w:rPr>
        <w:t>基本信息</w:t>
      </w:r>
    </w:p>
    <w:p w14:paraId="61E1B01D">
      <w:pPr>
        <w:pStyle w:val="36"/>
        <w:ind w:firstLine="480"/>
      </w:pPr>
      <w:r>
        <w:rPr>
          <w:rFonts w:hint="eastAsia"/>
          <w:lang w:eastAsia="zh-CN"/>
        </w:rPr>
        <w:t>有关本项目的基本信息</w:t>
      </w:r>
      <w:r>
        <w:rPr>
          <w:rFonts w:hint="eastAsia"/>
        </w:rPr>
        <w:t>见本项目“招标公告”。</w:t>
      </w:r>
      <w:bookmarkStart w:id="32" w:name="_Hlt68516771"/>
      <w:bookmarkEnd w:id="32"/>
      <w:bookmarkStart w:id="33" w:name="_Hlt74388212"/>
      <w:bookmarkEnd w:id="33"/>
    </w:p>
    <w:p w14:paraId="6591EC64">
      <w:pPr>
        <w:pStyle w:val="39"/>
      </w:pPr>
      <w:bookmarkStart w:id="34" w:name="_Hlt74730303"/>
      <w:bookmarkEnd w:id="34"/>
      <w:r>
        <w:rPr>
          <w:rFonts w:hint="eastAsia"/>
          <w:lang w:eastAsia="zh-CN"/>
        </w:rPr>
        <w:t>词条</w:t>
      </w:r>
      <w:r>
        <w:rPr>
          <w:rFonts w:hint="eastAsia"/>
        </w:rPr>
        <w:t>定义</w:t>
      </w:r>
    </w:p>
    <w:p w14:paraId="65031A18">
      <w:pPr>
        <w:pStyle w:val="36"/>
        <w:ind w:firstLine="482"/>
      </w:pPr>
      <w:r>
        <w:rPr>
          <w:rFonts w:hint="eastAsia"/>
          <w:b/>
          <w:bCs/>
          <w:lang w:eastAsia="zh-CN"/>
        </w:rPr>
        <w:t>“</w:t>
      </w:r>
      <w:r>
        <w:rPr>
          <w:rFonts w:hint="eastAsia"/>
          <w:b/>
          <w:bCs/>
        </w:rPr>
        <w:t>招标</w:t>
      </w:r>
      <w:r>
        <w:rPr>
          <w:rFonts w:hint="eastAsia"/>
          <w:b/>
          <w:bCs/>
          <w:lang w:eastAsia="zh-CN"/>
        </w:rPr>
        <w:t>人/</w:t>
      </w:r>
      <w:r>
        <w:rPr>
          <w:rFonts w:hint="eastAsia"/>
          <w:b/>
          <w:bCs/>
        </w:rPr>
        <w:t>采购人</w:t>
      </w:r>
      <w:r>
        <w:rPr>
          <w:rFonts w:hint="eastAsia"/>
          <w:b/>
          <w:bCs/>
          <w:lang w:eastAsia="zh-CN"/>
        </w:rPr>
        <w:t>/招标单位/</w:t>
      </w:r>
      <w:r>
        <w:rPr>
          <w:rFonts w:hint="eastAsia"/>
          <w:b/>
          <w:bCs/>
          <w:lang w:val="en-US" w:eastAsia="zh-Hans"/>
        </w:rPr>
        <w:t>采购</w:t>
      </w:r>
      <w:r>
        <w:rPr>
          <w:rFonts w:hint="eastAsia"/>
          <w:b/>
          <w:bCs/>
          <w:lang w:eastAsia="zh-CN"/>
        </w:rPr>
        <w:t>单位”</w:t>
      </w:r>
      <w:r>
        <w:rPr>
          <w:rFonts w:hint="eastAsia"/>
          <w:b/>
          <w:bCs/>
        </w:rPr>
        <w:t>：</w:t>
      </w:r>
      <w:r>
        <w:rPr>
          <w:rFonts w:hint="eastAsia"/>
          <w:lang w:eastAsia="zh-CN"/>
        </w:rPr>
        <w:t>系</w:t>
      </w:r>
      <w:r>
        <w:rPr>
          <w:rFonts w:hint="eastAsia"/>
        </w:rPr>
        <w:t>指依法进行政府采购的国家机关、事业单位、团体组织，见本项目“招标公告”；</w:t>
      </w:r>
    </w:p>
    <w:p w14:paraId="11716FEA">
      <w:pPr>
        <w:pStyle w:val="36"/>
        <w:ind w:firstLine="482"/>
      </w:pPr>
      <w:r>
        <w:rPr>
          <w:rFonts w:hint="eastAsia"/>
          <w:b/>
          <w:bCs/>
          <w:lang w:eastAsia="zh-CN"/>
        </w:rPr>
        <w:t>“</w:t>
      </w:r>
      <w:r>
        <w:rPr>
          <w:rFonts w:hint="eastAsia"/>
          <w:b/>
          <w:bCs/>
        </w:rPr>
        <w:t>招标</w:t>
      </w:r>
      <w:r>
        <w:rPr>
          <w:rFonts w:hint="eastAsia"/>
          <w:b/>
          <w:bCs/>
          <w:lang w:eastAsia="zh-CN"/>
        </w:rPr>
        <w:t>代理机构/</w:t>
      </w:r>
      <w:r>
        <w:rPr>
          <w:rFonts w:hint="eastAsia"/>
          <w:b/>
          <w:bCs/>
        </w:rPr>
        <w:t>采购代理机构</w:t>
      </w:r>
      <w:r>
        <w:rPr>
          <w:rFonts w:hint="eastAsia"/>
          <w:b/>
          <w:bCs/>
          <w:lang w:eastAsia="zh-CN"/>
        </w:rPr>
        <w:t>/</w:t>
      </w:r>
      <w:r>
        <w:rPr>
          <w:rFonts w:hint="eastAsia"/>
          <w:b/>
          <w:bCs/>
          <w:lang w:val="en-US" w:eastAsia="zh-Hans"/>
        </w:rPr>
        <w:t>招标</w:t>
      </w:r>
      <w:r>
        <w:rPr>
          <w:rFonts w:hint="eastAsia"/>
          <w:b/>
          <w:bCs/>
          <w:lang w:eastAsia="zh-CN"/>
        </w:rPr>
        <w:t>组织机构/采购组织机构”</w:t>
      </w:r>
      <w:r>
        <w:rPr>
          <w:rFonts w:hint="eastAsia"/>
          <w:b/>
          <w:bCs/>
        </w:rPr>
        <w:t>：</w:t>
      </w:r>
      <w:r>
        <w:rPr>
          <w:rFonts w:hint="eastAsia"/>
          <w:lang w:eastAsia="zh-CN"/>
        </w:rPr>
        <w:t>系指</w:t>
      </w:r>
      <w:r>
        <w:rPr>
          <w:rFonts w:hint="eastAsia"/>
        </w:rPr>
        <w:t>受招标人委托，在委托的范围内办理政府采购事宜并组织招标活动的机构，见本项目“招标公告”；</w:t>
      </w:r>
    </w:p>
    <w:p w14:paraId="0FBCCD21">
      <w:pPr>
        <w:pStyle w:val="36"/>
        <w:ind w:firstLine="482"/>
        <w:rPr>
          <w:lang w:eastAsia="zh-CN"/>
        </w:rPr>
      </w:pPr>
      <w:r>
        <w:rPr>
          <w:rFonts w:hint="eastAsia"/>
          <w:b/>
          <w:bCs/>
        </w:rPr>
        <w:t>“招标文件</w:t>
      </w:r>
      <w:r>
        <w:rPr>
          <w:rFonts w:hint="eastAsia"/>
          <w:b/>
          <w:bCs/>
          <w:lang w:eastAsia="zh-CN"/>
        </w:rPr>
        <w:t>/</w:t>
      </w:r>
      <w:r>
        <w:rPr>
          <w:rFonts w:hint="eastAsia"/>
          <w:b/>
          <w:bCs/>
        </w:rPr>
        <w:t>采购文件/公开招标采购文件”：</w:t>
      </w:r>
      <w:r>
        <w:rPr>
          <w:rFonts w:hint="eastAsia"/>
        </w:rPr>
        <w:t>均指本文件</w:t>
      </w:r>
      <w:r>
        <w:rPr>
          <w:rFonts w:hint="eastAsia"/>
          <w:lang w:eastAsia="zh-CN"/>
        </w:rPr>
        <w:t>；</w:t>
      </w:r>
    </w:p>
    <w:p w14:paraId="6824284A">
      <w:pPr>
        <w:pStyle w:val="36"/>
        <w:ind w:firstLine="482"/>
      </w:pPr>
      <w:r>
        <w:rPr>
          <w:rFonts w:hint="eastAsia"/>
          <w:b/>
          <w:bCs/>
          <w:lang w:eastAsia="zh-CN"/>
        </w:rPr>
        <w:t>“</w:t>
      </w:r>
      <w:r>
        <w:rPr>
          <w:rFonts w:hint="eastAsia"/>
          <w:b/>
          <w:bCs/>
        </w:rPr>
        <w:t>投标人</w:t>
      </w:r>
      <w:r>
        <w:rPr>
          <w:rFonts w:hint="eastAsia"/>
          <w:b/>
          <w:bCs/>
          <w:lang w:eastAsia="zh-CN"/>
        </w:rPr>
        <w:t>/投标单位/投标供应商”</w:t>
      </w:r>
      <w:r>
        <w:rPr>
          <w:rFonts w:hint="eastAsia"/>
          <w:b/>
          <w:bCs/>
        </w:rPr>
        <w:t>：</w:t>
      </w:r>
      <w:r>
        <w:rPr>
          <w:rFonts w:hint="eastAsia"/>
          <w:lang w:eastAsia="zh-CN"/>
        </w:rPr>
        <w:t xml:space="preserve"> 系指</w:t>
      </w:r>
      <w:r>
        <w:rPr>
          <w:rFonts w:hint="eastAsia"/>
        </w:rPr>
        <w:t>参加本政府采购项目投标的供应商；</w:t>
      </w:r>
    </w:p>
    <w:p w14:paraId="3374E61F">
      <w:pPr>
        <w:pStyle w:val="36"/>
        <w:ind w:firstLine="482"/>
        <w:rPr>
          <w:lang w:eastAsia="zh-CN"/>
        </w:rPr>
      </w:pPr>
      <w:r>
        <w:rPr>
          <w:rFonts w:hint="eastAsia"/>
          <w:b/>
          <w:bCs/>
          <w:lang w:eastAsia="zh-CN"/>
        </w:rPr>
        <w:t>“</w:t>
      </w:r>
      <w:r>
        <w:rPr>
          <w:rFonts w:hint="eastAsia"/>
          <w:b/>
          <w:bCs/>
        </w:rPr>
        <w:t>中标人</w:t>
      </w:r>
      <w:r>
        <w:rPr>
          <w:rFonts w:hint="eastAsia"/>
          <w:b/>
          <w:bCs/>
          <w:lang w:eastAsia="zh-CN"/>
        </w:rPr>
        <w:t>/中标单位/中标供应商”</w:t>
      </w:r>
      <w:r>
        <w:rPr>
          <w:rFonts w:hint="eastAsia"/>
          <w:b/>
          <w:bCs/>
        </w:rPr>
        <w:t>：</w:t>
      </w:r>
      <w:r>
        <w:rPr>
          <w:rFonts w:hint="eastAsia"/>
          <w:lang w:eastAsia="zh-CN"/>
        </w:rPr>
        <w:t xml:space="preserve"> 系指</w:t>
      </w:r>
      <w:r>
        <w:rPr>
          <w:rFonts w:hint="eastAsia"/>
        </w:rPr>
        <w:t>经评审获得本项目最终合同签订资格的投标人</w:t>
      </w:r>
      <w:r>
        <w:rPr>
          <w:rFonts w:hint="eastAsia"/>
          <w:lang w:eastAsia="zh-CN"/>
        </w:rPr>
        <w:t>；</w:t>
      </w:r>
    </w:p>
    <w:p w14:paraId="19552B0F">
      <w:pPr>
        <w:pStyle w:val="36"/>
        <w:ind w:firstLine="482"/>
      </w:pPr>
      <w:r>
        <w:rPr>
          <w:rFonts w:hint="eastAsia"/>
          <w:b/>
          <w:bCs/>
          <w:lang w:eastAsia="zh-CN"/>
        </w:rPr>
        <w:t>“</w:t>
      </w:r>
      <w:r>
        <w:rPr>
          <w:rFonts w:hint="eastAsia"/>
          <w:b/>
          <w:bCs/>
        </w:rPr>
        <w:t>买方</w:t>
      </w:r>
      <w:r>
        <w:rPr>
          <w:rFonts w:hint="eastAsia"/>
          <w:b/>
          <w:bCs/>
          <w:lang w:eastAsia="zh-CN"/>
        </w:rPr>
        <w:t>/</w:t>
      </w:r>
      <w:r>
        <w:rPr>
          <w:rFonts w:hint="eastAsia"/>
          <w:b/>
          <w:bCs/>
        </w:rPr>
        <w:t>甲方</w:t>
      </w:r>
      <w:r>
        <w:rPr>
          <w:rFonts w:hint="eastAsia"/>
          <w:b/>
          <w:bCs/>
          <w:lang w:eastAsia="zh-CN"/>
        </w:rPr>
        <w:t>”</w:t>
      </w:r>
      <w:r>
        <w:rPr>
          <w:rFonts w:hint="eastAsia"/>
          <w:b/>
          <w:bCs/>
        </w:rPr>
        <w:t>：</w:t>
      </w:r>
      <w:r>
        <w:rPr>
          <w:rFonts w:hint="eastAsia"/>
          <w:lang w:eastAsia="zh-CN"/>
        </w:rPr>
        <w:t>系</w:t>
      </w:r>
      <w:r>
        <w:rPr>
          <w:rFonts w:hint="eastAsia"/>
        </w:rPr>
        <w:t>指合同签订的一方，一般与招标人、用户相同；</w:t>
      </w:r>
    </w:p>
    <w:p w14:paraId="5F39D2C4">
      <w:pPr>
        <w:pStyle w:val="36"/>
        <w:ind w:firstLine="482"/>
      </w:pPr>
      <w:r>
        <w:rPr>
          <w:rFonts w:hint="eastAsia"/>
          <w:b/>
          <w:bCs/>
          <w:lang w:eastAsia="zh-CN"/>
        </w:rPr>
        <w:t>“</w:t>
      </w:r>
      <w:r>
        <w:rPr>
          <w:rFonts w:hint="eastAsia"/>
          <w:b/>
          <w:bCs/>
        </w:rPr>
        <w:t>卖方</w:t>
      </w:r>
      <w:r>
        <w:rPr>
          <w:rFonts w:hint="eastAsia"/>
          <w:b/>
          <w:bCs/>
          <w:lang w:eastAsia="zh-CN"/>
        </w:rPr>
        <w:t>/</w:t>
      </w:r>
      <w:r>
        <w:rPr>
          <w:rFonts w:hint="eastAsia"/>
          <w:b/>
          <w:bCs/>
        </w:rPr>
        <w:t>乙方</w:t>
      </w:r>
      <w:r>
        <w:rPr>
          <w:rFonts w:hint="eastAsia"/>
          <w:b/>
          <w:bCs/>
          <w:lang w:eastAsia="zh-CN"/>
        </w:rPr>
        <w:t>”</w:t>
      </w:r>
      <w:r>
        <w:rPr>
          <w:rFonts w:hint="eastAsia"/>
          <w:b/>
          <w:bCs/>
        </w:rPr>
        <w:t>：</w:t>
      </w:r>
      <w:r>
        <w:rPr>
          <w:rFonts w:hint="eastAsia"/>
          <w:lang w:eastAsia="zh-CN"/>
        </w:rPr>
        <w:t>系</w:t>
      </w:r>
      <w:r>
        <w:rPr>
          <w:rFonts w:hint="eastAsia"/>
        </w:rPr>
        <w:t>指合同签订的另一方，一般与中标人相同；</w:t>
      </w:r>
    </w:p>
    <w:p w14:paraId="394506BD">
      <w:pPr>
        <w:pStyle w:val="36"/>
        <w:ind w:firstLine="482"/>
        <w:rPr>
          <w:lang w:eastAsia="zh-CN"/>
        </w:rPr>
      </w:pPr>
      <w:r>
        <w:rPr>
          <w:rFonts w:hint="eastAsia"/>
          <w:b/>
          <w:bCs/>
          <w:lang w:eastAsia="zh-CN"/>
        </w:rPr>
        <w:t xml:space="preserve"> “</w:t>
      </w:r>
      <w:r>
        <w:rPr>
          <w:rFonts w:hint="eastAsia"/>
          <w:b/>
          <w:bCs/>
        </w:rPr>
        <w:t>书面形式</w:t>
      </w:r>
      <w:r>
        <w:rPr>
          <w:rFonts w:hint="eastAsia"/>
          <w:b/>
          <w:bCs/>
          <w:lang w:eastAsia="zh-CN"/>
        </w:rPr>
        <w:t>”</w:t>
      </w:r>
      <w:r>
        <w:rPr>
          <w:rFonts w:hint="eastAsia"/>
          <w:b/>
          <w:bCs/>
        </w:rPr>
        <w:t>：</w:t>
      </w:r>
      <w:r>
        <w:rPr>
          <w:rFonts w:hint="eastAsia"/>
          <w:lang w:eastAsia="zh-CN"/>
        </w:rPr>
        <w:t>系指用文字来进行意思表示，包括各类纸质文件以及数据电文（包括电报、电传、传真、电子数据交换和电子邮件）；</w:t>
      </w:r>
    </w:p>
    <w:p w14:paraId="16383517">
      <w:pPr>
        <w:pStyle w:val="36"/>
        <w:ind w:firstLine="482"/>
      </w:pPr>
      <w:r>
        <w:rPr>
          <w:rFonts w:hint="eastAsia"/>
          <w:b/>
          <w:bCs/>
          <w:lang w:eastAsia="zh-CN"/>
        </w:rPr>
        <w:t>“</w:t>
      </w:r>
      <w:r>
        <w:rPr>
          <w:rFonts w:hint="eastAsia"/>
          <w:b/>
          <w:bCs/>
        </w:rPr>
        <w:t>实质性</w:t>
      </w:r>
      <w:r>
        <w:rPr>
          <w:rFonts w:hint="eastAsia"/>
          <w:b/>
          <w:bCs/>
          <w:lang w:eastAsia="zh-CN"/>
        </w:rPr>
        <w:t>条款/实质性要求”</w:t>
      </w:r>
      <w:r>
        <w:rPr>
          <w:rFonts w:hint="eastAsia"/>
          <w:b/>
          <w:bCs/>
        </w:rPr>
        <w:t>:</w:t>
      </w:r>
      <w:r>
        <w:rPr>
          <w:rFonts w:hint="eastAsia"/>
        </w:rPr>
        <w:t>系是指招标文件的效力性强制性规定</w:t>
      </w:r>
      <w:r>
        <w:rPr>
          <w:rFonts w:hint="eastAsia"/>
          <w:lang w:eastAsia="zh-CN"/>
        </w:rPr>
        <w:t>，包括：“技术要求”中的</w:t>
      </w:r>
      <w:r>
        <w:rPr>
          <w:rFonts w:hint="eastAsia"/>
          <w:lang w:val="en-US" w:eastAsia="zh-CN"/>
        </w:rPr>
        <w:t>采购内容（范围）、</w:t>
      </w:r>
      <w:r>
        <w:rPr>
          <w:rFonts w:hint="eastAsia"/>
          <w:lang w:eastAsia="zh-CN"/>
        </w:rPr>
        <w:t>重要技术参数以及一般性技术参数不允许偏离的范围和幅度等；“商务要求/合同条件”中的合同标的、数量、质量、价款及价款支付方式和条件、履行期限、履行地点及方式、违约责任和解决争议方式等；“招标投标规则”中投标有效期、投标保证金、投标报价、投标文件密封、投标文件签署与盖章等</w:t>
      </w:r>
      <w:r>
        <w:rPr>
          <w:rFonts w:hint="eastAsia"/>
        </w:rPr>
        <w:t>。</w:t>
      </w:r>
      <w:r>
        <w:rPr>
          <w:rFonts w:hint="eastAsia"/>
          <w:lang w:eastAsia="zh-CN"/>
        </w:rPr>
        <w:t>包括但不限于标记“▲”条款；</w:t>
      </w:r>
    </w:p>
    <w:p w14:paraId="6E19B1E4">
      <w:pPr>
        <w:pStyle w:val="36"/>
        <w:ind w:firstLine="482"/>
      </w:pPr>
      <w:r>
        <w:rPr>
          <w:rFonts w:hint="eastAsia"/>
          <w:b/>
          <w:bCs/>
          <w:lang w:eastAsia="zh-CN"/>
        </w:rPr>
        <w:t>“</w:t>
      </w:r>
      <w:r>
        <w:rPr>
          <w:rFonts w:hint="eastAsia"/>
          <w:b/>
          <w:bCs/>
        </w:rPr>
        <w:t>重大偏离</w:t>
      </w:r>
      <w:r>
        <w:rPr>
          <w:rFonts w:hint="eastAsia"/>
          <w:b/>
          <w:bCs/>
          <w:lang w:eastAsia="zh-CN"/>
        </w:rPr>
        <w:t>（保留）”</w:t>
      </w:r>
      <w:r>
        <w:rPr>
          <w:rFonts w:hint="eastAsia"/>
          <w:b/>
          <w:bCs/>
        </w:rPr>
        <w:t>：</w:t>
      </w:r>
      <w:r>
        <w:rPr>
          <w:rFonts w:hint="eastAsia"/>
        </w:rPr>
        <w:t>系指将会影响到招标文件规定的服务范围、质量标准，或会给合同中规定的招标人的权利和投标人的责任造成实质性限制，而纠正这些偏离或保留将对其他提交了实质性响应的投标文件的投标人产生不公平影响的</w:t>
      </w:r>
      <w:r>
        <w:rPr>
          <w:rFonts w:hint="eastAsia"/>
          <w:lang w:eastAsia="zh-CN"/>
        </w:rPr>
        <w:t>偏离或保留</w:t>
      </w:r>
      <w:r>
        <w:rPr>
          <w:rFonts w:hint="eastAsia"/>
        </w:rPr>
        <w:t>。</w:t>
      </w:r>
    </w:p>
    <w:p w14:paraId="17D200B9">
      <w:pPr>
        <w:pStyle w:val="39"/>
      </w:pPr>
      <w:r>
        <w:rPr>
          <w:rFonts w:hint="eastAsia"/>
          <w:lang w:eastAsia="zh-CN"/>
        </w:rPr>
        <w:t>符号</w:t>
      </w:r>
      <w:r>
        <w:rPr>
          <w:rFonts w:hint="eastAsia"/>
        </w:rPr>
        <w:t>定义</w:t>
      </w:r>
    </w:p>
    <w:p w14:paraId="3EA06EB0">
      <w:pPr>
        <w:pStyle w:val="36"/>
        <w:ind w:firstLine="480"/>
        <w:rPr>
          <w:lang w:eastAsia="zh-CN"/>
        </w:rPr>
      </w:pPr>
      <w:r>
        <w:rPr>
          <w:rFonts w:hint="eastAsia"/>
          <w:lang w:eastAsia="zh-CN"/>
        </w:rPr>
        <w:t>“▲”：系指实质性要求条款；</w:t>
      </w:r>
    </w:p>
    <w:p w14:paraId="6BDC4367">
      <w:pPr>
        <w:pStyle w:val="36"/>
        <w:ind w:firstLine="480"/>
        <w:rPr>
          <w:lang w:eastAsia="zh-CN"/>
        </w:rPr>
      </w:pPr>
      <w:r>
        <w:rPr>
          <w:lang w:eastAsia="zh-CN"/>
        </w:rPr>
        <w:t>“</w:t>
      </w:r>
      <w:sdt>
        <w:sdtPr>
          <w:id w:val="47733809"/>
          <w14:checkbox>
            <w14:checked w14:val="1"/>
            <w14:checkedState w14:val="00FE" w14:font="Wingdings"/>
            <w14:uncheckedState w14:val="2610" w14:font="MS Gothic"/>
          </w14:checkbox>
        </w:sdtPr>
        <w:sdtContent>
          <w:r>
            <w:rPr/>
            <w:sym w:font="Wingdings" w:char="F0FE"/>
          </w:r>
        </w:sdtContent>
      </w:sdt>
      <w:r>
        <w:rPr>
          <w:lang w:eastAsia="zh-CN"/>
        </w:rPr>
        <w:t>”</w:t>
      </w:r>
      <w:r>
        <w:rPr>
          <w:rFonts w:hint="eastAsia"/>
          <w:lang w:eastAsia="zh-CN"/>
        </w:rPr>
        <w:t>：系指适用本项目的要求；</w:t>
      </w:r>
    </w:p>
    <w:p w14:paraId="5BA53A74">
      <w:pPr>
        <w:pStyle w:val="36"/>
        <w:ind w:firstLine="480"/>
        <w:rPr>
          <w:lang w:eastAsia="zh-CN"/>
        </w:rPr>
      </w:pPr>
      <w:r>
        <w:rPr>
          <w:rFonts w:hint="eastAsia"/>
          <w:lang w:eastAsia="zh-CN"/>
        </w:rPr>
        <w:t>“</w:t>
      </w:r>
      <w:sdt>
        <w:sdtPr>
          <w:id w:val="1539159011"/>
          <w14:checkbox>
            <w14:checked w14:val="0"/>
            <w14:checkedState w14:val="00FE" w14:font="Wingdings"/>
            <w14:uncheckedState w14:val="2610" w14:font="MS Gothic"/>
          </w14:checkbox>
        </w:sdtPr>
        <w:sdtContent>
          <w:r>
            <w:rPr>
              <w:rFonts w:hint="eastAsia" w:ascii="MS Gothic" w:hAnsi="MS Gothic" w:eastAsia="MS Gothic"/>
            </w:rPr>
            <w:t>☐</w:t>
          </w:r>
        </w:sdtContent>
      </w:sdt>
      <w:r>
        <w:rPr>
          <w:lang w:eastAsia="zh-CN"/>
        </w:rPr>
        <w:t>”</w:t>
      </w:r>
      <w:r>
        <w:rPr>
          <w:rFonts w:hint="eastAsia"/>
          <w:lang w:eastAsia="zh-CN"/>
        </w:rPr>
        <w:t>：系指不适用本项目的要求；</w:t>
      </w:r>
    </w:p>
    <w:p w14:paraId="221A6462">
      <w:pPr>
        <w:pStyle w:val="36"/>
        <w:ind w:firstLine="480"/>
        <w:rPr>
          <w:lang w:eastAsia="zh-CN"/>
        </w:rPr>
      </w:pPr>
      <w:r>
        <w:rPr>
          <w:rFonts w:hint="eastAsia"/>
          <w:lang w:eastAsia="zh-CN"/>
        </w:rPr>
        <w:t>其他符号除非有明确说明，否则均仅作强调。</w:t>
      </w:r>
    </w:p>
    <w:p w14:paraId="19D5349C">
      <w:pPr>
        <w:pStyle w:val="39"/>
      </w:pPr>
      <w:r>
        <w:rPr>
          <w:rFonts w:hint="eastAsia"/>
        </w:rPr>
        <w:t>投标费用</w:t>
      </w:r>
    </w:p>
    <w:p w14:paraId="7A5779B6">
      <w:pPr>
        <w:pStyle w:val="36"/>
        <w:ind w:firstLine="480"/>
      </w:pPr>
      <w:r>
        <w:rPr>
          <w:rFonts w:hint="eastAsia"/>
        </w:rPr>
        <w:t>无论招投标过程中的做法和结果如何，投标人自行承担招投标活动中所发生的全部费用。</w:t>
      </w:r>
    </w:p>
    <w:p w14:paraId="7006AD15">
      <w:pPr>
        <w:pStyle w:val="39"/>
      </w:pPr>
      <w:r>
        <w:rPr>
          <w:rFonts w:hint="eastAsia"/>
        </w:rPr>
        <w:t>语言文字</w:t>
      </w:r>
    </w:p>
    <w:p w14:paraId="3D902A82">
      <w:pPr>
        <w:pStyle w:val="46"/>
        <w:bidi w:val="0"/>
      </w:pPr>
      <w:bookmarkStart w:id="35" w:name="_Hlt74707468"/>
      <w:bookmarkEnd w:id="35"/>
      <w:bookmarkStart w:id="36" w:name="_Hlt74729768"/>
      <w:bookmarkEnd w:id="36"/>
      <w:bookmarkStart w:id="37" w:name="_Hlt68072990"/>
      <w:bookmarkEnd w:id="37"/>
      <w:bookmarkStart w:id="38" w:name="_Toc91899879"/>
      <w:bookmarkEnd w:id="38"/>
      <w:bookmarkStart w:id="39" w:name="_Hlt68057669"/>
      <w:bookmarkEnd w:id="39"/>
      <w:bookmarkStart w:id="40" w:name="_Hlt75236290"/>
      <w:bookmarkEnd w:id="40"/>
      <w:r>
        <w:t>除专用术语外，投标文件以及投标人与招标人就有关投标的往来函电均应使用中文，否则视同未实质性响应招标文件要求。</w:t>
      </w:r>
    </w:p>
    <w:p w14:paraId="2124B80B">
      <w:pPr>
        <w:pStyle w:val="46"/>
        <w:bidi w:val="0"/>
      </w:pPr>
      <w:r>
        <w:t>投标人提交的支持性文件和印制的文件可以用另一种语言，但相应内容应翻译成中文，对不同文字文本投标文件的解释发生异议的，以中文文本为准。仅以中文以外的文字表述的材料视同未提供。</w:t>
      </w:r>
    </w:p>
    <w:p w14:paraId="3F6DBCD9">
      <w:pPr>
        <w:pStyle w:val="39"/>
      </w:pPr>
      <w:r>
        <w:rPr>
          <w:rFonts w:hint="eastAsia"/>
        </w:rPr>
        <w:t>计量单位</w:t>
      </w:r>
    </w:p>
    <w:p w14:paraId="5C990E88">
      <w:pPr>
        <w:pStyle w:val="36"/>
        <w:ind w:firstLine="480"/>
      </w:pPr>
      <w:r>
        <w:rPr>
          <w:rFonts w:hint="eastAsia"/>
        </w:rPr>
        <w:t>招标文件有明确规定的，适用招标文件规定的计量单位；招标文件没有规定的，应采用中华人民共和国法定计量单位，否则视同未</w:t>
      </w:r>
      <w:r>
        <w:rPr>
          <w:rFonts w:hint="eastAsia"/>
          <w:lang w:eastAsia="zh-CN"/>
        </w:rPr>
        <w:t>实质性</w:t>
      </w:r>
      <w:r>
        <w:rPr>
          <w:rFonts w:hint="eastAsia"/>
        </w:rPr>
        <w:t>响应</w:t>
      </w:r>
      <w:r>
        <w:rPr>
          <w:rFonts w:hint="eastAsia"/>
          <w:lang w:eastAsia="zh-CN"/>
        </w:rPr>
        <w:t>招标文件要求</w:t>
      </w:r>
      <w:r>
        <w:rPr>
          <w:rFonts w:hint="eastAsia"/>
        </w:rPr>
        <w:t>。</w:t>
      </w:r>
    </w:p>
    <w:p w14:paraId="0EA7C47C">
      <w:pPr>
        <w:pStyle w:val="39"/>
      </w:pPr>
      <w:r>
        <w:rPr>
          <w:rFonts w:hint="eastAsia"/>
        </w:rPr>
        <w:t>转包与分包</w:t>
      </w:r>
    </w:p>
    <w:p w14:paraId="48C9A075">
      <w:pPr>
        <w:pStyle w:val="35"/>
        <w:keepNext w:val="0"/>
        <w:keepLines w:val="0"/>
        <w:pageBreakBefore w:val="0"/>
        <w:widowControl w:val="0"/>
        <w:kinsoku/>
        <w:wordWrap/>
        <w:overflowPunct/>
        <w:topLinePunct w:val="0"/>
        <w:autoSpaceDE/>
        <w:autoSpaceDN/>
        <w:bidi w:val="0"/>
        <w:adjustRightInd w:val="0"/>
        <w:snapToGrid/>
        <w:textAlignment w:val="auto"/>
      </w:pPr>
      <w:r>
        <w:rPr>
          <w:rFonts w:hint="eastAsia"/>
          <w:lang w:val="en-US" w:eastAsia="zh-CN"/>
        </w:rPr>
        <w:t>转包</w:t>
      </w:r>
    </w:p>
    <w:p w14:paraId="454AA6FB">
      <w:pPr>
        <w:pStyle w:val="36"/>
        <w:bidi w:val="0"/>
      </w:pPr>
      <w:r>
        <w:t>本项目不允许转包。</w:t>
      </w:r>
    </w:p>
    <w:p w14:paraId="25947481">
      <w:pPr>
        <w:pStyle w:val="35"/>
        <w:bidi w:val="0"/>
      </w:pPr>
      <w:r>
        <w:rPr>
          <w:rFonts w:hint="eastAsia"/>
          <w:lang w:val="en-US" w:eastAsia="zh-CN"/>
        </w:rPr>
        <w:t>分包</w:t>
      </w:r>
    </w:p>
    <w:p w14:paraId="1D439C2A">
      <w:pPr>
        <w:pStyle w:val="46"/>
        <w:numPr>
          <w:ilvl w:val="0"/>
          <w:numId w:val="7"/>
        </w:numPr>
        <w:bidi w:val="0"/>
      </w:pPr>
      <w:r>
        <w:rPr>
          <w:rFonts w:hint="eastAsia"/>
          <w:lang w:val="en-US" w:eastAsia="zh-CN"/>
        </w:rPr>
        <w:t>本项目是否允许分包详见</w:t>
      </w:r>
      <w:r>
        <w:t>本章“前附表”规定</w:t>
      </w:r>
      <w:r>
        <w:rPr>
          <w:rFonts w:hint="eastAsia"/>
          <w:lang w:eastAsia="zh-CN"/>
        </w:rPr>
        <w:t>；</w:t>
      </w:r>
    </w:p>
    <w:p w14:paraId="2581F80B">
      <w:pPr>
        <w:pStyle w:val="46"/>
        <w:numPr>
          <w:ilvl w:val="0"/>
          <w:numId w:val="7"/>
        </w:numPr>
        <w:bidi w:val="0"/>
      </w:pPr>
      <w:r>
        <w:t>如本章“前附表”规定“</w:t>
      </w:r>
      <w:r>
        <w:rPr>
          <w:rFonts w:hint="eastAsia"/>
          <w:lang w:val="en-US" w:eastAsia="zh-CN"/>
        </w:rPr>
        <w:t>允许分包</w:t>
      </w:r>
      <w:r>
        <w:t>”的</w:t>
      </w:r>
      <w:r>
        <w:rPr>
          <w:rFonts w:hint="eastAsia"/>
          <w:lang w:eastAsia="zh-CN"/>
        </w:rPr>
        <w:t>，</w:t>
      </w:r>
      <w:r>
        <w:rPr>
          <w:rFonts w:hint="eastAsia"/>
        </w:rPr>
        <w:t>投标人根据采购项目的实际情况，拟在中标后将中标项目的非主体、非关键性工作分包的，应当在投标文件中载明分包承担主体，分包承担主体应当具备相应资质条件且不得再次分包</w:t>
      </w:r>
      <w:r>
        <w:rPr>
          <w:rFonts w:hint="eastAsia"/>
          <w:lang w:eastAsia="zh-CN"/>
        </w:rPr>
        <w:t>，</w:t>
      </w:r>
      <w:r>
        <w:rPr>
          <w:rFonts w:hint="eastAsia"/>
        </w:rPr>
        <w:t>中标供应商就采购项目和分包项目向采购人负责，分包供应商就分包项目承担责任</w:t>
      </w:r>
      <w:r>
        <w:t>。</w:t>
      </w:r>
    </w:p>
    <w:p w14:paraId="03293093">
      <w:pPr>
        <w:pStyle w:val="39"/>
      </w:pPr>
      <w:r>
        <w:rPr>
          <w:rFonts w:hint="eastAsia"/>
        </w:rPr>
        <w:t>踏勘现场</w:t>
      </w:r>
    </w:p>
    <w:p w14:paraId="1964DB7B">
      <w:pPr>
        <w:pStyle w:val="46"/>
        <w:numPr>
          <w:ilvl w:val="0"/>
          <w:numId w:val="8"/>
        </w:numPr>
        <w:bidi w:val="0"/>
      </w:pPr>
      <w:r>
        <w:rPr>
          <w:rFonts w:hint="eastAsia"/>
          <w:lang w:val="en-US" w:eastAsia="zh-CN"/>
        </w:rPr>
        <w:t>本项目是否组织</w:t>
      </w:r>
      <w:r>
        <w:rPr>
          <w:rFonts w:hint="eastAsia"/>
        </w:rPr>
        <w:t>踏勘现场</w:t>
      </w:r>
      <w:r>
        <w:rPr>
          <w:rFonts w:hint="eastAsia"/>
          <w:lang w:val="en-US" w:eastAsia="zh-CN"/>
        </w:rPr>
        <w:t>详见</w:t>
      </w:r>
      <w:r>
        <w:t>本章“前附表”规定</w:t>
      </w:r>
      <w:r>
        <w:rPr>
          <w:rFonts w:hint="eastAsia"/>
          <w:lang w:eastAsia="zh-CN"/>
        </w:rPr>
        <w:t>；</w:t>
      </w:r>
    </w:p>
    <w:p w14:paraId="78E4AAD3">
      <w:pPr>
        <w:pStyle w:val="46"/>
        <w:numPr>
          <w:ilvl w:val="0"/>
          <w:numId w:val="8"/>
        </w:numPr>
        <w:bidi w:val="0"/>
      </w:pPr>
      <w:r>
        <w:t>如本章“前附表”规定“不组织”的，供应商如觉得有必要，可自行前往踏勘现场。</w:t>
      </w:r>
    </w:p>
    <w:p w14:paraId="37DDF6E1">
      <w:pPr>
        <w:pStyle w:val="46"/>
        <w:numPr>
          <w:ilvl w:val="0"/>
          <w:numId w:val="8"/>
        </w:numPr>
        <w:bidi w:val="0"/>
      </w:pPr>
      <w:r>
        <w:rPr>
          <w:rFonts w:hint="eastAsia"/>
          <w:lang w:val="en-US" w:eastAsia="zh-Hans"/>
        </w:rPr>
        <w:t>如</w:t>
      </w:r>
      <w:r>
        <w:t>本章“前附表”规定“统一组织”的，供应商应按规定的时间、地点准时出席，否则将不予单独安排。</w:t>
      </w:r>
    </w:p>
    <w:p w14:paraId="26C9CDF9">
      <w:pPr>
        <w:pStyle w:val="46"/>
        <w:numPr>
          <w:ilvl w:val="0"/>
          <w:numId w:val="8"/>
        </w:numPr>
        <w:bidi w:val="0"/>
      </w:pPr>
      <w:r>
        <w:t>供应商踏勘现场发生的费用自理。</w:t>
      </w:r>
    </w:p>
    <w:p w14:paraId="340FEE98">
      <w:pPr>
        <w:pStyle w:val="46"/>
        <w:numPr>
          <w:ilvl w:val="0"/>
          <w:numId w:val="8"/>
        </w:numPr>
        <w:bidi w:val="0"/>
      </w:pPr>
      <w:r>
        <w:t>除招标人的原因外，供应商自行负责在踏勘现场中可能发生的人员伤亡和财产损失。</w:t>
      </w:r>
    </w:p>
    <w:p w14:paraId="6A420BC3">
      <w:pPr>
        <w:pStyle w:val="46"/>
        <w:numPr>
          <w:ilvl w:val="0"/>
          <w:numId w:val="8"/>
        </w:numPr>
        <w:bidi w:val="0"/>
      </w:pPr>
      <w:r>
        <w:t>招标人在踏勘现场中介绍的场地和相关的周边环境情况，供应商在编制投标文件时参考，招标人不对供应商据此作出的判断和决策负责。</w:t>
      </w:r>
    </w:p>
    <w:p w14:paraId="7FF0F65B">
      <w:pPr>
        <w:pStyle w:val="39"/>
      </w:pPr>
      <w:r>
        <w:rPr>
          <w:rFonts w:hint="eastAsia"/>
        </w:rPr>
        <w:t>投标预备会/答疑会</w:t>
      </w:r>
    </w:p>
    <w:p w14:paraId="410DB353">
      <w:pPr>
        <w:pStyle w:val="46"/>
        <w:numPr>
          <w:ilvl w:val="0"/>
          <w:numId w:val="9"/>
        </w:numPr>
        <w:bidi w:val="0"/>
      </w:pPr>
      <w:r>
        <w:rPr>
          <w:rFonts w:hint="eastAsia"/>
          <w:lang w:val="en-US" w:eastAsia="zh-CN"/>
        </w:rPr>
        <w:t>本项目是否召开</w:t>
      </w:r>
      <w:r>
        <w:rPr>
          <w:rFonts w:hint="eastAsia"/>
        </w:rPr>
        <w:t>投标预备会/答疑会</w:t>
      </w:r>
      <w:r>
        <w:rPr>
          <w:rFonts w:hint="eastAsia"/>
          <w:lang w:val="en-US" w:eastAsia="zh-CN"/>
        </w:rPr>
        <w:t>详见</w:t>
      </w:r>
      <w:r>
        <w:t>本章“前附表”规定</w:t>
      </w:r>
      <w:r>
        <w:rPr>
          <w:rFonts w:hint="eastAsia"/>
          <w:lang w:eastAsia="zh-CN"/>
        </w:rPr>
        <w:t>；</w:t>
      </w:r>
    </w:p>
    <w:p w14:paraId="2FFF6208">
      <w:pPr>
        <w:pStyle w:val="46"/>
        <w:numPr>
          <w:ilvl w:val="0"/>
          <w:numId w:val="4"/>
        </w:numPr>
        <w:bidi w:val="0"/>
      </w:pPr>
      <w:r>
        <w:t>如本章“前附表”规定</w:t>
      </w:r>
      <w:r>
        <w:rPr>
          <w:rFonts w:hint="eastAsia"/>
          <w:lang w:eastAsia="zh-CN"/>
        </w:rPr>
        <w:t>“</w:t>
      </w:r>
      <w:r>
        <w:t>召开</w:t>
      </w:r>
      <w:r>
        <w:rPr>
          <w:rFonts w:hint="eastAsia"/>
          <w:lang w:eastAsia="zh-CN"/>
        </w:rPr>
        <w:t>”</w:t>
      </w:r>
      <w:r>
        <w:t>答疑会的，招标人将按规定的时间、地点准时召开答疑会，澄清供应商提出的问题，供应商应按规定准时出席，否则将不予单独安排答疑。</w:t>
      </w:r>
    </w:p>
    <w:p w14:paraId="77F6F54B">
      <w:pPr>
        <w:pStyle w:val="46"/>
        <w:numPr>
          <w:ilvl w:val="0"/>
          <w:numId w:val="4"/>
        </w:numPr>
        <w:bidi w:val="0"/>
      </w:pPr>
      <w:r>
        <w:t>供应商应在答疑会时间的前一天，以书面形式将提出的问题送达招标人，以便招标人在会议期间澄清。</w:t>
      </w:r>
    </w:p>
    <w:p w14:paraId="6BE0EDA2">
      <w:pPr>
        <w:pStyle w:val="46"/>
        <w:numPr>
          <w:ilvl w:val="0"/>
          <w:numId w:val="4"/>
        </w:numPr>
        <w:bidi w:val="0"/>
      </w:pPr>
      <w:r>
        <w:t>答疑会后，招标人将按规定对供应商所提问题进行书面澄清答复。</w:t>
      </w:r>
    </w:p>
    <w:p w14:paraId="663E16A2">
      <w:pPr>
        <w:pStyle w:val="39"/>
      </w:pPr>
      <w:r>
        <w:rPr>
          <w:rFonts w:hint="eastAsia"/>
        </w:rPr>
        <w:t>联合体</w:t>
      </w:r>
      <w:r>
        <w:rPr>
          <w:rFonts w:hint="eastAsia"/>
          <w:lang w:eastAsia="zh-CN"/>
        </w:rPr>
        <w:t>投标</w:t>
      </w:r>
    </w:p>
    <w:p w14:paraId="3B72E0A5">
      <w:pPr>
        <w:pStyle w:val="36"/>
        <w:ind w:firstLine="480"/>
        <w:rPr>
          <w:rFonts w:hint="default"/>
          <w:lang w:val="en-US" w:eastAsia="zh-CN"/>
        </w:rPr>
      </w:pPr>
      <w:r>
        <w:rPr>
          <w:rFonts w:hint="eastAsia"/>
          <w:lang w:val="en-US" w:eastAsia="zh-CN"/>
        </w:rPr>
        <w:t>本项目是否接受联合体投标详见本项目招标公告。</w:t>
      </w:r>
    </w:p>
    <w:p w14:paraId="1C1648C1">
      <w:pPr>
        <w:pStyle w:val="36"/>
        <w:ind w:firstLine="480"/>
      </w:pPr>
      <w:r>
        <w:rPr>
          <w:rFonts w:hint="eastAsia"/>
          <w:lang w:eastAsia="zh-CN"/>
        </w:rPr>
        <w:t>如</w:t>
      </w:r>
      <w:r>
        <w:rPr>
          <w:rFonts w:hint="eastAsia"/>
        </w:rPr>
        <w:t>“招标公告”规定</w:t>
      </w:r>
      <w:r>
        <w:rPr>
          <w:rFonts w:hint="eastAsia"/>
          <w:lang w:eastAsia="zh-CN"/>
        </w:rPr>
        <w:t>本项目接受</w:t>
      </w:r>
      <w:r>
        <w:rPr>
          <w:rFonts w:hint="eastAsia"/>
        </w:rPr>
        <w:t>联合体投标的，</w:t>
      </w:r>
      <w:r>
        <w:rPr>
          <w:rFonts w:hint="eastAsia"/>
          <w:lang w:eastAsia="zh-CN"/>
        </w:rPr>
        <w:t>则</w:t>
      </w:r>
      <w:r>
        <w:rPr>
          <w:rFonts w:hint="eastAsia"/>
        </w:rPr>
        <w:t>应遵守以下规定：</w:t>
      </w:r>
    </w:p>
    <w:p w14:paraId="5ED4C69C">
      <w:pPr>
        <w:pStyle w:val="46"/>
        <w:numPr>
          <w:ilvl w:val="0"/>
          <w:numId w:val="10"/>
        </w:numPr>
        <w:bidi w:val="0"/>
        <w:rPr>
          <w:rFonts w:hint="default"/>
        </w:rPr>
      </w:pPr>
      <w:r>
        <w:t>两个以上供应商可以组成一个联合体，以一个供应商的身份共同参加投标。以联合体形式参加本项目投标的，联合体的各成员均应当具备“招标公告”中“申请人的资格要求”规定的“基本资格”且联合体各方中至少应当有一方符合招标人规定的“特定资格”，如由同一专业的供应商组成联合体的，评审时以资质最低的一方为评审依据；</w:t>
      </w:r>
    </w:p>
    <w:p w14:paraId="1B3F5070">
      <w:pPr>
        <w:pStyle w:val="46"/>
        <w:numPr>
          <w:ilvl w:val="0"/>
          <w:numId w:val="10"/>
        </w:numPr>
        <w:bidi w:val="0"/>
        <w:rPr>
          <w:rFonts w:hint="default"/>
        </w:rPr>
      </w:pPr>
      <w:r>
        <w:t>联合体各方之间须签订联合投标协议，明确约定联合体各方承担的工作和相应的责任以及各方的协议合同金额比例，在投标联合协议中指定本项目主办人，并将联合投标协议作为投标文件组成的一部分。本项目的主体、关键性工作须由主办人完成，并在投标联合协议中进行说明；</w:t>
      </w:r>
    </w:p>
    <w:p w14:paraId="6A07D479">
      <w:pPr>
        <w:pStyle w:val="46"/>
        <w:numPr>
          <w:ilvl w:val="0"/>
          <w:numId w:val="10"/>
        </w:numPr>
        <w:bidi w:val="0"/>
        <w:rPr>
          <w:rFonts w:hint="default"/>
        </w:rPr>
      </w:pPr>
      <w:r>
        <w:t>联合体各方签订投标联合协议后，不得再以自己名义单独在本项目中参加投标，也不得组成新的联合体参加本项目投标；</w:t>
      </w:r>
    </w:p>
    <w:p w14:paraId="1DD42B64">
      <w:pPr>
        <w:pStyle w:val="46"/>
        <w:numPr>
          <w:ilvl w:val="0"/>
          <w:numId w:val="10"/>
        </w:numPr>
        <w:bidi w:val="0"/>
        <w:rPr>
          <w:rFonts w:hint="default"/>
        </w:rPr>
      </w:pPr>
      <w:r>
        <w:t>由联合投标协议书中载明的主办人按规定进行签、章以及采购合同签订，对联合体各成员方同样具有约束力；</w:t>
      </w:r>
    </w:p>
    <w:p w14:paraId="401A4DC4">
      <w:pPr>
        <w:pStyle w:val="46"/>
        <w:numPr>
          <w:ilvl w:val="0"/>
          <w:numId w:val="10"/>
        </w:numPr>
        <w:bidi w:val="0"/>
        <w:rPr>
          <w:rFonts w:hint="default"/>
        </w:rPr>
      </w:pPr>
      <w:r>
        <w:t>联合体形式参加政府采购的，履约保证金、采购代理服务费可由主办人一方缴纳，也可以由联合体各方按联合投标协议书约定共同缴纳。</w:t>
      </w:r>
    </w:p>
    <w:p w14:paraId="18280F31">
      <w:pPr>
        <w:pStyle w:val="39"/>
      </w:pPr>
      <w:r>
        <w:rPr>
          <w:rFonts w:hint="eastAsia"/>
        </w:rPr>
        <w:t>本项目需要落实的政府采购政策</w:t>
      </w:r>
    </w:p>
    <w:p w14:paraId="6D10F8AD">
      <w:pPr>
        <w:pStyle w:val="35"/>
        <w:bidi w:val="0"/>
      </w:pPr>
      <w:r>
        <w:rPr>
          <w:rFonts w:hint="eastAsia"/>
        </w:rPr>
        <w:t>支持中小企业、残疾人福利性单位、监狱企业发展</w:t>
      </w:r>
    </w:p>
    <w:p w14:paraId="39DAA7AE">
      <w:pPr>
        <w:pStyle w:val="40"/>
        <w:keepNext w:val="0"/>
        <w:keepLines w:val="0"/>
        <w:pageBreakBefore w:val="0"/>
        <w:widowControl w:val="0"/>
        <w:kinsoku/>
        <w:wordWrap/>
        <w:overflowPunct/>
        <w:topLinePunct w:val="0"/>
        <w:autoSpaceDE/>
        <w:autoSpaceDN/>
        <w:bidi w:val="0"/>
        <w:adjustRightInd w:val="0"/>
        <w:snapToGrid/>
        <w:ind w:left="0" w:firstLine="482"/>
        <w:textAlignment w:val="auto"/>
      </w:pPr>
      <w:r>
        <w:rPr>
          <w:rFonts w:hint="eastAsia"/>
        </w:rPr>
        <w:t>支持对象</w:t>
      </w:r>
    </w:p>
    <w:p w14:paraId="05D9F91A">
      <w:pPr>
        <w:pStyle w:val="36"/>
        <w:ind w:firstLine="480"/>
      </w:pPr>
      <w:r>
        <w:rPr>
          <w:rFonts w:hint="eastAsia"/>
        </w:rPr>
        <w:t>中小企业</w:t>
      </w:r>
      <w:r>
        <w:rPr>
          <w:rFonts w:hint="eastAsia"/>
          <w:lang w:eastAsia="zh-CN"/>
        </w:rPr>
        <w:t>，</w:t>
      </w:r>
      <w:r>
        <w:rPr>
          <w:rFonts w:hint="eastAsia"/>
        </w:rPr>
        <w:t>系指在中华人民共和国境内依法设立，依据国务院批准的中小企业划分标准确定的中型企业、小型企业和微型企业，但与大企业的负责人为同一人，或者与大企业存在直接控股、管理关系的除外。</w:t>
      </w:r>
    </w:p>
    <w:p w14:paraId="33C7F2BE">
      <w:pPr>
        <w:pStyle w:val="36"/>
        <w:ind w:firstLine="482"/>
        <w:rPr>
          <w:b/>
          <w:bCs/>
          <w:lang w:eastAsia="zh-CN"/>
        </w:rPr>
      </w:pPr>
      <w:r>
        <w:rPr>
          <w:rFonts w:hint="eastAsia"/>
          <w:b/>
          <w:bCs/>
          <w:lang w:eastAsia="zh-CN"/>
        </w:rPr>
        <w:t>本项目采购标的对应的中小企业划分标准所属行业见本章“前附表”。</w:t>
      </w:r>
    </w:p>
    <w:p w14:paraId="0341F1BB">
      <w:pPr>
        <w:pStyle w:val="48"/>
        <w:ind w:firstLine="480"/>
      </w:pPr>
      <w:r>
        <w:rPr>
          <w:rFonts w:hint="eastAsia"/>
        </w:rPr>
        <w:t>符合中小企业划分标准的个体工商户以及专业合作社、家庭农场等新型农业经营主体，在政府采购活动中视同中小企业；</w:t>
      </w:r>
    </w:p>
    <w:p w14:paraId="1F3B07A5">
      <w:pPr>
        <w:pStyle w:val="48"/>
        <w:ind w:firstLine="480"/>
      </w:pPr>
      <w:r>
        <w:rPr>
          <w:rFonts w:hint="eastAsia"/>
        </w:rPr>
        <w:t>符合《关于促进残疾人就业政府采购政策的通知》（财库〔2017〕141号）规定的条件并提供《残疾人福利性单位声明函》的残疾人福利性单位视同小型、微型企业；</w:t>
      </w:r>
    </w:p>
    <w:p w14:paraId="373B1470">
      <w:pPr>
        <w:pStyle w:val="48"/>
        <w:ind w:firstLine="480"/>
      </w:pPr>
      <w:r>
        <w:rPr>
          <w:rFonts w:hint="eastAsia"/>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7B5A1469">
      <w:pPr>
        <w:pStyle w:val="48"/>
        <w:ind w:firstLine="480"/>
      </w:pPr>
      <w:r>
        <w:rPr>
          <w:rFonts w:hint="eastAsia"/>
        </w:rPr>
        <w:t>以联合体形式参加政府采购活动，联合体各方均为中小企业的，联合体视同中小企业。其中，联合体各方均为小微企业的，联合体视同小微企业。</w:t>
      </w:r>
    </w:p>
    <w:p w14:paraId="06F27E0D">
      <w:pPr>
        <w:pStyle w:val="36"/>
        <w:ind w:firstLine="480"/>
        <w:rPr>
          <w:u w:val="single"/>
          <w:lang w:eastAsia="zh-CN"/>
        </w:rPr>
      </w:pPr>
      <w:r>
        <w:rPr>
          <w:rFonts w:hint="eastAsia"/>
          <w:u w:val="single"/>
          <w:lang w:eastAsia="zh-CN"/>
        </w:rPr>
        <w:t>除上述情形以及其他法律法规和国家有关政策明确规定外，其他事业单位、社会组织等</w:t>
      </w:r>
      <w:r>
        <w:rPr>
          <w:rFonts w:hint="eastAsia"/>
          <w:b/>
          <w:bCs/>
          <w:u w:val="single"/>
          <w:lang w:eastAsia="zh-CN"/>
        </w:rPr>
        <w:t>非企业主体</w:t>
      </w:r>
      <w:r>
        <w:rPr>
          <w:rFonts w:hint="eastAsia"/>
          <w:u w:val="single"/>
          <w:lang w:eastAsia="zh-CN"/>
        </w:rPr>
        <w:t>不享受中小企业有关优惠政策。</w:t>
      </w:r>
    </w:p>
    <w:p w14:paraId="6EC478E2">
      <w:pPr>
        <w:pStyle w:val="40"/>
        <w:ind w:firstLine="482"/>
      </w:pPr>
      <w:r>
        <w:rPr>
          <w:rFonts w:hint="eastAsia"/>
        </w:rPr>
        <w:t>支持条件</w:t>
      </w:r>
    </w:p>
    <w:p w14:paraId="2F9D7098">
      <w:pPr>
        <w:pStyle w:val="46"/>
        <w:numPr>
          <w:ilvl w:val="0"/>
          <w:numId w:val="11"/>
        </w:numPr>
        <w:bidi w:val="0"/>
        <w:rPr>
          <w:u w:val="single"/>
        </w:rPr>
      </w:pPr>
      <w:r>
        <w:rPr>
          <w:rFonts w:hint="eastAsia"/>
          <w:u w:val="single"/>
        </w:rPr>
        <w:t>在政府采购活动中，投标人提供的货物、工程或者服务符合下列情形的，享受中小企业扶持政策：</w:t>
      </w:r>
    </w:p>
    <w:p w14:paraId="7FC34247">
      <w:pPr>
        <w:pStyle w:val="47"/>
        <w:bidi w:val="0"/>
      </w:pPr>
      <w:r>
        <w:rPr>
          <w:rFonts w:hint="eastAsia"/>
        </w:rPr>
        <w:t>在货物采购项目中，货物全部由中小企业制造，即货物全部由中小企业生产且使用该中小企业商号或者注册商标；</w:t>
      </w:r>
    </w:p>
    <w:p w14:paraId="4B48D378">
      <w:pPr>
        <w:pStyle w:val="47"/>
        <w:bidi w:val="0"/>
      </w:pPr>
      <w:r>
        <w:rPr>
          <w:rFonts w:hint="eastAsia"/>
        </w:rPr>
        <w:t>在工程采购项目中，工程全部由中小企业承建，即工程施工单位为全部中小企业；</w:t>
      </w:r>
    </w:p>
    <w:p w14:paraId="4A7AE831">
      <w:pPr>
        <w:pStyle w:val="47"/>
        <w:bidi w:val="0"/>
      </w:pPr>
      <w:r>
        <w:rPr>
          <w:rFonts w:hint="eastAsia"/>
        </w:rPr>
        <w:t>在服务采购项目中，服务全部由中小企业承接，即提供服务的人员全部为中小企业依照《中华人民共和国劳动合同法》订立劳动合同的从业人员。</w:t>
      </w:r>
    </w:p>
    <w:p w14:paraId="4BD70D11">
      <w:pPr>
        <w:pStyle w:val="46"/>
        <w:bidi w:val="0"/>
        <w:rPr>
          <w:u w:val="single"/>
        </w:rPr>
      </w:pPr>
      <w:r>
        <w:rPr>
          <w:rFonts w:hint="eastAsia"/>
          <w:u w:val="single"/>
        </w:rPr>
        <w:t>以下情形不享受中小企业扶持政策，即在未</w:t>
      </w:r>
      <w:r>
        <w:rPr>
          <w:u w:val="single"/>
        </w:rPr>
        <w:t>专门面向中小企业预留采购份额</w:t>
      </w:r>
      <w:r>
        <w:rPr>
          <w:rFonts w:hint="eastAsia"/>
          <w:u w:val="single"/>
        </w:rPr>
        <w:t>得项目中不享受价格扣除优惠政策，在</w:t>
      </w:r>
      <w:r>
        <w:rPr>
          <w:u w:val="single"/>
        </w:rPr>
        <w:t>专门面向中小企业预留采购份额</w:t>
      </w:r>
      <w:r>
        <w:rPr>
          <w:rFonts w:hint="eastAsia"/>
          <w:u w:val="single"/>
        </w:rPr>
        <w:t>的项目中视为资格审查不通过：</w:t>
      </w:r>
    </w:p>
    <w:p w14:paraId="603F1F36">
      <w:pPr>
        <w:pStyle w:val="47"/>
        <w:numPr>
          <w:ilvl w:val="0"/>
          <w:numId w:val="12"/>
        </w:numPr>
        <w:bidi w:val="0"/>
      </w:pPr>
      <w:r>
        <w:rPr>
          <w:rFonts w:hint="eastAsia"/>
        </w:rPr>
        <w:t>在货物采购项目中，投标人提供的货物既有中小企业制造货物，也有大型企业制造货物的；</w:t>
      </w:r>
    </w:p>
    <w:p w14:paraId="5A17A986">
      <w:pPr>
        <w:pStyle w:val="47"/>
        <w:numPr>
          <w:ilvl w:val="0"/>
          <w:numId w:val="12"/>
        </w:numPr>
        <w:bidi w:val="0"/>
      </w:pPr>
      <w:r>
        <w:rPr>
          <w:rFonts w:hint="eastAsia"/>
        </w:rPr>
        <w:t>组成联合体或者接受分包的小微企业与联合体内其他企业、分包企业之间存在直接控股、管理关系的；</w:t>
      </w:r>
    </w:p>
    <w:p w14:paraId="0E8E0B7C">
      <w:pPr>
        <w:pStyle w:val="47"/>
        <w:numPr>
          <w:ilvl w:val="0"/>
          <w:numId w:val="12"/>
        </w:numPr>
        <w:bidi w:val="0"/>
      </w:pPr>
      <w:r>
        <w:rPr>
          <w:rFonts w:hint="eastAsia"/>
        </w:rPr>
        <w:t>中小微企业未提供《中小企业声明函》、残疾人福利性单位未提供《残疾人福利性单位声明函》、监狱企业未提供省级以上监狱管理局、戒毒管理局（含新疆生产建设兵团）出具的属于监狱企业证明文件的。</w:t>
      </w:r>
    </w:p>
    <w:p w14:paraId="0816783B">
      <w:pPr>
        <w:pStyle w:val="40"/>
        <w:bidi w:val="0"/>
      </w:pPr>
      <w:r>
        <w:rPr>
          <w:rFonts w:hint="eastAsia"/>
        </w:rPr>
        <w:t>支持方式</w:t>
      </w:r>
    </w:p>
    <w:p w14:paraId="7AC876C0">
      <w:pPr>
        <w:pStyle w:val="46"/>
        <w:numPr>
          <w:ilvl w:val="0"/>
          <w:numId w:val="13"/>
        </w:numPr>
        <w:bidi w:val="0"/>
        <w:rPr>
          <w:u w:val="single"/>
        </w:rPr>
      </w:pPr>
      <w:r>
        <w:rPr>
          <w:rFonts w:hint="eastAsia"/>
          <w:u w:val="single"/>
        </w:rPr>
        <w:t>对于预留份额专门面向中小企业的政府采购项目通过下列措施之一进行：</w:t>
      </w:r>
    </w:p>
    <w:p w14:paraId="42F57A86">
      <w:pPr>
        <w:pStyle w:val="47"/>
        <w:numPr>
          <w:ilvl w:val="0"/>
          <w:numId w:val="14"/>
        </w:numPr>
        <w:bidi w:val="0"/>
      </w:pPr>
      <w:r>
        <w:t>将采购项目整体或者设置采购包专门面向中小企 业采购；</w:t>
      </w:r>
    </w:p>
    <w:p w14:paraId="379B216C">
      <w:pPr>
        <w:pStyle w:val="47"/>
        <w:numPr>
          <w:ilvl w:val="0"/>
          <w:numId w:val="14"/>
        </w:numPr>
        <w:bidi w:val="0"/>
      </w:pPr>
      <w:r>
        <w:t>要求供应商以联合体形式参加采购活动，且联合体中中小企业承担的部分达到一定比例；</w:t>
      </w:r>
    </w:p>
    <w:p w14:paraId="095FBF3D">
      <w:pPr>
        <w:pStyle w:val="47"/>
        <w:numPr>
          <w:ilvl w:val="0"/>
          <w:numId w:val="14"/>
        </w:numPr>
        <w:bidi w:val="0"/>
      </w:pPr>
      <w:r>
        <w:t>要求获得采购合同的供应商将采购项目中的一定比例分包给一家或者多家中小企业。</w:t>
      </w:r>
    </w:p>
    <w:p w14:paraId="394D80EE">
      <w:pPr>
        <w:pStyle w:val="46"/>
        <w:bidi w:val="0"/>
        <w:rPr>
          <w:u w:val="single"/>
        </w:rPr>
      </w:pPr>
      <w:r>
        <w:rPr>
          <w:rFonts w:hint="eastAsia"/>
          <w:u w:val="single"/>
        </w:rPr>
        <w:t>对于未预留份额专门面向中小企业的政府采购项目，以及预留份额政府采购项目中的非预留部分标项：</w:t>
      </w:r>
    </w:p>
    <w:p w14:paraId="779C39F1">
      <w:pPr>
        <w:pStyle w:val="47"/>
        <w:numPr>
          <w:ilvl w:val="0"/>
          <w:numId w:val="15"/>
        </w:numPr>
        <w:bidi w:val="0"/>
      </w:pPr>
      <w:r>
        <w:rPr>
          <w:rFonts w:hint="eastAsia"/>
        </w:rPr>
        <w:t>对小型和微型企业的投标报价给予一定比例的扣除，用扣除后的价格参与评审；</w:t>
      </w:r>
    </w:p>
    <w:p w14:paraId="38A28634">
      <w:pPr>
        <w:pStyle w:val="47"/>
        <w:numPr>
          <w:ilvl w:val="0"/>
          <w:numId w:val="15"/>
        </w:numPr>
        <w:bidi w:val="0"/>
      </w:pPr>
      <w:r>
        <w:rPr>
          <w:rFonts w:hint="eastAsia"/>
        </w:rPr>
        <w:t>接受大中型企业与小微企业组成联合体或者允许大中型企业向一家或者多家小微企业分包的政府采购项目，对于联合协议或者分包意向协议约定小微企业的合同份额占到合同总金额一定比例以上的，对联合体或者大中型企业的报价给予一定比例的扣除，用扣除后的价格参加评审。</w:t>
      </w:r>
    </w:p>
    <w:p w14:paraId="3C680EE5">
      <w:pPr>
        <w:pStyle w:val="36"/>
        <w:ind w:firstLine="480"/>
        <w:rPr>
          <w:u w:val="single"/>
        </w:rPr>
      </w:pPr>
      <w:r>
        <w:rPr>
          <w:rFonts w:hint="eastAsia"/>
          <w:u w:val="single"/>
        </w:rPr>
        <w:t>本项目具体支持方式见“招标公告”及“第五章 评审办法和标准”。</w:t>
      </w:r>
    </w:p>
    <w:p w14:paraId="5E74E332">
      <w:pPr>
        <w:pStyle w:val="46"/>
        <w:bidi w:val="0"/>
        <w:rPr>
          <w:rFonts w:hint="default"/>
          <w:u w:val="single"/>
        </w:rPr>
      </w:pPr>
      <w:r>
        <w:rPr>
          <w:u w:val="single"/>
        </w:rPr>
        <w:t>投标人提供的声明或证明材料与实际情况不符的，属于提供虚假材料谋取中标、成交的行为，不享受中小企业扶持政策且将依法承担法律责任。</w:t>
      </w:r>
    </w:p>
    <w:p w14:paraId="1F8F8343">
      <w:pPr>
        <w:pStyle w:val="35"/>
        <w:bidi w:val="0"/>
      </w:pPr>
      <w:bookmarkStart w:id="41" w:name="_Toc661102123"/>
      <w:r>
        <w:t>支持绿色发展</w:t>
      </w:r>
      <w:bookmarkEnd w:id="41"/>
    </w:p>
    <w:p w14:paraId="7991F9E1">
      <w:pPr>
        <w:pStyle w:val="36"/>
        <w:ind w:firstLine="480"/>
      </w:pPr>
      <w:r>
        <w:rPr>
          <w:rFonts w:hint="eastAsia"/>
          <w:lang w:eastAsia="zh-CN"/>
        </w:rPr>
        <w:t>招标</w:t>
      </w:r>
      <w:r>
        <w:t>人拟采购的产品属于节能产品、环境标志产品实施品目清单范围的，将依据国家确定的认证机构出具的、处于有效期之内的节能产品、环境标志产品认证证书，对获得证书的产品实施政府优先采购或强制采购。供应商须按采购文件要求提供相关产品认证证书。</w:t>
      </w:r>
    </w:p>
    <w:p w14:paraId="03E8EFC5">
      <w:pPr>
        <w:pStyle w:val="36"/>
        <w:ind w:firstLine="480"/>
      </w:pPr>
      <w:r>
        <w:rPr>
          <w:rFonts w:hint="eastAsia"/>
          <w:lang w:eastAsia="zh-CN"/>
        </w:rPr>
        <w:t>招标</w:t>
      </w:r>
      <w:r>
        <w:t>人拟采购的产品属于政府强制采购的节能产品品目清单范围的，供应商未按采购文件要求提供国家确定的认证机构出具的、处于有效期之内的节能产品认证证书的，响应文件无效。</w:t>
      </w:r>
    </w:p>
    <w:p w14:paraId="69F3802D">
      <w:pPr>
        <w:pStyle w:val="35"/>
        <w:ind w:firstLine="482"/>
      </w:pPr>
      <w:bookmarkStart w:id="42" w:name="_Toc62991683"/>
      <w:r>
        <w:t>支持创新发展</w:t>
      </w:r>
      <w:bookmarkEnd w:id="42"/>
    </w:p>
    <w:p w14:paraId="0782A45F">
      <w:pPr>
        <w:pStyle w:val="36"/>
        <w:ind w:firstLine="480"/>
      </w:pPr>
      <w:r>
        <w:rPr>
          <w:rFonts w:hint="eastAsia"/>
          <w:lang w:eastAsia="zh-CN"/>
        </w:rPr>
        <w:t>招标</w:t>
      </w:r>
      <w:r>
        <w:t>人优先采购被认定为</w:t>
      </w:r>
      <w:r>
        <w:rPr>
          <w:rFonts w:hint="eastAsia"/>
          <w:lang w:eastAsia="zh-CN"/>
        </w:rPr>
        <w:t>“</w:t>
      </w:r>
      <w:r>
        <w:t>首台套产品</w:t>
      </w:r>
      <w:r>
        <w:rPr>
          <w:rFonts w:hint="eastAsia"/>
          <w:lang w:eastAsia="zh-CN"/>
        </w:rPr>
        <w:t>”</w:t>
      </w:r>
      <w:r>
        <w:t>和“制造精品”的自主创新产品。</w:t>
      </w:r>
    </w:p>
    <w:p w14:paraId="11CAA3B0">
      <w:pPr>
        <w:pStyle w:val="36"/>
        <w:ind w:firstLine="480"/>
      </w:pPr>
      <w:r>
        <w:t>“首台套产品</w:t>
      </w:r>
      <w:r>
        <w:rPr>
          <w:rFonts w:hint="eastAsia"/>
          <w:lang w:eastAsia="zh-CN"/>
        </w:rPr>
        <w:t>”</w:t>
      </w:r>
      <w:r>
        <w:t>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2213376">
      <w:pPr>
        <w:pStyle w:val="35"/>
        <w:ind w:firstLine="482"/>
      </w:pPr>
      <w:bookmarkStart w:id="43" w:name="_Toc2139261857"/>
      <w:r>
        <w:rPr>
          <w:rFonts w:hint="eastAsia"/>
        </w:rPr>
        <w:t>支持本国生产的货物</w:t>
      </w:r>
      <w:bookmarkEnd w:id="43"/>
    </w:p>
    <w:p w14:paraId="5C9ABECC">
      <w:pPr>
        <w:pStyle w:val="36"/>
        <w:bidi w:val="0"/>
        <w:rPr>
          <w:rFonts w:hint="eastAsia" w:eastAsia="宋体"/>
          <w:lang w:eastAsia="zh-CN"/>
        </w:rPr>
      </w:pPr>
      <w:r>
        <w:rPr>
          <w:rFonts w:hint="eastAsia"/>
        </w:rPr>
        <w:t>本项目原则上采购本国生产的货物</w:t>
      </w:r>
      <w:r>
        <w:rPr>
          <w:rFonts w:hint="eastAsia"/>
          <w:lang w:eastAsia="zh-CN"/>
        </w:rPr>
        <w:t>，</w:t>
      </w:r>
      <w:r>
        <w:rPr>
          <w:rFonts w:hint="eastAsia"/>
          <w:lang w:val="en-US" w:eastAsia="zh-CN"/>
        </w:rPr>
        <w:t>是否“允许采购进口产品”详见</w:t>
      </w:r>
      <w:r>
        <w:t>本章“前附表”规定</w:t>
      </w:r>
      <w:r>
        <w:rPr>
          <w:rFonts w:hint="eastAsia"/>
          <w:lang w:eastAsia="zh-CN"/>
        </w:rPr>
        <w:t>。</w:t>
      </w:r>
    </w:p>
    <w:p w14:paraId="183A61BE">
      <w:pPr>
        <w:pStyle w:val="36"/>
        <w:ind w:firstLine="480"/>
        <w:rPr>
          <w:lang w:eastAsia="zh-CN"/>
        </w:rPr>
      </w:pPr>
      <w:r>
        <w:rPr>
          <w:rFonts w:hint="eastAsia"/>
          <w:highlight w:val="none"/>
          <w:lang w:eastAsia="zh-CN"/>
        </w:rPr>
        <w:t>如本章“前附表”规定“允许</w:t>
      </w:r>
      <w:r>
        <w:rPr>
          <w:rFonts w:hint="eastAsia"/>
          <w:highlight w:val="none"/>
          <w:lang w:val="en-US" w:eastAsia="zh-CN"/>
        </w:rPr>
        <w:t>采购进口产品</w:t>
      </w:r>
      <w:r>
        <w:rPr>
          <w:rFonts w:hint="eastAsia"/>
          <w:highlight w:val="none"/>
          <w:lang w:eastAsia="zh-CN"/>
        </w:rPr>
        <w:t>”的，</w:t>
      </w:r>
      <w:r>
        <w:rPr>
          <w:rFonts w:hint="eastAsia"/>
        </w:rPr>
        <w:t>表明招标人已经在采购活动开始前向财政部门提出申请并获得财政部门审核同意允许采购进口产品</w:t>
      </w:r>
      <w:r>
        <w:rPr>
          <w:rFonts w:hint="eastAsia"/>
          <w:lang w:eastAsia="zh-CN"/>
        </w:rPr>
        <w:t>。</w:t>
      </w:r>
    </w:p>
    <w:p w14:paraId="755A69EB">
      <w:pPr>
        <w:pStyle w:val="36"/>
        <w:ind w:firstLine="480"/>
      </w:pPr>
      <w:r>
        <w:rPr>
          <w:rFonts w:hint="eastAsia"/>
        </w:rPr>
        <w:t>即使允许采购进口产品但不排斥满足需求的国内产品参与采购公平竞争。</w:t>
      </w:r>
    </w:p>
    <w:p w14:paraId="37CF0E91">
      <w:pPr>
        <w:pStyle w:val="36"/>
        <w:ind w:firstLine="480"/>
      </w:pPr>
      <w:r>
        <w:rPr>
          <w:rFonts w:hint="eastAsia"/>
        </w:rPr>
        <w:t>优先采购向我国企业转让技术、与我国企业签订消化吸收再创新方案的供应商的进口产品；</w:t>
      </w:r>
    </w:p>
    <w:p w14:paraId="6B5BAE7B">
      <w:pPr>
        <w:pStyle w:val="36"/>
        <w:rPr>
          <w:rFonts w:hint="default"/>
        </w:rPr>
      </w:pPr>
      <w:r>
        <w:rPr>
          <w:rFonts w:hint="eastAsia"/>
        </w:rPr>
        <w:t>若进口产品需从中华人民共和国境外提供的，货物的最终用户须为招标人，投标人应委托招标人指定机构或者经招标人同意后自行委托具有进出口代理权的机构办理相关进口事宜，并承担因此产生的所有费用。</w:t>
      </w:r>
    </w:p>
    <w:p w14:paraId="0D3128AE">
      <w:pPr>
        <w:pStyle w:val="39"/>
      </w:pPr>
      <w:r>
        <w:rPr>
          <w:rFonts w:hint="eastAsia"/>
        </w:rPr>
        <w:t>对供应商的限制</w:t>
      </w:r>
    </w:p>
    <w:p w14:paraId="6E180D89">
      <w:pPr>
        <w:pStyle w:val="36"/>
        <w:ind w:firstLine="480"/>
      </w:pPr>
      <w:r>
        <w:rPr>
          <w:rFonts w:hint="eastAsia"/>
        </w:rPr>
        <w:t>违反以下规定</w:t>
      </w:r>
      <w:r>
        <w:rPr>
          <w:rFonts w:hint="eastAsia"/>
          <w:lang w:eastAsia="zh-CN"/>
        </w:rPr>
        <w:t>之一</w:t>
      </w:r>
      <w:r>
        <w:rPr>
          <w:rFonts w:hint="eastAsia"/>
        </w:rPr>
        <w:t>的，相关</w:t>
      </w:r>
      <w:r>
        <w:rPr>
          <w:rFonts w:hint="eastAsia"/>
          <w:lang w:eastAsia="zh-CN"/>
        </w:rPr>
        <w:t>当事人</w:t>
      </w:r>
      <w:r>
        <w:rPr>
          <w:rFonts w:hint="eastAsia"/>
        </w:rPr>
        <w:t>的投标均无效：</w:t>
      </w:r>
    </w:p>
    <w:p w14:paraId="56BC7154">
      <w:pPr>
        <w:pStyle w:val="46"/>
        <w:numPr>
          <w:ilvl w:val="0"/>
          <w:numId w:val="16"/>
        </w:numPr>
        <w:bidi w:val="0"/>
      </w:pPr>
      <w:r>
        <w:rPr>
          <w:rFonts w:hint="eastAsia"/>
        </w:rPr>
        <w:t>单位负责人（指法定代表人或者法律、行政法规规定代表单位行使职权的主要负责人）为同一人或者存在直接控股、管理关系的不同投标人不得分别参加同一合同项下的采购活动。</w:t>
      </w:r>
    </w:p>
    <w:p w14:paraId="539E05CD">
      <w:pPr>
        <w:pStyle w:val="46"/>
        <w:numPr>
          <w:ilvl w:val="0"/>
          <w:numId w:val="16"/>
        </w:numPr>
        <w:bidi w:val="0"/>
      </w:pPr>
      <w:r>
        <w:rPr>
          <w:rFonts w:hint="eastAsia"/>
        </w:rPr>
        <w:t>为本项目提供过整体设计、规范编制或者项目管理、监理、检测等服务的供应商，不得再参加该采购项目的其他采购活动（不包括为该项目提供整体设计、规范编制或者项目管理、监理、检测等服务）；</w:t>
      </w:r>
    </w:p>
    <w:p w14:paraId="287086F7">
      <w:pPr>
        <w:pStyle w:val="46"/>
        <w:numPr>
          <w:ilvl w:val="0"/>
          <w:numId w:val="16"/>
        </w:numPr>
        <w:bidi w:val="0"/>
      </w:pPr>
      <w:r>
        <w:rPr>
          <w:rFonts w:hint="eastAsia"/>
        </w:rPr>
        <w:t>以联合体形式参加政府采购活动的，联合体各方不得再单独参加或者与其他供应商另外组成联合体参加同一合同项下的政府采购活动；</w:t>
      </w:r>
    </w:p>
    <w:p w14:paraId="1D2B97FA">
      <w:pPr>
        <w:pStyle w:val="46"/>
        <w:numPr>
          <w:ilvl w:val="0"/>
          <w:numId w:val="16"/>
        </w:numPr>
        <w:bidi w:val="0"/>
      </w:pPr>
      <w:r>
        <w:rPr>
          <w:rFonts w:hint="eastAsia"/>
        </w:rPr>
        <w:t>公益一类事业单位、使用事业编制且由财政拨款保障的群团组织不作为政府购买服务</w:t>
      </w:r>
      <w:r>
        <w:rPr>
          <w:rFonts w:hint="eastAsia"/>
          <w:lang w:val="en-US" w:eastAsia="zh-CN"/>
        </w:rPr>
        <w:t>的</w:t>
      </w:r>
      <w:r>
        <w:rPr>
          <w:rFonts w:hint="eastAsia"/>
        </w:rPr>
        <w:t>承接主体‌。</w:t>
      </w:r>
    </w:p>
    <w:p w14:paraId="10E172BF">
      <w:pPr>
        <w:pStyle w:val="39"/>
      </w:pPr>
      <w:r>
        <w:rPr>
          <w:rFonts w:hint="eastAsia"/>
        </w:rPr>
        <w:t>询问、质疑与投诉</w:t>
      </w:r>
    </w:p>
    <w:p w14:paraId="480D433D">
      <w:pPr>
        <w:pStyle w:val="36"/>
        <w:ind w:firstLine="480"/>
        <w:rPr>
          <w:lang w:eastAsia="zh-CN"/>
        </w:rPr>
      </w:pPr>
      <w:r>
        <w:rPr>
          <w:rFonts w:hint="eastAsia"/>
          <w:lang w:eastAsia="zh-CN"/>
        </w:rPr>
        <w:t>询问、</w:t>
      </w:r>
      <w:r>
        <w:t>质疑</w:t>
      </w:r>
      <w:r>
        <w:rPr>
          <w:rFonts w:hint="eastAsia"/>
          <w:lang w:eastAsia="zh-CN"/>
        </w:rPr>
        <w:t>与</w:t>
      </w:r>
      <w:r>
        <w:t>投诉应当采用书面形式</w:t>
      </w:r>
      <w:r>
        <w:rPr>
          <w:rFonts w:hint="eastAsia"/>
          <w:lang w:eastAsia="zh-CN"/>
        </w:rPr>
        <w:t>。</w:t>
      </w:r>
      <w:r>
        <w:t>供应商为自然人的，应当由本人签字并附上身份证明；供应商为法人或者其他组织的，应当由法定代表人或者其授权代表签字或者盖章，并加盖公章。以联合体形式参加政府采购活动的，其</w:t>
      </w:r>
      <w:r>
        <w:rPr>
          <w:rFonts w:hint="eastAsia"/>
          <w:lang w:eastAsia="zh-CN"/>
        </w:rPr>
        <w:t>质疑、</w:t>
      </w:r>
      <w:r>
        <w:t>投诉应当由组成联合体的所有供应商共同提出</w:t>
      </w:r>
      <w:r>
        <w:rPr>
          <w:rFonts w:hint="eastAsia"/>
          <w:lang w:eastAsia="zh-CN"/>
        </w:rPr>
        <w:t>。</w:t>
      </w:r>
    </w:p>
    <w:p w14:paraId="2493FC21">
      <w:pPr>
        <w:pStyle w:val="35"/>
        <w:ind w:firstLine="482"/>
      </w:pPr>
      <w:r>
        <w:rPr>
          <w:rFonts w:hint="eastAsia"/>
        </w:rPr>
        <w:t>询问</w:t>
      </w:r>
    </w:p>
    <w:p w14:paraId="6BA4802E">
      <w:pPr>
        <w:pStyle w:val="46"/>
        <w:numPr>
          <w:ilvl w:val="0"/>
          <w:numId w:val="17"/>
        </w:numPr>
        <w:bidi w:val="0"/>
      </w:pPr>
      <w:r>
        <w:t>在采购活动中供应商可以就某一事项向采购组织机构发出“询问”，采购组织机构将在收到供应商“询问”后三个工作日内予以答复，但规定不予答复的内容除外。</w:t>
      </w:r>
    </w:p>
    <w:p w14:paraId="46D683EA">
      <w:pPr>
        <w:pStyle w:val="46"/>
        <w:numPr>
          <w:ilvl w:val="0"/>
          <w:numId w:val="17"/>
        </w:numPr>
        <w:bidi w:val="0"/>
      </w:pPr>
      <w:r>
        <w:t>供应商提出的询问超出招标人对采购代理机构委托授权范围的，采购代理机构应当告知供应商向招标人提出。</w:t>
      </w:r>
    </w:p>
    <w:p w14:paraId="1F5B4CC0">
      <w:pPr>
        <w:pStyle w:val="46"/>
        <w:numPr>
          <w:ilvl w:val="0"/>
          <w:numId w:val="17"/>
        </w:numPr>
        <w:bidi w:val="0"/>
      </w:pPr>
      <w:r>
        <w:t>在线询问路径为：政采云平台-项目采购-询问质疑投诉-询问列表。</w:t>
      </w:r>
    </w:p>
    <w:p w14:paraId="6B2E1D3E">
      <w:pPr>
        <w:pStyle w:val="35"/>
        <w:ind w:firstLine="482"/>
      </w:pPr>
      <w:r>
        <w:rPr>
          <w:rFonts w:hint="eastAsia"/>
        </w:rPr>
        <w:t>质疑</w:t>
      </w:r>
    </w:p>
    <w:p w14:paraId="4AF2E9D5">
      <w:pPr>
        <w:pStyle w:val="46"/>
        <w:numPr>
          <w:ilvl w:val="0"/>
          <w:numId w:val="18"/>
        </w:numPr>
        <w:bidi w:val="0"/>
      </w:pPr>
      <w:r>
        <w:t>提出质疑的供应商应当是参与所质疑项目采购活动的供应商，即已</w:t>
      </w:r>
      <w:r>
        <w:rPr>
          <w:rFonts w:hint="eastAsia"/>
          <w:lang w:val="en-US" w:eastAsia="zh-Hans"/>
        </w:rPr>
        <w:t>按</w:t>
      </w:r>
      <w:r>
        <w:t>“招标公告”要求依法获取其可质疑的招标文件的供应商。</w:t>
      </w:r>
    </w:p>
    <w:p w14:paraId="6BF448D2">
      <w:pPr>
        <w:pStyle w:val="46"/>
        <w:numPr>
          <w:ilvl w:val="0"/>
          <w:numId w:val="18"/>
        </w:numPr>
        <w:bidi w:val="0"/>
      </w:pPr>
      <w:r>
        <w:t>供应商认为招标文件、招标过程和招标结果使自己的合法权益受到损害的，应当在知道或者应知其权益受到损害之日起七个工作日内，以书面形式一次性向招标人、招标组织机构提出质疑，否则招标人、招标组织组织机构可不予受理。</w:t>
      </w:r>
    </w:p>
    <w:p w14:paraId="3ECA4241">
      <w:pPr>
        <w:pStyle w:val="36"/>
        <w:ind w:firstLine="480"/>
        <w:rPr>
          <w:u w:val="single"/>
          <w:lang w:eastAsia="zh-CN"/>
        </w:rPr>
      </w:pPr>
      <w:r>
        <w:rPr>
          <w:rFonts w:hint="eastAsia"/>
          <w:u w:val="single"/>
          <w:lang w:eastAsia="zh-CN"/>
        </w:rPr>
        <w:t>上述“</w:t>
      </w:r>
      <w:r>
        <w:rPr>
          <w:rFonts w:hint="eastAsia"/>
          <w:u w:val="single"/>
        </w:rPr>
        <w:t>应当在知道或者应知其权益受到损害之日</w:t>
      </w:r>
      <w:r>
        <w:rPr>
          <w:rFonts w:hint="eastAsia"/>
          <w:u w:val="single"/>
          <w:lang w:eastAsia="zh-CN"/>
        </w:rPr>
        <w:t>”是指：</w:t>
      </w:r>
    </w:p>
    <w:p w14:paraId="34E7A5B1">
      <w:pPr>
        <w:pStyle w:val="48"/>
        <w:ind w:firstLine="480"/>
      </w:pPr>
      <w:r>
        <w:t>对</w:t>
      </w:r>
      <w:r>
        <w:rPr>
          <w:rFonts w:hint="eastAsia"/>
        </w:rPr>
        <w:t>招标</w:t>
      </w:r>
      <w:r>
        <w:t>文件提出质疑的，为获取</w:t>
      </w:r>
      <w:r>
        <w:rPr>
          <w:rFonts w:hint="eastAsia"/>
        </w:rPr>
        <w:t>招标</w:t>
      </w:r>
      <w:r>
        <w:t>文件之日或者</w:t>
      </w:r>
      <w:r>
        <w:rPr>
          <w:rFonts w:hint="eastAsia"/>
        </w:rPr>
        <w:t>招标</w:t>
      </w:r>
      <w:r>
        <w:t>文件公告期限届满之日（</w:t>
      </w:r>
      <w:r>
        <w:rPr>
          <w:rFonts w:hint="eastAsia"/>
        </w:rPr>
        <w:t>招标</w:t>
      </w:r>
      <w:r>
        <w:t>文件公告期限届满后获取</w:t>
      </w:r>
      <w:r>
        <w:rPr>
          <w:rFonts w:hint="eastAsia"/>
        </w:rPr>
        <w:t>招标</w:t>
      </w:r>
      <w:r>
        <w:t>文件的，以</w:t>
      </w:r>
      <w:r>
        <w:rPr>
          <w:rFonts w:hint="eastAsia"/>
        </w:rPr>
        <w:t>招标</w:t>
      </w:r>
      <w:r>
        <w:t>文件公告期限届满之日为准）；</w:t>
      </w:r>
    </w:p>
    <w:p w14:paraId="3E439026">
      <w:pPr>
        <w:pStyle w:val="48"/>
        <w:ind w:firstLine="480"/>
      </w:pPr>
      <w:r>
        <w:t>对</w:t>
      </w:r>
      <w:r>
        <w:rPr>
          <w:rFonts w:hint="eastAsia"/>
        </w:rPr>
        <w:t>招标</w:t>
      </w:r>
      <w:r>
        <w:t>过程提出质疑的，为各</w:t>
      </w:r>
      <w:r>
        <w:rPr>
          <w:rFonts w:hint="eastAsia"/>
        </w:rPr>
        <w:t>招标</w:t>
      </w:r>
      <w:r>
        <w:t>程序环节结束之日；</w:t>
      </w:r>
    </w:p>
    <w:p w14:paraId="7531C2CE">
      <w:pPr>
        <w:pStyle w:val="48"/>
        <w:ind w:firstLine="480"/>
      </w:pPr>
      <w:r>
        <w:t>对中标或者成交结果提出质疑的，为中标或者成交结果公告期限届满之日。</w:t>
      </w:r>
    </w:p>
    <w:p w14:paraId="144FBC12">
      <w:pPr>
        <w:pStyle w:val="46"/>
        <w:bidi w:val="0"/>
      </w:pPr>
      <w:r>
        <w:t>供应商提出质疑应当提交质疑函和必要的证明材料。质疑函应当包括下列内容：</w:t>
      </w:r>
    </w:p>
    <w:p w14:paraId="5207DD88">
      <w:pPr>
        <w:pStyle w:val="47"/>
        <w:numPr>
          <w:ilvl w:val="0"/>
          <w:numId w:val="19"/>
        </w:numPr>
        <w:bidi w:val="0"/>
      </w:pPr>
      <w:r>
        <w:t>供应商的姓名或者名称、地址、邮编、联系人及联系电话；</w:t>
      </w:r>
    </w:p>
    <w:p w14:paraId="3ED8B022">
      <w:pPr>
        <w:pStyle w:val="47"/>
        <w:numPr>
          <w:ilvl w:val="0"/>
          <w:numId w:val="19"/>
        </w:numPr>
        <w:bidi w:val="0"/>
      </w:pPr>
      <w:r>
        <w:t>质疑项目的名称、编号；</w:t>
      </w:r>
    </w:p>
    <w:p w14:paraId="70C8DCAD">
      <w:pPr>
        <w:pStyle w:val="47"/>
        <w:numPr>
          <w:ilvl w:val="0"/>
          <w:numId w:val="19"/>
        </w:numPr>
        <w:bidi w:val="0"/>
      </w:pPr>
      <w:r>
        <w:t>具体、明确的质疑事项和与质疑事项相关的请求；</w:t>
      </w:r>
    </w:p>
    <w:p w14:paraId="1548B6CF">
      <w:pPr>
        <w:pStyle w:val="47"/>
        <w:numPr>
          <w:ilvl w:val="0"/>
          <w:numId w:val="19"/>
        </w:numPr>
        <w:bidi w:val="0"/>
      </w:pPr>
      <w:r>
        <w:t>事实依据；</w:t>
      </w:r>
    </w:p>
    <w:p w14:paraId="6F675D94">
      <w:pPr>
        <w:pStyle w:val="47"/>
        <w:numPr>
          <w:ilvl w:val="0"/>
          <w:numId w:val="19"/>
        </w:numPr>
        <w:bidi w:val="0"/>
      </w:pPr>
      <w:r>
        <w:t>必要的法律依据；</w:t>
      </w:r>
    </w:p>
    <w:p w14:paraId="6C37D373">
      <w:pPr>
        <w:pStyle w:val="47"/>
        <w:numPr>
          <w:ilvl w:val="0"/>
          <w:numId w:val="19"/>
        </w:numPr>
        <w:bidi w:val="0"/>
      </w:pPr>
      <w:r>
        <w:t>提出质疑的日期。</w:t>
      </w:r>
    </w:p>
    <w:p w14:paraId="4B4F3605">
      <w:pPr>
        <w:pStyle w:val="46"/>
        <w:bidi w:val="0"/>
      </w:pPr>
      <w:r>
        <w:t>对同一招标程序环节的质疑，供应商须在法定质疑期内一次性提出。</w:t>
      </w:r>
    </w:p>
    <w:p w14:paraId="7B91F5C5">
      <w:pPr>
        <w:pStyle w:val="46"/>
        <w:bidi w:val="0"/>
      </w:pPr>
      <w:r>
        <w:t>招标或者招标组织机构将在收到供应商的书面质疑后七个工作日内作出答复，并以书面形式通知质疑供应商和其他与质疑处理结果有利害关系的政府采购当事人，但答复的内容涉及商业秘密的除外。</w:t>
      </w:r>
    </w:p>
    <w:p w14:paraId="7964F9E7">
      <w:pPr>
        <w:pStyle w:val="46"/>
        <w:bidi w:val="0"/>
      </w:pPr>
      <w:r>
        <w:t>在线质疑路径为：政采云品台-项目采购-询问质疑投诉-质疑列表。</w:t>
      </w:r>
    </w:p>
    <w:p w14:paraId="37563C10">
      <w:pPr>
        <w:pStyle w:val="35"/>
        <w:ind w:firstLine="482"/>
      </w:pPr>
      <w:r>
        <w:t>投诉</w:t>
      </w:r>
    </w:p>
    <w:p w14:paraId="00CF6EF1">
      <w:pPr>
        <w:pStyle w:val="46"/>
        <w:numPr>
          <w:ilvl w:val="0"/>
          <w:numId w:val="20"/>
        </w:numPr>
        <w:bidi w:val="0"/>
      </w:pPr>
      <w:r>
        <w:t>供应商对招标人、招标组织机构的质疑答复不满意或者招标人、招标组织组织机构未在规定时间内作出答复的，可以在答复期满后十五个工作日内向同级采购监管部门投诉。</w:t>
      </w:r>
    </w:p>
    <w:p w14:paraId="746D104A">
      <w:pPr>
        <w:pStyle w:val="46"/>
        <w:numPr>
          <w:ilvl w:val="0"/>
          <w:numId w:val="20"/>
        </w:numPr>
        <w:bidi w:val="0"/>
      </w:pPr>
      <w:r>
        <w:t>供应商投诉的事项不得超出已质疑事项的范围，基于质疑答复内容提出的投诉事项除外。</w:t>
      </w:r>
    </w:p>
    <w:p w14:paraId="58EDA792">
      <w:pPr>
        <w:pStyle w:val="46"/>
        <w:numPr>
          <w:ilvl w:val="0"/>
          <w:numId w:val="20"/>
        </w:numPr>
        <w:bidi w:val="0"/>
      </w:pPr>
      <w:r>
        <w:t>供应商投诉应当有明确的请求和必要的证明材料。</w:t>
      </w:r>
    </w:p>
    <w:p w14:paraId="6EE0B125">
      <w:pPr>
        <w:pStyle w:val="46"/>
        <w:numPr>
          <w:ilvl w:val="0"/>
          <w:numId w:val="20"/>
        </w:numPr>
        <w:bidi w:val="0"/>
      </w:pPr>
      <w:r>
        <w:t>在线投诉路径为：浙江政府服务网-</w:t>
      </w:r>
      <w:r>
        <w:rPr>
          <w:rFonts w:hint="eastAsia"/>
          <w:lang w:val="en-US" w:eastAsia="zh-Hans"/>
        </w:rPr>
        <w:t>咨询建言举报</w:t>
      </w:r>
      <w:r>
        <w:rPr>
          <w:rFonts w:hint="default"/>
          <w:lang w:eastAsia="zh-Hans"/>
        </w:rPr>
        <w:t>/</w:t>
      </w:r>
      <w:r>
        <w:rPr>
          <w:rFonts w:hint="eastAsia"/>
          <w:lang w:val="en-US" w:eastAsia="zh-Hans"/>
        </w:rPr>
        <w:t>投诉</w:t>
      </w:r>
      <w:r>
        <w:rPr>
          <w:rFonts w:hint="default"/>
          <w:lang w:eastAsia="zh-Hans"/>
        </w:rPr>
        <w:t>-</w:t>
      </w:r>
      <w:r>
        <w:t>政府采购投诉-在线办理。</w:t>
      </w:r>
    </w:p>
    <w:p w14:paraId="5BA69112">
      <w:pPr>
        <w:pStyle w:val="39"/>
      </w:pPr>
      <w:r>
        <w:rPr>
          <w:rFonts w:hint="eastAsia"/>
        </w:rPr>
        <w:t>其他注意事项</w:t>
      </w:r>
    </w:p>
    <w:p w14:paraId="2A890FB5">
      <w:pPr>
        <w:pStyle w:val="46"/>
        <w:numPr>
          <w:ilvl w:val="0"/>
          <w:numId w:val="21"/>
        </w:numPr>
        <w:bidi w:val="0"/>
      </w:pPr>
      <w: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14:paraId="6C557818">
      <w:pPr>
        <w:pStyle w:val="46"/>
        <w:numPr>
          <w:ilvl w:val="0"/>
          <w:numId w:val="21"/>
        </w:numPr>
        <w:bidi w:val="0"/>
      </w:pPr>
      <w:r>
        <w:t>不论招标人、招标代理机构向供应商发送的资料文件，还是供应商提出的问题，均以书面形式为准。</w:t>
      </w:r>
    </w:p>
    <w:p w14:paraId="3C25C505">
      <w:pPr>
        <w:pStyle w:val="46"/>
        <w:numPr>
          <w:ilvl w:val="0"/>
          <w:numId w:val="21"/>
        </w:numPr>
        <w:bidi w:val="0"/>
      </w:pPr>
      <w:r>
        <w:t>投标人应保证</w:t>
      </w:r>
      <w:r>
        <w:rPr>
          <w:rFonts w:hint="eastAsia"/>
          <w:lang w:val="en-US" w:eastAsia="zh-Hans"/>
        </w:rPr>
        <w:t>服务过程中</w:t>
      </w:r>
      <w:r>
        <w:t>免受第三方提出的侵犯其专利权、商标权、著作权或其他知识产权的起诉。投标人应承担由此可能产生的一切法律责任和费用。</w:t>
      </w:r>
    </w:p>
    <w:p w14:paraId="2CBA2671">
      <w:pPr>
        <w:pStyle w:val="46"/>
        <w:numPr>
          <w:ilvl w:val="0"/>
          <w:numId w:val="21"/>
        </w:numPr>
        <w:bidi w:val="0"/>
      </w:pPr>
      <w:r>
        <w:t>为证明投标人拥有的业绩、荣誉、知识产权、项目案例等而在投标文件中提供的证明材料必须为投标人自身所有。不同法人、其他组织的资料与投标人无关。</w:t>
      </w:r>
    </w:p>
    <w:p w14:paraId="10F99CED">
      <w:pPr>
        <w:pStyle w:val="39"/>
      </w:pPr>
      <w:r>
        <w:rPr>
          <w:rFonts w:hint="eastAsia"/>
        </w:rPr>
        <w:t>保密</w:t>
      </w:r>
    </w:p>
    <w:p w14:paraId="2C568FE5">
      <w:pPr>
        <w:pStyle w:val="36"/>
        <w:ind w:firstLine="480"/>
      </w:pPr>
      <w:r>
        <w:rPr>
          <w:rFonts w:hint="eastAsia"/>
        </w:rPr>
        <w:t>参与招标投标活动的各方应对招标文件和投标文件中的商业和技术等秘密保密，违者应对此造成的后果承担法律责任。</w:t>
      </w:r>
    </w:p>
    <w:p w14:paraId="1787F28E">
      <w:pPr>
        <w:pStyle w:val="36"/>
        <w:ind w:firstLine="480"/>
      </w:pPr>
      <w:r>
        <w:rPr>
          <w:rFonts w:hint="eastAsia"/>
        </w:rPr>
        <w:t>在</w:t>
      </w:r>
      <w:r>
        <w:rPr>
          <w:rFonts w:hint="eastAsia"/>
          <w:lang w:eastAsia="zh-CN"/>
        </w:rPr>
        <w:t>招标</w:t>
      </w:r>
      <w:r>
        <w:rPr>
          <w:rFonts w:hint="eastAsia"/>
        </w:rPr>
        <w:t>人或</w:t>
      </w:r>
      <w:r>
        <w:rPr>
          <w:rFonts w:hint="eastAsia"/>
          <w:lang w:eastAsia="zh-CN"/>
        </w:rPr>
        <w:t>招标</w:t>
      </w:r>
      <w:r>
        <w:rPr>
          <w:rFonts w:hint="eastAsia"/>
        </w:rPr>
        <w:t>代理机构认为适当时</w:t>
      </w:r>
      <w:r>
        <w:rPr>
          <w:rFonts w:hint="eastAsia"/>
          <w:lang w:eastAsia="zh-CN"/>
        </w:rPr>
        <w:t>或</w:t>
      </w:r>
      <w:r>
        <w:rPr>
          <w:rFonts w:hint="eastAsia"/>
        </w:rPr>
        <w:t>国家机关调查、审查、审计时以及其他符合法律规定的情形下，</w:t>
      </w:r>
      <w:r>
        <w:rPr>
          <w:rFonts w:hint="eastAsia"/>
          <w:lang w:eastAsia="zh-CN"/>
        </w:rPr>
        <w:t>招标</w:t>
      </w:r>
      <w:r>
        <w:rPr>
          <w:rFonts w:hint="eastAsia"/>
        </w:rPr>
        <w:t>人或</w:t>
      </w:r>
      <w:r>
        <w:rPr>
          <w:rFonts w:hint="eastAsia"/>
          <w:lang w:eastAsia="zh-CN"/>
        </w:rPr>
        <w:t>招标</w:t>
      </w:r>
      <w:r>
        <w:rPr>
          <w:rFonts w:hint="eastAsia"/>
        </w:rPr>
        <w:t>代理机构无须事先征求</w:t>
      </w:r>
      <w:r>
        <w:rPr>
          <w:rFonts w:hint="eastAsia"/>
          <w:lang w:eastAsia="zh-CN"/>
        </w:rPr>
        <w:t>投标人</w:t>
      </w:r>
      <w:r>
        <w:rPr>
          <w:rFonts w:hint="eastAsia"/>
        </w:rPr>
        <w:t>同意而可以在合理的必要范围内披露关于采购过程、合同文本、签署情况的资料、供应商的名称及地址、响应文件的有关信息以及补充条款等。对任何已经公布过的内容或与之内容相同的资料，以及</w:t>
      </w:r>
      <w:r>
        <w:rPr>
          <w:rFonts w:hint="eastAsia"/>
          <w:lang w:eastAsia="zh-CN"/>
        </w:rPr>
        <w:t>投标人</w:t>
      </w:r>
      <w:r>
        <w:rPr>
          <w:rFonts w:hint="eastAsia"/>
        </w:rPr>
        <w:t>已经泄露或公开的，无须再承担保密责任。</w:t>
      </w:r>
    </w:p>
    <w:p w14:paraId="64DEB94B">
      <w:pPr>
        <w:pStyle w:val="36"/>
        <w:ind w:firstLine="480"/>
      </w:pPr>
      <w:r>
        <w:rPr>
          <w:rFonts w:hint="eastAsia"/>
        </w:rPr>
        <w:t xml:space="preserve"> </w:t>
      </w:r>
    </w:p>
    <w:p w14:paraId="168D9D65">
      <w:pPr>
        <w:pStyle w:val="38"/>
      </w:pPr>
      <w:bookmarkStart w:id="44" w:name="_Toc233618973"/>
      <w:bookmarkEnd w:id="44"/>
      <w:bookmarkStart w:id="45" w:name="_Toc464483846"/>
      <w:bookmarkStart w:id="46" w:name="_Toc30585"/>
      <w:bookmarkStart w:id="47" w:name="_Toc20013"/>
      <w:bookmarkStart w:id="48" w:name="_Toc19893"/>
      <w:bookmarkStart w:id="49" w:name="_Toc14655"/>
      <w:bookmarkStart w:id="50" w:name="_Toc31598"/>
      <w:bookmarkStart w:id="51" w:name="_Toc4916"/>
      <w:r>
        <w:rPr>
          <w:rFonts w:hint="eastAsia"/>
        </w:rPr>
        <w:t>招标文件</w:t>
      </w:r>
      <w:bookmarkEnd w:id="45"/>
      <w:bookmarkEnd w:id="46"/>
      <w:bookmarkEnd w:id="47"/>
      <w:bookmarkEnd w:id="48"/>
      <w:bookmarkEnd w:id="49"/>
      <w:bookmarkEnd w:id="50"/>
      <w:bookmarkEnd w:id="51"/>
    </w:p>
    <w:p w14:paraId="71B98B89">
      <w:pPr>
        <w:pStyle w:val="39"/>
      </w:pPr>
      <w:bookmarkStart w:id="52" w:name="_Toc91899880"/>
      <w:bookmarkEnd w:id="52"/>
      <w:bookmarkStart w:id="53" w:name="_Hlt74730307"/>
      <w:r>
        <w:rPr>
          <w:rFonts w:hint="eastAsia"/>
        </w:rPr>
        <w:t>招标文件的</w:t>
      </w:r>
      <w:bookmarkEnd w:id="53"/>
      <w:r>
        <w:rPr>
          <w:rFonts w:hint="eastAsia"/>
        </w:rPr>
        <w:t>组成</w:t>
      </w:r>
    </w:p>
    <w:p w14:paraId="01EAB752">
      <w:pPr>
        <w:pStyle w:val="36"/>
        <w:ind w:firstLine="480"/>
        <w:rPr>
          <w:lang w:eastAsia="zh-CN"/>
        </w:rPr>
      </w:pPr>
      <w:r>
        <w:rPr>
          <w:rFonts w:hint="eastAsia"/>
        </w:rPr>
        <w:t>招标文件包括</w:t>
      </w:r>
      <w:r>
        <w:rPr>
          <w:rFonts w:hint="eastAsia"/>
          <w:lang w:eastAsia="zh-CN"/>
        </w:rPr>
        <w:t>指本文件、补充文件（</w:t>
      </w:r>
      <w:r>
        <w:rPr>
          <w:rFonts w:hint="eastAsia"/>
        </w:rPr>
        <w:t>如果有，包括相关的补充、更正、澄清公告和文件</w:t>
      </w:r>
      <w:r>
        <w:rPr>
          <w:rFonts w:hint="eastAsia"/>
          <w:lang w:eastAsia="zh-CN"/>
        </w:rPr>
        <w:t>）以及其他附件</w:t>
      </w:r>
      <w:r>
        <w:rPr>
          <w:rFonts w:hint="eastAsia"/>
        </w:rPr>
        <w:t>（如果有，如图纸等）</w:t>
      </w:r>
      <w:r>
        <w:rPr>
          <w:rFonts w:hint="eastAsia"/>
          <w:lang w:eastAsia="zh-CN"/>
        </w:rPr>
        <w:t>。</w:t>
      </w:r>
    </w:p>
    <w:p w14:paraId="1704B662">
      <w:pPr>
        <w:pStyle w:val="39"/>
      </w:pPr>
      <w:r>
        <w:rPr>
          <w:rFonts w:hint="eastAsia"/>
        </w:rPr>
        <w:t>招标文件的解释</w:t>
      </w:r>
    </w:p>
    <w:p w14:paraId="4759238A">
      <w:pPr>
        <w:pStyle w:val="46"/>
        <w:numPr>
          <w:ilvl w:val="0"/>
          <w:numId w:val="22"/>
        </w:numPr>
        <w:bidi w:val="0"/>
        <w:rPr>
          <w:color w:val="auto"/>
        </w:rPr>
      </w:pPr>
      <w:r>
        <w:rPr>
          <w:rFonts w:hint="eastAsia"/>
          <w:color w:val="auto"/>
        </w:rPr>
        <w:t>构成本招标文件的各个组成文件应互为解释，互为说明；如有不明确或不一致，除招标文件中另有特别规定外，仅适用于招标投标阶段的规定，按招标公告（投标邀请）、投标人须知前附表、投标人须知、货物技术规格参数与要求、评标办法、合同条款、投标文件格式的先后顺序解释；同一组成文件中就同一事项规定或约定不一致的，以编排顺序在后者为准；同一组成文件不同版本之间有不一致的，以形成时间后者为准。</w:t>
      </w:r>
    </w:p>
    <w:p w14:paraId="666BD72C">
      <w:pPr>
        <w:pStyle w:val="46"/>
        <w:numPr>
          <w:ilvl w:val="0"/>
          <w:numId w:val="22"/>
        </w:numPr>
        <w:bidi w:val="0"/>
      </w:pPr>
      <w:r>
        <w:t>供应商一旦参与本次招标活动，即被视为接受了本招标文件的所有内容，如有任何异议，均应在答疑截止时间前提出。</w:t>
      </w:r>
    </w:p>
    <w:p w14:paraId="493D3E15">
      <w:pPr>
        <w:pStyle w:val="46"/>
        <w:numPr>
          <w:ilvl w:val="0"/>
          <w:numId w:val="22"/>
        </w:numPr>
        <w:bidi w:val="0"/>
      </w:pPr>
      <w:r>
        <w:t>招标文件澄清、答复、修改、补充等书面内容均作为招标文件的补充文件，是招标文件的组成部分，将以传真、网上公告、电子邮件等形式书面告知所有购买招标文件的供应商，并对所有投标人均有约束力。当招标文件与补充文件就同一内容的表述不一致时，以最后发出的书面文件为准。</w:t>
      </w:r>
    </w:p>
    <w:p w14:paraId="22FC90C8">
      <w:pPr>
        <w:pStyle w:val="46"/>
        <w:numPr>
          <w:ilvl w:val="0"/>
          <w:numId w:val="22"/>
        </w:numPr>
        <w:bidi w:val="0"/>
      </w:pPr>
      <w:r>
        <w:t>招标文件的解释权归招标人、招标代理机构所有。</w:t>
      </w:r>
    </w:p>
    <w:p w14:paraId="7141647C">
      <w:pPr>
        <w:pStyle w:val="39"/>
      </w:pPr>
      <w:r>
        <w:rPr>
          <w:rFonts w:hint="eastAsia"/>
        </w:rPr>
        <w:t>招标文件的修改</w:t>
      </w:r>
    </w:p>
    <w:p w14:paraId="0462CD7B">
      <w:pPr>
        <w:pStyle w:val="46"/>
        <w:numPr>
          <w:ilvl w:val="0"/>
          <w:numId w:val="23"/>
        </w:numPr>
        <w:bidi w:val="0"/>
      </w:pPr>
      <w:r>
        <w:t>由于各种原因招标人可能在投标截止时间前以澄清、答复、修改、补充文件的形式修改完善招标文件。</w:t>
      </w:r>
    </w:p>
    <w:p w14:paraId="449F6C2E">
      <w:pPr>
        <w:pStyle w:val="46"/>
        <w:numPr>
          <w:ilvl w:val="0"/>
          <w:numId w:val="23"/>
        </w:numPr>
        <w:bidi w:val="0"/>
      </w:pPr>
      <w:r>
        <w:t>澄清、答复、修改、补充文件发出后，除法律法规规定的情形外原则上不改变招标文件规定的投标截止时间及开标时间。供应商如认为澄清、答复、修改、补充文件内容影响投标文件编制，需延长投标截止时间的，必须在收到澄清、答复、修改、补充文件后 24 小时内将意见和理由以书面形式向招标代理机构提出，否则，招标代理机构视供应商完全接受并有足够的时间编制投标文件且按规定时间进行投标。</w:t>
      </w:r>
    </w:p>
    <w:p w14:paraId="543B141C">
      <w:pPr>
        <w:pStyle w:val="46"/>
        <w:numPr>
          <w:ilvl w:val="0"/>
          <w:numId w:val="23"/>
        </w:numPr>
        <w:bidi w:val="0"/>
      </w:pPr>
      <w:r>
        <w:t>供应商在收到澄清、答复、修改、补充文件后，应在 24 小时内以书面形式向招标代理机构确认已收到该澄清、答复、修改、补充文件，逾期未确认的招标代理机构有权视其已收到。对澄清、答复、修改、补充文件如有疑问要求澄清，应在 24 小时内将书面送达招标代理机构，并与招标代理机构进行确认，逾期提出的，招标代理机构可不予受理。如有必要，招标代理机构将以书面形式回复询疑人。</w:t>
      </w:r>
    </w:p>
    <w:p w14:paraId="12065347">
      <w:pPr>
        <w:pStyle w:val="36"/>
        <w:ind w:firstLine="480"/>
      </w:pPr>
    </w:p>
    <w:p w14:paraId="6B5F7D30">
      <w:pPr>
        <w:pStyle w:val="38"/>
      </w:pPr>
      <w:bookmarkStart w:id="54" w:name="_Toc91899884"/>
      <w:bookmarkEnd w:id="54"/>
      <w:bookmarkStart w:id="55" w:name="_Toc464483847"/>
      <w:bookmarkEnd w:id="55"/>
      <w:bookmarkStart w:id="56" w:name="_Toc18743"/>
      <w:bookmarkStart w:id="57" w:name="_Toc23667"/>
      <w:bookmarkStart w:id="58" w:name="_Toc20627"/>
      <w:bookmarkStart w:id="59" w:name="_Toc23013"/>
      <w:bookmarkStart w:id="60" w:name="_Toc233618974"/>
      <w:bookmarkStart w:id="61" w:name="_Toc609"/>
      <w:bookmarkStart w:id="62" w:name="_Toc31601"/>
      <w:r>
        <w:rPr>
          <w:rFonts w:hint="eastAsia"/>
        </w:rPr>
        <w:t>投标文件</w:t>
      </w:r>
      <w:bookmarkEnd w:id="56"/>
      <w:bookmarkEnd w:id="57"/>
      <w:bookmarkEnd w:id="58"/>
      <w:bookmarkEnd w:id="59"/>
      <w:bookmarkEnd w:id="60"/>
      <w:bookmarkEnd w:id="61"/>
      <w:bookmarkEnd w:id="62"/>
    </w:p>
    <w:p w14:paraId="64686B9E">
      <w:pPr>
        <w:pStyle w:val="39"/>
      </w:pPr>
      <w:r>
        <w:rPr>
          <w:rFonts w:hint="eastAsia"/>
        </w:rPr>
        <w:t>投标文件的组成</w:t>
      </w:r>
    </w:p>
    <w:p w14:paraId="1B9B9BF8">
      <w:pPr>
        <w:pStyle w:val="36"/>
        <w:ind w:firstLine="480"/>
        <w:rPr>
          <w:highlight w:val="none"/>
        </w:rPr>
      </w:pPr>
      <w:r>
        <w:rPr>
          <w:rFonts w:hint="eastAsia"/>
          <w:highlight w:val="none"/>
          <w:lang w:eastAsia="zh-CN"/>
        </w:rPr>
        <w:t>投标文件包括资格文件、商务技术文件和报价文件，包含但不限于以下内容：</w:t>
      </w:r>
    </w:p>
    <w:p w14:paraId="626AF7CE">
      <w:pPr>
        <w:pStyle w:val="35"/>
        <w:ind w:firstLine="482"/>
        <w:rPr>
          <w:highlight w:val="none"/>
        </w:rPr>
      </w:pPr>
      <w:r>
        <w:rPr>
          <w:rFonts w:hint="eastAsia"/>
          <w:highlight w:val="none"/>
        </w:rPr>
        <w:t>资格文件</w:t>
      </w:r>
    </w:p>
    <w:p w14:paraId="7991330B">
      <w:pPr>
        <w:pStyle w:val="46"/>
        <w:numPr>
          <w:ilvl w:val="0"/>
          <w:numId w:val="24"/>
        </w:numPr>
        <w:bidi w:val="0"/>
        <w:rPr>
          <w:highlight w:val="none"/>
        </w:rPr>
      </w:pPr>
      <w:r>
        <w:rPr>
          <w:rFonts w:hint="eastAsia"/>
          <w:highlight w:val="none"/>
        </w:rPr>
        <w:t xml:space="preserve">符合参加政府采购活动应当具备的一般条件的承诺函（见“第六章 投标文件部分格式文本 </w:t>
      </w:r>
      <w:r>
        <w:rPr>
          <w:rFonts w:hint="eastAsia"/>
          <w:highlight w:val="none"/>
          <w:lang w:val="en-US" w:eastAsia="zh-Hans"/>
        </w:rPr>
        <w:t>二</w:t>
      </w:r>
      <w:r>
        <w:rPr>
          <w:rFonts w:hint="eastAsia"/>
          <w:highlight w:val="none"/>
        </w:rPr>
        <w:t>、”）；</w:t>
      </w:r>
    </w:p>
    <w:p w14:paraId="481C9BC9">
      <w:pPr>
        <w:pStyle w:val="46"/>
        <w:numPr>
          <w:ilvl w:val="0"/>
          <w:numId w:val="24"/>
        </w:numPr>
        <w:bidi w:val="0"/>
        <w:rPr>
          <w:highlight w:val="none"/>
        </w:rPr>
      </w:pPr>
      <w:r>
        <w:rPr>
          <w:rFonts w:hint="eastAsia"/>
          <w:highlight w:val="none"/>
        </w:rPr>
        <w:t>营业执照</w:t>
      </w:r>
      <w:r>
        <w:rPr>
          <w:highlight w:val="none"/>
        </w:rPr>
        <w:t>（或事业单位法人证书或执业许可证或自然人有效身份证明）</w:t>
      </w:r>
      <w:r>
        <w:rPr>
          <w:rFonts w:hint="eastAsia"/>
          <w:highlight w:val="none"/>
          <w:lang w:val="en-US" w:eastAsia="zh-Hans"/>
        </w:rPr>
        <w:t>复制件</w:t>
      </w:r>
      <w:r>
        <w:rPr>
          <w:rFonts w:hint="eastAsia"/>
          <w:highlight w:val="none"/>
        </w:rPr>
        <w:t>；</w:t>
      </w:r>
    </w:p>
    <w:p w14:paraId="3AAD35E5">
      <w:pPr>
        <w:pStyle w:val="46"/>
        <w:numPr>
          <w:ilvl w:val="0"/>
          <w:numId w:val="24"/>
        </w:numPr>
        <w:bidi w:val="0"/>
        <w:rPr>
          <w:highlight w:val="none"/>
        </w:rPr>
      </w:pPr>
      <w:r>
        <w:rPr>
          <w:rFonts w:hint="eastAsia"/>
          <w:highlight w:val="none"/>
        </w:rPr>
        <w:t xml:space="preserve">联合协议（见“第六章 投标文件部分格式文本 </w:t>
      </w:r>
      <w:r>
        <w:rPr>
          <w:rFonts w:hint="eastAsia"/>
          <w:highlight w:val="none"/>
          <w:lang w:val="en-US" w:eastAsia="zh-Hans"/>
        </w:rPr>
        <w:t>七</w:t>
      </w:r>
      <w:r>
        <w:rPr>
          <w:rFonts w:hint="eastAsia"/>
          <w:highlight w:val="none"/>
        </w:rPr>
        <w:t>、”，</w:t>
      </w:r>
      <w:r>
        <w:rPr>
          <w:highlight w:val="none"/>
        </w:rPr>
        <w:t>本项目不接受联合体投标或者投标人不以联合体形式投标的，则</w:t>
      </w:r>
      <w:r>
        <w:rPr>
          <w:rFonts w:hint="eastAsia"/>
          <w:highlight w:val="none"/>
        </w:rPr>
        <w:t>本项内容无需</w:t>
      </w:r>
      <w:r>
        <w:rPr>
          <w:highlight w:val="none"/>
        </w:rPr>
        <w:t>提供</w:t>
      </w:r>
      <w:r>
        <w:rPr>
          <w:rFonts w:hint="eastAsia"/>
          <w:highlight w:val="none"/>
        </w:rPr>
        <w:t>）；</w:t>
      </w:r>
    </w:p>
    <w:p w14:paraId="71608309">
      <w:pPr>
        <w:pStyle w:val="46"/>
        <w:numPr>
          <w:ilvl w:val="0"/>
          <w:numId w:val="24"/>
        </w:numPr>
        <w:bidi w:val="0"/>
        <w:rPr>
          <w:highlight w:val="none"/>
        </w:rPr>
      </w:pPr>
      <w:r>
        <w:rPr>
          <w:rFonts w:hint="eastAsia"/>
          <w:highlight w:val="none"/>
        </w:rPr>
        <w:t xml:space="preserve">根据招标公告落实政府采购政策需满足的资格要求选择提供相应的材料（见“第六章 投标文件部分格式文本 </w:t>
      </w:r>
      <w:r>
        <w:rPr>
          <w:rFonts w:hint="eastAsia"/>
          <w:highlight w:val="none"/>
          <w:lang w:val="en-US" w:eastAsia="zh-Hans"/>
        </w:rPr>
        <w:t>七</w:t>
      </w:r>
      <w:r>
        <w:rPr>
          <w:rFonts w:hint="eastAsia"/>
          <w:highlight w:val="none"/>
        </w:rPr>
        <w:t>、</w:t>
      </w:r>
      <w:r>
        <w:rPr>
          <w:rFonts w:hint="eastAsia"/>
          <w:highlight w:val="none"/>
          <w:lang w:val="en-US" w:eastAsia="zh-Hans"/>
        </w:rPr>
        <w:t>八</w:t>
      </w:r>
      <w:r>
        <w:rPr>
          <w:rFonts w:hint="eastAsia"/>
          <w:highlight w:val="none"/>
        </w:rPr>
        <w:t>、十</w:t>
      </w:r>
      <w:r>
        <w:rPr>
          <w:rFonts w:hint="eastAsia"/>
          <w:highlight w:val="none"/>
          <w:lang w:val="en-US" w:eastAsia="zh-Hans"/>
        </w:rPr>
        <w:t>一</w:t>
      </w:r>
      <w:r>
        <w:rPr>
          <w:rFonts w:hint="eastAsia"/>
          <w:highlight w:val="none"/>
        </w:rPr>
        <w:t>、十</w:t>
      </w:r>
      <w:r>
        <w:rPr>
          <w:rFonts w:hint="eastAsia"/>
          <w:highlight w:val="none"/>
          <w:lang w:val="en-US" w:eastAsia="zh-Hans"/>
        </w:rPr>
        <w:t>二</w:t>
      </w:r>
      <w:r>
        <w:rPr>
          <w:rFonts w:hint="eastAsia"/>
          <w:highlight w:val="none"/>
        </w:rPr>
        <w:t>”），其中</w:t>
      </w:r>
    </w:p>
    <w:p w14:paraId="6C071EDF">
      <w:pPr>
        <w:pStyle w:val="48"/>
        <w:ind w:firstLine="480"/>
        <w:rPr>
          <w:highlight w:val="none"/>
        </w:rPr>
      </w:pPr>
      <w:r>
        <w:rPr>
          <w:rFonts w:hint="eastAsia"/>
          <w:highlight w:val="none"/>
        </w:rPr>
        <w:t>项目专门面向中小企业的，</w:t>
      </w:r>
      <w:r>
        <w:rPr>
          <w:rFonts w:hint="eastAsia"/>
          <w:highlight w:val="none"/>
          <w:lang w:val="en-US" w:eastAsia="zh-CN"/>
        </w:rPr>
        <w:t>服务</w:t>
      </w:r>
      <w:r>
        <w:rPr>
          <w:rFonts w:hint="eastAsia"/>
          <w:highlight w:val="none"/>
        </w:rPr>
        <w:t>全部由符合政策要求的中小企业（或小微企业）</w:t>
      </w:r>
      <w:r>
        <w:rPr>
          <w:rFonts w:hint="eastAsia"/>
          <w:highlight w:val="none"/>
          <w:lang w:val="en-US" w:eastAsia="zh-CN"/>
        </w:rPr>
        <w:t>承接</w:t>
      </w:r>
      <w:r>
        <w:rPr>
          <w:rFonts w:hint="eastAsia"/>
          <w:highlight w:val="none"/>
        </w:rPr>
        <w:t xml:space="preserve">的，提供相应的中小企业声明函（或残疾人福利性企业声明函或监狱企业证明文件）； </w:t>
      </w:r>
    </w:p>
    <w:p w14:paraId="535A9D8E">
      <w:pPr>
        <w:pStyle w:val="48"/>
        <w:ind w:firstLine="480"/>
        <w:rPr>
          <w:highlight w:val="none"/>
        </w:rPr>
      </w:pPr>
      <w:r>
        <w:rPr>
          <w:rFonts w:hint="eastAsia"/>
          <w:highlight w:val="none"/>
        </w:rPr>
        <w:t>项目要求以联合体形式参加的，提供联合协议和中小企业声明函（或残疾人福利性企业声明函或监狱企业证明文件），联合协议中中小企业合同金额应当达到招标公告载明的比例；如果供应商本身提供所有标的均由中小企业制造的，视同符合了资格条件，无需再与其他中小企业组成联合体参加政府采购活动，无需提供联合协议；</w:t>
      </w:r>
    </w:p>
    <w:p w14:paraId="7BE4B271">
      <w:pPr>
        <w:pStyle w:val="48"/>
        <w:ind w:firstLine="480"/>
        <w:rPr>
          <w:highlight w:val="none"/>
        </w:rPr>
      </w:pPr>
      <w:r>
        <w:rPr>
          <w:rFonts w:hint="eastAsia"/>
          <w:highlight w:val="none"/>
        </w:rPr>
        <w:t>项目要求合同分包的，提供分包意向协议和中小企业声明函（或残疾人福利性企业声明函或监狱企业证明文件），分包意向协议中中小企业合同金额应当达到招标公告载明的比例；如果供应商本身提供所有标的均由中小企业制造的，视同符合了资格条件，无需再向中小企业分包，无需提供分包意向协议；</w:t>
      </w:r>
    </w:p>
    <w:p w14:paraId="5742F9C8">
      <w:pPr>
        <w:pStyle w:val="48"/>
        <w:ind w:firstLine="480"/>
        <w:rPr>
          <w:rFonts w:ascii="Times New Roman" w:hAnsi="Times New Roman"/>
          <w:sz w:val="21"/>
          <w:highlight w:val="none"/>
        </w:rPr>
      </w:pPr>
      <w:r>
        <w:rPr>
          <w:rFonts w:hint="eastAsia"/>
          <w:highlight w:val="none"/>
        </w:rPr>
        <w:t>项目无落实政府采购政策需满足的资格要求的，则本项内容无需提供。</w:t>
      </w:r>
    </w:p>
    <w:p w14:paraId="09A39F77">
      <w:pPr>
        <w:pStyle w:val="46"/>
        <w:bidi w:val="0"/>
        <w:rPr>
          <w:highlight w:val="none"/>
        </w:rPr>
      </w:pPr>
      <w:r>
        <w:rPr>
          <w:rFonts w:hint="eastAsia"/>
          <w:highlight w:val="none"/>
        </w:rPr>
        <w:t>本项目的特定资格要求</w:t>
      </w:r>
      <w:r>
        <w:rPr>
          <w:rFonts w:hint="eastAsia"/>
          <w:highlight w:val="none"/>
          <w:lang w:eastAsia="zh-Hans"/>
        </w:rPr>
        <w:t>（</w:t>
      </w:r>
      <w:r>
        <w:rPr>
          <w:rFonts w:hint="eastAsia"/>
          <w:highlight w:val="none"/>
        </w:rPr>
        <w:t>根据招标公告本项目的特定资格要求提供相应的证明材料；项目无特定资格要求的，则本项内容无需提供</w:t>
      </w:r>
      <w:r>
        <w:rPr>
          <w:rFonts w:hint="eastAsia"/>
          <w:highlight w:val="none"/>
          <w:lang w:eastAsia="zh-Hans"/>
        </w:rPr>
        <w:t>）</w:t>
      </w:r>
      <w:r>
        <w:rPr>
          <w:rFonts w:hint="eastAsia"/>
          <w:highlight w:val="none"/>
        </w:rPr>
        <w:t>。</w:t>
      </w:r>
    </w:p>
    <w:p w14:paraId="7002FCCE">
      <w:pPr>
        <w:pStyle w:val="35"/>
        <w:ind w:firstLine="482"/>
        <w:rPr>
          <w:highlight w:val="none"/>
        </w:rPr>
      </w:pPr>
      <w:r>
        <w:rPr>
          <w:highlight w:val="none"/>
        </w:rPr>
        <w:t>商务技术文件</w:t>
      </w:r>
    </w:p>
    <w:p w14:paraId="1D9AFC0B">
      <w:pPr>
        <w:pStyle w:val="46"/>
        <w:numPr>
          <w:ilvl w:val="0"/>
          <w:numId w:val="25"/>
        </w:numPr>
        <w:ind w:firstLine="480"/>
        <w:rPr>
          <w:highlight w:val="none"/>
        </w:rPr>
      </w:pPr>
      <w:r>
        <w:rPr>
          <w:highlight w:val="none"/>
        </w:rPr>
        <w:t>投标函</w:t>
      </w:r>
      <w:r>
        <w:rPr>
          <w:rFonts w:hint="eastAsia"/>
          <w:highlight w:val="none"/>
        </w:rPr>
        <w:t>（见“第六章 投标文件部分格式文本 三、”）</w:t>
      </w:r>
      <w:r>
        <w:rPr>
          <w:highlight w:val="none"/>
        </w:rPr>
        <w:t xml:space="preserve">； </w:t>
      </w:r>
    </w:p>
    <w:p w14:paraId="589D8331">
      <w:pPr>
        <w:pStyle w:val="46"/>
        <w:numPr>
          <w:ilvl w:val="0"/>
          <w:numId w:val="25"/>
        </w:numPr>
        <w:ind w:firstLine="480"/>
        <w:rPr>
          <w:highlight w:val="none"/>
        </w:rPr>
      </w:pPr>
      <w:r>
        <w:rPr>
          <w:highlight w:val="none"/>
        </w:rPr>
        <w:t>政府采购供应商廉洁自律承诺书</w:t>
      </w:r>
      <w:r>
        <w:rPr>
          <w:rFonts w:hint="eastAsia"/>
          <w:highlight w:val="none"/>
        </w:rPr>
        <w:t xml:space="preserve">（见“第六章 投标文件部分格式文本 </w:t>
      </w:r>
      <w:r>
        <w:rPr>
          <w:rFonts w:hint="eastAsia"/>
          <w:highlight w:val="none"/>
          <w:lang w:val="en-US" w:eastAsia="zh-Hans"/>
        </w:rPr>
        <w:t>四</w:t>
      </w:r>
      <w:r>
        <w:rPr>
          <w:rFonts w:hint="eastAsia"/>
          <w:highlight w:val="none"/>
        </w:rPr>
        <w:t>、”）</w:t>
      </w:r>
      <w:r>
        <w:rPr>
          <w:highlight w:val="none"/>
        </w:rPr>
        <w:t>；</w:t>
      </w:r>
    </w:p>
    <w:p w14:paraId="02293E75">
      <w:pPr>
        <w:pStyle w:val="46"/>
        <w:numPr>
          <w:ilvl w:val="0"/>
          <w:numId w:val="25"/>
        </w:numPr>
        <w:ind w:firstLine="480"/>
        <w:rPr>
          <w:highlight w:val="none"/>
        </w:rPr>
      </w:pPr>
      <w:r>
        <w:rPr>
          <w:highlight w:val="none"/>
        </w:rPr>
        <w:t>法定代表人（单位负责人、自然人本人）身份证明</w:t>
      </w:r>
      <w:r>
        <w:rPr>
          <w:rFonts w:hint="eastAsia"/>
          <w:kern w:val="28"/>
          <w:highlight w:val="none"/>
        </w:rPr>
        <w:t>（</w:t>
      </w:r>
      <w:r>
        <w:rPr>
          <w:rFonts w:hint="eastAsia"/>
          <w:highlight w:val="none"/>
        </w:rPr>
        <w:t xml:space="preserve">见“第六章 投标文件部分格式文本 </w:t>
      </w:r>
      <w:r>
        <w:rPr>
          <w:rFonts w:hint="eastAsia"/>
          <w:highlight w:val="none"/>
          <w:lang w:val="en-US" w:eastAsia="zh-Hans"/>
        </w:rPr>
        <w:t>五</w:t>
      </w:r>
      <w:r>
        <w:rPr>
          <w:rFonts w:hint="eastAsia"/>
          <w:highlight w:val="none"/>
        </w:rPr>
        <w:t>、”）或包含法定代表人、授权代表人身份证明的</w:t>
      </w:r>
      <w:r>
        <w:rPr>
          <w:highlight w:val="none"/>
        </w:rPr>
        <w:t>授权委托书</w:t>
      </w:r>
      <w:r>
        <w:rPr>
          <w:rFonts w:hint="eastAsia"/>
          <w:kern w:val="28"/>
          <w:highlight w:val="none"/>
        </w:rPr>
        <w:t>（</w:t>
      </w:r>
      <w:r>
        <w:rPr>
          <w:rFonts w:hint="eastAsia"/>
          <w:highlight w:val="none"/>
        </w:rPr>
        <w:t xml:space="preserve">见“第六章 投标文件部分格式文本 </w:t>
      </w:r>
      <w:r>
        <w:rPr>
          <w:rFonts w:hint="eastAsia"/>
          <w:highlight w:val="none"/>
          <w:lang w:val="en-US" w:eastAsia="zh-Hans"/>
        </w:rPr>
        <w:t>六</w:t>
      </w:r>
      <w:r>
        <w:rPr>
          <w:rFonts w:hint="eastAsia"/>
          <w:highlight w:val="none"/>
        </w:rPr>
        <w:t>、”）</w:t>
      </w:r>
      <w:r>
        <w:rPr>
          <w:highlight w:val="none"/>
        </w:rPr>
        <w:t>；</w:t>
      </w:r>
    </w:p>
    <w:p w14:paraId="6C5CE030">
      <w:pPr>
        <w:pStyle w:val="46"/>
        <w:numPr>
          <w:ilvl w:val="0"/>
          <w:numId w:val="25"/>
        </w:numPr>
        <w:ind w:firstLine="480"/>
        <w:rPr>
          <w:highlight w:val="none"/>
        </w:rPr>
      </w:pPr>
      <w:r>
        <w:rPr>
          <w:highlight w:val="none"/>
        </w:rPr>
        <w:t>商务</w:t>
      </w:r>
      <w:r>
        <w:rPr>
          <w:rFonts w:hint="eastAsia"/>
          <w:highlight w:val="none"/>
        </w:rPr>
        <w:t>及</w:t>
      </w:r>
      <w:r>
        <w:rPr>
          <w:highlight w:val="none"/>
        </w:rPr>
        <w:t>技术偏离表</w:t>
      </w:r>
      <w:r>
        <w:rPr>
          <w:rFonts w:hint="eastAsia"/>
          <w:highlight w:val="none"/>
        </w:rPr>
        <w:t>（见“第六章 投标文件部分格式文本 十</w:t>
      </w:r>
      <w:r>
        <w:rPr>
          <w:rFonts w:hint="eastAsia"/>
          <w:highlight w:val="none"/>
          <w:lang w:val="en-US" w:eastAsia="zh-Hans"/>
        </w:rPr>
        <w:t>三</w:t>
      </w:r>
      <w:r>
        <w:rPr>
          <w:rFonts w:hint="eastAsia"/>
          <w:highlight w:val="none"/>
        </w:rPr>
        <w:t>、”如有偏离均应编制偏离表，如不填写，招标人有权视作投标文件完全响应招标文件要求）</w:t>
      </w:r>
      <w:r>
        <w:rPr>
          <w:highlight w:val="none"/>
        </w:rPr>
        <w:t>；</w:t>
      </w:r>
    </w:p>
    <w:p w14:paraId="2C105BEF">
      <w:pPr>
        <w:pStyle w:val="46"/>
        <w:numPr>
          <w:ilvl w:val="0"/>
          <w:numId w:val="25"/>
        </w:numPr>
        <w:ind w:firstLine="480"/>
        <w:rPr>
          <w:highlight w:val="none"/>
        </w:rPr>
      </w:pPr>
      <w:r>
        <w:rPr>
          <w:rFonts w:hint="eastAsia"/>
          <w:highlight w:val="none"/>
          <w:lang w:eastAsia="zh-CN"/>
        </w:rPr>
        <w:t>评分标准</w:t>
      </w:r>
      <w:r>
        <w:rPr>
          <w:highlight w:val="none"/>
        </w:rPr>
        <w:t>相应的商务技术资料</w:t>
      </w:r>
      <w:r>
        <w:rPr>
          <w:rFonts w:hint="eastAsia"/>
          <w:highlight w:val="none"/>
        </w:rPr>
        <w:t>，其中：</w:t>
      </w:r>
    </w:p>
    <w:p w14:paraId="17CD22E4">
      <w:pPr>
        <w:pStyle w:val="48"/>
        <w:ind w:firstLine="480"/>
        <w:rPr>
          <w:highlight w:val="none"/>
        </w:rPr>
      </w:pPr>
      <w:r>
        <w:rPr>
          <w:rFonts w:hint="eastAsia"/>
          <w:highlight w:val="none"/>
        </w:rPr>
        <w:t>涉及以往业绩证明的应当在业绩证明材料前附</w:t>
      </w:r>
      <w:r>
        <w:rPr>
          <w:rFonts w:hint="eastAsia"/>
          <w:highlight w:val="none"/>
          <w:lang w:eastAsia="zh-Hans"/>
        </w:rPr>
        <w:t>《……</w:t>
      </w:r>
      <w:r>
        <w:rPr>
          <w:rFonts w:hint="eastAsia"/>
          <w:highlight w:val="none"/>
        </w:rPr>
        <w:t>业绩汇总表</w:t>
      </w:r>
      <w:r>
        <w:rPr>
          <w:rFonts w:hint="eastAsia"/>
          <w:highlight w:val="none"/>
          <w:lang w:eastAsia="zh-Hans"/>
        </w:rPr>
        <w:t>》</w:t>
      </w:r>
      <w:r>
        <w:rPr>
          <w:rFonts w:hint="eastAsia"/>
          <w:highlight w:val="none"/>
        </w:rPr>
        <w:t>（</w:t>
      </w:r>
      <w:r>
        <w:rPr>
          <w:rFonts w:hint="eastAsia"/>
          <w:highlight w:val="none"/>
          <w:lang w:val="en-US" w:eastAsia="zh-Hans"/>
        </w:rPr>
        <w:t>格式自拟</w:t>
      </w:r>
      <w:r>
        <w:rPr>
          <w:rFonts w:hint="eastAsia"/>
          <w:highlight w:val="none"/>
        </w:rPr>
        <w:t>），</w:t>
      </w:r>
      <w:r>
        <w:rPr>
          <w:rFonts w:hint="eastAsia"/>
          <w:highlight w:val="none"/>
          <w:lang w:val="en-US" w:eastAsia="zh-Hans"/>
        </w:rPr>
        <w:t>内容</w:t>
      </w:r>
      <w:r>
        <w:rPr>
          <w:rFonts w:hint="eastAsia"/>
          <w:highlight w:val="none"/>
        </w:rPr>
        <w:t>至少包括</w:t>
      </w:r>
      <w:r>
        <w:rPr>
          <w:rFonts w:hint="eastAsia"/>
          <w:highlight w:val="none"/>
          <w:lang w:val="en-US" w:eastAsia="zh-Hans"/>
        </w:rPr>
        <w:t>项目名称、合同签订时间、合同金额、合同甲方联系方式等对应评审所需信息；</w:t>
      </w:r>
    </w:p>
    <w:p w14:paraId="3B168844">
      <w:pPr>
        <w:pStyle w:val="48"/>
        <w:ind w:firstLine="480"/>
        <w:rPr>
          <w:highlight w:val="none"/>
        </w:rPr>
      </w:pPr>
      <w:r>
        <w:rPr>
          <w:rFonts w:hint="eastAsia"/>
          <w:highlight w:val="none"/>
        </w:rPr>
        <w:t>涉及服务团队人员证明</w:t>
      </w:r>
      <w:r>
        <w:rPr>
          <w:rFonts w:hint="eastAsia"/>
          <w:highlight w:val="none"/>
          <w:lang w:val="en-US" w:eastAsia="zh-Hans"/>
        </w:rPr>
        <w:t>的</w:t>
      </w:r>
      <w:r>
        <w:rPr>
          <w:rFonts w:hint="eastAsia"/>
          <w:highlight w:val="none"/>
        </w:rPr>
        <w:t>应当在人员证明材料前附</w:t>
      </w:r>
      <w:r>
        <w:rPr>
          <w:rFonts w:hint="eastAsia"/>
          <w:highlight w:val="none"/>
          <w:lang w:eastAsia="zh-Hans"/>
        </w:rPr>
        <w:t>《</w:t>
      </w:r>
      <w:r>
        <w:rPr>
          <w:rFonts w:hint="eastAsia"/>
          <w:highlight w:val="none"/>
          <w:lang w:val="en-US" w:eastAsia="zh-Hans"/>
        </w:rPr>
        <w:t>服务团队人员汇总表》格式自拟</w:t>
      </w:r>
      <w:r>
        <w:rPr>
          <w:rFonts w:hint="eastAsia"/>
          <w:highlight w:val="none"/>
        </w:rPr>
        <w:t>）</w:t>
      </w:r>
      <w:r>
        <w:rPr>
          <w:rFonts w:hint="eastAsia"/>
          <w:highlight w:val="none"/>
          <w:lang w:eastAsia="zh-Hans"/>
        </w:rPr>
        <w:t>，</w:t>
      </w:r>
      <w:r>
        <w:rPr>
          <w:rFonts w:hint="eastAsia"/>
          <w:highlight w:val="none"/>
          <w:lang w:val="en-US" w:eastAsia="zh-Hans"/>
        </w:rPr>
        <w:t>内容至少包括姓名、年龄、职称</w:t>
      </w:r>
      <w:r>
        <w:rPr>
          <w:rFonts w:hint="default"/>
          <w:highlight w:val="none"/>
          <w:lang w:eastAsia="zh-Hans"/>
        </w:rPr>
        <w:t>/</w:t>
      </w:r>
      <w:r>
        <w:rPr>
          <w:rFonts w:hint="eastAsia"/>
          <w:highlight w:val="none"/>
          <w:lang w:val="en-US" w:eastAsia="zh-Hans"/>
        </w:rPr>
        <w:t>职务、学历</w:t>
      </w:r>
      <w:r>
        <w:rPr>
          <w:rFonts w:hint="default"/>
          <w:highlight w:val="none"/>
          <w:lang w:eastAsia="zh-Hans"/>
        </w:rPr>
        <w:t>/</w:t>
      </w:r>
      <w:r>
        <w:rPr>
          <w:rFonts w:hint="eastAsia"/>
          <w:highlight w:val="none"/>
          <w:lang w:val="en-US" w:eastAsia="zh-Hans"/>
        </w:rPr>
        <w:t>资格、本项目中拟担任职务等对应评审所需信息。</w:t>
      </w:r>
    </w:p>
    <w:p w14:paraId="02297591">
      <w:pPr>
        <w:pStyle w:val="46"/>
        <w:numPr>
          <w:ilvl w:val="0"/>
          <w:numId w:val="25"/>
        </w:numPr>
        <w:ind w:firstLine="480"/>
        <w:rPr>
          <w:highlight w:val="none"/>
        </w:rPr>
      </w:pPr>
      <w:r>
        <w:rPr>
          <w:rFonts w:hint="eastAsia"/>
          <w:highlight w:val="none"/>
        </w:rPr>
        <w:t>其他商务技术文件或说明（如拟分包情况等其他投标人认为有必要需要说明的商务技术文件。如无，则本项内容无需提供）。</w:t>
      </w:r>
    </w:p>
    <w:p w14:paraId="626DFCCD">
      <w:pPr>
        <w:pStyle w:val="35"/>
        <w:ind w:firstLine="482"/>
        <w:rPr>
          <w:highlight w:val="none"/>
        </w:rPr>
      </w:pPr>
      <w:r>
        <w:rPr>
          <w:highlight w:val="none"/>
        </w:rPr>
        <w:t xml:space="preserve">报价文件 </w:t>
      </w:r>
    </w:p>
    <w:p w14:paraId="66013623">
      <w:pPr>
        <w:pStyle w:val="46"/>
        <w:numPr>
          <w:ilvl w:val="0"/>
          <w:numId w:val="26"/>
        </w:numPr>
        <w:ind w:firstLine="480"/>
        <w:rPr>
          <w:highlight w:val="none"/>
        </w:rPr>
      </w:pPr>
      <w:r>
        <w:rPr>
          <w:highlight w:val="none"/>
        </w:rPr>
        <w:t>开标一览表（报价表）</w:t>
      </w:r>
      <w:r>
        <w:rPr>
          <w:rFonts w:hint="eastAsia"/>
          <w:kern w:val="28"/>
          <w:highlight w:val="none"/>
        </w:rPr>
        <w:t>（</w:t>
      </w:r>
      <w:r>
        <w:rPr>
          <w:rFonts w:hint="eastAsia"/>
          <w:highlight w:val="none"/>
        </w:rPr>
        <w:t xml:space="preserve">见“第六章 投标文件部分格式文本 </w:t>
      </w:r>
      <w:r>
        <w:rPr>
          <w:rFonts w:hint="eastAsia"/>
          <w:highlight w:val="none"/>
          <w:lang w:val="en-US" w:eastAsia="zh-CN"/>
        </w:rPr>
        <w:t>九</w:t>
      </w:r>
      <w:r>
        <w:rPr>
          <w:rFonts w:hint="eastAsia"/>
          <w:highlight w:val="none"/>
        </w:rPr>
        <w:t>、”）</w:t>
      </w:r>
      <w:r>
        <w:rPr>
          <w:highlight w:val="none"/>
        </w:rPr>
        <w:t>；</w:t>
      </w:r>
    </w:p>
    <w:p w14:paraId="7283266B">
      <w:pPr>
        <w:pStyle w:val="46"/>
        <w:numPr>
          <w:ilvl w:val="0"/>
          <w:numId w:val="26"/>
        </w:numPr>
        <w:ind w:firstLine="480"/>
        <w:rPr>
          <w:highlight w:val="none"/>
        </w:rPr>
      </w:pPr>
      <w:r>
        <w:rPr>
          <w:rFonts w:hint="eastAsia"/>
          <w:highlight w:val="none"/>
        </w:rPr>
        <w:t>报价明细表</w:t>
      </w:r>
      <w:r>
        <w:rPr>
          <w:rFonts w:hint="eastAsia"/>
          <w:kern w:val="28"/>
          <w:highlight w:val="none"/>
        </w:rPr>
        <w:t>（</w:t>
      </w:r>
      <w:r>
        <w:rPr>
          <w:rFonts w:hint="eastAsia"/>
          <w:highlight w:val="none"/>
        </w:rPr>
        <w:t xml:space="preserve">见“第六章 投标文件部分格式文本 </w:t>
      </w:r>
      <w:r>
        <w:rPr>
          <w:rFonts w:hint="eastAsia"/>
          <w:highlight w:val="none"/>
          <w:lang w:val="en-US" w:eastAsia="zh-CN"/>
        </w:rPr>
        <w:t>十</w:t>
      </w:r>
      <w:r>
        <w:rPr>
          <w:rFonts w:hint="eastAsia"/>
          <w:highlight w:val="none"/>
        </w:rPr>
        <w:t>、”）</w:t>
      </w:r>
    </w:p>
    <w:p w14:paraId="66E40E20">
      <w:pPr>
        <w:pStyle w:val="46"/>
        <w:numPr>
          <w:ilvl w:val="0"/>
          <w:numId w:val="26"/>
        </w:numPr>
        <w:ind w:firstLine="480"/>
        <w:rPr>
          <w:highlight w:val="none"/>
        </w:rPr>
      </w:pPr>
      <w:r>
        <w:rPr>
          <w:rFonts w:hint="eastAsia"/>
          <w:highlight w:val="none"/>
        </w:rPr>
        <w:t>如招标公告中无落实政府采购政策需满足的资格要求的，提供</w:t>
      </w:r>
      <w:r>
        <w:rPr>
          <w:highlight w:val="none"/>
        </w:rPr>
        <w:t>中小企业声明函</w:t>
      </w:r>
      <w:r>
        <w:rPr>
          <w:rFonts w:hint="eastAsia"/>
          <w:highlight w:val="none"/>
        </w:rPr>
        <w:t>或残疾人福利性企业声明函或监狱企业证明文件，（见“第六章 投标文件部分格式文本 十</w:t>
      </w:r>
      <w:r>
        <w:rPr>
          <w:rFonts w:hint="eastAsia"/>
          <w:highlight w:val="none"/>
          <w:lang w:val="en-US" w:eastAsia="zh-Hans"/>
        </w:rPr>
        <w:t>一</w:t>
      </w:r>
      <w:r>
        <w:rPr>
          <w:rFonts w:hint="eastAsia"/>
          <w:highlight w:val="none"/>
        </w:rPr>
        <w:t>、十</w:t>
      </w:r>
      <w:r>
        <w:rPr>
          <w:rFonts w:hint="eastAsia"/>
          <w:highlight w:val="none"/>
          <w:lang w:val="en-US" w:eastAsia="zh-Hans"/>
        </w:rPr>
        <w:t>二</w:t>
      </w:r>
      <w:r>
        <w:rPr>
          <w:rFonts w:hint="eastAsia"/>
          <w:highlight w:val="none"/>
        </w:rPr>
        <w:t>”，如不是上述企业本项内容无需提供）。</w:t>
      </w:r>
    </w:p>
    <w:p w14:paraId="3ED7CEE3">
      <w:pPr>
        <w:pStyle w:val="36"/>
        <w:ind w:firstLine="482"/>
        <w:rPr>
          <w:b/>
          <w:bCs/>
          <w:highlight w:val="none"/>
          <w:u w:val="single"/>
          <w:lang w:eastAsia="zh-CN"/>
        </w:rPr>
      </w:pPr>
      <w:r>
        <w:rPr>
          <w:rFonts w:hint="eastAsia"/>
          <w:b/>
          <w:bCs/>
          <w:highlight w:val="none"/>
          <w:u w:val="single"/>
          <w:lang w:eastAsia="zh-CN"/>
        </w:rPr>
        <w:t>除有说明</w:t>
      </w:r>
      <w:r>
        <w:rPr>
          <w:rFonts w:hint="eastAsia"/>
          <w:b/>
          <w:bCs/>
          <w:highlight w:val="none"/>
          <w:u w:val="single"/>
          <w:lang w:val="en-US" w:eastAsia="zh-Hans"/>
        </w:rPr>
        <w:t>或明示</w:t>
      </w:r>
      <w:r>
        <w:rPr>
          <w:rFonts w:hint="eastAsia"/>
          <w:b/>
          <w:bCs/>
          <w:highlight w:val="none"/>
          <w:u w:val="single"/>
          <w:lang w:eastAsia="zh-CN"/>
        </w:rPr>
        <w:t>可不提供的情形外，未完整提供上述内容的投标文件将被视为无效投标文件。</w:t>
      </w:r>
    </w:p>
    <w:p w14:paraId="273DFB3A">
      <w:pPr>
        <w:pStyle w:val="39"/>
        <w:rPr>
          <w:highlight w:val="none"/>
        </w:rPr>
      </w:pPr>
      <w:r>
        <w:rPr>
          <w:rFonts w:hint="eastAsia"/>
          <w:highlight w:val="none"/>
        </w:rPr>
        <w:t>投标文件的编制</w:t>
      </w:r>
    </w:p>
    <w:p w14:paraId="57DC0FD7">
      <w:pPr>
        <w:pStyle w:val="46"/>
        <w:numPr>
          <w:ilvl w:val="0"/>
          <w:numId w:val="27"/>
        </w:numPr>
        <w:bidi w:val="0"/>
        <w:rPr>
          <w:highlight w:val="none"/>
        </w:rPr>
      </w:pPr>
      <w:r>
        <w:rPr>
          <w:highlight w:val="none"/>
        </w:rPr>
        <w:t>供应商应仔细阅读招标文件规定的所有内容，以保证能全面准确理解招标文件，并按照招标文件要求，详细编制投标文件，投标文件内容必须针对本次招标要求进行响应。</w:t>
      </w:r>
    </w:p>
    <w:p w14:paraId="7F9A3D7D">
      <w:pPr>
        <w:pStyle w:val="46"/>
        <w:numPr>
          <w:ilvl w:val="0"/>
          <w:numId w:val="27"/>
        </w:numPr>
        <w:bidi w:val="0"/>
        <w:rPr>
          <w:highlight w:val="none"/>
        </w:rPr>
      </w:pPr>
      <w:r>
        <w:rPr>
          <w:highlight w:val="none"/>
        </w:rPr>
        <w:t>投标人必须按招标文件的要求提供相关资料，并对招标文件中提出的所有内容要求给予实质性响应，须保证投标文件的准确、真实、有效。投标文件响应内容对招标文件要求如有偏离均应填写偏离表，如不填写，招标人有权视作投标文件完全响应招标文件要求。</w:t>
      </w:r>
    </w:p>
    <w:p w14:paraId="2B1BF65A">
      <w:pPr>
        <w:pStyle w:val="46"/>
        <w:numPr>
          <w:ilvl w:val="0"/>
          <w:numId w:val="27"/>
        </w:numPr>
        <w:bidi w:val="0"/>
        <w:rPr>
          <w:highlight w:val="none"/>
        </w:rPr>
      </w:pPr>
      <w:r>
        <w:rPr>
          <w:highlight w:val="none"/>
        </w:rPr>
        <w:t>投标文件应按照本节“1.投标文件的组成”及“政采云投标客户端”中的要求和顺序进行编写。招标文件有提供格式文本的，应按照格式文本进行编制（格式中要求提供相关证明材料的还需后附相关证明材料），并按格式文本要求在指定位置根据要求进行签章，否则视为未提供；招标文件未提供格式的，供应商可自行拟定格式。</w:t>
      </w:r>
    </w:p>
    <w:p w14:paraId="706BD7A7">
      <w:pPr>
        <w:pStyle w:val="46"/>
        <w:numPr>
          <w:ilvl w:val="0"/>
          <w:numId w:val="27"/>
        </w:numPr>
        <w:bidi w:val="0"/>
        <w:rPr>
          <w:highlight w:val="none"/>
        </w:rPr>
      </w:pPr>
      <w:r>
        <w:rPr>
          <w:highlight w:val="none"/>
        </w:rPr>
        <w:t>投标文件内容不完整、编排混乱或表达不清导致投标文件被误读、漏读或者查找不到相关内容的，是投标人的责任。</w:t>
      </w:r>
    </w:p>
    <w:p w14:paraId="05FB8627">
      <w:pPr>
        <w:pStyle w:val="46"/>
        <w:numPr>
          <w:ilvl w:val="0"/>
          <w:numId w:val="27"/>
        </w:numPr>
        <w:bidi w:val="0"/>
        <w:rPr>
          <w:highlight w:val="none"/>
        </w:rPr>
      </w:pPr>
      <w:r>
        <w:rPr>
          <w:highlight w:val="none"/>
        </w:rPr>
        <w:t>投标人没有按照招标文件要求提供全部资料，或者没有仔细阅读招标文件，或者没有对招标文件在各方面的要求作出实质性响应是投标人的风险，由此造成的一切后果由投标人自行承担。</w:t>
      </w:r>
    </w:p>
    <w:p w14:paraId="46C38E2F">
      <w:pPr>
        <w:pStyle w:val="46"/>
        <w:numPr>
          <w:ilvl w:val="0"/>
          <w:numId w:val="27"/>
        </w:numPr>
        <w:bidi w:val="0"/>
        <w:rPr>
          <w:highlight w:val="none"/>
        </w:rPr>
      </w:pPr>
      <w:r>
        <w:rPr>
          <w:highlight w:val="none"/>
        </w:rPr>
        <w:t>投标人不得递交任何的投标备选（替代）方案，否则作无效标处理。</w:t>
      </w:r>
    </w:p>
    <w:p w14:paraId="38DB58D6">
      <w:pPr>
        <w:pStyle w:val="39"/>
        <w:rPr>
          <w:highlight w:val="none"/>
        </w:rPr>
      </w:pPr>
      <w:r>
        <w:rPr>
          <w:rFonts w:hint="eastAsia"/>
          <w:highlight w:val="none"/>
        </w:rPr>
        <w:t>投标文件的签署</w:t>
      </w:r>
    </w:p>
    <w:p w14:paraId="1AEEC418">
      <w:pPr>
        <w:pStyle w:val="46"/>
        <w:numPr>
          <w:ilvl w:val="0"/>
          <w:numId w:val="28"/>
        </w:numPr>
        <w:bidi w:val="0"/>
      </w:pPr>
      <w:r>
        <w:t>招标文件中提供了投标文件格式文本的必须按照格式本文的要求签字或盖章。授权代表签字的，投标文件应附法定代表人签署的授权委托书。应签章而未签章的材料视为未提供。</w:t>
      </w:r>
    </w:p>
    <w:p w14:paraId="3FA25389">
      <w:pPr>
        <w:pStyle w:val="46"/>
        <w:numPr>
          <w:ilvl w:val="0"/>
          <w:numId w:val="28"/>
        </w:numPr>
        <w:bidi w:val="0"/>
      </w:pPr>
      <w:r>
        <w:t>所有</w:t>
      </w:r>
      <w:r>
        <w:rPr>
          <w:rFonts w:hint="eastAsia"/>
          <w:lang w:val="en-US" w:eastAsia="zh-Hans"/>
        </w:rPr>
        <w:t>扫描件、</w:t>
      </w:r>
      <w:r>
        <w:t>复印件（如各类资格资质证书、业绩材料、许可材料、荣誉证书、产品注册登记材料、产品检测材料、验收材料等）均须加盖投标人</w:t>
      </w:r>
      <w:r>
        <w:rPr>
          <w:rFonts w:hint="eastAsia"/>
          <w:lang w:val="en-US" w:eastAsia="zh-Hans"/>
        </w:rPr>
        <w:t>电子签章或</w:t>
      </w:r>
      <w:r>
        <w:t>公章。评审委员会可视情况要求投标人提供原件，如投标人不能在规定时间内提供原件核实，其投标文件中提供的</w:t>
      </w:r>
      <w:r>
        <w:rPr>
          <w:rFonts w:hint="eastAsia"/>
          <w:lang w:val="en-US" w:eastAsia="zh-CN"/>
        </w:rPr>
        <w:t>复制件</w:t>
      </w:r>
      <w:r>
        <w:t>视为未提供。</w:t>
      </w:r>
    </w:p>
    <w:p w14:paraId="5D3E8D89">
      <w:pPr>
        <w:pStyle w:val="39"/>
      </w:pPr>
      <w:r>
        <w:rPr>
          <w:rFonts w:hint="eastAsia"/>
        </w:rPr>
        <w:t>投标报价</w:t>
      </w:r>
    </w:p>
    <w:p w14:paraId="31077529">
      <w:pPr>
        <w:pStyle w:val="35"/>
        <w:ind w:firstLine="482"/>
      </w:pPr>
      <w:r>
        <w:rPr>
          <w:rFonts w:hint="eastAsia"/>
        </w:rPr>
        <w:t>报价组成</w:t>
      </w:r>
    </w:p>
    <w:p w14:paraId="274A94F1">
      <w:pPr>
        <w:pStyle w:val="36"/>
        <w:ind w:firstLine="480"/>
        <w:rPr>
          <w:rFonts w:hint="eastAsia"/>
        </w:rPr>
      </w:pPr>
      <w:r>
        <w:rPr>
          <w:rFonts w:hint="eastAsia"/>
        </w:rPr>
        <w:t>投标报价是履行合同的最终价格，包括完成本项目</w:t>
      </w:r>
      <w:r>
        <w:rPr>
          <w:rFonts w:hint="eastAsia"/>
          <w:lang w:val="en-US" w:eastAsia="zh-CN"/>
        </w:rPr>
        <w:t>合同履行并且</w:t>
      </w:r>
      <w:r>
        <w:rPr>
          <w:rFonts w:hint="eastAsia"/>
        </w:rPr>
        <w:t>产品</w:t>
      </w:r>
      <w:r>
        <w:rPr>
          <w:rFonts w:hint="eastAsia"/>
          <w:lang w:val="en-US" w:eastAsia="zh-CN"/>
        </w:rPr>
        <w:t>及</w:t>
      </w:r>
      <w:r>
        <w:rPr>
          <w:rFonts w:hint="eastAsia"/>
        </w:rPr>
        <w:t>服务须达到招标文件规定的质量标准</w:t>
      </w:r>
      <w:r>
        <w:rPr>
          <w:rFonts w:hint="eastAsia"/>
          <w:lang w:eastAsia="zh-CN"/>
        </w:rPr>
        <w:t>、</w:t>
      </w:r>
      <w:r>
        <w:rPr>
          <w:rFonts w:hint="eastAsia"/>
        </w:rPr>
        <w:t>使用要求所需的全部费用</w:t>
      </w:r>
      <w:r>
        <w:rPr>
          <w:rFonts w:hint="eastAsia"/>
          <w:lang w:val="en-US" w:eastAsia="zh-CN"/>
        </w:rPr>
        <w:t>以及</w:t>
      </w:r>
      <w:r>
        <w:rPr>
          <w:rFonts w:hint="default"/>
        </w:rPr>
        <w:t>采购文件</w:t>
      </w:r>
      <w:r>
        <w:rPr>
          <w:rFonts w:hint="eastAsia"/>
        </w:rPr>
        <w:t>及合同明示或者暗示的所有责任、义务和风险。</w:t>
      </w:r>
    </w:p>
    <w:p w14:paraId="4069072A">
      <w:pPr>
        <w:pStyle w:val="36"/>
        <w:ind w:firstLine="480"/>
        <w:rPr>
          <w:u w:val="single"/>
        </w:rPr>
      </w:pPr>
      <w:r>
        <w:rPr>
          <w:rFonts w:hint="eastAsia"/>
          <w:u w:val="single"/>
          <w:lang w:val="en-US" w:eastAsia="zh-CN"/>
        </w:rPr>
        <w:t>如</w:t>
      </w:r>
      <w:r>
        <w:rPr>
          <w:rFonts w:hint="eastAsia"/>
          <w:u w:val="single"/>
        </w:rPr>
        <w:t>本章“前附表”规定</w:t>
      </w:r>
      <w:r>
        <w:rPr>
          <w:rFonts w:hint="eastAsia"/>
          <w:u w:val="single"/>
          <w:lang w:eastAsia="zh-CN"/>
        </w:rPr>
        <w:t>“</w:t>
      </w:r>
      <w:r>
        <w:rPr>
          <w:rFonts w:hint="eastAsia"/>
          <w:u w:val="single"/>
        </w:rPr>
        <w:t>允许</w:t>
      </w:r>
      <w:r>
        <w:rPr>
          <w:rFonts w:hint="eastAsia"/>
          <w:u w:val="single"/>
          <w:lang w:val="en-US" w:eastAsia="zh-CN"/>
        </w:rPr>
        <w:t>采购</w:t>
      </w:r>
      <w:r>
        <w:rPr>
          <w:rFonts w:hint="eastAsia"/>
          <w:u w:val="single"/>
        </w:rPr>
        <w:t>进口产品</w:t>
      </w:r>
      <w:r>
        <w:rPr>
          <w:rFonts w:hint="eastAsia"/>
          <w:u w:val="single"/>
          <w:lang w:eastAsia="zh-CN"/>
        </w:rPr>
        <w:t>”</w:t>
      </w:r>
      <w:r>
        <w:rPr>
          <w:rFonts w:hint="eastAsia"/>
          <w:u w:val="single"/>
        </w:rPr>
        <w:t>的，投标报价还应包括：</w:t>
      </w:r>
    </w:p>
    <w:p w14:paraId="2115772D">
      <w:pPr>
        <w:pStyle w:val="46"/>
        <w:numPr>
          <w:ilvl w:val="0"/>
          <w:numId w:val="29"/>
        </w:numPr>
        <w:ind w:firstLine="480"/>
      </w:pPr>
      <w:r>
        <w:rPr>
          <w:rFonts w:hint="eastAsia"/>
        </w:rPr>
        <w:t>投标截止时间前已经进口的货物：货物在从关境外进口时已交纳或应交纳的全部关税、增值税和其它税；</w:t>
      </w:r>
    </w:p>
    <w:p w14:paraId="161E6D57">
      <w:pPr>
        <w:pStyle w:val="46"/>
        <w:numPr>
          <w:ilvl w:val="0"/>
          <w:numId w:val="29"/>
        </w:numPr>
        <w:ind w:firstLine="480"/>
      </w:pPr>
      <w:r>
        <w:rPr>
          <w:rFonts w:hint="eastAsia"/>
        </w:rPr>
        <w:t>需从中华人民共和国境外提供的货物：货物在从关境外进口时已交纳或应交纳的全部关税、增值税和其它税（本章“前附表”规定可办理免税的除外）以及委托具有进出口代理权的机构办理进口事宜所需的所有费用。</w:t>
      </w:r>
    </w:p>
    <w:p w14:paraId="0B537381">
      <w:pPr>
        <w:pStyle w:val="46"/>
        <w:numPr>
          <w:ilvl w:val="0"/>
          <w:numId w:val="29"/>
        </w:numPr>
        <w:ind w:firstLine="480"/>
      </w:pPr>
      <w:r>
        <w:rPr>
          <w:rFonts w:hint="eastAsia"/>
        </w:rPr>
        <w:t>本章“前附表”即使明确可免关税，如因国家（海关）政策等原因导致无法免关税的，关税由招标人承担；如因供应商原因导致无法办理的，合同价不予调整，关税由中标人承担，报价范围按前款（1）条执行。</w:t>
      </w:r>
    </w:p>
    <w:p w14:paraId="4581531F">
      <w:pPr>
        <w:pStyle w:val="35"/>
        <w:ind w:firstLine="482"/>
      </w:pPr>
      <w:r>
        <w:rPr>
          <w:rFonts w:hint="eastAsia"/>
        </w:rPr>
        <w:t>其它费用处理</w:t>
      </w:r>
    </w:p>
    <w:p w14:paraId="79B0D981">
      <w:pPr>
        <w:pStyle w:val="36"/>
        <w:ind w:firstLine="480"/>
        <w:rPr>
          <w:rFonts w:hint="eastAsia"/>
        </w:rPr>
      </w:pPr>
      <w:r>
        <w:rPr>
          <w:rFonts w:hint="eastAsia"/>
        </w:rPr>
        <w:t>招标文件未列明，而投标人认为必需的费用也需列入报价。投标人在投标报价中应充分考虑所有可能发生的费用，否则招标人将视投标总价中已包括所有费用。</w:t>
      </w:r>
    </w:p>
    <w:p w14:paraId="269BA8AF">
      <w:pPr>
        <w:pStyle w:val="36"/>
        <w:ind w:firstLine="480"/>
      </w:pPr>
      <w:r>
        <w:rPr>
          <w:rFonts w:hint="eastAsia" w:ascii="宋体" w:hAnsi="宋体"/>
          <w:spacing w:val="-4"/>
          <w:sz w:val="24"/>
          <w:szCs w:val="22"/>
        </w:rPr>
        <w:t>参与本项目竞争需要的工作成本、成交后</w:t>
      </w:r>
      <w:r>
        <w:rPr>
          <w:rFonts w:hint="eastAsia" w:ascii="宋体" w:hAnsi="宋体"/>
          <w:sz w:val="24"/>
        </w:rPr>
        <w:t>向采购代理机构支付的代理服务费、合同履行过程中项目需求变动引起工作量的缩减等涉及的费用不需要单列报价子项，但均应由供应商考虑并包含在企业运营成本或报价因素中。</w:t>
      </w:r>
    </w:p>
    <w:p w14:paraId="3FECD08D">
      <w:pPr>
        <w:pStyle w:val="35"/>
        <w:ind w:firstLine="482"/>
      </w:pPr>
      <w:r>
        <w:rPr>
          <w:rFonts w:hint="eastAsia"/>
        </w:rPr>
        <w:t>投标货币</w:t>
      </w:r>
    </w:p>
    <w:p w14:paraId="52049430">
      <w:pPr>
        <w:pStyle w:val="36"/>
        <w:ind w:firstLine="480"/>
      </w:pPr>
      <w:r>
        <w:rPr>
          <w:rFonts w:hint="eastAsia"/>
        </w:rPr>
        <w:t>投标文件中价格全部采用人民币报价。</w:t>
      </w:r>
    </w:p>
    <w:p w14:paraId="435F4C51">
      <w:pPr>
        <w:pStyle w:val="36"/>
        <w:ind w:firstLine="480"/>
      </w:pPr>
      <w:r>
        <w:rPr>
          <w:rFonts w:hint="eastAsia"/>
        </w:rPr>
        <w:t>报价应是唯一的，不接受有选择的报价。</w:t>
      </w:r>
    </w:p>
    <w:p w14:paraId="3B368563">
      <w:pPr>
        <w:pStyle w:val="35"/>
        <w:ind w:firstLine="482"/>
      </w:pPr>
      <w:r>
        <w:rPr>
          <w:rFonts w:hint="eastAsia"/>
        </w:rPr>
        <w:t>特别说明</w:t>
      </w:r>
    </w:p>
    <w:p w14:paraId="194D2529">
      <w:pPr>
        <w:pStyle w:val="48"/>
        <w:ind w:firstLine="480"/>
      </w:pPr>
      <w:r>
        <w:rPr>
          <w:rFonts w:hint="eastAsia"/>
        </w:rPr>
        <w:t>投标人对在合同执行中，除上述费用及招标文件规定的由中标人负责的工作范围以外需要招标人协调或提供便利的工作应当在投标文件中说明。</w:t>
      </w:r>
      <w:bookmarkStart w:id="63" w:name="_Hlt75236011"/>
      <w:bookmarkEnd w:id="63"/>
    </w:p>
    <w:p w14:paraId="02C96969">
      <w:pPr>
        <w:pStyle w:val="48"/>
        <w:ind w:firstLine="480"/>
        <w:rPr>
          <w:b/>
        </w:rPr>
      </w:pPr>
      <w:r>
        <w:rPr>
          <w:rFonts w:hint="eastAsia"/>
          <w:u w:val="single"/>
        </w:rPr>
        <w:t>报价是中标的一个重要因素，但最低报价不是中标的唯一依据。</w:t>
      </w:r>
    </w:p>
    <w:p w14:paraId="481AFBDE">
      <w:pPr>
        <w:pStyle w:val="39"/>
      </w:pPr>
      <w:bookmarkStart w:id="64" w:name="_Toc91899887"/>
      <w:bookmarkEnd w:id="64"/>
      <w:r>
        <w:rPr>
          <w:rFonts w:hint="eastAsia"/>
        </w:rPr>
        <w:t>投标有效期</w:t>
      </w:r>
    </w:p>
    <w:p w14:paraId="752C5721">
      <w:pPr>
        <w:pStyle w:val="46"/>
        <w:numPr>
          <w:ilvl w:val="0"/>
          <w:numId w:val="30"/>
        </w:numPr>
        <w:bidi w:val="0"/>
      </w:pPr>
      <w:r>
        <w:t>投标文件合格投递后，自投标截止日期起，至前附表规定的日期内有效。合同签订后，投标文件作为合同附件，投标文件有效期延长至与合同有效期相同。</w:t>
      </w:r>
    </w:p>
    <w:p w14:paraId="4B6AEAC9">
      <w:pPr>
        <w:pStyle w:val="46"/>
        <w:numPr>
          <w:ilvl w:val="0"/>
          <w:numId w:val="30"/>
        </w:numPr>
        <w:bidi w:val="0"/>
      </w:pPr>
      <w:r>
        <w:t>招标人如因故推迟投标截止时间，将以书面形式通知所有投标人。在这种情况下，招标人与投标人以前在投标截止期方面的全部权利、责任和义务，将适用于延长至新的投标截止期。</w:t>
      </w:r>
    </w:p>
    <w:p w14:paraId="7F9423F9">
      <w:pPr>
        <w:pStyle w:val="46"/>
        <w:numPr>
          <w:ilvl w:val="0"/>
          <w:numId w:val="30"/>
        </w:numPr>
        <w:bidi w:val="0"/>
      </w:pPr>
      <w:r>
        <w:t>投标人可拒绝接受延期要求，拒绝延期要求视同未实质性响应招标文件要求。同意延长有效期的投标人不能修改投标文件。</w:t>
      </w:r>
    </w:p>
    <w:p w14:paraId="410664C6">
      <w:pPr>
        <w:pStyle w:val="39"/>
        <w:rPr>
          <w:lang w:eastAsia="zh-CN"/>
        </w:rPr>
      </w:pPr>
      <w:r>
        <w:rPr>
          <w:rFonts w:hint="eastAsia"/>
        </w:rPr>
        <w:t>电子标书的</w:t>
      </w:r>
      <w:r>
        <w:rPr>
          <w:rFonts w:hint="eastAsia"/>
          <w:lang w:eastAsia="zh-CN"/>
        </w:rPr>
        <w:t>生成</w:t>
      </w:r>
    </w:p>
    <w:p w14:paraId="47FF7042">
      <w:pPr>
        <w:pStyle w:val="35"/>
        <w:ind w:firstLine="482"/>
      </w:pPr>
      <w:r>
        <w:rPr>
          <w:rFonts w:hint="eastAsia"/>
        </w:rPr>
        <w:t>登录客户端</w:t>
      </w:r>
    </w:p>
    <w:p w14:paraId="3EF3FAA2">
      <w:pPr>
        <w:pStyle w:val="36"/>
        <w:ind w:firstLine="480"/>
      </w:pPr>
      <w:r>
        <w:rPr>
          <w:rFonts w:hint="eastAsia"/>
          <w:lang w:eastAsia="zh-CN"/>
        </w:rPr>
        <w:t>电子标书的生成须在“</w:t>
      </w:r>
      <w:r>
        <w:t>政采云投标客户端</w:t>
      </w:r>
      <w:r>
        <w:rPr>
          <w:rFonts w:hint="eastAsia"/>
          <w:lang w:eastAsia="zh-CN"/>
        </w:rPr>
        <w:t>”（非政采云平台网页）中进行，投标人生成电子标书须具备以下前置条件：</w:t>
      </w:r>
    </w:p>
    <w:p w14:paraId="121DCDF7">
      <w:pPr>
        <w:pStyle w:val="46"/>
        <w:numPr>
          <w:ilvl w:val="0"/>
          <w:numId w:val="31"/>
        </w:numPr>
        <w:ind w:firstLine="480"/>
      </w:pPr>
      <w:r>
        <w:t>已在</w:t>
      </w:r>
      <w:r>
        <w:rPr>
          <w:rFonts w:hint="eastAsia"/>
        </w:rPr>
        <w:t>浙江省</w:t>
      </w:r>
      <w:r>
        <w:t>政府采购网下载并安装</w:t>
      </w:r>
      <w:r>
        <w:rPr>
          <w:rFonts w:hint="eastAsia"/>
        </w:rPr>
        <w:t>“</w:t>
      </w:r>
      <w:r>
        <w:t>政采云投标客户端</w:t>
      </w:r>
      <w:r>
        <w:rPr>
          <w:rFonts w:hint="eastAsia"/>
        </w:rPr>
        <w:t>”；</w:t>
      </w:r>
    </w:p>
    <w:p w14:paraId="57900B1D">
      <w:pPr>
        <w:pStyle w:val="46"/>
        <w:numPr>
          <w:ilvl w:val="0"/>
          <w:numId w:val="31"/>
        </w:numPr>
        <w:ind w:firstLine="480"/>
      </w:pPr>
      <w:r>
        <w:t>已完成CA申领，并在政采云平台与账号绑定</w:t>
      </w:r>
      <w:r>
        <w:rPr>
          <w:rFonts w:hint="eastAsia"/>
        </w:rPr>
        <w:t>；</w:t>
      </w:r>
    </w:p>
    <w:p w14:paraId="4789889E">
      <w:pPr>
        <w:pStyle w:val="46"/>
        <w:numPr>
          <w:ilvl w:val="0"/>
          <w:numId w:val="31"/>
        </w:numPr>
        <w:ind w:firstLine="480"/>
      </w:pPr>
      <w:r>
        <w:t>已下载并安装CA驱动。</w:t>
      </w:r>
    </w:p>
    <w:p w14:paraId="5EA792C8">
      <w:pPr>
        <w:pStyle w:val="36"/>
        <w:ind w:firstLine="480"/>
        <w:rPr>
          <w:u w:val="single"/>
          <w:lang w:eastAsia="zh-CN"/>
        </w:rPr>
      </w:pPr>
      <w:r>
        <w:rPr>
          <w:rFonts w:hint="eastAsia"/>
          <w:u w:val="single"/>
          <w:lang w:val="en-US" w:eastAsia="zh-Hans"/>
        </w:rPr>
        <w:t>建议</w:t>
      </w:r>
      <w:r>
        <w:rPr>
          <w:rFonts w:hint="eastAsia"/>
          <w:u w:val="single"/>
          <w:lang w:eastAsia="zh-CN"/>
        </w:rPr>
        <w:t>使用实体CA锁而非移动数字CA登录投标客户端。</w:t>
      </w:r>
    </w:p>
    <w:p w14:paraId="7F845D09">
      <w:pPr>
        <w:pStyle w:val="35"/>
        <w:ind w:firstLine="482"/>
      </w:pPr>
      <w:r>
        <w:rPr>
          <w:rFonts w:hint="eastAsia"/>
        </w:rPr>
        <w:t>制作投标文件</w:t>
      </w:r>
    </w:p>
    <w:p w14:paraId="0CC5B718">
      <w:pPr>
        <w:pStyle w:val="36"/>
        <w:ind w:firstLine="480"/>
        <w:rPr>
          <w:u w:val="single"/>
        </w:rPr>
      </w:pPr>
      <w:r>
        <w:rPr>
          <w:rFonts w:hint="eastAsia"/>
          <w:u w:val="single"/>
        </w:rPr>
        <w:t>菜单路径：政采云投标客户端</w:t>
      </w:r>
      <w:r>
        <w:rPr>
          <w:u w:val="single"/>
        </w:rPr>
        <w:t>-</w:t>
      </w:r>
      <w:r>
        <w:rPr>
          <w:rFonts w:hint="eastAsia"/>
          <w:u w:val="single"/>
        </w:rPr>
        <w:t>投标响应文件编制</w:t>
      </w:r>
    </w:p>
    <w:p w14:paraId="5E4B1E89">
      <w:pPr>
        <w:pStyle w:val="36"/>
        <w:ind w:firstLine="480"/>
        <w:rPr>
          <w:lang w:eastAsia="zh-CN"/>
        </w:rPr>
      </w:pPr>
      <w:r>
        <w:rPr>
          <w:rFonts w:hint="eastAsia"/>
          <w:lang w:eastAsia="zh-CN"/>
        </w:rPr>
        <w:t>投标人需</w:t>
      </w:r>
      <w:r>
        <w:rPr>
          <w:lang w:eastAsia="zh-CN"/>
        </w:rPr>
        <w:t>在“已报名项目”标签页</w:t>
      </w:r>
      <w:r>
        <w:rPr>
          <w:rFonts w:hint="eastAsia"/>
          <w:lang w:eastAsia="zh-CN"/>
        </w:rPr>
        <w:t>中</w:t>
      </w:r>
      <w:r>
        <w:rPr>
          <w:lang w:eastAsia="zh-CN"/>
        </w:rPr>
        <w:t>选择</w:t>
      </w:r>
      <w:r>
        <w:rPr>
          <w:rFonts w:hint="eastAsia"/>
          <w:lang w:eastAsia="zh-CN"/>
        </w:rPr>
        <w:t>对应</w:t>
      </w:r>
      <w:r>
        <w:rPr>
          <w:lang w:eastAsia="zh-CN"/>
        </w:rPr>
        <w:t>项目，</w:t>
      </w:r>
      <w:r>
        <w:rPr>
          <w:rFonts w:hint="eastAsia"/>
          <w:lang w:eastAsia="zh-CN"/>
        </w:rPr>
        <w:t>并在“标项”弹窗中选择对应标项开始制作</w:t>
      </w:r>
      <w:r>
        <w:rPr>
          <w:lang w:eastAsia="zh-CN"/>
        </w:rPr>
        <w:t>。</w:t>
      </w:r>
    </w:p>
    <w:p w14:paraId="7C89F88A">
      <w:pPr>
        <w:pStyle w:val="35"/>
        <w:ind w:firstLine="482"/>
      </w:pPr>
      <w:r>
        <w:rPr>
          <w:rFonts w:hint="eastAsia"/>
        </w:rPr>
        <w:t>基本信息</w:t>
      </w:r>
    </w:p>
    <w:p w14:paraId="62585C7E">
      <w:pPr>
        <w:pStyle w:val="36"/>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rPr>
        <w:t>基本信息</w:t>
      </w:r>
    </w:p>
    <w:p w14:paraId="0496F50A">
      <w:pPr>
        <w:pStyle w:val="36"/>
        <w:ind w:firstLine="480"/>
      </w:pPr>
      <w:r>
        <w:rPr>
          <w:rFonts w:hint="eastAsia"/>
          <w:lang w:eastAsia="zh-CN"/>
        </w:rPr>
        <w:t>如本项目</w:t>
      </w:r>
      <w:r>
        <w:rPr>
          <w:rFonts w:hint="eastAsia"/>
        </w:rPr>
        <w:t>“招标公告”规定接受联合体投标的</w:t>
      </w:r>
      <w:r>
        <w:t>，</w:t>
      </w:r>
      <w:r>
        <w:rPr>
          <w:rFonts w:hint="eastAsia"/>
          <w:lang w:eastAsia="zh-CN"/>
        </w:rPr>
        <w:t>且投标人</w:t>
      </w:r>
      <w:r>
        <w:t>需要以联合体身份投标</w:t>
      </w:r>
      <w:r>
        <w:rPr>
          <w:rFonts w:hint="eastAsia"/>
          <w:lang w:eastAsia="zh-CN"/>
        </w:rPr>
        <w:t>的，投标人需在本环节开启“联合体投标”按钮，并录入联合体成员信息。</w:t>
      </w:r>
    </w:p>
    <w:p w14:paraId="793EC217">
      <w:pPr>
        <w:pStyle w:val="35"/>
        <w:ind w:firstLine="482"/>
      </w:pPr>
      <w:r>
        <w:rPr>
          <w:rFonts w:hint="eastAsia"/>
        </w:rPr>
        <w:t>导入投标（响应）文件</w:t>
      </w:r>
    </w:p>
    <w:p w14:paraId="2014865B">
      <w:pPr>
        <w:pStyle w:val="36"/>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rPr>
        <w:t>制作和导入投标（响应）文件</w:t>
      </w:r>
    </w:p>
    <w:p w14:paraId="33F33C28">
      <w:pPr>
        <w:pStyle w:val="36"/>
        <w:ind w:firstLine="480"/>
        <w:rPr>
          <w:lang w:eastAsia="zh-CN"/>
        </w:rPr>
      </w:pPr>
      <w:r>
        <w:rPr>
          <w:rFonts w:hint="eastAsia"/>
          <w:lang w:eastAsia="zh-CN"/>
        </w:rPr>
        <w:t>投标人需在本环节导入事先制作好的资格文件、商务技术文件及报价文件的PDF版本。其中资格文件可以引用资质库中的资质，也可以直接上传本地文件。</w:t>
      </w:r>
    </w:p>
    <w:p w14:paraId="0D6C489C">
      <w:pPr>
        <w:pStyle w:val="36"/>
        <w:ind w:firstLine="480"/>
        <w:rPr>
          <w:lang w:eastAsia="zh-CN"/>
        </w:rPr>
      </w:pPr>
      <w:r>
        <w:rPr>
          <w:rFonts w:hint="eastAsia"/>
          <w:lang w:eastAsia="zh-CN"/>
        </w:rPr>
        <w:t>建议对应客户端中显示的各资格项分页上传资格文件各部分内容。</w:t>
      </w:r>
    </w:p>
    <w:p w14:paraId="518E22DC">
      <w:pPr>
        <w:pStyle w:val="36"/>
        <w:ind w:firstLine="480"/>
        <w:rPr>
          <w:lang w:eastAsia="zh-CN"/>
        </w:rPr>
      </w:pPr>
      <w:r>
        <w:rPr>
          <w:rFonts w:hint="eastAsia"/>
          <w:lang w:eastAsia="zh-CN"/>
        </w:rPr>
        <w:t>在生成电子标书前如需修改投标文件，可在任何阶段返回本环节重新导入文件并重新开始后续步骤。</w:t>
      </w:r>
    </w:p>
    <w:p w14:paraId="5C03D6C9">
      <w:pPr>
        <w:pStyle w:val="35"/>
        <w:ind w:firstLine="482"/>
      </w:pPr>
      <w:r>
        <w:rPr>
          <w:rFonts w:hint="eastAsia"/>
        </w:rPr>
        <w:t>标书关联</w:t>
      </w:r>
    </w:p>
    <w:p w14:paraId="1C8CFA35">
      <w:pPr>
        <w:pStyle w:val="36"/>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标书关联</w:t>
      </w:r>
    </w:p>
    <w:p w14:paraId="63E6221D">
      <w:pPr>
        <w:pStyle w:val="36"/>
        <w:ind w:firstLine="480"/>
        <w:rPr>
          <w:lang w:eastAsia="zh-CN"/>
        </w:rPr>
      </w:pPr>
      <w:r>
        <w:rPr>
          <w:rFonts w:hint="eastAsia"/>
          <w:lang w:eastAsia="zh-CN"/>
        </w:rPr>
        <w:t>投标人需在本环节</w:t>
      </w:r>
      <w:r>
        <w:rPr>
          <w:lang w:eastAsia="zh-CN"/>
        </w:rPr>
        <w:t>填写</w:t>
      </w:r>
      <w:r>
        <w:rPr>
          <w:rFonts w:hint="eastAsia"/>
          <w:lang w:eastAsia="zh-CN"/>
        </w:rPr>
        <w:t>“</w:t>
      </w:r>
      <w:r>
        <w:rPr>
          <w:lang w:eastAsia="zh-CN"/>
        </w:rPr>
        <w:t>开标一览表</w:t>
      </w:r>
      <w:r>
        <w:rPr>
          <w:rFonts w:hint="eastAsia"/>
          <w:lang w:eastAsia="zh-CN"/>
        </w:rPr>
        <w:t>”</w:t>
      </w:r>
      <w:r>
        <w:rPr>
          <w:lang w:eastAsia="zh-CN"/>
        </w:rPr>
        <w:t>，并将各响应项关联至</w:t>
      </w:r>
      <w:r>
        <w:rPr>
          <w:rFonts w:hint="eastAsia"/>
          <w:lang w:eastAsia="zh-CN"/>
        </w:rPr>
        <w:t>投标文件</w:t>
      </w:r>
      <w:r>
        <w:rPr>
          <w:lang w:eastAsia="zh-CN"/>
        </w:rPr>
        <w:t>对应页码，方便专家评审。</w:t>
      </w:r>
    </w:p>
    <w:p w14:paraId="21B5AF27">
      <w:pPr>
        <w:pStyle w:val="36"/>
        <w:ind w:firstLine="480"/>
        <w:rPr>
          <w:lang w:eastAsia="zh-CN"/>
        </w:rPr>
      </w:pPr>
      <w:r>
        <w:rPr>
          <w:rFonts w:hint="eastAsia"/>
          <w:lang w:eastAsia="zh-CN"/>
        </w:rPr>
        <w:t>此处“开标一览表”的信息录入须与报价文件中的《开标一览表》内容一致。</w:t>
      </w:r>
    </w:p>
    <w:p w14:paraId="1BAF35A7">
      <w:pPr>
        <w:pStyle w:val="36"/>
        <w:ind w:firstLine="480"/>
        <w:rPr>
          <w:lang w:eastAsia="zh-CN"/>
        </w:rPr>
      </w:pPr>
      <w:r>
        <w:rPr>
          <w:rFonts w:hint="eastAsia"/>
          <w:lang w:eastAsia="zh-CN"/>
        </w:rPr>
        <w:t>除符合性要求的关联可指向文件封面外，其他响应项均应正确“关联定位”投标文件对应位置；无响应内容的，投标人可选择“放弃关联”。</w:t>
      </w:r>
    </w:p>
    <w:p w14:paraId="05391AF2">
      <w:pPr>
        <w:pStyle w:val="36"/>
        <w:ind w:firstLine="480"/>
        <w:rPr>
          <w:lang w:eastAsia="zh-CN"/>
        </w:rPr>
      </w:pPr>
      <w:r>
        <w:rPr>
          <w:rFonts w:hint="eastAsia"/>
          <w:lang w:eastAsia="zh-CN"/>
        </w:rPr>
        <w:t>因投标人未正确关联</w:t>
      </w:r>
      <w:r>
        <w:rPr>
          <w:lang w:eastAsia="zh-CN"/>
        </w:rPr>
        <w:t>导致</w:t>
      </w:r>
      <w:r>
        <w:rPr>
          <w:rFonts w:hint="eastAsia"/>
          <w:lang w:eastAsia="zh-CN"/>
        </w:rPr>
        <w:t>投标文件</w:t>
      </w:r>
      <w:r>
        <w:rPr>
          <w:lang w:eastAsia="zh-CN"/>
        </w:rPr>
        <w:t>被误读、漏读或者查找不到相关内容的，是投标</w:t>
      </w:r>
      <w:r>
        <w:rPr>
          <w:rFonts w:hint="eastAsia"/>
          <w:lang w:eastAsia="zh-CN"/>
        </w:rPr>
        <w:t>人</w:t>
      </w:r>
      <w:r>
        <w:rPr>
          <w:lang w:eastAsia="zh-CN"/>
        </w:rPr>
        <w:t>的责任。</w:t>
      </w:r>
    </w:p>
    <w:p w14:paraId="5747FC7D">
      <w:pPr>
        <w:pStyle w:val="35"/>
        <w:ind w:firstLine="482"/>
      </w:pPr>
      <w:r>
        <w:rPr>
          <w:rFonts w:hint="eastAsia"/>
        </w:rPr>
        <w:t>标书检查</w:t>
      </w:r>
    </w:p>
    <w:p w14:paraId="0CABFE15">
      <w:pPr>
        <w:pStyle w:val="36"/>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标书检查</w:t>
      </w:r>
    </w:p>
    <w:p w14:paraId="4A64C730">
      <w:pPr>
        <w:pStyle w:val="36"/>
        <w:ind w:firstLine="480"/>
        <w:rPr>
          <w:lang w:eastAsia="zh-CN"/>
        </w:rPr>
      </w:pPr>
      <w:r>
        <w:rPr>
          <w:rFonts w:hint="eastAsia"/>
          <w:lang w:eastAsia="zh-CN"/>
        </w:rPr>
        <w:t>点击“检查”按钮后</w:t>
      </w:r>
      <w:r>
        <w:rPr>
          <w:lang w:eastAsia="zh-CN"/>
        </w:rPr>
        <w:t>系统自动检查标书情况，如</w:t>
      </w:r>
      <w:r>
        <w:rPr>
          <w:rFonts w:hint="eastAsia"/>
          <w:lang w:eastAsia="zh-CN"/>
        </w:rPr>
        <w:t>出现异常请及时</w:t>
      </w:r>
      <w:r>
        <w:rPr>
          <w:lang w:eastAsia="zh-CN"/>
        </w:rPr>
        <w:t>根据问题进行修改，完成后点击“检查</w:t>
      </w:r>
      <w:r>
        <w:rPr>
          <w:rFonts w:hint="eastAsia"/>
          <w:lang w:eastAsia="zh-CN"/>
        </w:rPr>
        <w:t>”</w:t>
      </w:r>
      <w:r>
        <w:rPr>
          <w:lang w:eastAsia="zh-CN"/>
        </w:rPr>
        <w:t>。</w:t>
      </w:r>
    </w:p>
    <w:p w14:paraId="795B3EAD">
      <w:pPr>
        <w:pStyle w:val="36"/>
        <w:ind w:firstLine="480"/>
        <w:rPr>
          <w:lang w:eastAsia="zh-CN"/>
        </w:rPr>
      </w:pPr>
      <w:r>
        <w:rPr>
          <w:lang w:eastAsia="zh-CN"/>
        </w:rPr>
        <w:t>标书检查完成</w:t>
      </w:r>
      <w:r>
        <w:rPr>
          <w:rFonts w:hint="eastAsia"/>
          <w:lang w:eastAsia="zh-CN"/>
        </w:rPr>
        <w:t>后</w:t>
      </w:r>
      <w:r>
        <w:rPr>
          <w:lang w:eastAsia="zh-CN"/>
        </w:rPr>
        <w:t>已关联内容会被锁定。如需更改，点击“恢复编辑</w:t>
      </w:r>
      <w:r>
        <w:rPr>
          <w:rFonts w:hint="eastAsia"/>
          <w:lang w:eastAsia="zh-CN"/>
        </w:rPr>
        <w:t>”</w:t>
      </w:r>
      <w:r>
        <w:rPr>
          <w:lang w:eastAsia="zh-CN"/>
        </w:rPr>
        <w:t>可重新操作。</w:t>
      </w:r>
    </w:p>
    <w:p w14:paraId="5856615D">
      <w:pPr>
        <w:pStyle w:val="35"/>
        <w:ind w:firstLine="482"/>
      </w:pPr>
      <w:r>
        <w:rPr>
          <w:rFonts w:hint="eastAsia"/>
        </w:rPr>
        <w:t>电子签名</w:t>
      </w:r>
    </w:p>
    <w:p w14:paraId="6BD33D11">
      <w:pPr>
        <w:pStyle w:val="36"/>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电子签名</w:t>
      </w:r>
    </w:p>
    <w:p w14:paraId="48EFA5F5">
      <w:pPr>
        <w:pStyle w:val="36"/>
        <w:ind w:firstLine="480"/>
        <w:rPr>
          <w:lang w:eastAsia="zh-CN"/>
        </w:rPr>
      </w:pPr>
      <w:r>
        <w:rPr>
          <w:rFonts w:hint="eastAsia"/>
          <w:lang w:eastAsia="zh-CN"/>
        </w:rPr>
        <w:t>投标人须在本环节</w:t>
      </w:r>
      <w:r>
        <w:rPr>
          <w:lang w:eastAsia="zh-CN"/>
        </w:rPr>
        <w:t>点击</w:t>
      </w:r>
      <w:r>
        <w:rPr>
          <w:rFonts w:hint="eastAsia"/>
          <w:lang w:eastAsia="zh-CN"/>
        </w:rPr>
        <w:t>需要签章的页面，并选择“</w:t>
      </w:r>
      <w:r>
        <w:rPr>
          <w:lang w:eastAsia="zh-CN"/>
        </w:rPr>
        <w:t>单页签/多页签/骑缝章</w:t>
      </w:r>
      <w:r>
        <w:rPr>
          <w:rFonts w:hint="eastAsia"/>
          <w:lang w:eastAsia="zh-CN"/>
        </w:rPr>
        <w:t>”，可在调整印章大小后拖至盖章处，完成电子签章</w:t>
      </w:r>
      <w:r>
        <w:rPr>
          <w:lang w:eastAsia="zh-CN"/>
        </w:rPr>
        <w:t>。</w:t>
      </w:r>
    </w:p>
    <w:p w14:paraId="59067BAD">
      <w:pPr>
        <w:pStyle w:val="36"/>
        <w:ind w:firstLine="480"/>
        <w:rPr>
          <w:lang w:eastAsia="zh-CN"/>
        </w:rPr>
      </w:pPr>
      <w:r>
        <w:rPr>
          <w:lang w:eastAsia="zh-CN"/>
        </w:rPr>
        <w:t>招标文件对投标文件签署、盖章的要求适用于电子签名</w:t>
      </w:r>
      <w:r>
        <w:rPr>
          <w:rFonts w:hint="eastAsia"/>
          <w:lang w:eastAsia="zh-CN"/>
        </w:rPr>
        <w:t>。</w:t>
      </w:r>
    </w:p>
    <w:p w14:paraId="294BF22A">
      <w:pPr>
        <w:pStyle w:val="36"/>
        <w:ind w:firstLine="480"/>
        <w:rPr>
          <w:lang w:eastAsia="zh-CN"/>
        </w:rPr>
      </w:pPr>
      <w:r>
        <w:rPr>
          <w:rFonts w:hint="eastAsia"/>
          <w:lang w:eastAsia="zh-CN"/>
        </w:rPr>
        <w:t>CA中无除公章外其他（如法定代表人章等）电子签章的可事先在PDF中扫描制作再导入、关联、签章（电子公章）。</w:t>
      </w:r>
      <w:r>
        <w:rPr>
          <w:lang w:eastAsia="zh-CN"/>
        </w:rPr>
        <w:t>为确保网上操作合法、有效和安全，投标人应当在投标截止时间前完成在“政府采购云平台”的身份认证，确保在电子投标过程中能够对相关数据电文进行加密和使用电子签名。</w:t>
      </w:r>
    </w:p>
    <w:p w14:paraId="18259A05">
      <w:pPr>
        <w:pStyle w:val="35"/>
        <w:ind w:firstLine="482"/>
      </w:pPr>
      <w:r>
        <w:rPr>
          <w:rFonts w:hint="eastAsia"/>
        </w:rPr>
        <w:t>生成电子标书</w:t>
      </w:r>
    </w:p>
    <w:p w14:paraId="7CD7DA80">
      <w:pPr>
        <w:pStyle w:val="36"/>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生成电子标书</w:t>
      </w:r>
    </w:p>
    <w:p w14:paraId="62697956">
      <w:pPr>
        <w:pStyle w:val="36"/>
        <w:ind w:firstLine="480"/>
        <w:rPr>
          <w:lang w:eastAsia="zh-CN"/>
        </w:rPr>
      </w:pPr>
      <w:r>
        <w:rPr>
          <w:rFonts w:hint="eastAsia"/>
          <w:lang w:eastAsia="zh-CN"/>
        </w:rPr>
        <w:t>点击“生成电子标书”并选择保存位置，系统将</w:t>
      </w:r>
      <w:r>
        <w:rPr>
          <w:lang w:eastAsia="zh-CN"/>
        </w:rPr>
        <w:t>生成两份电子标书，一份</w:t>
      </w:r>
      <w:r>
        <w:rPr>
          <w:rFonts w:hint="eastAsia"/>
          <w:lang w:eastAsia="zh-CN"/>
        </w:rPr>
        <w:t>文件格式为“.</w:t>
      </w:r>
      <w:r>
        <w:rPr>
          <w:lang w:eastAsia="zh-CN"/>
        </w:rPr>
        <w:t>jmbs”</w:t>
      </w:r>
      <w:r>
        <w:rPr>
          <w:rFonts w:hint="eastAsia"/>
          <w:lang w:eastAsia="zh-CN"/>
        </w:rPr>
        <w:t>的</w:t>
      </w:r>
      <w:r>
        <w:rPr>
          <w:lang w:eastAsia="zh-CN"/>
        </w:rPr>
        <w:t>加密标书，一份</w:t>
      </w:r>
      <w:r>
        <w:rPr>
          <w:rFonts w:hint="eastAsia"/>
          <w:lang w:eastAsia="zh-CN"/>
        </w:rPr>
        <w:t>文件格式为“.</w:t>
      </w:r>
      <w:r>
        <w:rPr>
          <w:lang w:eastAsia="zh-CN"/>
        </w:rPr>
        <w:t>bfbs”</w:t>
      </w:r>
      <w:r>
        <w:rPr>
          <w:rFonts w:hint="eastAsia"/>
          <w:lang w:eastAsia="zh-CN"/>
        </w:rPr>
        <w:t>的</w:t>
      </w:r>
      <w:r>
        <w:rPr>
          <w:lang w:eastAsia="zh-CN"/>
        </w:rPr>
        <w:t>备份标书</w:t>
      </w:r>
      <w:r>
        <w:rPr>
          <w:rFonts w:hint="eastAsia"/>
          <w:lang w:eastAsia="zh-CN"/>
        </w:rPr>
        <w:t>。</w:t>
      </w:r>
    </w:p>
    <w:p w14:paraId="2469780E">
      <w:pPr>
        <w:pStyle w:val="36"/>
        <w:ind w:firstLine="480"/>
        <w:rPr>
          <w:u w:val="single"/>
        </w:rPr>
      </w:pPr>
      <w:r>
        <w:rPr>
          <w:rFonts w:hint="eastAsia"/>
          <w:u w:val="single"/>
        </w:rPr>
        <w:t>投标人</w:t>
      </w:r>
      <w:r>
        <w:rPr>
          <w:rFonts w:hint="eastAsia"/>
          <w:u w:val="single"/>
          <w:lang w:eastAsia="zh-CN"/>
        </w:rPr>
        <w:t>可</w:t>
      </w:r>
      <w:r>
        <w:rPr>
          <w:rFonts w:hint="eastAsia"/>
          <w:u w:val="single"/>
        </w:rPr>
        <w:t>登录“政府采购云平台”</w:t>
      </w:r>
      <w:r>
        <w:rPr>
          <w:rFonts w:hint="eastAsia"/>
          <w:u w:val="single"/>
          <w:lang w:eastAsia="zh-CN"/>
        </w:rPr>
        <w:t>（网页）</w:t>
      </w:r>
      <w:r>
        <w:rPr>
          <w:rFonts w:hint="eastAsia"/>
          <w:u w:val="single"/>
        </w:rPr>
        <w:t>，点击“前台大厅</w:t>
      </w:r>
      <w:r>
        <w:rPr>
          <w:u w:val="single"/>
        </w:rPr>
        <w:t>-</w:t>
      </w:r>
      <w:r>
        <w:rPr>
          <w:rFonts w:hint="eastAsia"/>
          <w:u w:val="single"/>
        </w:rPr>
        <w:t>服务中心（右上角）</w:t>
      </w:r>
      <w:r>
        <w:rPr>
          <w:u w:val="single"/>
        </w:rPr>
        <w:t>-</w:t>
      </w:r>
      <w:r>
        <w:rPr>
          <w:rFonts w:hint="eastAsia"/>
          <w:u w:val="single"/>
        </w:rPr>
        <w:t>帮助文档</w:t>
      </w:r>
      <w:r>
        <w:rPr>
          <w:u w:val="single"/>
        </w:rPr>
        <w:t>-</w:t>
      </w:r>
      <w:r>
        <w:rPr>
          <w:rFonts w:hint="eastAsia"/>
          <w:u w:val="single"/>
        </w:rPr>
        <w:t>项目采购（文档目录）”，查看</w:t>
      </w:r>
      <w:r>
        <w:rPr>
          <w:rFonts w:hint="eastAsia"/>
          <w:u w:val="single"/>
          <w:lang w:eastAsia="zh-CN"/>
        </w:rPr>
        <w:t>具体的</w:t>
      </w:r>
      <w:r>
        <w:rPr>
          <w:rFonts w:hint="eastAsia"/>
          <w:u w:val="single"/>
        </w:rPr>
        <w:t>电子标书的生成帮助。</w:t>
      </w:r>
    </w:p>
    <w:p w14:paraId="5A7474F3">
      <w:pPr>
        <w:pStyle w:val="36"/>
        <w:ind w:firstLine="480"/>
        <w:rPr>
          <w:u w:val="single"/>
        </w:rPr>
      </w:pPr>
      <w:r>
        <w:rPr>
          <w:rFonts w:hint="eastAsia"/>
          <w:u w:val="single"/>
        </w:rPr>
        <w:t>如有疑问，可致电政府采购云平台技术支持热线咨询，联系方式：400-881-7190；CA问题联系电话（人工）：汇信CA 400-888-4636；天谷CA 400-087-8198。</w:t>
      </w:r>
    </w:p>
    <w:p w14:paraId="7AB7F760">
      <w:pPr>
        <w:pStyle w:val="36"/>
        <w:ind w:firstLine="480"/>
        <w:rPr>
          <w:u w:val="single"/>
        </w:rPr>
      </w:pPr>
    </w:p>
    <w:p w14:paraId="063EDA1A">
      <w:pPr>
        <w:pStyle w:val="38"/>
      </w:pPr>
      <w:bookmarkStart w:id="65" w:name="_Toc464483848"/>
      <w:bookmarkEnd w:id="65"/>
      <w:bookmarkStart w:id="66" w:name="_Toc10261"/>
      <w:bookmarkStart w:id="67" w:name="_Toc3342"/>
      <w:bookmarkStart w:id="68" w:name="_Toc5482"/>
      <w:bookmarkStart w:id="69" w:name="_Toc14757"/>
      <w:bookmarkStart w:id="70" w:name="_Toc22232"/>
      <w:bookmarkStart w:id="71" w:name="_Toc14322"/>
      <w:r>
        <w:rPr>
          <w:rFonts w:hint="eastAsia"/>
        </w:rPr>
        <w:t>投 标</w:t>
      </w:r>
      <w:bookmarkEnd w:id="66"/>
      <w:bookmarkEnd w:id="67"/>
      <w:bookmarkEnd w:id="68"/>
      <w:bookmarkEnd w:id="69"/>
      <w:bookmarkEnd w:id="70"/>
      <w:bookmarkEnd w:id="71"/>
    </w:p>
    <w:p w14:paraId="3CC967E4">
      <w:pPr>
        <w:pStyle w:val="39"/>
      </w:pPr>
      <w:r>
        <w:rPr>
          <w:rFonts w:hint="eastAsia"/>
          <w:lang w:val="en-US" w:eastAsia="zh-Hans"/>
        </w:rPr>
        <w:t>投标范围</w:t>
      </w:r>
    </w:p>
    <w:p w14:paraId="3837B1E6">
      <w:pPr>
        <w:pStyle w:val="36"/>
        <w:bidi w:val="0"/>
        <w:rPr>
          <w:rFonts w:hint="default"/>
          <w:lang w:val="en-US" w:eastAsia="zh-Hans"/>
        </w:rPr>
      </w:pPr>
      <w:r>
        <w:rPr>
          <w:rFonts w:hint="eastAsia"/>
          <w:lang w:val="en-US" w:eastAsia="zh-Hans"/>
        </w:rPr>
        <w:t>本项目如存在多个标项的，投标人可选择一个或多个标项进行投报，中标规则见“前附表”。</w:t>
      </w:r>
    </w:p>
    <w:p w14:paraId="23621132">
      <w:pPr>
        <w:pStyle w:val="46"/>
        <w:numPr>
          <w:ilvl w:val="0"/>
          <w:numId w:val="0"/>
        </w:numPr>
        <w:bidi w:val="0"/>
        <w:ind w:leftChars="200"/>
      </w:pPr>
      <w:r>
        <w:t>投标人对所投标项内的采购内容必须全部进行投标。</w:t>
      </w:r>
    </w:p>
    <w:p w14:paraId="4845B6B3">
      <w:pPr>
        <w:pStyle w:val="39"/>
      </w:pPr>
      <w:r>
        <w:rPr>
          <w:rFonts w:hint="eastAsia"/>
        </w:rPr>
        <w:t>投标文件的上传（递交）</w:t>
      </w:r>
    </w:p>
    <w:p w14:paraId="2738AC60">
      <w:pPr>
        <w:pStyle w:val="36"/>
        <w:ind w:firstLine="480"/>
        <w:rPr>
          <w:lang w:eastAsia="zh-CN"/>
        </w:rPr>
      </w:pPr>
      <w:r>
        <w:rPr>
          <w:rFonts w:hint="eastAsia"/>
          <w:lang w:eastAsia="zh-CN"/>
        </w:rPr>
        <w:t>投标人</w:t>
      </w:r>
      <w:r>
        <w:rPr>
          <w:rFonts w:hint="eastAsia"/>
        </w:rPr>
        <w:t>生成加密标书后，需在投标截止时间前将加密的投标文件上传至</w:t>
      </w:r>
      <w:r>
        <w:t>“政府采购云平台”（网页）</w:t>
      </w:r>
      <w:r>
        <w:rPr>
          <w:rFonts w:hint="eastAsia"/>
          <w:lang w:eastAsia="zh-CN"/>
        </w:rPr>
        <w:t>。</w:t>
      </w:r>
    </w:p>
    <w:p w14:paraId="23ABBC06">
      <w:pPr>
        <w:pStyle w:val="36"/>
        <w:ind w:firstLine="480"/>
        <w:rPr>
          <w:u w:val="single"/>
        </w:rPr>
      </w:pPr>
      <w:r>
        <w:rPr>
          <w:u w:val="single"/>
        </w:rPr>
        <w:t>菜单路径：我的工作台-项目采购-投标文件上传</w:t>
      </w:r>
    </w:p>
    <w:p w14:paraId="4CE6698F">
      <w:pPr>
        <w:pStyle w:val="36"/>
        <w:ind w:firstLine="480"/>
        <w:rPr>
          <w:lang w:eastAsia="zh-CN"/>
        </w:rPr>
      </w:pPr>
      <w:r>
        <w:rPr>
          <w:rFonts w:hint="eastAsia"/>
          <w:lang w:eastAsia="zh-CN"/>
        </w:rPr>
        <w:t>在“进行中”的项目中选择本项目“上传”文件格式为“.</w:t>
      </w:r>
      <w:r>
        <w:rPr>
          <w:lang w:eastAsia="zh-CN"/>
        </w:rPr>
        <w:t>jmbs”</w:t>
      </w:r>
      <w:r>
        <w:rPr>
          <w:rFonts w:hint="eastAsia"/>
          <w:lang w:eastAsia="zh-CN"/>
        </w:rPr>
        <w:t>的电子加密标书，并如实填写联系信息</w:t>
      </w:r>
      <w:r>
        <w:rPr>
          <w:rFonts w:hint="eastAsia"/>
          <w:u w:val="single"/>
          <w:lang w:eastAsia="zh-CN"/>
        </w:rPr>
        <w:t>（该联系信息用于接收开评标期间的有关信息，务必真实并确保联系畅通。）</w:t>
      </w:r>
    </w:p>
    <w:p w14:paraId="2B880E75">
      <w:pPr>
        <w:pStyle w:val="36"/>
        <w:ind w:firstLine="480"/>
        <w:rPr>
          <w:u w:val="single"/>
        </w:rPr>
      </w:pPr>
      <w:r>
        <w:rPr>
          <w:u w:val="single"/>
        </w:rPr>
        <w:t>投标截止时间后传输递交的投标文件，“政府采购云平台”将予以拒收。</w:t>
      </w:r>
    </w:p>
    <w:p w14:paraId="72B07A65">
      <w:pPr>
        <w:pStyle w:val="39"/>
      </w:pPr>
      <w:r>
        <w:rPr>
          <w:rFonts w:hint="eastAsia"/>
        </w:rPr>
        <w:t>投标文件的补充、修改、撤回</w:t>
      </w:r>
    </w:p>
    <w:p w14:paraId="7144F978">
      <w:pPr>
        <w:pStyle w:val="36"/>
        <w:ind w:firstLine="480"/>
        <w:rPr>
          <w:lang w:eastAsia="zh-CN"/>
        </w:rPr>
      </w:pPr>
      <w:r>
        <w:t>在投标截止时间前，</w:t>
      </w:r>
      <w:r>
        <w:rPr>
          <w:rFonts w:hint="eastAsia"/>
          <w:lang w:eastAsia="zh-CN"/>
        </w:rPr>
        <w:t>投标人</w:t>
      </w:r>
      <w:r>
        <w:t>可</w:t>
      </w:r>
      <w:r>
        <w:rPr>
          <w:rFonts w:hint="eastAsia"/>
          <w:lang w:eastAsia="zh-CN"/>
        </w:rPr>
        <w:t>在</w:t>
      </w:r>
      <w:r>
        <w:t>“政府采购云平台”（网页）</w:t>
      </w:r>
      <w:r>
        <w:rPr>
          <w:rFonts w:hint="eastAsia"/>
          <w:lang w:eastAsia="zh-CN"/>
        </w:rPr>
        <w:t>中“</w:t>
      </w:r>
      <w:r>
        <w:t>我的工作台-项目采购-投标文件上传</w:t>
      </w:r>
      <w:r>
        <w:rPr>
          <w:rFonts w:hint="eastAsia"/>
          <w:lang w:eastAsia="zh-CN"/>
        </w:rPr>
        <w:t>”页面</w:t>
      </w:r>
      <w:r>
        <w:t>撤回</w:t>
      </w:r>
      <w:r>
        <w:rPr>
          <w:rFonts w:hint="eastAsia"/>
          <w:lang w:eastAsia="zh-CN"/>
        </w:rPr>
        <w:t>本项目</w:t>
      </w:r>
      <w:r>
        <w:t>投标文件，</w:t>
      </w:r>
      <w:r>
        <w:rPr>
          <w:rFonts w:hint="eastAsia"/>
          <w:lang w:eastAsia="zh-CN"/>
        </w:rPr>
        <w:t>也可在撤回后在“</w:t>
      </w:r>
      <w:r>
        <w:t>政采云投标客户端</w:t>
      </w:r>
      <w:r>
        <w:rPr>
          <w:rFonts w:hint="eastAsia"/>
          <w:lang w:eastAsia="zh-CN"/>
        </w:rPr>
        <w:t>”中补充、修改并重新生成电子加密标书重新上传。</w:t>
      </w:r>
      <w:r>
        <w:rPr>
          <w:lang w:eastAsia="zh-CN"/>
        </w:rPr>
        <w:t>投标截止时间前未重新完成</w:t>
      </w:r>
      <w:r>
        <w:rPr>
          <w:rFonts w:hint="eastAsia"/>
          <w:lang w:eastAsia="zh-CN"/>
        </w:rPr>
        <w:t>上传</w:t>
      </w:r>
      <w:r>
        <w:rPr>
          <w:lang w:eastAsia="zh-CN"/>
        </w:rPr>
        <w:t>的，视为撤回投标文件。</w:t>
      </w:r>
    </w:p>
    <w:p w14:paraId="485AC798">
      <w:pPr>
        <w:pStyle w:val="36"/>
        <w:ind w:firstLine="480"/>
      </w:pPr>
      <w:r>
        <w:rPr>
          <w:rFonts w:hint="eastAsia"/>
          <w:lang w:eastAsia="zh-CN"/>
        </w:rPr>
        <w:t>在投标截止时间后，投标人</w:t>
      </w:r>
      <w:r>
        <w:rPr>
          <w:lang w:eastAsia="zh-CN"/>
        </w:rPr>
        <w:t>不得对投标文件进行补充、修改或撤回。</w:t>
      </w:r>
    </w:p>
    <w:p w14:paraId="4CCCF2EA">
      <w:pPr>
        <w:pStyle w:val="39"/>
      </w:pPr>
      <w:r>
        <w:rPr>
          <w:rFonts w:hint="eastAsia"/>
        </w:rPr>
        <w:t>投标文件的备份文件</w:t>
      </w:r>
    </w:p>
    <w:p w14:paraId="0B9025FE">
      <w:pPr>
        <w:pStyle w:val="35"/>
        <w:ind w:firstLine="482"/>
      </w:pPr>
      <w:r>
        <w:rPr>
          <w:rFonts w:hint="eastAsia"/>
        </w:rPr>
        <w:t>备份文件的生成</w:t>
      </w:r>
    </w:p>
    <w:p w14:paraId="2A94D951">
      <w:pPr>
        <w:pStyle w:val="36"/>
        <w:ind w:firstLine="480"/>
      </w:pPr>
      <w:r>
        <w:rPr>
          <w:rFonts w:hint="eastAsia"/>
          <w:lang w:eastAsia="zh-CN"/>
        </w:rPr>
        <w:t>投标人递</w:t>
      </w:r>
      <w:r>
        <w:t>交的备份投标文件应当是通过“政采云电子交易客户端”完成投标文件编制后，与电子加密“投标文件”同时生成的数据电文形式的未加密的备份投标文件，文件格式</w:t>
      </w:r>
      <w:r>
        <w:rPr>
          <w:rFonts w:hint="eastAsia"/>
          <w:lang w:eastAsia="zh-CN"/>
        </w:rPr>
        <w:t>为</w:t>
      </w:r>
      <w:r>
        <w:t>“.bfbs”。</w:t>
      </w:r>
    </w:p>
    <w:p w14:paraId="6161D93D">
      <w:pPr>
        <w:pStyle w:val="36"/>
        <w:ind w:firstLine="480"/>
      </w:pPr>
      <w:r>
        <w:t>以其他方式编制的“备份投标文件”视为无效“备份投标文件”。</w:t>
      </w:r>
    </w:p>
    <w:p w14:paraId="444C47A2">
      <w:pPr>
        <w:pStyle w:val="35"/>
        <w:ind w:firstLine="482"/>
      </w:pPr>
      <w:r>
        <w:t>备份投标文件的递交与接收</w:t>
      </w:r>
    </w:p>
    <w:p w14:paraId="0A4751EE">
      <w:pPr>
        <w:pStyle w:val="36"/>
        <w:ind w:firstLine="480"/>
      </w:pPr>
      <w:r>
        <w:rPr>
          <w:rFonts w:hint="eastAsia"/>
          <w:lang w:eastAsia="zh-CN"/>
        </w:rPr>
        <w:t>投标人可以在</w:t>
      </w:r>
      <w:r>
        <w:t>投标截止时间前以邮寄等方式</w:t>
      </w:r>
      <w:r>
        <w:rPr>
          <w:rFonts w:hint="eastAsia"/>
          <w:lang w:eastAsia="zh-CN"/>
        </w:rPr>
        <w:t>将密封包装的</w:t>
      </w:r>
      <w:r>
        <w:t>备份投标文件</w:t>
      </w:r>
      <w:r>
        <w:rPr>
          <w:rFonts w:hint="eastAsia"/>
          <w:lang w:eastAsia="zh-CN"/>
        </w:rPr>
        <w:t>送至招标</w:t>
      </w:r>
      <w:r>
        <w:t>代理机构（</w:t>
      </w:r>
      <w:r>
        <w:rPr>
          <w:rFonts w:hint="eastAsia"/>
          <w:lang w:eastAsia="zh-CN"/>
        </w:rPr>
        <w:t>联系方式见招标公告</w:t>
      </w:r>
      <w:r>
        <w:t>），送达时间以</w:t>
      </w:r>
      <w:r>
        <w:rPr>
          <w:rFonts w:hint="eastAsia"/>
          <w:lang w:eastAsia="zh-CN"/>
        </w:rPr>
        <w:t>招标</w:t>
      </w:r>
      <w:r>
        <w:t>代理机构工作人员实际签收时间为准</w:t>
      </w:r>
      <w:r>
        <w:rPr>
          <w:rFonts w:hint="eastAsia"/>
          <w:lang w:eastAsia="zh-CN"/>
        </w:rPr>
        <w:t>。</w:t>
      </w:r>
      <w:r>
        <w:t>“备份投标文件”逾期送达的视为未递交。</w:t>
      </w:r>
    </w:p>
    <w:p w14:paraId="4D4B806A">
      <w:pPr>
        <w:pStyle w:val="36"/>
        <w:ind w:firstLine="480"/>
        <w:rPr>
          <w:u w:val="single"/>
        </w:rPr>
      </w:pPr>
      <w:r>
        <w:rPr>
          <w:u w:val="single"/>
        </w:rPr>
        <w:t>“备份投标文件”由</w:t>
      </w:r>
      <w:r>
        <w:rPr>
          <w:rFonts w:hint="eastAsia"/>
          <w:u w:val="single"/>
          <w:lang w:eastAsia="zh-CN"/>
        </w:rPr>
        <w:t>投标人</w:t>
      </w:r>
      <w:r>
        <w:rPr>
          <w:u w:val="single"/>
        </w:rPr>
        <w:t>自愿提交，不作强制性要求，但供应商仅递交了“备份投标文件”的，投标无效。</w:t>
      </w:r>
    </w:p>
    <w:p w14:paraId="4AED32BF">
      <w:pPr>
        <w:pStyle w:val="35"/>
        <w:ind w:firstLine="482"/>
      </w:pPr>
      <w:r>
        <w:t>备份投标文件的</w:t>
      </w:r>
      <w:r>
        <w:rPr>
          <w:rFonts w:hint="eastAsia"/>
        </w:rPr>
        <w:t>存储、</w:t>
      </w:r>
      <w:r>
        <w:t>密封包装</w:t>
      </w:r>
      <w:r>
        <w:rPr>
          <w:rFonts w:hint="eastAsia"/>
        </w:rPr>
        <w:t>及</w:t>
      </w:r>
      <w:r>
        <w:t>标识</w:t>
      </w:r>
    </w:p>
    <w:p w14:paraId="04A9991B">
      <w:pPr>
        <w:pStyle w:val="36"/>
        <w:ind w:firstLine="480"/>
      </w:pPr>
      <w:r>
        <w:t>备份投标文件应当密封包装并在外包装上标注投标项目名称、投标单位名称并加盖公章。“备份投标文件”没有密封包装或标识或盖章的视为未递交。</w:t>
      </w:r>
    </w:p>
    <w:p w14:paraId="0558DD68">
      <w:pPr>
        <w:pStyle w:val="35"/>
        <w:ind w:firstLine="482"/>
      </w:pPr>
      <w:r>
        <w:rPr>
          <w:rFonts w:hint="eastAsia"/>
        </w:rPr>
        <w:t>备份投标文件的使用与失效</w:t>
      </w:r>
    </w:p>
    <w:p w14:paraId="661F2423">
      <w:pPr>
        <w:pStyle w:val="36"/>
        <w:ind w:firstLine="480"/>
      </w:pPr>
      <w:r>
        <w:rPr>
          <w:rFonts w:hint="eastAsia"/>
        </w:rPr>
        <w:t>合格的备份投标文件在电子加密“投标文件”解密异常时拆封、使用，电子加密“投标文件”正常解密的备份投标文件自动失效，不再拆封、使用。</w:t>
      </w:r>
    </w:p>
    <w:p w14:paraId="617BA297">
      <w:pPr>
        <w:pStyle w:val="36"/>
        <w:ind w:firstLine="480"/>
        <w:rPr>
          <w:rFonts w:hint="eastAsia"/>
        </w:rPr>
      </w:pPr>
      <w:r>
        <w:rPr>
          <w:rFonts w:hint="eastAsia"/>
        </w:rPr>
        <w:t>“备份投标文件”与电子加密的“投标文件”同时生成，不属于投标备选（替代）方案。</w:t>
      </w:r>
    </w:p>
    <w:p w14:paraId="74C1BA4D">
      <w:pPr>
        <w:pStyle w:val="39"/>
      </w:pPr>
      <w:bookmarkStart w:id="72" w:name="_Toc2026166791"/>
      <w:r>
        <w:rPr>
          <w:rFonts w:hint="eastAsia"/>
        </w:rPr>
        <w:t>投标样品的递交与退还</w:t>
      </w:r>
      <w:bookmarkEnd w:id="72"/>
    </w:p>
    <w:p w14:paraId="2B102D7B">
      <w:pPr>
        <w:pStyle w:val="46"/>
        <w:numPr>
          <w:ilvl w:val="0"/>
          <w:numId w:val="32"/>
        </w:numPr>
        <w:bidi w:val="0"/>
      </w:pPr>
      <w:r>
        <w:t>投标人应按本章“前附表”及“第三章 项目技术及服务要求”的要求提供样品。</w:t>
      </w:r>
    </w:p>
    <w:p w14:paraId="1BB05C7B">
      <w:pPr>
        <w:pStyle w:val="46"/>
        <w:numPr>
          <w:ilvl w:val="0"/>
          <w:numId w:val="32"/>
        </w:numPr>
        <w:bidi w:val="0"/>
      </w:pPr>
      <w:r>
        <w:t>样品为投标文件的补充，仅作辅助评标用，但其应能真实反应投标货物的参数性能指标，所提供样品与投标文件不符以投标文件为准。</w:t>
      </w:r>
    </w:p>
    <w:p w14:paraId="2B3217CE">
      <w:pPr>
        <w:pStyle w:val="46"/>
        <w:numPr>
          <w:ilvl w:val="0"/>
          <w:numId w:val="32"/>
        </w:numPr>
        <w:bidi w:val="0"/>
      </w:pPr>
      <w:r>
        <w:t>本章“前附表”规定样品标识为“明标”的，投标人须在样品本体明显位置标注“项目（标项）；投标人全称；样品总件数-第几件”（例：A项目，标项B，XX公司 16-1）。</w:t>
      </w:r>
    </w:p>
    <w:p w14:paraId="337C87C7">
      <w:pPr>
        <w:pStyle w:val="46"/>
        <w:numPr>
          <w:ilvl w:val="0"/>
          <w:numId w:val="32"/>
        </w:numPr>
        <w:bidi w:val="0"/>
      </w:pPr>
      <w:r>
        <w:t>本章“前附表”规定样品标识为“暗标”的，投标人样品任何地方均不得出现投标人信息，否则视同未提交样品。</w:t>
      </w:r>
    </w:p>
    <w:p w14:paraId="18163467">
      <w:pPr>
        <w:pStyle w:val="46"/>
        <w:numPr>
          <w:ilvl w:val="0"/>
          <w:numId w:val="32"/>
        </w:numPr>
        <w:bidi w:val="0"/>
      </w:pPr>
      <w:r>
        <w:t>投标人样品应于投标截止时间前到达本章“前附表”规定的地点，否则视为未提交样品。</w:t>
      </w:r>
    </w:p>
    <w:p w14:paraId="1AE635B9">
      <w:pPr>
        <w:pStyle w:val="46"/>
        <w:numPr>
          <w:ilvl w:val="0"/>
          <w:numId w:val="32"/>
        </w:numPr>
        <w:bidi w:val="0"/>
      </w:pPr>
      <w:r>
        <w:t>投标人样品应于本章“前附表”规定的时间起5个工作日取回。</w:t>
      </w:r>
    </w:p>
    <w:p w14:paraId="7CC5AFCC">
      <w:pPr>
        <w:pStyle w:val="46"/>
        <w:numPr>
          <w:ilvl w:val="0"/>
          <w:numId w:val="32"/>
        </w:numPr>
        <w:bidi w:val="0"/>
      </w:pPr>
      <w:r>
        <w:t>本章“前附表”规定中标样品“封存至验收”或“抵扣采购数量”的，中标人应将样品运送至招标人指定地点，期间应保证到达目的地的样品与评标样品完全一致。</w:t>
      </w:r>
    </w:p>
    <w:p w14:paraId="41F5B62B">
      <w:pPr>
        <w:pStyle w:val="46"/>
        <w:numPr>
          <w:ilvl w:val="0"/>
          <w:numId w:val="32"/>
        </w:numPr>
        <w:bidi w:val="0"/>
      </w:pPr>
      <w:r>
        <w:t>样品制作、安装、运输、拆除等递交、退还样品所需要费用由投标人自行承担。</w:t>
      </w:r>
    </w:p>
    <w:p w14:paraId="32F6783F">
      <w:pPr>
        <w:pStyle w:val="36"/>
        <w:ind w:firstLine="480"/>
        <w:rPr>
          <w:rFonts w:hint="eastAsia"/>
        </w:rPr>
      </w:pPr>
      <w:r>
        <w:t>样品的包装应方便样品运输、保存并二次包装，否则投标人取回样品时需自行携带包装。</w:t>
      </w:r>
    </w:p>
    <w:p w14:paraId="7711647D">
      <w:pPr>
        <w:pStyle w:val="38"/>
      </w:pPr>
      <w:bookmarkStart w:id="73" w:name="_Toc91899897"/>
      <w:bookmarkEnd w:id="73"/>
      <w:bookmarkStart w:id="74" w:name="_Toc464483849"/>
      <w:bookmarkEnd w:id="74"/>
      <w:bookmarkStart w:id="75" w:name="_Toc31087"/>
      <w:bookmarkStart w:id="76" w:name="_Toc6845"/>
      <w:bookmarkStart w:id="77" w:name="_Toc26242"/>
      <w:bookmarkStart w:id="78" w:name="_Toc9872"/>
      <w:bookmarkStart w:id="79" w:name="_Toc24134"/>
      <w:bookmarkStart w:id="80" w:name="_Toc25462"/>
      <w:r>
        <w:rPr>
          <w:rFonts w:hint="eastAsia"/>
        </w:rPr>
        <w:t>开 标</w:t>
      </w:r>
      <w:bookmarkEnd w:id="75"/>
      <w:bookmarkEnd w:id="76"/>
      <w:bookmarkEnd w:id="77"/>
      <w:bookmarkEnd w:id="78"/>
      <w:bookmarkEnd w:id="79"/>
      <w:bookmarkEnd w:id="80"/>
    </w:p>
    <w:p w14:paraId="4BFB3F0C">
      <w:pPr>
        <w:pStyle w:val="39"/>
      </w:pPr>
      <w:r>
        <w:t>开标组织</w:t>
      </w:r>
    </w:p>
    <w:p w14:paraId="50A6B04F">
      <w:pPr>
        <w:pStyle w:val="36"/>
        <w:ind w:firstLine="480"/>
      </w:pPr>
      <w:r>
        <w:t>本项目开标现场活动由</w:t>
      </w:r>
      <w:r>
        <w:rPr>
          <w:rFonts w:hint="eastAsia"/>
          <w:lang w:eastAsia="zh-CN"/>
        </w:rPr>
        <w:t>招标</w:t>
      </w:r>
      <w:r>
        <w:t>代理机构组织实施，准备工作由</w:t>
      </w:r>
      <w:r>
        <w:rPr>
          <w:rFonts w:hint="eastAsia"/>
          <w:lang w:eastAsia="zh-CN"/>
        </w:rPr>
        <w:t>招标</w:t>
      </w:r>
      <w:r>
        <w:t>代理机构负责落实，开标过程由</w:t>
      </w:r>
      <w:r>
        <w:rPr>
          <w:rFonts w:hint="eastAsia"/>
          <w:lang w:eastAsia="zh-CN"/>
        </w:rPr>
        <w:t>招标</w:t>
      </w:r>
      <w:r>
        <w:t>代理机构负责记录，开标现场由</w:t>
      </w:r>
      <w:r>
        <w:rPr>
          <w:rFonts w:hint="eastAsia"/>
          <w:lang w:eastAsia="zh-CN"/>
        </w:rPr>
        <w:t>招标</w:t>
      </w:r>
      <w:r>
        <w:t>代理机构人员主持。</w:t>
      </w:r>
    </w:p>
    <w:p w14:paraId="5FF8A6A5">
      <w:pPr>
        <w:pStyle w:val="36"/>
        <w:ind w:firstLine="480"/>
      </w:pPr>
      <w:r>
        <w:t>本项目采用电子交易，</w:t>
      </w:r>
      <w:r>
        <w:rPr>
          <w:rFonts w:hint="eastAsia"/>
          <w:lang w:eastAsia="zh-CN"/>
        </w:rPr>
        <w:t>招标</w:t>
      </w:r>
      <w:r>
        <w:t>代理机构将按照</w:t>
      </w:r>
      <w:r>
        <w:rPr>
          <w:rFonts w:hint="eastAsia"/>
          <w:lang w:eastAsia="zh-CN"/>
        </w:rPr>
        <w:t>招标</w:t>
      </w:r>
      <w:r>
        <w:t>文件规定的开标时间在“政府采购云平台”组织开标、开启投标文件，所有</w:t>
      </w:r>
      <w:r>
        <w:rPr>
          <w:rFonts w:hint="eastAsia"/>
          <w:lang w:eastAsia="zh-CN"/>
        </w:rPr>
        <w:t>投标人</w:t>
      </w:r>
      <w:r>
        <w:t>均应当准时在线参加。</w:t>
      </w:r>
    </w:p>
    <w:p w14:paraId="1036E214">
      <w:pPr>
        <w:pStyle w:val="36"/>
        <w:ind w:firstLine="480"/>
      </w:pPr>
      <w:r>
        <w:rPr>
          <w:rFonts w:hint="eastAsia"/>
          <w:lang w:eastAsia="zh-CN"/>
        </w:rPr>
        <w:t>投标人</w:t>
      </w:r>
      <w:r>
        <w:t>对开标过程和开标记录有疑义，以及认为</w:t>
      </w:r>
      <w:r>
        <w:rPr>
          <w:rFonts w:hint="eastAsia"/>
          <w:lang w:eastAsia="zh-CN"/>
        </w:rPr>
        <w:t>招标</w:t>
      </w:r>
      <w:r>
        <w:t>人、</w:t>
      </w:r>
      <w:r>
        <w:rPr>
          <w:rFonts w:hint="eastAsia"/>
          <w:lang w:eastAsia="zh-CN"/>
        </w:rPr>
        <w:t>招标</w:t>
      </w:r>
      <w:r>
        <w:t>代理机构相关工作人员有需要回避的情形的，应当场提出询问或回避申请。</w:t>
      </w:r>
      <w:r>
        <w:rPr>
          <w:rFonts w:hint="eastAsia"/>
          <w:lang w:eastAsia="zh-CN"/>
        </w:rPr>
        <w:t>投标人</w:t>
      </w:r>
      <w:r>
        <w:t>未参加开标的视同认可开标结果。</w:t>
      </w:r>
    </w:p>
    <w:p w14:paraId="566F7C6E">
      <w:pPr>
        <w:pStyle w:val="39"/>
      </w:pPr>
      <w:r>
        <w:t>开标流程</w:t>
      </w:r>
    </w:p>
    <w:p w14:paraId="7BB3F8BF">
      <w:pPr>
        <w:pStyle w:val="36"/>
        <w:ind w:firstLine="480"/>
      </w:pPr>
      <w:r>
        <w:t>本项目由采购代理机构通过“政府采购云平台”按以下流程顺序组织实施开标：</w:t>
      </w:r>
    </w:p>
    <w:p w14:paraId="4866AD4B">
      <w:pPr>
        <w:pStyle w:val="46"/>
        <w:numPr>
          <w:ilvl w:val="0"/>
          <w:numId w:val="33"/>
        </w:numPr>
        <w:bidi w:val="0"/>
      </w:pPr>
      <w:r>
        <w:t>投标截止时间后，招标代理机构将在“政府采购云平台”发出投标文件【开始解密】通知，投标人应当登录“政府采购云平台”并在规定的“在线解密时间期限（30分钟）”内自行完成投标文件的解密。</w:t>
      </w:r>
    </w:p>
    <w:p w14:paraId="363CEB8E">
      <w:pPr>
        <w:pStyle w:val="36"/>
        <w:ind w:firstLine="480"/>
        <w:rPr>
          <w:u w:val="single"/>
        </w:rPr>
      </w:pPr>
      <w:r>
        <w:rPr>
          <w:u w:val="single"/>
          <w:lang w:eastAsia="zh-CN"/>
        </w:rPr>
        <w:t>解密标书时使用的CA锁必须与制作投标文件时使用的为同一把</w:t>
      </w:r>
      <w:r>
        <w:rPr>
          <w:rFonts w:hint="eastAsia"/>
          <w:u w:val="single"/>
          <w:lang w:eastAsia="zh-CN"/>
        </w:rPr>
        <w:t>。</w:t>
      </w:r>
    </w:p>
    <w:p w14:paraId="061879F7">
      <w:pPr>
        <w:pStyle w:val="36"/>
        <w:ind w:firstLine="480"/>
      </w:pPr>
      <w:r>
        <w:rPr>
          <w:rFonts w:hint="eastAsia"/>
          <w:lang w:eastAsia="zh-CN"/>
        </w:rPr>
        <w:t>如遇投标人上传</w:t>
      </w:r>
      <w:r>
        <w:t>至“政府采购云平台”的电子加密“投标文件”无法按时解密时，按以下规定处理：</w:t>
      </w:r>
    </w:p>
    <w:p w14:paraId="3C1A4330">
      <w:pPr>
        <w:pStyle w:val="47"/>
        <w:numPr>
          <w:ilvl w:val="0"/>
          <w:numId w:val="34"/>
        </w:numPr>
        <w:bidi w:val="0"/>
      </w:pPr>
      <w:r>
        <w:t>已按规定递交了合格的备份投标文件的，</w:t>
      </w:r>
      <w:r>
        <w:rPr>
          <w:rFonts w:hint="eastAsia"/>
        </w:rPr>
        <w:t>招标</w:t>
      </w:r>
      <w:r>
        <w:t>代理机构将拆封</w:t>
      </w:r>
      <w:r>
        <w:rPr>
          <w:rFonts w:hint="eastAsia"/>
        </w:rPr>
        <w:t>投标人</w:t>
      </w:r>
      <w:r>
        <w:t>递交的备份投标文件，按“政府采购云平台”操作规范将备份投标文件上传至“政府采购云平台”，并以备份投标文件为依据进行评审。备份投标文件上传成功后，已传输递交至“政府采购云平台”的电子加密“投标文件”自动失效。</w:t>
      </w:r>
    </w:p>
    <w:p w14:paraId="2D330CD4">
      <w:pPr>
        <w:pStyle w:val="47"/>
        <w:numPr>
          <w:ilvl w:val="0"/>
          <w:numId w:val="34"/>
        </w:numPr>
        <w:bidi w:val="0"/>
      </w:pPr>
      <w:r>
        <w:t>未按规定递交合格的备份投标文件的或递交的备份投标文件无法成功上传的，视为投标文件撤回。</w:t>
      </w:r>
    </w:p>
    <w:p w14:paraId="05F3057F">
      <w:pPr>
        <w:pStyle w:val="47"/>
        <w:numPr>
          <w:ilvl w:val="0"/>
          <w:numId w:val="34"/>
        </w:numPr>
        <w:bidi w:val="0"/>
      </w:pPr>
      <w:r>
        <w:t>备份投标文件上传成功后视为投标文件解密成功，供应商可以继续进入后续评审。</w:t>
      </w:r>
    </w:p>
    <w:p w14:paraId="2C05BEB0">
      <w:pPr>
        <w:pStyle w:val="46"/>
        <w:bidi w:val="0"/>
      </w:pPr>
      <w:r>
        <w:t>公布投标文件解密情况（包括成功解密投标文件的供应商名单等信息）；</w:t>
      </w:r>
    </w:p>
    <w:p w14:paraId="112CBA32">
      <w:pPr>
        <w:pStyle w:val="46"/>
        <w:bidi w:val="0"/>
      </w:pPr>
      <w:r>
        <w:t>开启所有已成功解密投标文件的投标人的资格文件，进行资格审查（包括信用信息查询）。资格审查结束后，公布投标人资格审查结果，告知不合格名称及理由；</w:t>
      </w:r>
    </w:p>
    <w:p w14:paraId="2D823161">
      <w:pPr>
        <w:pStyle w:val="46"/>
        <w:bidi w:val="0"/>
      </w:pPr>
      <w:r>
        <w:t>开启所有资格审查合格的投标人的商务技术文件，进入符合性审查和商务技术部分评审；</w:t>
      </w:r>
    </w:p>
    <w:p w14:paraId="3FCB5149">
      <w:pPr>
        <w:pStyle w:val="46"/>
        <w:bidi w:val="0"/>
      </w:pPr>
      <w:r>
        <w:t>符合性审查和商务技术评审结束后，公布经评审的无效标供应商名称及理由；公布经评审的有效供应商名单，同时公布其商务技术得分情况；</w:t>
      </w:r>
    </w:p>
    <w:p w14:paraId="0CA19B57">
      <w:pPr>
        <w:pStyle w:val="46"/>
        <w:bidi w:val="0"/>
      </w:pPr>
      <w:r>
        <w:t>开启有效投标人的报价文件，公布开标一览表有关内容，制作开标记录表，并在线发起“报价确认”，投标人代表及相关人员应及时进行报价确认，供应商不予确认的应说明理由，否则视为无异议；</w:t>
      </w:r>
    </w:p>
    <w:p w14:paraId="4770FCEE">
      <w:pPr>
        <w:pStyle w:val="46"/>
        <w:bidi w:val="0"/>
      </w:pPr>
      <w:r>
        <w:t>进入</w:t>
      </w:r>
      <w:r>
        <w:rPr>
          <w:rFonts w:hint="eastAsia"/>
          <w:lang w:val="en-US" w:eastAsia="zh-Hans"/>
        </w:rPr>
        <w:t>报价文件</w:t>
      </w:r>
      <w:r>
        <w:t>符合性审查和</w:t>
      </w:r>
      <w:r>
        <w:rPr>
          <w:rFonts w:hint="eastAsia"/>
          <w:lang w:val="en-US" w:eastAsia="zh-Hans"/>
        </w:rPr>
        <w:t>报价</w:t>
      </w:r>
      <w:r>
        <w:t>部分评审</w:t>
      </w:r>
      <w:r>
        <w:rPr>
          <w:rFonts w:hint="eastAsia"/>
          <w:lang w:eastAsia="zh-Hans"/>
        </w:rPr>
        <w:t>；</w:t>
      </w:r>
    </w:p>
    <w:p w14:paraId="11C90ABA">
      <w:pPr>
        <w:pStyle w:val="46"/>
        <w:bidi w:val="0"/>
      </w:pPr>
      <w:r>
        <w:t>公布报价文件无效供应商名称及理由，公布有效投标人的报价得分；</w:t>
      </w:r>
    </w:p>
    <w:p w14:paraId="328600A7">
      <w:pPr>
        <w:pStyle w:val="46"/>
        <w:bidi w:val="0"/>
      </w:pPr>
      <w:r>
        <w:t>公布评审结果、中标候选供应商名单及采购人最终确定中标或成交供应商名单的时间和公告方式等。</w:t>
      </w:r>
    </w:p>
    <w:p w14:paraId="3C5248A3">
      <w:pPr>
        <w:pStyle w:val="39"/>
      </w:pPr>
      <w:r>
        <w:t>开标过程特殊情况说明</w:t>
      </w:r>
    </w:p>
    <w:p w14:paraId="4F3F8D54">
      <w:pPr>
        <w:pStyle w:val="46"/>
        <w:numPr>
          <w:ilvl w:val="0"/>
          <w:numId w:val="35"/>
        </w:numPr>
        <w:bidi w:val="0"/>
      </w:pPr>
      <w:r>
        <w:t>如遇“政府采购云平台”电子化开标或评审程序调整的，按调整后程序执行，不再另行通知。</w:t>
      </w:r>
    </w:p>
    <w:p w14:paraId="1D86BB3A">
      <w:pPr>
        <w:pStyle w:val="46"/>
        <w:numPr>
          <w:ilvl w:val="0"/>
          <w:numId w:val="35"/>
        </w:numPr>
        <w:bidi w:val="0"/>
      </w:pPr>
      <w:r>
        <w:t>开标过程中需要相关当事人进行签字或盖章确认的材料将通过“政府采购云平台”进行，若因“政府采购云平台”技术问题无法进行签字或盖章确认的，招标代理机构将通过邮件等形式组织确认。</w:t>
      </w:r>
    </w:p>
    <w:p w14:paraId="41377BAA">
      <w:pPr>
        <w:pStyle w:val="36"/>
        <w:ind w:firstLine="480"/>
      </w:pPr>
      <w:bookmarkStart w:id="81" w:name="_Toc464483850"/>
      <w:bookmarkEnd w:id="81"/>
    </w:p>
    <w:p w14:paraId="7BE3C7A7">
      <w:pPr>
        <w:pStyle w:val="38"/>
      </w:pPr>
      <w:bookmarkStart w:id="82" w:name="_Toc8936"/>
      <w:bookmarkStart w:id="83" w:name="_Toc18632"/>
      <w:bookmarkStart w:id="84" w:name="_Toc31895"/>
      <w:bookmarkStart w:id="85" w:name="_Toc10157"/>
      <w:bookmarkStart w:id="86" w:name="_Toc26140"/>
      <w:bookmarkStart w:id="87" w:name="_Toc15300"/>
      <w:r>
        <w:t>资格审查</w:t>
      </w:r>
      <w:bookmarkEnd w:id="82"/>
      <w:bookmarkEnd w:id="83"/>
      <w:bookmarkEnd w:id="84"/>
      <w:bookmarkEnd w:id="85"/>
      <w:bookmarkEnd w:id="86"/>
      <w:bookmarkEnd w:id="87"/>
    </w:p>
    <w:p w14:paraId="51497279">
      <w:pPr>
        <w:pStyle w:val="46"/>
        <w:numPr>
          <w:ilvl w:val="0"/>
          <w:numId w:val="36"/>
        </w:numPr>
        <w:bidi w:val="0"/>
      </w:pPr>
      <w:r>
        <w:t>开标后，</w:t>
      </w:r>
      <w:r>
        <w:rPr>
          <w:rFonts w:hint="eastAsia"/>
          <w:lang w:eastAsia="zh-CN"/>
        </w:rPr>
        <w:t>招标人</w:t>
      </w:r>
      <w:r>
        <w:t>或</w:t>
      </w:r>
      <w:r>
        <w:rPr>
          <w:rFonts w:hint="eastAsia"/>
          <w:lang w:eastAsia="zh-CN"/>
        </w:rPr>
        <w:t>招标</w:t>
      </w:r>
      <w:r>
        <w:t>代理机构首先依法对投标</w:t>
      </w:r>
      <w:r>
        <w:rPr>
          <w:rFonts w:hint="eastAsia"/>
          <w:lang w:eastAsia="zh-CN"/>
        </w:rPr>
        <w:t>人</w:t>
      </w:r>
      <w:r>
        <w:t>的资格文件进行审查，审查各投标人的资格符合情况。</w:t>
      </w:r>
      <w:r>
        <w:rPr>
          <w:rFonts w:hint="eastAsia"/>
          <w:lang w:eastAsia="zh-CN"/>
        </w:rPr>
        <w:t>招标人</w:t>
      </w:r>
      <w:r>
        <w:t>或</w:t>
      </w:r>
      <w:r>
        <w:rPr>
          <w:rFonts w:hint="eastAsia"/>
          <w:lang w:eastAsia="zh-CN"/>
        </w:rPr>
        <w:t>招标</w:t>
      </w:r>
      <w:r>
        <w:t>代理机构仅对投标</w:t>
      </w:r>
      <w:r>
        <w:rPr>
          <w:rFonts w:hint="eastAsia"/>
          <w:lang w:eastAsia="zh-CN"/>
        </w:rPr>
        <w:t>人</w:t>
      </w:r>
      <w:r>
        <w:t>所提交的资格证明材料内容负审核的责任，不对资格证明材料的真实性负责。如发现投标</w:t>
      </w:r>
      <w:r>
        <w:rPr>
          <w:rFonts w:hint="eastAsia"/>
          <w:lang w:eastAsia="zh-CN"/>
        </w:rPr>
        <w:t>人</w:t>
      </w:r>
      <w:r>
        <w:t>所提交的资格证明材料存在弄虚作假或其他与事实不符的情形，</w:t>
      </w:r>
      <w:r>
        <w:rPr>
          <w:rFonts w:hint="eastAsia"/>
          <w:lang w:eastAsia="zh-CN"/>
        </w:rPr>
        <w:t>招标</w:t>
      </w:r>
      <w:r>
        <w:t>人可依法取消其中标资格并追究投标人的法律责任。</w:t>
      </w:r>
    </w:p>
    <w:p w14:paraId="7FD8868A">
      <w:pPr>
        <w:pStyle w:val="46"/>
        <w:numPr>
          <w:ilvl w:val="0"/>
          <w:numId w:val="36"/>
        </w:numPr>
        <w:bidi w:val="0"/>
      </w:pPr>
      <w:r>
        <w:t>投标</w:t>
      </w:r>
      <w:r>
        <w:rPr>
          <w:rFonts w:hint="eastAsia"/>
          <w:lang w:eastAsia="zh-CN"/>
        </w:rPr>
        <w:t>人</w:t>
      </w:r>
      <w:r>
        <w:t>提交的资格文件内的资格证明材料无法证明其符合</w:t>
      </w:r>
      <w:r>
        <w:rPr>
          <w:rFonts w:hint="eastAsia"/>
          <w:lang w:eastAsia="zh-CN"/>
        </w:rPr>
        <w:t>招标</w:t>
      </w:r>
      <w:r>
        <w:t>文件规定的“投标人资格要求（申请人的资格要求）”的，</w:t>
      </w:r>
      <w:r>
        <w:rPr>
          <w:rFonts w:hint="eastAsia"/>
          <w:lang w:eastAsia="zh-CN"/>
        </w:rPr>
        <w:t>招标人</w:t>
      </w:r>
      <w:r>
        <w:t>或</w:t>
      </w:r>
      <w:r>
        <w:rPr>
          <w:rFonts w:hint="eastAsia"/>
          <w:lang w:eastAsia="zh-CN"/>
        </w:rPr>
        <w:t>招标</w:t>
      </w:r>
      <w:r>
        <w:t>代理机构将对其作“资格审查不合格”处理，并不再将其商务技术文件、报价文件提交评审委员会进行后续评审。</w:t>
      </w:r>
    </w:p>
    <w:p w14:paraId="685ED9FF">
      <w:pPr>
        <w:pStyle w:val="46"/>
        <w:numPr>
          <w:ilvl w:val="0"/>
          <w:numId w:val="36"/>
        </w:numPr>
        <w:bidi w:val="0"/>
      </w:pPr>
      <w:r>
        <w:rPr>
          <w:rFonts w:hint="eastAsia"/>
          <w:lang w:eastAsia="zh-CN"/>
        </w:rPr>
        <w:t>投标人</w:t>
      </w:r>
      <w:r>
        <w:t>信用记录查询与使用</w:t>
      </w:r>
    </w:p>
    <w:p w14:paraId="3855916D">
      <w:pPr>
        <w:pStyle w:val="36"/>
        <w:ind w:firstLine="480"/>
      </w:pPr>
      <w:r>
        <w:t>根据《财政部关于在政府采购活动中查询及使用信用记录的通知》（财库〔2016〕125号）相关规定，</w:t>
      </w:r>
      <w:r>
        <w:rPr>
          <w:rFonts w:hint="eastAsia"/>
          <w:lang w:eastAsia="zh-CN"/>
        </w:rPr>
        <w:t>招标</w:t>
      </w:r>
      <w:r>
        <w:t>组织机构将统一通过“信用中国”网站（www.creditchina.gov.cn）、中国政府采购网（www.ccgp.gov.cn）等渠道查询供应商信用记录，对</w:t>
      </w:r>
      <w:r>
        <w:rPr>
          <w:rFonts w:hint="eastAsia"/>
          <w:lang w:eastAsia="zh-CN"/>
        </w:rPr>
        <w:t>投标人</w:t>
      </w:r>
      <w:r>
        <w:t>信用记录进行甄别。凡是列入失信被执行人、重大税收违法案件当事人名单、政府采购严重违法失信行为记录名单及其他不符合《中华人民共和国政府采购法》第二十二条规定条件的供应商，一律拒绝其参加本次政府采购活动。</w:t>
      </w:r>
    </w:p>
    <w:p w14:paraId="2B5824C5">
      <w:pPr>
        <w:pStyle w:val="36"/>
        <w:ind w:firstLine="480"/>
      </w:pPr>
      <w:r>
        <w:t>查询工作在资格审查时由</w:t>
      </w:r>
      <w:r>
        <w:rPr>
          <w:rFonts w:hint="eastAsia"/>
          <w:lang w:eastAsia="zh-CN"/>
        </w:rPr>
        <w:t>招标</w:t>
      </w:r>
      <w:r>
        <w:t>组织机构统一进行，查询结果打印后留存备案。</w:t>
      </w:r>
    </w:p>
    <w:p w14:paraId="5AB9D78F">
      <w:pPr>
        <w:pStyle w:val="36"/>
        <w:ind w:firstLine="480"/>
      </w:pPr>
      <w:r>
        <w:t>以联合体形式参加采购活动的，</w:t>
      </w:r>
      <w:r>
        <w:rPr>
          <w:rFonts w:hint="eastAsia"/>
          <w:lang w:val="en-US" w:eastAsia="zh-Hans"/>
        </w:rPr>
        <w:t>将</w:t>
      </w:r>
      <w:r>
        <w:t>对所有联合体成员进行信用记录查询，联合体成员存在不良信用记录的，视同联合体存在不良信用记录。</w:t>
      </w:r>
    </w:p>
    <w:p w14:paraId="52E9CDC4">
      <w:pPr>
        <w:pStyle w:val="46"/>
        <w:bidi w:val="0"/>
      </w:pPr>
      <w:r>
        <w:t>资格审查合格的投标人不足三家的，项目不再进行评审。除采购任务取消情形外，采购人可选择以下方式之一处理：</w:t>
      </w:r>
    </w:p>
    <w:p w14:paraId="5812B522">
      <w:pPr>
        <w:pStyle w:val="47"/>
        <w:numPr>
          <w:ilvl w:val="0"/>
          <w:numId w:val="37"/>
        </w:numPr>
        <w:bidi w:val="0"/>
      </w:pPr>
      <w:r>
        <w:t>将本标项作废标处理，重新组织采购；</w:t>
      </w:r>
    </w:p>
    <w:p w14:paraId="4DF3CA02">
      <w:pPr>
        <w:pStyle w:val="47"/>
        <w:numPr>
          <w:ilvl w:val="0"/>
          <w:numId w:val="37"/>
        </w:numPr>
        <w:bidi w:val="0"/>
      </w:pPr>
      <w:r>
        <w:t>按同级政府采购监督管理部门审批意见采用其他采购方式组织采购。</w:t>
      </w:r>
    </w:p>
    <w:p w14:paraId="71715737">
      <w:pPr>
        <w:pStyle w:val="36"/>
        <w:ind w:firstLine="480"/>
      </w:pPr>
    </w:p>
    <w:p w14:paraId="477349AB">
      <w:pPr>
        <w:pStyle w:val="38"/>
      </w:pPr>
      <w:bookmarkStart w:id="88" w:name="_Toc981"/>
      <w:bookmarkStart w:id="89" w:name="_Toc29475"/>
      <w:bookmarkStart w:id="90" w:name="_Toc13241"/>
      <w:bookmarkStart w:id="91" w:name="_Toc10489"/>
      <w:bookmarkStart w:id="92" w:name="_Toc30787"/>
      <w:bookmarkStart w:id="93" w:name="_Toc26742"/>
      <w:r>
        <w:rPr>
          <w:rFonts w:hint="eastAsia"/>
        </w:rPr>
        <w:t>评 审</w:t>
      </w:r>
      <w:bookmarkEnd w:id="88"/>
      <w:bookmarkEnd w:id="89"/>
      <w:bookmarkEnd w:id="90"/>
      <w:bookmarkEnd w:id="91"/>
      <w:bookmarkEnd w:id="92"/>
      <w:bookmarkEnd w:id="93"/>
    </w:p>
    <w:p w14:paraId="27C855C7">
      <w:pPr>
        <w:pStyle w:val="39"/>
      </w:pPr>
      <w:bookmarkStart w:id="94" w:name="_Toc91899903"/>
      <w:bookmarkEnd w:id="94"/>
      <w:r>
        <w:t>评审组织</w:t>
      </w:r>
    </w:p>
    <w:p w14:paraId="3BE6BDF0">
      <w:pPr>
        <w:pStyle w:val="46"/>
        <w:numPr>
          <w:ilvl w:val="0"/>
          <w:numId w:val="38"/>
        </w:numPr>
        <w:bidi w:val="0"/>
      </w:pPr>
      <w:r>
        <w:t>招标人或招标代理机构负责组织本项目的评审工作，并依法履行职责。</w:t>
      </w:r>
    </w:p>
    <w:p w14:paraId="419775B4">
      <w:pPr>
        <w:pStyle w:val="46"/>
        <w:numPr>
          <w:ilvl w:val="0"/>
          <w:numId w:val="38"/>
        </w:numPr>
        <w:bidi w:val="0"/>
      </w:pPr>
      <w:r>
        <w:t>评审委员会由招标人或招标代理机构依法组建，成员由招标人代表和评审专家组成，成员人数为五人或以上单数，其中评审专家不少于成员总数的三分之二。</w:t>
      </w:r>
    </w:p>
    <w:p w14:paraId="5AB8EFE0">
      <w:pPr>
        <w:pStyle w:val="46"/>
        <w:numPr>
          <w:ilvl w:val="0"/>
          <w:numId w:val="38"/>
        </w:numPr>
        <w:bidi w:val="0"/>
      </w:pPr>
      <w:r>
        <w:t>评审专家从省级或以上财政部门设立的政府采购评审专家库中通过随机方式抽取产生。评审委员会成员名单在采购结果公告前保密。</w:t>
      </w:r>
    </w:p>
    <w:p w14:paraId="4548F8A7">
      <w:pPr>
        <w:pStyle w:val="39"/>
      </w:pPr>
      <w:r>
        <w:t>评</w:t>
      </w:r>
      <w:r>
        <w:rPr>
          <w:rFonts w:hint="eastAsia"/>
          <w:lang w:eastAsia="zh-CN"/>
        </w:rPr>
        <w:t>审</w:t>
      </w:r>
      <w:r>
        <w:t>委员会的职责</w:t>
      </w:r>
    </w:p>
    <w:p w14:paraId="3AF4945C">
      <w:pPr>
        <w:pStyle w:val="36"/>
        <w:ind w:firstLine="480"/>
      </w:pPr>
      <w:r>
        <w:t>评</w:t>
      </w:r>
      <w:r>
        <w:rPr>
          <w:rFonts w:hint="eastAsia"/>
          <w:lang w:eastAsia="zh-CN"/>
        </w:rPr>
        <w:t>审</w:t>
      </w:r>
      <w:r>
        <w:t>委员会负责具体评审事务，并独立履行下列职责：</w:t>
      </w:r>
    </w:p>
    <w:p w14:paraId="629C0EA1">
      <w:pPr>
        <w:pStyle w:val="46"/>
        <w:numPr>
          <w:ilvl w:val="0"/>
          <w:numId w:val="39"/>
        </w:numPr>
        <w:ind w:firstLine="480"/>
      </w:pPr>
      <w:r>
        <w:t>审查、评价投标文件是否符合采购文件的商务、技术等实质性要求；</w:t>
      </w:r>
    </w:p>
    <w:p w14:paraId="5F514E78">
      <w:pPr>
        <w:pStyle w:val="46"/>
        <w:numPr>
          <w:ilvl w:val="0"/>
          <w:numId w:val="39"/>
        </w:numPr>
        <w:ind w:firstLine="480"/>
      </w:pPr>
      <w:r>
        <w:t>要求投标</w:t>
      </w:r>
      <w:r>
        <w:rPr>
          <w:rFonts w:hint="eastAsia"/>
        </w:rPr>
        <w:t>人</w:t>
      </w:r>
      <w:r>
        <w:t>对投标文件有关事项作出澄清或者说明；</w:t>
      </w:r>
    </w:p>
    <w:p w14:paraId="12895AAC">
      <w:pPr>
        <w:pStyle w:val="46"/>
        <w:numPr>
          <w:ilvl w:val="0"/>
          <w:numId w:val="39"/>
        </w:numPr>
        <w:ind w:firstLine="480"/>
      </w:pPr>
      <w:r>
        <w:t>对投标文件进行</w:t>
      </w:r>
      <w:r>
        <w:rPr>
          <w:rFonts w:hint="eastAsia"/>
        </w:rPr>
        <w:t>详细</w:t>
      </w:r>
      <w:r>
        <w:t>评价；</w:t>
      </w:r>
    </w:p>
    <w:p w14:paraId="1EE4C2FA">
      <w:pPr>
        <w:pStyle w:val="46"/>
        <w:numPr>
          <w:ilvl w:val="0"/>
          <w:numId w:val="39"/>
        </w:numPr>
        <w:ind w:firstLine="480"/>
      </w:pPr>
      <w:r>
        <w:t>确定中标候选供应商名单</w:t>
      </w:r>
      <w:r>
        <w:rPr>
          <w:rFonts w:hint="eastAsia"/>
        </w:rPr>
        <w:t>或</w:t>
      </w:r>
      <w:r>
        <w:t>根据</w:t>
      </w:r>
      <w:r>
        <w:rPr>
          <w:rFonts w:hint="eastAsia"/>
        </w:rPr>
        <w:t>招标</w:t>
      </w:r>
      <w:r>
        <w:t>人委托直接确定中标供应商；</w:t>
      </w:r>
    </w:p>
    <w:p w14:paraId="729E5DB5">
      <w:pPr>
        <w:pStyle w:val="46"/>
        <w:numPr>
          <w:ilvl w:val="0"/>
          <w:numId w:val="39"/>
        </w:numPr>
        <w:ind w:firstLine="480"/>
      </w:pPr>
      <w:r>
        <w:t>向</w:t>
      </w:r>
      <w:r>
        <w:rPr>
          <w:rFonts w:hint="eastAsia"/>
        </w:rPr>
        <w:t>招标人、招标</w:t>
      </w:r>
      <w:r>
        <w:t>代理机构或者有关部门报告评审中发现的违法行为。</w:t>
      </w:r>
    </w:p>
    <w:p w14:paraId="56105FF6">
      <w:pPr>
        <w:pStyle w:val="39"/>
      </w:pPr>
      <w:r>
        <w:t>评审原则</w:t>
      </w:r>
    </w:p>
    <w:p w14:paraId="0CAFB9E7">
      <w:pPr>
        <w:pStyle w:val="46"/>
        <w:numPr>
          <w:ilvl w:val="0"/>
          <w:numId w:val="40"/>
        </w:numPr>
        <w:bidi w:val="0"/>
      </w:pPr>
      <w:r>
        <w:t>评审原则：评审委员会按照客观、公正、审慎、择优的原则，根据采购文件规定的评审程序、评审方法和评审标准进行独立评审。</w:t>
      </w:r>
    </w:p>
    <w:p w14:paraId="0B09E6C2">
      <w:pPr>
        <w:pStyle w:val="46"/>
        <w:numPr>
          <w:ilvl w:val="0"/>
          <w:numId w:val="40"/>
        </w:numPr>
        <w:bidi w:val="0"/>
      </w:pPr>
      <w:r>
        <w:t>评审工作将依据招标文件、投标文件及采购文件中事先已列明的内容进行（如方案讲解、演示、样品等）。</w:t>
      </w:r>
    </w:p>
    <w:p w14:paraId="43034B59">
      <w:pPr>
        <w:pStyle w:val="39"/>
      </w:pPr>
      <w:r>
        <w:t>评</w:t>
      </w:r>
      <w:r>
        <w:rPr>
          <w:rFonts w:hint="eastAsia"/>
          <w:lang w:eastAsia="zh-CN"/>
        </w:rPr>
        <w:t>审</w:t>
      </w:r>
      <w:r>
        <w:t>意见的争议处理</w:t>
      </w:r>
    </w:p>
    <w:p w14:paraId="428D272C">
      <w:pPr>
        <w:pStyle w:val="36"/>
        <w:ind w:firstLine="480"/>
        <w:rPr>
          <w:lang w:eastAsia="zh-CN"/>
        </w:rPr>
      </w:pPr>
      <w:r>
        <w:t>评</w:t>
      </w:r>
      <w:r>
        <w:rPr>
          <w:rFonts w:hint="eastAsia"/>
        </w:rPr>
        <w:t>审</w:t>
      </w:r>
      <w:r>
        <w:t>委员会成员对需要共同认定的事项存在争议的，按照少数服从多数的原则作出结论。持不同意见的评</w:t>
      </w:r>
      <w:r>
        <w:rPr>
          <w:rFonts w:hint="eastAsia"/>
        </w:rPr>
        <w:t>审</w:t>
      </w:r>
      <w:r>
        <w:t>委员会成员应当在评</w:t>
      </w:r>
      <w:r>
        <w:rPr>
          <w:rFonts w:hint="eastAsia"/>
        </w:rPr>
        <w:t>审</w:t>
      </w:r>
      <w:r>
        <w:t>报告上签署不同意见及理由，否则视为同意评</w:t>
      </w:r>
      <w:r>
        <w:rPr>
          <w:rFonts w:hint="eastAsia"/>
        </w:rPr>
        <w:t>审</w:t>
      </w:r>
      <w:r>
        <w:t>报告</w:t>
      </w:r>
      <w:r>
        <w:rPr>
          <w:rFonts w:hint="eastAsia"/>
        </w:rPr>
        <w:t>。</w:t>
      </w:r>
    </w:p>
    <w:p w14:paraId="2217DA76">
      <w:pPr>
        <w:pStyle w:val="39"/>
      </w:pPr>
      <w:r>
        <w:t>评</w:t>
      </w:r>
      <w:r>
        <w:rPr>
          <w:rFonts w:hint="eastAsia"/>
          <w:lang w:eastAsia="zh-CN"/>
        </w:rPr>
        <w:t>审</w:t>
      </w:r>
      <w:r>
        <w:t>纪律</w:t>
      </w:r>
    </w:p>
    <w:p w14:paraId="0324A3AD">
      <w:pPr>
        <w:pStyle w:val="36"/>
        <w:ind w:firstLine="480"/>
      </w:pPr>
      <w:r>
        <w:rPr>
          <w:rFonts w:hint="eastAsia"/>
        </w:rPr>
        <w:t>评审委员会成员要严格遵守评标纪律、保密、回避等相关规定，依法独立履行评标职责，客观、公正、审慎参与评标工作：</w:t>
      </w:r>
    </w:p>
    <w:p w14:paraId="6B074138">
      <w:pPr>
        <w:pStyle w:val="46"/>
        <w:numPr>
          <w:ilvl w:val="0"/>
          <w:numId w:val="41"/>
        </w:numPr>
        <w:ind w:firstLine="480"/>
      </w:pPr>
      <w:r>
        <w:rPr>
          <w:rFonts w:hint="eastAsia"/>
        </w:rPr>
        <w:t>严格遵守评标时间，因突发情况确实不能按时参加评标的，应事先告知招标组织机构；</w:t>
      </w:r>
    </w:p>
    <w:p w14:paraId="4A78A6D8">
      <w:pPr>
        <w:pStyle w:val="46"/>
        <w:numPr>
          <w:ilvl w:val="0"/>
          <w:numId w:val="41"/>
        </w:numPr>
        <w:ind w:firstLine="480"/>
      </w:pPr>
      <w:r>
        <w:rPr>
          <w:rFonts w:hint="eastAsia"/>
        </w:rPr>
        <w:t>服从招标组织机构的现场管理，主动出示身份证明，进入评标区域后应主动寄存移动通讯工具，按要求佩戴工作牌；</w:t>
      </w:r>
    </w:p>
    <w:p w14:paraId="27F58867">
      <w:pPr>
        <w:pStyle w:val="46"/>
        <w:numPr>
          <w:ilvl w:val="0"/>
          <w:numId w:val="41"/>
        </w:numPr>
        <w:ind w:firstLine="480"/>
      </w:pPr>
      <w:r>
        <w:rPr>
          <w:rFonts w:hint="eastAsia"/>
        </w:rPr>
        <w:t>与投标人或评审委员会其他成员存在利害关系的，要主动回避，自觉签订《政府采购评审人员廉洁自律承诺书》；</w:t>
      </w:r>
    </w:p>
    <w:p w14:paraId="7EDB63D8">
      <w:pPr>
        <w:pStyle w:val="46"/>
        <w:numPr>
          <w:ilvl w:val="0"/>
          <w:numId w:val="41"/>
        </w:numPr>
        <w:ind w:firstLine="480"/>
      </w:pPr>
      <w:r>
        <w:rPr>
          <w:rFonts w:hint="eastAsia"/>
        </w:rPr>
        <w:t>保持评标现场安静，不在评标现场随意走动，因发生不可预见情况确需与外界联系或暂时离开评标现场的，应向现场监督员说明情况，征得同意后在监控区域内进行相关活动，并应接受相关工作人员的监督；</w:t>
      </w:r>
    </w:p>
    <w:p w14:paraId="6FCFA08E">
      <w:pPr>
        <w:pStyle w:val="46"/>
        <w:numPr>
          <w:ilvl w:val="0"/>
          <w:numId w:val="41"/>
        </w:numPr>
        <w:ind w:firstLine="480"/>
      </w:pPr>
      <w:r>
        <w:rPr>
          <w:rFonts w:hint="eastAsia"/>
        </w:rPr>
        <w:t>自觉遵守职业道德，尊重招标人代表和投标人代表，配合招标组织机构回答投标人代表提出的有关异议；</w:t>
      </w:r>
    </w:p>
    <w:p w14:paraId="7B274D1E">
      <w:pPr>
        <w:pStyle w:val="46"/>
        <w:numPr>
          <w:ilvl w:val="0"/>
          <w:numId w:val="41"/>
        </w:numPr>
        <w:ind w:firstLine="480"/>
      </w:pPr>
      <w:r>
        <w:rPr>
          <w:rFonts w:hint="eastAsia"/>
        </w:rPr>
        <w:t>不得将评标过程、结果和投标人的商业秘密透露给任何单位和个人。未公告评标结果前不准泄露评标结果，不准将评标资料带出会场；</w:t>
      </w:r>
    </w:p>
    <w:p w14:paraId="162E1676">
      <w:pPr>
        <w:pStyle w:val="46"/>
        <w:numPr>
          <w:ilvl w:val="0"/>
          <w:numId w:val="41"/>
        </w:numPr>
        <w:ind w:firstLine="480"/>
      </w:pPr>
      <w:r>
        <w:rPr>
          <w:rFonts w:hint="eastAsia"/>
        </w:rPr>
        <w:t>评标过程中，涉及到相关法律法规不清楚之处的，由招标人监管部门或请示权威部门作出法定解释，涉及到招标文件的由编制招标文件的机构和部门负责解释。</w:t>
      </w:r>
    </w:p>
    <w:p w14:paraId="6B312EE5">
      <w:pPr>
        <w:pStyle w:val="39"/>
      </w:pPr>
      <w:r>
        <w:t>评</w:t>
      </w:r>
      <w:r>
        <w:rPr>
          <w:rFonts w:hint="eastAsia"/>
          <w:lang w:eastAsia="zh-CN"/>
        </w:rPr>
        <w:t>审</w:t>
      </w:r>
      <w:r>
        <w:t>方法和标准</w:t>
      </w:r>
    </w:p>
    <w:p w14:paraId="510CA694">
      <w:pPr>
        <w:pStyle w:val="36"/>
        <w:bidi w:val="0"/>
      </w:pPr>
      <w:r>
        <w:t>评审委员会将按照采购文件中规定的评审方法和标准，对符合性审查合格的投标文件进行商务和技术评估，综合评价。详细评审方法和标准见本招标文件“第五章 评审方法和标准”。</w:t>
      </w:r>
    </w:p>
    <w:p w14:paraId="4E2CAC3F">
      <w:pPr>
        <w:pStyle w:val="39"/>
      </w:pPr>
      <w:r>
        <w:rPr>
          <w:rFonts w:hint="eastAsia"/>
        </w:rPr>
        <w:t>评</w:t>
      </w:r>
      <w:r>
        <w:rPr>
          <w:rFonts w:hint="eastAsia"/>
          <w:lang w:eastAsia="zh-CN"/>
        </w:rPr>
        <w:t>审</w:t>
      </w:r>
      <w:r>
        <w:rPr>
          <w:rFonts w:hint="eastAsia"/>
        </w:rPr>
        <w:t>内容的保密</w:t>
      </w:r>
    </w:p>
    <w:p w14:paraId="4F2855C1">
      <w:pPr>
        <w:pStyle w:val="46"/>
        <w:numPr>
          <w:ilvl w:val="0"/>
          <w:numId w:val="42"/>
        </w:numPr>
        <w:bidi w:val="0"/>
      </w:pPr>
      <w:r>
        <w:t>公开开标后，直到公告中标单位止，凡属于审查、澄清、评价和比较投标的所有资料，都不向投标人或与评标无关的其他人泄露。</w:t>
      </w:r>
    </w:p>
    <w:p w14:paraId="0E1671BE">
      <w:pPr>
        <w:pStyle w:val="46"/>
        <w:numPr>
          <w:ilvl w:val="0"/>
          <w:numId w:val="42"/>
        </w:numPr>
        <w:bidi w:val="0"/>
      </w:pPr>
      <w:r>
        <w:t>在投标文件的审查、澄清、评价和比较以及确定中标人过程中，投标人对招标人、招标代理机构和评审委员会施加影响的任何行为，都将导致取消资格。</w:t>
      </w:r>
    </w:p>
    <w:p w14:paraId="56E0A4F7">
      <w:pPr>
        <w:pStyle w:val="36"/>
        <w:ind w:firstLine="480"/>
      </w:pPr>
    </w:p>
    <w:p w14:paraId="0CBD5C57">
      <w:pPr>
        <w:pStyle w:val="38"/>
      </w:pPr>
      <w:bookmarkStart w:id="95" w:name="_Toc17589"/>
      <w:bookmarkStart w:id="96" w:name="_Toc24230"/>
      <w:bookmarkStart w:id="97" w:name="_Toc22189"/>
      <w:bookmarkStart w:id="98" w:name="_Toc17790"/>
      <w:bookmarkStart w:id="99" w:name="_Toc28163"/>
      <w:bookmarkStart w:id="100" w:name="_Toc12026"/>
      <w:r>
        <w:rPr>
          <w:rFonts w:hint="eastAsia"/>
        </w:rPr>
        <w:t>定 标</w:t>
      </w:r>
      <w:bookmarkEnd w:id="95"/>
      <w:bookmarkEnd w:id="96"/>
      <w:bookmarkEnd w:id="97"/>
      <w:bookmarkEnd w:id="98"/>
      <w:bookmarkEnd w:id="99"/>
      <w:bookmarkEnd w:id="100"/>
    </w:p>
    <w:p w14:paraId="4EAF3BA2">
      <w:pPr>
        <w:pStyle w:val="39"/>
      </w:pPr>
      <w:r>
        <w:rPr>
          <w:rFonts w:hint="eastAsia"/>
        </w:rPr>
        <w:t>定标</w:t>
      </w:r>
      <w:r>
        <w:rPr>
          <w:rFonts w:hint="eastAsia"/>
        </w:rPr>
        <w:tab/>
      </w:r>
    </w:p>
    <w:p w14:paraId="03411D34">
      <w:pPr>
        <w:pStyle w:val="36"/>
        <w:ind w:firstLine="480"/>
      </w:pPr>
      <w:r>
        <w:rPr>
          <w:rFonts w:hint="eastAsia"/>
        </w:rPr>
        <w:t>评审委员会将根据招标文件和有关规定，履行评标工作职责，以评标办法为标准，推荐中标候选人的先后顺序，并按顺序提出授标建议。招标人按政府采购法有关规定最终确定招标结果。</w:t>
      </w:r>
    </w:p>
    <w:p w14:paraId="3EC4EF69">
      <w:pPr>
        <w:pStyle w:val="39"/>
      </w:pPr>
      <w:r>
        <w:rPr>
          <w:rFonts w:hint="eastAsia"/>
        </w:rPr>
        <w:t>招标结果公告</w:t>
      </w:r>
      <w:r>
        <w:rPr>
          <w:rFonts w:hint="eastAsia"/>
        </w:rPr>
        <w:tab/>
      </w:r>
    </w:p>
    <w:p w14:paraId="2B4C55FF">
      <w:pPr>
        <w:pStyle w:val="36"/>
        <w:ind w:firstLine="480"/>
      </w:pPr>
      <w:r>
        <w:rPr>
          <w:rFonts w:hint="eastAsia"/>
        </w:rPr>
        <w:t>在招标人确认招标结果后招标代理机构按相关政府采购规定将招标结果发布在原招标公告发布媒体。</w:t>
      </w:r>
    </w:p>
    <w:p w14:paraId="3A4ED337">
      <w:pPr>
        <w:pStyle w:val="36"/>
        <w:ind w:firstLine="480"/>
      </w:pPr>
      <w:r>
        <w:rPr>
          <w:rFonts w:hint="eastAsia"/>
        </w:rPr>
        <w:t>结果公告内容包括</w:t>
      </w:r>
      <w:r>
        <w:rPr>
          <w:rFonts w:hint="eastAsia"/>
          <w:lang w:eastAsia="zh-CN"/>
        </w:rPr>
        <w:t>招标</w:t>
      </w:r>
      <w:r>
        <w:rPr>
          <w:rFonts w:hint="eastAsia"/>
        </w:rPr>
        <w:t>人</w:t>
      </w:r>
      <w:r>
        <w:rPr>
          <w:rFonts w:hint="eastAsia"/>
          <w:lang w:eastAsia="zh-CN"/>
        </w:rPr>
        <w:t>、招标代理</w:t>
      </w:r>
      <w:r>
        <w:rPr>
          <w:rFonts w:hint="eastAsia"/>
        </w:rPr>
        <w:t>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w:t>
      </w:r>
      <w:r>
        <w:rPr>
          <w:rFonts w:hint="eastAsia"/>
          <w:lang w:eastAsia="zh-CN"/>
        </w:rPr>
        <w:t>情况</w:t>
      </w:r>
      <w:r>
        <w:rPr>
          <w:rFonts w:hint="eastAsia"/>
        </w:rPr>
        <w:t>。</w:t>
      </w:r>
    </w:p>
    <w:p w14:paraId="03F57626">
      <w:pPr>
        <w:pStyle w:val="36"/>
        <w:ind w:firstLine="480"/>
      </w:pPr>
      <w:r>
        <w:rPr>
          <w:rFonts w:hint="eastAsia"/>
        </w:rPr>
        <w:t>公告有效期为1个工作日。</w:t>
      </w:r>
    </w:p>
    <w:p w14:paraId="2E79148A">
      <w:pPr>
        <w:pStyle w:val="36"/>
        <w:ind w:firstLine="480"/>
      </w:pPr>
      <w:r>
        <w:rPr>
          <w:rFonts w:hint="eastAsia"/>
        </w:rPr>
        <w:t>招标人、招标代理机构及评审委员会对未中标的投标人不作落标原因解释。</w:t>
      </w:r>
    </w:p>
    <w:p w14:paraId="17648807">
      <w:pPr>
        <w:pStyle w:val="39"/>
      </w:pPr>
      <w:bookmarkStart w:id="101" w:name="_Hlt75236103"/>
      <w:bookmarkEnd w:id="101"/>
      <w:bookmarkStart w:id="102" w:name="_Toc86216995"/>
      <w:bookmarkEnd w:id="102"/>
      <w:bookmarkStart w:id="103" w:name="_Toc91899910"/>
      <w:r>
        <w:rPr>
          <w:rFonts w:hint="eastAsia"/>
        </w:rPr>
        <w:t>中标通知书</w:t>
      </w:r>
      <w:bookmarkEnd w:id="103"/>
      <w:r>
        <w:rPr>
          <w:rFonts w:hint="eastAsia"/>
        </w:rPr>
        <w:tab/>
      </w:r>
    </w:p>
    <w:p w14:paraId="17EA7837">
      <w:pPr>
        <w:pStyle w:val="36"/>
        <w:ind w:firstLine="480"/>
      </w:pPr>
      <w:r>
        <w:rPr>
          <w:rFonts w:hint="eastAsia"/>
        </w:rPr>
        <w:t>招标代理机构将以书面形式向中标人发出《中标通知书》。</w:t>
      </w:r>
    </w:p>
    <w:p w14:paraId="6F123777">
      <w:pPr>
        <w:pStyle w:val="36"/>
        <w:ind w:firstLine="480"/>
      </w:pPr>
    </w:p>
    <w:p w14:paraId="1CF25EC7">
      <w:pPr>
        <w:pStyle w:val="38"/>
      </w:pPr>
      <w:bookmarkStart w:id="104" w:name="_Toc15172"/>
      <w:bookmarkStart w:id="105" w:name="_Toc29523"/>
      <w:bookmarkStart w:id="106" w:name="_Toc24642"/>
      <w:bookmarkStart w:id="107" w:name="_Toc10735"/>
      <w:bookmarkStart w:id="108" w:name="_Toc14157"/>
      <w:bookmarkStart w:id="109" w:name="_Toc27985"/>
      <w:r>
        <w:t>合同签订和履约担保</w:t>
      </w:r>
      <w:bookmarkEnd w:id="104"/>
      <w:bookmarkEnd w:id="105"/>
      <w:bookmarkEnd w:id="106"/>
      <w:bookmarkEnd w:id="107"/>
      <w:bookmarkEnd w:id="108"/>
      <w:bookmarkEnd w:id="109"/>
    </w:p>
    <w:p w14:paraId="2B94B516">
      <w:pPr>
        <w:pStyle w:val="39"/>
      </w:pPr>
      <w:r>
        <w:t>合同</w:t>
      </w:r>
      <w:r>
        <w:rPr>
          <w:rFonts w:hint="eastAsia"/>
          <w:lang w:eastAsia="zh-CN"/>
        </w:rPr>
        <w:t>签订</w:t>
      </w:r>
    </w:p>
    <w:p w14:paraId="4D821171">
      <w:pPr>
        <w:pStyle w:val="46"/>
        <w:numPr>
          <w:ilvl w:val="0"/>
          <w:numId w:val="43"/>
        </w:numPr>
        <w:bidi w:val="0"/>
      </w:pPr>
      <w:r>
        <w:t>中标人应在《中标通知书》发出后30天内的时间内，通过“政府采购云平台”或线下与招标人签订政府采购合同。所签订的合同不得对招标文件确定的事项和中标供应商投标文件作实质性修改。招标代理机构将根据招标人的委托，对合同内容进行审查，如发现与招标结果和投标承诺内容不一致的，将予以纠正。</w:t>
      </w:r>
    </w:p>
    <w:p w14:paraId="58A8053A">
      <w:pPr>
        <w:pStyle w:val="46"/>
        <w:numPr>
          <w:ilvl w:val="0"/>
          <w:numId w:val="43"/>
        </w:numPr>
        <w:bidi w:val="0"/>
      </w:pPr>
      <w:r>
        <w:t>招标文件及补充文件、中标人的投标文件及投标修改文件、评标过程中有关澄清文件和中标通知书均作为合同附件。</w:t>
      </w:r>
    </w:p>
    <w:p w14:paraId="1AC630C0">
      <w:pPr>
        <w:pStyle w:val="46"/>
        <w:numPr>
          <w:ilvl w:val="0"/>
          <w:numId w:val="43"/>
        </w:numPr>
        <w:bidi w:val="0"/>
      </w:pPr>
      <w:r>
        <w:t>中标人拒绝与招标人签订合同的，须按项目预算金额的5%进行赔偿（赔偿金额不足叁万的按叁万计），赔偿用于支付采购代理服务费、专家评审费、其他采购组织费用以及因中标人拒绝签订合同给招标人、招标代理机构造成的其他损失，同时招标组织机构将视情对其失信行为上报至同级政府采购监督管理部门对其依法处理。</w:t>
      </w:r>
    </w:p>
    <w:p w14:paraId="4B6DEE90">
      <w:pPr>
        <w:pStyle w:val="46"/>
        <w:numPr>
          <w:ilvl w:val="0"/>
          <w:numId w:val="43"/>
        </w:numPr>
        <w:bidi w:val="0"/>
      </w:pPr>
      <w:r>
        <w:t>中标人拒绝与招标人签订合同的，招标人可以按照评审报告推荐的中标或者成交候选人名单排序，确定下一候选人为中标供应商，也可以重新开展政府采购活动。</w:t>
      </w:r>
    </w:p>
    <w:p w14:paraId="58EF22F9">
      <w:pPr>
        <w:pStyle w:val="46"/>
        <w:numPr>
          <w:ilvl w:val="0"/>
          <w:numId w:val="43"/>
        </w:numPr>
        <w:bidi w:val="0"/>
      </w:pPr>
      <w:r>
        <w:t>如中标人为联合体的，由联合体成员各方法定代表人或其授权代表与招标人代表签订合同。</w:t>
      </w:r>
    </w:p>
    <w:p w14:paraId="0A19EA4F">
      <w:pPr>
        <w:pStyle w:val="39"/>
      </w:pPr>
      <w:r>
        <w:t>履约担保（履约保证金）</w:t>
      </w:r>
    </w:p>
    <w:p w14:paraId="3EBCC246">
      <w:pPr>
        <w:pStyle w:val="46"/>
        <w:numPr>
          <w:ilvl w:val="0"/>
          <w:numId w:val="44"/>
        </w:numPr>
        <w:bidi w:val="0"/>
      </w:pPr>
      <w:r>
        <w:t>履约担保提交要求：见本章“前附表”，中标人应提交而未提交履约担保的，合同款不予支付、合同验收不予通过。</w:t>
      </w:r>
    </w:p>
    <w:p w14:paraId="5AF53637">
      <w:pPr>
        <w:pStyle w:val="46"/>
        <w:numPr>
          <w:ilvl w:val="0"/>
          <w:numId w:val="44"/>
        </w:numPr>
        <w:bidi w:val="0"/>
      </w:pPr>
      <w:r>
        <w:t>采购合同签订后，中标人不按合同约定履约的，招标人可以解除采购合同，并对中标人已缴纳的履约保证金作“不予退还”处理；此外，中标人还须按以下约定向招标人支付违约金、承担违约责任：</w:t>
      </w:r>
    </w:p>
    <w:p w14:paraId="2ABB927A">
      <w:pPr>
        <w:pStyle w:val="47"/>
        <w:numPr>
          <w:ilvl w:val="0"/>
          <w:numId w:val="45"/>
        </w:numPr>
        <w:bidi w:val="0"/>
      </w:pPr>
      <w:r>
        <w:rPr>
          <w:rFonts w:hint="eastAsia"/>
        </w:rPr>
        <w:t>招标</w:t>
      </w:r>
      <w:r>
        <w:t>人已向中标</w:t>
      </w:r>
      <w:r>
        <w:rPr>
          <w:rFonts w:hint="eastAsia"/>
        </w:rPr>
        <w:t>人</w:t>
      </w:r>
      <w:r>
        <w:t>支付了合同款的，中标</w:t>
      </w:r>
      <w:r>
        <w:rPr>
          <w:rFonts w:hint="eastAsia"/>
        </w:rPr>
        <w:t>人</w:t>
      </w:r>
      <w:r>
        <w:t>须一次性退还</w:t>
      </w:r>
      <w:r>
        <w:rPr>
          <w:rFonts w:hint="eastAsia"/>
        </w:rPr>
        <w:t>招标人</w:t>
      </w:r>
      <w:r>
        <w:t>已支付的合同款，并向</w:t>
      </w:r>
      <w:r>
        <w:rPr>
          <w:rFonts w:hint="eastAsia"/>
        </w:rPr>
        <w:t>招标人</w:t>
      </w:r>
      <w:r>
        <w:t>支付等额的违约金；</w:t>
      </w:r>
    </w:p>
    <w:p w14:paraId="0DD80B43">
      <w:pPr>
        <w:pStyle w:val="47"/>
        <w:numPr>
          <w:ilvl w:val="0"/>
          <w:numId w:val="45"/>
        </w:numPr>
        <w:bidi w:val="0"/>
      </w:pPr>
      <w:r>
        <w:rPr>
          <w:rFonts w:hint="eastAsia"/>
        </w:rPr>
        <w:t>招标人</w:t>
      </w:r>
      <w:r>
        <w:t>还未向中标</w:t>
      </w:r>
      <w:r>
        <w:rPr>
          <w:rFonts w:hint="eastAsia"/>
        </w:rPr>
        <w:t>人</w:t>
      </w:r>
      <w:r>
        <w:t>支付合同款的，</w:t>
      </w:r>
      <w:r>
        <w:rPr>
          <w:rFonts w:hint="eastAsia"/>
        </w:rPr>
        <w:t>中标人</w:t>
      </w:r>
      <w:r>
        <w:t>须一次性向</w:t>
      </w:r>
      <w:r>
        <w:rPr>
          <w:rFonts w:hint="eastAsia"/>
        </w:rPr>
        <w:t>招标人</w:t>
      </w:r>
      <w:r>
        <w:t>支付合同总额30%的违约金。</w:t>
      </w:r>
    </w:p>
    <w:p w14:paraId="6665A134">
      <w:pPr>
        <w:pStyle w:val="46"/>
        <w:bidi w:val="0"/>
      </w:pPr>
      <w:r>
        <w:t>中标人的违约金用于弥补招标人、招标代理机构的损失，以及支付采购代理服务费、专家评审费等采购组织费用。</w:t>
      </w:r>
    </w:p>
    <w:p w14:paraId="5A9C2206">
      <w:pPr>
        <w:pStyle w:val="46"/>
        <w:bidi w:val="0"/>
      </w:pPr>
      <w:r>
        <w:t>履约保证金在中标人按约定履约完毕后退还（具体退还方式以合同签订时约定为准）。</w:t>
      </w:r>
    </w:p>
    <w:p w14:paraId="53CA1737">
      <w:pPr>
        <w:pStyle w:val="46"/>
        <w:bidi w:val="0"/>
      </w:pPr>
      <w:r>
        <w:t>中标人不按合同履约的，招标人将对其行为上报至同级政府采购监督管理部门对其依法处理。</w:t>
      </w:r>
    </w:p>
    <w:p w14:paraId="0967B8C0">
      <w:pPr>
        <w:rPr>
          <w:rFonts w:ascii="宋体" w:hAnsi="宋体"/>
        </w:rPr>
      </w:pPr>
      <w:bookmarkStart w:id="110" w:name="_Toc464483851"/>
      <w:bookmarkEnd w:id="110"/>
    </w:p>
    <w:p w14:paraId="649518E0">
      <w:pPr>
        <w:pStyle w:val="38"/>
      </w:pPr>
      <w:bookmarkStart w:id="111" w:name="_Toc464483852"/>
      <w:bookmarkEnd w:id="111"/>
      <w:bookmarkStart w:id="112" w:name="_Toc7144"/>
      <w:bookmarkStart w:id="113" w:name="_Toc2091"/>
      <w:bookmarkStart w:id="114" w:name="_Toc809"/>
      <w:bookmarkStart w:id="115" w:name="_Toc25492"/>
      <w:bookmarkStart w:id="116" w:name="_Toc29867"/>
      <w:bookmarkStart w:id="117" w:name="_Toc21913"/>
      <w:r>
        <w:rPr>
          <w:rFonts w:hint="eastAsia"/>
          <w:lang w:eastAsia="zh-CN"/>
        </w:rPr>
        <w:t>招标</w:t>
      </w:r>
      <w:r>
        <w:t>代理服务费</w:t>
      </w:r>
      <w:bookmarkEnd w:id="112"/>
      <w:bookmarkEnd w:id="113"/>
      <w:bookmarkEnd w:id="114"/>
      <w:bookmarkEnd w:id="115"/>
      <w:bookmarkEnd w:id="116"/>
      <w:bookmarkEnd w:id="117"/>
    </w:p>
    <w:p w14:paraId="7EACF2B1">
      <w:pPr>
        <w:pStyle w:val="46"/>
        <w:numPr>
          <w:ilvl w:val="0"/>
          <w:numId w:val="46"/>
        </w:numPr>
        <w:bidi w:val="0"/>
      </w:pPr>
      <w:r>
        <w:rPr>
          <w:rFonts w:hint="eastAsia"/>
          <w:lang w:eastAsia="zh-CN"/>
        </w:rPr>
        <w:t>招标</w:t>
      </w:r>
      <w:r>
        <w:t>代理服务费的支付方：见</w:t>
      </w:r>
      <w:r>
        <w:rPr>
          <w:rFonts w:hint="eastAsia"/>
          <w:lang w:eastAsia="zh-CN"/>
        </w:rPr>
        <w:t>本章“</w:t>
      </w:r>
      <w:r>
        <w:t>前附表</w:t>
      </w:r>
      <w:r>
        <w:rPr>
          <w:rFonts w:hint="eastAsia"/>
          <w:lang w:eastAsia="zh-CN"/>
        </w:rPr>
        <w:t>”</w:t>
      </w:r>
    </w:p>
    <w:p w14:paraId="6CB0C259">
      <w:pPr>
        <w:pStyle w:val="46"/>
        <w:numPr>
          <w:ilvl w:val="0"/>
          <w:numId w:val="46"/>
        </w:numPr>
        <w:bidi w:val="0"/>
      </w:pPr>
      <w:r>
        <w:t>收取标准或金额：见</w:t>
      </w:r>
      <w:r>
        <w:rPr>
          <w:rFonts w:hint="eastAsia"/>
          <w:lang w:eastAsia="zh-CN"/>
        </w:rPr>
        <w:t>本章“</w:t>
      </w:r>
      <w:r>
        <w:t>前附表</w:t>
      </w:r>
      <w:r>
        <w:rPr>
          <w:rFonts w:hint="eastAsia"/>
          <w:lang w:eastAsia="zh-CN"/>
        </w:rPr>
        <w:t>”</w:t>
      </w:r>
      <w:r>
        <w:t>。</w:t>
      </w:r>
    </w:p>
    <w:p w14:paraId="71B739DA">
      <w:pPr>
        <w:pStyle w:val="46"/>
        <w:numPr>
          <w:ilvl w:val="0"/>
          <w:numId w:val="46"/>
        </w:numPr>
        <w:bidi w:val="0"/>
      </w:pPr>
      <w:r>
        <w:t>缴纳时间：见</w:t>
      </w:r>
      <w:r>
        <w:rPr>
          <w:rFonts w:hint="eastAsia"/>
          <w:lang w:eastAsia="zh-CN"/>
        </w:rPr>
        <w:t>本章“</w:t>
      </w:r>
      <w:r>
        <w:t>前附表</w:t>
      </w:r>
      <w:r>
        <w:rPr>
          <w:rFonts w:hint="eastAsia"/>
          <w:lang w:eastAsia="zh-CN"/>
        </w:rPr>
        <w:t>”</w:t>
      </w:r>
      <w:r>
        <w:t>。</w:t>
      </w:r>
    </w:p>
    <w:p w14:paraId="22C7FB24">
      <w:pPr>
        <w:pStyle w:val="46"/>
        <w:numPr>
          <w:ilvl w:val="0"/>
          <w:numId w:val="46"/>
        </w:numPr>
        <w:bidi w:val="0"/>
      </w:pPr>
      <w:r>
        <w:t>缴纳形式：电汇、转账、支票、汇票</w:t>
      </w:r>
    </w:p>
    <w:p w14:paraId="484F8CE7">
      <w:pPr>
        <w:pStyle w:val="46"/>
        <w:numPr>
          <w:ilvl w:val="0"/>
          <w:numId w:val="46"/>
        </w:numPr>
        <w:bidi w:val="0"/>
      </w:pPr>
      <w:r>
        <w:rPr>
          <w:rFonts w:hint="eastAsia"/>
        </w:rPr>
        <w:t>招标</w:t>
      </w:r>
      <w:r>
        <w:t>代理服务费缴纳凭证将作为</w:t>
      </w:r>
      <w:r>
        <w:rPr>
          <w:rFonts w:hint="eastAsia"/>
        </w:rPr>
        <w:t>招标</w:t>
      </w:r>
      <w:r>
        <w:t>人合同付款和验收的前提条件，中标</w:t>
      </w:r>
      <w:r>
        <w:rPr>
          <w:rFonts w:hint="eastAsia"/>
        </w:rPr>
        <w:t>人</w:t>
      </w:r>
      <w:r>
        <w:t>未按上述规定和投标承诺缴纳</w:t>
      </w:r>
      <w:r>
        <w:rPr>
          <w:rFonts w:hint="eastAsia"/>
        </w:rPr>
        <w:t>招标</w:t>
      </w:r>
      <w:r>
        <w:t>代理服务费的，合同款不予支付、合同验收不予通过</w:t>
      </w:r>
      <w:r>
        <w:rPr>
          <w:rFonts w:hint="eastAsia"/>
        </w:rPr>
        <w:t>。</w:t>
      </w:r>
    </w:p>
    <w:p w14:paraId="58527E9C">
      <w:pPr>
        <w:pStyle w:val="46"/>
        <w:bidi w:val="0"/>
      </w:pPr>
      <w:r>
        <w:t>中标</w:t>
      </w:r>
      <w:r>
        <w:rPr>
          <w:rFonts w:hint="eastAsia"/>
          <w:lang w:eastAsia="zh-CN"/>
        </w:rPr>
        <w:t>人</w:t>
      </w:r>
      <w:r>
        <w:t>确定后，中标</w:t>
      </w:r>
      <w:r>
        <w:rPr>
          <w:rFonts w:hint="eastAsia"/>
          <w:lang w:eastAsia="zh-CN"/>
        </w:rPr>
        <w:t>人</w:t>
      </w:r>
      <w:r>
        <w:t>拒绝签订合同的，或因自身原因被取消中标资格或放弃中标的，已收取的</w:t>
      </w:r>
      <w:r>
        <w:rPr>
          <w:rFonts w:hint="eastAsia"/>
          <w:lang w:eastAsia="zh-CN"/>
        </w:rPr>
        <w:t>招标</w:t>
      </w:r>
      <w:r>
        <w:t>代理服务费不予退还，未支付的采购代理服务费从中标</w:t>
      </w:r>
      <w:r>
        <w:rPr>
          <w:rFonts w:hint="eastAsia"/>
          <w:lang w:eastAsia="zh-CN"/>
        </w:rPr>
        <w:t>人</w:t>
      </w:r>
      <w:r>
        <w:t>的赔偿款中扣缴。</w:t>
      </w:r>
    </w:p>
    <w:p w14:paraId="150C264D">
      <w:pPr>
        <w:pStyle w:val="36"/>
        <w:ind w:firstLine="0" w:firstLineChars="0"/>
      </w:pPr>
    </w:p>
    <w:p w14:paraId="2C093A9C">
      <w:pPr>
        <w:pStyle w:val="36"/>
        <w:ind w:firstLine="480"/>
      </w:pPr>
    </w:p>
    <w:p w14:paraId="5E34ABA7">
      <w:pPr>
        <w:widowControl/>
        <w:jc w:val="left"/>
        <w:rPr>
          <w:rFonts w:ascii="黑体" w:hAnsi="黑体" w:eastAsia="黑体" w:cs="黑体"/>
          <w:bCs/>
          <w:sz w:val="36"/>
          <w:szCs w:val="44"/>
          <w:lang w:eastAsia="zh-Hans"/>
        </w:rPr>
      </w:pPr>
      <w:r>
        <w:br w:type="page"/>
      </w:r>
    </w:p>
    <w:p w14:paraId="0B0F0C8C">
      <w:pPr>
        <w:pStyle w:val="37"/>
        <w:rPr>
          <w:rFonts w:hint="eastAsia"/>
        </w:rPr>
      </w:pPr>
      <w:bookmarkStart w:id="118" w:name="_Toc8584"/>
      <w:bookmarkStart w:id="119" w:name="_Toc24469"/>
      <w:bookmarkStart w:id="120" w:name="_Toc20014"/>
      <w:bookmarkStart w:id="121" w:name="_Toc9080"/>
      <w:bookmarkStart w:id="122" w:name="_Toc29140"/>
      <w:bookmarkStart w:id="123" w:name="_Toc26637"/>
      <w:r>
        <w:rPr>
          <w:rFonts w:hint="eastAsia"/>
          <w:lang w:eastAsia="zh-CN"/>
        </w:rPr>
        <w:t>项目技术及服务要求</w:t>
      </w:r>
      <w:bookmarkEnd w:id="118"/>
      <w:bookmarkEnd w:id="119"/>
      <w:bookmarkEnd w:id="120"/>
      <w:bookmarkEnd w:id="121"/>
      <w:bookmarkEnd w:id="122"/>
      <w:bookmarkEnd w:id="123"/>
    </w:p>
    <w:p w14:paraId="641A7ED1">
      <w:pPr>
        <w:pStyle w:val="38"/>
        <w:numPr>
          <w:ilvl w:val="1"/>
          <w:numId w:val="47"/>
        </w:numPr>
        <w:bidi w:val="0"/>
        <w:rPr>
          <w:color w:val="auto"/>
          <w:highlight w:val="none"/>
        </w:rPr>
      </w:pPr>
      <w:bookmarkStart w:id="124" w:name="_Toc4401"/>
      <w:bookmarkStart w:id="125" w:name="_Toc12101"/>
      <w:bookmarkStart w:id="126" w:name="_Toc23859"/>
      <w:bookmarkStart w:id="127" w:name="_Toc24396"/>
      <w:bookmarkStart w:id="128" w:name="_Toc29977"/>
      <w:bookmarkStart w:id="129" w:name="_Toc28472"/>
      <w:bookmarkStart w:id="130" w:name="_Toc133506066"/>
      <w:bookmarkStart w:id="131" w:name="_Toc663425773"/>
      <w:bookmarkStart w:id="132" w:name="_Toc13043"/>
      <w:bookmarkStart w:id="133" w:name="_Toc13926"/>
      <w:r>
        <w:rPr>
          <w:rFonts w:hint="eastAsia"/>
          <w:color w:val="auto"/>
          <w:highlight w:val="none"/>
          <w:lang w:val="en-US" w:eastAsia="zh-CN"/>
        </w:rPr>
        <w:t>预算安排</w:t>
      </w:r>
      <w:bookmarkEnd w:id="124"/>
      <w:bookmarkEnd w:id="125"/>
      <w:bookmarkEnd w:id="126"/>
      <w:bookmarkEnd w:id="127"/>
      <w:bookmarkEnd w:id="128"/>
      <w:bookmarkEnd w:id="129"/>
    </w:p>
    <w:p w14:paraId="740B1C87">
      <w:pPr>
        <w:pStyle w:val="36"/>
        <w:rPr>
          <w:rFonts w:hint="eastAsia"/>
          <w:lang w:val="en-US" w:eastAsia="zh-CN"/>
        </w:rPr>
      </w:pPr>
      <w:r>
        <w:rPr>
          <w:rFonts w:hint="eastAsia"/>
          <w:sz w:val="24"/>
          <w:szCs w:val="24"/>
          <w:lang w:val="en-US" w:eastAsia="zh-CN"/>
        </w:rPr>
        <w:t>▲</w:t>
      </w:r>
      <w:r>
        <w:rPr>
          <w:rFonts w:hint="eastAsia"/>
          <w:b/>
          <w:bCs/>
          <w:u w:val="single"/>
          <w:lang w:val="en-US" w:eastAsia="zh-CN"/>
        </w:rPr>
        <w:t>本项目采购内容各分项预算安排如下（分项报价超过分项预算安排的视为无效投标文件</w:t>
      </w:r>
      <w:r>
        <w:rPr>
          <w:rFonts w:hint="eastAsia"/>
          <w:lang w:val="en-US" w:eastAsia="zh-CN"/>
        </w:rPr>
        <w:t>）：</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2906"/>
        <w:gridCol w:w="1767"/>
        <w:gridCol w:w="1695"/>
        <w:gridCol w:w="1697"/>
      </w:tblGrid>
      <w:tr w14:paraId="11A6A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dxa"/>
            <w:shd w:val="clear" w:color="auto" w:fill="CFCECE" w:themeFill="background2" w:themeFillShade="E5"/>
            <w:vAlign w:val="center"/>
          </w:tcPr>
          <w:p w14:paraId="67399DE1">
            <w:pPr>
              <w:pStyle w:val="36"/>
              <w:ind w:left="0" w:leftChars="0" w:firstLine="0" w:firstLineChars="0"/>
              <w:jc w:val="center"/>
              <w:rPr>
                <w:rFonts w:hint="default"/>
                <w:b/>
                <w:bCs/>
                <w:vertAlign w:val="baseline"/>
                <w:lang w:val="en-US" w:eastAsia="zh-CN"/>
              </w:rPr>
            </w:pPr>
            <w:r>
              <w:rPr>
                <w:rFonts w:hint="eastAsia"/>
                <w:b/>
                <w:bCs/>
                <w:vertAlign w:val="baseline"/>
                <w:lang w:val="en-US" w:eastAsia="zh-CN"/>
              </w:rPr>
              <w:t>序号</w:t>
            </w:r>
          </w:p>
        </w:tc>
        <w:tc>
          <w:tcPr>
            <w:tcW w:w="2923" w:type="dxa"/>
            <w:shd w:val="clear" w:color="auto" w:fill="CFCECE" w:themeFill="background2" w:themeFillShade="E5"/>
            <w:vAlign w:val="center"/>
          </w:tcPr>
          <w:p w14:paraId="168688AE">
            <w:pPr>
              <w:pStyle w:val="36"/>
              <w:ind w:left="0" w:leftChars="0" w:firstLine="0" w:firstLineChars="0"/>
              <w:jc w:val="center"/>
              <w:rPr>
                <w:rFonts w:hint="default"/>
                <w:b/>
                <w:bCs/>
                <w:vertAlign w:val="baseline"/>
                <w:lang w:val="en-US" w:eastAsia="zh-CN"/>
              </w:rPr>
            </w:pPr>
            <w:r>
              <w:rPr>
                <w:rFonts w:hint="eastAsia"/>
                <w:b/>
                <w:bCs/>
                <w:vertAlign w:val="baseline"/>
                <w:lang w:val="en-US" w:eastAsia="zh-CN"/>
              </w:rPr>
              <w:t>采购内容</w:t>
            </w:r>
          </w:p>
        </w:tc>
        <w:tc>
          <w:tcPr>
            <w:tcW w:w="1777" w:type="dxa"/>
            <w:shd w:val="clear" w:color="auto" w:fill="CFCECE" w:themeFill="background2" w:themeFillShade="E5"/>
            <w:vAlign w:val="center"/>
          </w:tcPr>
          <w:p w14:paraId="7DF7B807">
            <w:pPr>
              <w:pStyle w:val="36"/>
              <w:ind w:left="0" w:leftChars="0" w:firstLine="0" w:firstLineChars="0"/>
              <w:jc w:val="center"/>
              <w:rPr>
                <w:rFonts w:hint="default"/>
                <w:b/>
                <w:bCs/>
                <w:vertAlign w:val="baseline"/>
                <w:lang w:val="en-US" w:eastAsia="zh-CN"/>
              </w:rPr>
            </w:pPr>
            <w:r>
              <w:rPr>
                <w:rFonts w:hint="eastAsia"/>
                <w:b/>
                <w:bCs/>
                <w:vertAlign w:val="baseline"/>
                <w:lang w:val="en-US" w:eastAsia="zh-CN"/>
              </w:rPr>
              <w:t>子采购内容</w:t>
            </w:r>
          </w:p>
        </w:tc>
        <w:tc>
          <w:tcPr>
            <w:tcW w:w="1704" w:type="dxa"/>
            <w:shd w:val="clear" w:color="auto" w:fill="CFCECE" w:themeFill="background2" w:themeFillShade="E5"/>
            <w:vAlign w:val="center"/>
          </w:tcPr>
          <w:p w14:paraId="30B9B61B">
            <w:pPr>
              <w:pStyle w:val="36"/>
              <w:ind w:left="0" w:leftChars="0" w:firstLine="0" w:firstLineChars="0"/>
              <w:jc w:val="center"/>
              <w:rPr>
                <w:rFonts w:hint="default"/>
                <w:b/>
                <w:bCs/>
                <w:vertAlign w:val="baseline"/>
                <w:lang w:val="en-US" w:eastAsia="zh-CN"/>
              </w:rPr>
            </w:pPr>
            <w:r>
              <w:rPr>
                <w:rFonts w:hint="eastAsia"/>
                <w:b/>
                <w:bCs/>
                <w:vertAlign w:val="baseline"/>
                <w:lang w:val="en-US" w:eastAsia="zh-CN"/>
              </w:rPr>
              <w:t>驻场人数</w:t>
            </w:r>
          </w:p>
        </w:tc>
        <w:tc>
          <w:tcPr>
            <w:tcW w:w="1704" w:type="dxa"/>
            <w:shd w:val="clear" w:color="auto" w:fill="CFCECE" w:themeFill="background2" w:themeFillShade="E5"/>
            <w:vAlign w:val="center"/>
          </w:tcPr>
          <w:p w14:paraId="47B96722">
            <w:pPr>
              <w:pStyle w:val="36"/>
              <w:ind w:left="0" w:leftChars="0" w:firstLine="0" w:firstLineChars="0"/>
              <w:jc w:val="center"/>
              <w:rPr>
                <w:rFonts w:hint="default"/>
                <w:b/>
                <w:bCs/>
                <w:vertAlign w:val="baseline"/>
                <w:lang w:val="en-US" w:eastAsia="zh-CN"/>
              </w:rPr>
            </w:pPr>
            <w:r>
              <w:rPr>
                <w:rFonts w:hint="eastAsia"/>
                <w:b/>
                <w:bCs/>
                <w:vertAlign w:val="baseline"/>
                <w:lang w:val="en-US" w:eastAsia="zh-CN"/>
              </w:rPr>
              <w:t>报价限价（万元）</w:t>
            </w:r>
          </w:p>
        </w:tc>
      </w:tr>
      <w:tr w14:paraId="6FBEE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dxa"/>
            <w:vAlign w:val="center"/>
          </w:tcPr>
          <w:p w14:paraId="2C87DB42">
            <w:pPr>
              <w:pStyle w:val="36"/>
              <w:numPr>
                <w:ilvl w:val="0"/>
                <w:numId w:val="48"/>
              </w:numPr>
              <w:spacing w:line="360" w:lineRule="auto"/>
              <w:ind w:left="425" w:leftChars="0" w:hanging="425" w:firstLineChars="0"/>
              <w:jc w:val="center"/>
              <w:rPr>
                <w:rFonts w:hint="eastAsia"/>
                <w:vertAlign w:val="baseline"/>
                <w:lang w:val="en-US" w:eastAsia="zh-CN"/>
              </w:rPr>
            </w:pPr>
          </w:p>
        </w:tc>
        <w:tc>
          <w:tcPr>
            <w:tcW w:w="2923" w:type="dxa"/>
            <w:vAlign w:val="center"/>
          </w:tcPr>
          <w:p w14:paraId="43E136EF">
            <w:pPr>
              <w:pStyle w:val="36"/>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2025年浙江省应急管理厅应用系统等保和密码评测服务</w:t>
            </w:r>
          </w:p>
        </w:tc>
        <w:tc>
          <w:tcPr>
            <w:tcW w:w="1777" w:type="dxa"/>
            <w:vAlign w:val="center"/>
          </w:tcPr>
          <w:p w14:paraId="77A45701">
            <w:pPr>
              <w:pStyle w:val="36"/>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应用系统等保和密码评测服务</w:t>
            </w:r>
          </w:p>
        </w:tc>
        <w:tc>
          <w:tcPr>
            <w:tcW w:w="1704" w:type="dxa"/>
            <w:vAlign w:val="center"/>
          </w:tcPr>
          <w:p w14:paraId="21275354">
            <w:pPr>
              <w:pStyle w:val="36"/>
              <w:spacing w:line="360" w:lineRule="auto"/>
              <w:ind w:firstLine="0" w:firstLineChars="0"/>
              <w:jc w:val="center"/>
              <w:rPr>
                <w:rFonts w:hint="default" w:ascii="宋体" w:hAnsi="宋体" w:eastAsia="宋体" w:cs="Times New Roman"/>
                <w:vertAlign w:val="baseline"/>
                <w:lang w:val="en-US" w:eastAsia="zh-CN"/>
              </w:rPr>
            </w:pPr>
            <w:r>
              <w:rPr>
                <w:rFonts w:hint="eastAsia" w:cs="Times New Roman"/>
                <w:vertAlign w:val="baseline"/>
                <w:lang w:val="en-US" w:eastAsia="zh-CN"/>
              </w:rPr>
              <w:t>/</w:t>
            </w:r>
          </w:p>
        </w:tc>
        <w:tc>
          <w:tcPr>
            <w:tcW w:w="1704" w:type="dxa"/>
            <w:vAlign w:val="center"/>
          </w:tcPr>
          <w:p w14:paraId="0FFDD854">
            <w:pPr>
              <w:pStyle w:val="36"/>
              <w:spacing w:line="360" w:lineRule="auto"/>
              <w:ind w:firstLine="0" w:firstLineChars="0"/>
              <w:jc w:val="center"/>
              <w:rPr>
                <w:rFonts w:hint="default" w:ascii="宋体" w:hAnsi="宋体" w:eastAsia="宋体" w:cs="Times New Roman"/>
                <w:vertAlign w:val="baseline"/>
                <w:lang w:val="en-US" w:eastAsia="zh-CN"/>
              </w:rPr>
            </w:pPr>
            <w:r>
              <w:rPr>
                <w:rFonts w:hint="eastAsia" w:cs="Times New Roman"/>
                <w:vertAlign w:val="baseline"/>
                <w:lang w:val="en-US" w:eastAsia="zh-CN"/>
              </w:rPr>
              <w:t>82.5</w:t>
            </w:r>
          </w:p>
        </w:tc>
      </w:tr>
      <w:tr w14:paraId="50569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dxa"/>
            <w:vAlign w:val="center"/>
          </w:tcPr>
          <w:p w14:paraId="6948F385">
            <w:pPr>
              <w:pStyle w:val="36"/>
              <w:numPr>
                <w:ilvl w:val="0"/>
                <w:numId w:val="48"/>
              </w:numPr>
              <w:spacing w:line="360" w:lineRule="auto"/>
              <w:ind w:left="425" w:leftChars="0" w:hanging="425" w:firstLineChars="0"/>
              <w:jc w:val="center"/>
              <w:rPr>
                <w:rFonts w:hint="eastAsia"/>
                <w:vertAlign w:val="baseline"/>
                <w:lang w:val="en-US" w:eastAsia="zh-CN"/>
              </w:rPr>
            </w:pPr>
          </w:p>
        </w:tc>
        <w:tc>
          <w:tcPr>
            <w:tcW w:w="2923" w:type="dxa"/>
            <w:vAlign w:val="center"/>
          </w:tcPr>
          <w:p w14:paraId="2E48629A">
            <w:pPr>
              <w:pStyle w:val="36"/>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年度安全保障服务和代码发布管理服务</w:t>
            </w:r>
          </w:p>
        </w:tc>
        <w:tc>
          <w:tcPr>
            <w:tcW w:w="1777" w:type="dxa"/>
            <w:vAlign w:val="center"/>
          </w:tcPr>
          <w:p w14:paraId="510F0693">
            <w:pPr>
              <w:pStyle w:val="36"/>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年度安全保障服务和代码发布管理服务</w:t>
            </w:r>
          </w:p>
        </w:tc>
        <w:tc>
          <w:tcPr>
            <w:tcW w:w="1704" w:type="dxa"/>
            <w:vAlign w:val="center"/>
          </w:tcPr>
          <w:p w14:paraId="191ECEB4">
            <w:pPr>
              <w:pStyle w:val="36"/>
              <w:spacing w:line="360" w:lineRule="auto"/>
              <w:ind w:firstLine="0" w:firstLineChars="0"/>
              <w:jc w:val="center"/>
              <w:rPr>
                <w:rFonts w:hint="default" w:ascii="宋体" w:hAnsi="宋体" w:eastAsia="宋体" w:cs="Times New Roman"/>
                <w:vertAlign w:val="baseline"/>
                <w:lang w:val="en-US" w:eastAsia="zh-CN"/>
              </w:rPr>
            </w:pPr>
            <w:r>
              <w:rPr>
                <w:rFonts w:hint="eastAsia" w:cs="Times New Roman"/>
                <w:vertAlign w:val="baseline"/>
                <w:lang w:val="en-US" w:eastAsia="zh-CN"/>
              </w:rPr>
              <w:t>1人</w:t>
            </w:r>
          </w:p>
        </w:tc>
        <w:tc>
          <w:tcPr>
            <w:tcW w:w="1704" w:type="dxa"/>
            <w:vAlign w:val="center"/>
          </w:tcPr>
          <w:p w14:paraId="1F8057AD">
            <w:pPr>
              <w:pStyle w:val="36"/>
              <w:spacing w:line="360" w:lineRule="auto"/>
              <w:ind w:firstLine="0" w:firstLineChars="0"/>
              <w:jc w:val="center"/>
              <w:rPr>
                <w:rFonts w:hint="default" w:ascii="宋体" w:hAnsi="宋体" w:eastAsia="宋体" w:cs="Times New Roman"/>
                <w:vertAlign w:val="baseline"/>
                <w:lang w:val="en-US" w:eastAsia="zh-CN"/>
              </w:rPr>
            </w:pPr>
            <w:r>
              <w:rPr>
                <w:rFonts w:hint="eastAsia" w:cs="Times New Roman"/>
                <w:vertAlign w:val="baseline"/>
                <w:lang w:val="en-US" w:eastAsia="zh-CN"/>
              </w:rPr>
              <w:t>125</w:t>
            </w:r>
          </w:p>
        </w:tc>
      </w:tr>
      <w:tr w14:paraId="77089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dxa"/>
            <w:vAlign w:val="center"/>
          </w:tcPr>
          <w:p w14:paraId="1E574138">
            <w:pPr>
              <w:pStyle w:val="36"/>
              <w:numPr>
                <w:ilvl w:val="0"/>
                <w:numId w:val="48"/>
              </w:numPr>
              <w:spacing w:line="360" w:lineRule="auto"/>
              <w:ind w:left="425" w:leftChars="0" w:hanging="425" w:firstLineChars="0"/>
              <w:jc w:val="center"/>
              <w:rPr>
                <w:rFonts w:hint="eastAsia"/>
                <w:vertAlign w:val="baseline"/>
                <w:lang w:val="en-US" w:eastAsia="zh-CN"/>
              </w:rPr>
            </w:pPr>
          </w:p>
        </w:tc>
        <w:tc>
          <w:tcPr>
            <w:tcW w:w="2923" w:type="dxa"/>
            <w:vAlign w:val="center"/>
          </w:tcPr>
          <w:p w14:paraId="2C2A9E11">
            <w:pPr>
              <w:pStyle w:val="36"/>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年度咨询评估服务</w:t>
            </w:r>
          </w:p>
        </w:tc>
        <w:tc>
          <w:tcPr>
            <w:tcW w:w="1777" w:type="dxa"/>
            <w:vAlign w:val="center"/>
          </w:tcPr>
          <w:p w14:paraId="5834940A">
            <w:pPr>
              <w:pStyle w:val="36"/>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年度咨询评估服务</w:t>
            </w:r>
          </w:p>
        </w:tc>
        <w:tc>
          <w:tcPr>
            <w:tcW w:w="1704" w:type="dxa"/>
            <w:vAlign w:val="center"/>
          </w:tcPr>
          <w:p w14:paraId="74003026">
            <w:pPr>
              <w:pStyle w:val="36"/>
              <w:spacing w:line="360" w:lineRule="auto"/>
              <w:ind w:firstLine="0" w:firstLineChars="0"/>
              <w:jc w:val="center"/>
              <w:rPr>
                <w:rFonts w:hint="default" w:ascii="宋体" w:hAnsi="宋体" w:eastAsia="宋体" w:cs="Times New Roman"/>
                <w:vertAlign w:val="baseline"/>
                <w:lang w:val="en-US" w:eastAsia="zh-CN"/>
              </w:rPr>
            </w:pPr>
            <w:r>
              <w:rPr>
                <w:rFonts w:hint="eastAsia" w:cs="Times New Roman"/>
                <w:vertAlign w:val="baseline"/>
                <w:lang w:val="en-US" w:eastAsia="zh-CN"/>
              </w:rPr>
              <w:t>/</w:t>
            </w:r>
          </w:p>
        </w:tc>
        <w:tc>
          <w:tcPr>
            <w:tcW w:w="1704" w:type="dxa"/>
            <w:vAlign w:val="center"/>
          </w:tcPr>
          <w:p w14:paraId="5F9A22D0">
            <w:pPr>
              <w:pStyle w:val="36"/>
              <w:spacing w:line="360" w:lineRule="auto"/>
              <w:ind w:firstLine="0" w:firstLineChars="0"/>
              <w:jc w:val="center"/>
              <w:rPr>
                <w:rFonts w:hint="default" w:ascii="宋体" w:hAnsi="宋体" w:eastAsia="宋体" w:cs="Times New Roman"/>
                <w:vertAlign w:val="baseline"/>
                <w:lang w:val="en-US" w:eastAsia="zh-CN"/>
              </w:rPr>
            </w:pPr>
            <w:r>
              <w:rPr>
                <w:rFonts w:hint="eastAsia" w:cs="Times New Roman"/>
                <w:vertAlign w:val="baseline"/>
                <w:lang w:val="en-US" w:eastAsia="zh-CN"/>
              </w:rPr>
              <w:t>55</w:t>
            </w:r>
          </w:p>
        </w:tc>
      </w:tr>
      <w:tr w14:paraId="12F45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dxa"/>
            <w:vAlign w:val="center"/>
          </w:tcPr>
          <w:p w14:paraId="1AEEB2EC">
            <w:pPr>
              <w:pStyle w:val="36"/>
              <w:numPr>
                <w:ilvl w:val="0"/>
                <w:numId w:val="48"/>
              </w:numPr>
              <w:spacing w:line="360" w:lineRule="auto"/>
              <w:ind w:left="425" w:leftChars="0" w:hanging="425" w:firstLineChars="0"/>
              <w:jc w:val="center"/>
              <w:rPr>
                <w:rFonts w:hint="eastAsia"/>
                <w:vertAlign w:val="baseline"/>
                <w:lang w:val="en-US" w:eastAsia="zh-CN"/>
              </w:rPr>
            </w:pPr>
          </w:p>
        </w:tc>
        <w:tc>
          <w:tcPr>
            <w:tcW w:w="2923" w:type="dxa"/>
            <w:vAlign w:val="center"/>
          </w:tcPr>
          <w:p w14:paraId="7731F4C9">
            <w:pPr>
              <w:pStyle w:val="36"/>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应急管理数据标准服务</w:t>
            </w:r>
          </w:p>
        </w:tc>
        <w:tc>
          <w:tcPr>
            <w:tcW w:w="1777" w:type="dxa"/>
            <w:vAlign w:val="center"/>
          </w:tcPr>
          <w:p w14:paraId="4E2E8CCA">
            <w:pPr>
              <w:pStyle w:val="36"/>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应急管理数据标准服务</w:t>
            </w:r>
          </w:p>
        </w:tc>
        <w:tc>
          <w:tcPr>
            <w:tcW w:w="1704" w:type="dxa"/>
            <w:vAlign w:val="center"/>
          </w:tcPr>
          <w:p w14:paraId="2D3FC691">
            <w:pPr>
              <w:pStyle w:val="36"/>
              <w:spacing w:line="360" w:lineRule="auto"/>
              <w:ind w:firstLine="0" w:firstLineChars="0"/>
              <w:jc w:val="center"/>
              <w:rPr>
                <w:rFonts w:hint="default" w:ascii="宋体" w:hAnsi="宋体" w:eastAsia="宋体" w:cs="Times New Roman"/>
                <w:vertAlign w:val="baseline"/>
                <w:lang w:val="en-US" w:eastAsia="zh-CN"/>
              </w:rPr>
            </w:pPr>
            <w:r>
              <w:rPr>
                <w:rFonts w:hint="eastAsia" w:cs="Times New Roman"/>
                <w:vertAlign w:val="baseline"/>
                <w:lang w:val="en-US" w:eastAsia="zh-CN"/>
              </w:rPr>
              <w:t>/</w:t>
            </w:r>
          </w:p>
        </w:tc>
        <w:tc>
          <w:tcPr>
            <w:tcW w:w="1704" w:type="dxa"/>
            <w:vAlign w:val="center"/>
          </w:tcPr>
          <w:p w14:paraId="2D23F6C6">
            <w:pPr>
              <w:pStyle w:val="36"/>
              <w:spacing w:line="360" w:lineRule="auto"/>
              <w:ind w:firstLine="0" w:firstLineChars="0"/>
              <w:jc w:val="center"/>
              <w:rPr>
                <w:rFonts w:hint="default" w:ascii="宋体" w:hAnsi="宋体" w:eastAsia="宋体" w:cs="Times New Roman"/>
                <w:vertAlign w:val="baseline"/>
                <w:lang w:val="en-US" w:eastAsia="zh-CN"/>
              </w:rPr>
            </w:pPr>
            <w:r>
              <w:rPr>
                <w:rFonts w:hint="eastAsia" w:cs="Times New Roman"/>
                <w:vertAlign w:val="baseline"/>
                <w:lang w:val="en-US" w:eastAsia="zh-CN"/>
              </w:rPr>
              <w:t>50</w:t>
            </w:r>
          </w:p>
        </w:tc>
      </w:tr>
    </w:tbl>
    <w:p w14:paraId="2426D652">
      <w:pPr>
        <w:pStyle w:val="38"/>
        <w:numPr>
          <w:ilvl w:val="1"/>
          <w:numId w:val="0"/>
        </w:numPr>
        <w:bidi w:val="0"/>
        <w:jc w:val="both"/>
        <w:outlineLvl w:val="9"/>
        <w:rPr>
          <w:sz w:val="24"/>
          <w:szCs w:val="24"/>
        </w:rPr>
      </w:pPr>
      <w:r>
        <w:rPr>
          <w:rFonts w:hint="eastAsia"/>
          <w:sz w:val="24"/>
          <w:szCs w:val="24"/>
          <w:lang w:val="en-US" w:eastAsia="zh-CN"/>
        </w:rPr>
        <w:t>▲本项目各项采购内容要求提供驻场人员的应分别提供，不得复用（即不得一人承担多项采购内容驻场工作）。除驻场人员外，其他项目组成员可以复用。供应商在投标文件中应明确人员在项目组中的职务，未明确人员职务或驻场人员多项采购内容复用的，视为无效投标。</w:t>
      </w:r>
    </w:p>
    <w:bookmarkEnd w:id="130"/>
    <w:bookmarkEnd w:id="131"/>
    <w:bookmarkEnd w:id="132"/>
    <w:bookmarkEnd w:id="133"/>
    <w:p w14:paraId="0F60C39C">
      <w:pPr>
        <w:pStyle w:val="38"/>
        <w:numPr>
          <w:ilvl w:val="1"/>
          <w:numId w:val="47"/>
        </w:numPr>
        <w:bidi w:val="0"/>
      </w:pPr>
      <w:bookmarkStart w:id="134" w:name="_Toc30566"/>
      <w:bookmarkStart w:id="135" w:name="_Toc6621"/>
      <w:bookmarkStart w:id="136" w:name="_Toc2603"/>
      <w:bookmarkStart w:id="137" w:name="_Toc28982"/>
      <w:bookmarkStart w:id="138" w:name="_Toc25244"/>
      <w:bookmarkStart w:id="139" w:name="_Toc31951"/>
      <w:r>
        <w:rPr>
          <w:rFonts w:hint="eastAsia"/>
          <w:lang w:val="en-US" w:eastAsia="zh-CN"/>
        </w:rPr>
        <w:t>具体采购需求</w:t>
      </w:r>
      <w:bookmarkEnd w:id="134"/>
      <w:bookmarkEnd w:id="135"/>
      <w:bookmarkEnd w:id="136"/>
      <w:bookmarkEnd w:id="137"/>
      <w:bookmarkEnd w:id="138"/>
      <w:bookmarkEnd w:id="139"/>
    </w:p>
    <w:p w14:paraId="495AC79F">
      <w:pPr>
        <w:pStyle w:val="38"/>
        <w:pageBreakBefore w:val="0"/>
        <w:numPr>
          <w:ilvl w:val="0"/>
          <w:numId w:val="49"/>
        </w:numPr>
        <w:kinsoku/>
        <w:wordWrap/>
        <w:overflowPunct/>
        <w:topLinePunct w:val="0"/>
        <w:autoSpaceDE/>
        <w:autoSpaceDN/>
        <w:bidi w:val="0"/>
        <w:adjustRightInd w:val="0"/>
        <w:snapToGrid w:val="0"/>
        <w:spacing w:line="360" w:lineRule="auto"/>
        <w:ind w:left="0"/>
        <w:jc w:val="center"/>
        <w:textAlignment w:val="auto"/>
        <w:rPr>
          <w:rFonts w:hint="eastAsia"/>
          <w:sz w:val="28"/>
          <w:szCs w:val="28"/>
          <w:lang w:val="en-US" w:eastAsia="zh-CN"/>
        </w:rPr>
      </w:pPr>
      <w:bookmarkStart w:id="140" w:name="_Toc12075"/>
      <w:bookmarkStart w:id="141" w:name="_Toc12684"/>
      <w:bookmarkStart w:id="142" w:name="_Toc9400"/>
      <w:bookmarkStart w:id="143" w:name="_Toc25018"/>
      <w:bookmarkStart w:id="144" w:name="_Toc19419"/>
      <w:bookmarkStart w:id="145" w:name="_Toc3761"/>
      <w:r>
        <w:rPr>
          <w:rFonts w:hint="eastAsia"/>
          <w:sz w:val="28"/>
          <w:szCs w:val="28"/>
          <w:lang w:val="en-US" w:eastAsia="zh-CN"/>
        </w:rPr>
        <w:t>2025年浙江省应急管理厅应用系统等保和密码评测服务</w:t>
      </w:r>
      <w:bookmarkEnd w:id="140"/>
      <w:bookmarkEnd w:id="141"/>
      <w:bookmarkEnd w:id="142"/>
      <w:bookmarkEnd w:id="143"/>
      <w:bookmarkEnd w:id="144"/>
      <w:bookmarkEnd w:id="145"/>
    </w:p>
    <w:p w14:paraId="51DB173F">
      <w:pPr>
        <w:pStyle w:val="39"/>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0" w:firstLine="0" w:firstLineChars="0"/>
        <w:textAlignment w:val="auto"/>
        <w:rPr>
          <w:rFonts w:hint="default"/>
          <w:sz w:val="24"/>
          <w:szCs w:val="24"/>
          <w:lang w:val="en-US" w:eastAsia="zh-CN"/>
        </w:rPr>
      </w:pPr>
      <w:r>
        <w:rPr>
          <w:rFonts w:hint="eastAsia"/>
          <w:sz w:val="24"/>
          <w:szCs w:val="24"/>
          <w:lang w:val="en-US" w:eastAsia="zh-CN"/>
        </w:rPr>
        <w:t>▲等保、密评评测服务工作须由符合《网络安全等级保护测评机构管理办法》要求的机构出具最终评测报告，投标人须就此做出明确响应，否则视为无效投标文件。</w:t>
      </w:r>
    </w:p>
    <w:p w14:paraId="643851B3">
      <w:pPr>
        <w:pStyle w:val="39"/>
        <w:keepNext w:val="0"/>
        <w:keepLines w:val="0"/>
        <w:pageBreakBefore w:val="0"/>
        <w:widowControl w:val="0"/>
        <w:numPr>
          <w:ilvl w:val="2"/>
          <w:numId w:val="2"/>
        </w:numPr>
        <w:kinsoku/>
        <w:wordWrap/>
        <w:overflowPunct/>
        <w:topLinePunct w:val="0"/>
        <w:autoSpaceDE/>
        <w:autoSpaceDN/>
        <w:bidi w:val="0"/>
        <w:adjustRightInd w:val="0"/>
        <w:snapToGrid w:val="0"/>
        <w:spacing w:line="360" w:lineRule="auto"/>
        <w:ind w:left="0" w:firstLine="0" w:firstLineChars="0"/>
        <w:textAlignment w:val="auto"/>
        <w:rPr>
          <w:rFonts w:hint="eastAsia"/>
          <w:lang w:val="en-US" w:eastAsia="zh-CN"/>
        </w:rPr>
      </w:pPr>
      <w:r>
        <w:rPr>
          <w:rFonts w:hint="eastAsia"/>
          <w:lang w:val="en-US" w:eastAsia="zh-CN"/>
        </w:rPr>
        <w:t>技术要求</w:t>
      </w:r>
    </w:p>
    <w:p w14:paraId="4577E697">
      <w:pPr>
        <w:pStyle w:val="36"/>
        <w:rPr>
          <w:rFonts w:hint="eastAsia"/>
          <w:lang w:val="en-US" w:eastAsia="zh-CN"/>
        </w:rPr>
      </w:pPr>
      <w:bookmarkStart w:id="146" w:name="_Toc11156"/>
      <w:bookmarkStart w:id="147" w:name="_Toc215567896"/>
      <w:r>
        <w:rPr>
          <w:rFonts w:hint="eastAsia"/>
          <w:lang w:val="en-US" w:eastAsia="zh-CN"/>
        </w:rPr>
        <w:t>按照科学的评估方法，对信息系统安全现状进行差距测评，分析信息系统保护现状和信息安全等级保护基本要求之间的差距，评估目前信息系统是否符合国家及行业等级保护和商用密码应用安全性评估依据以下国家商用密码相关标准开展测评，并出具测评报告，为开展系统安全性保护整改建设提供依据。</w:t>
      </w:r>
      <w:bookmarkEnd w:id="146"/>
    </w:p>
    <w:bookmarkEnd w:id="147"/>
    <w:p w14:paraId="595D9489">
      <w:pPr>
        <w:pStyle w:val="36"/>
        <w:numPr>
          <w:ilvl w:val="0"/>
          <w:numId w:val="50"/>
        </w:numPr>
        <w:rPr>
          <w:rFonts w:hint="eastAsia"/>
          <w:lang w:val="en-US" w:eastAsia="zh-CN"/>
        </w:rPr>
      </w:pPr>
      <w:bookmarkStart w:id="148" w:name="_Toc2914"/>
      <w:r>
        <w:rPr>
          <w:rFonts w:hint="eastAsia"/>
          <w:lang w:val="en-US" w:eastAsia="zh-CN"/>
        </w:rPr>
        <w:t>本次项目等级测评服务包括但不仅限于以下内容：对省应急管理厅8个三级信息系统进行等级保护测评。</w:t>
      </w:r>
      <w:bookmarkEnd w:id="148"/>
    </w:p>
    <w:p w14:paraId="2C1C039F">
      <w:pPr>
        <w:pStyle w:val="36"/>
        <w:numPr>
          <w:ilvl w:val="0"/>
          <w:numId w:val="50"/>
        </w:numPr>
        <w:rPr>
          <w:rFonts w:hint="eastAsia"/>
          <w:lang w:val="en-US" w:eastAsia="zh-CN"/>
        </w:rPr>
      </w:pPr>
      <w:r>
        <w:rPr>
          <w:rFonts w:hint="eastAsia"/>
          <w:lang w:val="en-US" w:eastAsia="zh-CN"/>
        </w:rPr>
        <w:t>本次项目商用密码应用安全性评估包括但不仅限于以下内容：对省应急管理厅8个三级信息系统进行密码评估工作。</w:t>
      </w:r>
      <w:bookmarkStart w:id="149" w:name="_Toc1577"/>
    </w:p>
    <w:p w14:paraId="7EAAAED4">
      <w:pPr>
        <w:pStyle w:val="36"/>
        <w:numPr>
          <w:ilvl w:val="0"/>
          <w:numId w:val="50"/>
        </w:numPr>
        <w:rPr>
          <w:rFonts w:hint="eastAsia"/>
          <w:lang w:val="en-US" w:eastAsia="zh-CN"/>
        </w:rPr>
      </w:pPr>
      <w:r>
        <w:rPr>
          <w:rFonts w:hint="eastAsia"/>
          <w:lang w:val="en-US" w:eastAsia="zh-CN"/>
        </w:rPr>
        <w:t>协助浙江省应急管理厅完成备案工作。</w:t>
      </w:r>
      <w:bookmarkEnd w:id="149"/>
      <w:bookmarkStart w:id="150" w:name="_Toc25323"/>
    </w:p>
    <w:p w14:paraId="174BCA8D">
      <w:pPr>
        <w:pStyle w:val="36"/>
        <w:numPr>
          <w:ilvl w:val="0"/>
          <w:numId w:val="50"/>
        </w:numPr>
        <w:rPr>
          <w:rFonts w:hint="eastAsia"/>
          <w:lang w:val="en-US" w:eastAsia="zh-CN"/>
        </w:rPr>
      </w:pPr>
      <w:r>
        <w:rPr>
          <w:rFonts w:hint="eastAsia"/>
          <w:lang w:val="en-US" w:eastAsia="zh-CN"/>
        </w:rPr>
        <w:t>本次项目所有服务的对象为浙江省应急管理厅以下信息系统：</w:t>
      </w:r>
      <w:bookmarkEnd w:id="150"/>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4"/>
        <w:gridCol w:w="5291"/>
        <w:gridCol w:w="1091"/>
        <w:gridCol w:w="1556"/>
      </w:tblGrid>
      <w:tr w14:paraId="4DFE4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4" w:type="dxa"/>
            <w:shd w:val="clear" w:color="auto" w:fill="CFCECE" w:themeFill="background2" w:themeFillShade="E5"/>
            <w:vAlign w:val="center"/>
          </w:tcPr>
          <w:p w14:paraId="22E7F64D">
            <w:pPr>
              <w:pStyle w:val="36"/>
              <w:numPr>
                <w:ilvl w:val="0"/>
                <w:numId w:val="0"/>
              </w:numPr>
              <w:jc w:val="center"/>
              <w:rPr>
                <w:rFonts w:hint="default"/>
                <w:b/>
                <w:bCs/>
                <w:vertAlign w:val="baseline"/>
                <w:lang w:val="en-US" w:eastAsia="zh-CN"/>
              </w:rPr>
            </w:pPr>
            <w:r>
              <w:rPr>
                <w:rFonts w:hint="eastAsia"/>
                <w:b/>
                <w:bCs/>
                <w:vertAlign w:val="baseline"/>
                <w:lang w:val="en-US" w:eastAsia="zh-CN"/>
              </w:rPr>
              <w:t>序号</w:t>
            </w:r>
          </w:p>
        </w:tc>
        <w:tc>
          <w:tcPr>
            <w:tcW w:w="5291" w:type="dxa"/>
            <w:shd w:val="clear" w:color="auto" w:fill="CFCECE" w:themeFill="background2" w:themeFillShade="E5"/>
            <w:vAlign w:val="center"/>
          </w:tcPr>
          <w:p w14:paraId="49C6A779">
            <w:pPr>
              <w:pStyle w:val="36"/>
              <w:numPr>
                <w:ilvl w:val="0"/>
                <w:numId w:val="0"/>
              </w:numPr>
              <w:jc w:val="center"/>
              <w:rPr>
                <w:rFonts w:hint="default"/>
                <w:b/>
                <w:bCs/>
                <w:vertAlign w:val="baseline"/>
                <w:lang w:val="en-US" w:eastAsia="zh-CN"/>
              </w:rPr>
            </w:pPr>
            <w:r>
              <w:rPr>
                <w:rFonts w:hint="eastAsia"/>
                <w:b/>
                <w:bCs/>
                <w:vertAlign w:val="baseline"/>
                <w:lang w:val="en-US" w:eastAsia="zh-CN"/>
              </w:rPr>
              <w:t>信息系统名称</w:t>
            </w:r>
          </w:p>
        </w:tc>
        <w:tc>
          <w:tcPr>
            <w:tcW w:w="1091" w:type="dxa"/>
            <w:shd w:val="clear" w:color="auto" w:fill="CFCECE" w:themeFill="background2" w:themeFillShade="E5"/>
            <w:vAlign w:val="center"/>
          </w:tcPr>
          <w:p w14:paraId="7EECCC86">
            <w:pPr>
              <w:pStyle w:val="36"/>
              <w:numPr>
                <w:ilvl w:val="0"/>
                <w:numId w:val="0"/>
              </w:numPr>
              <w:jc w:val="center"/>
              <w:rPr>
                <w:rFonts w:hint="default"/>
                <w:b/>
                <w:bCs/>
                <w:vertAlign w:val="baseline"/>
                <w:lang w:val="en-US" w:eastAsia="zh-CN"/>
              </w:rPr>
            </w:pPr>
            <w:r>
              <w:rPr>
                <w:rFonts w:hint="eastAsia"/>
                <w:b/>
                <w:bCs/>
                <w:vertAlign w:val="baseline"/>
                <w:lang w:val="en-US" w:eastAsia="zh-CN"/>
              </w:rPr>
              <w:t>等级</w:t>
            </w:r>
          </w:p>
        </w:tc>
        <w:tc>
          <w:tcPr>
            <w:tcW w:w="1556" w:type="dxa"/>
            <w:shd w:val="clear" w:color="auto" w:fill="CFCECE" w:themeFill="background2" w:themeFillShade="E5"/>
            <w:vAlign w:val="center"/>
          </w:tcPr>
          <w:p w14:paraId="68489FAE">
            <w:pPr>
              <w:pStyle w:val="36"/>
              <w:numPr>
                <w:ilvl w:val="0"/>
                <w:numId w:val="0"/>
              </w:numPr>
              <w:jc w:val="center"/>
              <w:rPr>
                <w:rFonts w:hint="default"/>
                <w:b/>
                <w:bCs/>
                <w:vertAlign w:val="baseline"/>
                <w:lang w:val="en-US" w:eastAsia="zh-CN"/>
              </w:rPr>
            </w:pPr>
            <w:r>
              <w:rPr>
                <w:rFonts w:hint="eastAsia"/>
                <w:b/>
                <w:bCs/>
                <w:vertAlign w:val="baseline"/>
                <w:lang w:val="en-US" w:eastAsia="zh-CN"/>
              </w:rPr>
              <w:t>备注</w:t>
            </w:r>
          </w:p>
        </w:tc>
      </w:tr>
      <w:tr w14:paraId="60C1B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4" w:type="dxa"/>
            <w:vAlign w:val="center"/>
          </w:tcPr>
          <w:p w14:paraId="232DDC8F">
            <w:pPr>
              <w:pStyle w:val="36"/>
              <w:numPr>
                <w:ilvl w:val="0"/>
                <w:numId w:val="51"/>
              </w:numPr>
              <w:spacing w:line="360" w:lineRule="auto"/>
              <w:ind w:left="425" w:leftChars="0" w:hanging="425" w:firstLineChars="0"/>
              <w:jc w:val="center"/>
              <w:rPr>
                <w:rFonts w:hint="eastAsia"/>
                <w:vertAlign w:val="baseline"/>
                <w:lang w:val="en-US" w:eastAsia="zh-CN"/>
              </w:rPr>
            </w:pPr>
          </w:p>
        </w:tc>
        <w:tc>
          <w:tcPr>
            <w:tcW w:w="5291" w:type="dxa"/>
            <w:vAlign w:val="center"/>
          </w:tcPr>
          <w:p w14:paraId="656535ED">
            <w:pPr>
              <w:pStyle w:val="36"/>
              <w:numPr>
                <w:ilvl w:val="0"/>
                <w:numId w:val="0"/>
              </w:numPr>
              <w:jc w:val="center"/>
              <w:rPr>
                <w:rFonts w:hint="eastAsia"/>
                <w:vertAlign w:val="baseline"/>
                <w:lang w:val="en-US" w:eastAsia="zh-CN"/>
              </w:rPr>
            </w:pPr>
            <w:r>
              <w:rPr>
                <w:rFonts w:hint="eastAsia"/>
                <w:vertAlign w:val="baseline"/>
                <w:lang w:val="en-US" w:eastAsia="zh-CN"/>
              </w:rPr>
              <w:t>浙江省应急管理厅网站</w:t>
            </w:r>
          </w:p>
        </w:tc>
        <w:tc>
          <w:tcPr>
            <w:tcW w:w="1091" w:type="dxa"/>
            <w:vAlign w:val="center"/>
          </w:tcPr>
          <w:p w14:paraId="5E50FD15">
            <w:pPr>
              <w:pStyle w:val="36"/>
              <w:numPr>
                <w:ilvl w:val="0"/>
                <w:numId w:val="0"/>
              </w:numPr>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三级</w:t>
            </w:r>
          </w:p>
        </w:tc>
        <w:tc>
          <w:tcPr>
            <w:tcW w:w="1556" w:type="dxa"/>
            <w:vAlign w:val="center"/>
          </w:tcPr>
          <w:p w14:paraId="33FB4FA4">
            <w:pPr>
              <w:pStyle w:val="36"/>
              <w:numPr>
                <w:ilvl w:val="0"/>
                <w:numId w:val="0"/>
              </w:numPr>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等保、密评</w:t>
            </w:r>
          </w:p>
        </w:tc>
      </w:tr>
      <w:tr w14:paraId="7677E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4" w:type="dxa"/>
            <w:vAlign w:val="center"/>
          </w:tcPr>
          <w:p w14:paraId="0F099201">
            <w:pPr>
              <w:pStyle w:val="36"/>
              <w:numPr>
                <w:ilvl w:val="0"/>
                <w:numId w:val="51"/>
              </w:numPr>
              <w:spacing w:line="360" w:lineRule="auto"/>
              <w:ind w:left="425" w:leftChars="0" w:hanging="425" w:firstLineChars="0"/>
              <w:jc w:val="center"/>
              <w:rPr>
                <w:rFonts w:hint="eastAsia"/>
                <w:vertAlign w:val="baseline"/>
                <w:lang w:val="en-US" w:eastAsia="zh-CN"/>
              </w:rPr>
            </w:pPr>
          </w:p>
        </w:tc>
        <w:tc>
          <w:tcPr>
            <w:tcW w:w="5291" w:type="dxa"/>
            <w:vAlign w:val="center"/>
          </w:tcPr>
          <w:p w14:paraId="59346C1C">
            <w:pPr>
              <w:pStyle w:val="36"/>
              <w:numPr>
                <w:ilvl w:val="0"/>
                <w:numId w:val="0"/>
              </w:numPr>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浙江省安全生产云考场和电子证照库系统</w:t>
            </w:r>
          </w:p>
        </w:tc>
        <w:tc>
          <w:tcPr>
            <w:tcW w:w="1091" w:type="dxa"/>
            <w:vAlign w:val="center"/>
          </w:tcPr>
          <w:p w14:paraId="7662B37F">
            <w:pPr>
              <w:pStyle w:val="36"/>
              <w:numPr>
                <w:ilvl w:val="0"/>
                <w:numId w:val="0"/>
              </w:numPr>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三级</w:t>
            </w:r>
          </w:p>
        </w:tc>
        <w:tc>
          <w:tcPr>
            <w:tcW w:w="1556" w:type="dxa"/>
            <w:vAlign w:val="center"/>
          </w:tcPr>
          <w:p w14:paraId="71802EEB">
            <w:pPr>
              <w:pStyle w:val="36"/>
              <w:numPr>
                <w:ilvl w:val="0"/>
                <w:numId w:val="0"/>
              </w:numPr>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等保、密评</w:t>
            </w:r>
          </w:p>
        </w:tc>
      </w:tr>
      <w:tr w14:paraId="05A7F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4" w:type="dxa"/>
            <w:vAlign w:val="center"/>
          </w:tcPr>
          <w:p w14:paraId="7E28EBC7">
            <w:pPr>
              <w:pStyle w:val="36"/>
              <w:numPr>
                <w:ilvl w:val="0"/>
                <w:numId w:val="51"/>
              </w:numPr>
              <w:spacing w:line="360" w:lineRule="auto"/>
              <w:ind w:left="425" w:leftChars="0" w:hanging="425" w:firstLineChars="0"/>
              <w:jc w:val="center"/>
              <w:rPr>
                <w:rFonts w:hint="eastAsia"/>
                <w:vertAlign w:val="baseline"/>
                <w:lang w:val="en-US" w:eastAsia="zh-CN"/>
              </w:rPr>
            </w:pPr>
          </w:p>
        </w:tc>
        <w:tc>
          <w:tcPr>
            <w:tcW w:w="5291" w:type="dxa"/>
            <w:vAlign w:val="center"/>
          </w:tcPr>
          <w:p w14:paraId="736711B4">
            <w:pPr>
              <w:pStyle w:val="36"/>
              <w:numPr>
                <w:ilvl w:val="0"/>
                <w:numId w:val="0"/>
              </w:numPr>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浙江省应急管理综合指挥平台应急管理数据中心</w:t>
            </w:r>
          </w:p>
        </w:tc>
        <w:tc>
          <w:tcPr>
            <w:tcW w:w="1091" w:type="dxa"/>
            <w:vAlign w:val="center"/>
          </w:tcPr>
          <w:p w14:paraId="2A224D0D">
            <w:pPr>
              <w:pStyle w:val="36"/>
              <w:numPr>
                <w:ilvl w:val="0"/>
                <w:numId w:val="0"/>
              </w:numPr>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三级</w:t>
            </w:r>
          </w:p>
        </w:tc>
        <w:tc>
          <w:tcPr>
            <w:tcW w:w="1556" w:type="dxa"/>
            <w:vAlign w:val="center"/>
          </w:tcPr>
          <w:p w14:paraId="3D6062D4">
            <w:pPr>
              <w:pStyle w:val="36"/>
              <w:numPr>
                <w:ilvl w:val="0"/>
                <w:numId w:val="0"/>
              </w:numPr>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等保、密评</w:t>
            </w:r>
          </w:p>
        </w:tc>
      </w:tr>
      <w:tr w14:paraId="302D0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4" w:type="dxa"/>
            <w:vAlign w:val="center"/>
          </w:tcPr>
          <w:p w14:paraId="7FF6861E">
            <w:pPr>
              <w:pStyle w:val="36"/>
              <w:numPr>
                <w:ilvl w:val="0"/>
                <w:numId w:val="51"/>
              </w:numPr>
              <w:spacing w:line="360" w:lineRule="auto"/>
              <w:ind w:left="425" w:leftChars="0" w:hanging="425" w:firstLineChars="0"/>
              <w:jc w:val="center"/>
              <w:rPr>
                <w:rFonts w:hint="eastAsia"/>
                <w:vertAlign w:val="baseline"/>
                <w:lang w:val="en-US" w:eastAsia="zh-CN"/>
              </w:rPr>
            </w:pPr>
          </w:p>
        </w:tc>
        <w:tc>
          <w:tcPr>
            <w:tcW w:w="5291" w:type="dxa"/>
            <w:vAlign w:val="center"/>
          </w:tcPr>
          <w:p w14:paraId="0FFD475F">
            <w:pPr>
              <w:pStyle w:val="36"/>
              <w:numPr>
                <w:ilvl w:val="0"/>
                <w:numId w:val="0"/>
              </w:numPr>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浙江省应急管理厅应急政务审批系统</w:t>
            </w:r>
          </w:p>
        </w:tc>
        <w:tc>
          <w:tcPr>
            <w:tcW w:w="1091" w:type="dxa"/>
            <w:vAlign w:val="center"/>
          </w:tcPr>
          <w:p w14:paraId="78E0BAFE">
            <w:pPr>
              <w:pStyle w:val="36"/>
              <w:numPr>
                <w:ilvl w:val="0"/>
                <w:numId w:val="0"/>
              </w:numPr>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三级</w:t>
            </w:r>
          </w:p>
        </w:tc>
        <w:tc>
          <w:tcPr>
            <w:tcW w:w="1556" w:type="dxa"/>
            <w:vAlign w:val="center"/>
          </w:tcPr>
          <w:p w14:paraId="7AB29B1C">
            <w:pPr>
              <w:pStyle w:val="36"/>
              <w:numPr>
                <w:ilvl w:val="0"/>
                <w:numId w:val="0"/>
              </w:numPr>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等保、密评</w:t>
            </w:r>
          </w:p>
        </w:tc>
      </w:tr>
      <w:tr w14:paraId="65968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4" w:type="dxa"/>
            <w:vAlign w:val="center"/>
          </w:tcPr>
          <w:p w14:paraId="2EC702F9">
            <w:pPr>
              <w:pStyle w:val="36"/>
              <w:numPr>
                <w:ilvl w:val="0"/>
                <w:numId w:val="51"/>
              </w:numPr>
              <w:spacing w:line="360" w:lineRule="auto"/>
              <w:ind w:left="425" w:leftChars="0" w:hanging="425" w:firstLineChars="0"/>
              <w:jc w:val="center"/>
              <w:rPr>
                <w:rFonts w:hint="eastAsia"/>
                <w:vertAlign w:val="baseline"/>
                <w:lang w:val="en-US" w:eastAsia="zh-CN"/>
              </w:rPr>
            </w:pPr>
          </w:p>
        </w:tc>
        <w:tc>
          <w:tcPr>
            <w:tcW w:w="5291" w:type="dxa"/>
            <w:vAlign w:val="center"/>
          </w:tcPr>
          <w:p w14:paraId="640EAFEA">
            <w:pPr>
              <w:pStyle w:val="36"/>
              <w:numPr>
                <w:ilvl w:val="0"/>
                <w:numId w:val="0"/>
              </w:numPr>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危险化学品安全风险监测预警系统</w:t>
            </w:r>
          </w:p>
        </w:tc>
        <w:tc>
          <w:tcPr>
            <w:tcW w:w="1091" w:type="dxa"/>
            <w:vAlign w:val="center"/>
          </w:tcPr>
          <w:p w14:paraId="0BD2DD36">
            <w:pPr>
              <w:pStyle w:val="36"/>
              <w:numPr>
                <w:ilvl w:val="0"/>
                <w:numId w:val="0"/>
              </w:numPr>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三级</w:t>
            </w:r>
          </w:p>
        </w:tc>
        <w:tc>
          <w:tcPr>
            <w:tcW w:w="1556" w:type="dxa"/>
            <w:vAlign w:val="center"/>
          </w:tcPr>
          <w:p w14:paraId="5C3C3F67">
            <w:pPr>
              <w:pStyle w:val="36"/>
              <w:numPr>
                <w:ilvl w:val="0"/>
                <w:numId w:val="0"/>
              </w:numPr>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等保、密评</w:t>
            </w:r>
          </w:p>
        </w:tc>
      </w:tr>
      <w:tr w14:paraId="329BC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4" w:type="dxa"/>
            <w:vAlign w:val="center"/>
          </w:tcPr>
          <w:p w14:paraId="00C69B2F">
            <w:pPr>
              <w:pStyle w:val="36"/>
              <w:numPr>
                <w:ilvl w:val="0"/>
                <w:numId w:val="51"/>
              </w:numPr>
              <w:spacing w:line="360" w:lineRule="auto"/>
              <w:ind w:left="425" w:leftChars="0" w:hanging="425" w:firstLineChars="0"/>
              <w:jc w:val="center"/>
              <w:rPr>
                <w:rFonts w:hint="eastAsia"/>
                <w:vertAlign w:val="baseline"/>
                <w:lang w:val="en-US" w:eastAsia="zh-CN"/>
              </w:rPr>
            </w:pPr>
          </w:p>
        </w:tc>
        <w:tc>
          <w:tcPr>
            <w:tcW w:w="5291" w:type="dxa"/>
            <w:vAlign w:val="center"/>
          </w:tcPr>
          <w:p w14:paraId="4818DD32">
            <w:pPr>
              <w:pStyle w:val="36"/>
              <w:numPr>
                <w:ilvl w:val="0"/>
                <w:numId w:val="0"/>
              </w:numPr>
              <w:jc w:val="center"/>
              <w:rPr>
                <w:rFonts w:hint="eastAsia" w:ascii="宋体" w:hAnsi="宋体" w:eastAsia="宋体" w:cs="Times New Roman"/>
                <w:vertAlign w:val="baseline"/>
                <w:lang w:val="en-US" w:eastAsia="zh-CN"/>
              </w:rPr>
            </w:pPr>
            <w:r>
              <w:rPr>
                <w:rFonts w:hint="default" w:ascii="宋体" w:hAnsi="宋体" w:eastAsia="宋体" w:cs="Times New Roman"/>
                <w:vertAlign w:val="baseline"/>
                <w:lang w:val="en-US" w:eastAsia="zh-CN"/>
              </w:rPr>
              <w:t>省级视频汇聚平台</w:t>
            </w:r>
          </w:p>
        </w:tc>
        <w:tc>
          <w:tcPr>
            <w:tcW w:w="1091" w:type="dxa"/>
            <w:vAlign w:val="center"/>
          </w:tcPr>
          <w:p w14:paraId="234ECACF">
            <w:pPr>
              <w:pStyle w:val="36"/>
              <w:numPr>
                <w:ilvl w:val="0"/>
                <w:numId w:val="0"/>
              </w:numPr>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三级</w:t>
            </w:r>
          </w:p>
        </w:tc>
        <w:tc>
          <w:tcPr>
            <w:tcW w:w="1556" w:type="dxa"/>
            <w:vAlign w:val="center"/>
          </w:tcPr>
          <w:p w14:paraId="1817A272">
            <w:pPr>
              <w:pStyle w:val="36"/>
              <w:numPr>
                <w:ilvl w:val="0"/>
                <w:numId w:val="0"/>
              </w:numPr>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等保、密评</w:t>
            </w:r>
          </w:p>
        </w:tc>
      </w:tr>
      <w:tr w14:paraId="797F1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4" w:type="dxa"/>
            <w:vAlign w:val="center"/>
          </w:tcPr>
          <w:p w14:paraId="7DEDB2AE">
            <w:pPr>
              <w:pStyle w:val="36"/>
              <w:numPr>
                <w:ilvl w:val="0"/>
                <w:numId w:val="51"/>
              </w:numPr>
              <w:spacing w:line="360" w:lineRule="auto"/>
              <w:ind w:left="425" w:leftChars="0" w:hanging="425" w:firstLineChars="0"/>
              <w:jc w:val="center"/>
              <w:rPr>
                <w:rFonts w:hint="eastAsia"/>
                <w:vertAlign w:val="baseline"/>
                <w:lang w:val="en-US" w:eastAsia="zh-CN"/>
              </w:rPr>
            </w:pPr>
          </w:p>
        </w:tc>
        <w:tc>
          <w:tcPr>
            <w:tcW w:w="5291" w:type="dxa"/>
            <w:vAlign w:val="center"/>
          </w:tcPr>
          <w:p w14:paraId="2B0D8028">
            <w:pPr>
              <w:pStyle w:val="36"/>
              <w:numPr>
                <w:ilvl w:val="0"/>
                <w:numId w:val="0"/>
              </w:numPr>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省应急管理厅（本级）自然灾害风险防控和应急救援平台（含防汛防台在线、防汛防台转移人员信息管理系统、雨雪冰冻专题、减灾救灾专题、浙江省静止卫星林火监测系统等子系统）</w:t>
            </w:r>
          </w:p>
        </w:tc>
        <w:tc>
          <w:tcPr>
            <w:tcW w:w="1091" w:type="dxa"/>
            <w:vAlign w:val="center"/>
          </w:tcPr>
          <w:p w14:paraId="44AD1FDB">
            <w:pPr>
              <w:pStyle w:val="36"/>
              <w:numPr>
                <w:ilvl w:val="0"/>
                <w:numId w:val="0"/>
              </w:numPr>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三级</w:t>
            </w:r>
          </w:p>
        </w:tc>
        <w:tc>
          <w:tcPr>
            <w:tcW w:w="1556" w:type="dxa"/>
            <w:vAlign w:val="center"/>
          </w:tcPr>
          <w:p w14:paraId="7314DA53">
            <w:pPr>
              <w:pStyle w:val="36"/>
              <w:numPr>
                <w:ilvl w:val="0"/>
                <w:numId w:val="0"/>
              </w:numPr>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等保、密评</w:t>
            </w:r>
          </w:p>
        </w:tc>
      </w:tr>
      <w:tr w14:paraId="312D6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4" w:type="dxa"/>
            <w:vAlign w:val="center"/>
          </w:tcPr>
          <w:p w14:paraId="11E05A7C">
            <w:pPr>
              <w:pStyle w:val="36"/>
              <w:numPr>
                <w:ilvl w:val="0"/>
                <w:numId w:val="51"/>
              </w:numPr>
              <w:spacing w:line="360" w:lineRule="auto"/>
              <w:ind w:left="425" w:leftChars="0" w:hanging="425" w:firstLineChars="0"/>
              <w:jc w:val="center"/>
              <w:rPr>
                <w:rFonts w:hint="eastAsia"/>
                <w:vertAlign w:val="baseline"/>
                <w:lang w:val="en-US" w:eastAsia="zh-CN"/>
              </w:rPr>
            </w:pPr>
          </w:p>
        </w:tc>
        <w:tc>
          <w:tcPr>
            <w:tcW w:w="5291" w:type="dxa"/>
            <w:vAlign w:val="center"/>
          </w:tcPr>
          <w:p w14:paraId="757F1043">
            <w:pPr>
              <w:pStyle w:val="36"/>
              <w:numPr>
                <w:ilvl w:val="0"/>
                <w:numId w:val="0"/>
              </w:numPr>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省应急管理厅（本级）企业安全生产风险防控和应急救援平台（含工业企业安全在线、危险化学品全生产周期安全在线、浙江省危险化学品风险防控大数据平台等子系统）</w:t>
            </w:r>
          </w:p>
        </w:tc>
        <w:tc>
          <w:tcPr>
            <w:tcW w:w="1091" w:type="dxa"/>
            <w:vAlign w:val="center"/>
          </w:tcPr>
          <w:p w14:paraId="23089F4B">
            <w:pPr>
              <w:pStyle w:val="36"/>
              <w:numPr>
                <w:ilvl w:val="0"/>
                <w:numId w:val="0"/>
              </w:numPr>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三级</w:t>
            </w:r>
          </w:p>
        </w:tc>
        <w:tc>
          <w:tcPr>
            <w:tcW w:w="1556" w:type="dxa"/>
            <w:vAlign w:val="center"/>
          </w:tcPr>
          <w:p w14:paraId="4ACC7501">
            <w:pPr>
              <w:pStyle w:val="36"/>
              <w:numPr>
                <w:ilvl w:val="0"/>
                <w:numId w:val="0"/>
              </w:numPr>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等保、密评</w:t>
            </w:r>
          </w:p>
        </w:tc>
      </w:tr>
    </w:tbl>
    <w:p w14:paraId="747454DD">
      <w:pPr>
        <w:pStyle w:val="36"/>
        <w:numPr>
          <w:ilvl w:val="0"/>
          <w:numId w:val="0"/>
        </w:numPr>
        <w:rPr>
          <w:rFonts w:hint="eastAsia"/>
          <w:lang w:val="en-US" w:eastAsia="zh-CN"/>
        </w:rPr>
      </w:pPr>
    </w:p>
    <w:p w14:paraId="48B5A3B3">
      <w:pPr>
        <w:pStyle w:val="35"/>
        <w:keepNext w:val="0"/>
        <w:keepLines w:val="0"/>
        <w:pageBreakBefore w:val="0"/>
        <w:widowControl w:val="0"/>
        <w:numPr>
          <w:ilvl w:val="3"/>
          <w:numId w:val="2"/>
        </w:numPr>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Times New Roman"/>
          <w:lang w:val="en-US" w:eastAsia="zh-CN"/>
        </w:rPr>
      </w:pPr>
      <w:r>
        <w:rPr>
          <w:rFonts w:hint="eastAsia" w:ascii="宋体" w:hAnsi="宋体" w:eastAsia="宋体" w:cs="Times New Roman"/>
          <w:lang w:val="en-US" w:eastAsia="zh-CN"/>
        </w:rPr>
        <w:t>网络安全等级保护测评</w:t>
      </w:r>
    </w:p>
    <w:p w14:paraId="5C0F74EF">
      <w:pPr>
        <w:pStyle w:val="40"/>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Times New Roman"/>
          <w:lang w:val="en-US" w:eastAsia="zh-CN"/>
        </w:rPr>
      </w:pPr>
      <w:r>
        <w:rPr>
          <w:rFonts w:hint="eastAsia" w:cs="Times New Roman"/>
          <w:lang w:val="en-US" w:eastAsia="zh-CN"/>
        </w:rPr>
        <w:t>测评依据</w:t>
      </w:r>
    </w:p>
    <w:p w14:paraId="2F69285F">
      <w:pPr>
        <w:pStyle w:val="36"/>
        <w:rPr>
          <w:rFonts w:hint="eastAsia"/>
          <w:lang w:val="en-US" w:eastAsia="zh-CN"/>
        </w:rPr>
      </w:pPr>
      <w:r>
        <w:rPr>
          <w:rFonts w:hint="eastAsia"/>
          <w:lang w:val="en-US" w:eastAsia="zh-CN"/>
        </w:rPr>
        <w:t>供应商应依据国家等级保护相关标准开展工作，依据标准包括但不限于如下国家标准：</w:t>
      </w:r>
      <w:bookmarkStart w:id="151" w:name="_Toc2846"/>
      <w:r>
        <w:rPr>
          <w:rFonts w:hint="eastAsia"/>
          <w:lang w:val="en-US" w:eastAsia="zh-CN"/>
        </w:rPr>
        <w:t xml:space="preserve"> </w:t>
      </w:r>
      <w:bookmarkEnd w:id="151"/>
    </w:p>
    <w:p w14:paraId="683B93E0">
      <w:pPr>
        <w:pStyle w:val="36"/>
        <w:rPr>
          <w:rFonts w:hint="eastAsia"/>
          <w:lang w:val="en-US" w:eastAsia="zh-CN"/>
        </w:rPr>
      </w:pPr>
      <w:r>
        <w:rPr>
          <w:rFonts w:hint="eastAsia"/>
          <w:lang w:val="en-US" w:eastAsia="zh-CN"/>
        </w:rPr>
        <w:t>GB/T 22239-2019：《信息安全技术 网络安全等级保护基本要求》</w:t>
      </w:r>
    </w:p>
    <w:p w14:paraId="2A49CA02">
      <w:pPr>
        <w:pStyle w:val="36"/>
        <w:rPr>
          <w:rFonts w:hint="eastAsia"/>
          <w:lang w:val="en-US" w:eastAsia="zh-CN"/>
        </w:rPr>
      </w:pPr>
      <w:r>
        <w:rPr>
          <w:rFonts w:hint="eastAsia"/>
          <w:lang w:val="en-US" w:eastAsia="zh-CN"/>
        </w:rPr>
        <w:t>GB/T 22240-2020 《信息安全技术 网络安全等级保护定级指南》</w:t>
      </w:r>
    </w:p>
    <w:p w14:paraId="3BB963AB">
      <w:pPr>
        <w:pStyle w:val="36"/>
        <w:rPr>
          <w:rFonts w:hint="eastAsia"/>
          <w:lang w:val="en-US" w:eastAsia="zh-CN"/>
        </w:rPr>
      </w:pPr>
      <w:r>
        <w:rPr>
          <w:rFonts w:hint="eastAsia"/>
          <w:lang w:val="en-US" w:eastAsia="zh-CN"/>
        </w:rPr>
        <w:t>GB/T 28448-2019：《信息安全技术 网络安全等级保护测评要求》</w:t>
      </w:r>
    </w:p>
    <w:p w14:paraId="2FB2543B">
      <w:pPr>
        <w:pStyle w:val="36"/>
        <w:rPr>
          <w:rFonts w:hint="eastAsia"/>
          <w:lang w:val="en-US" w:eastAsia="zh-CN"/>
        </w:rPr>
      </w:pPr>
      <w:r>
        <w:rPr>
          <w:rFonts w:hint="eastAsia"/>
          <w:lang w:val="en-US" w:eastAsia="zh-CN"/>
        </w:rPr>
        <w:t>GB/T 28449-2018：《信息安全技术 网络安全等级保护测评过程指南》</w:t>
      </w:r>
    </w:p>
    <w:p w14:paraId="308EA524">
      <w:pPr>
        <w:pStyle w:val="36"/>
        <w:rPr>
          <w:rFonts w:hint="eastAsia"/>
          <w:lang w:val="en-US" w:eastAsia="zh-CN"/>
        </w:rPr>
      </w:pPr>
      <w:r>
        <w:rPr>
          <w:rFonts w:hint="eastAsia"/>
          <w:lang w:val="en-US" w:eastAsia="zh-CN"/>
        </w:rPr>
        <w:t>GB/T 25058-2019 《信息安全技术网络安全等级保护实施指南》</w:t>
      </w:r>
    </w:p>
    <w:p w14:paraId="4EE0EFCE">
      <w:pPr>
        <w:pStyle w:val="40"/>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default" w:ascii="宋体" w:hAnsi="宋体" w:eastAsia="宋体" w:cs="Times New Roman"/>
          <w:lang w:val="en-US" w:eastAsia="zh-CN"/>
        </w:rPr>
      </w:pPr>
      <w:r>
        <w:rPr>
          <w:rFonts w:hint="default" w:ascii="宋体" w:hAnsi="宋体" w:eastAsia="宋体" w:cs="Times New Roman"/>
          <w:lang w:val="en-US" w:eastAsia="zh-CN"/>
        </w:rPr>
        <w:t>测评原则</w:t>
      </w:r>
    </w:p>
    <w:p w14:paraId="54C1D939">
      <w:pPr>
        <w:pStyle w:val="36"/>
        <w:numPr>
          <w:ilvl w:val="0"/>
          <w:numId w:val="52"/>
        </w:numPr>
        <w:rPr>
          <w:rFonts w:hint="default" w:ascii="宋体" w:hAnsi="宋体" w:eastAsia="宋体" w:cs="Times New Roman"/>
          <w:lang w:val="en-US" w:eastAsia="zh-CN"/>
        </w:rPr>
      </w:pPr>
      <w:r>
        <w:rPr>
          <w:rFonts w:hint="default" w:ascii="宋体" w:hAnsi="宋体" w:eastAsia="宋体" w:cs="Times New Roman"/>
          <w:lang w:val="en-US" w:eastAsia="zh-CN"/>
        </w:rPr>
        <w:t>保密性原则</w:t>
      </w:r>
    </w:p>
    <w:p w14:paraId="1603A75F">
      <w:pPr>
        <w:pStyle w:val="36"/>
        <w:rPr>
          <w:rFonts w:hint="default"/>
          <w:lang w:val="en-US" w:eastAsia="zh-CN"/>
        </w:rPr>
      </w:pPr>
      <w:bookmarkStart w:id="152" w:name="_Toc29189"/>
      <w:r>
        <w:rPr>
          <w:rFonts w:hint="default"/>
          <w:lang w:val="en-US" w:eastAsia="zh-CN"/>
        </w:rPr>
        <w:t>对测评的过程数据和结果数据严格保密，未经授权不得泄露给任何单位和个人，不得利用此数据进行任何侵害用户的行为，否则用户方有权追究供应商的责任。</w:t>
      </w:r>
      <w:bookmarkEnd w:id="152"/>
    </w:p>
    <w:p w14:paraId="42ECC67B">
      <w:pPr>
        <w:pStyle w:val="36"/>
        <w:numPr>
          <w:ilvl w:val="0"/>
          <w:numId w:val="52"/>
        </w:numPr>
        <w:rPr>
          <w:rFonts w:hint="default" w:ascii="宋体" w:hAnsi="宋体" w:eastAsia="宋体" w:cs="Times New Roman"/>
          <w:lang w:val="en-US" w:eastAsia="zh-CN"/>
        </w:rPr>
      </w:pPr>
      <w:r>
        <w:rPr>
          <w:rFonts w:hint="default" w:ascii="宋体" w:hAnsi="宋体" w:eastAsia="宋体" w:cs="Times New Roman"/>
          <w:lang w:val="en-US" w:eastAsia="zh-CN"/>
        </w:rPr>
        <w:t>标准性原则</w:t>
      </w:r>
    </w:p>
    <w:p w14:paraId="2C67653D">
      <w:pPr>
        <w:pStyle w:val="36"/>
        <w:rPr>
          <w:rFonts w:hint="default"/>
          <w:lang w:val="en-US" w:eastAsia="zh-CN"/>
        </w:rPr>
      </w:pPr>
      <w:bookmarkStart w:id="153" w:name="_Toc11208"/>
      <w:r>
        <w:rPr>
          <w:rFonts w:hint="default"/>
          <w:lang w:val="en-US" w:eastAsia="zh-CN"/>
        </w:rPr>
        <w:t>测评方案的设计与实施应依据国家等级保护的相关标准进行。</w:t>
      </w:r>
      <w:bookmarkEnd w:id="153"/>
    </w:p>
    <w:p w14:paraId="28F4B3CE">
      <w:pPr>
        <w:pStyle w:val="36"/>
        <w:numPr>
          <w:ilvl w:val="0"/>
          <w:numId w:val="52"/>
        </w:numPr>
        <w:rPr>
          <w:rFonts w:hint="default" w:ascii="宋体" w:hAnsi="宋体" w:eastAsia="宋体" w:cs="Times New Roman"/>
          <w:lang w:val="en-US" w:eastAsia="zh-CN"/>
        </w:rPr>
      </w:pPr>
      <w:r>
        <w:rPr>
          <w:rFonts w:hint="default" w:ascii="宋体" w:hAnsi="宋体" w:eastAsia="宋体" w:cs="Times New Roman"/>
          <w:lang w:val="en-US" w:eastAsia="zh-CN"/>
        </w:rPr>
        <w:t>规范性原则</w:t>
      </w:r>
    </w:p>
    <w:p w14:paraId="36DEA27D">
      <w:pPr>
        <w:pStyle w:val="36"/>
        <w:rPr>
          <w:rFonts w:hint="default"/>
          <w:lang w:val="en-US" w:eastAsia="zh-CN"/>
        </w:rPr>
      </w:pPr>
      <w:bookmarkStart w:id="154" w:name="_Toc8716"/>
      <w:r>
        <w:rPr>
          <w:rFonts w:hint="default"/>
          <w:lang w:val="en-US" w:eastAsia="zh-CN"/>
        </w:rPr>
        <w:t>项目实施过程和文档，具体良好的规范性，便于项目的跟踪和控制。</w:t>
      </w:r>
      <w:bookmarkEnd w:id="154"/>
    </w:p>
    <w:p w14:paraId="504D6ACA">
      <w:pPr>
        <w:pStyle w:val="36"/>
        <w:numPr>
          <w:ilvl w:val="0"/>
          <w:numId w:val="52"/>
        </w:numPr>
        <w:rPr>
          <w:rFonts w:hint="default" w:ascii="宋体" w:hAnsi="宋体" w:eastAsia="宋体" w:cs="Times New Roman"/>
          <w:lang w:val="en-US" w:eastAsia="zh-CN"/>
        </w:rPr>
      </w:pPr>
      <w:bookmarkStart w:id="155" w:name="_Toc3909"/>
      <w:r>
        <w:rPr>
          <w:rFonts w:hint="default" w:ascii="宋体" w:hAnsi="宋体" w:eastAsia="宋体" w:cs="Times New Roman"/>
          <w:lang w:val="en-US" w:eastAsia="zh-CN"/>
        </w:rPr>
        <w:t>完整性原则</w:t>
      </w:r>
      <w:bookmarkEnd w:id="155"/>
    </w:p>
    <w:p w14:paraId="58CD518D">
      <w:pPr>
        <w:pStyle w:val="36"/>
        <w:rPr>
          <w:rFonts w:hint="default"/>
          <w:lang w:val="en-US" w:eastAsia="zh-CN"/>
        </w:rPr>
      </w:pPr>
      <w:bookmarkStart w:id="156" w:name="_Toc26495"/>
      <w:r>
        <w:rPr>
          <w:rFonts w:hint="default"/>
          <w:lang w:val="en-US" w:eastAsia="zh-CN"/>
        </w:rPr>
        <w:t>测评的范围和内容应当完整全面，符合国家等级保护相关要求涉及的各个层面。</w:t>
      </w:r>
      <w:bookmarkEnd w:id="156"/>
    </w:p>
    <w:p w14:paraId="0A6D39AB">
      <w:pPr>
        <w:pStyle w:val="36"/>
        <w:numPr>
          <w:ilvl w:val="0"/>
          <w:numId w:val="52"/>
        </w:numPr>
        <w:rPr>
          <w:rFonts w:hint="default" w:ascii="宋体" w:hAnsi="宋体" w:eastAsia="宋体" w:cs="Times New Roman"/>
          <w:lang w:val="en-US" w:eastAsia="zh-CN"/>
        </w:rPr>
      </w:pPr>
      <w:bookmarkStart w:id="157" w:name="_Toc3917"/>
      <w:r>
        <w:rPr>
          <w:rFonts w:hint="default" w:ascii="宋体" w:hAnsi="宋体" w:eastAsia="宋体" w:cs="Times New Roman"/>
          <w:lang w:val="en-US" w:eastAsia="zh-CN"/>
        </w:rPr>
        <w:t>最小影响原则</w:t>
      </w:r>
      <w:bookmarkEnd w:id="157"/>
    </w:p>
    <w:p w14:paraId="6E8ECF65">
      <w:pPr>
        <w:pStyle w:val="36"/>
        <w:rPr>
          <w:rFonts w:hint="default"/>
          <w:lang w:val="en-US" w:eastAsia="zh-CN"/>
        </w:rPr>
      </w:pPr>
      <w:bookmarkStart w:id="158" w:name="_Toc5596"/>
      <w:r>
        <w:rPr>
          <w:rFonts w:hint="default"/>
          <w:lang w:val="en-US" w:eastAsia="zh-CN"/>
        </w:rPr>
        <w:t>项目实施应尽可能小的影响系统正常运行，不能对现有系统的正常运行产生显著影响。</w:t>
      </w:r>
      <w:bookmarkEnd w:id="158"/>
    </w:p>
    <w:p w14:paraId="2A624882">
      <w:pPr>
        <w:pStyle w:val="40"/>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Times New Roman"/>
          <w:lang w:val="en-US" w:eastAsia="zh-CN"/>
        </w:rPr>
      </w:pPr>
      <w:r>
        <w:rPr>
          <w:rFonts w:hint="eastAsia" w:ascii="宋体" w:hAnsi="宋体" w:eastAsia="宋体" w:cs="Times New Roman"/>
          <w:lang w:val="en-US" w:eastAsia="zh-CN"/>
        </w:rPr>
        <w:t>测评内容</w:t>
      </w:r>
    </w:p>
    <w:p w14:paraId="211C583C">
      <w:pPr>
        <w:pStyle w:val="36"/>
        <w:rPr>
          <w:rFonts w:hint="eastAsia"/>
          <w:lang w:val="en-US" w:eastAsia="zh-CN"/>
        </w:rPr>
      </w:pPr>
      <w:bookmarkStart w:id="159" w:name="_Toc4943"/>
      <w:r>
        <w:rPr>
          <w:rFonts w:hint="eastAsia"/>
          <w:lang w:val="en-US" w:eastAsia="zh-CN"/>
        </w:rPr>
        <w:t>根据国家等级保护相关标准，供应商对浙江省应急管理厅信息系统安全等级保护测评的内容包括但不限于以下内容：</w:t>
      </w:r>
      <w:bookmarkEnd w:id="159"/>
    </w:p>
    <w:p w14:paraId="384AA485">
      <w:pPr>
        <w:pStyle w:val="36"/>
        <w:rPr>
          <w:rFonts w:hint="eastAsia"/>
          <w:lang w:val="en-US" w:eastAsia="zh-CN"/>
        </w:rPr>
      </w:pPr>
      <w:r>
        <w:rPr>
          <w:rFonts w:hint="eastAsia"/>
          <w:lang w:val="en-US" w:eastAsia="zh-CN"/>
        </w:rPr>
        <w:t>一是安全通用要求（安全物理环境、安全通信网络、安全区域边界、安全计算环境、安全管理中心、安全管理制度、安全管理机构、安全管理人员、安全建设管理、安全运维管理）。</w:t>
      </w:r>
    </w:p>
    <w:p w14:paraId="4DA75A8E">
      <w:pPr>
        <w:pStyle w:val="36"/>
        <w:rPr>
          <w:rFonts w:hint="eastAsia"/>
          <w:lang w:val="en-US" w:eastAsia="zh-CN"/>
        </w:rPr>
      </w:pPr>
      <w:r>
        <w:rPr>
          <w:rFonts w:hint="eastAsia"/>
          <w:lang w:val="en-US" w:eastAsia="zh-CN"/>
        </w:rPr>
        <w:t>二是现场测评完成后的整改建议服务。</w:t>
      </w:r>
    </w:p>
    <w:p w14:paraId="1FEA5AB3">
      <w:pPr>
        <w:pStyle w:val="40"/>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Times New Roman"/>
          <w:lang w:val="en-US" w:eastAsia="zh-CN"/>
        </w:rPr>
      </w:pPr>
      <w:r>
        <w:rPr>
          <w:rFonts w:hint="eastAsia" w:ascii="宋体" w:hAnsi="宋体" w:eastAsia="宋体" w:cs="Times New Roman"/>
          <w:lang w:val="en-US" w:eastAsia="zh-CN"/>
        </w:rPr>
        <w:t>等级保护测评要求</w:t>
      </w:r>
    </w:p>
    <w:p w14:paraId="7585B337">
      <w:pPr>
        <w:pStyle w:val="36"/>
        <w:numPr>
          <w:ilvl w:val="0"/>
          <w:numId w:val="53"/>
        </w:numPr>
        <w:rPr>
          <w:rFonts w:hint="eastAsia" w:ascii="宋体" w:hAnsi="宋体" w:eastAsia="宋体" w:cs="Times New Roman"/>
          <w:lang w:val="en-US" w:eastAsia="zh-CN"/>
        </w:rPr>
      </w:pPr>
      <w:bookmarkStart w:id="160" w:name="_Toc20808"/>
      <w:r>
        <w:rPr>
          <w:rFonts w:hint="eastAsia" w:ascii="宋体" w:hAnsi="宋体" w:eastAsia="宋体" w:cs="Times New Roman"/>
          <w:lang w:val="en-US" w:eastAsia="zh-CN"/>
        </w:rPr>
        <w:t>供应商应详细描述本次等级保护测评的整体实施方案，包括项目概述、等保测评方案、项目实施方案、测试过程中需使用测试设备清单、时间安排、阶段性文档提交和验收标准等。</w:t>
      </w:r>
      <w:bookmarkEnd w:id="160"/>
    </w:p>
    <w:p w14:paraId="746EFB6B">
      <w:pPr>
        <w:pStyle w:val="36"/>
        <w:numPr>
          <w:ilvl w:val="0"/>
          <w:numId w:val="53"/>
        </w:numPr>
        <w:rPr>
          <w:rFonts w:hint="eastAsia" w:ascii="宋体" w:hAnsi="宋体" w:eastAsia="宋体" w:cs="Times New Roman"/>
          <w:lang w:val="en-US" w:eastAsia="zh-CN"/>
        </w:rPr>
      </w:pPr>
      <w:bookmarkStart w:id="161" w:name="_Toc32679"/>
      <w:r>
        <w:rPr>
          <w:rFonts w:hint="eastAsia" w:ascii="宋体" w:hAnsi="宋体" w:eastAsia="宋体" w:cs="Times New Roman"/>
          <w:lang w:val="en-US" w:eastAsia="zh-CN"/>
        </w:rPr>
        <w:t>供应商应详细描述测评人员的组成、资质及各自职责的划分。供应商应配置有经验的测评人员进行本次等级保护测评工作。</w:t>
      </w:r>
      <w:bookmarkEnd w:id="161"/>
      <w:r>
        <w:rPr>
          <w:rFonts w:hint="eastAsia" w:ascii="宋体" w:hAnsi="宋体" w:eastAsia="宋体" w:cs="Times New Roman"/>
          <w:lang w:val="en-US" w:eastAsia="zh-CN"/>
        </w:rPr>
        <w:t xml:space="preserve"> </w:t>
      </w:r>
    </w:p>
    <w:p w14:paraId="4E1E2F97">
      <w:pPr>
        <w:pStyle w:val="36"/>
        <w:numPr>
          <w:ilvl w:val="0"/>
          <w:numId w:val="53"/>
        </w:numPr>
        <w:rPr>
          <w:rFonts w:hint="eastAsia" w:ascii="宋体" w:hAnsi="宋体" w:eastAsia="宋体" w:cs="Times New Roman"/>
          <w:lang w:val="en-US" w:eastAsia="zh-CN"/>
        </w:rPr>
      </w:pPr>
      <w:bookmarkStart w:id="162" w:name="_Toc23030"/>
      <w:r>
        <w:rPr>
          <w:rFonts w:hint="eastAsia" w:ascii="宋体" w:hAnsi="宋体" w:eastAsia="宋体" w:cs="Times New Roman"/>
          <w:lang w:val="en-US" w:eastAsia="zh-CN"/>
        </w:rPr>
        <w:t>本次等级保护测评实施过程中所使用到的各种工具软件由供应商推荐，经采购人确认后由供应商提供并在测评中使用。在投标文件中应详细描述所使用的安全测评工具（软硬件型号、功能和性能描述）、使用的方式和时间、对环境和平台的要求以及使用可能对系统造成的风险等。</w:t>
      </w:r>
      <w:bookmarkEnd w:id="162"/>
    </w:p>
    <w:p w14:paraId="2F4276A7">
      <w:pPr>
        <w:pStyle w:val="36"/>
        <w:numPr>
          <w:ilvl w:val="0"/>
          <w:numId w:val="53"/>
        </w:numPr>
        <w:rPr>
          <w:rFonts w:hint="eastAsia" w:ascii="宋体" w:hAnsi="宋体" w:eastAsia="宋体" w:cs="Times New Roman"/>
          <w:lang w:val="en-US" w:eastAsia="zh-CN"/>
        </w:rPr>
      </w:pPr>
      <w:bookmarkStart w:id="163" w:name="_Toc13166"/>
      <w:r>
        <w:rPr>
          <w:rFonts w:hint="eastAsia" w:ascii="宋体" w:hAnsi="宋体" w:eastAsia="宋体" w:cs="Times New Roman"/>
          <w:lang w:val="en-US" w:eastAsia="zh-CN"/>
        </w:rPr>
        <w:t>对于在测评过程中采用的测评方法、测评所使用的工具、测评所覆盖的各方面，需要符合信息安全等级保护主管部门要求。</w:t>
      </w:r>
      <w:bookmarkEnd w:id="163"/>
    </w:p>
    <w:p w14:paraId="528A531E">
      <w:pPr>
        <w:pStyle w:val="36"/>
        <w:numPr>
          <w:ilvl w:val="0"/>
          <w:numId w:val="53"/>
        </w:numPr>
        <w:rPr>
          <w:rFonts w:hint="eastAsia" w:ascii="宋体" w:hAnsi="宋体" w:eastAsia="宋体" w:cs="Times New Roman"/>
          <w:lang w:val="en-US" w:eastAsia="zh-CN"/>
        </w:rPr>
      </w:pPr>
      <w:bookmarkStart w:id="164" w:name="_Toc25545"/>
      <w:r>
        <w:rPr>
          <w:rFonts w:hint="eastAsia" w:ascii="宋体" w:hAnsi="宋体" w:eastAsia="宋体" w:cs="Times New Roman"/>
          <w:lang w:val="en-US" w:eastAsia="zh-CN"/>
        </w:rPr>
        <w:t>安全测评工具软件运行可能需要的硬件平台（如笔记本电脑、PC、工作站等）和操作系统软件等由供应商推荐，经采购人确认后由供应商提供并在测评中使用。</w:t>
      </w:r>
      <w:bookmarkEnd w:id="164"/>
      <w:r>
        <w:rPr>
          <w:rFonts w:hint="eastAsia" w:ascii="宋体" w:hAnsi="宋体" w:eastAsia="宋体" w:cs="Times New Roman"/>
          <w:lang w:val="en-US" w:eastAsia="zh-CN"/>
        </w:rPr>
        <w:t>测评及现场检查工作至少提供2套不同品牌且有5台等保工具箱，其中至少有一台具有公安部授权的等保工具箱。</w:t>
      </w:r>
    </w:p>
    <w:p w14:paraId="1EDC9B78">
      <w:pPr>
        <w:pStyle w:val="36"/>
        <w:numPr>
          <w:ilvl w:val="0"/>
          <w:numId w:val="53"/>
        </w:numPr>
        <w:rPr>
          <w:rFonts w:hint="eastAsia" w:ascii="宋体" w:hAnsi="宋体" w:eastAsia="宋体" w:cs="Times New Roman"/>
          <w:lang w:val="en-US" w:eastAsia="zh-CN"/>
        </w:rPr>
      </w:pPr>
      <w:bookmarkStart w:id="165" w:name="_Toc31396"/>
      <w:r>
        <w:rPr>
          <w:rFonts w:hint="eastAsia" w:ascii="宋体" w:hAnsi="宋体" w:eastAsia="宋体" w:cs="Times New Roman"/>
          <w:lang w:val="en-US" w:eastAsia="zh-CN"/>
        </w:rPr>
        <w:t>安全测评需要的运行环境（如场地、网络环境等）由采购人提供，供应商应详细描述需要的运行环境的具体要求。</w:t>
      </w:r>
      <w:bookmarkEnd w:id="165"/>
    </w:p>
    <w:p w14:paraId="221EF410">
      <w:pPr>
        <w:pStyle w:val="36"/>
        <w:numPr>
          <w:ilvl w:val="0"/>
          <w:numId w:val="53"/>
        </w:numPr>
        <w:rPr>
          <w:rFonts w:hint="eastAsia" w:ascii="宋体" w:hAnsi="宋体" w:eastAsia="宋体" w:cs="Times New Roman"/>
          <w:lang w:val="en-US" w:eastAsia="zh-CN"/>
        </w:rPr>
      </w:pPr>
      <w:bookmarkStart w:id="166" w:name="_Toc25538"/>
      <w:r>
        <w:rPr>
          <w:rFonts w:hint="eastAsia" w:ascii="宋体" w:hAnsi="宋体" w:eastAsia="宋体" w:cs="Times New Roman"/>
          <w:lang w:val="en-US" w:eastAsia="zh-CN"/>
        </w:rPr>
        <w:t>项目完成后必须提交完整的技术文档、测评报告、整改建议等，并负责对相关人员进行培训。</w:t>
      </w:r>
      <w:bookmarkEnd w:id="166"/>
    </w:p>
    <w:p w14:paraId="011E2EA1">
      <w:pPr>
        <w:pStyle w:val="40"/>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default" w:ascii="宋体" w:hAnsi="宋体" w:eastAsia="宋体" w:cs="Times New Roman"/>
          <w:lang w:val="en-US" w:eastAsia="zh-CN"/>
        </w:rPr>
      </w:pPr>
      <w:r>
        <w:rPr>
          <w:rFonts w:hint="default" w:ascii="宋体" w:hAnsi="宋体" w:eastAsia="宋体" w:cs="Times New Roman"/>
          <w:lang w:val="en-US" w:eastAsia="zh-CN"/>
        </w:rPr>
        <w:t>测评实施要求</w:t>
      </w:r>
    </w:p>
    <w:p w14:paraId="620291DE">
      <w:pPr>
        <w:pStyle w:val="36"/>
        <w:rPr>
          <w:rFonts w:hint="default"/>
          <w:lang w:val="en-US" w:eastAsia="zh-CN"/>
        </w:rPr>
      </w:pPr>
      <w:r>
        <w:rPr>
          <w:rFonts w:hint="eastAsia"/>
          <w:lang w:val="en-US" w:eastAsia="zh-CN"/>
        </w:rPr>
        <w:t>（1）</w:t>
      </w:r>
      <w:r>
        <w:rPr>
          <w:rFonts w:hint="default"/>
          <w:lang w:val="en-US" w:eastAsia="zh-CN"/>
        </w:rPr>
        <w:t>供应商应保证本项目在采购人条件成熟时立即开展实施。</w:t>
      </w:r>
    </w:p>
    <w:p w14:paraId="35995EC1">
      <w:pPr>
        <w:pStyle w:val="36"/>
        <w:rPr>
          <w:rFonts w:hint="default"/>
          <w:lang w:val="en-US" w:eastAsia="zh-CN"/>
        </w:rPr>
      </w:pPr>
      <w:r>
        <w:rPr>
          <w:rFonts w:hint="eastAsia"/>
          <w:lang w:val="en-US" w:eastAsia="zh-CN"/>
        </w:rPr>
        <w:t>（2）</w:t>
      </w:r>
      <w:r>
        <w:rPr>
          <w:rFonts w:hint="default"/>
          <w:lang w:val="en-US" w:eastAsia="zh-CN"/>
        </w:rPr>
        <w:t>供应商在项目实施过程中应服从采购人的领导和协调，采购人有权裁决供应商的责任范围，供应商必须执行，在采购人限定的时间内解决问题。如果供应商不能按时完成测评内容，采购人有权中止项目、索赔或拒付款项。</w:t>
      </w:r>
    </w:p>
    <w:p w14:paraId="1AA7A87F">
      <w:pPr>
        <w:pStyle w:val="36"/>
        <w:rPr>
          <w:rFonts w:hint="default"/>
          <w:lang w:val="en-US" w:eastAsia="zh-CN"/>
        </w:rPr>
      </w:pPr>
      <w:r>
        <w:rPr>
          <w:rFonts w:hint="eastAsia"/>
          <w:lang w:val="en-US" w:eastAsia="zh-CN"/>
        </w:rPr>
        <w:t>（3）</w:t>
      </w:r>
      <w:r>
        <w:rPr>
          <w:rFonts w:hint="default"/>
          <w:lang w:val="en-US" w:eastAsia="zh-CN"/>
        </w:rPr>
        <w:t>供应商需根据自己的实施经验结合采购人的实际需求进一步细化和完善工作任务书，作为项目实施的指导性文件。</w:t>
      </w:r>
    </w:p>
    <w:p w14:paraId="3AA8249A">
      <w:pPr>
        <w:pStyle w:val="36"/>
        <w:rPr>
          <w:rFonts w:hint="default"/>
          <w:lang w:val="en-US" w:eastAsia="zh-CN"/>
        </w:rPr>
      </w:pPr>
      <w:r>
        <w:rPr>
          <w:rFonts w:hint="eastAsia"/>
          <w:lang w:val="en-US" w:eastAsia="zh-CN"/>
        </w:rPr>
        <w:t>（4）</w:t>
      </w:r>
      <w:r>
        <w:rPr>
          <w:rFonts w:hint="default"/>
          <w:lang w:val="en-US" w:eastAsia="zh-CN"/>
        </w:rPr>
        <w:t>供应商应根据采购人工作需求、进度要求、实际情况制定详细的项目实施管理规范和项目实施计划，对项目目标、工作任务、阶段性工作、项目组织机构、职责分工、项目进度、质量控制等内容进行详细的说明，以确保项目实施按时保质的完成。</w:t>
      </w:r>
    </w:p>
    <w:p w14:paraId="733B292C">
      <w:pPr>
        <w:pStyle w:val="36"/>
        <w:rPr>
          <w:rFonts w:hint="default"/>
          <w:lang w:val="en-US" w:eastAsia="zh-CN"/>
        </w:rPr>
      </w:pPr>
      <w:r>
        <w:rPr>
          <w:rFonts w:hint="eastAsia"/>
          <w:lang w:val="en-US" w:eastAsia="zh-CN"/>
        </w:rPr>
        <w:t>（5）</w:t>
      </w:r>
      <w:r>
        <w:rPr>
          <w:rFonts w:hint="default"/>
          <w:lang w:val="en-US" w:eastAsia="zh-CN"/>
        </w:rPr>
        <w:t>供应商应负责配合采购人制定本项目相关验收标准，并完成项目验收工作。</w:t>
      </w:r>
    </w:p>
    <w:p w14:paraId="179327F7">
      <w:pPr>
        <w:pStyle w:val="36"/>
        <w:rPr>
          <w:rFonts w:hint="default"/>
          <w:lang w:val="en-US" w:eastAsia="zh-CN"/>
        </w:rPr>
      </w:pPr>
      <w:r>
        <w:rPr>
          <w:rFonts w:hint="eastAsia"/>
          <w:lang w:val="en-US" w:eastAsia="zh-CN"/>
        </w:rPr>
        <w:t>（6）</w:t>
      </w:r>
      <w:r>
        <w:rPr>
          <w:rFonts w:hint="default"/>
          <w:lang w:val="en-US" w:eastAsia="zh-CN"/>
        </w:rPr>
        <w:t>为便于采购人建立一套规范的信息安全管理体系，供应商应具备信息安全管理体系认证资质。在整改过程中，供应商技术人员需要在现场协助处理。。</w:t>
      </w:r>
    </w:p>
    <w:p w14:paraId="6691F5B9">
      <w:pPr>
        <w:pStyle w:val="40"/>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default" w:ascii="宋体" w:hAnsi="宋体" w:eastAsia="宋体" w:cs="Times New Roman"/>
          <w:lang w:val="en-US" w:eastAsia="zh-CN"/>
        </w:rPr>
      </w:pPr>
      <w:r>
        <w:rPr>
          <w:rFonts w:hint="default" w:ascii="宋体" w:hAnsi="宋体" w:eastAsia="宋体" w:cs="Times New Roman"/>
          <w:lang w:val="en-US" w:eastAsia="zh-CN"/>
        </w:rPr>
        <w:t>测评成果</w:t>
      </w:r>
    </w:p>
    <w:p w14:paraId="6717A690">
      <w:pPr>
        <w:pStyle w:val="36"/>
        <w:numPr>
          <w:ilvl w:val="-1"/>
          <w:numId w:val="0"/>
        </w:numPr>
        <w:ind w:firstLine="480"/>
        <w:rPr>
          <w:rFonts w:hint="default"/>
          <w:lang w:eastAsia="zh-CN"/>
        </w:rPr>
      </w:pPr>
      <w:bookmarkStart w:id="167" w:name="_Toc19015"/>
      <w:r>
        <w:rPr>
          <w:rFonts w:hint="default"/>
          <w:lang w:eastAsia="zh-CN"/>
        </w:rPr>
        <w:t>供应商应对采购人的各个信息系统进行等级保护测评，形成相应的报告。</w:t>
      </w:r>
    </w:p>
    <w:p w14:paraId="300C9CDB">
      <w:pPr>
        <w:pStyle w:val="36"/>
        <w:numPr>
          <w:ilvl w:val="0"/>
          <w:numId w:val="54"/>
        </w:numPr>
        <w:rPr>
          <w:rFonts w:hint="default"/>
          <w:lang w:eastAsia="zh-CN"/>
        </w:rPr>
      </w:pPr>
      <w:r>
        <w:rPr>
          <w:rFonts w:hint="default"/>
          <w:lang w:eastAsia="zh-CN"/>
        </w:rPr>
        <w:t>供应商在测评完成后，出具符合信息安全等级保护主管部门要求的信息系统安全等级保护测评符合性报告。</w:t>
      </w:r>
    </w:p>
    <w:p w14:paraId="74FA81F7">
      <w:pPr>
        <w:pStyle w:val="36"/>
        <w:numPr>
          <w:ilvl w:val="0"/>
          <w:numId w:val="54"/>
        </w:numPr>
        <w:rPr>
          <w:rFonts w:hint="default"/>
          <w:lang w:eastAsia="zh-CN"/>
        </w:rPr>
      </w:pPr>
      <w:r>
        <w:rPr>
          <w:rFonts w:hint="default"/>
          <w:lang w:eastAsia="zh-CN"/>
        </w:rPr>
        <w:t>对不符合信息安全等级保护有关管理规范和技术标准的，供应商出具可行的信息系统整改建议，并指导采购人完成整改。</w:t>
      </w:r>
    </w:p>
    <w:p w14:paraId="201F61E9">
      <w:pPr>
        <w:pStyle w:val="36"/>
        <w:numPr>
          <w:ilvl w:val="0"/>
          <w:numId w:val="54"/>
        </w:numPr>
        <w:rPr>
          <w:rFonts w:hint="default"/>
          <w:lang w:val="en-US" w:eastAsia="zh-CN"/>
        </w:rPr>
      </w:pPr>
      <w:r>
        <w:rPr>
          <w:rFonts w:hint="default"/>
          <w:lang w:eastAsia="zh-CN"/>
        </w:rPr>
        <w:t>供应商协助采购人办理信息系统安全等级保护备案手续等相关工作。</w:t>
      </w:r>
      <w:bookmarkEnd w:id="167"/>
      <w:bookmarkStart w:id="168" w:name="_Toc29503"/>
      <w:r>
        <w:rPr>
          <w:rFonts w:hint="default" w:ascii="宋体" w:hAnsi="宋体" w:eastAsia="宋体" w:cs="Times New Roman"/>
          <w:lang w:val="en-US" w:eastAsia="zh-CN"/>
        </w:rPr>
        <w:t>。</w:t>
      </w:r>
      <w:bookmarkEnd w:id="168"/>
    </w:p>
    <w:p w14:paraId="38B6864F">
      <w:pPr>
        <w:pStyle w:val="35"/>
        <w:keepNext w:val="0"/>
        <w:keepLines w:val="0"/>
        <w:pageBreakBefore w:val="0"/>
        <w:widowControl w:val="0"/>
        <w:numPr>
          <w:ilvl w:val="3"/>
          <w:numId w:val="2"/>
        </w:numPr>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Times New Roman"/>
          <w:lang w:val="en-US" w:eastAsia="zh-CN"/>
        </w:rPr>
      </w:pPr>
      <w:r>
        <w:rPr>
          <w:rFonts w:hint="eastAsia" w:ascii="宋体" w:hAnsi="宋体" w:eastAsia="宋体" w:cs="Times New Roman"/>
          <w:lang w:val="en-US" w:eastAsia="zh-CN"/>
        </w:rPr>
        <w:t>商用密码应用安全性评估</w:t>
      </w:r>
    </w:p>
    <w:p w14:paraId="0D1F7CE1">
      <w:pPr>
        <w:pStyle w:val="40"/>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default" w:ascii="宋体" w:hAnsi="宋体" w:eastAsia="宋体" w:cs="Times New Roman"/>
          <w:lang w:val="en-US" w:eastAsia="zh-CN"/>
        </w:rPr>
      </w:pPr>
      <w:r>
        <w:rPr>
          <w:rFonts w:hint="eastAsia" w:cs="Times New Roman"/>
          <w:lang w:val="en-US" w:eastAsia="zh-CN"/>
        </w:rPr>
        <w:t>测评依据</w:t>
      </w:r>
    </w:p>
    <w:p w14:paraId="721C965E">
      <w:pPr>
        <w:pStyle w:val="36"/>
        <w:rPr>
          <w:rFonts w:hint="default"/>
          <w:lang w:val="en-US" w:eastAsia="zh-CN"/>
        </w:rPr>
      </w:pPr>
      <w:r>
        <w:rPr>
          <w:rFonts w:hint="default"/>
          <w:lang w:val="en-US" w:eastAsia="zh-CN"/>
        </w:rPr>
        <w:t>商用密码应用安全性评估依据以下国家商用密码相关标准开展工作，依据标准包括但不限于如下国家标准：</w:t>
      </w:r>
    </w:p>
    <w:p w14:paraId="1E8587CE">
      <w:pPr>
        <w:pStyle w:val="36"/>
        <w:rPr>
          <w:rFonts w:hint="default"/>
          <w:lang w:val="en-US" w:eastAsia="zh-CN"/>
        </w:rPr>
      </w:pPr>
      <w:r>
        <w:rPr>
          <w:rFonts w:hint="default"/>
          <w:lang w:val="en-US" w:eastAsia="zh-CN"/>
        </w:rPr>
        <w:t>《中华人民共和国密码法》</w:t>
      </w:r>
    </w:p>
    <w:p w14:paraId="40E004B7">
      <w:pPr>
        <w:pStyle w:val="36"/>
        <w:rPr>
          <w:rFonts w:hint="default"/>
          <w:lang w:val="en-US" w:eastAsia="zh-CN"/>
        </w:rPr>
      </w:pPr>
      <w:r>
        <w:rPr>
          <w:rFonts w:hint="default"/>
          <w:lang w:val="en-US" w:eastAsia="zh-CN"/>
        </w:rPr>
        <w:t>《商用密码管理条例》</w:t>
      </w:r>
    </w:p>
    <w:p w14:paraId="4979BF79">
      <w:pPr>
        <w:pStyle w:val="36"/>
        <w:rPr>
          <w:rFonts w:hint="default"/>
          <w:lang w:val="en-US" w:eastAsia="zh-CN"/>
        </w:rPr>
      </w:pPr>
      <w:r>
        <w:rPr>
          <w:rFonts w:hint="default"/>
          <w:lang w:val="en-US" w:eastAsia="zh-CN"/>
        </w:rPr>
        <w:t>《国家政务信息化项目建设管理办法》（国办发〔2019〕57号）</w:t>
      </w:r>
    </w:p>
    <w:p w14:paraId="22918889">
      <w:pPr>
        <w:pStyle w:val="36"/>
        <w:rPr>
          <w:rFonts w:hint="default"/>
          <w:lang w:val="en-US" w:eastAsia="zh-CN"/>
        </w:rPr>
      </w:pPr>
      <w:r>
        <w:rPr>
          <w:rFonts w:hint="default"/>
          <w:lang w:val="en-US" w:eastAsia="zh-CN"/>
        </w:rPr>
        <w:t>其他相关法律法规和政策等文件</w:t>
      </w:r>
    </w:p>
    <w:p w14:paraId="561ADD15">
      <w:pPr>
        <w:pStyle w:val="36"/>
        <w:rPr>
          <w:rFonts w:hint="default"/>
          <w:lang w:val="en-US" w:eastAsia="zh-CN"/>
        </w:rPr>
      </w:pPr>
      <w:r>
        <w:rPr>
          <w:rFonts w:hint="default"/>
          <w:lang w:val="en-US" w:eastAsia="zh-CN"/>
        </w:rPr>
        <w:t>《金融领域密码应用指导意见》（国办发〔2014〕6号）</w:t>
      </w:r>
    </w:p>
    <w:p w14:paraId="23984644">
      <w:pPr>
        <w:pStyle w:val="36"/>
        <w:rPr>
          <w:rFonts w:hint="default"/>
          <w:lang w:val="en-US" w:eastAsia="zh-CN"/>
        </w:rPr>
      </w:pPr>
      <w:r>
        <w:rPr>
          <w:rFonts w:hint="default"/>
          <w:lang w:val="en-US" w:eastAsia="zh-CN"/>
        </w:rPr>
        <w:t>《政务信息系统政府采购管理暂行办法》（财库〔2017〕210号）</w:t>
      </w:r>
    </w:p>
    <w:p w14:paraId="5A62278A">
      <w:pPr>
        <w:pStyle w:val="36"/>
        <w:rPr>
          <w:rFonts w:hint="default"/>
          <w:lang w:val="en-US" w:eastAsia="zh-CN"/>
        </w:rPr>
      </w:pPr>
      <w:r>
        <w:rPr>
          <w:rFonts w:hint="default"/>
          <w:lang w:val="en-US" w:eastAsia="zh-CN"/>
        </w:rPr>
        <w:t>《2020年教育信息化和网络安全工作要点》（教科技厅〔2020〕1号）</w:t>
      </w:r>
    </w:p>
    <w:p w14:paraId="46186962">
      <w:pPr>
        <w:pStyle w:val="40"/>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default" w:ascii="宋体" w:hAnsi="宋体" w:eastAsia="宋体" w:cs="Times New Roman"/>
          <w:lang w:val="en-US" w:eastAsia="zh-CN"/>
        </w:rPr>
      </w:pPr>
      <w:r>
        <w:rPr>
          <w:rFonts w:hint="default" w:ascii="宋体" w:hAnsi="宋体" w:eastAsia="宋体" w:cs="Times New Roman"/>
          <w:lang w:val="en-US" w:eastAsia="zh-CN"/>
        </w:rPr>
        <w:t>测评原则</w:t>
      </w:r>
    </w:p>
    <w:p w14:paraId="4D9F961F">
      <w:pPr>
        <w:pStyle w:val="36"/>
        <w:rPr>
          <w:rFonts w:hint="default"/>
          <w:lang w:val="en-US" w:eastAsia="zh-CN"/>
        </w:rPr>
      </w:pPr>
      <w:r>
        <w:rPr>
          <w:rFonts w:hint="default"/>
          <w:lang w:val="en-US" w:eastAsia="zh-CN"/>
        </w:rPr>
        <w:t>本次商用密码应用安全性评估实施方案设计与具体实施将遵循以下原则：</w:t>
      </w:r>
    </w:p>
    <w:p w14:paraId="7FD35778">
      <w:pPr>
        <w:pStyle w:val="36"/>
        <w:numPr>
          <w:ilvl w:val="0"/>
          <w:numId w:val="55"/>
        </w:numPr>
        <w:rPr>
          <w:rFonts w:hint="default" w:ascii="宋体" w:hAnsi="宋体" w:eastAsia="宋体" w:cs="Times New Roman"/>
          <w:lang w:val="en-US" w:eastAsia="zh-CN"/>
        </w:rPr>
      </w:pPr>
      <w:r>
        <w:rPr>
          <w:rFonts w:hint="default" w:ascii="宋体" w:hAnsi="宋体" w:eastAsia="宋体" w:cs="Times New Roman"/>
          <w:lang w:val="en-US" w:eastAsia="zh-CN"/>
        </w:rPr>
        <w:t>客观性和公正性原则：</w:t>
      </w:r>
    </w:p>
    <w:p w14:paraId="33D91AA7">
      <w:pPr>
        <w:pStyle w:val="36"/>
        <w:rPr>
          <w:rFonts w:hint="default"/>
          <w:lang w:val="en-US" w:eastAsia="zh-CN"/>
        </w:rPr>
      </w:pPr>
      <w:r>
        <w:rPr>
          <w:rFonts w:hint="default"/>
          <w:lang w:val="en-US" w:eastAsia="zh-CN"/>
        </w:rPr>
        <w:t>评估实施过程中评估人员应保证在最小主观判断情形下，按照评估双方认可的评估方案，基于明确定义的评估方式和解释，实施评估活动。</w:t>
      </w:r>
    </w:p>
    <w:p w14:paraId="3C6BCBB1">
      <w:pPr>
        <w:pStyle w:val="36"/>
        <w:numPr>
          <w:ilvl w:val="0"/>
          <w:numId w:val="55"/>
        </w:numPr>
        <w:rPr>
          <w:rFonts w:hint="default" w:ascii="宋体" w:hAnsi="宋体" w:eastAsia="宋体" w:cs="Times New Roman"/>
          <w:lang w:val="en-US" w:eastAsia="zh-CN"/>
        </w:rPr>
      </w:pPr>
      <w:r>
        <w:rPr>
          <w:rFonts w:hint="default" w:ascii="宋体" w:hAnsi="宋体" w:eastAsia="宋体" w:cs="Times New Roman"/>
          <w:lang w:val="en-US" w:eastAsia="zh-CN"/>
        </w:rPr>
        <w:t>经济性和可重用性原则：</w:t>
      </w:r>
    </w:p>
    <w:p w14:paraId="10929E38">
      <w:pPr>
        <w:pStyle w:val="36"/>
        <w:rPr>
          <w:rFonts w:hint="default"/>
          <w:lang w:val="en-US" w:eastAsia="zh-CN"/>
        </w:rPr>
      </w:pPr>
      <w:r>
        <w:rPr>
          <w:rFonts w:hint="default"/>
          <w:lang w:val="en-US" w:eastAsia="zh-CN"/>
        </w:rPr>
        <w:t>评估工作可重用已有评估结果，包括商用密码应用安全性评估结果。所有重用结果都应以结果适用于待评估系统为前提，并能够客观反映目前系统的安全状态。</w:t>
      </w:r>
    </w:p>
    <w:p w14:paraId="29781745">
      <w:pPr>
        <w:pStyle w:val="36"/>
        <w:numPr>
          <w:ilvl w:val="0"/>
          <w:numId w:val="55"/>
        </w:numPr>
        <w:rPr>
          <w:rFonts w:hint="default" w:ascii="宋体" w:hAnsi="宋体" w:eastAsia="宋体" w:cs="Times New Roman"/>
          <w:lang w:val="en-US" w:eastAsia="zh-CN"/>
        </w:rPr>
      </w:pPr>
      <w:r>
        <w:rPr>
          <w:rFonts w:hint="default" w:ascii="宋体" w:hAnsi="宋体" w:eastAsia="宋体" w:cs="Times New Roman"/>
          <w:lang w:val="en-US" w:eastAsia="zh-CN"/>
        </w:rPr>
        <w:t>可重复性和可再现性原则：</w:t>
      </w:r>
    </w:p>
    <w:p w14:paraId="50AF35D9">
      <w:pPr>
        <w:pStyle w:val="36"/>
        <w:rPr>
          <w:rFonts w:hint="default"/>
          <w:lang w:val="en-US" w:eastAsia="zh-CN"/>
        </w:rPr>
      </w:pPr>
      <w:r>
        <w:rPr>
          <w:rFonts w:hint="default"/>
          <w:lang w:val="en-US" w:eastAsia="zh-CN"/>
        </w:rPr>
        <w:t>依照同样的要求，使用同样的评估方法，不同的评估机构对每个评估实施过程的重复执行应得到同样的结果。可再现性和可重复性的区别在于，前者关注不同评估者评估结果的一致性，后者则与同一评估者评估结果的一致性有关。</w:t>
      </w:r>
    </w:p>
    <w:p w14:paraId="12E6D8DD">
      <w:pPr>
        <w:pStyle w:val="36"/>
        <w:numPr>
          <w:ilvl w:val="0"/>
          <w:numId w:val="55"/>
        </w:numPr>
        <w:rPr>
          <w:rFonts w:hint="default" w:ascii="宋体" w:hAnsi="宋体" w:eastAsia="宋体" w:cs="Times New Roman"/>
          <w:lang w:val="en-US" w:eastAsia="zh-CN"/>
        </w:rPr>
      </w:pPr>
      <w:r>
        <w:rPr>
          <w:rFonts w:hint="default" w:ascii="宋体" w:hAnsi="宋体" w:eastAsia="宋体" w:cs="Times New Roman"/>
          <w:lang w:val="en-US" w:eastAsia="zh-CN"/>
        </w:rPr>
        <w:t>结果完善性原则：</w:t>
      </w:r>
    </w:p>
    <w:p w14:paraId="64318B54">
      <w:pPr>
        <w:pStyle w:val="36"/>
        <w:rPr>
          <w:rFonts w:hint="default"/>
          <w:lang w:val="en-US" w:eastAsia="zh-CN"/>
        </w:rPr>
      </w:pPr>
      <w:r>
        <w:rPr>
          <w:rFonts w:hint="default"/>
          <w:lang w:val="en-US" w:eastAsia="zh-CN"/>
        </w:rPr>
        <w:t>在正确理解GB/T39786-2021《信息安全技术 信息系统密码应用基本要求》各个要求项内容的基础之上，检测所产生的结果应客观反映系统的运行状态。评估过程和结果应服从正确的评估方法，以确保其满足要求。</w:t>
      </w:r>
    </w:p>
    <w:p w14:paraId="7453A596">
      <w:pPr>
        <w:pStyle w:val="36"/>
        <w:numPr>
          <w:ilvl w:val="0"/>
          <w:numId w:val="55"/>
        </w:numPr>
        <w:rPr>
          <w:rFonts w:hint="default" w:ascii="宋体" w:hAnsi="宋体" w:eastAsia="宋体" w:cs="Times New Roman"/>
          <w:lang w:val="en-US" w:eastAsia="zh-CN"/>
        </w:rPr>
      </w:pPr>
      <w:r>
        <w:rPr>
          <w:rFonts w:hint="default" w:ascii="宋体" w:hAnsi="宋体" w:eastAsia="宋体" w:cs="Times New Roman"/>
          <w:lang w:val="en-US" w:eastAsia="zh-CN"/>
        </w:rPr>
        <w:t>保密性原则：</w:t>
      </w:r>
    </w:p>
    <w:p w14:paraId="15526B5E">
      <w:pPr>
        <w:pStyle w:val="36"/>
        <w:rPr>
          <w:rFonts w:hint="default"/>
          <w:lang w:val="en-US" w:eastAsia="zh-CN"/>
        </w:rPr>
      </w:pPr>
      <w:r>
        <w:rPr>
          <w:rFonts w:hint="default"/>
          <w:lang w:val="en-US" w:eastAsia="zh-CN"/>
        </w:rPr>
        <w:t>评估的过程数据和结果数据严格保密，确保所有的阅读和使用均得到用户的授权，项目结束后用户提供的所有项目资料和与用户信息资产相关的资料均安全销毁。</w:t>
      </w:r>
    </w:p>
    <w:p w14:paraId="52D1F018">
      <w:pPr>
        <w:pStyle w:val="40"/>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default" w:ascii="宋体" w:hAnsi="宋体" w:eastAsia="宋体" w:cs="Times New Roman"/>
          <w:lang w:val="en-US" w:eastAsia="zh-CN"/>
        </w:rPr>
      </w:pPr>
      <w:r>
        <w:rPr>
          <w:rFonts w:hint="default" w:ascii="宋体" w:hAnsi="宋体" w:eastAsia="宋体" w:cs="Times New Roman"/>
          <w:lang w:val="en-US" w:eastAsia="zh-CN"/>
        </w:rPr>
        <w:t>测评内容</w:t>
      </w:r>
    </w:p>
    <w:p w14:paraId="0E957507">
      <w:pPr>
        <w:pStyle w:val="36"/>
        <w:rPr>
          <w:rFonts w:hint="default"/>
          <w:lang w:val="en-US" w:eastAsia="zh-CN"/>
        </w:rPr>
      </w:pPr>
      <w:r>
        <w:rPr>
          <w:rFonts w:hint="default"/>
          <w:lang w:val="en-US" w:eastAsia="zh-CN"/>
        </w:rPr>
        <w:t>主要从物理和环境安全、网络和通信安全、设备和计算安全、应用和数据 安全、密钥管理及安全管理6个方面，重点对信息系统密码应用的合规性、正确性、有效性开展商用密码应用安全性评估：</w:t>
      </w:r>
    </w:p>
    <w:p w14:paraId="7F1131EF">
      <w:pPr>
        <w:pStyle w:val="36"/>
        <w:numPr>
          <w:ilvl w:val="0"/>
          <w:numId w:val="56"/>
        </w:numPr>
        <w:rPr>
          <w:rFonts w:hint="default" w:ascii="宋体" w:hAnsi="宋体" w:eastAsia="宋体" w:cs="Times New Roman"/>
          <w:lang w:val="en-US" w:eastAsia="zh-CN"/>
        </w:rPr>
      </w:pPr>
      <w:r>
        <w:rPr>
          <w:rFonts w:hint="default" w:ascii="宋体" w:hAnsi="宋体" w:eastAsia="宋体" w:cs="Times New Roman"/>
          <w:lang w:val="en-US" w:eastAsia="zh-CN"/>
        </w:rPr>
        <w:t>密码技术应用要求：分别从物理和环境安全、网络和通信安全、设备和计算安全、应用和数据安全等四个层面规定了密码技术按照相应的密码标准进行正确的设计和实现。</w:t>
      </w:r>
    </w:p>
    <w:p w14:paraId="21F1680B">
      <w:pPr>
        <w:pStyle w:val="36"/>
        <w:numPr>
          <w:ilvl w:val="0"/>
          <w:numId w:val="56"/>
        </w:numPr>
        <w:rPr>
          <w:rFonts w:hint="default" w:ascii="宋体" w:hAnsi="宋体" w:eastAsia="宋体" w:cs="Times New Roman"/>
          <w:lang w:val="en-US" w:eastAsia="zh-CN"/>
        </w:rPr>
      </w:pPr>
      <w:r>
        <w:rPr>
          <w:rFonts w:hint="default" w:ascii="宋体" w:hAnsi="宋体" w:eastAsia="宋体" w:cs="Times New Roman"/>
          <w:lang w:val="en-US" w:eastAsia="zh-CN"/>
        </w:rPr>
        <w:t>密钥管理：对密钥全生命周期的各个环节进行了不同等级信息系统中的安全管理要求。</w:t>
      </w:r>
    </w:p>
    <w:p w14:paraId="2E2CEC21">
      <w:pPr>
        <w:pStyle w:val="36"/>
        <w:numPr>
          <w:ilvl w:val="0"/>
          <w:numId w:val="56"/>
        </w:numPr>
        <w:rPr>
          <w:rFonts w:hint="default" w:ascii="宋体" w:hAnsi="宋体" w:eastAsia="宋体" w:cs="Times New Roman"/>
          <w:lang w:val="en-US" w:eastAsia="zh-CN"/>
        </w:rPr>
      </w:pPr>
      <w:r>
        <w:rPr>
          <w:rFonts w:hint="default" w:ascii="宋体" w:hAnsi="宋体" w:eastAsia="宋体" w:cs="Times New Roman"/>
          <w:lang w:val="en-US" w:eastAsia="zh-CN"/>
        </w:rPr>
        <w:t>安全管理：从制度、人员、实施、运行和应急等方面，规定了四个不同等级信息系统中的安全管理要求。</w:t>
      </w:r>
    </w:p>
    <w:p w14:paraId="5AA81402">
      <w:pPr>
        <w:pStyle w:val="40"/>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default" w:ascii="宋体" w:hAnsi="宋体" w:eastAsia="宋体" w:cs="Times New Roman"/>
          <w:lang w:val="en-US" w:eastAsia="zh-CN"/>
        </w:rPr>
      </w:pPr>
      <w:r>
        <w:rPr>
          <w:rFonts w:hint="default" w:ascii="宋体" w:hAnsi="宋体" w:eastAsia="宋体" w:cs="Times New Roman"/>
          <w:lang w:val="en-US" w:eastAsia="zh-CN"/>
        </w:rPr>
        <w:t>商用密码应用安全性评估测评要求</w:t>
      </w:r>
    </w:p>
    <w:p w14:paraId="7F4FF684">
      <w:pPr>
        <w:pStyle w:val="36"/>
        <w:numPr>
          <w:ilvl w:val="0"/>
          <w:numId w:val="57"/>
        </w:numPr>
        <w:rPr>
          <w:rFonts w:hint="default" w:ascii="宋体" w:hAnsi="宋体" w:eastAsia="宋体" w:cs="Times New Roman"/>
          <w:lang w:val="en-US" w:eastAsia="zh-CN"/>
        </w:rPr>
      </w:pPr>
      <w:r>
        <w:rPr>
          <w:rFonts w:hint="default" w:ascii="宋体" w:hAnsi="宋体" w:eastAsia="宋体" w:cs="Times New Roman"/>
          <w:lang w:val="en-US" w:eastAsia="zh-CN"/>
        </w:rPr>
        <w:t>供应商应详细描述本次商用密码安全性评估的整体实施方案，包括项目概述、 项目实施方案、测试过程中需使用测试设备清单、时间安排、阶段性文档提交和验收标准等。</w:t>
      </w:r>
    </w:p>
    <w:p w14:paraId="7A6D6B47">
      <w:pPr>
        <w:pStyle w:val="36"/>
        <w:numPr>
          <w:ilvl w:val="0"/>
          <w:numId w:val="57"/>
        </w:numPr>
        <w:rPr>
          <w:rFonts w:hint="default" w:ascii="宋体" w:hAnsi="宋体" w:eastAsia="宋体" w:cs="Times New Roman"/>
          <w:lang w:val="en-US" w:eastAsia="zh-CN"/>
        </w:rPr>
      </w:pPr>
      <w:r>
        <w:rPr>
          <w:rFonts w:hint="default" w:ascii="宋体" w:hAnsi="宋体" w:eastAsia="宋体" w:cs="Times New Roman"/>
          <w:lang w:val="en-US" w:eastAsia="zh-CN"/>
        </w:rPr>
        <w:t>供应商应详细描述测评人员的组成、资质及各自职责的划分。供应商应配置有经验的测评人员进行本次测评工作。</w:t>
      </w:r>
    </w:p>
    <w:p w14:paraId="10030279">
      <w:pPr>
        <w:pStyle w:val="36"/>
        <w:numPr>
          <w:ilvl w:val="0"/>
          <w:numId w:val="57"/>
        </w:numPr>
        <w:rPr>
          <w:rFonts w:hint="default" w:ascii="宋体" w:hAnsi="宋体" w:eastAsia="宋体" w:cs="Times New Roman"/>
          <w:lang w:val="en-US" w:eastAsia="zh-CN"/>
        </w:rPr>
      </w:pPr>
      <w:r>
        <w:rPr>
          <w:rFonts w:hint="default" w:ascii="宋体" w:hAnsi="宋体" w:eastAsia="宋体" w:cs="Times New Roman"/>
          <w:lang w:val="en-US" w:eastAsia="zh-CN"/>
        </w:rPr>
        <w:t>安全测评需要的运行环境场所（网络环境等）由釆购方提供，供应商应详细描述需要的运行环境的具体要求。</w:t>
      </w:r>
    </w:p>
    <w:p w14:paraId="02ADDC08">
      <w:pPr>
        <w:pStyle w:val="36"/>
        <w:numPr>
          <w:ilvl w:val="0"/>
          <w:numId w:val="57"/>
        </w:numPr>
        <w:rPr>
          <w:rFonts w:hint="default" w:ascii="宋体" w:hAnsi="宋体" w:eastAsia="宋体" w:cs="Times New Roman"/>
          <w:lang w:val="en-US" w:eastAsia="zh-CN"/>
        </w:rPr>
      </w:pPr>
      <w:r>
        <w:rPr>
          <w:rFonts w:hint="default" w:ascii="宋体" w:hAnsi="宋体" w:eastAsia="宋体" w:cs="Times New Roman"/>
          <w:lang w:val="en-US" w:eastAsia="zh-CN"/>
        </w:rPr>
        <w:t>测评工具等要求：</w:t>
      </w:r>
    </w:p>
    <w:p w14:paraId="6151F91C">
      <w:pPr>
        <w:pStyle w:val="36"/>
        <w:numPr>
          <w:ilvl w:val="0"/>
          <w:numId w:val="58"/>
        </w:numPr>
        <w:ind w:left="0" w:leftChars="0" w:firstLine="400" w:firstLineChars="0"/>
        <w:rPr>
          <w:rFonts w:hint="default"/>
          <w:lang w:val="en-US" w:eastAsia="zh-CN"/>
        </w:rPr>
      </w:pPr>
      <w:r>
        <w:rPr>
          <w:rFonts w:hint="default" w:ascii="宋体" w:hAnsi="宋体" w:eastAsia="宋体" w:cs="Times New Roman"/>
          <w:lang w:val="en-US" w:eastAsia="zh-CN"/>
        </w:rPr>
        <w:t>为规范项目实施流程，供应商应具有相关部门认可的测评相关工具；</w:t>
      </w:r>
    </w:p>
    <w:p w14:paraId="428D4910">
      <w:pPr>
        <w:pStyle w:val="36"/>
        <w:numPr>
          <w:ilvl w:val="0"/>
          <w:numId w:val="58"/>
        </w:numPr>
        <w:ind w:left="0" w:leftChars="0" w:firstLine="400" w:firstLineChars="0"/>
        <w:rPr>
          <w:rFonts w:hint="default"/>
          <w:lang w:val="en-US" w:eastAsia="zh-CN"/>
        </w:rPr>
      </w:pPr>
      <w:r>
        <w:rPr>
          <w:rFonts w:hint="default" w:ascii="宋体" w:hAnsi="宋体" w:eastAsia="宋体" w:cs="Times New Roman"/>
          <w:lang w:val="en-US" w:eastAsia="zh-CN"/>
        </w:rPr>
        <w:t>在投标文件中应详细描述所使用的测评工具（工具数量、软硬件型号、 功能和性能描述）、测评工具使用的方式和时间、测评工具对本项目改造的应用 系统及云平台环境的适用性及可能对系统造成的风险等。</w:t>
      </w:r>
    </w:p>
    <w:p w14:paraId="1DACB37A">
      <w:pPr>
        <w:pStyle w:val="40"/>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default" w:ascii="宋体" w:hAnsi="宋体" w:eastAsia="宋体" w:cs="Times New Roman"/>
          <w:lang w:val="en-US" w:eastAsia="zh-CN"/>
        </w:rPr>
      </w:pPr>
      <w:r>
        <w:rPr>
          <w:rFonts w:hint="default" w:ascii="宋体" w:hAnsi="宋体" w:eastAsia="宋体" w:cs="Times New Roman"/>
          <w:lang w:val="en-US" w:eastAsia="zh-CN"/>
        </w:rPr>
        <w:t>测评成果</w:t>
      </w:r>
    </w:p>
    <w:p w14:paraId="0A156C55">
      <w:pPr>
        <w:pStyle w:val="36"/>
        <w:rPr>
          <w:rFonts w:hint="default"/>
          <w:lang w:val="en-US" w:eastAsia="zh-CN"/>
        </w:rPr>
      </w:pPr>
      <w:r>
        <w:rPr>
          <w:rFonts w:hint="default"/>
          <w:lang w:val="en-US" w:eastAsia="zh-CN"/>
        </w:rPr>
        <w:t>供应商应对采购人的各个信息系统进行商用密码应用安全性评估，形成相应的报告。</w:t>
      </w:r>
    </w:p>
    <w:p w14:paraId="0C030F1D">
      <w:pPr>
        <w:pStyle w:val="36"/>
        <w:numPr>
          <w:ilvl w:val="0"/>
          <w:numId w:val="59"/>
        </w:numPr>
        <w:rPr>
          <w:rFonts w:hint="default" w:ascii="宋体" w:hAnsi="宋体" w:eastAsia="宋体" w:cs="Times New Roman"/>
          <w:lang w:val="en-US" w:eastAsia="zh-CN"/>
        </w:rPr>
      </w:pPr>
      <w:r>
        <w:rPr>
          <w:rFonts w:hint="default" w:ascii="宋体" w:hAnsi="宋体" w:eastAsia="宋体" w:cs="Times New Roman"/>
          <w:lang w:val="en-US" w:eastAsia="zh-CN"/>
        </w:rPr>
        <w:t>供应商在测评完成后，为每个系统出具符合商用密码应用安全性评估主管部门要求的评估报告。</w:t>
      </w:r>
    </w:p>
    <w:p w14:paraId="0F93D9A0">
      <w:pPr>
        <w:pStyle w:val="36"/>
        <w:numPr>
          <w:ilvl w:val="0"/>
          <w:numId w:val="59"/>
        </w:numPr>
        <w:rPr>
          <w:rFonts w:hint="default" w:ascii="宋体" w:hAnsi="宋体" w:eastAsia="宋体" w:cs="Times New Roman"/>
          <w:lang w:val="en-US" w:eastAsia="zh-CN"/>
        </w:rPr>
      </w:pPr>
      <w:r>
        <w:rPr>
          <w:rFonts w:hint="default" w:ascii="宋体" w:hAnsi="宋体" w:eastAsia="宋体" w:cs="Times New Roman"/>
          <w:lang w:val="en-US" w:eastAsia="zh-CN"/>
        </w:rPr>
        <w:t>供应商根据系统评估情况，为每个系统提供可行的商用密码应用安全性评估整改建议。</w:t>
      </w:r>
    </w:p>
    <w:p w14:paraId="6D9C5008">
      <w:pPr>
        <w:pStyle w:val="36"/>
        <w:numPr>
          <w:ilvl w:val="0"/>
          <w:numId w:val="59"/>
        </w:numPr>
        <w:rPr>
          <w:rFonts w:hint="default" w:ascii="宋体" w:hAnsi="宋体" w:eastAsia="宋体" w:cs="Times New Roman"/>
          <w:lang w:val="en-US" w:eastAsia="zh-CN"/>
        </w:rPr>
      </w:pPr>
      <w:r>
        <w:rPr>
          <w:rFonts w:hint="default" w:ascii="宋体" w:hAnsi="宋体" w:eastAsia="宋体" w:cs="Times New Roman"/>
          <w:lang w:val="en-US" w:eastAsia="zh-CN"/>
        </w:rPr>
        <w:t>供应商协助采购人办理商用密码应用安全性评估备案手续等相关工作。</w:t>
      </w:r>
    </w:p>
    <w:p w14:paraId="2F6D00EA">
      <w:pPr>
        <w:pStyle w:val="39"/>
        <w:keepNext w:val="0"/>
        <w:keepLines w:val="0"/>
        <w:pageBreakBefore w:val="0"/>
        <w:widowControl w:val="0"/>
        <w:numPr>
          <w:ilvl w:val="2"/>
          <w:numId w:val="2"/>
        </w:numPr>
        <w:kinsoku/>
        <w:wordWrap/>
        <w:overflowPunct/>
        <w:topLinePunct w:val="0"/>
        <w:autoSpaceDE/>
        <w:autoSpaceDN/>
        <w:bidi w:val="0"/>
        <w:adjustRightInd w:val="0"/>
        <w:snapToGrid w:val="0"/>
        <w:spacing w:line="360" w:lineRule="auto"/>
        <w:ind w:left="0" w:firstLine="0" w:firstLineChars="0"/>
        <w:textAlignment w:val="auto"/>
        <w:rPr>
          <w:rFonts w:hint="eastAsia"/>
          <w:lang w:val="en-US" w:eastAsia="zh-CN"/>
        </w:rPr>
      </w:pPr>
      <w:r>
        <w:rPr>
          <w:rFonts w:hint="eastAsia"/>
          <w:lang w:val="en-US" w:eastAsia="zh-CN"/>
        </w:rPr>
        <w:t>商务要求</w:t>
      </w:r>
    </w:p>
    <w:p w14:paraId="47CABBE8">
      <w:pPr>
        <w:pStyle w:val="35"/>
        <w:keepNext w:val="0"/>
        <w:keepLines w:val="0"/>
        <w:pageBreakBefore w:val="0"/>
        <w:widowControl w:val="0"/>
        <w:numPr>
          <w:ilvl w:val="3"/>
          <w:numId w:val="2"/>
        </w:numPr>
        <w:kinsoku/>
        <w:wordWrap/>
        <w:overflowPunct/>
        <w:topLinePunct w:val="0"/>
        <w:autoSpaceDE/>
        <w:autoSpaceDN/>
        <w:bidi w:val="0"/>
        <w:adjustRightInd w:val="0"/>
        <w:snapToGrid w:val="0"/>
        <w:spacing w:line="360" w:lineRule="auto"/>
        <w:ind w:left="0" w:firstLine="482" w:firstLineChars="200"/>
        <w:textAlignment w:val="auto"/>
        <w:rPr>
          <w:rFonts w:hint="default" w:ascii="宋体" w:hAnsi="宋体" w:eastAsia="宋体" w:cs="Times New Roman"/>
          <w:lang w:val="en-US" w:eastAsia="zh-CN"/>
        </w:rPr>
      </w:pPr>
      <w:r>
        <w:rPr>
          <w:rFonts w:hint="eastAsia" w:cs="Times New Roman"/>
          <w:lang w:val="en-US" w:eastAsia="zh-CN"/>
        </w:rPr>
        <w:t>维保项目服务承诺</w:t>
      </w:r>
    </w:p>
    <w:p w14:paraId="1DA4F407">
      <w:pPr>
        <w:pStyle w:val="36"/>
        <w:numPr>
          <w:ilvl w:val="0"/>
          <w:numId w:val="60"/>
        </w:numPr>
        <w:rPr>
          <w:rFonts w:hint="default"/>
          <w:lang w:val="en-US" w:eastAsia="zh-CN"/>
        </w:rPr>
      </w:pPr>
      <w:r>
        <w:rPr>
          <w:rFonts w:hint="default"/>
          <w:lang w:val="en-US" w:eastAsia="zh-CN"/>
        </w:rPr>
        <w:t>供应商应满足采购方提出的标准性、规范性、可控性、整体性、最小影响性及保密性原则，做到守时、保质。</w:t>
      </w:r>
    </w:p>
    <w:p w14:paraId="415A8532">
      <w:pPr>
        <w:pStyle w:val="36"/>
        <w:numPr>
          <w:ilvl w:val="0"/>
          <w:numId w:val="60"/>
        </w:numPr>
        <w:rPr>
          <w:rFonts w:hint="default"/>
          <w:lang w:val="en-US" w:eastAsia="zh-CN"/>
        </w:rPr>
      </w:pPr>
      <w:r>
        <w:rPr>
          <w:rFonts w:hint="default"/>
          <w:lang w:val="en-US" w:eastAsia="zh-CN"/>
        </w:rPr>
        <w:t>保密性要求：供应商必须和采购方签订保密协议和非侵害性协议，中标方必须要与参加此次测评项目的所有项目组成员签订保密协议和非侵害性协议，在合同签定时一并提供给采购方。</w:t>
      </w:r>
    </w:p>
    <w:p w14:paraId="764B01B3">
      <w:pPr>
        <w:pStyle w:val="36"/>
        <w:numPr>
          <w:ilvl w:val="0"/>
          <w:numId w:val="60"/>
        </w:numPr>
        <w:rPr>
          <w:rFonts w:hint="default"/>
          <w:lang w:val="en-US" w:eastAsia="zh-CN"/>
        </w:rPr>
      </w:pPr>
      <w:r>
        <w:rPr>
          <w:rFonts w:hint="default"/>
          <w:lang w:val="en-US" w:eastAsia="zh-CN"/>
        </w:rPr>
        <w:t>供应商对本规范书中的内容及在应标过程中接触的设备信息、数据资料等负有保密责任，不得泄露给任何第三方。无论供应商中标与否，其对上述内容的保密责任将长期存在。</w:t>
      </w:r>
    </w:p>
    <w:p w14:paraId="0508A7FD">
      <w:pPr>
        <w:pStyle w:val="36"/>
        <w:numPr>
          <w:ilvl w:val="0"/>
          <w:numId w:val="60"/>
        </w:numPr>
        <w:rPr>
          <w:rFonts w:hint="default"/>
          <w:lang w:val="en-US" w:eastAsia="zh-CN"/>
        </w:rPr>
      </w:pPr>
      <w:r>
        <w:rPr>
          <w:rFonts w:hint="default"/>
          <w:lang w:val="en-US" w:eastAsia="zh-CN"/>
        </w:rPr>
        <w:t>测评的品质保证：供应商应承诺指派工作经验丰富、技术实力雄厚的安全顾问，结合技术领先、结论可靠的测评工具为客户作全面等级保护测评。承诺测评过程按照国家标准进行，并保证对客户的资料严格保密。</w:t>
      </w:r>
    </w:p>
    <w:p w14:paraId="6EEC3907">
      <w:pPr>
        <w:pStyle w:val="35"/>
        <w:keepNext w:val="0"/>
        <w:keepLines w:val="0"/>
        <w:pageBreakBefore w:val="0"/>
        <w:widowControl w:val="0"/>
        <w:numPr>
          <w:ilvl w:val="3"/>
          <w:numId w:val="2"/>
        </w:numPr>
        <w:kinsoku/>
        <w:wordWrap/>
        <w:overflowPunct/>
        <w:topLinePunct w:val="0"/>
        <w:autoSpaceDE/>
        <w:autoSpaceDN/>
        <w:bidi w:val="0"/>
        <w:adjustRightInd w:val="0"/>
        <w:snapToGrid w:val="0"/>
        <w:spacing w:line="360" w:lineRule="auto"/>
        <w:ind w:left="0" w:firstLine="482" w:firstLineChars="200"/>
        <w:textAlignment w:val="auto"/>
        <w:rPr>
          <w:rFonts w:hint="default" w:ascii="宋体" w:hAnsi="宋体" w:eastAsia="宋体" w:cs="Times New Roman"/>
          <w:lang w:val="en-US" w:eastAsia="zh-CN"/>
        </w:rPr>
      </w:pPr>
      <w:r>
        <w:rPr>
          <w:rFonts w:hint="eastAsia" w:cs="Times New Roman"/>
          <w:lang w:val="en-US" w:eastAsia="zh-CN"/>
        </w:rPr>
        <w:t>服务期</w:t>
      </w:r>
    </w:p>
    <w:p w14:paraId="1BCCD0B2">
      <w:pPr>
        <w:pStyle w:val="36"/>
        <w:numPr>
          <w:ilvl w:val="0"/>
          <w:numId w:val="0"/>
        </w:numPr>
        <w:ind w:firstLine="480" w:firstLineChars="200"/>
        <w:rPr>
          <w:rFonts w:hint="default" w:ascii="宋体" w:hAnsi="宋体" w:eastAsia="宋体" w:cs="Times New Roman"/>
          <w:lang w:val="en-US" w:eastAsia="zh-CN"/>
        </w:rPr>
      </w:pPr>
      <w:r>
        <w:rPr>
          <w:rFonts w:hint="default" w:ascii="宋体" w:hAnsi="宋体" w:eastAsia="宋体" w:cs="Times New Roman"/>
          <w:lang w:val="en-US" w:eastAsia="zh-CN"/>
        </w:rPr>
        <w:t>自合同签订</w:t>
      </w:r>
      <w:r>
        <w:rPr>
          <w:rFonts w:hint="eastAsia" w:cs="Times New Roman"/>
          <w:lang w:val="en-US" w:eastAsia="zh-CN"/>
        </w:rPr>
        <w:t>之日</w:t>
      </w:r>
      <w:r>
        <w:rPr>
          <w:rFonts w:hint="default" w:ascii="宋体" w:hAnsi="宋体" w:eastAsia="宋体" w:cs="Times New Roman"/>
          <w:lang w:val="en-US" w:eastAsia="zh-CN"/>
        </w:rPr>
        <w:t>起，5个月内完成测评服务工作。</w:t>
      </w:r>
    </w:p>
    <w:p w14:paraId="0C4AED95">
      <w:pPr>
        <w:pStyle w:val="35"/>
        <w:keepNext w:val="0"/>
        <w:keepLines w:val="0"/>
        <w:pageBreakBefore w:val="0"/>
        <w:widowControl w:val="0"/>
        <w:numPr>
          <w:ilvl w:val="3"/>
          <w:numId w:val="2"/>
        </w:numPr>
        <w:kinsoku/>
        <w:wordWrap/>
        <w:overflowPunct/>
        <w:topLinePunct w:val="0"/>
        <w:autoSpaceDE/>
        <w:autoSpaceDN/>
        <w:bidi w:val="0"/>
        <w:adjustRightInd w:val="0"/>
        <w:snapToGrid w:val="0"/>
        <w:spacing w:line="360" w:lineRule="auto"/>
        <w:ind w:left="0" w:firstLine="482" w:firstLineChars="200"/>
        <w:textAlignment w:val="auto"/>
        <w:rPr>
          <w:rFonts w:hint="default" w:ascii="宋体" w:hAnsi="宋体" w:eastAsia="宋体" w:cs="Times New Roman"/>
          <w:lang w:val="en-US" w:eastAsia="zh-CN"/>
        </w:rPr>
      </w:pPr>
      <w:r>
        <w:rPr>
          <w:rFonts w:hint="eastAsia" w:cs="Times New Roman"/>
          <w:lang w:val="en-US" w:eastAsia="zh-CN"/>
        </w:rPr>
        <w:t>验收标准</w:t>
      </w:r>
    </w:p>
    <w:p w14:paraId="04115AF1">
      <w:pPr>
        <w:pStyle w:val="36"/>
        <w:numPr>
          <w:ilvl w:val="0"/>
          <w:numId w:val="61"/>
        </w:numPr>
        <w:rPr>
          <w:rFonts w:hint="default" w:ascii="宋体" w:hAnsi="宋体" w:eastAsia="宋体" w:cs="Times New Roman"/>
          <w:lang w:val="en-US" w:eastAsia="zh-CN"/>
        </w:rPr>
      </w:pPr>
      <w:r>
        <w:rPr>
          <w:rFonts w:hint="default" w:ascii="宋体" w:hAnsi="宋体" w:eastAsia="宋体" w:cs="Times New Roman"/>
          <w:lang w:val="en-US" w:eastAsia="zh-CN"/>
        </w:rPr>
        <w:t>验收标准：满足采购文件对服务方案的要求。</w:t>
      </w:r>
    </w:p>
    <w:p w14:paraId="6E002499">
      <w:pPr>
        <w:pStyle w:val="36"/>
        <w:numPr>
          <w:ilvl w:val="0"/>
          <w:numId w:val="61"/>
        </w:numPr>
        <w:rPr>
          <w:rFonts w:hint="default" w:ascii="宋体" w:hAnsi="宋体" w:eastAsia="宋体" w:cs="Times New Roman"/>
          <w:lang w:val="en-US" w:eastAsia="zh-CN"/>
        </w:rPr>
      </w:pPr>
      <w:r>
        <w:rPr>
          <w:rFonts w:hint="default" w:ascii="宋体" w:hAnsi="宋体" w:eastAsia="宋体" w:cs="Times New Roman"/>
          <w:lang w:val="en-US" w:eastAsia="zh-CN"/>
        </w:rPr>
        <w:t>项目执行完毕，乙方须向甲方发出验收申请，申请包括书面验收申请、相关说明、报告等，甲方收到乙方申请后组织进行验收。</w:t>
      </w:r>
    </w:p>
    <w:p w14:paraId="6B948DD0">
      <w:pPr>
        <w:pStyle w:val="36"/>
        <w:numPr>
          <w:ilvl w:val="0"/>
          <w:numId w:val="61"/>
        </w:numPr>
        <w:rPr>
          <w:rFonts w:hint="default" w:ascii="宋体" w:hAnsi="宋体" w:eastAsia="宋体" w:cs="Times New Roman"/>
          <w:lang w:val="en-US" w:eastAsia="zh-CN"/>
        </w:rPr>
      </w:pPr>
      <w:r>
        <w:rPr>
          <w:rFonts w:hint="default" w:ascii="宋体" w:hAnsi="宋体" w:eastAsia="宋体" w:cs="Times New Roman"/>
          <w:lang w:val="en-US" w:eastAsia="zh-CN"/>
        </w:rPr>
        <w:t>甲方在乙方提供相关服务的过程中，有权不定期对服务内容和质量进行考核。乙方提供相关服务过程中有违反合同约定、不达约定标准情况的，甲方有权要求乙方限期整改，乙方未按甲方要求整改的，甲方有权拒绝验收。</w:t>
      </w:r>
    </w:p>
    <w:p w14:paraId="0D2D2C37">
      <w:pPr>
        <w:pStyle w:val="36"/>
        <w:numPr>
          <w:ilvl w:val="0"/>
          <w:numId w:val="61"/>
        </w:numPr>
        <w:rPr>
          <w:rFonts w:hint="default" w:ascii="宋体" w:hAnsi="宋体" w:eastAsia="宋体" w:cs="Times New Roman"/>
          <w:lang w:val="en-US" w:eastAsia="zh-CN"/>
        </w:rPr>
      </w:pPr>
      <w:r>
        <w:rPr>
          <w:rFonts w:hint="default" w:ascii="宋体" w:hAnsi="宋体" w:eastAsia="宋体" w:cs="Times New Roman"/>
          <w:lang w:val="en-US" w:eastAsia="zh-CN"/>
        </w:rPr>
        <w:t>经验收后，乙方服务成果不合格的，甲方有权要求乙方进行整改，相关费用由乙方承担；如乙方整改后仍不合格或已经无法整改的，甲方除有权要求乙方承担相应的违约责任外，还有权解除合同，并可以拒绝支付未支付的款项，乙方已经收取的款项应退还给甲方。</w:t>
      </w:r>
    </w:p>
    <w:p w14:paraId="29EFB548">
      <w:pPr>
        <w:pStyle w:val="36"/>
        <w:rPr>
          <w:rFonts w:hint="default"/>
          <w:lang w:val="en-US" w:eastAsia="zh-CN"/>
        </w:rPr>
      </w:pPr>
    </w:p>
    <w:p w14:paraId="2939B901">
      <w:pPr>
        <w:pStyle w:val="38"/>
        <w:pageBreakBefore w:val="0"/>
        <w:numPr>
          <w:ilvl w:val="0"/>
          <w:numId w:val="49"/>
        </w:numPr>
        <w:kinsoku/>
        <w:wordWrap/>
        <w:overflowPunct/>
        <w:topLinePunct w:val="0"/>
        <w:autoSpaceDE/>
        <w:autoSpaceDN/>
        <w:bidi w:val="0"/>
        <w:adjustRightInd w:val="0"/>
        <w:snapToGrid w:val="0"/>
        <w:spacing w:line="360" w:lineRule="auto"/>
        <w:ind w:left="0"/>
        <w:jc w:val="center"/>
        <w:textAlignment w:val="auto"/>
        <w:rPr>
          <w:rFonts w:hint="eastAsia"/>
          <w:sz w:val="28"/>
          <w:szCs w:val="28"/>
          <w:lang w:val="en-US" w:eastAsia="zh-CN"/>
        </w:rPr>
      </w:pPr>
      <w:bookmarkStart w:id="169" w:name="_Toc29663"/>
      <w:bookmarkStart w:id="170" w:name="_Toc31605"/>
      <w:bookmarkStart w:id="171" w:name="_Toc31616"/>
      <w:bookmarkStart w:id="172" w:name="_Toc30323"/>
      <w:bookmarkStart w:id="173" w:name="_Toc4057"/>
      <w:bookmarkStart w:id="174" w:name="_Toc32069"/>
      <w:r>
        <w:rPr>
          <w:rFonts w:hint="eastAsia"/>
          <w:sz w:val="28"/>
          <w:szCs w:val="28"/>
          <w:lang w:val="en-US" w:eastAsia="zh-CN"/>
        </w:rPr>
        <w:t>年度安全保障服务和代码发布管理服务</w:t>
      </w:r>
      <w:bookmarkEnd w:id="169"/>
      <w:bookmarkEnd w:id="170"/>
      <w:bookmarkEnd w:id="171"/>
      <w:bookmarkEnd w:id="172"/>
      <w:bookmarkEnd w:id="173"/>
      <w:bookmarkEnd w:id="174"/>
    </w:p>
    <w:p w14:paraId="09902E1B">
      <w:pPr>
        <w:pStyle w:val="39"/>
        <w:keepNext w:val="0"/>
        <w:keepLines w:val="0"/>
        <w:pageBreakBefore w:val="0"/>
        <w:widowControl w:val="0"/>
        <w:numPr>
          <w:ilvl w:val="2"/>
          <w:numId w:val="62"/>
        </w:numPr>
        <w:kinsoku/>
        <w:wordWrap/>
        <w:overflowPunct/>
        <w:topLinePunct w:val="0"/>
        <w:autoSpaceDE/>
        <w:autoSpaceDN/>
        <w:bidi w:val="0"/>
        <w:adjustRightInd w:val="0"/>
        <w:snapToGrid w:val="0"/>
        <w:spacing w:line="360" w:lineRule="auto"/>
        <w:ind w:left="0" w:firstLine="0" w:firstLineChars="0"/>
        <w:textAlignment w:val="auto"/>
        <w:rPr>
          <w:rFonts w:hint="eastAsia"/>
          <w:lang w:val="en-US" w:eastAsia="zh-CN"/>
        </w:rPr>
      </w:pPr>
      <w:r>
        <w:rPr>
          <w:rFonts w:hint="eastAsia"/>
          <w:lang w:val="en-US" w:eastAsia="zh-CN"/>
        </w:rPr>
        <w:t>技术要求</w:t>
      </w:r>
    </w:p>
    <w:p w14:paraId="29C38FE4">
      <w:pPr>
        <w:pStyle w:val="35"/>
        <w:keepNext w:val="0"/>
        <w:keepLines w:val="0"/>
        <w:pageBreakBefore w:val="0"/>
        <w:widowControl w:val="0"/>
        <w:numPr>
          <w:ilvl w:val="3"/>
          <w:numId w:val="62"/>
        </w:numPr>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Times New Roman"/>
          <w:lang w:val="en-US" w:eastAsia="zh-CN"/>
        </w:rPr>
      </w:pPr>
      <w:r>
        <w:rPr>
          <w:rFonts w:hint="eastAsia" w:ascii="宋体" w:hAnsi="宋体" w:eastAsia="宋体" w:cs="Times New Roman"/>
          <w:lang w:val="en-US" w:eastAsia="zh-CN"/>
        </w:rPr>
        <w:t>信息系统日常监控服务</w:t>
      </w:r>
    </w:p>
    <w:p w14:paraId="703BCE53">
      <w:pPr>
        <w:pStyle w:val="36"/>
        <w:rPr>
          <w:rFonts w:hint="eastAsia"/>
          <w:lang w:val="en-US" w:eastAsia="zh-CN"/>
        </w:rPr>
      </w:pPr>
      <w:r>
        <w:rPr>
          <w:rFonts w:hint="eastAsia"/>
          <w:lang w:val="en-US" w:eastAsia="zh-CN"/>
        </w:rPr>
        <w:t>提供专业的安全监控和日志分析工具，实现7*24小时不间断信息系统监控服务。</w:t>
      </w:r>
    </w:p>
    <w:p w14:paraId="3FF915F6">
      <w:pPr>
        <w:pStyle w:val="36"/>
        <w:numPr>
          <w:ilvl w:val="0"/>
          <w:numId w:val="63"/>
        </w:numPr>
        <w:rPr>
          <w:rFonts w:hint="eastAsia" w:ascii="宋体" w:hAnsi="宋体" w:eastAsia="宋体" w:cs="Times New Roman"/>
          <w:lang w:val="en-US" w:eastAsia="zh-CN"/>
        </w:rPr>
      </w:pPr>
      <w:r>
        <w:rPr>
          <w:rFonts w:hint="eastAsia" w:ascii="宋体" w:hAnsi="宋体" w:eastAsia="宋体" w:cs="Times New Roman"/>
          <w:lang w:val="en-US" w:eastAsia="zh-CN"/>
        </w:rPr>
        <w:t>通过云端安全托管运营平台对服务内资产提供7*24小时威胁监测，分析各项安全隐患，包括漏洞利用、弱密码、挖矿、Webshell写入、异常登录、木马回连等安全风险，并通过企业微信、服务号等方式告知用户。</w:t>
      </w:r>
    </w:p>
    <w:p w14:paraId="505C8DAE">
      <w:pPr>
        <w:pStyle w:val="36"/>
        <w:numPr>
          <w:ilvl w:val="0"/>
          <w:numId w:val="63"/>
        </w:numPr>
        <w:rPr>
          <w:rFonts w:hint="eastAsia" w:ascii="宋体" w:hAnsi="宋体" w:eastAsia="宋体" w:cs="Times New Roman"/>
          <w:lang w:val="en-US" w:eastAsia="zh-CN"/>
        </w:rPr>
      </w:pPr>
      <w:r>
        <w:rPr>
          <w:rFonts w:hint="eastAsia" w:ascii="宋体" w:hAnsi="宋体" w:eastAsia="宋体" w:cs="Times New Roman"/>
          <w:lang w:val="en-US" w:eastAsia="zh-CN"/>
        </w:rPr>
        <w:t>针对服务范围内资产，运营专家发现安全事件后，在获取用户授权后开展安全处置工作，通过运营服务平台联动对同厂商网络防火墙、EDR实现查杀、封锁联动处置工作。</w:t>
      </w:r>
    </w:p>
    <w:p w14:paraId="098C523E">
      <w:pPr>
        <w:pStyle w:val="36"/>
        <w:numPr>
          <w:ilvl w:val="0"/>
          <w:numId w:val="63"/>
        </w:numPr>
        <w:rPr>
          <w:rFonts w:hint="eastAsia" w:ascii="宋体" w:hAnsi="宋体" w:eastAsia="宋体" w:cs="Times New Roman"/>
          <w:lang w:val="en-US" w:eastAsia="zh-CN"/>
        </w:rPr>
      </w:pPr>
      <w:r>
        <w:rPr>
          <w:rFonts w:hint="eastAsia" w:ascii="宋体" w:hAnsi="宋体" w:eastAsia="宋体" w:cs="Times New Roman"/>
          <w:lang w:val="en-US" w:eastAsia="zh-CN"/>
        </w:rPr>
        <w:t>针对服务范围内资产，对发生的勒索病毒、黑客入侵成功事件、数据篡改等高危害安全事件，运营专家通过远程支持的形式协助用户对遇到的突发性安全事件进行紧急分析和协助处置。</w:t>
      </w:r>
    </w:p>
    <w:p w14:paraId="3BF90771">
      <w:pPr>
        <w:pStyle w:val="36"/>
        <w:numPr>
          <w:ilvl w:val="0"/>
          <w:numId w:val="63"/>
        </w:numPr>
        <w:rPr>
          <w:rFonts w:hint="eastAsia" w:ascii="宋体" w:hAnsi="宋体" w:eastAsia="宋体" w:cs="Times New Roman"/>
          <w:lang w:val="en-US" w:eastAsia="zh-CN"/>
        </w:rPr>
      </w:pPr>
      <w:r>
        <w:rPr>
          <w:rFonts w:hint="eastAsia" w:ascii="宋体" w:hAnsi="宋体" w:eastAsia="宋体" w:cs="Times New Roman"/>
          <w:lang w:val="en-US" w:eastAsia="zh-CN"/>
        </w:rPr>
        <w:t>对重要产品、软件、系统的安全漏洞进行实时跟踪，经专家分析研判后为用户提供权威、及时、准确漏洞预警。对重要安全漏洞提供本地自检工具支持。</w:t>
      </w:r>
    </w:p>
    <w:p w14:paraId="35B981EB">
      <w:pPr>
        <w:pStyle w:val="35"/>
        <w:keepNext w:val="0"/>
        <w:keepLines w:val="0"/>
        <w:pageBreakBefore w:val="0"/>
        <w:widowControl w:val="0"/>
        <w:numPr>
          <w:ilvl w:val="3"/>
          <w:numId w:val="62"/>
        </w:numPr>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Times New Roman"/>
          <w:lang w:val="en-US" w:eastAsia="zh-CN"/>
        </w:rPr>
      </w:pPr>
      <w:r>
        <w:rPr>
          <w:rFonts w:hint="eastAsia" w:ascii="宋体" w:hAnsi="宋体" w:eastAsia="宋体" w:cs="Times New Roman"/>
          <w:lang w:val="en-US" w:eastAsia="zh-CN"/>
        </w:rPr>
        <w:t>巡检服务</w:t>
      </w:r>
    </w:p>
    <w:p w14:paraId="06B7F2BA">
      <w:pPr>
        <w:pStyle w:val="36"/>
        <w:numPr>
          <w:ilvl w:val="0"/>
          <w:numId w:val="64"/>
        </w:numPr>
        <w:rPr>
          <w:rFonts w:hint="eastAsia" w:ascii="宋体" w:hAnsi="宋体" w:eastAsia="宋体" w:cs="Times New Roman"/>
          <w:lang w:val="en-US" w:eastAsia="zh-CN"/>
        </w:rPr>
      </w:pPr>
      <w:r>
        <w:rPr>
          <w:rFonts w:hint="eastAsia" w:ascii="宋体" w:hAnsi="宋体" w:eastAsia="宋体" w:cs="Times New Roman"/>
          <w:lang w:val="en-US" w:eastAsia="zh-CN"/>
        </w:rPr>
        <w:t>每月定期扫描、分析各服务器操作系统、数据库、应用系统的安全漏洞，及时发现安全隐患，根据漏洞扫描、安全检测、日志分析和配置检测的结果，定期对系统配置调整等加固操作，协助并督促其它供应商、厂商对系统脆弱点进行漏洞修复。</w:t>
      </w:r>
    </w:p>
    <w:p w14:paraId="3276A309">
      <w:pPr>
        <w:pStyle w:val="36"/>
        <w:numPr>
          <w:ilvl w:val="0"/>
          <w:numId w:val="64"/>
        </w:numPr>
        <w:rPr>
          <w:rFonts w:hint="eastAsia" w:ascii="宋体" w:hAnsi="宋体" w:eastAsia="宋体" w:cs="Times New Roman"/>
          <w:lang w:val="en-US" w:eastAsia="zh-CN"/>
        </w:rPr>
      </w:pPr>
      <w:r>
        <w:rPr>
          <w:rFonts w:hint="eastAsia" w:ascii="宋体" w:hAnsi="宋体" w:eastAsia="宋体" w:cs="Times New Roman"/>
          <w:lang w:val="en-US" w:eastAsia="zh-CN"/>
        </w:rPr>
        <w:t>每季度模仿外部黑客的入侵技术，对系统进行非破坏性的入侵测试，以发现安全威胁并进行处理。</w:t>
      </w:r>
    </w:p>
    <w:p w14:paraId="177687E3">
      <w:pPr>
        <w:pStyle w:val="36"/>
        <w:numPr>
          <w:ilvl w:val="0"/>
          <w:numId w:val="64"/>
        </w:numPr>
        <w:rPr>
          <w:rFonts w:hint="eastAsia" w:ascii="宋体" w:hAnsi="宋体" w:eastAsia="宋体" w:cs="Times New Roman"/>
          <w:lang w:val="en-US" w:eastAsia="zh-CN"/>
        </w:rPr>
      </w:pPr>
      <w:r>
        <w:rPr>
          <w:rFonts w:hint="eastAsia" w:ascii="宋体" w:hAnsi="宋体" w:eastAsia="宋体" w:cs="Times New Roman"/>
          <w:lang w:val="en-US" w:eastAsia="zh-CN"/>
        </w:rPr>
        <w:t>每半年模仿内部人员可能采用的渗透方式，对系统进行非破坏性的渗透测试，以发现安全漏洞并进行处理。</w:t>
      </w:r>
    </w:p>
    <w:p w14:paraId="2418EA06">
      <w:pPr>
        <w:pStyle w:val="36"/>
        <w:numPr>
          <w:ilvl w:val="0"/>
          <w:numId w:val="64"/>
        </w:numPr>
        <w:rPr>
          <w:rFonts w:hint="eastAsia" w:ascii="宋体" w:hAnsi="宋体" w:eastAsia="宋体" w:cs="Times New Roman"/>
          <w:lang w:val="en-US" w:eastAsia="zh-CN"/>
        </w:rPr>
      </w:pPr>
      <w:r>
        <w:rPr>
          <w:rFonts w:hint="eastAsia" w:ascii="宋体" w:hAnsi="宋体" w:eastAsia="宋体" w:cs="Times New Roman"/>
          <w:lang w:val="en-US" w:eastAsia="zh-CN"/>
        </w:rPr>
        <w:t>其他由采购人提出的漏扫、渗透测试等巡检要求。</w:t>
      </w:r>
    </w:p>
    <w:p w14:paraId="47FD40D5">
      <w:pPr>
        <w:pStyle w:val="36"/>
        <w:numPr>
          <w:ilvl w:val="0"/>
          <w:numId w:val="64"/>
        </w:numPr>
        <w:rPr>
          <w:rFonts w:hint="eastAsia" w:ascii="宋体" w:hAnsi="宋体" w:eastAsia="宋体" w:cs="Times New Roman"/>
          <w:lang w:val="en-US" w:eastAsia="zh-CN"/>
        </w:rPr>
      </w:pPr>
      <w:r>
        <w:rPr>
          <w:rFonts w:hint="eastAsia" w:ascii="宋体" w:hAnsi="宋体" w:eastAsia="宋体" w:cs="Times New Roman"/>
          <w:lang w:val="en-US" w:eastAsia="zh-CN"/>
        </w:rPr>
        <w:t>需提供专业漏洞扫描工具，要求如下：</w:t>
      </w:r>
    </w:p>
    <w:p w14:paraId="4756EA1A">
      <w:pPr>
        <w:pStyle w:val="36"/>
        <w:numPr>
          <w:ilvl w:val="0"/>
          <w:numId w:val="65"/>
        </w:numPr>
        <w:ind w:left="230" w:leftChars="0" w:firstLine="400" w:firstLineChars="0"/>
        <w:rPr>
          <w:rFonts w:hint="eastAsia" w:ascii="宋体" w:hAnsi="宋体" w:eastAsia="宋体" w:cs="Times New Roman"/>
          <w:lang w:val="en-US" w:eastAsia="zh-CN"/>
        </w:rPr>
      </w:pPr>
      <w:r>
        <w:rPr>
          <w:rFonts w:hint="eastAsia" w:ascii="宋体" w:hAnsi="宋体" w:eastAsia="宋体" w:cs="Times New Roman"/>
          <w:lang w:val="en-US" w:eastAsia="zh-CN"/>
        </w:rPr>
        <w:t>产品具备《网络关键设备和网络安全专用产品安全认证证书》、《中国国家信息安全产品认证证书》；（需提供证书复印件）</w:t>
      </w:r>
    </w:p>
    <w:p w14:paraId="2AD7EDB4">
      <w:pPr>
        <w:pStyle w:val="36"/>
        <w:numPr>
          <w:ilvl w:val="0"/>
          <w:numId w:val="65"/>
        </w:numPr>
        <w:ind w:left="230" w:leftChars="0" w:firstLine="400" w:firstLineChars="0"/>
        <w:rPr>
          <w:rFonts w:hint="eastAsia" w:ascii="宋体" w:hAnsi="宋体" w:eastAsia="宋体" w:cs="Times New Roman"/>
          <w:lang w:val="en-US" w:eastAsia="zh-CN"/>
        </w:rPr>
      </w:pPr>
      <w:r>
        <w:rPr>
          <w:rFonts w:hint="eastAsia" w:ascii="宋体" w:hAnsi="宋体" w:eastAsia="宋体" w:cs="Times New Roman"/>
          <w:lang w:val="en-US" w:eastAsia="zh-CN"/>
        </w:rPr>
        <w:t>为保障web应用安全扫描的安全性和专业性，产品厂家参与过信息安全技术Web应用安全扫描产品相关安全技术要求；（需提供相关证明材料）</w:t>
      </w:r>
    </w:p>
    <w:p w14:paraId="4E124E42">
      <w:pPr>
        <w:pStyle w:val="36"/>
        <w:numPr>
          <w:ilvl w:val="0"/>
          <w:numId w:val="65"/>
        </w:numPr>
        <w:ind w:left="230" w:leftChars="0" w:firstLine="400" w:firstLineChars="0"/>
        <w:rPr>
          <w:rFonts w:hint="eastAsia" w:ascii="宋体" w:hAnsi="宋体" w:eastAsia="宋体" w:cs="Times New Roman"/>
          <w:lang w:val="en-US" w:eastAsia="zh-CN"/>
        </w:rPr>
      </w:pPr>
      <w:r>
        <w:rPr>
          <w:rFonts w:hint="eastAsia" w:ascii="宋体" w:hAnsi="宋体" w:eastAsia="宋体" w:cs="Times New Roman"/>
          <w:lang w:val="en-US" w:eastAsia="zh-CN"/>
        </w:rPr>
        <w:t>为保障数据库安全扫描的安全性和专业性，产品厂家参与过信息安全技术数据库扫描产品相关安全技术要求；（需提供相关证明材料）</w:t>
      </w:r>
    </w:p>
    <w:p w14:paraId="2079C716">
      <w:pPr>
        <w:pStyle w:val="36"/>
        <w:numPr>
          <w:ilvl w:val="0"/>
          <w:numId w:val="65"/>
        </w:numPr>
        <w:ind w:left="230" w:leftChars="0" w:firstLine="400" w:firstLineChars="0"/>
        <w:rPr>
          <w:rFonts w:hint="eastAsia" w:ascii="宋体" w:hAnsi="宋体" w:eastAsia="宋体" w:cs="Times New Roman"/>
          <w:lang w:val="en-US" w:eastAsia="zh-CN"/>
        </w:rPr>
      </w:pPr>
      <w:r>
        <w:rPr>
          <w:rFonts w:hint="eastAsia" w:ascii="宋体" w:hAnsi="宋体" w:eastAsia="宋体" w:cs="Times New Roman"/>
          <w:lang w:val="en-US" w:eastAsia="zh-CN"/>
        </w:rPr>
        <w:t>支持对各种网络主机、操作系统、网络设备（如交换机、路由器、防火墙等）、常用软件以及应用系统的识别和漏洞扫描；</w:t>
      </w:r>
    </w:p>
    <w:p w14:paraId="6376D467">
      <w:pPr>
        <w:pStyle w:val="36"/>
        <w:numPr>
          <w:ilvl w:val="0"/>
          <w:numId w:val="65"/>
        </w:numPr>
        <w:ind w:left="230" w:leftChars="0" w:firstLine="400" w:firstLineChars="0"/>
        <w:rPr>
          <w:rFonts w:hint="eastAsia" w:ascii="宋体" w:hAnsi="宋体" w:eastAsia="宋体" w:cs="Times New Roman"/>
          <w:lang w:val="en-US" w:eastAsia="zh-CN"/>
        </w:rPr>
      </w:pPr>
      <w:r>
        <w:rPr>
          <w:rFonts w:hint="eastAsia" w:ascii="宋体" w:hAnsi="宋体" w:eastAsia="宋体" w:cs="Times New Roman"/>
          <w:lang w:val="en-US" w:eastAsia="zh-CN"/>
        </w:rPr>
        <w:t>具备弱口令扫描功能，支持弱口令扫描协议数量≥22种，包括FTP、SMB、RDP、SSH、TELNET、SMTP、IMAP、POP3、Oracle、MySQL、MSSQL、DB2、REDIS、MongoDB、Sybase、Rlogin、RTSP、SIP、Onvif、Weblogic、Tomcat、SNMP等协议进行弱口令扫描，允许用户自定义用户、密码字典；（需提供工具截图证明）</w:t>
      </w:r>
    </w:p>
    <w:p w14:paraId="3D0882AF">
      <w:pPr>
        <w:pStyle w:val="36"/>
        <w:numPr>
          <w:ilvl w:val="0"/>
          <w:numId w:val="65"/>
        </w:numPr>
        <w:ind w:left="230" w:leftChars="0" w:firstLine="400" w:firstLineChars="0"/>
        <w:rPr>
          <w:rFonts w:hint="eastAsia" w:ascii="宋体" w:hAnsi="宋体" w:eastAsia="宋体" w:cs="Times New Roman"/>
          <w:lang w:val="en-US" w:eastAsia="zh-CN"/>
        </w:rPr>
      </w:pPr>
      <w:r>
        <w:rPr>
          <w:rFonts w:hint="eastAsia" w:ascii="宋体" w:hAnsi="宋体" w:eastAsia="宋体" w:cs="Times New Roman"/>
          <w:lang w:val="en-US" w:eastAsia="zh-CN"/>
        </w:rPr>
        <w:t>扫描结果在产品界面中支持查看目标应用返回的软件版本，可以方便与漏洞描述对比进行漏洞验证；（需提供工具截图证明）</w:t>
      </w:r>
    </w:p>
    <w:p w14:paraId="06ABDA56">
      <w:pPr>
        <w:pStyle w:val="36"/>
        <w:numPr>
          <w:ilvl w:val="0"/>
          <w:numId w:val="65"/>
        </w:numPr>
        <w:ind w:left="230" w:leftChars="0" w:firstLine="400" w:firstLineChars="0"/>
        <w:rPr>
          <w:rFonts w:hint="eastAsia" w:ascii="宋体" w:hAnsi="宋体" w:eastAsia="宋体" w:cs="Times New Roman"/>
          <w:lang w:val="en-US" w:eastAsia="zh-CN"/>
        </w:rPr>
      </w:pPr>
      <w:r>
        <w:rPr>
          <w:rFonts w:hint="eastAsia" w:ascii="宋体" w:hAnsi="宋体" w:eastAsia="宋体" w:cs="Times New Roman"/>
          <w:lang w:val="en-US" w:eastAsia="zh-CN"/>
        </w:rPr>
        <w:t>支持常见Web漏洞类型的扫描，包括SQL注入、跨站脚本、命令执行、命令注入、代码注入、弱口令、目录遍历、URL跳转、文件包含、反序列化漏洞、文件上传、CSRF跨站请求伪造、信息泄露等。支持OWASP TOP10等主流安全漏洞。</w:t>
      </w:r>
    </w:p>
    <w:p w14:paraId="632357A6">
      <w:pPr>
        <w:pStyle w:val="36"/>
        <w:numPr>
          <w:ilvl w:val="0"/>
          <w:numId w:val="65"/>
        </w:numPr>
        <w:ind w:left="230" w:leftChars="0" w:firstLine="400" w:firstLineChars="0"/>
        <w:rPr>
          <w:rFonts w:hint="eastAsia" w:ascii="宋体" w:hAnsi="宋体" w:eastAsia="宋体" w:cs="Times New Roman"/>
          <w:lang w:val="en-US" w:eastAsia="zh-CN"/>
        </w:rPr>
      </w:pPr>
      <w:r>
        <w:rPr>
          <w:rFonts w:hint="eastAsia" w:ascii="宋体" w:hAnsi="宋体" w:eastAsia="宋体" w:cs="Times New Roman"/>
          <w:lang w:val="en-US" w:eastAsia="zh-CN"/>
        </w:rPr>
        <w:t>支持Oracle、MySQL、SQLServer、DB2、Informix、PostgreSQL、Sybase、达梦、人大金仓的授权数据库漏洞扫描；（需提供工具截图证明）</w:t>
      </w:r>
    </w:p>
    <w:p w14:paraId="73E5517E">
      <w:pPr>
        <w:pStyle w:val="36"/>
        <w:numPr>
          <w:ilvl w:val="0"/>
          <w:numId w:val="65"/>
        </w:numPr>
        <w:ind w:left="230" w:leftChars="0" w:firstLine="400" w:firstLineChars="0"/>
        <w:rPr>
          <w:rFonts w:hint="eastAsia"/>
          <w:lang w:val="en-US" w:eastAsia="zh-CN"/>
        </w:rPr>
      </w:pPr>
      <w:r>
        <w:rPr>
          <w:rFonts w:hint="eastAsia" w:ascii="宋体" w:hAnsi="宋体" w:eastAsia="宋体" w:cs="Times New Roman"/>
          <w:lang w:val="en-US" w:eastAsia="zh-CN"/>
        </w:rPr>
        <w:t>支持对跨域资源共享漏洞、子域名劫持漏洞、任意账号密码重置逻辑漏洞的检测发现能力；（需提供第三方机构的证明材料）</w:t>
      </w:r>
    </w:p>
    <w:p w14:paraId="0943505D">
      <w:pPr>
        <w:pStyle w:val="36"/>
        <w:numPr>
          <w:ilvl w:val="0"/>
          <w:numId w:val="65"/>
        </w:numPr>
        <w:ind w:left="230" w:leftChars="0" w:firstLine="400" w:firstLineChars="0"/>
        <w:rPr>
          <w:rFonts w:hint="eastAsia"/>
          <w:lang w:val="en-US" w:eastAsia="zh-CN"/>
        </w:rPr>
      </w:pPr>
      <w:r>
        <w:rPr>
          <w:rFonts w:hint="eastAsia" w:ascii="宋体" w:hAnsi="宋体" w:eastAsia="宋体" w:cs="Times New Roman"/>
          <w:lang w:val="en-US" w:eastAsia="zh-CN"/>
        </w:rPr>
        <w:t>支持对数据库内核入侵隐藏对象、隐藏用户的探测能力。（需提供第三方机构的证明材料）</w:t>
      </w:r>
    </w:p>
    <w:p w14:paraId="0CAE53BC">
      <w:pPr>
        <w:pStyle w:val="35"/>
        <w:keepNext w:val="0"/>
        <w:keepLines w:val="0"/>
        <w:pageBreakBefore w:val="0"/>
        <w:widowControl w:val="0"/>
        <w:numPr>
          <w:ilvl w:val="3"/>
          <w:numId w:val="62"/>
        </w:numPr>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Times New Roman"/>
          <w:lang w:val="en-US" w:eastAsia="zh-CN"/>
        </w:rPr>
      </w:pPr>
      <w:r>
        <w:rPr>
          <w:rFonts w:hint="eastAsia" w:ascii="宋体" w:hAnsi="宋体" w:eastAsia="宋体" w:cs="Times New Roman"/>
          <w:lang w:val="en-US" w:eastAsia="zh-CN"/>
        </w:rPr>
        <w:t>代码发布管理服务</w:t>
      </w:r>
    </w:p>
    <w:p w14:paraId="18AD40FF">
      <w:pPr>
        <w:pStyle w:val="40"/>
        <w:keepNext w:val="0"/>
        <w:keepLines w:val="0"/>
        <w:pageBreakBefore w:val="0"/>
        <w:widowControl w:val="0"/>
        <w:numPr>
          <w:ilvl w:val="4"/>
          <w:numId w:val="62"/>
        </w:numPr>
        <w:kinsoku/>
        <w:wordWrap/>
        <w:overflowPunct/>
        <w:topLinePunct w:val="0"/>
        <w:autoSpaceDE/>
        <w:autoSpaceDN/>
        <w:bidi w:val="0"/>
        <w:adjustRightInd w:val="0"/>
        <w:snapToGrid w:val="0"/>
        <w:spacing w:line="360" w:lineRule="auto"/>
        <w:ind w:left="0" w:firstLine="482" w:firstLineChars="200"/>
        <w:textAlignment w:val="auto"/>
        <w:rPr>
          <w:rFonts w:hint="default" w:ascii="宋体" w:hAnsi="宋体" w:eastAsia="宋体" w:cs="Times New Roman"/>
          <w:lang w:val="en-US" w:eastAsia="zh-CN"/>
        </w:rPr>
      </w:pPr>
      <w:r>
        <w:rPr>
          <w:rFonts w:hint="default" w:ascii="宋体" w:hAnsi="宋体" w:eastAsia="宋体" w:cs="Times New Roman"/>
          <w:lang w:val="en-US" w:eastAsia="zh-CN"/>
        </w:rPr>
        <w:t>代码版本管理服务</w:t>
      </w:r>
      <w:r>
        <w:rPr>
          <w:rFonts w:hint="eastAsia" w:cs="Times New Roman"/>
          <w:lang w:val="en-US" w:eastAsia="zh-CN"/>
        </w:rPr>
        <w:t>内容</w:t>
      </w:r>
    </w:p>
    <w:p w14:paraId="187065CB">
      <w:pPr>
        <w:pStyle w:val="36"/>
        <w:numPr>
          <w:ilvl w:val="0"/>
          <w:numId w:val="66"/>
        </w:numPr>
        <w:rPr>
          <w:rFonts w:hint="default" w:ascii="宋体" w:hAnsi="宋体" w:eastAsia="宋体" w:cs="Times New Roman"/>
          <w:lang w:val="en-US" w:eastAsia="zh-CN"/>
        </w:rPr>
      </w:pPr>
      <w:r>
        <w:rPr>
          <w:rFonts w:hint="default" w:ascii="宋体" w:hAnsi="宋体" w:eastAsia="宋体" w:cs="Times New Roman"/>
          <w:lang w:val="en-US" w:eastAsia="zh-CN"/>
        </w:rPr>
        <w:t>服务内容</w:t>
      </w:r>
    </w:p>
    <w:p w14:paraId="6F64DC81">
      <w:pPr>
        <w:pStyle w:val="36"/>
        <w:rPr>
          <w:rFonts w:hint="default"/>
          <w:lang w:val="en-US" w:eastAsia="zh-CN"/>
        </w:rPr>
      </w:pPr>
      <w:r>
        <w:rPr>
          <w:rFonts w:hint="default"/>
          <w:lang w:val="en-US" w:eastAsia="zh-CN"/>
        </w:rPr>
        <w:t>对指定的代码进行管理，如提供定期备份服务，支持多环境的版本同步与管理，协助提升代码安全管理能力，保障代码数据安全。</w:t>
      </w:r>
    </w:p>
    <w:p w14:paraId="33312154">
      <w:pPr>
        <w:pStyle w:val="36"/>
        <w:numPr>
          <w:ilvl w:val="0"/>
          <w:numId w:val="66"/>
        </w:numPr>
        <w:rPr>
          <w:rFonts w:hint="default"/>
          <w:lang w:val="en-US" w:eastAsia="zh-CN"/>
        </w:rPr>
      </w:pPr>
      <w:r>
        <w:rPr>
          <w:rFonts w:hint="default" w:ascii="宋体" w:hAnsi="宋体" w:eastAsia="宋体" w:cs="Times New Roman"/>
          <w:lang w:val="en-US" w:eastAsia="zh-CN"/>
        </w:rPr>
        <w:t>代码仓库</w:t>
      </w:r>
    </w:p>
    <w:p w14:paraId="1C3554A7">
      <w:pPr>
        <w:pStyle w:val="36"/>
        <w:numPr>
          <w:ilvl w:val="0"/>
          <w:numId w:val="67"/>
        </w:numPr>
        <w:ind w:left="0" w:leftChars="0" w:firstLine="400" w:firstLineChars="0"/>
        <w:rPr>
          <w:rFonts w:hint="default"/>
          <w:lang w:val="en-US" w:eastAsia="zh-CN"/>
        </w:rPr>
      </w:pPr>
      <w:r>
        <w:rPr>
          <w:rFonts w:hint="default"/>
          <w:lang w:val="en-US" w:eastAsia="zh-CN"/>
        </w:rPr>
        <w:t>支持Git仓库托管功能，支持通过SSH和HTTPS协议访问仓库，兼容标准Git命令行操作，并支持与主流开发工具集成使用。应支持多用户同时访问、提交、拉取代码，并提供分支管理、访问权限控制及 Web 端代码浏览能力，满足日常协同开发和版本管理需求。</w:t>
      </w:r>
    </w:p>
    <w:p w14:paraId="71D9CB3B">
      <w:pPr>
        <w:pStyle w:val="36"/>
        <w:numPr>
          <w:ilvl w:val="0"/>
          <w:numId w:val="67"/>
        </w:numPr>
        <w:ind w:left="0" w:leftChars="0" w:firstLine="400" w:firstLineChars="0"/>
        <w:rPr>
          <w:rFonts w:hint="default"/>
          <w:lang w:val="en-US" w:eastAsia="zh-CN"/>
        </w:rPr>
      </w:pPr>
      <w:r>
        <w:rPr>
          <w:rFonts w:hint="default"/>
          <w:lang w:val="en-US" w:eastAsia="zh-CN"/>
        </w:rPr>
        <w:tab/>
      </w:r>
      <w:r>
        <w:rPr>
          <w:rFonts w:hint="default"/>
          <w:lang w:val="en-US" w:eastAsia="zh-CN"/>
        </w:rPr>
        <w:t>提供可视化的项目代码文件浏览界面，支持按分支查看仓库内容，展示文件路径、提交记录、提交人及时间等信息。应支持查看和编辑代码文件，支持切换分支、搜索文件、查看历史版本和对比变更。</w:t>
      </w:r>
    </w:p>
    <w:p w14:paraId="028DEE62">
      <w:pPr>
        <w:pStyle w:val="36"/>
        <w:numPr>
          <w:ilvl w:val="0"/>
          <w:numId w:val="67"/>
        </w:numPr>
        <w:ind w:left="0" w:leftChars="0" w:firstLine="400" w:firstLineChars="0"/>
        <w:rPr>
          <w:rFonts w:hint="default"/>
          <w:lang w:val="en-US" w:eastAsia="zh-CN"/>
        </w:rPr>
      </w:pPr>
      <w:r>
        <w:rPr>
          <w:rFonts w:hint="default"/>
          <w:lang w:val="en-US" w:eastAsia="zh-CN"/>
        </w:rPr>
        <w:tab/>
      </w:r>
      <w:r>
        <w:rPr>
          <w:rFonts w:hint="default"/>
          <w:lang w:val="en-US" w:eastAsia="zh-CN"/>
        </w:rPr>
        <w:t>提供可视化的分支与标签管理能力，支持新建、切换、过滤、删除分支，支持设置默认分支并查看变更记录，便于开发流程中的版本隔离与协作。具备标签管理功能，提供标签创建与查询能力，方便版本发布与代码归档。</w:t>
      </w:r>
    </w:p>
    <w:p w14:paraId="1A417545">
      <w:pPr>
        <w:pStyle w:val="36"/>
        <w:numPr>
          <w:ilvl w:val="0"/>
          <w:numId w:val="67"/>
        </w:numPr>
        <w:ind w:left="0" w:leftChars="0" w:firstLine="400" w:firstLineChars="0"/>
        <w:rPr>
          <w:rFonts w:hint="default"/>
          <w:lang w:val="en-US" w:eastAsia="zh-CN"/>
        </w:rPr>
      </w:pPr>
      <w:r>
        <w:rPr>
          <w:rFonts w:hint="default"/>
          <w:lang w:val="en-US" w:eastAsia="zh-CN"/>
        </w:rPr>
        <w:tab/>
      </w:r>
      <w:r>
        <w:rPr>
          <w:rFonts w:hint="default"/>
          <w:lang w:val="en-US" w:eastAsia="zh-CN"/>
        </w:rPr>
        <w:t>支持对仓库中文件进行分析，以用于代码搜索、代码行数统计及贡献者分析。系统可通过路径模式定义需分析的文件范围，支持使用空格分隔多个规则，并可通过在路径前添加 - 实现排除特定目录或文件。</w:t>
      </w:r>
    </w:p>
    <w:p w14:paraId="3D1487AF">
      <w:pPr>
        <w:pStyle w:val="36"/>
        <w:numPr>
          <w:ilvl w:val="0"/>
          <w:numId w:val="67"/>
        </w:numPr>
        <w:ind w:left="0" w:leftChars="0" w:firstLine="400" w:firstLineChars="0"/>
        <w:rPr>
          <w:rFonts w:hint="default"/>
          <w:lang w:val="en-US" w:eastAsia="zh-CN"/>
        </w:rPr>
      </w:pPr>
      <w:r>
        <w:rPr>
          <w:rFonts w:hint="default"/>
          <w:lang w:val="en-US" w:eastAsia="zh-CN"/>
        </w:rPr>
        <w:t>支持通过图形化界面或脚本文件灵活定义构建流程。允许用户新增多个构建任务，并为每个任务设置自定义名称、任务执行器及多个顺序执行的构建步骤。支持配置多类型的执行步骤，如签出代码、执行脚本、运行 Docker 容器、设置构建版本与标签、发布构件及仓库同步等操作。</w:t>
      </w:r>
    </w:p>
    <w:p w14:paraId="3C22E2FB">
      <w:pPr>
        <w:pStyle w:val="36"/>
        <w:numPr>
          <w:ilvl w:val="0"/>
          <w:numId w:val="67"/>
        </w:numPr>
        <w:ind w:left="0" w:leftChars="0" w:firstLine="400" w:firstLineChars="0"/>
        <w:rPr>
          <w:rFonts w:hint="default" w:ascii="宋体" w:hAnsi="宋体" w:eastAsia="宋体" w:cs="Times New Roman"/>
          <w:lang w:val="en-US" w:eastAsia="zh-CN"/>
        </w:rPr>
      </w:pPr>
      <w:r>
        <w:rPr>
          <w:rFonts w:hint="default" w:ascii="宋体" w:hAnsi="宋体" w:eastAsia="宋体" w:cs="Times New Roman"/>
          <w:lang w:val="en-US" w:eastAsia="zh-CN"/>
        </w:rPr>
        <w:t>支持完整的工单管理能力，包括工单创建、状态切换、负责人指派、优先级设置、标签分类等功能。提供工单列表视图，支持条件筛选、查询与排序。每个工单应包含标题、描述、类型、优先级、提及用户、评论区与处理记录，支持评论交流与活动追踪。</w:t>
      </w:r>
    </w:p>
    <w:p w14:paraId="59A8CE16">
      <w:pPr>
        <w:pStyle w:val="36"/>
        <w:numPr>
          <w:ilvl w:val="0"/>
          <w:numId w:val="67"/>
        </w:numPr>
        <w:ind w:left="0" w:leftChars="0" w:firstLine="400" w:firstLineChars="0"/>
        <w:rPr>
          <w:rFonts w:hint="default" w:ascii="宋体" w:hAnsi="宋体" w:eastAsia="宋体" w:cs="Times New Roman"/>
          <w:lang w:val="en-US" w:eastAsia="zh-CN"/>
        </w:rPr>
      </w:pPr>
      <w:r>
        <w:rPr>
          <w:rFonts w:hint="default" w:ascii="宋体" w:hAnsi="宋体" w:eastAsia="宋体" w:cs="Times New Roman"/>
          <w:lang w:val="en-US" w:eastAsia="zh-CN"/>
        </w:rPr>
        <w:tab/>
      </w:r>
      <w:r>
        <w:rPr>
          <w:rFonts w:hint="default" w:ascii="宋体" w:hAnsi="宋体" w:eastAsia="宋体" w:cs="Times New Roman"/>
          <w:lang w:val="en-US" w:eastAsia="zh-CN"/>
        </w:rPr>
        <w:t>平台内置多种默认角色，并允许自定义角色。每个角色可精细配置其在项目中的权限，包括项目管理、代码访问、合并请求、工单管理、构建执行、制品上传等操作控制，支持指定可访问字段与工单链接范围，实现细粒度的权限划分与安全隔离。</w:t>
      </w:r>
    </w:p>
    <w:p w14:paraId="45D0B62A">
      <w:pPr>
        <w:pStyle w:val="36"/>
        <w:numPr>
          <w:ilvl w:val="0"/>
          <w:numId w:val="67"/>
        </w:numPr>
        <w:ind w:left="0" w:leftChars="0" w:firstLine="400" w:firstLineChars="0"/>
        <w:rPr>
          <w:rFonts w:hint="default" w:ascii="宋体" w:hAnsi="宋体" w:eastAsia="宋体" w:cs="Times New Roman"/>
          <w:lang w:val="en-US" w:eastAsia="zh-CN"/>
        </w:rPr>
      </w:pPr>
      <w:r>
        <w:rPr>
          <w:rFonts w:hint="default" w:ascii="宋体" w:hAnsi="宋体" w:eastAsia="宋体" w:cs="Times New Roman"/>
          <w:lang w:val="en-US" w:eastAsia="zh-CN"/>
        </w:rPr>
        <w:tab/>
      </w:r>
      <w:r>
        <w:rPr>
          <w:rFonts w:hint="default" w:ascii="宋体" w:hAnsi="宋体" w:eastAsia="宋体" w:cs="Times New Roman"/>
          <w:lang w:val="en-US" w:eastAsia="zh-CN"/>
        </w:rPr>
        <w:t>支持新增用户和用户组，支持用户与用户组的权限管理，支持对单个用户或整组用户分配相应角色权限。授权后可自动同步至子项目，确保权限继承一致性，便于团队协作与权限控制的精细化管理。</w:t>
      </w:r>
    </w:p>
    <w:p w14:paraId="713F494B">
      <w:pPr>
        <w:pStyle w:val="36"/>
        <w:numPr>
          <w:ilvl w:val="0"/>
          <w:numId w:val="67"/>
        </w:numPr>
        <w:ind w:left="0" w:leftChars="0" w:firstLine="400" w:firstLineChars="0"/>
        <w:rPr>
          <w:rFonts w:hint="default" w:ascii="宋体" w:hAnsi="宋体" w:eastAsia="宋体" w:cs="Times New Roman"/>
          <w:lang w:val="en-US" w:eastAsia="zh-CN"/>
        </w:rPr>
      </w:pPr>
      <w:r>
        <w:rPr>
          <w:rFonts w:hint="default" w:ascii="宋体" w:hAnsi="宋体" w:eastAsia="宋体" w:cs="Times New Roman"/>
          <w:lang w:val="en-US" w:eastAsia="zh-CN"/>
        </w:rPr>
        <w:tab/>
      </w:r>
      <w:r>
        <w:rPr>
          <w:rFonts w:hint="default" w:ascii="宋体" w:hAnsi="宋体" w:eastAsia="宋体" w:cs="Times New Roman"/>
          <w:lang w:val="en-US" w:eastAsia="zh-CN"/>
        </w:rPr>
        <w:t>支持配置平台安全策略，包括是否允许匿名访问、是否启用账号自注册及其邮箱域名限制、是否强制启用两段式身份验证、是否允许用户自删除账号等，支持对新注册用户自动加入默认分组，实现账号注册、身份校验和权限初始配置的统一管理。</w:t>
      </w:r>
    </w:p>
    <w:p w14:paraId="7A8103CD">
      <w:pPr>
        <w:pStyle w:val="36"/>
        <w:numPr>
          <w:ilvl w:val="0"/>
          <w:numId w:val="67"/>
        </w:numPr>
        <w:ind w:left="0" w:leftChars="0" w:firstLine="400" w:firstLineChars="0"/>
        <w:rPr>
          <w:rFonts w:hint="default"/>
          <w:lang w:val="en-US" w:eastAsia="zh-CN"/>
        </w:rPr>
      </w:pPr>
      <w:r>
        <w:rPr>
          <w:rFonts w:hint="default" w:ascii="宋体" w:hAnsi="宋体" w:eastAsia="宋体" w:cs="Times New Roman"/>
          <w:lang w:val="en-US" w:eastAsia="zh-CN"/>
        </w:rPr>
        <w:t>代码仓库与自动化代码审查工具深度联动，通过在CI流程中嵌入源代码静态分析（SAST）任务，实现提交即审计、审计即阻断。若在审计过程中发现高危漏洞或不符合质量门禁规则，系统将自动阻止当前CI流程通过，进而阻止合并请求（Merge Request）被接受，确保存在风险的代码无法进入主干和发布流程，从源头上提升研发安全性与合规性。需提供截图证明。</w:t>
      </w:r>
    </w:p>
    <w:p w14:paraId="2AF138CD">
      <w:pPr>
        <w:pStyle w:val="40"/>
        <w:keepNext w:val="0"/>
        <w:keepLines w:val="0"/>
        <w:pageBreakBefore w:val="0"/>
        <w:widowControl w:val="0"/>
        <w:numPr>
          <w:ilvl w:val="4"/>
          <w:numId w:val="62"/>
        </w:numPr>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Times New Roman"/>
          <w:lang w:val="en-US" w:eastAsia="zh-CN"/>
        </w:rPr>
      </w:pPr>
      <w:r>
        <w:rPr>
          <w:rFonts w:hint="eastAsia" w:ascii="宋体" w:hAnsi="宋体" w:eastAsia="宋体" w:cs="Times New Roman"/>
          <w:lang w:val="en-US" w:eastAsia="zh-CN"/>
        </w:rPr>
        <w:t>代码验证服务</w:t>
      </w:r>
    </w:p>
    <w:p w14:paraId="5F88B955">
      <w:pPr>
        <w:pStyle w:val="36"/>
        <w:numPr>
          <w:ilvl w:val="0"/>
          <w:numId w:val="68"/>
        </w:numPr>
        <w:rPr>
          <w:rFonts w:hint="eastAsia" w:ascii="宋体" w:hAnsi="宋体" w:eastAsia="宋体" w:cs="Times New Roman"/>
          <w:lang w:val="en-US" w:eastAsia="zh-CN"/>
        </w:rPr>
      </w:pPr>
      <w:r>
        <w:rPr>
          <w:rFonts w:hint="eastAsia" w:ascii="宋体" w:hAnsi="宋体" w:eastAsia="宋体" w:cs="Times New Roman"/>
          <w:lang w:val="en-US" w:eastAsia="zh-CN"/>
        </w:rPr>
        <w:t>自动化代码审查工具集成，能够自动检测代码规范、潜在错误等。</w:t>
      </w:r>
    </w:p>
    <w:p w14:paraId="054A4EE4">
      <w:pPr>
        <w:pStyle w:val="36"/>
        <w:numPr>
          <w:ilvl w:val="0"/>
          <w:numId w:val="69"/>
        </w:numPr>
        <w:ind w:left="0" w:leftChars="0" w:firstLine="400" w:firstLineChars="0"/>
        <w:rPr>
          <w:rFonts w:hint="eastAsia" w:ascii="宋体" w:hAnsi="宋体" w:eastAsia="宋体" w:cs="Times New Roman"/>
          <w:lang w:val="en-US" w:eastAsia="zh-CN"/>
        </w:rPr>
      </w:pPr>
      <w:r>
        <w:rPr>
          <w:rFonts w:hint="eastAsia" w:ascii="宋体" w:hAnsi="宋体" w:eastAsia="宋体" w:cs="Times New Roman"/>
          <w:lang w:val="en-US" w:eastAsia="zh-CN"/>
        </w:rPr>
        <w:t>支持C、C++、Java、JavaScript、JSP、PHP、Android、 Python、Shell、GO、SQL编程语言。</w:t>
      </w:r>
    </w:p>
    <w:p w14:paraId="1E8E14BD">
      <w:pPr>
        <w:pStyle w:val="36"/>
        <w:numPr>
          <w:ilvl w:val="0"/>
          <w:numId w:val="69"/>
        </w:numPr>
        <w:ind w:left="0" w:leftChars="0" w:firstLine="400" w:firstLineChars="0"/>
        <w:rPr>
          <w:rFonts w:hint="eastAsia" w:ascii="宋体" w:hAnsi="宋体" w:eastAsia="宋体" w:cs="Times New Roman"/>
          <w:lang w:val="en-US" w:eastAsia="zh-CN"/>
        </w:rPr>
      </w:pPr>
      <w:r>
        <w:rPr>
          <w:rFonts w:hint="eastAsia" w:ascii="宋体" w:hAnsi="宋体" w:eastAsia="宋体" w:cs="Times New Roman"/>
          <w:lang w:val="en-US" w:eastAsia="zh-CN"/>
        </w:rPr>
        <w:t>支持通过web平台上传代码分析，支持裸机直接调用远程服务进行分析并得到回传结果，支持命令行方式本地调用分析。</w:t>
      </w:r>
    </w:p>
    <w:p w14:paraId="1BFAB659">
      <w:pPr>
        <w:pStyle w:val="36"/>
        <w:numPr>
          <w:ilvl w:val="0"/>
          <w:numId w:val="69"/>
        </w:numPr>
        <w:ind w:left="0" w:leftChars="0" w:firstLine="400" w:firstLineChars="0"/>
        <w:rPr>
          <w:rFonts w:hint="eastAsia" w:ascii="宋体" w:hAnsi="宋体" w:eastAsia="宋体" w:cs="Times New Roman"/>
          <w:lang w:val="en-US" w:eastAsia="zh-CN"/>
        </w:rPr>
      </w:pPr>
      <w:r>
        <w:rPr>
          <w:rFonts w:hint="eastAsia" w:ascii="宋体" w:hAnsi="宋体" w:eastAsia="宋体" w:cs="Times New Roman"/>
          <w:lang w:val="en-US" w:eastAsia="zh-CN"/>
        </w:rPr>
        <w:t>支持扫描速率调节，不少于5个档位，可以根据不同场景提供不同扫描速率选项。</w:t>
      </w:r>
    </w:p>
    <w:p w14:paraId="77781906">
      <w:pPr>
        <w:pStyle w:val="36"/>
        <w:numPr>
          <w:ilvl w:val="0"/>
          <w:numId w:val="69"/>
        </w:numPr>
        <w:ind w:left="0" w:leftChars="0" w:firstLine="400" w:firstLineChars="0"/>
        <w:rPr>
          <w:rFonts w:hint="eastAsia" w:ascii="宋体" w:hAnsi="宋体" w:eastAsia="宋体" w:cs="Times New Roman"/>
          <w:lang w:val="en-US" w:eastAsia="zh-CN"/>
        </w:rPr>
      </w:pPr>
      <w:r>
        <w:rPr>
          <w:rFonts w:hint="eastAsia" w:ascii="宋体" w:hAnsi="宋体" w:eastAsia="宋体" w:cs="Times New Roman"/>
          <w:lang w:val="en-US" w:eastAsia="zh-CN"/>
        </w:rPr>
        <w:tab/>
      </w:r>
      <w:r>
        <w:rPr>
          <w:rFonts w:hint="eastAsia" w:ascii="宋体" w:hAnsi="宋体" w:eastAsia="宋体" w:cs="Times New Roman"/>
          <w:lang w:val="en-US" w:eastAsia="zh-CN"/>
        </w:rPr>
        <w:t>报告应能够提供对项目缺陷的数量统计以及单个缺陷的状态更新对比，支持以EXCEL、HTML、PDF、JSON方式导出报告内容。</w:t>
      </w:r>
    </w:p>
    <w:p w14:paraId="21A3C411">
      <w:pPr>
        <w:pStyle w:val="36"/>
        <w:numPr>
          <w:ilvl w:val="0"/>
          <w:numId w:val="69"/>
        </w:numPr>
        <w:ind w:left="0" w:leftChars="0" w:firstLine="400" w:firstLineChars="0"/>
        <w:rPr>
          <w:rFonts w:hint="eastAsia" w:ascii="宋体" w:hAnsi="宋体" w:eastAsia="宋体" w:cs="Times New Roman"/>
          <w:lang w:val="en-US" w:eastAsia="zh-CN"/>
        </w:rPr>
      </w:pPr>
      <w:r>
        <w:rPr>
          <w:rFonts w:hint="eastAsia" w:ascii="宋体" w:hAnsi="宋体" w:eastAsia="宋体" w:cs="Times New Roman"/>
          <w:lang w:val="en-US" w:eastAsia="zh-CN"/>
        </w:rPr>
        <w:tab/>
      </w:r>
      <w:r>
        <w:rPr>
          <w:rFonts w:hint="eastAsia" w:ascii="宋体" w:hAnsi="宋体" w:eastAsia="宋体" w:cs="Times New Roman"/>
          <w:lang w:val="en-US" w:eastAsia="zh-CN"/>
        </w:rPr>
        <w:t>能够从可靠性、可维护性、覆盖率、重复度、大小、复杂度、问题、安全等方面量化源代码的详细质量情况，评估源代码的质量情况，需提供截图证明。</w:t>
      </w:r>
    </w:p>
    <w:p w14:paraId="03FAE1E1">
      <w:pPr>
        <w:pStyle w:val="36"/>
        <w:numPr>
          <w:ilvl w:val="0"/>
          <w:numId w:val="69"/>
        </w:numPr>
        <w:ind w:left="0" w:leftChars="0" w:firstLine="400" w:firstLineChars="0"/>
        <w:rPr>
          <w:rFonts w:hint="eastAsia" w:ascii="宋体" w:hAnsi="宋体" w:eastAsia="宋体" w:cs="Times New Roman"/>
          <w:lang w:val="en-US" w:eastAsia="zh-CN"/>
        </w:rPr>
      </w:pPr>
      <w:r>
        <w:rPr>
          <w:rFonts w:hint="eastAsia" w:ascii="宋体" w:hAnsi="宋体" w:eastAsia="宋体" w:cs="Times New Roman"/>
          <w:lang w:val="en-US" w:eastAsia="zh-CN"/>
        </w:rPr>
        <w:tab/>
      </w:r>
      <w:r>
        <w:rPr>
          <w:rFonts w:hint="eastAsia" w:ascii="宋体" w:hAnsi="宋体" w:eastAsia="宋体" w:cs="Times New Roman"/>
          <w:lang w:val="en-US" w:eastAsia="zh-CN"/>
        </w:rPr>
        <w:t>支持自动化代码审计，能够将上一次的审计结果携带到下一次的检测结果中，能区分新增、 遗留、重现的缺陷。</w:t>
      </w:r>
    </w:p>
    <w:p w14:paraId="487A7402">
      <w:pPr>
        <w:pStyle w:val="36"/>
        <w:numPr>
          <w:ilvl w:val="0"/>
          <w:numId w:val="69"/>
        </w:numPr>
        <w:ind w:left="0" w:leftChars="0" w:firstLine="400" w:firstLineChars="0"/>
        <w:rPr>
          <w:rFonts w:hint="eastAsia"/>
          <w:lang w:val="en-US" w:eastAsia="zh-CN"/>
        </w:rPr>
      </w:pPr>
      <w:r>
        <w:rPr>
          <w:rFonts w:hint="eastAsia" w:ascii="宋体" w:hAnsi="宋体" w:eastAsia="宋体" w:cs="Times New Roman"/>
          <w:lang w:val="en-US" w:eastAsia="zh-CN"/>
        </w:rPr>
        <w:tab/>
      </w:r>
      <w:r>
        <w:rPr>
          <w:rFonts w:hint="eastAsia" w:ascii="宋体" w:hAnsi="宋体" w:eastAsia="宋体" w:cs="Times New Roman"/>
          <w:lang w:val="en-US" w:eastAsia="zh-CN"/>
        </w:rPr>
        <w:t>C/C++/Java缺陷检测器覆盖不少于150条CWE规则。总规则数量：C/C++ 不少于500条，Java不少于600条。</w:t>
      </w:r>
    </w:p>
    <w:p w14:paraId="3739E3BE">
      <w:pPr>
        <w:pStyle w:val="36"/>
        <w:numPr>
          <w:ilvl w:val="0"/>
          <w:numId w:val="68"/>
        </w:numPr>
        <w:rPr>
          <w:rFonts w:hint="eastAsia" w:ascii="宋体" w:hAnsi="宋体" w:eastAsia="宋体" w:cs="Times New Roman"/>
          <w:lang w:val="en-US" w:eastAsia="zh-CN"/>
        </w:rPr>
      </w:pPr>
      <w:r>
        <w:rPr>
          <w:rFonts w:hint="eastAsia" w:ascii="宋体" w:hAnsi="宋体" w:eastAsia="宋体" w:cs="Times New Roman"/>
          <w:lang w:val="en-US" w:eastAsia="zh-CN"/>
        </w:rPr>
        <w:t>人工渗透测试</w:t>
      </w:r>
    </w:p>
    <w:p w14:paraId="4EE5C6FC">
      <w:pPr>
        <w:pStyle w:val="36"/>
        <w:numPr>
          <w:ilvl w:val="0"/>
          <w:numId w:val="70"/>
        </w:numPr>
        <w:ind w:left="0" w:leftChars="0" w:firstLine="400" w:firstLineChars="0"/>
        <w:rPr>
          <w:rFonts w:hint="eastAsia" w:ascii="宋体" w:hAnsi="宋体" w:eastAsia="宋体" w:cs="Times New Roman"/>
          <w:lang w:val="en-US" w:eastAsia="zh-CN"/>
        </w:rPr>
      </w:pPr>
      <w:r>
        <w:rPr>
          <w:rFonts w:hint="eastAsia" w:ascii="宋体" w:hAnsi="宋体" w:eastAsia="宋体" w:cs="Times New Roman"/>
          <w:lang w:val="en-US" w:eastAsia="zh-CN"/>
        </w:rPr>
        <w:t>通过真实模拟黑客使用的工具、分析方法对采购人指定的信息系统进行模拟攻击，并结合智能工具扫描结果，由驻场工程师进行深入的手工测试和分析，识别工具弱点扫描无法发现的问题。主要分析内容包括逻辑缺陷、上传绕过、输入输出校验绕过、数据篡改、功能绕过、异常错误等以及其他专项内容测试与分析，重点发现应用层业务流程和逻辑上的安全漏洞和敏感信息泄露的风险。</w:t>
      </w:r>
    </w:p>
    <w:p w14:paraId="4F4B0E87">
      <w:pPr>
        <w:pStyle w:val="36"/>
        <w:numPr>
          <w:ilvl w:val="0"/>
          <w:numId w:val="70"/>
        </w:numPr>
        <w:ind w:left="0" w:leftChars="0" w:firstLine="400" w:firstLineChars="0"/>
        <w:rPr>
          <w:rFonts w:hint="eastAsia" w:ascii="宋体" w:hAnsi="宋体" w:eastAsia="宋体" w:cs="Times New Roman"/>
          <w:lang w:val="en-US" w:eastAsia="zh-CN"/>
        </w:rPr>
      </w:pPr>
      <w:r>
        <w:rPr>
          <w:rFonts w:hint="eastAsia" w:ascii="宋体" w:hAnsi="宋体" w:eastAsia="宋体" w:cs="Times New Roman"/>
          <w:lang w:val="en-US" w:eastAsia="zh-CN"/>
        </w:rPr>
        <w:t>服务期限及频率：</w:t>
      </w:r>
      <w:r>
        <w:rPr>
          <w:rFonts w:hint="eastAsia" w:cs="Times New Roman"/>
          <w:lang w:val="en-US" w:eastAsia="zh-CN"/>
        </w:rPr>
        <w:t>自合同签订之日起</w:t>
      </w:r>
      <w:r>
        <w:rPr>
          <w:rFonts w:hint="eastAsia" w:ascii="宋体" w:hAnsi="宋体" w:eastAsia="宋体" w:cs="Times New Roman"/>
          <w:lang w:val="en-US" w:eastAsia="zh-CN"/>
        </w:rPr>
        <w:t>1年</w:t>
      </w:r>
      <w:r>
        <w:rPr>
          <w:rFonts w:hint="eastAsia" w:cs="Times New Roman"/>
          <w:lang w:val="en-US" w:eastAsia="zh-CN"/>
        </w:rPr>
        <w:t>内</w:t>
      </w:r>
      <w:r>
        <w:rPr>
          <w:rFonts w:hint="eastAsia" w:ascii="宋体" w:hAnsi="宋体" w:eastAsia="宋体" w:cs="Times New Roman"/>
          <w:lang w:val="en-US" w:eastAsia="zh-CN"/>
        </w:rPr>
        <w:t>/按需</w:t>
      </w:r>
    </w:p>
    <w:p w14:paraId="33C1845B">
      <w:pPr>
        <w:pStyle w:val="36"/>
        <w:numPr>
          <w:ilvl w:val="0"/>
          <w:numId w:val="70"/>
        </w:numPr>
        <w:ind w:left="0" w:leftChars="0" w:firstLine="400" w:firstLineChars="0"/>
        <w:rPr>
          <w:rFonts w:hint="eastAsia" w:ascii="宋体" w:hAnsi="宋体" w:eastAsia="宋体" w:cs="Times New Roman"/>
          <w:lang w:val="en-US" w:eastAsia="zh-CN"/>
        </w:rPr>
      </w:pPr>
      <w:r>
        <w:rPr>
          <w:rFonts w:hint="eastAsia" w:ascii="宋体" w:hAnsi="宋体" w:eastAsia="宋体" w:cs="Times New Roman"/>
          <w:lang w:val="en-US" w:eastAsia="zh-CN"/>
        </w:rPr>
        <w:t>交付物：《渗透测试报告》</w:t>
      </w:r>
    </w:p>
    <w:p w14:paraId="7F4BFFB1">
      <w:pPr>
        <w:pStyle w:val="36"/>
        <w:numPr>
          <w:ilvl w:val="0"/>
          <w:numId w:val="68"/>
        </w:numPr>
        <w:rPr>
          <w:rFonts w:hint="eastAsia" w:ascii="宋体" w:hAnsi="宋体" w:eastAsia="宋体" w:cs="Times New Roman"/>
          <w:lang w:val="en-US" w:eastAsia="zh-CN"/>
        </w:rPr>
      </w:pPr>
      <w:r>
        <w:rPr>
          <w:rFonts w:hint="eastAsia" w:ascii="宋体" w:hAnsi="宋体" w:eastAsia="宋体" w:cs="Times New Roman"/>
          <w:lang w:val="en-US" w:eastAsia="zh-CN"/>
        </w:rPr>
        <w:t>识别并修复潜在的代码问题，指导开发单位进行整改</w:t>
      </w:r>
    </w:p>
    <w:p w14:paraId="48352BEB">
      <w:pPr>
        <w:pStyle w:val="36"/>
        <w:rPr>
          <w:rFonts w:hint="eastAsia"/>
          <w:lang w:val="en-US" w:eastAsia="zh-CN"/>
        </w:rPr>
      </w:pPr>
      <w:r>
        <w:rPr>
          <w:rFonts w:hint="eastAsia"/>
          <w:lang w:val="en-US" w:eastAsia="zh-CN"/>
        </w:rPr>
        <w:t>通过自动化代码审查工具和渗透测试报告识别代码里的安全风险，为开发单位提供清晰、可行的整改方案，指导其高效完成代码优化与修复工作。</w:t>
      </w:r>
    </w:p>
    <w:p w14:paraId="37D7D536">
      <w:pPr>
        <w:pStyle w:val="36"/>
        <w:numPr>
          <w:ilvl w:val="0"/>
          <w:numId w:val="68"/>
        </w:numPr>
        <w:rPr>
          <w:rFonts w:hint="eastAsia" w:ascii="宋体" w:hAnsi="宋体" w:eastAsia="宋体" w:cs="Times New Roman"/>
          <w:lang w:val="en-US" w:eastAsia="zh-CN"/>
        </w:rPr>
      </w:pPr>
      <w:r>
        <w:rPr>
          <w:rFonts w:hint="eastAsia" w:ascii="宋体" w:hAnsi="宋体" w:eastAsia="宋体" w:cs="Times New Roman"/>
          <w:lang w:val="en-US" w:eastAsia="zh-CN"/>
        </w:rPr>
        <w:t>生成代码变更报告</w:t>
      </w:r>
    </w:p>
    <w:p w14:paraId="6F5E02C7">
      <w:pPr>
        <w:pStyle w:val="36"/>
        <w:rPr>
          <w:rFonts w:hint="eastAsia"/>
          <w:lang w:val="en-US" w:eastAsia="zh-CN"/>
        </w:rPr>
      </w:pPr>
      <w:r>
        <w:rPr>
          <w:rFonts w:hint="eastAsia"/>
          <w:lang w:val="en-US" w:eastAsia="zh-CN"/>
        </w:rPr>
        <w:t>支持生成代码变更报告。报告内容包括本次代码提交的系统功能变更内容、已完善的漏洞情况及修改文件清单、行级代码逻辑变动（支持高亮展示）、关联漏洞状态或数量的变化等，结合可视化的代码差异比较能力，可基于任意两个分支或标签进行对比。报告可包含代码提交历史视图，展示时间线、提交作者、提交信息及关联标签。相关内容驻场工程师可整理输出为 PDF、HTML、Markdown 等格式。</w:t>
      </w:r>
    </w:p>
    <w:p w14:paraId="5121189B">
      <w:pPr>
        <w:pStyle w:val="40"/>
        <w:keepNext w:val="0"/>
        <w:keepLines w:val="0"/>
        <w:pageBreakBefore w:val="0"/>
        <w:widowControl w:val="0"/>
        <w:numPr>
          <w:ilvl w:val="4"/>
          <w:numId w:val="62"/>
        </w:numPr>
        <w:kinsoku/>
        <w:wordWrap/>
        <w:overflowPunct/>
        <w:topLinePunct w:val="0"/>
        <w:autoSpaceDE/>
        <w:autoSpaceDN/>
        <w:bidi w:val="0"/>
        <w:adjustRightInd w:val="0"/>
        <w:snapToGrid w:val="0"/>
        <w:spacing w:line="360" w:lineRule="auto"/>
        <w:ind w:left="0" w:firstLine="482" w:firstLineChars="200"/>
        <w:textAlignment w:val="auto"/>
        <w:rPr>
          <w:rFonts w:hint="default" w:ascii="宋体" w:hAnsi="宋体" w:eastAsia="宋体" w:cs="Times New Roman"/>
          <w:lang w:val="en-US" w:eastAsia="zh-CN"/>
        </w:rPr>
      </w:pPr>
      <w:r>
        <w:rPr>
          <w:rFonts w:hint="default" w:ascii="宋体" w:hAnsi="宋体" w:eastAsia="宋体" w:cs="Times New Roman"/>
          <w:lang w:val="en-US" w:eastAsia="zh-CN"/>
        </w:rPr>
        <w:t>代码发布管理</w:t>
      </w:r>
    </w:p>
    <w:p w14:paraId="23EA2605">
      <w:pPr>
        <w:pStyle w:val="36"/>
        <w:numPr>
          <w:ilvl w:val="0"/>
          <w:numId w:val="71"/>
        </w:numPr>
        <w:rPr>
          <w:rFonts w:hint="default" w:ascii="宋体" w:hAnsi="宋体" w:eastAsia="宋体" w:cs="Times New Roman"/>
          <w:lang w:val="en-US" w:eastAsia="zh-CN"/>
        </w:rPr>
      </w:pPr>
      <w:r>
        <w:rPr>
          <w:rFonts w:hint="default" w:ascii="宋体" w:hAnsi="宋体" w:eastAsia="宋体" w:cs="Times New Roman"/>
          <w:lang w:val="en-US" w:eastAsia="zh-CN"/>
        </w:rPr>
        <w:t>定制化的代码评审流程，包括但不限于：项目组提交请求创建、指派审查人、反馈修改意见等。可实现审批流程可配置。</w:t>
      </w:r>
    </w:p>
    <w:p w14:paraId="3A01C0B4">
      <w:pPr>
        <w:pStyle w:val="36"/>
        <w:numPr>
          <w:ilvl w:val="0"/>
          <w:numId w:val="72"/>
        </w:numPr>
        <w:ind w:left="0" w:leftChars="0" w:firstLine="400" w:firstLineChars="0"/>
        <w:rPr>
          <w:rFonts w:hint="default" w:ascii="宋体" w:hAnsi="宋体" w:eastAsia="宋体" w:cs="Times New Roman"/>
          <w:lang w:val="en-US" w:eastAsia="zh-CN"/>
        </w:rPr>
      </w:pPr>
      <w:r>
        <w:rPr>
          <w:rFonts w:hint="default" w:ascii="宋体" w:hAnsi="宋体" w:eastAsia="宋体" w:cs="Times New Roman"/>
          <w:lang w:val="en-US" w:eastAsia="zh-CN"/>
        </w:rPr>
        <w:t>支持开发单位提交代码发布请求，自动触发CI流程，执行源代码安全检测。当代码中的安全漏洞经修复后通过校验，CI流程视为通过。</w:t>
      </w:r>
    </w:p>
    <w:p w14:paraId="16F80473">
      <w:pPr>
        <w:pStyle w:val="36"/>
        <w:numPr>
          <w:ilvl w:val="0"/>
          <w:numId w:val="72"/>
        </w:numPr>
        <w:ind w:left="0" w:leftChars="0" w:firstLine="400" w:firstLineChars="0"/>
        <w:rPr>
          <w:rFonts w:hint="default" w:ascii="宋体" w:hAnsi="宋体" w:eastAsia="宋体" w:cs="Times New Roman"/>
          <w:lang w:val="en-US" w:eastAsia="zh-CN"/>
        </w:rPr>
      </w:pPr>
      <w:r>
        <w:rPr>
          <w:rFonts w:hint="default" w:ascii="宋体" w:hAnsi="宋体" w:eastAsia="宋体" w:cs="Times New Roman"/>
          <w:lang w:val="en-US" w:eastAsia="zh-CN"/>
        </w:rPr>
        <w:t xml:space="preserve">支持根据请求的关键信息（如安全测试结果、所属项目、版本号、提交人等）自动在OA系统中生成审批单，供业务相关人员在OA中查看并完成审批操作。 </w:t>
      </w:r>
    </w:p>
    <w:p w14:paraId="2FCCA7D1">
      <w:pPr>
        <w:pStyle w:val="36"/>
        <w:numPr>
          <w:ilvl w:val="0"/>
          <w:numId w:val="72"/>
        </w:numPr>
        <w:ind w:left="0" w:leftChars="0" w:firstLine="400" w:firstLineChars="0"/>
        <w:rPr>
          <w:rFonts w:hint="default" w:ascii="宋体" w:hAnsi="宋体" w:eastAsia="宋体" w:cs="Times New Roman"/>
          <w:lang w:val="en-US" w:eastAsia="zh-CN"/>
        </w:rPr>
      </w:pPr>
      <w:r>
        <w:rPr>
          <w:rFonts w:hint="default" w:ascii="宋体" w:hAnsi="宋体" w:eastAsia="宋体" w:cs="Times New Roman"/>
          <w:lang w:val="en-US" w:eastAsia="zh-CN"/>
        </w:rPr>
        <w:t xml:space="preserve">支持系统查询审批单的最新审批结果，通过后，触发CD流程，完成代码的自动化部署。 </w:t>
      </w:r>
    </w:p>
    <w:p w14:paraId="5ED723ED">
      <w:pPr>
        <w:pStyle w:val="36"/>
        <w:numPr>
          <w:ilvl w:val="0"/>
          <w:numId w:val="71"/>
        </w:numPr>
        <w:rPr>
          <w:rFonts w:hint="default" w:ascii="宋体" w:hAnsi="宋体" w:eastAsia="宋体" w:cs="Times New Roman"/>
          <w:lang w:val="en-US" w:eastAsia="zh-CN"/>
        </w:rPr>
      </w:pPr>
      <w:r>
        <w:rPr>
          <w:rFonts w:hint="default" w:ascii="宋体" w:hAnsi="宋体" w:eastAsia="宋体" w:cs="Times New Roman"/>
          <w:lang w:val="en-US" w:eastAsia="zh-CN"/>
        </w:rPr>
        <w:t>协助编制代码发布管理办法并定期更新</w:t>
      </w:r>
    </w:p>
    <w:p w14:paraId="45CC75DF">
      <w:pPr>
        <w:pStyle w:val="36"/>
        <w:numPr>
          <w:ilvl w:val="0"/>
          <w:numId w:val="73"/>
        </w:numPr>
        <w:ind w:left="0" w:leftChars="0" w:firstLine="400" w:firstLineChars="0"/>
        <w:rPr>
          <w:rFonts w:hint="default" w:ascii="宋体" w:hAnsi="宋体" w:eastAsia="宋体" w:cs="Times New Roman"/>
          <w:lang w:val="en-US" w:eastAsia="zh-CN"/>
        </w:rPr>
      </w:pPr>
      <w:r>
        <w:rPr>
          <w:rFonts w:hint="default" w:ascii="宋体" w:hAnsi="宋体" w:eastAsia="宋体" w:cs="Times New Roman"/>
          <w:lang w:val="en-US" w:eastAsia="zh-CN"/>
        </w:rPr>
        <w:t>驻场工程师协助编制代码发布管理办法，并进行周期性更新。</w:t>
      </w:r>
    </w:p>
    <w:p w14:paraId="09C3D2C0">
      <w:pPr>
        <w:pStyle w:val="36"/>
        <w:numPr>
          <w:ilvl w:val="0"/>
          <w:numId w:val="73"/>
        </w:numPr>
        <w:ind w:left="0" w:leftChars="0" w:firstLine="400" w:firstLineChars="0"/>
        <w:rPr>
          <w:rFonts w:hint="default" w:ascii="宋体" w:hAnsi="宋体" w:eastAsia="宋体" w:cs="Times New Roman"/>
          <w:lang w:val="en-US" w:eastAsia="zh-CN"/>
        </w:rPr>
      </w:pPr>
      <w:r>
        <w:rPr>
          <w:rFonts w:hint="default" w:ascii="宋体" w:hAnsi="宋体" w:eastAsia="宋体" w:cs="Times New Roman"/>
          <w:lang w:val="en-US" w:eastAsia="zh-CN"/>
        </w:rPr>
        <w:t>服务期限及频率：</w:t>
      </w:r>
      <w:r>
        <w:rPr>
          <w:rFonts w:hint="eastAsia" w:cs="Times New Roman"/>
          <w:lang w:val="en-US" w:eastAsia="zh-CN"/>
        </w:rPr>
        <w:t>自合同签订之日起</w:t>
      </w:r>
      <w:r>
        <w:rPr>
          <w:rFonts w:hint="default" w:ascii="宋体" w:hAnsi="宋体" w:eastAsia="宋体" w:cs="Times New Roman"/>
          <w:lang w:val="en-US" w:eastAsia="zh-CN"/>
        </w:rPr>
        <w:t>1年</w:t>
      </w:r>
      <w:r>
        <w:rPr>
          <w:rFonts w:hint="eastAsia" w:cs="Times New Roman"/>
          <w:lang w:val="en-US" w:eastAsia="zh-CN"/>
        </w:rPr>
        <w:t>内</w:t>
      </w:r>
      <w:r>
        <w:rPr>
          <w:rFonts w:hint="default" w:ascii="宋体" w:hAnsi="宋体" w:eastAsia="宋体" w:cs="Times New Roman"/>
          <w:lang w:val="en-US" w:eastAsia="zh-CN"/>
        </w:rPr>
        <w:t>/按需</w:t>
      </w:r>
    </w:p>
    <w:p w14:paraId="552CACAC">
      <w:pPr>
        <w:pStyle w:val="36"/>
        <w:numPr>
          <w:ilvl w:val="0"/>
          <w:numId w:val="73"/>
        </w:numPr>
        <w:ind w:left="0" w:leftChars="0" w:firstLine="400" w:firstLineChars="0"/>
        <w:rPr>
          <w:rFonts w:hint="default" w:ascii="宋体" w:hAnsi="宋体" w:eastAsia="宋体" w:cs="Times New Roman"/>
          <w:lang w:val="en-US" w:eastAsia="zh-CN"/>
        </w:rPr>
      </w:pPr>
      <w:r>
        <w:rPr>
          <w:rFonts w:hint="default" w:ascii="宋体" w:hAnsi="宋体" w:eastAsia="宋体" w:cs="Times New Roman"/>
          <w:lang w:val="en-US" w:eastAsia="zh-CN"/>
        </w:rPr>
        <w:t>交付物：《安全培训材料》</w:t>
      </w:r>
    </w:p>
    <w:p w14:paraId="521EFAA6">
      <w:pPr>
        <w:pStyle w:val="35"/>
        <w:keepNext w:val="0"/>
        <w:keepLines w:val="0"/>
        <w:pageBreakBefore w:val="0"/>
        <w:widowControl w:val="0"/>
        <w:numPr>
          <w:ilvl w:val="3"/>
          <w:numId w:val="62"/>
        </w:numPr>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Times New Roman"/>
          <w:lang w:val="en-US" w:eastAsia="zh-CN"/>
        </w:rPr>
      </w:pPr>
      <w:r>
        <w:rPr>
          <w:rFonts w:hint="eastAsia" w:ascii="宋体" w:hAnsi="宋体" w:eastAsia="宋体" w:cs="Times New Roman"/>
          <w:lang w:val="en-US" w:eastAsia="zh-CN"/>
        </w:rPr>
        <w:t>重保服务</w:t>
      </w:r>
    </w:p>
    <w:p w14:paraId="1B0186A0">
      <w:pPr>
        <w:pStyle w:val="36"/>
        <w:rPr>
          <w:rFonts w:hint="eastAsia"/>
          <w:lang w:val="en-US" w:eastAsia="zh-CN"/>
        </w:rPr>
      </w:pPr>
      <w:r>
        <w:rPr>
          <w:rFonts w:hint="eastAsia"/>
          <w:lang w:val="en-US" w:eastAsia="zh-CN"/>
        </w:rPr>
        <w:t>对在重大活动、会议、攻防演练期间出现安全事件或故障提供应急响应，帮助快速恢复业务，保障信息系统和业务数据在重大活动期间不发生因黑客攻击而导致的严重安全事件或故障。重大活动、会议、攻防演练期间应派专业技术人员驻用户现场24小时值班，对各类攻击行为进行快速的响应处理，避免关键业务遭到黑客的破坏，保障系统在重大活动期间的安全性。每次安全重保服务完成后，应提供《XXXX期间重保服务工作总结》。</w:t>
      </w:r>
    </w:p>
    <w:p w14:paraId="3F9B59D6">
      <w:pPr>
        <w:pStyle w:val="35"/>
        <w:keepNext w:val="0"/>
        <w:keepLines w:val="0"/>
        <w:pageBreakBefore w:val="0"/>
        <w:widowControl w:val="0"/>
        <w:numPr>
          <w:ilvl w:val="3"/>
          <w:numId w:val="62"/>
        </w:numPr>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Times New Roman"/>
          <w:lang w:val="en-US" w:eastAsia="zh-CN"/>
        </w:rPr>
      </w:pPr>
      <w:r>
        <w:rPr>
          <w:rFonts w:hint="eastAsia" w:ascii="宋体" w:hAnsi="宋体" w:eastAsia="宋体" w:cs="Times New Roman"/>
          <w:lang w:val="en-US" w:eastAsia="zh-CN"/>
        </w:rPr>
        <w:t>网络安全服务</w:t>
      </w:r>
    </w:p>
    <w:p w14:paraId="07ACDFE6">
      <w:pPr>
        <w:pStyle w:val="36"/>
        <w:rPr>
          <w:rFonts w:hint="eastAsia"/>
          <w:lang w:val="en-US" w:eastAsia="zh-CN"/>
        </w:rPr>
      </w:pPr>
      <w:r>
        <w:rPr>
          <w:rFonts w:hint="eastAsia"/>
          <w:lang w:val="en-US" w:eastAsia="zh-CN"/>
        </w:rPr>
        <w:t>按用户方要求统计网络内各硬件设备建立硬件设备档案和软件系统档案；对各云资源、本地服务器、安全设备、网络设备进行例行安全巡查，当发生异常情况时，及时进行跟踪和处理；</w:t>
      </w:r>
    </w:p>
    <w:p w14:paraId="4B6851FD">
      <w:pPr>
        <w:pStyle w:val="36"/>
        <w:rPr>
          <w:rFonts w:hint="eastAsia"/>
          <w:lang w:val="en-US" w:eastAsia="zh-CN"/>
        </w:rPr>
      </w:pPr>
      <w:r>
        <w:rPr>
          <w:rFonts w:hint="eastAsia"/>
          <w:lang w:val="en-US" w:eastAsia="zh-CN"/>
        </w:rPr>
        <w:t>每月进行漏洞扫描、日志分析和配置检测，统计安全漏洞，分析日志记录，检查安全配置，并根据结果提交安全加固方案，在获得用户方许可的情况下进行加固操作；根据安全检查、漏洞扫描、安全评估的结果对系统策略及网络系统进行优化设计，制定调整系统策略优化、网络拓扑优化、安全域规划与配置、IP规划、VLAN优化等策略，并根据实际情况调整与实施。</w:t>
      </w:r>
    </w:p>
    <w:p w14:paraId="3901C46D">
      <w:pPr>
        <w:pStyle w:val="35"/>
        <w:keepNext w:val="0"/>
        <w:keepLines w:val="0"/>
        <w:pageBreakBefore w:val="0"/>
        <w:widowControl w:val="0"/>
        <w:numPr>
          <w:ilvl w:val="3"/>
          <w:numId w:val="62"/>
        </w:numPr>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Times New Roman"/>
          <w:lang w:val="en-US" w:eastAsia="zh-CN"/>
        </w:rPr>
      </w:pPr>
      <w:r>
        <w:rPr>
          <w:rFonts w:hint="eastAsia" w:ascii="宋体" w:hAnsi="宋体" w:eastAsia="宋体" w:cs="Times New Roman"/>
          <w:lang w:val="en-US" w:eastAsia="zh-CN"/>
        </w:rPr>
        <w:t>应急响应服务</w:t>
      </w:r>
    </w:p>
    <w:p w14:paraId="1A053310">
      <w:pPr>
        <w:pStyle w:val="36"/>
        <w:rPr>
          <w:rFonts w:hint="eastAsia"/>
          <w:lang w:val="en-US" w:eastAsia="zh-CN"/>
        </w:rPr>
      </w:pPr>
      <w:r>
        <w:rPr>
          <w:rFonts w:hint="eastAsia"/>
          <w:lang w:val="en-US" w:eastAsia="zh-CN"/>
        </w:rPr>
        <w:t>建立信息系统应急响应机制，负责网络与信息系统应急预案的制定、维护和演练，并在重大故障或灾难发生时，提供7*24小时的应急响应支持，并做到30分钟响应，1小时内到达现场（非工作时间2小时内），及时进行事件处理，保护关键业务免受影响；根据漏洞扫描结果，提供安全风险评估报告和整改建议，参照《GB20984-2007-T信息安全技术信息安全风险评估规范》，通过资产评估、脆弱性评估和威胁评估对用户方现有网络环境可能存在的安全风险进行综合分析评估，并提供对应的风险处置建议。</w:t>
      </w:r>
    </w:p>
    <w:p w14:paraId="7B73AA6A">
      <w:pPr>
        <w:pStyle w:val="36"/>
        <w:rPr>
          <w:rFonts w:hint="eastAsia"/>
          <w:lang w:val="en-US" w:eastAsia="zh-CN"/>
        </w:rPr>
      </w:pPr>
      <w:r>
        <w:rPr>
          <w:rFonts w:hint="eastAsia"/>
          <w:lang w:val="en-US" w:eastAsia="zh-CN"/>
        </w:rPr>
        <w:t>需提供专业应急响应工具箱，要求如下：</w:t>
      </w:r>
    </w:p>
    <w:p w14:paraId="34414E08">
      <w:pPr>
        <w:pStyle w:val="36"/>
        <w:numPr>
          <w:ilvl w:val="0"/>
          <w:numId w:val="74"/>
        </w:numPr>
        <w:rPr>
          <w:rFonts w:hint="eastAsia" w:ascii="宋体" w:hAnsi="宋体" w:eastAsia="宋体" w:cs="Times New Roman"/>
          <w:lang w:val="en-US" w:eastAsia="zh-CN"/>
        </w:rPr>
      </w:pPr>
      <w:r>
        <w:rPr>
          <w:rFonts w:hint="eastAsia" w:ascii="宋体" w:hAnsi="宋体" w:eastAsia="宋体" w:cs="Times New Roman"/>
          <w:lang w:val="en-US" w:eastAsia="zh-CN"/>
        </w:rPr>
        <w:t>支持新建应急处置任务，包括事件名称、事件等级、事件发生时间、事件发生单位关键信息记录；</w:t>
      </w:r>
    </w:p>
    <w:p w14:paraId="6FA9C34A">
      <w:pPr>
        <w:pStyle w:val="36"/>
        <w:numPr>
          <w:ilvl w:val="0"/>
          <w:numId w:val="74"/>
        </w:numPr>
        <w:rPr>
          <w:rFonts w:hint="eastAsia" w:ascii="宋体" w:hAnsi="宋体" w:eastAsia="宋体" w:cs="Times New Roman"/>
          <w:lang w:val="en-US" w:eastAsia="zh-CN"/>
        </w:rPr>
      </w:pPr>
      <w:r>
        <w:rPr>
          <w:rFonts w:hint="eastAsia" w:ascii="宋体" w:hAnsi="宋体" w:eastAsia="宋体" w:cs="Times New Roman"/>
          <w:lang w:val="en-US" w:eastAsia="zh-CN"/>
        </w:rPr>
        <w:t>支持设置线索，发现关键可疑行为，包括IP线索、关键词线索、文件名线索、时间线索的设置；（需提供工具截图证明）</w:t>
      </w:r>
    </w:p>
    <w:p w14:paraId="4EDF70FE">
      <w:pPr>
        <w:pStyle w:val="36"/>
        <w:numPr>
          <w:ilvl w:val="0"/>
          <w:numId w:val="74"/>
        </w:numPr>
        <w:rPr>
          <w:rFonts w:hint="eastAsia" w:ascii="宋体" w:hAnsi="宋体" w:eastAsia="宋体" w:cs="Times New Roman"/>
          <w:lang w:val="en-US" w:eastAsia="zh-CN"/>
        </w:rPr>
      </w:pPr>
      <w:r>
        <w:rPr>
          <w:rFonts w:hint="eastAsia" w:ascii="宋体" w:hAnsi="宋体" w:eastAsia="宋体" w:cs="Times New Roman"/>
          <w:lang w:val="en-US" w:eastAsia="zh-CN"/>
        </w:rPr>
        <w:t>支持对所采集的系统配置数据、使用痕迹数据、运行状态数据、恶意代码情况、系统日志、中间件日志等进行数据分析；</w:t>
      </w:r>
    </w:p>
    <w:p w14:paraId="26002C4C">
      <w:pPr>
        <w:pStyle w:val="36"/>
        <w:numPr>
          <w:ilvl w:val="0"/>
          <w:numId w:val="74"/>
        </w:numPr>
        <w:rPr>
          <w:rFonts w:hint="eastAsia" w:ascii="宋体" w:hAnsi="宋体" w:eastAsia="宋体" w:cs="Times New Roman"/>
          <w:lang w:val="en-US" w:eastAsia="zh-CN"/>
        </w:rPr>
      </w:pPr>
      <w:r>
        <w:rPr>
          <w:rFonts w:hint="eastAsia" w:ascii="宋体" w:hAnsi="宋体" w:eastAsia="宋体" w:cs="Times New Roman"/>
          <w:lang w:val="en-US" w:eastAsia="zh-CN"/>
        </w:rPr>
        <w:t>支持按照策略进行自动分析，包括非授权时间登录、口令爆破、恶意启动项、DDOS、可疑账号、木马回连、webshell攻击、SQL注入、java反序列化攻击等主机安全事件、网站安全事件、病毒感染事件等高危、中危、低危、信息等级的安全事件进行分析，形成可疑行为事件；</w:t>
      </w:r>
    </w:p>
    <w:p w14:paraId="6B6CEEFE">
      <w:pPr>
        <w:pStyle w:val="36"/>
        <w:numPr>
          <w:ilvl w:val="0"/>
          <w:numId w:val="74"/>
        </w:numPr>
        <w:rPr>
          <w:rFonts w:hint="eastAsia" w:ascii="宋体" w:hAnsi="宋体" w:eastAsia="宋体" w:cs="Times New Roman"/>
          <w:lang w:val="en-US" w:eastAsia="zh-CN"/>
        </w:rPr>
      </w:pPr>
      <w:r>
        <w:rPr>
          <w:rFonts w:hint="eastAsia" w:ascii="宋体" w:hAnsi="宋体" w:eastAsia="宋体" w:cs="Times New Roman"/>
          <w:lang w:val="en-US" w:eastAsia="zh-CN"/>
        </w:rPr>
        <w:t>支持根据所提供的线索自动发现关键可疑行为并进行标记；（需提供工具截图证明）</w:t>
      </w:r>
    </w:p>
    <w:p w14:paraId="2CF3501C">
      <w:pPr>
        <w:pStyle w:val="36"/>
        <w:numPr>
          <w:ilvl w:val="0"/>
          <w:numId w:val="74"/>
        </w:numPr>
        <w:rPr>
          <w:rFonts w:hint="eastAsia" w:ascii="宋体" w:hAnsi="宋体" w:eastAsia="宋体" w:cs="Times New Roman"/>
          <w:lang w:val="en-US" w:eastAsia="zh-CN"/>
        </w:rPr>
      </w:pPr>
      <w:r>
        <w:rPr>
          <w:rFonts w:hint="eastAsia" w:ascii="宋体" w:hAnsi="宋体" w:eastAsia="宋体" w:cs="Times New Roman"/>
          <w:lang w:val="en-US" w:eastAsia="zh-CN"/>
        </w:rPr>
        <w:t>可疑行为信息应可疑行为名称、行为时间、行为描述、行为主机、危险等级等关键信息；</w:t>
      </w:r>
    </w:p>
    <w:p w14:paraId="2FF11B8C">
      <w:pPr>
        <w:pStyle w:val="36"/>
        <w:numPr>
          <w:ilvl w:val="0"/>
          <w:numId w:val="74"/>
        </w:numPr>
        <w:rPr>
          <w:rFonts w:hint="eastAsia" w:ascii="宋体" w:hAnsi="宋体" w:eastAsia="宋体" w:cs="Times New Roman"/>
          <w:lang w:val="en-US" w:eastAsia="zh-CN"/>
        </w:rPr>
      </w:pPr>
      <w:r>
        <w:rPr>
          <w:rFonts w:hint="eastAsia" w:ascii="宋体" w:hAnsi="宋体" w:eastAsia="宋体" w:cs="Times New Roman"/>
          <w:lang w:val="en-US" w:eastAsia="zh-CN"/>
        </w:rPr>
        <w:t>支持在处置过程中的发现，动态调整线索内容并进行重新分析；</w:t>
      </w:r>
    </w:p>
    <w:p w14:paraId="36F69419">
      <w:pPr>
        <w:pStyle w:val="36"/>
        <w:numPr>
          <w:ilvl w:val="0"/>
          <w:numId w:val="74"/>
        </w:numPr>
        <w:rPr>
          <w:rFonts w:hint="eastAsia" w:ascii="宋体" w:hAnsi="宋体" w:eastAsia="宋体" w:cs="Times New Roman"/>
          <w:lang w:val="en-US" w:eastAsia="zh-CN"/>
        </w:rPr>
      </w:pPr>
      <w:r>
        <w:rPr>
          <w:rFonts w:hint="eastAsia" w:ascii="宋体" w:hAnsi="宋体" w:eastAsia="宋体" w:cs="Times New Roman"/>
          <w:lang w:val="en-US" w:eastAsia="zh-CN"/>
        </w:rPr>
        <w:t>支持处置定性，对事件发生原因、现场调查情况、事件后果评估等定性信息记录；</w:t>
      </w:r>
    </w:p>
    <w:p w14:paraId="5DDC4D95">
      <w:pPr>
        <w:pStyle w:val="36"/>
        <w:numPr>
          <w:ilvl w:val="0"/>
          <w:numId w:val="74"/>
        </w:numPr>
        <w:rPr>
          <w:rFonts w:hint="eastAsia" w:ascii="宋体" w:hAnsi="宋体" w:eastAsia="宋体" w:cs="Times New Roman"/>
          <w:lang w:val="en-US" w:eastAsia="zh-CN"/>
        </w:rPr>
      </w:pPr>
      <w:r>
        <w:rPr>
          <w:rFonts w:hint="eastAsia" w:ascii="宋体" w:hAnsi="宋体" w:eastAsia="宋体" w:cs="Times New Roman"/>
          <w:lang w:val="en-US" w:eastAsia="zh-CN"/>
        </w:rPr>
        <w:t>支持根据勒索文件后缀查找对应解密工具，提供解密工具的下载、使用介绍等；（需提供工具截图证明）</w:t>
      </w:r>
    </w:p>
    <w:p w14:paraId="6FC0C799">
      <w:pPr>
        <w:pStyle w:val="36"/>
        <w:numPr>
          <w:ilvl w:val="0"/>
          <w:numId w:val="74"/>
        </w:numPr>
        <w:rPr>
          <w:rFonts w:hint="eastAsia" w:ascii="宋体" w:hAnsi="宋体" w:eastAsia="宋体" w:cs="Times New Roman"/>
          <w:lang w:val="en-US" w:eastAsia="zh-CN"/>
        </w:rPr>
      </w:pPr>
      <w:r>
        <w:rPr>
          <w:rFonts w:hint="eastAsia" w:ascii="宋体" w:hAnsi="宋体" w:eastAsia="宋体" w:cs="Times New Roman"/>
          <w:lang w:val="en-US" w:eastAsia="zh-CN"/>
        </w:rPr>
        <w:t>支持Ubuntu、opensuse、Debian、centos的bin文件下载。（需提供工具截图证明）</w:t>
      </w:r>
    </w:p>
    <w:p w14:paraId="51810CF3">
      <w:pPr>
        <w:pStyle w:val="35"/>
        <w:keepNext w:val="0"/>
        <w:keepLines w:val="0"/>
        <w:pageBreakBefore w:val="0"/>
        <w:widowControl w:val="0"/>
        <w:numPr>
          <w:ilvl w:val="3"/>
          <w:numId w:val="62"/>
        </w:numPr>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Times New Roman"/>
          <w:lang w:val="en-US" w:eastAsia="zh-CN"/>
        </w:rPr>
      </w:pPr>
      <w:r>
        <w:rPr>
          <w:rFonts w:hint="eastAsia" w:ascii="宋体" w:hAnsi="宋体" w:eastAsia="宋体" w:cs="Times New Roman"/>
          <w:lang w:val="en-US" w:eastAsia="zh-CN"/>
        </w:rPr>
        <w:t>攻防演练服务</w:t>
      </w:r>
    </w:p>
    <w:p w14:paraId="45608867">
      <w:pPr>
        <w:pStyle w:val="36"/>
        <w:rPr>
          <w:rFonts w:hint="eastAsia"/>
          <w:lang w:val="en-US" w:eastAsia="zh-CN"/>
        </w:rPr>
      </w:pPr>
      <w:r>
        <w:rPr>
          <w:rFonts w:hint="eastAsia"/>
          <w:lang w:val="en-US" w:eastAsia="zh-CN"/>
        </w:rPr>
        <w:t>协助用户方组织开展不少于1次的全行业网络安全攻防演练，承担演练方案编制、组织协调、演练手册制定、演练总结和演练团队组织等工作。</w:t>
      </w:r>
    </w:p>
    <w:p w14:paraId="2E90E028">
      <w:pPr>
        <w:pStyle w:val="36"/>
        <w:rPr>
          <w:rFonts w:hint="eastAsia"/>
          <w:lang w:val="en-US" w:eastAsia="zh-CN"/>
        </w:rPr>
      </w:pPr>
      <w:r>
        <w:rPr>
          <w:rFonts w:hint="eastAsia"/>
          <w:lang w:val="en-US" w:eastAsia="zh-CN"/>
        </w:rPr>
        <w:t>免费提供演练平台，要求如下：</w:t>
      </w:r>
    </w:p>
    <w:p w14:paraId="233EF31F">
      <w:pPr>
        <w:pStyle w:val="36"/>
        <w:numPr>
          <w:ilvl w:val="0"/>
          <w:numId w:val="75"/>
        </w:numPr>
        <w:rPr>
          <w:rFonts w:hint="eastAsia" w:ascii="宋体" w:hAnsi="宋体" w:eastAsia="宋体" w:cs="Times New Roman"/>
          <w:lang w:val="en-US" w:eastAsia="zh-CN"/>
        </w:rPr>
      </w:pPr>
      <w:r>
        <w:rPr>
          <w:rFonts w:hint="eastAsia" w:ascii="宋体" w:hAnsi="宋体" w:eastAsia="宋体" w:cs="Times New Roman"/>
          <w:lang w:val="en-US" w:eastAsia="zh-CN"/>
        </w:rPr>
        <w:t>账号列表支持对VPN账号数据进行重置密码、重新申请、禁用等操作，并可实现账号的批量启用、禁用、重置密码管理；支持通过状态、账号角色、账号类型、VPN账号名/当前使用身份证号等信息进行检索。</w:t>
      </w:r>
    </w:p>
    <w:p w14:paraId="0E13DB1A">
      <w:pPr>
        <w:pStyle w:val="36"/>
        <w:numPr>
          <w:ilvl w:val="0"/>
          <w:numId w:val="75"/>
        </w:numPr>
        <w:rPr>
          <w:rFonts w:hint="eastAsia" w:ascii="宋体" w:hAnsi="宋体" w:eastAsia="宋体" w:cs="Times New Roman"/>
          <w:lang w:val="en-US" w:eastAsia="zh-CN"/>
        </w:rPr>
      </w:pPr>
      <w:r>
        <w:rPr>
          <w:rFonts w:hint="eastAsia" w:ascii="宋体" w:hAnsi="宋体" w:eastAsia="宋体" w:cs="Times New Roman"/>
          <w:lang w:val="en-US" w:eastAsia="zh-CN"/>
        </w:rPr>
        <w:t>支持通过团队卡片上的查看详情按钮跳转查看团队得分详情，攻击方团队支持查看提交的针对所攻击团队的成果数据统计，防御单位团队支持查看本团队的防御成果数据统计，并支持攻防成果数据的下载及导出汇总。</w:t>
      </w:r>
    </w:p>
    <w:p w14:paraId="46D4D2EC">
      <w:pPr>
        <w:pStyle w:val="36"/>
        <w:numPr>
          <w:ilvl w:val="0"/>
          <w:numId w:val="75"/>
        </w:numPr>
        <w:rPr>
          <w:rFonts w:hint="eastAsia" w:ascii="宋体" w:hAnsi="宋体" w:eastAsia="宋体" w:cs="Times New Roman"/>
          <w:lang w:val="en-US" w:eastAsia="zh-CN"/>
        </w:rPr>
      </w:pPr>
      <w:r>
        <w:rPr>
          <w:rFonts w:hint="eastAsia" w:ascii="宋体" w:hAnsi="宋体" w:eastAsia="宋体" w:cs="Times New Roman"/>
          <w:lang w:val="en-US" w:eastAsia="zh-CN"/>
        </w:rPr>
        <w:t>支持日志的汇集，要求具备在应用安全系统中进行精确风险检测的功能。（需提供第三方机构的证明材料）</w:t>
      </w:r>
    </w:p>
    <w:p w14:paraId="02DC7E2C">
      <w:pPr>
        <w:pStyle w:val="36"/>
        <w:numPr>
          <w:ilvl w:val="0"/>
          <w:numId w:val="75"/>
        </w:numPr>
        <w:rPr>
          <w:rFonts w:hint="eastAsia" w:ascii="宋体" w:hAnsi="宋体" w:eastAsia="宋体" w:cs="Times New Roman"/>
          <w:lang w:val="en-US" w:eastAsia="zh-CN"/>
        </w:rPr>
      </w:pPr>
      <w:r>
        <w:rPr>
          <w:rFonts w:hint="eastAsia" w:ascii="宋体" w:hAnsi="宋体" w:eastAsia="宋体" w:cs="Times New Roman"/>
          <w:lang w:val="en-US" w:eastAsia="zh-CN"/>
        </w:rPr>
        <w:t>支持查看针对防御单位团队提交的成果数据，并支持通过审核状态、起止时间、成果编号/成果标题/目标系统名称/提交人等信息进行成果检索；支持成果详情的查看，成果详情包含隐患详情，成果日志等数据展示；隐患详情描述了当前成果的基本信息，成果日志记录了当前团队人员的操作行为，并支持通过账号角色、起止时间、用户名称进行日志检索；</w:t>
      </w:r>
    </w:p>
    <w:p w14:paraId="3E035E4B">
      <w:pPr>
        <w:pStyle w:val="36"/>
        <w:numPr>
          <w:ilvl w:val="0"/>
          <w:numId w:val="75"/>
        </w:numPr>
        <w:rPr>
          <w:rFonts w:hint="eastAsia" w:ascii="宋体" w:hAnsi="宋体" w:eastAsia="宋体" w:cs="Times New Roman"/>
          <w:lang w:val="en-US" w:eastAsia="zh-CN"/>
        </w:rPr>
      </w:pPr>
      <w:r>
        <w:rPr>
          <w:rFonts w:hint="eastAsia" w:ascii="宋体" w:hAnsi="宋体" w:eastAsia="宋体" w:cs="Times New Roman"/>
          <w:lang w:val="en-US" w:eastAsia="zh-CN"/>
        </w:rPr>
        <w:t>支持对攻击队攻击的检测，要求具备支持CC攻击的检测功能；（需提供第三方机构的证明材料）</w:t>
      </w:r>
    </w:p>
    <w:p w14:paraId="7F1CD460">
      <w:pPr>
        <w:pStyle w:val="36"/>
        <w:numPr>
          <w:ilvl w:val="0"/>
          <w:numId w:val="75"/>
        </w:numPr>
        <w:rPr>
          <w:rFonts w:hint="eastAsia" w:ascii="宋体" w:hAnsi="宋体" w:eastAsia="宋体" w:cs="Times New Roman"/>
          <w:lang w:val="en-US" w:eastAsia="zh-CN"/>
        </w:rPr>
      </w:pPr>
      <w:r>
        <w:rPr>
          <w:rFonts w:hint="eastAsia" w:ascii="宋体" w:hAnsi="宋体" w:eastAsia="宋体" w:cs="Times New Roman"/>
          <w:lang w:val="en-US" w:eastAsia="zh-CN"/>
        </w:rPr>
        <w:t>支持查看针对防御单位团队提交的攻击链数据，并支持通过攻击链中的各成果节点跳转查看成果详情；</w:t>
      </w:r>
    </w:p>
    <w:p w14:paraId="32F20DD6">
      <w:pPr>
        <w:pStyle w:val="36"/>
        <w:numPr>
          <w:ilvl w:val="0"/>
          <w:numId w:val="75"/>
        </w:numPr>
        <w:rPr>
          <w:rFonts w:hint="eastAsia" w:ascii="宋体" w:hAnsi="宋体" w:eastAsia="宋体" w:cs="Times New Roman"/>
          <w:lang w:val="en-US" w:eastAsia="zh-CN"/>
        </w:rPr>
      </w:pPr>
      <w:r>
        <w:rPr>
          <w:rFonts w:hint="eastAsia" w:ascii="宋体" w:hAnsi="宋体" w:eastAsia="宋体" w:cs="Times New Roman"/>
          <w:lang w:val="en-US" w:eastAsia="zh-CN"/>
        </w:rPr>
        <w:t>支持查看防御单位团队提交防御成果详情；</w:t>
      </w:r>
    </w:p>
    <w:p w14:paraId="256C675E">
      <w:pPr>
        <w:pStyle w:val="36"/>
        <w:numPr>
          <w:ilvl w:val="0"/>
          <w:numId w:val="75"/>
        </w:numPr>
        <w:rPr>
          <w:rFonts w:hint="eastAsia" w:ascii="宋体" w:hAnsi="宋体" w:eastAsia="宋体" w:cs="Times New Roman"/>
          <w:lang w:val="en-US" w:eastAsia="zh-CN"/>
        </w:rPr>
      </w:pPr>
      <w:r>
        <w:rPr>
          <w:rFonts w:hint="eastAsia" w:ascii="宋体" w:hAnsi="宋体" w:eastAsia="宋体" w:cs="Times New Roman"/>
          <w:lang w:val="en-US" w:eastAsia="zh-CN"/>
        </w:rPr>
        <w:t>成绩统计界面支持通过图形化的方式统计并展示团队信息分布、资产系统类型统计、漏洞类型统计、攻击日志统计、团队成绩列表等信息数据；</w:t>
      </w:r>
    </w:p>
    <w:p w14:paraId="77B2FEC6">
      <w:pPr>
        <w:pStyle w:val="36"/>
        <w:numPr>
          <w:ilvl w:val="0"/>
          <w:numId w:val="75"/>
        </w:numPr>
        <w:rPr>
          <w:rFonts w:hint="eastAsia" w:ascii="宋体" w:hAnsi="宋体" w:eastAsia="宋体" w:cs="Times New Roman"/>
          <w:lang w:val="en-US" w:eastAsia="zh-CN"/>
        </w:rPr>
      </w:pPr>
      <w:r>
        <w:rPr>
          <w:rFonts w:hint="eastAsia" w:ascii="宋体" w:hAnsi="宋体" w:eastAsia="宋体" w:cs="Times New Roman"/>
          <w:lang w:val="en-US" w:eastAsia="zh-CN"/>
        </w:rPr>
        <w:t>支持汇报模板的设置，支持可编辑的通用模板的下载，和自定义模板的创建。</w:t>
      </w:r>
    </w:p>
    <w:p w14:paraId="047FC78D">
      <w:pPr>
        <w:pStyle w:val="36"/>
        <w:numPr>
          <w:ilvl w:val="0"/>
          <w:numId w:val="75"/>
        </w:numPr>
        <w:rPr>
          <w:rFonts w:hint="eastAsia"/>
          <w:lang w:val="en-US" w:eastAsia="zh-CN"/>
        </w:rPr>
      </w:pPr>
      <w:r>
        <w:rPr>
          <w:rFonts w:hint="eastAsia" w:ascii="宋体" w:hAnsi="宋体" w:eastAsia="宋体" w:cs="Times New Roman"/>
          <w:lang w:val="en-US" w:eastAsia="zh-CN"/>
        </w:rPr>
        <w:t>支持大屏2D、3D地图展示，大屏包含地图台、攻击成果大屏、防御成果大屏、远程可视大屏（攻击方、防御方）、沙盘推演大屏等。</w:t>
      </w:r>
    </w:p>
    <w:p w14:paraId="7D570C68">
      <w:pPr>
        <w:pStyle w:val="35"/>
        <w:keepNext w:val="0"/>
        <w:keepLines w:val="0"/>
        <w:pageBreakBefore w:val="0"/>
        <w:widowControl w:val="0"/>
        <w:numPr>
          <w:ilvl w:val="3"/>
          <w:numId w:val="62"/>
        </w:numPr>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Times New Roman"/>
          <w:lang w:val="en-US" w:eastAsia="zh-CN"/>
        </w:rPr>
      </w:pPr>
      <w:r>
        <w:rPr>
          <w:rFonts w:hint="eastAsia" w:ascii="宋体" w:hAnsi="宋体" w:eastAsia="宋体" w:cs="Times New Roman"/>
          <w:lang w:val="en-US" w:eastAsia="zh-CN"/>
        </w:rPr>
        <w:t>咨询与培训服务</w:t>
      </w:r>
    </w:p>
    <w:p w14:paraId="7CD575C3">
      <w:pPr>
        <w:pStyle w:val="36"/>
        <w:numPr>
          <w:ilvl w:val="0"/>
          <w:numId w:val="76"/>
        </w:numPr>
        <w:rPr>
          <w:rFonts w:hint="eastAsia" w:ascii="宋体" w:hAnsi="宋体" w:eastAsia="宋体" w:cs="Times New Roman"/>
          <w:lang w:val="en-US" w:eastAsia="zh-CN"/>
        </w:rPr>
      </w:pPr>
      <w:r>
        <w:rPr>
          <w:rFonts w:hint="eastAsia" w:ascii="宋体" w:hAnsi="宋体" w:eastAsia="宋体" w:cs="Times New Roman"/>
          <w:lang w:val="en-US" w:eastAsia="zh-CN"/>
        </w:rPr>
        <w:t>需提供代码仓库和代码验证相关工具使用培训，包括但不限于：平台基本原理、平台安装及操作、平台运维管理。</w:t>
      </w:r>
    </w:p>
    <w:p w14:paraId="3B963CEF">
      <w:pPr>
        <w:pStyle w:val="36"/>
        <w:numPr>
          <w:ilvl w:val="0"/>
          <w:numId w:val="76"/>
        </w:numPr>
        <w:rPr>
          <w:rFonts w:hint="eastAsia" w:ascii="宋体" w:hAnsi="宋体" w:eastAsia="宋体" w:cs="Times New Roman"/>
          <w:lang w:val="en-US" w:eastAsia="zh-CN"/>
        </w:rPr>
      </w:pPr>
      <w:r>
        <w:rPr>
          <w:rFonts w:hint="eastAsia" w:ascii="宋体" w:hAnsi="宋体" w:eastAsia="宋体" w:cs="Times New Roman"/>
          <w:lang w:val="en-US" w:eastAsia="zh-CN"/>
        </w:rPr>
        <w:t>根据用户方网络和业务系统巡检结果，分析系统的脆弱性，协助用户制定切实可行的应急预案，落实管理人与服务技术人员，并提供技术支持；从技术和管理两方面入手，结合信息安全等级保护要求，为用户方进行信息安全体系规划。</w:t>
      </w:r>
    </w:p>
    <w:p w14:paraId="4EE0F45A">
      <w:pPr>
        <w:pStyle w:val="36"/>
        <w:numPr>
          <w:ilvl w:val="0"/>
          <w:numId w:val="76"/>
        </w:numPr>
        <w:rPr>
          <w:rFonts w:hint="eastAsia"/>
          <w:lang w:val="en-US" w:eastAsia="zh-CN"/>
        </w:rPr>
      </w:pPr>
      <w:r>
        <w:rPr>
          <w:rFonts w:hint="eastAsia" w:ascii="宋体" w:hAnsi="宋体" w:eastAsia="宋体" w:cs="Times New Roman"/>
          <w:lang w:val="en-US" w:eastAsia="zh-CN"/>
        </w:rPr>
        <w:t>服务单位应当为用户方信息系统的发展建设出谋划策，提供系统集成咨询及集成调优服务。针对用户方信息安全管理特性，为本单位不同技术等级的工作人员提供可定制的系统安全管理培训课程</w:t>
      </w:r>
      <w:r>
        <w:rPr>
          <w:rFonts w:hint="eastAsia"/>
          <w:lang w:val="en-US" w:eastAsia="zh-CN"/>
        </w:rPr>
        <w:t>。</w:t>
      </w:r>
    </w:p>
    <w:p w14:paraId="2E8CAC5A">
      <w:pPr>
        <w:pStyle w:val="39"/>
        <w:keepNext w:val="0"/>
        <w:keepLines w:val="0"/>
        <w:pageBreakBefore w:val="0"/>
        <w:widowControl w:val="0"/>
        <w:numPr>
          <w:ilvl w:val="2"/>
          <w:numId w:val="62"/>
        </w:numPr>
        <w:kinsoku/>
        <w:wordWrap/>
        <w:overflowPunct/>
        <w:topLinePunct w:val="0"/>
        <w:autoSpaceDE/>
        <w:autoSpaceDN/>
        <w:bidi w:val="0"/>
        <w:adjustRightInd w:val="0"/>
        <w:snapToGrid w:val="0"/>
        <w:spacing w:line="360" w:lineRule="auto"/>
        <w:ind w:left="0" w:firstLine="0" w:firstLineChars="0"/>
        <w:textAlignment w:val="auto"/>
        <w:rPr>
          <w:rFonts w:hint="eastAsia"/>
          <w:lang w:val="en-US" w:eastAsia="zh-CN"/>
        </w:rPr>
      </w:pPr>
      <w:r>
        <w:rPr>
          <w:rFonts w:hint="eastAsia"/>
          <w:lang w:val="en-US" w:eastAsia="zh-CN"/>
        </w:rPr>
        <w:t>商务要求</w:t>
      </w:r>
    </w:p>
    <w:p w14:paraId="1FC8EFF0">
      <w:pPr>
        <w:pStyle w:val="35"/>
        <w:keepNext w:val="0"/>
        <w:keepLines w:val="0"/>
        <w:pageBreakBefore w:val="0"/>
        <w:widowControl w:val="0"/>
        <w:numPr>
          <w:ilvl w:val="3"/>
          <w:numId w:val="62"/>
        </w:numPr>
        <w:kinsoku/>
        <w:wordWrap/>
        <w:overflowPunct/>
        <w:topLinePunct w:val="0"/>
        <w:autoSpaceDE/>
        <w:autoSpaceDN/>
        <w:bidi w:val="0"/>
        <w:adjustRightInd w:val="0"/>
        <w:snapToGrid w:val="0"/>
        <w:spacing w:line="360" w:lineRule="auto"/>
        <w:ind w:left="0" w:firstLine="482" w:firstLineChars="200"/>
        <w:textAlignment w:val="auto"/>
        <w:rPr>
          <w:rFonts w:hint="default" w:ascii="宋体" w:hAnsi="宋体" w:eastAsia="宋体" w:cs="Times New Roman"/>
          <w:lang w:val="en-US" w:eastAsia="zh-CN"/>
        </w:rPr>
      </w:pPr>
      <w:r>
        <w:rPr>
          <w:rFonts w:hint="eastAsia" w:ascii="宋体" w:hAnsi="宋体" w:eastAsia="宋体" w:cs="Times New Roman"/>
          <w:lang w:val="en-US" w:eastAsia="zh-CN"/>
        </w:rPr>
        <w:t>服务</w:t>
      </w:r>
      <w:r>
        <w:rPr>
          <w:rFonts w:hint="eastAsia" w:cs="Times New Roman"/>
          <w:lang w:val="en-US" w:eastAsia="zh-CN"/>
        </w:rPr>
        <w:t>期</w:t>
      </w:r>
    </w:p>
    <w:p w14:paraId="73EF523A">
      <w:pPr>
        <w:pStyle w:val="36"/>
        <w:rPr>
          <w:rFonts w:hint="default"/>
          <w:lang w:val="en-US" w:eastAsia="zh-CN"/>
        </w:rPr>
      </w:pPr>
      <w:r>
        <w:rPr>
          <w:rFonts w:hint="default"/>
          <w:lang w:val="en-US" w:eastAsia="zh-CN"/>
        </w:rPr>
        <w:t>本项目服务期为</w:t>
      </w:r>
      <w:r>
        <w:rPr>
          <w:rFonts w:hint="eastAsia"/>
          <w:lang w:val="en-US" w:eastAsia="zh-CN"/>
        </w:rPr>
        <w:t>自</w:t>
      </w:r>
      <w:r>
        <w:rPr>
          <w:rFonts w:hint="default"/>
          <w:lang w:val="en-US" w:eastAsia="zh-CN"/>
        </w:rPr>
        <w:t>合同签订</w:t>
      </w:r>
      <w:r>
        <w:rPr>
          <w:rFonts w:hint="eastAsia"/>
          <w:lang w:val="en-US" w:eastAsia="zh-CN"/>
        </w:rPr>
        <w:t>之日起</w:t>
      </w:r>
      <w:r>
        <w:rPr>
          <w:rFonts w:hint="default"/>
          <w:lang w:val="en-US" w:eastAsia="zh-CN"/>
        </w:rPr>
        <w:t>12个月</w:t>
      </w:r>
      <w:r>
        <w:rPr>
          <w:rFonts w:hint="eastAsia"/>
          <w:lang w:val="en-US" w:eastAsia="zh-CN"/>
        </w:rPr>
        <w:t>内。</w:t>
      </w:r>
    </w:p>
    <w:p w14:paraId="603AD461">
      <w:pPr>
        <w:pStyle w:val="35"/>
        <w:keepNext w:val="0"/>
        <w:keepLines w:val="0"/>
        <w:pageBreakBefore w:val="0"/>
        <w:widowControl w:val="0"/>
        <w:numPr>
          <w:ilvl w:val="3"/>
          <w:numId w:val="62"/>
        </w:numPr>
        <w:kinsoku/>
        <w:wordWrap/>
        <w:overflowPunct/>
        <w:topLinePunct w:val="0"/>
        <w:autoSpaceDE/>
        <w:autoSpaceDN/>
        <w:bidi w:val="0"/>
        <w:adjustRightInd w:val="0"/>
        <w:snapToGrid w:val="0"/>
        <w:spacing w:line="360" w:lineRule="auto"/>
        <w:ind w:left="0" w:firstLine="482" w:firstLineChars="200"/>
        <w:textAlignment w:val="auto"/>
        <w:rPr>
          <w:rFonts w:hint="default" w:ascii="宋体" w:hAnsi="宋体" w:eastAsia="宋体" w:cs="Times New Roman"/>
          <w:lang w:val="en-US" w:eastAsia="zh-CN"/>
        </w:rPr>
      </w:pPr>
      <w:r>
        <w:rPr>
          <w:rFonts w:hint="eastAsia" w:ascii="宋体" w:hAnsi="宋体" w:eastAsia="宋体" w:cs="Times New Roman"/>
          <w:lang w:val="en-US" w:eastAsia="zh-CN"/>
        </w:rPr>
        <w:t>服务标准</w:t>
      </w:r>
    </w:p>
    <w:p w14:paraId="5B28DEB6">
      <w:pPr>
        <w:pStyle w:val="36"/>
        <w:numPr>
          <w:ilvl w:val="0"/>
          <w:numId w:val="77"/>
        </w:numPr>
        <w:rPr>
          <w:rFonts w:hint="default" w:ascii="宋体" w:hAnsi="宋体" w:eastAsia="宋体" w:cs="Times New Roman"/>
          <w:lang w:val="en-US" w:eastAsia="zh-CN"/>
        </w:rPr>
      </w:pPr>
      <w:r>
        <w:rPr>
          <w:rFonts w:hint="default" w:ascii="宋体" w:hAnsi="宋体" w:eastAsia="宋体" w:cs="Times New Roman"/>
          <w:lang w:val="en-US" w:eastAsia="zh-CN"/>
        </w:rPr>
        <w:t>供人应提供统一的服务热线及400、800免费服务咨询电话。配备具备相应资质的服务人员并定期对用户方安全设备及相关业务系统进行安全巡检服务；提供7*24小时应急响应服务，7*24小时专家团队技术热线服务。</w:t>
      </w:r>
    </w:p>
    <w:p w14:paraId="6C6396BB">
      <w:pPr>
        <w:pStyle w:val="36"/>
        <w:numPr>
          <w:ilvl w:val="0"/>
          <w:numId w:val="77"/>
        </w:numPr>
        <w:rPr>
          <w:rFonts w:hint="default" w:ascii="宋体" w:hAnsi="宋体" w:eastAsia="宋体" w:cs="Times New Roman"/>
          <w:lang w:val="en-US" w:eastAsia="zh-CN"/>
        </w:rPr>
      </w:pPr>
      <w:r>
        <w:rPr>
          <w:rFonts w:hint="default" w:ascii="宋体" w:hAnsi="宋体" w:eastAsia="宋体" w:cs="Times New Roman"/>
          <w:lang w:val="en-US" w:eastAsia="zh-CN"/>
        </w:rPr>
        <w:t>工作时间内所有现场服务响应时间必须在30分钟内应答，非工作时间提供7*24小时热线技术支持与应急服务响应支持，应急服务1小时内到达现场（非工作时间2小时内）到达现场。</w:t>
      </w:r>
    </w:p>
    <w:p w14:paraId="16B29466">
      <w:pPr>
        <w:pStyle w:val="36"/>
        <w:numPr>
          <w:ilvl w:val="0"/>
          <w:numId w:val="77"/>
        </w:numPr>
        <w:rPr>
          <w:rFonts w:hint="default" w:ascii="宋体" w:hAnsi="宋体" w:eastAsia="宋体" w:cs="Times New Roman"/>
          <w:lang w:val="en-US" w:eastAsia="zh-CN"/>
        </w:rPr>
      </w:pPr>
      <w:r>
        <w:rPr>
          <w:rFonts w:hint="default" w:ascii="宋体" w:hAnsi="宋体" w:eastAsia="宋体" w:cs="Times New Roman"/>
          <w:lang w:val="en-US" w:eastAsia="zh-CN"/>
        </w:rPr>
        <w:t>服务小组每月提供漏洞扫描、安全检测、安全评估、策略优化、安全加固服务。（根据操作系统安全评估及漏洞扫描中发现的问题，对服务器、网络设备、数据库系统等安全问题进行安全加固处理。）</w:t>
      </w:r>
    </w:p>
    <w:p w14:paraId="42255A38">
      <w:pPr>
        <w:pStyle w:val="36"/>
        <w:numPr>
          <w:ilvl w:val="0"/>
          <w:numId w:val="77"/>
        </w:numPr>
        <w:rPr>
          <w:rFonts w:hint="default" w:ascii="宋体" w:hAnsi="宋体" w:eastAsia="宋体" w:cs="Times New Roman"/>
          <w:lang w:val="en-US" w:eastAsia="zh-CN"/>
        </w:rPr>
      </w:pPr>
      <w:r>
        <w:rPr>
          <w:rFonts w:hint="default" w:ascii="宋体" w:hAnsi="宋体" w:eastAsia="宋体" w:cs="Times New Roman"/>
          <w:lang w:val="en-US" w:eastAsia="zh-CN"/>
        </w:rPr>
        <w:t>服务单位需要定期的对整个服务情况提供规范的报告，主要包括月报、半年汇报、验收汇报等。由于本项目维护的内容较多，服务难度大，要求本项目服务工程师需要具有相关证书认证，要求工程师具有熟练的安全设备维护能力和信息安全服务管理能力。</w:t>
      </w:r>
    </w:p>
    <w:p w14:paraId="4383EB62">
      <w:pPr>
        <w:pStyle w:val="36"/>
        <w:ind w:left="0" w:leftChars="0" w:firstLine="0" w:firstLineChars="0"/>
        <w:rPr>
          <w:rFonts w:hint="default"/>
          <w:lang w:val="en-US" w:eastAsia="zh-CN"/>
        </w:rPr>
      </w:pPr>
    </w:p>
    <w:p w14:paraId="47370FC2">
      <w:pPr>
        <w:pStyle w:val="38"/>
        <w:pageBreakBefore w:val="0"/>
        <w:numPr>
          <w:ilvl w:val="0"/>
          <w:numId w:val="49"/>
        </w:numPr>
        <w:kinsoku/>
        <w:wordWrap/>
        <w:overflowPunct/>
        <w:topLinePunct w:val="0"/>
        <w:autoSpaceDE/>
        <w:autoSpaceDN/>
        <w:bidi w:val="0"/>
        <w:adjustRightInd w:val="0"/>
        <w:snapToGrid w:val="0"/>
        <w:spacing w:line="360" w:lineRule="auto"/>
        <w:ind w:left="0"/>
        <w:jc w:val="center"/>
        <w:textAlignment w:val="auto"/>
        <w:rPr>
          <w:rFonts w:hint="eastAsia"/>
          <w:sz w:val="28"/>
          <w:szCs w:val="28"/>
          <w:lang w:val="en-US" w:eastAsia="zh-CN"/>
        </w:rPr>
      </w:pPr>
      <w:bookmarkStart w:id="175" w:name="_Toc13956"/>
      <w:bookmarkStart w:id="176" w:name="_Toc25713"/>
      <w:bookmarkStart w:id="177" w:name="_Toc23620"/>
      <w:bookmarkStart w:id="178" w:name="_Toc18552"/>
      <w:bookmarkStart w:id="179" w:name="_Toc26772"/>
      <w:bookmarkStart w:id="180" w:name="_Toc2124"/>
      <w:r>
        <w:rPr>
          <w:rFonts w:hint="eastAsia"/>
          <w:sz w:val="28"/>
          <w:szCs w:val="28"/>
          <w:lang w:val="en-US" w:eastAsia="zh-CN"/>
        </w:rPr>
        <w:t>年度咨询评估服务</w:t>
      </w:r>
      <w:bookmarkEnd w:id="175"/>
      <w:bookmarkEnd w:id="176"/>
      <w:bookmarkEnd w:id="177"/>
      <w:bookmarkEnd w:id="178"/>
      <w:bookmarkEnd w:id="179"/>
      <w:bookmarkEnd w:id="180"/>
    </w:p>
    <w:p w14:paraId="4879BE0E">
      <w:pPr>
        <w:pStyle w:val="39"/>
        <w:keepNext w:val="0"/>
        <w:keepLines w:val="0"/>
        <w:pageBreakBefore w:val="0"/>
        <w:widowControl w:val="0"/>
        <w:numPr>
          <w:ilvl w:val="2"/>
          <w:numId w:val="78"/>
        </w:numPr>
        <w:kinsoku/>
        <w:wordWrap/>
        <w:overflowPunct/>
        <w:topLinePunct w:val="0"/>
        <w:autoSpaceDE/>
        <w:autoSpaceDN/>
        <w:bidi w:val="0"/>
        <w:adjustRightInd w:val="0"/>
        <w:snapToGrid w:val="0"/>
        <w:spacing w:line="360" w:lineRule="auto"/>
        <w:ind w:left="0" w:firstLine="0" w:firstLineChars="0"/>
        <w:textAlignment w:val="auto"/>
        <w:rPr>
          <w:rFonts w:hint="eastAsia"/>
          <w:lang w:val="en-US" w:eastAsia="zh-CN"/>
        </w:rPr>
      </w:pPr>
      <w:r>
        <w:rPr>
          <w:rFonts w:hint="eastAsia"/>
          <w:lang w:val="en-US" w:eastAsia="zh-CN"/>
        </w:rPr>
        <w:t>技术要求</w:t>
      </w:r>
    </w:p>
    <w:p w14:paraId="148CBD70">
      <w:pPr>
        <w:pStyle w:val="36"/>
        <w:rPr>
          <w:rFonts w:hint="eastAsia"/>
          <w:lang w:val="en-US" w:eastAsia="zh-CN"/>
        </w:rPr>
      </w:pPr>
      <w:r>
        <w:rPr>
          <w:rFonts w:hint="eastAsia"/>
          <w:lang w:val="en-US" w:eastAsia="zh-CN"/>
        </w:rPr>
        <w:t>依据国家相关主管部门对工程咨询设计服务有关规定和采购人的要求，组织具有较强业务能力、较高技术素质和专业经验的技术人员负责完成咨询服务工作，主要包括：对省应急管理厅2024年电子政务项目的管理、2025年度电子政务项目的申报开展相关咨询服务。服务内容包括且不限于以下内容：</w:t>
      </w:r>
    </w:p>
    <w:p w14:paraId="6335BD85">
      <w:pPr>
        <w:pStyle w:val="36"/>
        <w:numPr>
          <w:ilvl w:val="0"/>
          <w:numId w:val="79"/>
        </w:numPr>
        <w:rPr>
          <w:rFonts w:hint="eastAsia" w:ascii="宋体" w:hAnsi="宋体" w:eastAsia="宋体" w:cs="Times New Roman"/>
          <w:lang w:val="en-US" w:eastAsia="zh-CN"/>
        </w:rPr>
      </w:pPr>
      <w:r>
        <w:rPr>
          <w:rFonts w:hint="eastAsia" w:ascii="宋体" w:hAnsi="宋体" w:eastAsia="宋体" w:cs="Times New Roman"/>
          <w:lang w:val="en-US" w:eastAsia="zh-CN"/>
        </w:rPr>
        <w:t>年度电子政务项目可行性研究报告咨询服务</w:t>
      </w:r>
    </w:p>
    <w:p w14:paraId="11941E91">
      <w:pPr>
        <w:pStyle w:val="36"/>
        <w:numPr>
          <w:ilvl w:val="0"/>
          <w:numId w:val="0"/>
        </w:numPr>
        <w:ind w:firstLine="480" w:firstLineChars="200"/>
        <w:rPr>
          <w:rFonts w:hint="eastAsia" w:ascii="宋体" w:hAnsi="宋体" w:eastAsia="宋体" w:cs="Times New Roman"/>
          <w:lang w:val="en-US" w:eastAsia="zh-CN"/>
        </w:rPr>
      </w:pPr>
      <w:r>
        <w:rPr>
          <w:rFonts w:hint="eastAsia" w:ascii="宋体" w:hAnsi="宋体" w:eastAsia="宋体" w:cs="Times New Roman"/>
          <w:lang w:val="en-US" w:eastAsia="zh-CN"/>
        </w:rPr>
        <w:t>针对省应急管理厅服务年度内厅本级信息化建设需求，依据最新国家、省本级电子政务项目可行性研究报告的编制要求，结合省应急厅建设需求，协助申报省本级电子政务专项资金项目，同步提供项目可行性研究咨询服务。</w:t>
      </w:r>
    </w:p>
    <w:p w14:paraId="1DC62910">
      <w:pPr>
        <w:pStyle w:val="36"/>
        <w:numPr>
          <w:ilvl w:val="0"/>
          <w:numId w:val="79"/>
        </w:numPr>
        <w:rPr>
          <w:rFonts w:hint="eastAsia" w:ascii="宋体" w:hAnsi="宋体" w:eastAsia="宋体" w:cs="Times New Roman"/>
          <w:lang w:val="en-US" w:eastAsia="zh-CN"/>
        </w:rPr>
      </w:pPr>
      <w:r>
        <w:rPr>
          <w:rFonts w:hint="eastAsia" w:ascii="宋体" w:hAnsi="宋体" w:eastAsia="宋体" w:cs="Times New Roman"/>
          <w:lang w:val="en-US" w:eastAsia="zh-CN"/>
        </w:rPr>
        <w:t>年度建设需求咨询以及造价评估（评估数量根据2025年度应急厅项目实际情况定）</w:t>
      </w:r>
    </w:p>
    <w:p w14:paraId="0B901902">
      <w:pPr>
        <w:pStyle w:val="36"/>
        <w:numPr>
          <w:ilvl w:val="0"/>
          <w:numId w:val="0"/>
        </w:numPr>
        <w:ind w:firstLine="480" w:firstLineChars="200"/>
        <w:rPr>
          <w:rFonts w:hint="eastAsia" w:ascii="宋体" w:hAnsi="宋体" w:eastAsia="宋体" w:cs="Times New Roman"/>
          <w:lang w:val="en-US" w:eastAsia="zh-CN"/>
        </w:rPr>
      </w:pPr>
      <w:r>
        <w:rPr>
          <w:rFonts w:hint="eastAsia" w:ascii="宋体" w:hAnsi="宋体" w:eastAsia="宋体" w:cs="Times New Roman"/>
          <w:lang w:val="en-US" w:eastAsia="zh-CN"/>
        </w:rPr>
        <w:t>针对省应急厅服务年度内厅本级信息化建设需求，对各处室提出的信息化建设需求开展软件造价评估服务，给出建设需求的合理性建议。</w:t>
      </w:r>
    </w:p>
    <w:p w14:paraId="2506CF1C">
      <w:pPr>
        <w:pStyle w:val="36"/>
        <w:numPr>
          <w:ilvl w:val="0"/>
          <w:numId w:val="79"/>
        </w:numPr>
        <w:rPr>
          <w:rFonts w:hint="eastAsia" w:ascii="宋体" w:hAnsi="宋体" w:eastAsia="宋体" w:cs="Times New Roman"/>
          <w:lang w:val="en-US" w:eastAsia="zh-CN"/>
        </w:rPr>
      </w:pPr>
      <w:r>
        <w:rPr>
          <w:rFonts w:hint="eastAsia" w:ascii="宋体" w:hAnsi="宋体" w:eastAsia="宋体" w:cs="Times New Roman"/>
          <w:lang w:val="en-US" w:eastAsia="zh-CN"/>
        </w:rPr>
        <w:t>省应急管理厅政务应用绩效评价服务</w:t>
      </w:r>
    </w:p>
    <w:p w14:paraId="74389565">
      <w:pPr>
        <w:pStyle w:val="36"/>
        <w:numPr>
          <w:ilvl w:val="0"/>
          <w:numId w:val="0"/>
        </w:numPr>
        <w:ind w:firstLine="480" w:firstLineChars="200"/>
        <w:rPr>
          <w:rFonts w:hint="eastAsia" w:ascii="宋体" w:hAnsi="宋体" w:eastAsia="宋体" w:cs="Times New Roman"/>
          <w:lang w:val="en-US" w:eastAsia="zh-CN"/>
        </w:rPr>
      </w:pPr>
      <w:r>
        <w:rPr>
          <w:rFonts w:hint="eastAsia" w:ascii="宋体" w:hAnsi="宋体" w:eastAsia="宋体" w:cs="Times New Roman"/>
          <w:lang w:val="en-US" w:eastAsia="zh-CN"/>
        </w:rPr>
        <w:t>通过IRS、云资源管理平台等，开展应用运行指标取数和整理校验工作，围绕基本情况、指标分析、评估结论等维度进行政务应用绩效评价服务。</w:t>
      </w:r>
    </w:p>
    <w:p w14:paraId="6500B2DE">
      <w:pPr>
        <w:pStyle w:val="36"/>
        <w:numPr>
          <w:ilvl w:val="0"/>
          <w:numId w:val="79"/>
        </w:numPr>
        <w:rPr>
          <w:rFonts w:hint="eastAsia" w:ascii="宋体" w:hAnsi="宋体" w:eastAsia="宋体" w:cs="Times New Roman"/>
          <w:lang w:val="en-US" w:eastAsia="zh-CN"/>
        </w:rPr>
      </w:pPr>
      <w:r>
        <w:rPr>
          <w:rFonts w:hint="eastAsia" w:ascii="宋体" w:hAnsi="宋体" w:eastAsia="宋体" w:cs="Times New Roman"/>
          <w:lang w:val="en-US" w:eastAsia="zh-CN"/>
        </w:rPr>
        <w:t>省应急管理厅政务应用关停并转咨询服务</w:t>
      </w:r>
    </w:p>
    <w:p w14:paraId="39132F88">
      <w:pPr>
        <w:pStyle w:val="36"/>
        <w:numPr>
          <w:ilvl w:val="0"/>
          <w:numId w:val="0"/>
        </w:numPr>
        <w:ind w:firstLine="480" w:firstLineChars="200"/>
        <w:rPr>
          <w:rFonts w:hint="eastAsia" w:ascii="宋体" w:hAnsi="宋体" w:eastAsia="宋体" w:cs="Times New Roman"/>
          <w:lang w:val="en-US" w:eastAsia="zh-CN"/>
        </w:rPr>
      </w:pPr>
      <w:r>
        <w:rPr>
          <w:rFonts w:hint="eastAsia" w:ascii="宋体" w:hAnsi="宋体" w:eastAsia="宋体" w:cs="Times New Roman"/>
          <w:lang w:val="en-US" w:eastAsia="zh-CN"/>
        </w:rPr>
        <w:t>落实《省级政务应用分类整合优化专项行动方案》文件要求，协助对省应急厅存量政务应用进行全面梳理，通过分类评估、整合优化，全面清除“僵尸”应用，推进低效应用提质增效或关停下架工作。</w:t>
      </w:r>
    </w:p>
    <w:p w14:paraId="070875CB">
      <w:pPr>
        <w:pStyle w:val="36"/>
        <w:numPr>
          <w:ilvl w:val="0"/>
          <w:numId w:val="79"/>
        </w:numPr>
        <w:rPr>
          <w:rFonts w:hint="eastAsia" w:ascii="宋体" w:hAnsi="宋体" w:eastAsia="宋体" w:cs="Times New Roman"/>
          <w:lang w:val="en-US" w:eastAsia="zh-CN"/>
        </w:rPr>
      </w:pPr>
      <w:r>
        <w:rPr>
          <w:rFonts w:hint="eastAsia" w:ascii="宋体" w:hAnsi="宋体" w:eastAsia="宋体" w:cs="Times New Roman"/>
          <w:lang w:val="en-US" w:eastAsia="zh-CN"/>
        </w:rPr>
        <w:t>省应急厅电子政务项目管理规划咨询服务</w:t>
      </w:r>
    </w:p>
    <w:p w14:paraId="4DDF8ADD">
      <w:pPr>
        <w:pStyle w:val="36"/>
        <w:numPr>
          <w:ilvl w:val="0"/>
          <w:numId w:val="0"/>
        </w:numPr>
        <w:ind w:firstLine="480" w:firstLineChars="200"/>
        <w:rPr>
          <w:rFonts w:hint="eastAsia" w:ascii="宋体" w:hAnsi="宋体" w:eastAsia="宋体" w:cs="Times New Roman"/>
          <w:lang w:val="en-US" w:eastAsia="zh-CN"/>
        </w:rPr>
      </w:pPr>
      <w:r>
        <w:rPr>
          <w:rFonts w:hint="eastAsia" w:ascii="宋体" w:hAnsi="宋体" w:eastAsia="宋体" w:cs="Times New Roman"/>
          <w:lang w:val="en-US" w:eastAsia="zh-CN"/>
        </w:rPr>
        <w:t>协助省应急厅建立科学、规范的电子政务项目管理体系，为省应急管理厅制定内控管理等相关制度提供咨询服务。</w:t>
      </w:r>
    </w:p>
    <w:p w14:paraId="4B98AD26">
      <w:pPr>
        <w:pStyle w:val="36"/>
        <w:numPr>
          <w:ilvl w:val="0"/>
          <w:numId w:val="79"/>
        </w:numPr>
        <w:rPr>
          <w:rFonts w:hint="eastAsia" w:ascii="宋体" w:hAnsi="宋体" w:eastAsia="宋体" w:cs="Times New Roman"/>
          <w:lang w:val="en-US" w:eastAsia="zh-CN"/>
        </w:rPr>
      </w:pPr>
      <w:r>
        <w:rPr>
          <w:rFonts w:hint="default" w:ascii="宋体" w:hAnsi="宋体" w:eastAsia="宋体" w:cs="Times New Roman"/>
          <w:lang w:val="en-US" w:eastAsia="zh-CN"/>
        </w:rPr>
        <w:t>浙江省应急管理科技信息化能力提升三年行动计划》（2025—2027年）</w:t>
      </w:r>
      <w:r>
        <w:rPr>
          <w:rFonts w:hint="eastAsia" w:ascii="宋体" w:hAnsi="宋体" w:eastAsia="宋体" w:cs="Times New Roman"/>
          <w:lang w:val="en-US" w:eastAsia="zh-CN"/>
        </w:rPr>
        <w:t>咨询服务</w:t>
      </w:r>
    </w:p>
    <w:p w14:paraId="57918046">
      <w:pPr>
        <w:pStyle w:val="36"/>
        <w:numPr>
          <w:ilvl w:val="-1"/>
          <w:numId w:val="0"/>
        </w:numPr>
        <w:ind w:firstLine="0" w:firstLineChars="0"/>
        <w:rPr>
          <w:rFonts w:hint="default" w:cs="Times New Roman"/>
          <w:lang w:val="en-US" w:eastAsia="zh-CN"/>
        </w:rPr>
      </w:pPr>
      <w:r>
        <w:rPr>
          <w:rFonts w:hint="eastAsia" w:cs="Times New Roman"/>
          <w:lang w:val="en-US" w:eastAsia="zh-CN"/>
        </w:rPr>
        <w:t xml:space="preserve">     协助省应急厅</w:t>
      </w:r>
      <w:r>
        <w:rPr>
          <w:rFonts w:hint="eastAsia"/>
          <w:lang w:eastAsia="zh-CN"/>
        </w:rPr>
        <w:t>高质量编制《浙江省应急管理科技信息化能力提升三年行动计划》（2025—2027年）》，</w:t>
      </w:r>
      <w:r>
        <w:rPr>
          <w:rFonts w:hint="eastAsia"/>
          <w:lang w:val="en-US" w:eastAsia="zh-CN"/>
        </w:rPr>
        <w:t>为编制工作提供咨询服务。</w:t>
      </w:r>
    </w:p>
    <w:p w14:paraId="014F132E">
      <w:pPr>
        <w:pStyle w:val="36"/>
        <w:numPr>
          <w:ilvl w:val="0"/>
          <w:numId w:val="79"/>
        </w:numPr>
        <w:rPr>
          <w:rFonts w:hint="eastAsia" w:ascii="宋体" w:hAnsi="宋体" w:eastAsia="宋体" w:cs="Times New Roman"/>
          <w:lang w:val="en-US" w:eastAsia="zh-CN"/>
        </w:rPr>
      </w:pPr>
      <w:r>
        <w:rPr>
          <w:rFonts w:hint="eastAsia" w:ascii="宋体" w:hAnsi="宋体" w:eastAsia="宋体" w:cs="Times New Roman"/>
          <w:lang w:val="en-US" w:eastAsia="zh-CN"/>
        </w:rPr>
        <w:t>成果产出：服务过程中产生的各类表格、PPT、报告等。</w:t>
      </w:r>
    </w:p>
    <w:p w14:paraId="37BBF2BB">
      <w:pPr>
        <w:pStyle w:val="39"/>
        <w:keepNext w:val="0"/>
        <w:keepLines w:val="0"/>
        <w:pageBreakBefore w:val="0"/>
        <w:widowControl w:val="0"/>
        <w:numPr>
          <w:ilvl w:val="2"/>
          <w:numId w:val="78"/>
        </w:numPr>
        <w:kinsoku/>
        <w:wordWrap/>
        <w:overflowPunct/>
        <w:topLinePunct w:val="0"/>
        <w:autoSpaceDE/>
        <w:autoSpaceDN/>
        <w:bidi w:val="0"/>
        <w:adjustRightInd w:val="0"/>
        <w:snapToGrid w:val="0"/>
        <w:spacing w:line="360" w:lineRule="auto"/>
        <w:ind w:left="0" w:firstLine="0" w:firstLineChars="0"/>
        <w:textAlignment w:val="auto"/>
        <w:rPr>
          <w:rFonts w:hint="eastAsia"/>
          <w:lang w:val="en-US" w:eastAsia="zh-CN"/>
        </w:rPr>
      </w:pPr>
      <w:r>
        <w:rPr>
          <w:rFonts w:hint="eastAsia"/>
          <w:lang w:val="en-US" w:eastAsia="zh-CN"/>
        </w:rPr>
        <w:t>商务要求</w:t>
      </w:r>
    </w:p>
    <w:p w14:paraId="2EEA4CB8">
      <w:pPr>
        <w:pStyle w:val="36"/>
        <w:numPr>
          <w:ilvl w:val="0"/>
          <w:numId w:val="80"/>
        </w:numPr>
        <w:rPr>
          <w:rFonts w:hint="eastAsia" w:ascii="宋体" w:hAnsi="宋体" w:eastAsia="宋体" w:cs="Times New Roman"/>
          <w:lang w:val="en-US" w:eastAsia="zh-CN"/>
        </w:rPr>
      </w:pPr>
      <w:r>
        <w:rPr>
          <w:rFonts w:hint="eastAsia" w:ascii="宋体" w:hAnsi="宋体" w:eastAsia="宋体" w:cs="Times New Roman"/>
          <w:lang w:val="en-US" w:eastAsia="zh-CN"/>
        </w:rPr>
        <w:t>服务时间：</w:t>
      </w:r>
      <w:r>
        <w:rPr>
          <w:rFonts w:hint="eastAsia" w:cs="Times New Roman"/>
          <w:lang w:val="en-US" w:eastAsia="zh-CN"/>
        </w:rPr>
        <w:t>自</w:t>
      </w:r>
      <w:r>
        <w:rPr>
          <w:rFonts w:hint="eastAsia" w:ascii="宋体" w:hAnsi="宋体" w:eastAsia="宋体" w:cs="Times New Roman"/>
          <w:lang w:val="en-US" w:eastAsia="zh-CN"/>
        </w:rPr>
        <w:t>合同签订之日起</w:t>
      </w:r>
      <w:r>
        <w:rPr>
          <w:rFonts w:hint="eastAsia" w:cs="Times New Roman"/>
          <w:lang w:val="en-US" w:eastAsia="zh-CN"/>
        </w:rPr>
        <w:t>12个月内</w:t>
      </w:r>
      <w:r>
        <w:rPr>
          <w:rFonts w:hint="eastAsia" w:ascii="宋体" w:hAnsi="宋体" w:eastAsia="宋体" w:cs="Times New Roman"/>
          <w:lang w:val="en-US" w:eastAsia="zh-CN"/>
        </w:rPr>
        <w:t>，服务期内需完成合同约定所有任务。</w:t>
      </w:r>
    </w:p>
    <w:p w14:paraId="0438F9CD">
      <w:pPr>
        <w:pStyle w:val="36"/>
        <w:numPr>
          <w:ilvl w:val="0"/>
          <w:numId w:val="80"/>
        </w:numPr>
        <w:rPr>
          <w:rFonts w:hint="eastAsia" w:ascii="宋体" w:hAnsi="宋体" w:eastAsia="宋体" w:cs="Times New Roman"/>
          <w:lang w:val="en-US" w:eastAsia="zh-CN"/>
        </w:rPr>
      </w:pPr>
      <w:r>
        <w:rPr>
          <w:rFonts w:hint="eastAsia" w:ascii="宋体" w:hAnsi="宋体" w:eastAsia="宋体" w:cs="Times New Roman"/>
          <w:lang w:val="en-US" w:eastAsia="zh-CN"/>
        </w:rPr>
        <w:t>服务地点：采购人指定地址。</w:t>
      </w:r>
    </w:p>
    <w:p w14:paraId="55A4C51C">
      <w:pPr>
        <w:pStyle w:val="36"/>
        <w:numPr>
          <w:ilvl w:val="0"/>
          <w:numId w:val="0"/>
        </w:numPr>
        <w:rPr>
          <w:rFonts w:hint="eastAsia" w:ascii="宋体" w:hAnsi="宋体" w:eastAsia="宋体" w:cs="Times New Roman"/>
          <w:lang w:val="en-US" w:eastAsia="zh-CN"/>
        </w:rPr>
      </w:pPr>
    </w:p>
    <w:p w14:paraId="10B646A5">
      <w:pPr>
        <w:pStyle w:val="38"/>
        <w:pageBreakBefore w:val="0"/>
        <w:numPr>
          <w:ilvl w:val="0"/>
          <w:numId w:val="49"/>
        </w:numPr>
        <w:kinsoku/>
        <w:wordWrap/>
        <w:overflowPunct/>
        <w:topLinePunct w:val="0"/>
        <w:autoSpaceDE/>
        <w:autoSpaceDN/>
        <w:bidi w:val="0"/>
        <w:adjustRightInd w:val="0"/>
        <w:snapToGrid w:val="0"/>
        <w:spacing w:line="360" w:lineRule="auto"/>
        <w:ind w:left="0"/>
        <w:jc w:val="center"/>
        <w:textAlignment w:val="auto"/>
        <w:rPr>
          <w:rFonts w:hint="eastAsia"/>
          <w:sz w:val="28"/>
          <w:szCs w:val="28"/>
          <w:lang w:val="en-US" w:eastAsia="zh-CN"/>
        </w:rPr>
      </w:pPr>
      <w:bookmarkStart w:id="181" w:name="_Toc13219"/>
      <w:bookmarkStart w:id="182" w:name="_Toc20474"/>
      <w:bookmarkStart w:id="183" w:name="_Toc283"/>
      <w:bookmarkStart w:id="184" w:name="_Toc24100"/>
      <w:bookmarkStart w:id="185" w:name="_Toc25213"/>
      <w:bookmarkStart w:id="186" w:name="_Toc22690"/>
      <w:r>
        <w:rPr>
          <w:rFonts w:hint="eastAsia"/>
          <w:sz w:val="28"/>
          <w:szCs w:val="28"/>
          <w:lang w:val="en-US" w:eastAsia="zh-CN"/>
        </w:rPr>
        <w:t>应急管理数据标准服务项目</w:t>
      </w:r>
      <w:bookmarkEnd w:id="181"/>
      <w:bookmarkEnd w:id="182"/>
      <w:bookmarkEnd w:id="183"/>
      <w:bookmarkEnd w:id="184"/>
      <w:bookmarkEnd w:id="185"/>
      <w:bookmarkEnd w:id="186"/>
    </w:p>
    <w:p w14:paraId="396D71A1">
      <w:pPr>
        <w:pStyle w:val="39"/>
        <w:keepNext w:val="0"/>
        <w:keepLines w:val="0"/>
        <w:pageBreakBefore w:val="0"/>
        <w:widowControl w:val="0"/>
        <w:numPr>
          <w:ilvl w:val="2"/>
          <w:numId w:val="81"/>
        </w:numPr>
        <w:kinsoku/>
        <w:wordWrap/>
        <w:overflowPunct/>
        <w:topLinePunct w:val="0"/>
        <w:autoSpaceDE/>
        <w:autoSpaceDN/>
        <w:bidi w:val="0"/>
        <w:adjustRightInd w:val="0"/>
        <w:snapToGrid w:val="0"/>
        <w:spacing w:line="360" w:lineRule="auto"/>
        <w:ind w:left="0" w:firstLine="0" w:firstLineChars="0"/>
        <w:textAlignment w:val="auto"/>
        <w:rPr>
          <w:rFonts w:hint="eastAsia"/>
          <w:lang w:val="en-US" w:eastAsia="zh-CN"/>
        </w:rPr>
      </w:pPr>
      <w:r>
        <w:rPr>
          <w:rFonts w:hint="eastAsia"/>
          <w:lang w:val="en-US" w:eastAsia="zh-CN"/>
        </w:rPr>
        <w:t>技术要求</w:t>
      </w:r>
    </w:p>
    <w:p w14:paraId="7CFECC89">
      <w:pPr>
        <w:pStyle w:val="36"/>
        <w:numPr>
          <w:ilvl w:val="0"/>
          <w:numId w:val="0"/>
        </w:numPr>
        <w:ind w:firstLine="480" w:firstLineChars="200"/>
        <w:rPr>
          <w:rFonts w:hint="eastAsia" w:ascii="宋体" w:hAnsi="宋体" w:eastAsia="宋体" w:cs="Times New Roman"/>
          <w:lang w:val="en-US" w:eastAsia="zh-CN"/>
        </w:rPr>
      </w:pPr>
      <w:r>
        <w:rPr>
          <w:rFonts w:hint="eastAsia" w:ascii="宋体" w:hAnsi="宋体" w:eastAsia="宋体" w:cs="Times New Roman"/>
          <w:lang w:val="en-US" w:eastAsia="zh-CN"/>
        </w:rPr>
        <w:t>根据业务单位标准编制计划要求，完成安全生产主数据、分类分级等标准编制的相关工作。</w:t>
      </w:r>
    </w:p>
    <w:p w14:paraId="57AA45B0">
      <w:pPr>
        <w:pStyle w:val="36"/>
        <w:numPr>
          <w:ilvl w:val="0"/>
          <w:numId w:val="82"/>
        </w:numPr>
        <w:rPr>
          <w:rFonts w:hint="eastAsia" w:ascii="宋体" w:hAnsi="宋体" w:eastAsia="宋体" w:cs="Times New Roman"/>
          <w:lang w:val="en-US" w:eastAsia="zh-CN"/>
        </w:rPr>
      </w:pPr>
      <w:r>
        <w:rPr>
          <w:rFonts w:hint="eastAsia" w:ascii="宋体" w:hAnsi="宋体" w:eastAsia="宋体" w:cs="Times New Roman"/>
          <w:lang w:val="en-US" w:eastAsia="zh-CN"/>
        </w:rPr>
        <w:t>数据梳理及调研：对拟制定标准的相关领域数据的采集、归集、应用、业务分类、敏感度等级等进行梳理，开展调研、课题研究等工作；</w:t>
      </w:r>
    </w:p>
    <w:p w14:paraId="6CB08817">
      <w:pPr>
        <w:pStyle w:val="36"/>
        <w:numPr>
          <w:ilvl w:val="0"/>
          <w:numId w:val="82"/>
        </w:numPr>
        <w:rPr>
          <w:rFonts w:hint="eastAsia" w:ascii="宋体" w:hAnsi="宋体" w:eastAsia="宋体" w:cs="Times New Roman"/>
          <w:lang w:val="en-US" w:eastAsia="zh-CN"/>
        </w:rPr>
      </w:pPr>
      <w:r>
        <w:rPr>
          <w:rFonts w:hint="eastAsia" w:ascii="宋体" w:hAnsi="宋体" w:eastAsia="宋体" w:cs="Times New Roman"/>
          <w:lang w:val="en-US" w:eastAsia="zh-CN"/>
        </w:rPr>
        <w:t>参照浙江省地方标准立项要求编制相关规范草案及立项分析报告；</w:t>
      </w:r>
    </w:p>
    <w:p w14:paraId="0EF55A3A">
      <w:pPr>
        <w:pStyle w:val="36"/>
        <w:numPr>
          <w:ilvl w:val="0"/>
          <w:numId w:val="82"/>
        </w:numPr>
        <w:rPr>
          <w:rFonts w:hint="eastAsia" w:ascii="宋体" w:hAnsi="宋体" w:eastAsia="宋体" w:cs="Times New Roman"/>
          <w:lang w:val="en-US" w:eastAsia="zh-CN"/>
        </w:rPr>
      </w:pPr>
      <w:r>
        <w:rPr>
          <w:rFonts w:hint="eastAsia" w:ascii="宋体" w:hAnsi="宋体" w:eastAsia="宋体" w:cs="Times New Roman"/>
          <w:lang w:val="en-US" w:eastAsia="zh-CN"/>
        </w:rPr>
        <w:t>组织专家论证会，对标准草案的必要性、协调性、可行性及主要技术内容进行论证；</w:t>
      </w:r>
    </w:p>
    <w:p w14:paraId="5C8C2413">
      <w:pPr>
        <w:pStyle w:val="36"/>
        <w:numPr>
          <w:ilvl w:val="0"/>
          <w:numId w:val="82"/>
        </w:numPr>
        <w:rPr>
          <w:rFonts w:hint="eastAsia" w:ascii="宋体" w:hAnsi="宋体" w:eastAsia="宋体" w:cs="Times New Roman"/>
          <w:lang w:val="en-US" w:eastAsia="zh-CN"/>
        </w:rPr>
      </w:pPr>
      <w:r>
        <w:rPr>
          <w:rFonts w:hint="eastAsia" w:ascii="宋体" w:hAnsi="宋体" w:eastAsia="宋体" w:cs="Times New Roman"/>
          <w:lang w:val="en-US" w:eastAsia="zh-CN"/>
        </w:rPr>
        <w:t>根据专家论证会意见，对草案内容及立项分析报告进行修改完善；</w:t>
      </w:r>
    </w:p>
    <w:p w14:paraId="43735D1A">
      <w:pPr>
        <w:pStyle w:val="36"/>
        <w:numPr>
          <w:ilvl w:val="0"/>
          <w:numId w:val="82"/>
        </w:numPr>
        <w:rPr>
          <w:rFonts w:hint="eastAsia" w:ascii="宋体" w:hAnsi="宋体" w:eastAsia="宋体" w:cs="Times New Roman"/>
          <w:lang w:val="en-US" w:eastAsia="zh-CN"/>
        </w:rPr>
      </w:pPr>
      <w:r>
        <w:rPr>
          <w:rFonts w:hint="eastAsia" w:ascii="宋体" w:hAnsi="宋体" w:eastAsia="宋体" w:cs="Times New Roman"/>
          <w:lang w:val="en-US" w:eastAsia="zh-CN"/>
        </w:rPr>
        <w:t>按业务单位要求提交对应的标准立项申请。</w:t>
      </w:r>
    </w:p>
    <w:p w14:paraId="02B50A88">
      <w:pPr>
        <w:pStyle w:val="36"/>
        <w:numPr>
          <w:ilvl w:val="0"/>
          <w:numId w:val="0"/>
        </w:numPr>
        <w:rPr>
          <w:rFonts w:hint="eastAsia" w:ascii="宋体" w:hAnsi="宋体" w:eastAsia="宋体" w:cs="Times New Roman"/>
          <w:lang w:val="en-US" w:eastAsia="zh-CN"/>
        </w:rPr>
      </w:pPr>
    </w:p>
    <w:p w14:paraId="0542DDED">
      <w:pPr>
        <w:pStyle w:val="38"/>
        <w:numPr>
          <w:ilvl w:val="1"/>
          <w:numId w:val="47"/>
        </w:numPr>
        <w:bidi w:val="0"/>
        <w:rPr>
          <w:rFonts w:hint="eastAsia"/>
          <w:lang w:val="en-US" w:eastAsia="zh-CN"/>
        </w:rPr>
      </w:pPr>
      <w:bookmarkStart w:id="187" w:name="_Toc29263"/>
      <w:bookmarkStart w:id="188" w:name="_Toc12420"/>
      <w:bookmarkStart w:id="189" w:name="_Toc30884"/>
      <w:bookmarkStart w:id="190" w:name="_Toc8921"/>
      <w:bookmarkStart w:id="191" w:name="_Toc19482"/>
      <w:bookmarkStart w:id="192" w:name="_Toc3359"/>
      <w:bookmarkStart w:id="193" w:name="_Toc18592"/>
      <w:r>
        <w:rPr>
          <w:rFonts w:hint="eastAsia"/>
          <w:lang w:val="en-US" w:eastAsia="zh-CN"/>
        </w:rPr>
        <w:t>服务团队要求</w:t>
      </w:r>
      <w:bookmarkEnd w:id="187"/>
    </w:p>
    <w:p w14:paraId="33ACD394">
      <w:pPr>
        <w:pStyle w:val="36"/>
        <w:rPr>
          <w:rFonts w:hint="eastAsia"/>
        </w:rPr>
      </w:pPr>
      <w:r>
        <w:rPr>
          <w:rFonts w:hint="eastAsia"/>
        </w:rPr>
        <w:t>供应商为本项目提供服务的维护机构应具有较强的服务能力，能提供快速的响应服务，配有较强的专业技术队伍，能确保能提供快速的售后服务响应。项目经理和技术负责人必须全程参与项目实施，不得随意更换。</w:t>
      </w:r>
      <w:r>
        <w:rPr>
          <w:rFonts w:hint="eastAsia"/>
          <w:lang w:val="en-US" w:eastAsia="zh-CN"/>
        </w:rPr>
        <w:t>其余团队人员需包括但不限于以下要求</w:t>
      </w:r>
      <w:r>
        <w:rPr>
          <w:rFonts w:hint="eastAsia"/>
        </w:rPr>
        <w:t>：</w:t>
      </w:r>
    </w:p>
    <w:p w14:paraId="00C7CA51">
      <w:pPr>
        <w:pStyle w:val="36"/>
        <w:rPr>
          <w:rFonts w:hint="eastAsia"/>
        </w:rPr>
      </w:pPr>
      <w:r>
        <w:rPr>
          <w:rFonts w:hint="eastAsia"/>
        </w:rPr>
        <w:t>1.</w:t>
      </w:r>
      <w:r>
        <w:rPr>
          <w:rFonts w:hint="eastAsia"/>
          <w:lang w:val="en-US" w:eastAsia="zh-CN"/>
        </w:rPr>
        <w:t>年度安全保障服务和代码发布管理服务</w:t>
      </w:r>
      <w:r>
        <w:rPr>
          <w:rFonts w:hint="eastAsia"/>
        </w:rPr>
        <w:t>：需提供</w:t>
      </w:r>
      <w:r>
        <w:rPr>
          <w:rFonts w:hint="eastAsia"/>
          <w:lang w:val="en-US" w:eastAsia="zh-CN"/>
        </w:rPr>
        <w:t>1</w:t>
      </w:r>
      <w:r>
        <w:rPr>
          <w:rFonts w:hint="eastAsia"/>
        </w:rPr>
        <w:t>名驻场工程师</w:t>
      </w:r>
      <w:r>
        <w:rPr>
          <w:rFonts w:hint="eastAsia"/>
          <w:lang w:eastAsia="zh-CN"/>
        </w:rPr>
        <w:t>，</w:t>
      </w:r>
      <w:r>
        <w:rPr>
          <w:rFonts w:hint="default"/>
          <w:lang w:val="en-US" w:eastAsia="zh-CN"/>
        </w:rPr>
        <w:t>5*8小时驻场运维，当派驻工程师无法解决问题时或技术力量不足时，应及时提供后援技术支持和补充，驻场工程师按照浙江省应急管理厅的工作作息时间进行维护服务</w:t>
      </w:r>
      <w:r>
        <w:rPr>
          <w:rFonts w:hint="eastAsia"/>
          <w:lang w:eastAsia="zh-CN"/>
        </w:rPr>
        <w:t>；</w:t>
      </w:r>
      <w:r>
        <w:rPr>
          <w:rFonts w:hint="default" w:ascii="宋体" w:hAnsi="宋体" w:eastAsia="宋体" w:cs="Times New Roman"/>
          <w:lang w:val="en-US" w:eastAsia="zh-CN"/>
        </w:rPr>
        <w:t>服务人员至少4名，</w:t>
      </w:r>
      <w:r>
        <w:rPr>
          <w:rFonts w:hint="eastAsia" w:ascii="宋体" w:hAnsi="宋体" w:eastAsia="宋体" w:cs="Times New Roman"/>
          <w:lang w:val="en-US" w:eastAsia="zh-CN"/>
        </w:rPr>
        <w:t>需</w:t>
      </w:r>
      <w:r>
        <w:rPr>
          <w:rFonts w:hint="default" w:ascii="宋体" w:hAnsi="宋体" w:eastAsia="宋体" w:cs="Times New Roman"/>
          <w:lang w:val="en-US" w:eastAsia="zh-CN"/>
        </w:rPr>
        <w:t>具备多年网络及安全咨询服务项目经验或多年信息系统检测/评估项目实施经验</w:t>
      </w:r>
      <w:r>
        <w:rPr>
          <w:rFonts w:hint="eastAsia"/>
        </w:rPr>
        <w:t>。</w:t>
      </w:r>
    </w:p>
    <w:p w14:paraId="61BEECE7">
      <w:pPr>
        <w:pStyle w:val="36"/>
        <w:rPr>
          <w:rFonts w:hint="eastAsia"/>
        </w:rPr>
      </w:pPr>
    </w:p>
    <w:p w14:paraId="4846C42A">
      <w:pPr>
        <w:pStyle w:val="38"/>
        <w:numPr>
          <w:ilvl w:val="1"/>
          <w:numId w:val="47"/>
        </w:numPr>
        <w:bidi w:val="0"/>
        <w:rPr>
          <w:rFonts w:hint="eastAsia"/>
          <w:lang w:val="en-US" w:eastAsia="zh-CN"/>
        </w:rPr>
      </w:pPr>
      <w:bookmarkStart w:id="194" w:name="_Toc10346"/>
      <w:r>
        <w:rPr>
          <w:rFonts w:hint="eastAsia"/>
          <w:lang w:val="en-US" w:eastAsia="zh-CN"/>
        </w:rPr>
        <w:t>付款条件</w:t>
      </w:r>
      <w:bookmarkEnd w:id="188"/>
      <w:bookmarkEnd w:id="189"/>
      <w:bookmarkEnd w:id="190"/>
      <w:bookmarkEnd w:id="191"/>
      <w:bookmarkEnd w:id="192"/>
      <w:bookmarkEnd w:id="193"/>
      <w:bookmarkEnd w:id="194"/>
    </w:p>
    <w:p w14:paraId="4DC554C3">
      <w:pPr>
        <w:pStyle w:val="36"/>
      </w:pPr>
      <w:r>
        <w:rPr>
          <w:rFonts w:hint="eastAsia"/>
          <w:lang w:val="en-US" w:eastAsia="zh-CN"/>
        </w:rPr>
        <w:t>合同签订生效后，收到乙方票据7个工作日内，甲方向乙方支付合同金额的70%；提交详细运维方案经业主确认无误，按方案运维1月，提交阶段性成果后支付合同款28%，验收合格后支付合同款2%。</w:t>
      </w:r>
    </w:p>
    <w:p w14:paraId="01F4B589">
      <w:pPr>
        <w:pStyle w:val="36"/>
        <w:numPr>
          <w:ilvl w:val="0"/>
          <w:numId w:val="0"/>
        </w:numPr>
        <w:rPr>
          <w:rFonts w:hint="eastAsia" w:ascii="宋体" w:hAnsi="宋体" w:eastAsia="宋体" w:cs="Times New Roman"/>
          <w:lang w:val="en-US" w:eastAsia="zh-CN"/>
        </w:rPr>
      </w:pPr>
    </w:p>
    <w:p w14:paraId="7671068F">
      <w:r>
        <w:rPr>
          <w:rFonts w:hint="eastAsia"/>
          <w:lang w:eastAsia="zh-CN"/>
        </w:rPr>
        <w:br w:type="page"/>
      </w:r>
    </w:p>
    <w:p w14:paraId="182502FE">
      <w:pPr>
        <w:pStyle w:val="37"/>
      </w:pPr>
      <w:bookmarkStart w:id="195" w:name="_Toc26714"/>
      <w:bookmarkStart w:id="196" w:name="_Toc24284"/>
      <w:bookmarkStart w:id="197" w:name="_Toc25287"/>
      <w:bookmarkStart w:id="198" w:name="_Toc16941"/>
      <w:bookmarkStart w:id="199" w:name="_Toc21486"/>
      <w:bookmarkStart w:id="200" w:name="_Toc21281"/>
      <w:r>
        <w:rPr>
          <w:rFonts w:hint="eastAsia"/>
          <w:lang w:eastAsia="zh-CN"/>
        </w:rPr>
        <w:t>合同文本</w:t>
      </w:r>
      <w:bookmarkEnd w:id="195"/>
      <w:bookmarkEnd w:id="196"/>
      <w:bookmarkEnd w:id="197"/>
      <w:bookmarkEnd w:id="198"/>
      <w:bookmarkEnd w:id="199"/>
      <w:bookmarkEnd w:id="200"/>
    </w:p>
    <w:p w14:paraId="3484142A">
      <w:pPr>
        <w:pStyle w:val="36"/>
        <w:ind w:firstLine="0" w:firstLineChars="0"/>
        <w:rPr>
          <w:u w:val="single"/>
        </w:rPr>
      </w:pPr>
      <w:r>
        <w:rPr>
          <w:rFonts w:hint="eastAsia"/>
          <w:u w:val="single"/>
        </w:rPr>
        <w:t>说明：本合同文本为招标人与中标人需要签订的正式文本，除将招标结果内容逐项填入外，其他已填写内容不得更改（联合体中标的可针对多方权益适当调整部分描述，但不得调整任何导致对其他投标人产生不公平影响的条款）。各投标人应对本合同文本中的条款全部响应，如有偏离需在商务偏离表中注明。</w:t>
      </w:r>
    </w:p>
    <w:p w14:paraId="40FDF477">
      <w:pPr>
        <w:snapToGrid w:val="0"/>
        <w:spacing w:line="360" w:lineRule="auto"/>
        <w:rPr>
          <w:rFonts w:ascii="宋体" w:hAnsi="宋体"/>
          <w:sz w:val="24"/>
          <w:szCs w:val="24"/>
        </w:rPr>
      </w:pPr>
      <w:r>
        <w:rPr>
          <w:rFonts w:hint="eastAsia" w:ascii="宋体" w:hAnsi="宋体"/>
          <w:sz w:val="24"/>
          <w:szCs w:val="24"/>
        </w:rPr>
        <w:t xml:space="preserve"> </w:t>
      </w:r>
    </w:p>
    <w:p w14:paraId="3DEF2D45">
      <w:pPr>
        <w:snapToGrid w:val="0"/>
        <w:spacing w:line="360" w:lineRule="auto"/>
        <w:jc w:val="center"/>
        <w:rPr>
          <w:rFonts w:ascii="宋体" w:hAnsi="宋体"/>
          <w:sz w:val="36"/>
          <w:szCs w:val="36"/>
        </w:rPr>
      </w:pPr>
      <w:r>
        <w:rPr>
          <w:rFonts w:hint="eastAsia" w:ascii="宋体" w:hAnsi="宋体"/>
          <w:color w:val="auto"/>
          <w:sz w:val="36"/>
          <w:szCs w:val="36"/>
          <w:lang w:eastAsia="zh-CN"/>
        </w:rPr>
        <w:t>浙江省应急管理厅信息安全和咨询评估保障服务</w:t>
      </w:r>
      <w:r>
        <w:rPr>
          <w:rFonts w:hint="eastAsia" w:ascii="宋体" w:hAnsi="宋体"/>
          <w:sz w:val="36"/>
          <w:szCs w:val="36"/>
        </w:rPr>
        <w:t>项目</w:t>
      </w:r>
    </w:p>
    <w:p w14:paraId="3C4D1B35">
      <w:pPr>
        <w:snapToGrid w:val="0"/>
        <w:spacing w:line="360" w:lineRule="auto"/>
        <w:jc w:val="center"/>
        <w:rPr>
          <w:rFonts w:ascii="宋体" w:hAnsi="宋体"/>
          <w:sz w:val="36"/>
          <w:szCs w:val="36"/>
        </w:rPr>
      </w:pPr>
      <w:r>
        <w:rPr>
          <w:rFonts w:hint="eastAsia" w:ascii="宋体" w:hAnsi="宋体"/>
          <w:sz w:val="36"/>
          <w:szCs w:val="36"/>
        </w:rPr>
        <w:t>政府采购合同</w:t>
      </w:r>
    </w:p>
    <w:p w14:paraId="15801C83">
      <w:pPr>
        <w:snapToGrid w:val="0"/>
        <w:spacing w:line="360" w:lineRule="auto"/>
        <w:rPr>
          <w:rFonts w:ascii="宋体" w:hAnsi="宋体"/>
          <w:sz w:val="24"/>
          <w:szCs w:val="24"/>
        </w:rPr>
      </w:pPr>
      <w:r>
        <w:rPr>
          <w:rFonts w:hint="eastAsia" w:ascii="宋体" w:hAnsi="宋体"/>
          <w:sz w:val="24"/>
          <w:szCs w:val="24"/>
        </w:rPr>
        <w:t xml:space="preserve">                                                   合同编号：             </w:t>
      </w:r>
    </w:p>
    <w:p w14:paraId="0CCCDCCE">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00492AD3">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04F1E7C2">
      <w:pPr>
        <w:snapToGrid w:val="0"/>
        <w:spacing w:line="360" w:lineRule="auto"/>
        <w:ind w:firstLine="480" w:firstLineChars="200"/>
        <w:rPr>
          <w:rFonts w:ascii="宋体" w:hAnsi="宋体"/>
          <w:sz w:val="24"/>
          <w:szCs w:val="24"/>
        </w:rPr>
      </w:pPr>
      <w:r>
        <w:rPr>
          <w:rFonts w:hint="eastAsia" w:ascii="宋体" w:hAnsi="宋体"/>
          <w:sz w:val="24"/>
          <w:szCs w:val="24"/>
        </w:rPr>
        <w:t>项目名称：</w:t>
      </w:r>
      <w:r>
        <w:rPr>
          <w:rFonts w:hint="eastAsia" w:ascii="宋体" w:hAnsi="宋体"/>
          <w:color w:val="auto"/>
          <w:sz w:val="24"/>
          <w:szCs w:val="24"/>
          <w:u w:val="single"/>
          <w:lang w:eastAsia="zh-CN"/>
        </w:rPr>
        <w:t>浙江省应急管理厅信息安全和咨询评估保障服务</w:t>
      </w:r>
      <w:r>
        <w:rPr>
          <w:rFonts w:hint="eastAsia" w:ascii="宋体" w:hAnsi="宋体"/>
          <w:sz w:val="24"/>
          <w:szCs w:val="24"/>
          <w:u w:val="single"/>
        </w:rPr>
        <w:t>项目</w:t>
      </w:r>
    </w:p>
    <w:p w14:paraId="50BE77C7">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1F49DC67">
      <w:pPr>
        <w:snapToGrid w:val="0"/>
        <w:spacing w:line="360" w:lineRule="auto"/>
        <w:ind w:firstLine="480" w:firstLineChars="200"/>
        <w:rPr>
          <w:rFonts w:ascii="宋体" w:hAnsi="宋体"/>
          <w:sz w:val="24"/>
          <w:szCs w:val="24"/>
        </w:rPr>
      </w:pPr>
      <w:r>
        <w:rPr>
          <w:rFonts w:hint="eastAsia" w:ascii="宋体" w:hAnsi="宋体"/>
          <w:sz w:val="24"/>
          <w:szCs w:val="24"/>
        </w:rPr>
        <w:t>货物名称：</w:t>
      </w:r>
      <w:r>
        <w:rPr>
          <w:rFonts w:hint="eastAsia" w:ascii="宋体" w:hAnsi="宋体"/>
          <w:color w:val="auto"/>
          <w:sz w:val="24"/>
          <w:szCs w:val="24"/>
          <w:u w:val="single"/>
          <w:lang w:eastAsia="zh-CN"/>
        </w:rPr>
        <w:t>信息安全和咨询评估保障服务</w:t>
      </w:r>
      <w:r>
        <w:rPr>
          <w:rFonts w:hint="eastAsia" w:ascii="宋体" w:hAnsi="宋体"/>
          <w:sz w:val="24"/>
          <w:szCs w:val="24"/>
          <w:u w:val="single"/>
        </w:rPr>
        <w:t xml:space="preserve"> </w:t>
      </w:r>
    </w:p>
    <w:p w14:paraId="2D12681A">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6A6D7799">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27D8330E">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2C4F0641">
      <w:pPr>
        <w:snapToGrid w:val="0"/>
        <w:spacing w:line="360" w:lineRule="auto"/>
        <w:ind w:firstLine="480" w:firstLineChars="200"/>
        <w:rPr>
          <w:rFonts w:ascii="宋体" w:hAnsi="宋体"/>
          <w:sz w:val="24"/>
          <w:szCs w:val="24"/>
        </w:rPr>
      </w:pPr>
      <w:r>
        <w:rPr>
          <w:rFonts w:hint="eastAsia" w:ascii="宋体" w:hAnsi="宋体"/>
          <w:sz w:val="24"/>
          <w:szCs w:val="24"/>
        </w:rPr>
        <w:t>买  方：</w:t>
      </w:r>
      <w:r>
        <w:rPr>
          <w:rFonts w:hint="eastAsia" w:ascii="宋体" w:hAnsi="宋体"/>
          <w:color w:val="auto"/>
          <w:sz w:val="24"/>
          <w:szCs w:val="24"/>
          <w:u w:val="single"/>
          <w:lang w:eastAsia="zh-CN"/>
        </w:rPr>
        <w:t>浙江省应急管理厅</w:t>
      </w:r>
      <w:r>
        <w:rPr>
          <w:rFonts w:hint="eastAsia" w:ascii="宋体" w:hAnsi="宋体"/>
          <w:sz w:val="24"/>
          <w:szCs w:val="24"/>
          <w:u w:val="single"/>
        </w:rPr>
        <w:t xml:space="preserve"> </w:t>
      </w:r>
    </w:p>
    <w:p w14:paraId="3CD96179">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0C29292F">
      <w:pPr>
        <w:snapToGrid w:val="0"/>
        <w:spacing w:line="360" w:lineRule="auto"/>
        <w:ind w:firstLine="480" w:firstLineChars="200"/>
        <w:rPr>
          <w:rFonts w:ascii="宋体" w:hAnsi="宋体"/>
          <w:sz w:val="24"/>
          <w:szCs w:val="24"/>
        </w:rPr>
      </w:pPr>
      <w:r>
        <w:rPr>
          <w:rFonts w:hint="eastAsia" w:ascii="宋体" w:hAnsi="宋体"/>
          <w:sz w:val="24"/>
          <w:szCs w:val="24"/>
        </w:rPr>
        <w:t>卖  方：</w:t>
      </w:r>
      <w:r>
        <w:rPr>
          <w:rFonts w:hint="eastAsia" w:ascii="宋体" w:hAnsi="宋体"/>
          <w:sz w:val="24"/>
          <w:szCs w:val="24"/>
          <w:u w:val="single"/>
        </w:rPr>
        <w:t xml:space="preserve">                                         </w:t>
      </w:r>
    </w:p>
    <w:p w14:paraId="6CE481E3">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70920457">
      <w:pPr>
        <w:snapToGrid w:val="0"/>
        <w:spacing w:line="360" w:lineRule="auto"/>
        <w:ind w:firstLine="480" w:firstLineChars="200"/>
        <w:rPr>
          <w:rFonts w:ascii="宋体" w:hAnsi="宋体"/>
          <w:sz w:val="24"/>
          <w:szCs w:val="24"/>
        </w:rPr>
      </w:pPr>
    </w:p>
    <w:p w14:paraId="21D196B7">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52D8B9C6">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0491E962">
      <w:pPr>
        <w:snapToGrid w:val="0"/>
        <w:spacing w:line="360" w:lineRule="auto"/>
        <w:ind w:firstLine="480" w:firstLineChars="200"/>
        <w:rPr>
          <w:rFonts w:ascii="宋体" w:hAnsi="宋体"/>
          <w:sz w:val="24"/>
          <w:szCs w:val="24"/>
        </w:rPr>
      </w:pPr>
      <w:r>
        <w:rPr>
          <w:rFonts w:hint="eastAsia" w:ascii="宋体" w:hAnsi="宋体"/>
          <w:sz w:val="24"/>
          <w:szCs w:val="24"/>
        </w:rPr>
        <w:t>签署日期：</w:t>
      </w:r>
      <w:r>
        <w:rPr>
          <w:rFonts w:hint="eastAsia" w:ascii="宋体" w:hAnsi="宋体"/>
          <w:sz w:val="24"/>
          <w:szCs w:val="24"/>
          <w:u w:val="single"/>
        </w:rPr>
        <w:t xml:space="preserve">                                         </w:t>
      </w:r>
    </w:p>
    <w:p w14:paraId="0FCA70AB">
      <w:pPr>
        <w:snapToGrid w:val="0"/>
        <w:spacing w:line="360" w:lineRule="auto"/>
        <w:rPr>
          <w:rFonts w:ascii="宋体" w:hAnsi="宋体"/>
          <w:sz w:val="28"/>
          <w:szCs w:val="28"/>
        </w:rPr>
      </w:pPr>
      <w:r>
        <w:rPr>
          <w:rFonts w:hint="eastAsia" w:ascii="宋体" w:hAnsi="宋体"/>
        </w:rPr>
        <w:t xml:space="preserve">                                           </w:t>
      </w:r>
    </w:p>
    <w:p w14:paraId="78035E54">
      <w:pPr>
        <w:snapToGrid w:val="0"/>
        <w:spacing w:line="360" w:lineRule="auto"/>
        <w:jc w:val="center"/>
        <w:rPr>
          <w:rFonts w:ascii="宋体" w:hAnsi="宋体"/>
        </w:rPr>
      </w:pPr>
      <w:r>
        <w:rPr>
          <w:rFonts w:hint="eastAsia" w:ascii="宋体" w:hAnsi="宋体"/>
        </w:rPr>
        <w:br w:type="page"/>
      </w:r>
    </w:p>
    <w:p w14:paraId="78B6EF08">
      <w:pPr>
        <w:pStyle w:val="38"/>
        <w:numPr>
          <w:ilvl w:val="1"/>
          <w:numId w:val="83"/>
        </w:numPr>
        <w:bidi w:val="0"/>
      </w:pPr>
      <w:bookmarkStart w:id="201" w:name="_Toc17955"/>
      <w:bookmarkStart w:id="202" w:name="_Toc13698"/>
      <w:bookmarkStart w:id="203" w:name="_Toc30349"/>
      <w:bookmarkStart w:id="204" w:name="_Toc13750"/>
      <w:bookmarkStart w:id="205" w:name="_Toc30509"/>
      <w:bookmarkStart w:id="206" w:name="_Toc10390"/>
      <w:r>
        <w:rPr>
          <w:rFonts w:hint="eastAsia"/>
        </w:rPr>
        <w:t>合同协议</w:t>
      </w:r>
      <w:bookmarkEnd w:id="201"/>
      <w:bookmarkEnd w:id="202"/>
      <w:bookmarkEnd w:id="203"/>
      <w:bookmarkEnd w:id="204"/>
      <w:bookmarkEnd w:id="205"/>
      <w:bookmarkEnd w:id="206"/>
    </w:p>
    <w:p w14:paraId="1E6027FF">
      <w:pPr>
        <w:pStyle w:val="36"/>
        <w:ind w:firstLine="199" w:firstLineChars="83"/>
      </w:pPr>
      <w:r>
        <w:rPr>
          <w:rFonts w:hint="eastAsia"/>
        </w:rPr>
        <w:t>买方（甲方）：</w:t>
      </w:r>
      <w:r>
        <w:rPr>
          <w:rFonts w:hint="eastAsia"/>
          <w:color w:val="auto"/>
          <w:u w:val="single"/>
          <w:lang w:eastAsia="zh-CN"/>
        </w:rPr>
        <w:t>浙江省应急管理厅</w:t>
      </w:r>
      <w:r>
        <w:rPr>
          <w:rFonts w:hint="eastAsia"/>
          <w:u w:val="single"/>
        </w:rPr>
        <w:t xml:space="preserve"> </w:t>
      </w:r>
    </w:p>
    <w:p w14:paraId="251FBE31">
      <w:pPr>
        <w:pStyle w:val="36"/>
        <w:ind w:firstLine="199" w:firstLineChars="83"/>
      </w:pPr>
      <w:r>
        <w:rPr>
          <w:rFonts w:hint="eastAsia"/>
        </w:rPr>
        <w:t>卖方（乙方）：</w:t>
      </w:r>
      <w:r>
        <w:rPr>
          <w:rFonts w:hint="eastAsia"/>
          <w:u w:val="single"/>
        </w:rPr>
        <w:t xml:space="preserve">                                     </w:t>
      </w:r>
    </w:p>
    <w:p w14:paraId="0FDCF564">
      <w:pPr>
        <w:pStyle w:val="36"/>
        <w:ind w:firstLine="480"/>
      </w:pPr>
      <w:r>
        <w:rPr>
          <w:rFonts w:hint="eastAsia"/>
        </w:rPr>
        <w:t>买、卖双方根据浙江中勤招标代理有限公司关于</w:t>
      </w:r>
      <w:r>
        <w:rPr>
          <w:rFonts w:hint="eastAsia"/>
          <w:color w:val="auto"/>
          <w:lang w:eastAsia="zh-CN"/>
        </w:rPr>
        <w:t>浙江省应急管理厅信息安全和咨询评估保障服务</w:t>
      </w:r>
      <w:r>
        <w:rPr>
          <w:rFonts w:hint="eastAsia"/>
        </w:rPr>
        <w:t>项目(项目编号：</w:t>
      </w:r>
      <w:r>
        <w:rPr>
          <w:rFonts w:hint="eastAsia"/>
          <w:color w:val="auto"/>
          <w:lang w:eastAsia="zh-CN"/>
        </w:rPr>
        <w:t>ZQ250703ZG</w:t>
      </w:r>
      <w:r>
        <w:rPr>
          <w:rFonts w:hint="eastAsia"/>
        </w:rPr>
        <w:t>)公开招标的结果，共同达成如下协议：</w:t>
      </w:r>
    </w:p>
    <w:p w14:paraId="682D9B70">
      <w:pPr>
        <w:pStyle w:val="36"/>
        <w:ind w:firstLine="480"/>
      </w:pPr>
      <w:r>
        <w:rPr>
          <w:rFonts w:hint="eastAsia"/>
        </w:rPr>
        <w:t>1、下列文件为本合同协议书的组成部分，须与本合同协议书共同阅读和解释：</w:t>
      </w:r>
    </w:p>
    <w:p w14:paraId="323F54A8">
      <w:pPr>
        <w:pStyle w:val="36"/>
        <w:ind w:firstLine="480"/>
      </w:pPr>
      <w:r>
        <w:rPr>
          <w:rFonts w:hint="eastAsia"/>
        </w:rPr>
        <w:t>（1）中标通知书；</w:t>
      </w:r>
    </w:p>
    <w:p w14:paraId="39B7EAA6">
      <w:pPr>
        <w:pStyle w:val="36"/>
        <w:ind w:firstLine="480"/>
      </w:pPr>
      <w:r>
        <w:rPr>
          <w:rFonts w:hint="eastAsia"/>
        </w:rPr>
        <w:t>（2）投标文件及其修改、补充文件（包括评标期间的澄清文件）；</w:t>
      </w:r>
    </w:p>
    <w:p w14:paraId="30FD2351">
      <w:pPr>
        <w:snapToGrid w:val="0"/>
        <w:spacing w:line="360" w:lineRule="auto"/>
        <w:ind w:firstLine="480" w:firstLineChars="200"/>
        <w:rPr>
          <w:rFonts w:ascii="宋体" w:hAnsi="宋体"/>
          <w:sz w:val="24"/>
          <w:szCs w:val="24"/>
        </w:rPr>
      </w:pPr>
      <w:r>
        <w:rPr>
          <w:rFonts w:hint="eastAsia" w:ascii="宋体" w:hAnsi="宋体"/>
          <w:sz w:val="24"/>
          <w:szCs w:val="24"/>
        </w:rPr>
        <w:t>（3）补充协议（如果有）；</w:t>
      </w:r>
    </w:p>
    <w:p w14:paraId="4D4043AD">
      <w:pPr>
        <w:snapToGrid w:val="0"/>
        <w:spacing w:line="360" w:lineRule="auto"/>
        <w:ind w:firstLine="480" w:firstLineChars="200"/>
        <w:rPr>
          <w:rFonts w:ascii="宋体" w:hAnsi="宋体"/>
          <w:sz w:val="24"/>
          <w:szCs w:val="24"/>
        </w:rPr>
      </w:pPr>
      <w:r>
        <w:rPr>
          <w:rFonts w:hint="eastAsia" w:ascii="宋体" w:hAnsi="宋体"/>
          <w:sz w:val="24"/>
          <w:szCs w:val="24"/>
        </w:rPr>
        <w:t>（4）合同特殊条款及其相关附件；</w:t>
      </w:r>
    </w:p>
    <w:p w14:paraId="5F0357A1">
      <w:pPr>
        <w:snapToGrid w:val="0"/>
        <w:spacing w:line="360" w:lineRule="auto"/>
        <w:ind w:firstLine="480" w:firstLineChars="200"/>
        <w:rPr>
          <w:rFonts w:ascii="宋体" w:hAnsi="宋体"/>
          <w:sz w:val="24"/>
          <w:szCs w:val="24"/>
        </w:rPr>
      </w:pPr>
      <w:r>
        <w:rPr>
          <w:rFonts w:hint="eastAsia" w:ascii="宋体" w:hAnsi="宋体"/>
          <w:sz w:val="24"/>
          <w:szCs w:val="24"/>
        </w:rPr>
        <w:t>（5）合同一般条款及其相关附件；</w:t>
      </w:r>
    </w:p>
    <w:p w14:paraId="5CA3B88C">
      <w:pPr>
        <w:spacing w:line="360" w:lineRule="auto"/>
        <w:ind w:firstLine="480" w:firstLineChars="200"/>
        <w:rPr>
          <w:rFonts w:ascii="宋体" w:hAnsi="宋体"/>
          <w:sz w:val="24"/>
          <w:szCs w:val="24"/>
        </w:rPr>
      </w:pPr>
      <w:r>
        <w:rPr>
          <w:rFonts w:hint="eastAsia" w:ascii="宋体" w:hAnsi="宋体"/>
          <w:sz w:val="24"/>
          <w:szCs w:val="24"/>
        </w:rPr>
        <w:t>（6）招标文件及其修改、补充文件；</w:t>
      </w:r>
    </w:p>
    <w:p w14:paraId="1F1AE12C">
      <w:pPr>
        <w:spacing w:line="360" w:lineRule="auto"/>
        <w:ind w:firstLine="480" w:firstLineChars="200"/>
        <w:rPr>
          <w:rFonts w:ascii="宋体" w:hAnsi="宋体"/>
          <w:sz w:val="24"/>
          <w:szCs w:val="24"/>
        </w:rPr>
      </w:pPr>
      <w:r>
        <w:rPr>
          <w:rFonts w:hint="eastAsia" w:ascii="宋体" w:hAnsi="宋体"/>
          <w:sz w:val="24"/>
          <w:szCs w:val="24"/>
        </w:rPr>
        <w:t>（7）其他协议文件。买卖双方合同实施过程中的洽商、会议纪要、变更、补充协议等书面文件应视为本合同的组成部分。</w:t>
      </w:r>
    </w:p>
    <w:p w14:paraId="01B8AA0C">
      <w:pPr>
        <w:spacing w:line="360" w:lineRule="auto"/>
        <w:ind w:firstLine="480" w:firstLineChars="200"/>
        <w:rPr>
          <w:rFonts w:ascii="宋体" w:hAnsi="宋体"/>
          <w:sz w:val="24"/>
          <w:szCs w:val="24"/>
        </w:rPr>
      </w:pPr>
      <w:r>
        <w:rPr>
          <w:rFonts w:ascii="宋体" w:hAnsi="宋体"/>
          <w:sz w:val="24"/>
          <w:szCs w:val="24"/>
        </w:rPr>
        <w:t>2、上述文件互相补充和解释，如有不明确或不一致之处，上述合同文件以自上而下为优先解释顺序。</w:t>
      </w:r>
    </w:p>
    <w:p w14:paraId="44656969">
      <w:pPr>
        <w:spacing w:line="360" w:lineRule="auto"/>
        <w:ind w:left="39" w:firstLine="480" w:firstLineChars="200"/>
        <w:jc w:val="left"/>
        <w:rPr>
          <w:rFonts w:hint="default" w:ascii="宋体" w:hAnsi="宋体" w:eastAsia="宋体"/>
          <w:sz w:val="24"/>
          <w:szCs w:val="24"/>
          <w:lang w:eastAsia="zh-Hans"/>
        </w:rPr>
      </w:pPr>
      <w:r>
        <w:rPr>
          <w:rFonts w:ascii="宋体" w:hAnsi="宋体"/>
          <w:sz w:val="24"/>
          <w:szCs w:val="24"/>
        </w:rPr>
        <w:t>3、</w:t>
      </w:r>
      <w:r>
        <w:rPr>
          <w:rFonts w:hint="eastAsia" w:ascii="宋体" w:hAnsi="宋体"/>
          <w:sz w:val="24"/>
          <w:szCs w:val="24"/>
        </w:rPr>
        <w:t>服务内容：</w:t>
      </w:r>
      <w:r>
        <w:rPr>
          <w:rFonts w:hint="default" w:ascii="宋体" w:hAnsi="宋体"/>
          <w:sz w:val="24"/>
          <w:szCs w:val="24"/>
          <w:u w:val="single"/>
        </w:rPr>
        <w:t xml:space="preserve">                                                    </w:t>
      </w:r>
    </w:p>
    <w:p w14:paraId="2E91D142">
      <w:pPr>
        <w:spacing w:line="360" w:lineRule="auto"/>
        <w:ind w:left="39" w:firstLine="480" w:firstLineChars="200"/>
        <w:rPr>
          <w:rFonts w:hint="eastAsia" w:ascii="宋体" w:hAnsi="宋体"/>
          <w:sz w:val="24"/>
          <w:szCs w:val="24"/>
        </w:rPr>
      </w:pPr>
      <w:r>
        <w:rPr>
          <w:rFonts w:hint="eastAsia" w:ascii="宋体" w:hAnsi="宋体"/>
          <w:sz w:val="24"/>
          <w:szCs w:val="24"/>
        </w:rPr>
        <w:t>服务期</w:t>
      </w:r>
      <w:r>
        <w:rPr>
          <w:rFonts w:hint="eastAsia" w:ascii="宋体" w:hAnsi="宋体"/>
          <w:sz w:val="24"/>
          <w:szCs w:val="24"/>
          <w:lang w:eastAsia="zh-Hans"/>
        </w:rPr>
        <w:t>：</w:t>
      </w:r>
      <w:r>
        <w:rPr>
          <w:rFonts w:hint="default" w:ascii="宋体" w:hAnsi="宋体"/>
          <w:sz w:val="24"/>
          <w:szCs w:val="24"/>
          <w:u w:val="single"/>
        </w:rPr>
        <w:t xml:space="preserve">                                                         </w:t>
      </w:r>
    </w:p>
    <w:p w14:paraId="4181CA6C">
      <w:pPr>
        <w:spacing w:line="360" w:lineRule="auto"/>
        <w:ind w:firstLine="480" w:firstLineChars="200"/>
        <w:rPr>
          <w:rFonts w:hint="eastAsia"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考虑到卖方将提供服务及修补缺陷，买方在此同卖方立约，保证按照合同规定的付款时间和付款方式向卖方支付合同条款所规定的合同价款或其他应付款项。</w:t>
      </w:r>
    </w:p>
    <w:p w14:paraId="395D99C1">
      <w:pPr>
        <w:spacing w:line="360" w:lineRule="auto"/>
        <w:ind w:firstLine="480" w:firstLineChars="200"/>
        <w:rPr>
          <w:rFonts w:ascii="宋体" w:hAnsi="宋体"/>
          <w:sz w:val="24"/>
          <w:szCs w:val="24"/>
        </w:rPr>
      </w:pPr>
      <w:r>
        <w:rPr>
          <w:rFonts w:ascii="宋体" w:hAnsi="宋体"/>
          <w:sz w:val="24"/>
          <w:szCs w:val="24"/>
        </w:rPr>
        <w:t>5、签约合同价为</w:t>
      </w:r>
      <w:r>
        <w:rPr>
          <w:rFonts w:hint="eastAsia" w:ascii="宋体" w:hAnsi="宋体"/>
          <w:sz w:val="24"/>
          <w:szCs w:val="24"/>
        </w:rPr>
        <w:t>：</w:t>
      </w:r>
      <w:r>
        <w:rPr>
          <w:rFonts w:ascii="宋体" w:hAnsi="宋体"/>
          <w:sz w:val="24"/>
          <w:szCs w:val="24"/>
        </w:rPr>
        <w:t>人民币（大写）</w:t>
      </w:r>
      <w:r>
        <w:rPr>
          <w:rFonts w:ascii="宋体" w:hAnsi="宋体"/>
          <w:sz w:val="24"/>
          <w:szCs w:val="24"/>
          <w:u w:val="single"/>
        </w:rPr>
        <w:t xml:space="preserve">          </w:t>
      </w:r>
      <w:r>
        <w:rPr>
          <w:rFonts w:ascii="宋体" w:hAnsi="宋体"/>
          <w:sz w:val="24"/>
          <w:szCs w:val="24"/>
        </w:rPr>
        <w:t>元（¥</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4C1E804B">
      <w:pPr>
        <w:spacing w:line="360" w:lineRule="auto"/>
        <w:ind w:firstLine="480" w:firstLineChars="200"/>
        <w:rPr>
          <w:rFonts w:ascii="宋体" w:hAnsi="宋体"/>
          <w:sz w:val="24"/>
          <w:szCs w:val="24"/>
        </w:rPr>
      </w:pPr>
      <w:r>
        <w:rPr>
          <w:rFonts w:ascii="宋体" w:hAnsi="宋体"/>
          <w:sz w:val="24"/>
          <w:szCs w:val="24"/>
        </w:rPr>
        <w:t>6、本合同中的词语和术语的含义与下文合同条款中的定义相同。</w:t>
      </w:r>
    </w:p>
    <w:p w14:paraId="3243D426">
      <w:pPr>
        <w:spacing w:line="360" w:lineRule="auto"/>
        <w:ind w:firstLine="480" w:firstLineChars="200"/>
        <w:rPr>
          <w:rFonts w:ascii="宋体" w:hAnsi="宋体"/>
          <w:sz w:val="24"/>
          <w:szCs w:val="24"/>
        </w:rPr>
      </w:pPr>
      <w:r>
        <w:rPr>
          <w:rFonts w:ascii="宋体" w:hAnsi="宋体"/>
          <w:sz w:val="24"/>
          <w:szCs w:val="24"/>
        </w:rPr>
        <w:t>7、本合同在卖方提交有效履约担保</w:t>
      </w:r>
      <w:r>
        <w:rPr>
          <w:rFonts w:hint="eastAsia" w:ascii="宋体" w:hAnsi="宋体"/>
          <w:color w:val="auto"/>
          <w:sz w:val="24"/>
          <w:szCs w:val="24"/>
        </w:rPr>
        <w:t>（如需要，详见合同特殊条款）</w:t>
      </w:r>
      <w:r>
        <w:rPr>
          <w:rFonts w:ascii="宋体" w:hAnsi="宋体"/>
          <w:sz w:val="24"/>
          <w:szCs w:val="24"/>
        </w:rPr>
        <w:t>及买、卖双方法定代表人（或其委托代理人）签字或盖章并盖单位章后生效。</w:t>
      </w:r>
    </w:p>
    <w:p w14:paraId="3789F5D5">
      <w:pPr>
        <w:spacing w:line="360" w:lineRule="auto"/>
        <w:ind w:firstLine="480" w:firstLineChars="200"/>
        <w:rPr>
          <w:rFonts w:ascii="宋体" w:hAnsi="宋体"/>
          <w:sz w:val="24"/>
          <w:szCs w:val="24"/>
        </w:rPr>
      </w:pPr>
      <w:r>
        <w:rPr>
          <w:rFonts w:ascii="宋体" w:hAnsi="宋体"/>
          <w:sz w:val="24"/>
          <w:szCs w:val="24"/>
        </w:rPr>
        <w:t>8、本合同正本</w:t>
      </w:r>
      <w:r>
        <w:rPr>
          <w:rFonts w:hint="default" w:ascii="宋体" w:hAnsi="宋体"/>
          <w:sz w:val="24"/>
          <w:szCs w:val="24"/>
        </w:rPr>
        <w:t>2</w:t>
      </w:r>
      <w:r>
        <w:rPr>
          <w:rFonts w:ascii="宋体" w:hAnsi="宋体"/>
          <w:sz w:val="24"/>
          <w:szCs w:val="24"/>
        </w:rPr>
        <w:t>份，买、卖双方各1份；副本</w:t>
      </w:r>
      <w:r>
        <w:rPr>
          <w:rFonts w:hint="eastAsia" w:ascii="宋体" w:hAnsi="宋体"/>
          <w:sz w:val="24"/>
          <w:szCs w:val="24"/>
        </w:rPr>
        <w:t xml:space="preserve">   </w:t>
      </w:r>
      <w:r>
        <w:rPr>
          <w:rFonts w:ascii="宋体" w:hAnsi="宋体"/>
          <w:sz w:val="24"/>
          <w:szCs w:val="24"/>
        </w:rPr>
        <w:t>份，买方</w:t>
      </w:r>
      <w:r>
        <w:rPr>
          <w:rFonts w:hint="eastAsia" w:ascii="宋体" w:hAnsi="宋体"/>
          <w:sz w:val="24"/>
          <w:szCs w:val="24"/>
        </w:rPr>
        <w:t xml:space="preserve">   </w:t>
      </w:r>
      <w:r>
        <w:rPr>
          <w:rFonts w:ascii="宋体" w:hAnsi="宋体"/>
          <w:sz w:val="24"/>
          <w:szCs w:val="24"/>
        </w:rPr>
        <w:t>份，卖方</w:t>
      </w:r>
      <w:r>
        <w:rPr>
          <w:rFonts w:hint="eastAsia" w:ascii="宋体" w:hAnsi="宋体"/>
          <w:sz w:val="24"/>
          <w:szCs w:val="24"/>
        </w:rPr>
        <w:t xml:space="preserve">   </w:t>
      </w:r>
      <w:r>
        <w:rPr>
          <w:rFonts w:ascii="宋体" w:hAnsi="宋体"/>
          <w:sz w:val="24"/>
          <w:szCs w:val="24"/>
        </w:rPr>
        <w:t>份。均具有同等的法律效力。当正本与副本内容有偏离时，以正本为准。</w:t>
      </w:r>
    </w:p>
    <w:p w14:paraId="283B2462">
      <w:pPr>
        <w:spacing w:line="360" w:lineRule="auto"/>
        <w:ind w:firstLine="480" w:firstLineChars="200"/>
        <w:rPr>
          <w:rFonts w:ascii="宋体" w:hAnsi="宋体"/>
          <w:sz w:val="24"/>
          <w:szCs w:val="24"/>
        </w:rPr>
      </w:pPr>
      <w:r>
        <w:rPr>
          <w:rFonts w:ascii="宋体" w:hAnsi="宋体"/>
          <w:sz w:val="24"/>
          <w:szCs w:val="24"/>
        </w:rPr>
        <w:t>9、本合同签约地为</w:t>
      </w:r>
      <w:r>
        <w:rPr>
          <w:rFonts w:ascii="宋体" w:hAnsi="宋体"/>
          <w:sz w:val="24"/>
          <w:szCs w:val="24"/>
          <w:u w:val="single"/>
        </w:rPr>
        <w:t>杭州市</w:t>
      </w:r>
      <w:r>
        <w:rPr>
          <w:rFonts w:ascii="宋体" w:hAnsi="宋体"/>
          <w:sz w:val="24"/>
          <w:szCs w:val="24"/>
        </w:rPr>
        <w:t>。</w:t>
      </w:r>
    </w:p>
    <w:p w14:paraId="262785EE">
      <w:pPr>
        <w:spacing w:line="360" w:lineRule="auto"/>
        <w:ind w:firstLine="480" w:firstLineChars="200"/>
        <w:rPr>
          <w:rFonts w:ascii="宋体" w:hAnsi="宋体"/>
          <w:sz w:val="24"/>
          <w:szCs w:val="24"/>
        </w:rPr>
      </w:pPr>
      <w:r>
        <w:rPr>
          <w:rFonts w:ascii="宋体" w:hAnsi="宋体"/>
          <w:sz w:val="24"/>
          <w:szCs w:val="24"/>
        </w:rPr>
        <w:t>10、未尽事宜，经双方协商一致，签订补充协议。</w:t>
      </w:r>
    </w:p>
    <w:p w14:paraId="4CE93435">
      <w:pPr>
        <w:spacing w:line="360" w:lineRule="auto"/>
        <w:ind w:firstLine="480" w:firstLineChars="200"/>
        <w:rPr>
          <w:rFonts w:ascii="宋体" w:hAnsi="宋体"/>
          <w:sz w:val="24"/>
          <w:szCs w:val="24"/>
        </w:rPr>
      </w:pPr>
    </w:p>
    <w:p w14:paraId="1A323038">
      <w:pPr>
        <w:spacing w:line="360" w:lineRule="auto"/>
        <w:rPr>
          <w:rFonts w:ascii="宋体" w:hAnsi="宋体"/>
          <w:sz w:val="24"/>
          <w:szCs w:val="24"/>
        </w:rPr>
      </w:pPr>
      <w:r>
        <w:rPr>
          <w:rFonts w:ascii="宋体" w:hAnsi="宋体"/>
          <w:sz w:val="24"/>
          <w:szCs w:val="24"/>
        </w:rPr>
        <w:t>买方：</w:t>
      </w:r>
      <w:r>
        <w:rPr>
          <w:rFonts w:hint="default"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卖方：     （</w:t>
      </w:r>
      <w:r>
        <w:rPr>
          <w:rFonts w:hint="eastAsia" w:ascii="宋体" w:hAnsi="宋体"/>
          <w:sz w:val="24"/>
          <w:szCs w:val="24"/>
          <w:lang w:val="en-US" w:eastAsia="zh-Hans"/>
        </w:rPr>
        <w:t>中标</w:t>
      </w:r>
      <w:r>
        <w:rPr>
          <w:rFonts w:ascii="宋体" w:hAnsi="宋体"/>
          <w:sz w:val="24"/>
          <w:szCs w:val="24"/>
        </w:rPr>
        <w:t xml:space="preserve">单位全称）     </w:t>
      </w:r>
    </w:p>
    <w:p w14:paraId="4E61DE08">
      <w:pPr>
        <w:spacing w:line="360" w:lineRule="auto"/>
        <w:rPr>
          <w:rFonts w:ascii="宋体" w:hAnsi="宋体"/>
          <w:sz w:val="24"/>
          <w:szCs w:val="24"/>
        </w:rPr>
      </w:pPr>
      <w:r>
        <w:rPr>
          <w:rFonts w:ascii="宋体" w:hAnsi="宋体"/>
          <w:sz w:val="24"/>
          <w:szCs w:val="24"/>
        </w:rPr>
        <w:t>法定代表人或委托代理人：（签字或盖章）</w:t>
      </w:r>
      <w:r>
        <w:rPr>
          <w:rFonts w:hint="eastAsia" w:ascii="宋体" w:hAnsi="宋体"/>
          <w:sz w:val="24"/>
          <w:szCs w:val="24"/>
        </w:rPr>
        <w:t xml:space="preserve"> </w:t>
      </w:r>
      <w:r>
        <w:rPr>
          <w:rFonts w:ascii="宋体" w:hAnsi="宋体"/>
          <w:sz w:val="24"/>
          <w:szCs w:val="24"/>
        </w:rPr>
        <w:t xml:space="preserve"> 法定代表人或委托代理人：（签字或盖章） </w:t>
      </w:r>
    </w:p>
    <w:p w14:paraId="5AE4EB20">
      <w:pPr>
        <w:spacing w:line="360" w:lineRule="auto"/>
        <w:rPr>
          <w:rFonts w:ascii="宋体" w:hAnsi="宋体"/>
          <w:sz w:val="24"/>
          <w:szCs w:val="24"/>
        </w:rPr>
      </w:pPr>
      <w:r>
        <w:rPr>
          <w:rFonts w:ascii="宋体" w:hAnsi="宋体"/>
          <w:sz w:val="24"/>
          <w:szCs w:val="24"/>
        </w:rPr>
        <w:t xml:space="preserve">地址：                                  地址：                          </w:t>
      </w:r>
    </w:p>
    <w:p w14:paraId="1C1DCA81">
      <w:pPr>
        <w:spacing w:line="360" w:lineRule="auto"/>
        <w:rPr>
          <w:rFonts w:ascii="宋体" w:hAnsi="宋体"/>
          <w:sz w:val="24"/>
          <w:szCs w:val="24"/>
        </w:rPr>
      </w:pPr>
      <w:r>
        <w:rPr>
          <w:rFonts w:ascii="宋体" w:hAnsi="宋体"/>
          <w:sz w:val="24"/>
          <w:szCs w:val="24"/>
        </w:rPr>
        <w:t xml:space="preserve">邮政编码：                              邮政编码：                      </w:t>
      </w:r>
    </w:p>
    <w:p w14:paraId="60E715AD">
      <w:pPr>
        <w:spacing w:line="360" w:lineRule="auto"/>
        <w:rPr>
          <w:rFonts w:ascii="宋体" w:hAnsi="宋体"/>
          <w:sz w:val="24"/>
          <w:szCs w:val="24"/>
        </w:rPr>
      </w:pPr>
      <w:r>
        <w:rPr>
          <w:rFonts w:ascii="宋体" w:hAnsi="宋体"/>
          <w:sz w:val="24"/>
          <w:szCs w:val="24"/>
        </w:rPr>
        <w:t xml:space="preserve">电    话：                           </w:t>
      </w:r>
      <w:r>
        <w:rPr>
          <w:rFonts w:hint="eastAsia" w:ascii="宋体" w:hAnsi="宋体"/>
          <w:sz w:val="24"/>
          <w:szCs w:val="24"/>
        </w:rPr>
        <w:t xml:space="preserve">  </w:t>
      </w:r>
      <w:r>
        <w:rPr>
          <w:rFonts w:ascii="宋体" w:hAnsi="宋体"/>
          <w:sz w:val="24"/>
          <w:szCs w:val="24"/>
        </w:rPr>
        <w:t xml:space="preserve"> 电    话：                      </w:t>
      </w:r>
    </w:p>
    <w:p w14:paraId="492DB772">
      <w:pPr>
        <w:spacing w:line="360" w:lineRule="auto"/>
        <w:rPr>
          <w:rFonts w:ascii="宋体" w:hAnsi="宋体"/>
          <w:sz w:val="24"/>
          <w:szCs w:val="24"/>
        </w:rPr>
      </w:pPr>
      <w:r>
        <w:rPr>
          <w:rFonts w:ascii="宋体" w:hAnsi="宋体"/>
          <w:sz w:val="24"/>
          <w:szCs w:val="24"/>
        </w:rPr>
        <w:t xml:space="preserve">传    真：                           </w:t>
      </w:r>
      <w:r>
        <w:rPr>
          <w:rFonts w:hint="eastAsia" w:ascii="宋体" w:hAnsi="宋体"/>
          <w:sz w:val="24"/>
          <w:szCs w:val="24"/>
        </w:rPr>
        <w:t xml:space="preserve"> </w:t>
      </w:r>
      <w:r>
        <w:rPr>
          <w:rFonts w:ascii="宋体" w:hAnsi="宋体"/>
          <w:sz w:val="24"/>
          <w:szCs w:val="24"/>
        </w:rPr>
        <w:t xml:space="preserve">  传    真：                      </w:t>
      </w:r>
    </w:p>
    <w:p w14:paraId="3046CAC6">
      <w:pPr>
        <w:spacing w:line="360" w:lineRule="auto"/>
        <w:rPr>
          <w:rFonts w:ascii="宋体" w:hAnsi="宋体"/>
          <w:sz w:val="24"/>
          <w:szCs w:val="24"/>
        </w:rPr>
      </w:pPr>
      <w:r>
        <w:rPr>
          <w:rFonts w:ascii="宋体" w:hAnsi="宋体"/>
          <w:sz w:val="24"/>
          <w:szCs w:val="24"/>
        </w:rPr>
        <w:t xml:space="preserve">开户银行：                            </w:t>
      </w:r>
      <w:r>
        <w:rPr>
          <w:rFonts w:hint="eastAsia" w:ascii="宋体" w:hAnsi="宋体"/>
          <w:sz w:val="24"/>
          <w:szCs w:val="24"/>
        </w:rPr>
        <w:t xml:space="preserve"> </w:t>
      </w:r>
      <w:r>
        <w:rPr>
          <w:rFonts w:ascii="宋体" w:hAnsi="宋体"/>
          <w:sz w:val="24"/>
          <w:szCs w:val="24"/>
        </w:rPr>
        <w:t xml:space="preserve"> 开户银行：                      </w:t>
      </w:r>
    </w:p>
    <w:p w14:paraId="45F20CB8">
      <w:pPr>
        <w:spacing w:line="360" w:lineRule="auto"/>
        <w:rPr>
          <w:rFonts w:ascii="宋体" w:hAnsi="宋体"/>
          <w:sz w:val="24"/>
          <w:szCs w:val="24"/>
        </w:rPr>
      </w:pPr>
      <w:r>
        <w:rPr>
          <w:rFonts w:ascii="宋体" w:hAnsi="宋体"/>
          <w:sz w:val="24"/>
          <w:szCs w:val="24"/>
        </w:rPr>
        <w:t xml:space="preserve">银行帐号：                              银行帐号：                      </w:t>
      </w:r>
    </w:p>
    <w:p w14:paraId="1D793618">
      <w:pPr>
        <w:spacing w:line="360" w:lineRule="auto"/>
        <w:rPr>
          <w:rFonts w:ascii="宋体" w:hAnsi="宋体"/>
          <w:sz w:val="24"/>
          <w:szCs w:val="24"/>
        </w:rPr>
      </w:pPr>
      <w:r>
        <w:rPr>
          <w:rFonts w:hint="eastAsia" w:ascii="宋体" w:hAnsi="宋体"/>
          <w:sz w:val="24"/>
          <w:szCs w:val="24"/>
        </w:rPr>
        <w:t>签约日期：    年    月    日。</w:t>
      </w:r>
    </w:p>
    <w:p w14:paraId="78205CF9">
      <w:pPr>
        <w:spacing w:line="360" w:lineRule="auto"/>
        <w:ind w:firstLine="480" w:firstLineChars="200"/>
        <w:rPr>
          <w:rFonts w:ascii="宋体" w:hAnsi="宋体"/>
          <w:sz w:val="24"/>
          <w:szCs w:val="24"/>
        </w:rPr>
      </w:pPr>
    </w:p>
    <w:p w14:paraId="630A1C59">
      <w:pPr>
        <w:adjustRightInd w:val="0"/>
        <w:snapToGrid w:val="0"/>
        <w:spacing w:line="360" w:lineRule="auto"/>
        <w:rPr>
          <w:rFonts w:hint="eastAsia" w:ascii="宋体" w:hAnsi="宋体"/>
          <w:szCs w:val="21"/>
        </w:rPr>
      </w:pPr>
    </w:p>
    <w:p w14:paraId="067D3209">
      <w:pPr>
        <w:adjustRightInd w:val="0"/>
        <w:snapToGrid w:val="0"/>
        <w:spacing w:line="360" w:lineRule="auto"/>
        <w:ind w:firstLine="723" w:firstLineChars="200"/>
        <w:jc w:val="center"/>
        <w:rPr>
          <w:rFonts w:ascii="宋体" w:hAnsi="宋体"/>
          <w:b/>
          <w:sz w:val="36"/>
        </w:rPr>
      </w:pPr>
      <w:r>
        <w:rPr>
          <w:rFonts w:ascii="宋体" w:hAnsi="宋体"/>
          <w:b/>
          <w:sz w:val="36"/>
        </w:rPr>
        <w:br w:type="page"/>
      </w:r>
    </w:p>
    <w:p w14:paraId="2EFB6DB2">
      <w:pPr>
        <w:pStyle w:val="38"/>
        <w:numPr>
          <w:ilvl w:val="1"/>
          <w:numId w:val="83"/>
        </w:numPr>
        <w:bidi w:val="0"/>
      </w:pPr>
      <w:bookmarkStart w:id="207" w:name="_Toc464483858"/>
      <w:bookmarkStart w:id="208" w:name="_Toc23214"/>
      <w:bookmarkStart w:id="209" w:name="_Toc2739"/>
      <w:bookmarkStart w:id="210" w:name="_Toc7982"/>
      <w:bookmarkStart w:id="211" w:name="_Toc15782"/>
      <w:bookmarkStart w:id="212" w:name="_Toc21443"/>
      <w:bookmarkStart w:id="213" w:name="_Toc12633"/>
      <w:r>
        <w:t>合同一般条款</w:t>
      </w:r>
      <w:bookmarkEnd w:id="207"/>
      <w:bookmarkEnd w:id="208"/>
      <w:bookmarkEnd w:id="209"/>
      <w:bookmarkEnd w:id="210"/>
      <w:bookmarkEnd w:id="211"/>
      <w:bookmarkEnd w:id="212"/>
      <w:bookmarkEnd w:id="213"/>
    </w:p>
    <w:p w14:paraId="400D4BC2">
      <w:pPr>
        <w:spacing w:line="360" w:lineRule="auto"/>
        <w:ind w:firstLine="482" w:firstLineChars="200"/>
        <w:rPr>
          <w:rFonts w:ascii="宋体" w:hAnsi="宋体"/>
          <w:b/>
          <w:sz w:val="24"/>
        </w:rPr>
      </w:pPr>
      <w:bookmarkStart w:id="214" w:name="_Toc413227943"/>
      <w:r>
        <w:rPr>
          <w:rFonts w:hint="eastAsia" w:ascii="宋体" w:hAnsi="宋体"/>
          <w:b/>
          <w:sz w:val="24"/>
        </w:rPr>
        <w:t>1.定义</w:t>
      </w:r>
      <w:bookmarkEnd w:id="214"/>
    </w:p>
    <w:p w14:paraId="73D95530">
      <w:pPr>
        <w:spacing w:line="360" w:lineRule="auto"/>
        <w:ind w:firstLine="480" w:firstLineChars="200"/>
        <w:rPr>
          <w:rFonts w:hint="eastAsia" w:ascii="宋体" w:hAnsi="宋体"/>
          <w:sz w:val="24"/>
        </w:rPr>
      </w:pPr>
      <w:r>
        <w:rPr>
          <w:rFonts w:hint="eastAsia" w:ascii="宋体" w:hAnsi="宋体"/>
          <w:sz w:val="24"/>
        </w:rPr>
        <w:t>1.1“合同”或称“合同书”系指买卖双方达成并签署的协议，包括合同协议书、合同条款及构成合同的所有文件。</w:t>
      </w:r>
    </w:p>
    <w:p w14:paraId="2621F9BE">
      <w:pPr>
        <w:spacing w:line="360" w:lineRule="auto"/>
        <w:ind w:firstLine="480" w:firstLineChars="200"/>
        <w:rPr>
          <w:rFonts w:ascii="宋体" w:hAnsi="宋体"/>
          <w:sz w:val="24"/>
        </w:rPr>
      </w:pPr>
      <w:r>
        <w:rPr>
          <w:rFonts w:hint="eastAsia" w:ascii="宋体" w:hAnsi="宋体"/>
          <w:sz w:val="24"/>
        </w:rPr>
        <w:t>1.2“合同价格”系指根据合同规定卖方在正确、及时地完全履行合同义务后买方应支付给卖方的价格，包括完成本项目所需的全部费用，具体包括人工、福利、设备、保险、税金等</w:t>
      </w:r>
      <w:r>
        <w:rPr>
          <w:rFonts w:hint="default" w:ascii="宋体" w:hAnsi="宋体"/>
          <w:sz w:val="24"/>
        </w:rPr>
        <w:t>招标</w:t>
      </w:r>
      <w:r>
        <w:rPr>
          <w:rFonts w:hint="eastAsia" w:ascii="宋体" w:hAnsi="宋体"/>
          <w:sz w:val="24"/>
        </w:rPr>
        <w:t>文件及合同明示或者暗示的所有责任、义务和风险。其中人员工资不得低于服务所在地的最低工资标准。</w:t>
      </w:r>
    </w:p>
    <w:p w14:paraId="69766FCB">
      <w:pPr>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rPr>
        <w:t>3</w:t>
      </w:r>
      <w:r>
        <w:rPr>
          <w:rFonts w:hint="eastAsia" w:ascii="宋体" w:hAnsi="宋体"/>
          <w:sz w:val="24"/>
        </w:rPr>
        <w:t>“买方”系指</w:t>
      </w:r>
      <w:r>
        <w:rPr>
          <w:rFonts w:ascii="宋体" w:hAnsi="宋体"/>
          <w:sz w:val="24"/>
        </w:rPr>
        <w:t>与成交人签属供货合同的单位（含最终用户）。</w:t>
      </w:r>
    </w:p>
    <w:p w14:paraId="08690B30">
      <w:pPr>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rPr>
        <w:t>4</w:t>
      </w:r>
      <w:r>
        <w:rPr>
          <w:rFonts w:hint="eastAsia" w:ascii="宋体" w:hAnsi="宋体"/>
          <w:sz w:val="24"/>
        </w:rPr>
        <w:t>“卖方”</w:t>
      </w:r>
      <w:r>
        <w:rPr>
          <w:rFonts w:ascii="宋体" w:hAnsi="宋体"/>
          <w:sz w:val="24"/>
        </w:rPr>
        <w:t>系指根据合同约定提供货物及相关服务的</w:t>
      </w:r>
      <w:r>
        <w:rPr>
          <w:rFonts w:hint="eastAsia" w:ascii="宋体" w:hAnsi="宋体"/>
          <w:sz w:val="24"/>
          <w:lang w:val="en-US" w:eastAsia="zh-Hans"/>
        </w:rPr>
        <w:t>中标</w:t>
      </w:r>
      <w:r>
        <w:rPr>
          <w:rFonts w:ascii="宋体" w:hAnsi="宋体"/>
          <w:sz w:val="24"/>
        </w:rPr>
        <w:t>人。</w:t>
      </w:r>
    </w:p>
    <w:p w14:paraId="1C90F9A5">
      <w:pPr>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rPr>
        <w:t>5</w:t>
      </w:r>
      <w:r>
        <w:rPr>
          <w:rFonts w:hint="eastAsia" w:ascii="宋体" w:hAnsi="宋体"/>
          <w:sz w:val="24"/>
        </w:rPr>
        <w:t>“双方”系指买方和卖方。</w:t>
      </w:r>
    </w:p>
    <w:p w14:paraId="0512836E">
      <w:pPr>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rPr>
        <w:t>6</w:t>
      </w:r>
      <w:r>
        <w:rPr>
          <w:rFonts w:hint="eastAsia" w:ascii="宋体" w:hAnsi="宋体"/>
          <w:sz w:val="24"/>
        </w:rPr>
        <w:t>“不可抗力”系指合同条款第28条赋予的含义。</w:t>
      </w:r>
    </w:p>
    <w:p w14:paraId="6B1B6D88">
      <w:pPr>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rPr>
        <w:t>7</w:t>
      </w:r>
      <w:r>
        <w:rPr>
          <w:rFonts w:hint="eastAsia" w:ascii="宋体" w:hAnsi="宋体"/>
          <w:sz w:val="24"/>
        </w:rPr>
        <w:t>“天”、“日”系指公历日。</w:t>
      </w:r>
    </w:p>
    <w:p w14:paraId="1242DAE0">
      <w:pPr>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rPr>
        <w:t>8</w:t>
      </w:r>
      <w:r>
        <w:rPr>
          <w:rFonts w:hint="eastAsia" w:ascii="宋体" w:hAnsi="宋体"/>
          <w:sz w:val="24"/>
        </w:rPr>
        <w:t>“周”系指7个公历日。</w:t>
      </w:r>
    </w:p>
    <w:p w14:paraId="13A34322">
      <w:pPr>
        <w:spacing w:line="360" w:lineRule="auto"/>
        <w:ind w:firstLine="482" w:firstLineChars="200"/>
        <w:rPr>
          <w:rFonts w:hint="eastAsia" w:ascii="宋体" w:hAnsi="宋体"/>
          <w:b/>
          <w:sz w:val="24"/>
        </w:rPr>
      </w:pPr>
      <w:bookmarkStart w:id="215" w:name="_Toc413227944"/>
      <w:r>
        <w:rPr>
          <w:rFonts w:hint="eastAsia" w:ascii="宋体" w:hAnsi="宋体"/>
          <w:b/>
          <w:sz w:val="24"/>
        </w:rPr>
        <w:t>2.解释</w:t>
      </w:r>
    </w:p>
    <w:p w14:paraId="6E95558D">
      <w:pPr>
        <w:spacing w:line="360" w:lineRule="auto"/>
        <w:ind w:firstLine="480" w:firstLineChars="200"/>
        <w:rPr>
          <w:rFonts w:ascii="宋体" w:hAnsi="宋体"/>
          <w:sz w:val="24"/>
        </w:rPr>
      </w:pPr>
      <w:bookmarkStart w:id="216" w:name="_Toc262816102"/>
      <w:bookmarkStart w:id="217" w:name="_Toc262815654"/>
      <w:r>
        <w:rPr>
          <w:rFonts w:hint="eastAsia" w:ascii="宋体" w:hAnsi="宋体"/>
          <w:sz w:val="24"/>
        </w:rPr>
        <w:t>除非文件另作要求，凡提及一方、对方或各方，均包括其合法继承人。</w:t>
      </w:r>
      <w:bookmarkEnd w:id="216"/>
      <w:bookmarkEnd w:id="217"/>
    </w:p>
    <w:p w14:paraId="60AE039E">
      <w:pPr>
        <w:spacing w:line="360" w:lineRule="auto"/>
        <w:ind w:firstLine="480" w:firstLineChars="200"/>
        <w:rPr>
          <w:rFonts w:ascii="宋体" w:hAnsi="宋体"/>
          <w:sz w:val="24"/>
        </w:rPr>
      </w:pPr>
      <w:bookmarkStart w:id="218" w:name="_Toc262816103"/>
      <w:bookmarkStart w:id="219" w:name="_Toc262815655"/>
      <w:r>
        <w:rPr>
          <w:rFonts w:hint="eastAsia" w:ascii="宋体" w:hAnsi="宋体"/>
          <w:sz w:val="24"/>
        </w:rPr>
        <w:t>凡合同中规定的“书面的”或“用书面形式”，这是指任何手写的、打印的或印刷的盖有公章的纸质文件。</w:t>
      </w:r>
      <w:bookmarkEnd w:id="218"/>
      <w:bookmarkEnd w:id="219"/>
    </w:p>
    <w:p w14:paraId="214B02AB">
      <w:pPr>
        <w:spacing w:line="360" w:lineRule="auto"/>
        <w:ind w:firstLine="480" w:firstLineChars="200"/>
        <w:rPr>
          <w:rFonts w:hint="eastAsia" w:ascii="宋体" w:hAnsi="宋体"/>
          <w:sz w:val="24"/>
        </w:rPr>
      </w:pPr>
      <w:bookmarkStart w:id="220" w:name="_Toc262815656"/>
      <w:bookmarkStart w:id="221" w:name="_Toc262816104"/>
      <w:r>
        <w:rPr>
          <w:rFonts w:hint="eastAsia" w:ascii="宋体" w:hAnsi="宋体"/>
          <w:sz w:val="24"/>
        </w:rPr>
        <w:t>凡合同规定任何人发出通知、同意、批准或确认时，该通知、同意、批准或确认不得被无故扣押，除非另有规定；该通知、同意、批准或确认应是书面形式。</w:t>
      </w:r>
      <w:bookmarkEnd w:id="220"/>
      <w:bookmarkEnd w:id="221"/>
    </w:p>
    <w:p w14:paraId="7682E2A3">
      <w:pPr>
        <w:spacing w:line="360" w:lineRule="auto"/>
        <w:ind w:firstLine="482" w:firstLineChars="200"/>
        <w:rPr>
          <w:rFonts w:hint="eastAsia" w:ascii="宋体" w:hAnsi="宋体"/>
          <w:b/>
          <w:sz w:val="24"/>
        </w:rPr>
      </w:pPr>
      <w:r>
        <w:rPr>
          <w:rFonts w:hint="eastAsia" w:ascii="宋体" w:hAnsi="宋体"/>
          <w:b/>
          <w:sz w:val="24"/>
        </w:rPr>
        <w:t>3.语言文字</w:t>
      </w:r>
    </w:p>
    <w:p w14:paraId="3FBC695F">
      <w:pPr>
        <w:spacing w:line="360" w:lineRule="auto"/>
        <w:ind w:firstLine="480" w:firstLineChars="200"/>
        <w:rPr>
          <w:rFonts w:hint="eastAsia" w:ascii="宋体" w:hAnsi="宋体"/>
          <w:sz w:val="24"/>
        </w:rPr>
      </w:pPr>
      <w:bookmarkStart w:id="222" w:name="_Toc262815658"/>
      <w:bookmarkStart w:id="223" w:name="_Toc262816106"/>
      <w:r>
        <w:rPr>
          <w:rFonts w:hint="eastAsia" w:ascii="宋体" w:hAnsi="宋体"/>
          <w:sz w:val="24"/>
        </w:rPr>
        <w:t>除专用术语外，合同使用的语言文字为中文。专用术语应附有中文注释。</w:t>
      </w:r>
      <w:bookmarkEnd w:id="222"/>
      <w:bookmarkEnd w:id="223"/>
    </w:p>
    <w:p w14:paraId="77D1C3CC">
      <w:pPr>
        <w:spacing w:line="360" w:lineRule="auto"/>
        <w:ind w:firstLine="482" w:firstLineChars="200"/>
        <w:rPr>
          <w:rFonts w:ascii="宋体" w:hAnsi="宋体"/>
          <w:b/>
          <w:sz w:val="24"/>
        </w:rPr>
      </w:pPr>
      <w:r>
        <w:rPr>
          <w:rFonts w:hint="eastAsia" w:ascii="宋体" w:hAnsi="宋体"/>
          <w:b/>
          <w:sz w:val="24"/>
        </w:rPr>
        <w:t>4.法律</w:t>
      </w:r>
    </w:p>
    <w:p w14:paraId="60AEAB74">
      <w:pPr>
        <w:spacing w:line="360" w:lineRule="auto"/>
        <w:ind w:firstLine="480" w:firstLineChars="200"/>
        <w:rPr>
          <w:rFonts w:ascii="宋体" w:hAnsi="宋体"/>
          <w:sz w:val="24"/>
        </w:rPr>
      </w:pPr>
      <w:bookmarkStart w:id="224" w:name="_Toc262815659"/>
      <w:bookmarkStart w:id="225" w:name="_Toc262816107"/>
      <w:r>
        <w:rPr>
          <w:rFonts w:hint="eastAsia" w:ascii="宋体" w:hAnsi="宋体"/>
          <w:sz w:val="24"/>
        </w:rPr>
        <w:t>本合同适用于中华人民共和国法律、行政法规、部门规章，以及买方所在地的地方法律法规、条例、规章等。</w:t>
      </w:r>
      <w:bookmarkEnd w:id="224"/>
      <w:bookmarkEnd w:id="225"/>
    </w:p>
    <w:p w14:paraId="4F232F0B">
      <w:pPr>
        <w:spacing w:line="360" w:lineRule="auto"/>
        <w:ind w:firstLine="482" w:firstLineChars="200"/>
        <w:rPr>
          <w:rFonts w:ascii="宋体" w:hAnsi="宋体"/>
          <w:b/>
          <w:sz w:val="24"/>
        </w:rPr>
      </w:pPr>
      <w:bookmarkStart w:id="226" w:name="_Toc197101484"/>
      <w:r>
        <w:rPr>
          <w:rFonts w:hint="eastAsia" w:ascii="宋体" w:hAnsi="宋体"/>
          <w:b/>
          <w:sz w:val="24"/>
        </w:rPr>
        <w:t>5.适用性</w:t>
      </w:r>
      <w:bookmarkEnd w:id="226"/>
    </w:p>
    <w:p w14:paraId="2D0E5A6D">
      <w:pPr>
        <w:spacing w:line="360" w:lineRule="auto"/>
        <w:ind w:firstLine="480" w:firstLineChars="200"/>
        <w:rPr>
          <w:rFonts w:hint="eastAsia" w:ascii="宋体" w:hAnsi="宋体"/>
          <w:sz w:val="24"/>
        </w:rPr>
      </w:pPr>
      <w:r>
        <w:rPr>
          <w:rFonts w:hint="eastAsia" w:ascii="宋体" w:hAnsi="宋体"/>
          <w:sz w:val="24"/>
        </w:rPr>
        <w:t>本合同条款适用于没有被本合同其他部分的条款所取代的范围。</w:t>
      </w:r>
    </w:p>
    <w:p w14:paraId="0C59658C">
      <w:pPr>
        <w:spacing w:line="360" w:lineRule="auto"/>
        <w:ind w:firstLine="482" w:firstLineChars="200"/>
        <w:rPr>
          <w:rFonts w:ascii="宋体" w:hAnsi="宋体"/>
          <w:b/>
          <w:sz w:val="24"/>
        </w:rPr>
      </w:pPr>
      <w:r>
        <w:rPr>
          <w:rFonts w:hint="eastAsia" w:ascii="宋体" w:hAnsi="宋体"/>
          <w:b/>
          <w:sz w:val="24"/>
        </w:rPr>
        <w:t>6</w:t>
      </w:r>
      <w:r>
        <w:rPr>
          <w:rFonts w:ascii="宋体" w:hAnsi="宋体"/>
          <w:b/>
          <w:sz w:val="24"/>
        </w:rPr>
        <w:t>.</w:t>
      </w:r>
      <w:r>
        <w:rPr>
          <w:rFonts w:hint="eastAsia" w:ascii="宋体" w:hAnsi="宋体"/>
          <w:b/>
          <w:sz w:val="24"/>
        </w:rPr>
        <w:t>来源地</w:t>
      </w:r>
      <w:bookmarkEnd w:id="215"/>
    </w:p>
    <w:p w14:paraId="4C56C355">
      <w:pPr>
        <w:spacing w:line="360" w:lineRule="auto"/>
        <w:ind w:firstLine="480" w:firstLineChars="200"/>
        <w:rPr>
          <w:rFonts w:hint="eastAsia" w:ascii="宋体" w:hAnsi="宋体"/>
          <w:sz w:val="24"/>
        </w:rPr>
      </w:pPr>
      <w:r>
        <w:rPr>
          <w:rFonts w:hint="eastAsia" w:ascii="宋体" w:hAnsi="宋体"/>
          <w:sz w:val="24"/>
        </w:rPr>
        <w:t>本合同项下所提供的货物及服务均应来自于中华人民共和国。</w:t>
      </w:r>
    </w:p>
    <w:p w14:paraId="3EAD5C4D">
      <w:pPr>
        <w:spacing w:line="360" w:lineRule="auto"/>
        <w:ind w:firstLine="482" w:firstLineChars="200"/>
        <w:rPr>
          <w:rFonts w:ascii="宋体" w:hAnsi="宋体"/>
          <w:b/>
          <w:sz w:val="24"/>
        </w:rPr>
      </w:pPr>
      <w:bookmarkStart w:id="227" w:name="_Toc413227945"/>
      <w:r>
        <w:rPr>
          <w:rFonts w:hint="eastAsia" w:ascii="宋体" w:hAnsi="宋体"/>
          <w:b/>
          <w:sz w:val="24"/>
        </w:rPr>
        <w:t>7</w:t>
      </w:r>
      <w:r>
        <w:rPr>
          <w:rFonts w:ascii="宋体" w:hAnsi="宋体"/>
          <w:b/>
          <w:sz w:val="24"/>
        </w:rPr>
        <w:t>.</w:t>
      </w:r>
      <w:r>
        <w:rPr>
          <w:rFonts w:hint="eastAsia" w:ascii="宋体" w:hAnsi="宋体"/>
          <w:b/>
          <w:sz w:val="24"/>
        </w:rPr>
        <w:t>标准</w:t>
      </w:r>
      <w:bookmarkEnd w:id="227"/>
    </w:p>
    <w:p w14:paraId="315C8E0B">
      <w:pPr>
        <w:adjustRightInd w:val="0"/>
        <w:snapToGrid w:val="0"/>
        <w:spacing w:line="360" w:lineRule="auto"/>
        <w:ind w:firstLine="480" w:firstLineChars="200"/>
        <w:rPr>
          <w:rFonts w:ascii="宋体" w:hAnsi="宋体"/>
          <w:sz w:val="24"/>
        </w:rPr>
      </w:pPr>
      <w:r>
        <w:rPr>
          <w:rFonts w:hint="eastAsia" w:ascii="宋体" w:hAnsi="宋体"/>
          <w:sz w:val="24"/>
        </w:rPr>
        <w:t>7</w:t>
      </w:r>
      <w:r>
        <w:rPr>
          <w:rFonts w:ascii="宋体" w:hAnsi="宋体"/>
          <w:sz w:val="24"/>
        </w:rPr>
        <w:t>.1</w:t>
      </w:r>
      <w:r>
        <w:rPr>
          <w:rFonts w:hint="eastAsia" w:ascii="宋体" w:hAnsi="宋体"/>
          <w:sz w:val="24"/>
        </w:rPr>
        <w:t>服务应符合合同约定的标准和买方的需求；如果没有提及适用标准，则应符合中华人民共和国国家标准或行业标准；如果中华人民共和国没有相关标准的，则采用国际标准或货物来源国适用的官方标准。这些标准必须是国际权威机构发布的最新版本。</w:t>
      </w:r>
    </w:p>
    <w:p w14:paraId="17E57C17">
      <w:pPr>
        <w:adjustRightInd w:val="0"/>
        <w:snapToGrid w:val="0"/>
        <w:spacing w:line="360" w:lineRule="auto"/>
        <w:ind w:firstLine="480" w:firstLineChars="200"/>
        <w:rPr>
          <w:rFonts w:hint="eastAsia" w:ascii="宋体" w:hAnsi="宋体"/>
          <w:sz w:val="24"/>
        </w:rPr>
      </w:pPr>
      <w:r>
        <w:rPr>
          <w:rFonts w:hint="eastAsia" w:ascii="宋体" w:hAnsi="宋体"/>
          <w:sz w:val="24"/>
        </w:rPr>
        <w:t>如上述标准有不一致，执行其中更严格的标准。</w:t>
      </w:r>
    </w:p>
    <w:p w14:paraId="6CE2303A">
      <w:pPr>
        <w:spacing w:line="360" w:lineRule="auto"/>
        <w:ind w:firstLine="480" w:firstLineChars="200"/>
        <w:rPr>
          <w:rFonts w:ascii="宋体" w:hAnsi="宋体"/>
          <w:sz w:val="24"/>
        </w:rPr>
      </w:pPr>
      <w:r>
        <w:rPr>
          <w:rFonts w:hint="eastAsia" w:ascii="宋体" w:hAnsi="宋体"/>
          <w:sz w:val="24"/>
        </w:rPr>
        <w:t>7</w:t>
      </w:r>
      <w:r>
        <w:rPr>
          <w:rFonts w:ascii="宋体" w:hAnsi="宋体"/>
          <w:sz w:val="24"/>
        </w:rPr>
        <w:t>.2</w:t>
      </w:r>
      <w:r>
        <w:rPr>
          <w:rFonts w:hint="eastAsia" w:ascii="宋体" w:hAnsi="宋体"/>
          <w:sz w:val="24"/>
        </w:rPr>
        <w:t>卖方应向买方提供有关标准的文本，如果有关标准的版本不是中文，卖方须免费向买方提供中文译本，并对中文译本的正确性、完整性、准确性负责。</w:t>
      </w:r>
    </w:p>
    <w:p w14:paraId="14E45825">
      <w:pPr>
        <w:spacing w:line="360" w:lineRule="auto"/>
        <w:ind w:firstLine="480" w:firstLineChars="200"/>
        <w:rPr>
          <w:rFonts w:hint="eastAsia" w:ascii="宋体" w:hAnsi="宋体"/>
          <w:sz w:val="24"/>
        </w:rPr>
      </w:pPr>
      <w:r>
        <w:rPr>
          <w:rFonts w:hint="eastAsia" w:ascii="宋体" w:hAnsi="宋体"/>
          <w:sz w:val="24"/>
        </w:rPr>
        <w:t>7</w:t>
      </w:r>
      <w:r>
        <w:rPr>
          <w:rFonts w:ascii="宋体" w:hAnsi="宋体"/>
          <w:sz w:val="24"/>
        </w:rPr>
        <w:t>.3</w:t>
      </w:r>
      <w:r>
        <w:rPr>
          <w:rFonts w:hint="eastAsia" w:ascii="宋体" w:hAnsi="宋体"/>
          <w:sz w:val="24"/>
        </w:rPr>
        <w:t>除非合同中另有规定，计量单位均采用中华人民共和国法定计量单位。</w:t>
      </w:r>
    </w:p>
    <w:p w14:paraId="65DC8492">
      <w:pPr>
        <w:spacing w:line="360" w:lineRule="auto"/>
        <w:ind w:firstLine="482" w:firstLineChars="200"/>
        <w:rPr>
          <w:rFonts w:ascii="宋体" w:hAnsi="宋体"/>
          <w:b/>
          <w:sz w:val="24"/>
        </w:rPr>
      </w:pPr>
      <w:bookmarkStart w:id="228" w:name="_Toc413227946"/>
      <w:r>
        <w:rPr>
          <w:rFonts w:hint="eastAsia" w:ascii="宋体" w:hAnsi="宋体"/>
          <w:b/>
          <w:sz w:val="24"/>
        </w:rPr>
        <w:t>8</w:t>
      </w:r>
      <w:r>
        <w:rPr>
          <w:rFonts w:ascii="宋体" w:hAnsi="宋体"/>
          <w:b/>
          <w:sz w:val="24"/>
        </w:rPr>
        <w:t>.</w:t>
      </w:r>
      <w:r>
        <w:rPr>
          <w:rFonts w:hint="eastAsia" w:ascii="宋体" w:hAnsi="宋体"/>
          <w:b/>
          <w:sz w:val="24"/>
        </w:rPr>
        <w:t>合同文件和资料</w:t>
      </w:r>
      <w:bookmarkEnd w:id="228"/>
    </w:p>
    <w:p w14:paraId="33F811C7">
      <w:pPr>
        <w:spacing w:line="360" w:lineRule="auto"/>
        <w:ind w:firstLine="480" w:firstLineChars="200"/>
        <w:rPr>
          <w:rFonts w:ascii="宋体" w:hAnsi="宋体"/>
          <w:sz w:val="24"/>
        </w:rPr>
      </w:pPr>
      <w:r>
        <w:rPr>
          <w:rFonts w:hint="eastAsia" w:ascii="宋体" w:hAnsi="宋体"/>
          <w:sz w:val="24"/>
        </w:rPr>
        <w:t>8</w:t>
      </w:r>
      <w:r>
        <w:rPr>
          <w:rFonts w:ascii="宋体" w:hAnsi="宋体"/>
          <w:sz w:val="24"/>
        </w:rPr>
        <w:t>.1</w:t>
      </w:r>
      <w:r>
        <w:rPr>
          <w:rFonts w:hint="eastAsia" w:ascii="宋体" w:hAnsi="宋体"/>
          <w:sz w:val="24"/>
        </w:rPr>
        <w:t>没有买方事先书面同意，卖方不得将买方提供的合同文件和资料提供给合同双方以外的任何其他人。即使向执行本合同的雇员提供，也应注意保密并限于履行合同必须的范围。</w:t>
      </w:r>
    </w:p>
    <w:p w14:paraId="3CA9E932">
      <w:pPr>
        <w:spacing w:line="360" w:lineRule="auto"/>
        <w:ind w:firstLine="480" w:firstLineChars="200"/>
        <w:rPr>
          <w:rFonts w:ascii="宋体" w:hAnsi="宋体"/>
          <w:sz w:val="24"/>
        </w:rPr>
      </w:pPr>
      <w:r>
        <w:rPr>
          <w:rFonts w:hint="eastAsia" w:ascii="宋体" w:hAnsi="宋体"/>
          <w:sz w:val="24"/>
        </w:rPr>
        <w:t>8</w:t>
      </w:r>
      <w:r>
        <w:rPr>
          <w:rFonts w:ascii="宋体" w:hAnsi="宋体"/>
          <w:sz w:val="24"/>
        </w:rPr>
        <w:t>.2</w:t>
      </w:r>
      <w:r>
        <w:rPr>
          <w:rFonts w:hint="eastAsia" w:ascii="宋体" w:hAnsi="宋体"/>
          <w:sz w:val="24"/>
        </w:rPr>
        <w:t>对于由买方提供给卖方的合同文件和资料，没有买方事先书面同意，除了履行本合同之外，卖方不应使用合同所涉及的任何文件和资料。</w:t>
      </w:r>
    </w:p>
    <w:p w14:paraId="4604C5EB">
      <w:pPr>
        <w:spacing w:line="360" w:lineRule="auto"/>
        <w:ind w:firstLine="480" w:firstLineChars="200"/>
        <w:rPr>
          <w:rFonts w:ascii="宋体" w:hAnsi="宋体"/>
          <w:sz w:val="24"/>
        </w:rPr>
      </w:pPr>
      <w:r>
        <w:rPr>
          <w:rFonts w:hint="eastAsia" w:ascii="宋体" w:hAnsi="宋体"/>
          <w:sz w:val="24"/>
        </w:rPr>
        <w:t>8</w:t>
      </w:r>
      <w:r>
        <w:rPr>
          <w:rFonts w:ascii="宋体" w:hAnsi="宋体"/>
          <w:sz w:val="24"/>
        </w:rPr>
        <w:t>.3</w:t>
      </w:r>
      <w:r>
        <w:rPr>
          <w:rFonts w:hint="eastAsia" w:ascii="宋体" w:hAnsi="宋体"/>
          <w:sz w:val="24"/>
        </w:rPr>
        <w:t>对于由买方提供给卖方的合同文件和资料，除了合同本身以外，合同所涉及的任何文件均是买方的财产。如果买方有要求，卖方在完成合同后应将这些文件（包括全部拷贝）还给买方。</w:t>
      </w:r>
    </w:p>
    <w:p w14:paraId="28113CF3">
      <w:pPr>
        <w:spacing w:line="360" w:lineRule="auto"/>
        <w:ind w:firstLine="480" w:firstLineChars="200"/>
        <w:rPr>
          <w:rFonts w:ascii="宋体" w:hAnsi="宋体"/>
          <w:sz w:val="24"/>
        </w:rPr>
      </w:pPr>
      <w:r>
        <w:rPr>
          <w:rFonts w:hint="eastAsia" w:ascii="宋体" w:hAnsi="宋体"/>
          <w:sz w:val="24"/>
        </w:rPr>
        <w:t>8</w:t>
      </w:r>
      <w:r>
        <w:rPr>
          <w:rFonts w:ascii="宋体" w:hAnsi="宋体"/>
          <w:sz w:val="24"/>
        </w:rPr>
        <w:t>.4</w:t>
      </w:r>
      <w:r>
        <w:rPr>
          <w:rFonts w:hint="eastAsia" w:ascii="宋体" w:hAnsi="宋体"/>
          <w:sz w:val="24"/>
        </w:rPr>
        <w:t>卖方应根据合同规定向买方提供具体服务实施方案。对项目必需但合同又未作规定的只有卖方才能提供的文件，卖方应及时向买方提供。</w:t>
      </w:r>
    </w:p>
    <w:p w14:paraId="21E93393">
      <w:pPr>
        <w:spacing w:line="360" w:lineRule="auto"/>
        <w:ind w:firstLine="480" w:firstLineChars="200"/>
        <w:rPr>
          <w:rFonts w:ascii="宋体" w:hAnsi="宋体"/>
          <w:sz w:val="24"/>
        </w:rPr>
      </w:pPr>
      <w:r>
        <w:rPr>
          <w:rFonts w:hint="eastAsia" w:ascii="宋体" w:hAnsi="宋体"/>
          <w:sz w:val="24"/>
        </w:rPr>
        <w:t>8</w:t>
      </w:r>
      <w:r>
        <w:rPr>
          <w:rFonts w:ascii="宋体" w:hAnsi="宋体"/>
          <w:sz w:val="24"/>
        </w:rPr>
        <w:t>.5</w:t>
      </w:r>
      <w:r>
        <w:rPr>
          <w:rFonts w:hint="eastAsia" w:ascii="宋体" w:hAnsi="宋体"/>
          <w:sz w:val="24"/>
        </w:rPr>
        <w:t>技术文件均应提交买方确认。如果买方收到服务实施方案后发现有遗漏、损坏或内容有差异，卖方收到买方通知后应立即更换。</w:t>
      </w:r>
    </w:p>
    <w:p w14:paraId="307E3943">
      <w:pPr>
        <w:spacing w:line="360" w:lineRule="auto"/>
        <w:ind w:firstLine="480" w:firstLineChars="200"/>
        <w:rPr>
          <w:rFonts w:ascii="宋体" w:hAnsi="宋体"/>
          <w:sz w:val="24"/>
        </w:rPr>
      </w:pPr>
      <w:r>
        <w:rPr>
          <w:rFonts w:hint="eastAsia" w:ascii="宋体" w:hAnsi="宋体"/>
          <w:sz w:val="24"/>
        </w:rPr>
        <w:t>8</w:t>
      </w:r>
      <w:r>
        <w:rPr>
          <w:rFonts w:ascii="宋体" w:hAnsi="宋体"/>
          <w:sz w:val="24"/>
        </w:rPr>
        <w:t>.6</w:t>
      </w:r>
      <w:r>
        <w:rPr>
          <w:rFonts w:hint="eastAsia" w:ascii="宋体" w:hAnsi="宋体"/>
          <w:sz w:val="24"/>
        </w:rPr>
        <w:t>卖方应按照买方要求提供技术文件及其电子文件给买方。</w:t>
      </w:r>
    </w:p>
    <w:p w14:paraId="60E39D72">
      <w:pPr>
        <w:spacing w:line="360" w:lineRule="auto"/>
        <w:ind w:firstLine="480" w:firstLineChars="200"/>
        <w:rPr>
          <w:rFonts w:hint="eastAsia" w:ascii="宋体" w:hAnsi="宋体"/>
          <w:sz w:val="24"/>
        </w:rPr>
      </w:pPr>
      <w:r>
        <w:rPr>
          <w:rFonts w:hint="eastAsia" w:ascii="宋体" w:hAnsi="宋体"/>
          <w:sz w:val="24"/>
        </w:rPr>
        <w:t>8</w:t>
      </w:r>
      <w:r>
        <w:rPr>
          <w:rFonts w:ascii="宋体" w:hAnsi="宋体"/>
          <w:sz w:val="24"/>
        </w:rPr>
        <w:t>.8</w:t>
      </w:r>
      <w:r>
        <w:rPr>
          <w:rFonts w:hint="eastAsia" w:ascii="宋体" w:hAnsi="宋体"/>
          <w:sz w:val="24"/>
        </w:rPr>
        <w:t>合同中规定卖方提供给买方的所有技术文件的最终文件，除提供书面文件外，均需提供电子文件。</w:t>
      </w:r>
    </w:p>
    <w:p w14:paraId="73CD02A6">
      <w:pPr>
        <w:spacing w:line="360" w:lineRule="auto"/>
        <w:ind w:firstLine="482" w:firstLineChars="200"/>
        <w:rPr>
          <w:rFonts w:ascii="宋体" w:hAnsi="宋体"/>
          <w:b/>
          <w:sz w:val="24"/>
        </w:rPr>
      </w:pPr>
      <w:bookmarkStart w:id="229" w:name="_Toc413227947"/>
      <w:r>
        <w:rPr>
          <w:rFonts w:hint="eastAsia" w:ascii="宋体" w:hAnsi="宋体"/>
          <w:b/>
          <w:sz w:val="24"/>
        </w:rPr>
        <w:t>9</w:t>
      </w:r>
      <w:r>
        <w:rPr>
          <w:rFonts w:ascii="宋体" w:hAnsi="宋体"/>
          <w:b/>
          <w:sz w:val="24"/>
        </w:rPr>
        <w:t xml:space="preserve">. </w:t>
      </w:r>
      <w:r>
        <w:rPr>
          <w:rFonts w:hint="eastAsia" w:ascii="宋体" w:hAnsi="宋体"/>
          <w:b/>
          <w:sz w:val="24"/>
        </w:rPr>
        <w:t>知识产权</w:t>
      </w:r>
      <w:bookmarkEnd w:id="229"/>
    </w:p>
    <w:p w14:paraId="68E71F48">
      <w:pPr>
        <w:spacing w:line="360" w:lineRule="auto"/>
        <w:ind w:firstLine="480" w:firstLineChars="200"/>
        <w:rPr>
          <w:rFonts w:ascii="宋体" w:hAnsi="宋体"/>
          <w:sz w:val="24"/>
        </w:rPr>
      </w:pPr>
      <w:r>
        <w:rPr>
          <w:rFonts w:hint="eastAsia" w:ascii="宋体" w:hAnsi="宋体"/>
          <w:sz w:val="24"/>
        </w:rPr>
        <w:t>9</w:t>
      </w:r>
      <w:r>
        <w:rPr>
          <w:rFonts w:ascii="宋体" w:hAnsi="宋体"/>
          <w:sz w:val="24"/>
        </w:rPr>
        <w:t>.1</w:t>
      </w:r>
      <w:r>
        <w:rPr>
          <w:rFonts w:hint="eastAsia" w:ascii="宋体" w:hAnsi="宋体"/>
          <w:sz w:val="24"/>
        </w:rPr>
        <w:t>卖方应保证其拥有货物及其调试等服务的知识产权，并保证买方在中华人民共和国使用设备及其调试和其他服务时，免受第三方提出侵犯其任何专利、注册的设计、版权、商标或商品名称或其它知识产权的起诉及索赔。</w:t>
      </w:r>
    </w:p>
    <w:p w14:paraId="1ACB3D12">
      <w:pPr>
        <w:spacing w:line="360" w:lineRule="auto"/>
        <w:ind w:firstLine="480" w:firstLineChars="200"/>
        <w:rPr>
          <w:rFonts w:hint="eastAsia" w:ascii="宋体" w:hAnsi="宋体"/>
          <w:sz w:val="24"/>
        </w:rPr>
      </w:pPr>
      <w:r>
        <w:rPr>
          <w:rFonts w:hint="eastAsia" w:ascii="宋体" w:hAnsi="宋体"/>
          <w:sz w:val="24"/>
        </w:rPr>
        <w:t>9</w:t>
      </w:r>
      <w:r>
        <w:rPr>
          <w:rFonts w:ascii="宋体" w:hAnsi="宋体"/>
          <w:sz w:val="24"/>
        </w:rPr>
        <w:t>.2</w:t>
      </w:r>
      <w:r>
        <w:rPr>
          <w:rFonts w:hint="eastAsia" w:ascii="宋体" w:hAnsi="宋体"/>
          <w:sz w:val="24"/>
        </w:rPr>
        <w:t>在本合同范围内，买方永久享有卖方为本合同项下提供的产品、软件、技术资料的使用权，并无需交纳特许使用费（如有此类费用的话）。</w:t>
      </w:r>
    </w:p>
    <w:p w14:paraId="305DC166">
      <w:pPr>
        <w:spacing w:line="360" w:lineRule="auto"/>
        <w:ind w:firstLine="482" w:firstLineChars="200"/>
        <w:rPr>
          <w:rFonts w:hint="eastAsia" w:ascii="宋体" w:hAnsi="宋体"/>
          <w:b/>
          <w:sz w:val="24"/>
        </w:rPr>
      </w:pPr>
      <w:r>
        <w:rPr>
          <w:rFonts w:hint="eastAsia" w:ascii="宋体" w:hAnsi="宋体"/>
          <w:b/>
          <w:sz w:val="24"/>
        </w:rPr>
        <w:t>10.项目管理</w:t>
      </w:r>
    </w:p>
    <w:p w14:paraId="45C03E4E">
      <w:pPr>
        <w:spacing w:line="360" w:lineRule="auto"/>
        <w:ind w:firstLine="480" w:firstLineChars="200"/>
        <w:rPr>
          <w:rFonts w:hint="eastAsia" w:ascii="宋体" w:hAnsi="宋体"/>
          <w:sz w:val="24"/>
        </w:rPr>
      </w:pPr>
      <w:r>
        <w:rPr>
          <w:rFonts w:hint="eastAsia" w:ascii="宋体" w:hAnsi="宋体"/>
          <w:sz w:val="24"/>
        </w:rPr>
        <w:t>卖方必须接受买方的管理和协调，并执行买方有关项目管理办法和规定。</w:t>
      </w:r>
    </w:p>
    <w:p w14:paraId="4F3714D5">
      <w:pPr>
        <w:spacing w:line="360" w:lineRule="auto"/>
        <w:ind w:firstLine="482" w:firstLineChars="200"/>
        <w:rPr>
          <w:rFonts w:ascii="宋体" w:hAnsi="宋体"/>
          <w:b/>
          <w:sz w:val="24"/>
        </w:rPr>
      </w:pPr>
      <w:r>
        <w:rPr>
          <w:rFonts w:hint="eastAsia" w:ascii="宋体" w:hAnsi="宋体"/>
          <w:b/>
          <w:sz w:val="24"/>
        </w:rPr>
        <w:t>11</w:t>
      </w:r>
      <w:r>
        <w:rPr>
          <w:rFonts w:ascii="宋体" w:hAnsi="宋体"/>
          <w:b/>
          <w:sz w:val="24"/>
        </w:rPr>
        <w:t>.</w:t>
      </w:r>
      <w:r>
        <w:rPr>
          <w:rFonts w:hint="eastAsia" w:ascii="宋体" w:hAnsi="宋体"/>
          <w:b/>
          <w:sz w:val="24"/>
        </w:rPr>
        <w:t>服务范围</w:t>
      </w:r>
    </w:p>
    <w:p w14:paraId="50CF7B64">
      <w:pPr>
        <w:spacing w:line="360" w:lineRule="auto"/>
        <w:ind w:firstLine="480" w:firstLineChars="200"/>
        <w:rPr>
          <w:rFonts w:hint="eastAsia" w:ascii="宋体" w:hAnsi="宋体"/>
          <w:sz w:val="24"/>
        </w:rPr>
      </w:pPr>
      <w:r>
        <w:rPr>
          <w:rFonts w:hint="eastAsia" w:ascii="宋体" w:hAnsi="宋体"/>
          <w:sz w:val="24"/>
        </w:rPr>
        <w:t>服务范围应完全满足合同规定的技术规范、标准、质量、性能及功能上的要求。</w:t>
      </w:r>
    </w:p>
    <w:p w14:paraId="79C3AA10">
      <w:pPr>
        <w:spacing w:line="360" w:lineRule="auto"/>
        <w:ind w:firstLine="482" w:firstLineChars="200"/>
        <w:rPr>
          <w:rFonts w:ascii="宋体" w:hAnsi="宋体"/>
          <w:b/>
          <w:sz w:val="24"/>
        </w:rPr>
      </w:pPr>
      <w:r>
        <w:rPr>
          <w:rFonts w:hint="eastAsia" w:ascii="宋体" w:hAnsi="宋体"/>
          <w:b/>
          <w:sz w:val="24"/>
        </w:rPr>
        <w:t>12</w:t>
      </w:r>
      <w:r>
        <w:rPr>
          <w:rFonts w:ascii="宋体" w:hAnsi="宋体"/>
          <w:b/>
          <w:sz w:val="24"/>
        </w:rPr>
        <w:t>.</w:t>
      </w:r>
      <w:r>
        <w:rPr>
          <w:rFonts w:hint="eastAsia" w:ascii="宋体" w:hAnsi="宋体"/>
          <w:b/>
          <w:sz w:val="24"/>
        </w:rPr>
        <w:t>履约担保</w:t>
      </w:r>
    </w:p>
    <w:p w14:paraId="307DCEF9">
      <w:pPr>
        <w:spacing w:line="360" w:lineRule="auto"/>
        <w:ind w:firstLine="480" w:firstLineChars="200"/>
        <w:rPr>
          <w:rFonts w:hint="eastAsia" w:ascii="宋体" w:hAnsi="宋体"/>
          <w:sz w:val="24"/>
        </w:rPr>
      </w:pPr>
      <w:bookmarkStart w:id="230" w:name="_Toc271208682"/>
      <w:bookmarkStart w:id="231" w:name="_Toc271298725"/>
      <w:bookmarkStart w:id="232" w:name="_Toc271208479"/>
      <w:bookmarkStart w:id="233" w:name="_Toc271204999"/>
      <w:r>
        <w:rPr>
          <w:rFonts w:hint="eastAsia" w:ascii="宋体" w:hAnsi="宋体"/>
          <w:sz w:val="24"/>
        </w:rPr>
        <w:t>详见合同特殊条款。</w:t>
      </w:r>
    </w:p>
    <w:p w14:paraId="6D338158">
      <w:pPr>
        <w:spacing w:line="360" w:lineRule="auto"/>
        <w:ind w:firstLine="482" w:firstLineChars="200"/>
        <w:rPr>
          <w:rFonts w:ascii="宋体" w:hAnsi="宋体"/>
          <w:b/>
          <w:sz w:val="24"/>
        </w:rPr>
      </w:pPr>
      <w:bookmarkStart w:id="234" w:name="_Toc413227950"/>
      <w:r>
        <w:rPr>
          <w:rFonts w:hint="eastAsia" w:ascii="宋体" w:hAnsi="宋体"/>
          <w:b/>
          <w:sz w:val="24"/>
        </w:rPr>
        <w:t>13</w:t>
      </w:r>
      <w:r>
        <w:rPr>
          <w:rFonts w:ascii="宋体" w:hAnsi="宋体"/>
          <w:b/>
          <w:sz w:val="24"/>
        </w:rPr>
        <w:t>.</w:t>
      </w:r>
      <w:r>
        <w:rPr>
          <w:rFonts w:hint="eastAsia" w:ascii="宋体" w:hAnsi="宋体"/>
          <w:b/>
          <w:sz w:val="24"/>
        </w:rPr>
        <w:t>价格</w:t>
      </w:r>
      <w:bookmarkEnd w:id="234"/>
    </w:p>
    <w:p w14:paraId="56E3DEDD">
      <w:pPr>
        <w:spacing w:line="360" w:lineRule="auto"/>
        <w:ind w:firstLine="480" w:firstLineChars="200"/>
        <w:rPr>
          <w:rFonts w:ascii="宋体" w:hAnsi="宋体"/>
          <w:sz w:val="24"/>
        </w:rPr>
      </w:pPr>
      <w:r>
        <w:rPr>
          <w:rFonts w:hint="eastAsia" w:ascii="宋体" w:hAnsi="宋体"/>
          <w:sz w:val="24"/>
        </w:rPr>
        <w:t>13.1本合同价格类型见合同特殊条款。</w:t>
      </w:r>
      <w:r>
        <w:rPr>
          <w:rFonts w:ascii="宋体" w:hAnsi="宋体"/>
          <w:sz w:val="24"/>
        </w:rPr>
        <w:t xml:space="preserve"> </w:t>
      </w:r>
    </w:p>
    <w:p w14:paraId="728AC1EC">
      <w:pPr>
        <w:spacing w:line="360" w:lineRule="auto"/>
        <w:ind w:firstLine="480" w:firstLineChars="200"/>
        <w:rPr>
          <w:rFonts w:ascii="宋体" w:hAnsi="宋体"/>
          <w:sz w:val="24"/>
        </w:rPr>
      </w:pPr>
      <w:r>
        <w:rPr>
          <w:rFonts w:hint="eastAsia" w:ascii="宋体" w:hAnsi="宋体"/>
          <w:sz w:val="24"/>
        </w:rPr>
        <w:t>13</w:t>
      </w:r>
      <w:r>
        <w:rPr>
          <w:rFonts w:ascii="宋体" w:hAnsi="宋体"/>
          <w:sz w:val="24"/>
        </w:rPr>
        <w:t>.</w:t>
      </w:r>
      <w:r>
        <w:rPr>
          <w:rFonts w:hint="eastAsia" w:ascii="宋体" w:hAnsi="宋体"/>
          <w:sz w:val="24"/>
        </w:rPr>
        <w:t>2合同</w:t>
      </w:r>
      <w:r>
        <w:rPr>
          <w:rFonts w:ascii="宋体" w:hAnsi="宋体"/>
          <w:sz w:val="24"/>
        </w:rPr>
        <w:t>总价</w:t>
      </w:r>
      <w:r>
        <w:rPr>
          <w:rFonts w:hint="eastAsia" w:ascii="宋体" w:hAnsi="宋体"/>
          <w:sz w:val="24"/>
        </w:rPr>
        <w:t>见合同特殊条款。</w:t>
      </w:r>
    </w:p>
    <w:p w14:paraId="4319EF0A">
      <w:pPr>
        <w:spacing w:line="360" w:lineRule="auto"/>
        <w:ind w:firstLine="480" w:firstLineChars="200"/>
        <w:rPr>
          <w:rFonts w:ascii="宋体" w:hAnsi="宋体"/>
          <w:sz w:val="24"/>
          <w:u w:val="single"/>
        </w:rPr>
      </w:pPr>
      <w:r>
        <w:rPr>
          <w:rFonts w:hint="eastAsia" w:ascii="宋体" w:hAnsi="宋体"/>
          <w:sz w:val="24"/>
        </w:rPr>
        <w:t>13</w:t>
      </w:r>
      <w:r>
        <w:rPr>
          <w:rFonts w:ascii="宋体" w:hAnsi="宋体"/>
          <w:sz w:val="24"/>
        </w:rPr>
        <w:t>.</w:t>
      </w:r>
      <w:r>
        <w:rPr>
          <w:rFonts w:hint="eastAsia" w:ascii="宋体" w:hAnsi="宋体"/>
          <w:sz w:val="24"/>
        </w:rPr>
        <w:t>3卖方已彻底查清，并在合同价中充分考虑到了以下事项：</w:t>
      </w:r>
    </w:p>
    <w:p w14:paraId="6912FA80">
      <w:pPr>
        <w:spacing w:line="360" w:lineRule="auto"/>
        <w:ind w:firstLine="480" w:firstLineChars="200"/>
        <w:rPr>
          <w:rFonts w:hint="eastAsia" w:ascii="宋体" w:hAnsi="宋体"/>
          <w:sz w:val="24"/>
        </w:rPr>
      </w:pPr>
      <w:r>
        <w:rPr>
          <w:rFonts w:hint="eastAsia" w:ascii="宋体" w:hAnsi="宋体"/>
          <w:sz w:val="24"/>
        </w:rPr>
        <w:t>1）影响合同价格的全部条件情况；</w:t>
      </w:r>
    </w:p>
    <w:p w14:paraId="3BA500EA">
      <w:pPr>
        <w:spacing w:line="360" w:lineRule="auto"/>
        <w:ind w:firstLine="480" w:firstLineChars="200"/>
        <w:rPr>
          <w:rFonts w:hint="eastAsia" w:ascii="宋体" w:hAnsi="宋体"/>
          <w:sz w:val="24"/>
        </w:rPr>
      </w:pPr>
      <w:r>
        <w:rPr>
          <w:rFonts w:hint="eastAsia" w:ascii="宋体" w:hAnsi="宋体"/>
          <w:sz w:val="24"/>
        </w:rPr>
        <w:t>2）完成合同所述货物及服务的所有可能性。</w:t>
      </w:r>
    </w:p>
    <w:p w14:paraId="6CE0C162">
      <w:pPr>
        <w:spacing w:line="360" w:lineRule="auto"/>
        <w:ind w:firstLine="482" w:firstLineChars="200"/>
        <w:rPr>
          <w:rFonts w:ascii="宋体" w:hAnsi="宋体"/>
          <w:b/>
          <w:sz w:val="24"/>
        </w:rPr>
      </w:pPr>
      <w:bookmarkStart w:id="235" w:name="_Toc413227951"/>
      <w:r>
        <w:rPr>
          <w:rFonts w:hint="eastAsia" w:ascii="宋体" w:hAnsi="宋体"/>
          <w:b/>
          <w:sz w:val="24"/>
        </w:rPr>
        <w:t>14</w:t>
      </w:r>
      <w:r>
        <w:rPr>
          <w:rFonts w:ascii="宋体" w:hAnsi="宋体"/>
          <w:b/>
          <w:sz w:val="24"/>
        </w:rPr>
        <w:t>.</w:t>
      </w:r>
      <w:r>
        <w:rPr>
          <w:rFonts w:hint="eastAsia" w:ascii="宋体" w:hAnsi="宋体"/>
          <w:b/>
          <w:sz w:val="24"/>
        </w:rPr>
        <w:t>付款</w:t>
      </w:r>
      <w:bookmarkEnd w:id="235"/>
    </w:p>
    <w:p w14:paraId="6A67FA4B">
      <w:pPr>
        <w:spacing w:line="360" w:lineRule="auto"/>
        <w:ind w:firstLine="480" w:firstLineChars="200"/>
        <w:rPr>
          <w:rFonts w:ascii="宋体" w:hAnsi="宋体"/>
          <w:sz w:val="24"/>
        </w:rPr>
      </w:pPr>
      <w:bookmarkStart w:id="236" w:name="_Toc271626702"/>
      <w:bookmarkStart w:id="237" w:name="_Toc271644556"/>
      <w:bookmarkStart w:id="238" w:name="_Toc273567057"/>
      <w:bookmarkStart w:id="239" w:name="_Toc273354744"/>
      <w:bookmarkStart w:id="240" w:name="_Toc276033986"/>
      <w:bookmarkStart w:id="241" w:name="_Toc271644877"/>
      <w:bookmarkStart w:id="242" w:name="_Toc271622069"/>
      <w:bookmarkStart w:id="243" w:name="_Toc276033837"/>
      <w:bookmarkStart w:id="244" w:name="_Toc271733461"/>
      <w:r>
        <w:rPr>
          <w:rFonts w:hint="eastAsia" w:ascii="宋体" w:hAnsi="宋体"/>
          <w:sz w:val="24"/>
        </w:rPr>
        <w:t>14</w:t>
      </w:r>
      <w:r>
        <w:rPr>
          <w:rFonts w:ascii="宋体" w:hAnsi="宋体"/>
          <w:sz w:val="24"/>
        </w:rPr>
        <w:t>.1</w:t>
      </w:r>
      <w:r>
        <w:rPr>
          <w:rFonts w:hint="eastAsia" w:ascii="宋体" w:hAnsi="宋体"/>
          <w:sz w:val="24"/>
        </w:rPr>
        <w:t>本合同使用货币种类为人民币。</w:t>
      </w:r>
    </w:p>
    <w:p w14:paraId="5D95889A">
      <w:pPr>
        <w:spacing w:line="360" w:lineRule="auto"/>
        <w:ind w:firstLine="480" w:firstLineChars="200"/>
        <w:rPr>
          <w:rFonts w:ascii="宋体" w:hAnsi="宋体"/>
          <w:sz w:val="24"/>
        </w:rPr>
      </w:pPr>
      <w:r>
        <w:rPr>
          <w:rFonts w:hint="eastAsia" w:ascii="宋体" w:hAnsi="宋体"/>
          <w:sz w:val="24"/>
        </w:rPr>
        <w:t>14</w:t>
      </w:r>
      <w:r>
        <w:rPr>
          <w:rFonts w:ascii="宋体" w:hAnsi="宋体"/>
          <w:sz w:val="24"/>
        </w:rPr>
        <w:t>.2</w:t>
      </w:r>
      <w:r>
        <w:rPr>
          <w:rFonts w:hint="eastAsia" w:ascii="宋体" w:hAnsi="宋体"/>
          <w:sz w:val="24"/>
        </w:rPr>
        <w:t>合同价款的支付：见合同特殊条款。</w:t>
      </w:r>
    </w:p>
    <w:bookmarkEnd w:id="236"/>
    <w:bookmarkEnd w:id="237"/>
    <w:bookmarkEnd w:id="238"/>
    <w:bookmarkEnd w:id="239"/>
    <w:bookmarkEnd w:id="240"/>
    <w:bookmarkEnd w:id="241"/>
    <w:bookmarkEnd w:id="242"/>
    <w:bookmarkEnd w:id="243"/>
    <w:bookmarkEnd w:id="244"/>
    <w:p w14:paraId="4056049D">
      <w:pPr>
        <w:spacing w:line="360" w:lineRule="auto"/>
        <w:ind w:firstLine="482" w:firstLineChars="200"/>
        <w:rPr>
          <w:rFonts w:ascii="宋体" w:hAnsi="宋体"/>
          <w:b/>
          <w:sz w:val="24"/>
        </w:rPr>
      </w:pPr>
      <w:r>
        <w:rPr>
          <w:rFonts w:hint="eastAsia" w:ascii="宋体" w:hAnsi="宋体"/>
          <w:b/>
          <w:sz w:val="24"/>
        </w:rPr>
        <w:t>1</w:t>
      </w:r>
      <w:r>
        <w:rPr>
          <w:rFonts w:ascii="宋体" w:hAnsi="宋体"/>
          <w:b/>
          <w:sz w:val="24"/>
        </w:rPr>
        <w:t>5</w:t>
      </w:r>
      <w:r>
        <w:rPr>
          <w:rFonts w:hint="eastAsia" w:ascii="宋体" w:hAnsi="宋体"/>
          <w:b/>
          <w:sz w:val="24"/>
        </w:rPr>
        <w:t>. 服务时间、地点及方式</w:t>
      </w:r>
    </w:p>
    <w:p w14:paraId="4597B782">
      <w:pPr>
        <w:spacing w:line="360" w:lineRule="auto"/>
        <w:ind w:firstLine="480" w:firstLineChars="200"/>
        <w:rPr>
          <w:rFonts w:hint="eastAsia" w:ascii="宋体" w:hAnsi="宋体"/>
          <w:sz w:val="24"/>
        </w:rPr>
      </w:pPr>
      <w:r>
        <w:rPr>
          <w:rFonts w:hint="eastAsia" w:ascii="宋体" w:hAnsi="宋体"/>
          <w:sz w:val="24"/>
        </w:rPr>
        <w:t>见合同特殊条款。</w:t>
      </w:r>
    </w:p>
    <w:p w14:paraId="033D9B94">
      <w:pPr>
        <w:spacing w:line="360" w:lineRule="auto"/>
        <w:ind w:firstLine="482" w:firstLineChars="200"/>
        <w:rPr>
          <w:rFonts w:ascii="宋体" w:hAnsi="宋体"/>
          <w:b/>
          <w:sz w:val="24"/>
        </w:rPr>
      </w:pPr>
      <w:r>
        <w:rPr>
          <w:rFonts w:ascii="宋体" w:hAnsi="宋体"/>
          <w:b/>
          <w:sz w:val="24"/>
        </w:rPr>
        <w:t>16</w:t>
      </w:r>
      <w:r>
        <w:rPr>
          <w:rFonts w:hint="eastAsia" w:ascii="宋体" w:hAnsi="宋体"/>
          <w:b/>
          <w:sz w:val="24"/>
        </w:rPr>
        <w:t>. 所有权与风险转移</w:t>
      </w:r>
    </w:p>
    <w:p w14:paraId="5B86BF76">
      <w:pPr>
        <w:spacing w:line="360" w:lineRule="auto"/>
        <w:ind w:firstLine="480" w:firstLineChars="200"/>
        <w:rPr>
          <w:rFonts w:hint="eastAsia" w:ascii="宋体" w:hAnsi="宋体"/>
          <w:sz w:val="24"/>
        </w:rPr>
      </w:pPr>
      <w:r>
        <w:rPr>
          <w:rFonts w:hint="eastAsia" w:ascii="宋体" w:hAnsi="宋体"/>
          <w:sz w:val="24"/>
        </w:rPr>
        <w:t>在不影响本合同规定的卖方的风险、义务和责任情况下，货物应在通过</w:t>
      </w:r>
      <w:r>
        <w:rPr>
          <w:rFonts w:ascii="宋体" w:hAnsi="宋体"/>
          <w:sz w:val="24"/>
        </w:rPr>
        <w:t>最终</w:t>
      </w:r>
      <w:r>
        <w:rPr>
          <w:rFonts w:hint="eastAsia" w:ascii="宋体" w:hAnsi="宋体"/>
          <w:sz w:val="24"/>
        </w:rPr>
        <w:t>验收之日成为买方的绝对财产</w:t>
      </w:r>
      <w:r>
        <w:rPr>
          <w:rFonts w:ascii="宋体" w:hAnsi="宋体"/>
          <w:sz w:val="24"/>
        </w:rPr>
        <w:t>，</w:t>
      </w:r>
      <w:r>
        <w:rPr>
          <w:rFonts w:hint="eastAsia" w:ascii="宋体" w:hAnsi="宋体"/>
          <w:sz w:val="24"/>
        </w:rPr>
        <w:t>所有权的转移不免除卖方的质量责任。</w:t>
      </w:r>
    </w:p>
    <w:p w14:paraId="70B30E74">
      <w:pPr>
        <w:spacing w:line="360" w:lineRule="auto"/>
        <w:ind w:firstLine="480" w:firstLineChars="200"/>
        <w:rPr>
          <w:rFonts w:hint="eastAsia" w:ascii="宋体" w:hAnsi="宋体"/>
          <w:sz w:val="24"/>
        </w:rPr>
      </w:pPr>
      <w:r>
        <w:rPr>
          <w:rFonts w:hint="eastAsia" w:ascii="宋体" w:hAnsi="宋体"/>
          <w:sz w:val="24"/>
        </w:rPr>
        <w:t>无论在合同中是否另有规定，货物毁损、灭失的风险在合同生效之日起至</w:t>
      </w:r>
      <w:r>
        <w:rPr>
          <w:rFonts w:ascii="宋体" w:hAnsi="宋体"/>
          <w:sz w:val="24"/>
        </w:rPr>
        <w:t>买方</w:t>
      </w:r>
      <w:r>
        <w:rPr>
          <w:rFonts w:hint="eastAsia" w:ascii="宋体" w:hAnsi="宋体"/>
          <w:sz w:val="24"/>
        </w:rPr>
        <w:t>发出</w:t>
      </w:r>
      <w:r>
        <w:rPr>
          <w:rFonts w:ascii="宋体" w:hAnsi="宋体"/>
          <w:sz w:val="24"/>
        </w:rPr>
        <w:t>最终</w:t>
      </w:r>
      <w:r>
        <w:rPr>
          <w:rFonts w:hint="eastAsia" w:ascii="宋体" w:hAnsi="宋体"/>
          <w:sz w:val="24"/>
        </w:rPr>
        <w:t>验收</w:t>
      </w:r>
      <w:r>
        <w:rPr>
          <w:rFonts w:ascii="宋体" w:hAnsi="宋体"/>
          <w:sz w:val="24"/>
        </w:rPr>
        <w:t>证明</w:t>
      </w:r>
      <w:r>
        <w:rPr>
          <w:rFonts w:hint="eastAsia" w:ascii="宋体" w:hAnsi="宋体"/>
          <w:sz w:val="24"/>
        </w:rPr>
        <w:t>之日止由卖方承担。在此期间之内,卖方应对货物或部分货物不论由于什么原因而可能出现的任何损失和损坏负责，弥补费用自理。货物毁损、灭失的风险在</w:t>
      </w:r>
      <w:r>
        <w:rPr>
          <w:rFonts w:ascii="宋体" w:hAnsi="宋体"/>
          <w:sz w:val="24"/>
        </w:rPr>
        <w:t>最终</w:t>
      </w:r>
      <w:r>
        <w:rPr>
          <w:rFonts w:hint="eastAsia" w:ascii="宋体" w:hAnsi="宋体"/>
          <w:sz w:val="24"/>
        </w:rPr>
        <w:t>验收通过时由卖方转移到买方。在买方拒收或者解除合同的情况下，货物毁损、灭失的风险由卖方承担。</w:t>
      </w:r>
    </w:p>
    <w:p w14:paraId="0945242B">
      <w:pPr>
        <w:spacing w:line="360" w:lineRule="auto"/>
        <w:ind w:firstLine="480" w:firstLineChars="200"/>
        <w:rPr>
          <w:rFonts w:hint="eastAsia" w:ascii="宋体" w:hAnsi="宋体"/>
          <w:sz w:val="24"/>
        </w:rPr>
      </w:pPr>
      <w:r>
        <w:rPr>
          <w:rFonts w:hint="eastAsia" w:ascii="宋体" w:hAnsi="宋体"/>
          <w:sz w:val="24"/>
        </w:rPr>
        <w:t>所有权和风险的转移，不影响因卖方履行义务不符合约定，买方要求其承担违约责任的权利。</w:t>
      </w:r>
    </w:p>
    <w:bookmarkEnd w:id="230"/>
    <w:bookmarkEnd w:id="231"/>
    <w:bookmarkEnd w:id="232"/>
    <w:bookmarkEnd w:id="233"/>
    <w:p w14:paraId="40A53ECF">
      <w:pPr>
        <w:spacing w:line="360" w:lineRule="auto"/>
        <w:ind w:firstLine="482" w:firstLineChars="200"/>
        <w:rPr>
          <w:rFonts w:ascii="宋体" w:hAnsi="宋体"/>
          <w:b/>
          <w:sz w:val="24"/>
        </w:rPr>
      </w:pPr>
      <w:r>
        <w:rPr>
          <w:rFonts w:ascii="宋体" w:hAnsi="宋体"/>
          <w:b/>
          <w:sz w:val="24"/>
        </w:rPr>
        <w:t>17</w:t>
      </w:r>
      <w:r>
        <w:rPr>
          <w:rFonts w:hint="eastAsia" w:ascii="宋体" w:hAnsi="宋体"/>
          <w:b/>
          <w:sz w:val="24"/>
        </w:rPr>
        <w:t>.保险</w:t>
      </w:r>
    </w:p>
    <w:p w14:paraId="4B7CAF55">
      <w:pPr>
        <w:spacing w:line="360" w:lineRule="auto"/>
        <w:ind w:firstLine="480" w:firstLineChars="200"/>
        <w:rPr>
          <w:rFonts w:hint="eastAsia" w:ascii="宋体" w:hAnsi="宋体"/>
          <w:sz w:val="24"/>
        </w:rPr>
      </w:pPr>
      <w:r>
        <w:rPr>
          <w:rFonts w:ascii="宋体" w:hAnsi="宋体"/>
          <w:sz w:val="24"/>
        </w:rPr>
        <w:t>17.</w:t>
      </w:r>
      <w:r>
        <w:rPr>
          <w:rFonts w:hint="eastAsia" w:ascii="宋体" w:hAnsi="宋体"/>
          <w:sz w:val="24"/>
        </w:rPr>
        <w:t>1卖方从事本项目应进行的一切保险（包括但不限于对雇员的保险）由卖方自理。并处理与之有关的所有保险索赔及其他一切事项。</w:t>
      </w:r>
    </w:p>
    <w:p w14:paraId="4C14F9D7">
      <w:pPr>
        <w:spacing w:line="360" w:lineRule="auto"/>
        <w:ind w:firstLine="480" w:firstLineChars="200"/>
        <w:rPr>
          <w:rFonts w:hint="eastAsia" w:ascii="宋体" w:hAnsi="宋体"/>
          <w:sz w:val="24"/>
        </w:rPr>
      </w:pPr>
      <w:r>
        <w:rPr>
          <w:rFonts w:ascii="宋体" w:hAnsi="宋体"/>
          <w:sz w:val="24"/>
        </w:rPr>
        <w:t>17.</w:t>
      </w:r>
      <w:r>
        <w:rPr>
          <w:rFonts w:hint="eastAsia" w:ascii="宋体" w:hAnsi="宋体"/>
          <w:sz w:val="24"/>
        </w:rPr>
        <w:t>2 卖方应买方要求，出示根据合同要求应购买的保险的任何保险单或保险证明以及保险费的收据。</w:t>
      </w:r>
    </w:p>
    <w:p w14:paraId="4A2EAED2">
      <w:pPr>
        <w:spacing w:line="360" w:lineRule="auto"/>
        <w:ind w:firstLine="480" w:firstLineChars="200"/>
        <w:rPr>
          <w:rFonts w:hint="eastAsia" w:ascii="宋体" w:hAnsi="宋体"/>
          <w:sz w:val="24"/>
        </w:rPr>
      </w:pPr>
      <w:r>
        <w:rPr>
          <w:rFonts w:ascii="宋体" w:hAnsi="宋体"/>
          <w:sz w:val="24"/>
        </w:rPr>
        <w:t>17</w:t>
      </w:r>
      <w:r>
        <w:rPr>
          <w:rFonts w:hint="eastAsia" w:ascii="宋体" w:hAnsi="宋体"/>
          <w:sz w:val="24"/>
        </w:rPr>
        <w:t>.3 所需的全部保险费均已包含在合同价中，买方不另行支付。</w:t>
      </w:r>
    </w:p>
    <w:p w14:paraId="2C38B55A">
      <w:pPr>
        <w:spacing w:line="360" w:lineRule="auto"/>
        <w:ind w:firstLine="480" w:firstLineChars="200"/>
        <w:rPr>
          <w:rFonts w:ascii="宋体" w:hAnsi="宋体"/>
          <w:sz w:val="24"/>
        </w:rPr>
      </w:pPr>
      <w:r>
        <w:rPr>
          <w:rFonts w:ascii="宋体" w:hAnsi="宋体"/>
          <w:sz w:val="24"/>
        </w:rPr>
        <w:t>17</w:t>
      </w:r>
      <w:r>
        <w:rPr>
          <w:rFonts w:hint="eastAsia" w:ascii="宋体" w:hAnsi="宋体"/>
          <w:sz w:val="24"/>
        </w:rPr>
        <w:t>.4 与本项目有关的索赔等事项，若卖方未购买保险，则由卖方自行处理赔偿事宜。</w:t>
      </w:r>
    </w:p>
    <w:p w14:paraId="32381EE3">
      <w:pPr>
        <w:spacing w:line="360" w:lineRule="auto"/>
        <w:ind w:firstLine="482" w:firstLineChars="200"/>
        <w:rPr>
          <w:rFonts w:ascii="宋体" w:hAnsi="宋体"/>
          <w:b/>
          <w:sz w:val="24"/>
        </w:rPr>
      </w:pPr>
      <w:r>
        <w:rPr>
          <w:rFonts w:ascii="宋体" w:hAnsi="宋体"/>
          <w:b/>
          <w:sz w:val="24"/>
        </w:rPr>
        <w:t>18</w:t>
      </w:r>
      <w:r>
        <w:rPr>
          <w:rFonts w:hint="eastAsia" w:ascii="宋体" w:hAnsi="宋体"/>
          <w:b/>
          <w:sz w:val="24"/>
        </w:rPr>
        <w:t>.验收</w:t>
      </w:r>
    </w:p>
    <w:p w14:paraId="7F4845AD">
      <w:pPr>
        <w:spacing w:line="360" w:lineRule="auto"/>
        <w:ind w:firstLine="480" w:firstLineChars="200"/>
        <w:rPr>
          <w:rFonts w:ascii="宋体" w:hAnsi="宋体"/>
          <w:sz w:val="24"/>
        </w:rPr>
      </w:pPr>
      <w:r>
        <w:rPr>
          <w:rFonts w:ascii="宋体" w:hAnsi="宋体"/>
          <w:sz w:val="24"/>
        </w:rPr>
        <w:t>18.1</w:t>
      </w:r>
      <w:r>
        <w:rPr>
          <w:rFonts w:hint="eastAsia" w:ascii="宋体" w:hAnsi="宋体"/>
          <w:sz w:val="24"/>
        </w:rPr>
        <w:t>买方或其代表有权对卖方的服务组织考核及验收，以确认服务符合合同规定的要求，并且除合同规定买方承担的费用外，不承担额外的费用。</w:t>
      </w:r>
    </w:p>
    <w:p w14:paraId="3711B1FF">
      <w:pPr>
        <w:spacing w:line="360" w:lineRule="auto"/>
        <w:ind w:firstLine="480" w:firstLineChars="200"/>
        <w:rPr>
          <w:rFonts w:ascii="宋体" w:hAnsi="宋体"/>
          <w:sz w:val="24"/>
        </w:rPr>
      </w:pPr>
      <w:r>
        <w:rPr>
          <w:rFonts w:ascii="宋体" w:hAnsi="宋体"/>
          <w:sz w:val="24"/>
        </w:rPr>
        <w:t>18.2</w:t>
      </w:r>
      <w:r>
        <w:rPr>
          <w:rFonts w:hint="eastAsia" w:ascii="宋体" w:hAnsi="宋体"/>
          <w:sz w:val="24"/>
        </w:rPr>
        <w:t>在任何情况下，任何考核和验收的结果均不免除卖方的合同责任。</w:t>
      </w:r>
    </w:p>
    <w:p w14:paraId="61F3BCA8">
      <w:pPr>
        <w:adjustRightInd w:val="0"/>
        <w:snapToGrid w:val="0"/>
        <w:spacing w:line="360" w:lineRule="auto"/>
        <w:ind w:firstLine="480" w:firstLineChars="200"/>
        <w:rPr>
          <w:rFonts w:ascii="宋体" w:hAnsi="宋体"/>
          <w:sz w:val="24"/>
          <w:szCs w:val="24"/>
        </w:rPr>
      </w:pPr>
      <w:r>
        <w:rPr>
          <w:rFonts w:ascii="宋体" w:hAnsi="宋体"/>
          <w:sz w:val="24"/>
        </w:rPr>
        <w:t>18.3</w:t>
      </w:r>
      <w:r>
        <w:rPr>
          <w:rFonts w:hint="eastAsia" w:ascii="宋体" w:hAnsi="宋体"/>
          <w:sz w:val="24"/>
          <w:szCs w:val="24"/>
        </w:rPr>
        <w:t>如有必要，买方可邀请专家或国家认可的质量检测机构参加验收（测试或检验）工作，</w:t>
      </w:r>
      <w:r>
        <w:rPr>
          <w:rFonts w:hint="eastAsia" w:ascii="宋体" w:hAnsi="宋体"/>
          <w:color w:val="auto"/>
          <w:sz w:val="24"/>
          <w:szCs w:val="24"/>
        </w:rPr>
        <w:t>其发生的合理费用由卖方承担。</w:t>
      </w:r>
      <w:r>
        <w:rPr>
          <w:rFonts w:hint="eastAsia" w:ascii="宋体" w:hAnsi="宋体"/>
          <w:sz w:val="24"/>
          <w:szCs w:val="24"/>
        </w:rPr>
        <w:t>但这种测试或检验是核查</w:t>
      </w:r>
      <w:r>
        <w:rPr>
          <w:rFonts w:hint="eastAsia" w:ascii="宋体" w:hAnsi="宋体"/>
          <w:sz w:val="24"/>
          <w:szCs w:val="24"/>
          <w:lang w:val="en-US" w:eastAsia="zh-Hans"/>
        </w:rPr>
        <w:t>服务</w:t>
      </w:r>
      <w:r>
        <w:rPr>
          <w:rFonts w:hint="eastAsia" w:ascii="宋体" w:hAnsi="宋体"/>
          <w:sz w:val="24"/>
          <w:szCs w:val="24"/>
        </w:rPr>
        <w:t>的特点和性能是否符合合同条款要求的技术规格和标准所必须的。</w:t>
      </w:r>
    </w:p>
    <w:p w14:paraId="16BCA144">
      <w:pPr>
        <w:adjustRightInd w:val="0"/>
        <w:snapToGrid w:val="0"/>
        <w:spacing w:line="360" w:lineRule="auto"/>
        <w:ind w:firstLine="480" w:firstLineChars="200"/>
        <w:rPr>
          <w:rFonts w:hint="eastAsia" w:ascii="宋体" w:hAnsi="宋体"/>
          <w:sz w:val="24"/>
        </w:rPr>
      </w:pPr>
      <w:r>
        <w:rPr>
          <w:rFonts w:hint="eastAsia" w:ascii="宋体" w:hAnsi="宋体"/>
          <w:sz w:val="24"/>
          <w:szCs w:val="24"/>
        </w:rPr>
        <w:t>1</w:t>
      </w:r>
      <w:r>
        <w:rPr>
          <w:rFonts w:ascii="宋体" w:hAnsi="宋体"/>
          <w:sz w:val="24"/>
          <w:szCs w:val="24"/>
        </w:rPr>
        <w:t>8..4</w:t>
      </w:r>
      <w:r>
        <w:rPr>
          <w:rFonts w:hint="eastAsia" w:ascii="宋体" w:hAnsi="宋体"/>
          <w:sz w:val="24"/>
          <w:szCs w:val="24"/>
        </w:rPr>
        <w:t>卖方同意，不论是否对服务进行考核和验收，都不能免除卖方在合同项下的保证义务或其他义务。</w:t>
      </w:r>
    </w:p>
    <w:p w14:paraId="504F282C">
      <w:pPr>
        <w:spacing w:line="360" w:lineRule="auto"/>
        <w:ind w:firstLine="482" w:firstLineChars="200"/>
        <w:rPr>
          <w:rFonts w:ascii="宋体" w:hAnsi="宋体"/>
          <w:b/>
          <w:sz w:val="24"/>
          <w:szCs w:val="24"/>
        </w:rPr>
      </w:pPr>
      <w:r>
        <w:rPr>
          <w:rFonts w:ascii="宋体" w:hAnsi="宋体"/>
          <w:b/>
          <w:sz w:val="24"/>
        </w:rPr>
        <w:t>19</w:t>
      </w:r>
      <w:r>
        <w:rPr>
          <w:rFonts w:ascii="宋体" w:hAnsi="宋体"/>
          <w:b/>
          <w:sz w:val="24"/>
          <w:szCs w:val="24"/>
        </w:rPr>
        <w:t>.</w:t>
      </w:r>
      <w:r>
        <w:rPr>
          <w:rFonts w:hint="eastAsia" w:ascii="宋体" w:hAnsi="宋体"/>
          <w:b/>
          <w:sz w:val="24"/>
          <w:szCs w:val="24"/>
        </w:rPr>
        <w:t>售后服务</w:t>
      </w:r>
    </w:p>
    <w:p w14:paraId="76F3A815">
      <w:pPr>
        <w:spacing w:line="360" w:lineRule="auto"/>
        <w:ind w:firstLine="480" w:firstLineChars="200"/>
        <w:rPr>
          <w:rFonts w:ascii="宋体" w:hAnsi="宋体"/>
          <w:sz w:val="24"/>
          <w:szCs w:val="24"/>
        </w:rPr>
      </w:pPr>
      <w:r>
        <w:rPr>
          <w:rFonts w:ascii="宋体" w:hAnsi="宋体"/>
          <w:sz w:val="24"/>
          <w:szCs w:val="24"/>
        </w:rPr>
        <w:t>19.1</w:t>
      </w:r>
      <w:r>
        <w:rPr>
          <w:rFonts w:hint="eastAsia" w:ascii="宋体" w:hAnsi="宋体"/>
          <w:sz w:val="24"/>
          <w:szCs w:val="24"/>
        </w:rPr>
        <w:t>卖方应提供24小时的电话服务，提供专业服务支持。不断完善服务管理和拓展新的服务模式，接受买方的监督和批评。</w:t>
      </w:r>
    </w:p>
    <w:p w14:paraId="44F29A7C">
      <w:pPr>
        <w:spacing w:line="360" w:lineRule="auto"/>
        <w:ind w:firstLine="480" w:firstLineChars="200"/>
        <w:rPr>
          <w:rFonts w:hint="eastAsia" w:ascii="宋体" w:hAnsi="宋体"/>
          <w:sz w:val="24"/>
          <w:szCs w:val="24"/>
        </w:rPr>
      </w:pPr>
      <w:r>
        <w:rPr>
          <w:rFonts w:ascii="宋体" w:hAnsi="宋体"/>
          <w:sz w:val="24"/>
          <w:szCs w:val="24"/>
        </w:rPr>
        <w:t>19.2</w:t>
      </w:r>
      <w:r>
        <w:rPr>
          <w:rFonts w:hint="eastAsia" w:ascii="宋体" w:hAnsi="宋体"/>
          <w:sz w:val="24"/>
          <w:szCs w:val="24"/>
        </w:rPr>
        <w:t>卖方应每半年不少于一次的主动回访，以便及时了解买方的意见，迅速改变服务的不足之处。。</w:t>
      </w:r>
    </w:p>
    <w:p w14:paraId="49C413A1">
      <w:pPr>
        <w:spacing w:line="360" w:lineRule="auto"/>
        <w:ind w:firstLine="482" w:firstLineChars="200"/>
        <w:rPr>
          <w:rFonts w:ascii="宋体" w:hAnsi="宋体"/>
          <w:b/>
          <w:sz w:val="24"/>
        </w:rPr>
      </w:pPr>
      <w:r>
        <w:rPr>
          <w:rFonts w:ascii="宋体" w:hAnsi="宋体"/>
          <w:b/>
          <w:sz w:val="24"/>
        </w:rPr>
        <w:t>20</w:t>
      </w:r>
      <w:r>
        <w:rPr>
          <w:rFonts w:hint="eastAsia" w:ascii="宋体" w:hAnsi="宋体"/>
          <w:b/>
          <w:sz w:val="24"/>
        </w:rPr>
        <w:t>. 合同的变更</w:t>
      </w:r>
    </w:p>
    <w:p w14:paraId="4392DE4C">
      <w:pPr>
        <w:spacing w:line="360" w:lineRule="auto"/>
        <w:ind w:firstLine="480" w:firstLineChars="200"/>
        <w:rPr>
          <w:rFonts w:ascii="宋体" w:hAnsi="宋体"/>
          <w:sz w:val="24"/>
        </w:rPr>
      </w:pPr>
      <w:r>
        <w:rPr>
          <w:rFonts w:ascii="宋体" w:hAnsi="宋体"/>
          <w:sz w:val="24"/>
        </w:rPr>
        <w:t>20.1</w:t>
      </w:r>
      <w:r>
        <w:rPr>
          <w:rFonts w:hint="eastAsia" w:ascii="宋体" w:hAnsi="宋体"/>
          <w:sz w:val="24"/>
        </w:rPr>
        <w:t>除出现服务内容增加外，合同价格不予调整。对于合同变更付款，应在最终结算时支付。</w:t>
      </w:r>
    </w:p>
    <w:p w14:paraId="572101BA">
      <w:pPr>
        <w:spacing w:line="360" w:lineRule="auto"/>
        <w:ind w:firstLine="480" w:firstLineChars="200"/>
        <w:rPr>
          <w:rFonts w:ascii="宋体" w:hAnsi="宋体"/>
          <w:sz w:val="24"/>
        </w:rPr>
      </w:pPr>
      <w:r>
        <w:rPr>
          <w:rFonts w:ascii="宋体" w:hAnsi="宋体"/>
          <w:sz w:val="24"/>
        </w:rPr>
        <w:t>20.2</w:t>
      </w:r>
      <w:r>
        <w:rPr>
          <w:rFonts w:hint="eastAsia" w:ascii="宋体" w:hAnsi="宋体"/>
          <w:sz w:val="24"/>
        </w:rPr>
        <w:t>如果卖方认为，任何变更方案可能阻碍或不利于履行合同义务，则卖方应按本合同规定以书面形式向买方提出意见。</w:t>
      </w:r>
    </w:p>
    <w:p w14:paraId="100B5323">
      <w:pPr>
        <w:spacing w:line="360" w:lineRule="auto"/>
        <w:ind w:firstLine="480" w:firstLineChars="200"/>
        <w:rPr>
          <w:rFonts w:ascii="宋体" w:hAnsi="宋体"/>
          <w:sz w:val="24"/>
        </w:rPr>
      </w:pPr>
      <w:r>
        <w:rPr>
          <w:rFonts w:ascii="宋体" w:hAnsi="宋体"/>
          <w:sz w:val="24"/>
        </w:rPr>
        <w:t>20.3</w:t>
      </w:r>
      <w:r>
        <w:rPr>
          <w:rFonts w:hint="eastAsia" w:ascii="宋体" w:hAnsi="宋体"/>
          <w:sz w:val="24"/>
        </w:rPr>
        <w:t>除非买方书面提出，卖方不得对服务内容进行任何变更。但是，卖方可以随时向买方提出为改进服务质量、技术进步、效率和安全性方面的变更建议，但必须经买方批准，且价格不变。</w:t>
      </w:r>
    </w:p>
    <w:p w14:paraId="761BC04F">
      <w:pPr>
        <w:spacing w:line="360" w:lineRule="auto"/>
        <w:ind w:firstLine="480" w:firstLineChars="200"/>
        <w:rPr>
          <w:rFonts w:ascii="宋体" w:hAnsi="宋体"/>
          <w:sz w:val="24"/>
        </w:rPr>
      </w:pPr>
      <w:r>
        <w:rPr>
          <w:rFonts w:ascii="宋体" w:hAnsi="宋体"/>
          <w:sz w:val="24"/>
        </w:rPr>
        <w:t>20.4</w:t>
      </w:r>
      <w:r>
        <w:rPr>
          <w:rFonts w:hint="eastAsia" w:ascii="宋体" w:hAnsi="宋体"/>
          <w:sz w:val="24"/>
        </w:rPr>
        <w:t>任何对合同条件的变更均须根据双方协商达成的协议，以修改书形式由双方授权代表签字盖章来完成，并作为本合同不可分割的组成部分，具有与合同本身同样的效力。</w:t>
      </w:r>
    </w:p>
    <w:p w14:paraId="3F9956F3">
      <w:pPr>
        <w:spacing w:line="360" w:lineRule="auto"/>
        <w:ind w:firstLine="482" w:firstLineChars="200"/>
        <w:rPr>
          <w:rFonts w:ascii="宋体" w:hAnsi="宋体"/>
          <w:b/>
          <w:sz w:val="24"/>
        </w:rPr>
      </w:pPr>
      <w:r>
        <w:rPr>
          <w:rFonts w:hint="eastAsia" w:ascii="宋体" w:hAnsi="宋体"/>
          <w:b/>
          <w:sz w:val="24"/>
        </w:rPr>
        <w:t>2</w:t>
      </w:r>
      <w:r>
        <w:rPr>
          <w:rFonts w:ascii="宋体" w:hAnsi="宋体"/>
          <w:b/>
          <w:sz w:val="24"/>
        </w:rPr>
        <w:t>1</w:t>
      </w:r>
      <w:r>
        <w:rPr>
          <w:rFonts w:hint="eastAsia" w:ascii="宋体" w:hAnsi="宋体"/>
          <w:b/>
          <w:sz w:val="24"/>
        </w:rPr>
        <w:t>.转让和分包</w:t>
      </w:r>
    </w:p>
    <w:p w14:paraId="1323122C">
      <w:pPr>
        <w:spacing w:line="360" w:lineRule="auto"/>
        <w:ind w:firstLine="480" w:firstLineChars="200"/>
        <w:rPr>
          <w:rFonts w:ascii="宋体" w:hAnsi="宋体"/>
          <w:sz w:val="24"/>
        </w:rPr>
      </w:pPr>
      <w:r>
        <w:rPr>
          <w:rFonts w:hint="eastAsia" w:ascii="宋体" w:hAnsi="宋体"/>
          <w:sz w:val="24"/>
        </w:rPr>
        <w:t>2</w:t>
      </w:r>
      <w:r>
        <w:rPr>
          <w:rFonts w:ascii="宋体" w:hAnsi="宋体"/>
          <w:sz w:val="24"/>
        </w:rPr>
        <w:t>1.1</w:t>
      </w:r>
      <w:r>
        <w:rPr>
          <w:rFonts w:hint="eastAsia" w:ascii="宋体" w:hAnsi="宋体"/>
          <w:sz w:val="24"/>
        </w:rPr>
        <w:t>除买方事先书面同意外，卖方不得将其合同权利、责任和义务部分转让或全部转让给第三方。</w:t>
      </w:r>
    </w:p>
    <w:p w14:paraId="20A15816">
      <w:pPr>
        <w:adjustRightInd w:val="0"/>
        <w:snapToGrid w:val="0"/>
        <w:spacing w:line="360" w:lineRule="auto"/>
        <w:ind w:firstLine="480" w:firstLineChars="200"/>
        <w:rPr>
          <w:rFonts w:hint="eastAsia" w:ascii="宋体" w:hAnsi="宋体"/>
          <w:sz w:val="24"/>
        </w:rPr>
      </w:pPr>
      <w:r>
        <w:rPr>
          <w:rFonts w:hint="eastAsia" w:ascii="宋体" w:hAnsi="宋体"/>
          <w:sz w:val="24"/>
        </w:rPr>
        <w:t>2</w:t>
      </w:r>
      <w:r>
        <w:rPr>
          <w:rFonts w:ascii="宋体" w:hAnsi="宋体"/>
          <w:sz w:val="24"/>
        </w:rPr>
        <w:t>1.2</w:t>
      </w:r>
      <w:r>
        <w:rPr>
          <w:rFonts w:hint="eastAsia" w:ascii="宋体" w:hAnsi="宋体"/>
          <w:sz w:val="24"/>
        </w:rPr>
        <w:t>如</w:t>
      </w:r>
      <w:r>
        <w:rPr>
          <w:rFonts w:hint="default" w:ascii="宋体" w:hAnsi="宋体"/>
          <w:sz w:val="24"/>
        </w:rPr>
        <w:t>招标</w:t>
      </w:r>
      <w:r>
        <w:rPr>
          <w:rFonts w:hint="eastAsia" w:ascii="宋体" w:hAnsi="宋体"/>
          <w:sz w:val="24"/>
        </w:rPr>
        <w:t>文件允许分包的，</w:t>
      </w:r>
      <w:r>
        <w:rPr>
          <w:rFonts w:ascii="宋体" w:hAnsi="宋体"/>
          <w:sz w:val="24"/>
          <w:szCs w:val="24"/>
        </w:rPr>
        <w:t>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w:t>
      </w:r>
    </w:p>
    <w:p w14:paraId="33B06FAC">
      <w:pPr>
        <w:spacing w:line="360" w:lineRule="auto"/>
        <w:ind w:firstLine="482" w:firstLineChars="200"/>
        <w:rPr>
          <w:rFonts w:ascii="宋体" w:hAnsi="宋体"/>
          <w:b/>
          <w:sz w:val="24"/>
        </w:rPr>
      </w:pPr>
      <w:r>
        <w:rPr>
          <w:rFonts w:hint="eastAsia" w:ascii="宋体" w:hAnsi="宋体"/>
          <w:b/>
          <w:sz w:val="24"/>
        </w:rPr>
        <w:t>2</w:t>
      </w:r>
      <w:r>
        <w:rPr>
          <w:rFonts w:ascii="宋体" w:hAnsi="宋体"/>
          <w:b/>
          <w:sz w:val="24"/>
        </w:rPr>
        <w:t>2</w:t>
      </w:r>
      <w:r>
        <w:rPr>
          <w:rFonts w:hint="eastAsia" w:ascii="宋体" w:hAnsi="宋体"/>
          <w:b/>
          <w:sz w:val="24"/>
        </w:rPr>
        <w:t>.违约索赔与赔偿</w:t>
      </w:r>
    </w:p>
    <w:p w14:paraId="75A344DE">
      <w:pPr>
        <w:spacing w:line="360" w:lineRule="auto"/>
        <w:ind w:firstLine="480" w:firstLineChars="200"/>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1质量索赔</w:t>
      </w:r>
    </w:p>
    <w:p w14:paraId="558A9419">
      <w:pPr>
        <w:spacing w:line="360" w:lineRule="auto"/>
        <w:ind w:firstLine="480" w:firstLineChars="200"/>
        <w:rPr>
          <w:rFonts w:hint="eastAsia" w:ascii="宋体" w:hAnsi="宋体"/>
          <w:sz w:val="24"/>
        </w:rPr>
      </w:pPr>
      <w:r>
        <w:rPr>
          <w:rFonts w:ascii="宋体" w:hAnsi="宋体"/>
          <w:sz w:val="24"/>
        </w:rPr>
        <w:t>22.1.1</w:t>
      </w:r>
      <w:r>
        <w:rPr>
          <w:rFonts w:ascii="宋体" w:hAnsi="宋体"/>
          <w:sz w:val="24"/>
        </w:rPr>
        <w:tab/>
      </w:r>
      <w:r>
        <w:rPr>
          <w:rFonts w:hint="eastAsia" w:ascii="宋体" w:hAnsi="宋体" w:cs="宋体"/>
          <w:sz w:val="24"/>
        </w:rPr>
        <w:t>除另有约定外，卖方违反本合同约定条款，每违反一条/次，同意按本合同签约合同总价的</w:t>
      </w:r>
      <w:r>
        <w:rPr>
          <w:rFonts w:ascii="宋体" w:hAnsi="宋体" w:cs="宋体"/>
          <w:sz w:val="24"/>
        </w:rPr>
        <w:t>3</w:t>
      </w:r>
      <w:r>
        <w:rPr>
          <w:rFonts w:hint="eastAsia" w:ascii="宋体" w:hAnsi="宋体" w:cs="宋体"/>
          <w:sz w:val="24"/>
        </w:rPr>
        <w:t>%作为向买方的违约赔偿，并赔偿由此导致买方的一切损失。同时，卖方还必须按照合同约定及买方要求提供符合合同要求的产品。</w:t>
      </w:r>
    </w:p>
    <w:p w14:paraId="0F3AB72B">
      <w:pPr>
        <w:spacing w:line="360" w:lineRule="auto"/>
        <w:ind w:firstLine="480" w:firstLineChars="200"/>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1</w:t>
      </w:r>
      <w:r>
        <w:rPr>
          <w:rFonts w:ascii="宋体" w:hAnsi="宋体"/>
          <w:sz w:val="24"/>
        </w:rPr>
        <w:t>.</w:t>
      </w:r>
      <w:r>
        <w:rPr>
          <w:rFonts w:hint="eastAsia" w:ascii="宋体" w:hAnsi="宋体"/>
          <w:sz w:val="24"/>
        </w:rPr>
        <w:t>2</w:t>
      </w:r>
      <w:r>
        <w:rPr>
          <w:rFonts w:ascii="宋体" w:hAnsi="宋体"/>
          <w:sz w:val="24"/>
        </w:rPr>
        <w:tab/>
      </w:r>
      <w:r>
        <w:rPr>
          <w:rFonts w:hint="eastAsia" w:ascii="宋体" w:hAnsi="宋体"/>
          <w:sz w:val="24"/>
        </w:rPr>
        <w:t>如在合同所述之考核和验收过程中，发现服务质量不能达到服务要求，则买方应先以传真再以信函方式向卖方提出索赔。</w:t>
      </w:r>
    </w:p>
    <w:p w14:paraId="17C53627">
      <w:pPr>
        <w:spacing w:line="360" w:lineRule="auto"/>
        <w:ind w:firstLine="480" w:firstLineChars="200"/>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1</w:t>
      </w:r>
      <w:r>
        <w:rPr>
          <w:rFonts w:ascii="宋体" w:hAnsi="宋体"/>
          <w:sz w:val="24"/>
        </w:rPr>
        <w:t>.</w:t>
      </w:r>
      <w:r>
        <w:rPr>
          <w:rFonts w:hint="eastAsia" w:ascii="宋体" w:hAnsi="宋体"/>
          <w:sz w:val="24"/>
        </w:rPr>
        <w:t>3卖方应在收到买方的索赔文件后</w:t>
      </w:r>
      <w:r>
        <w:rPr>
          <w:rFonts w:ascii="宋体" w:hAnsi="宋体"/>
          <w:sz w:val="24"/>
        </w:rPr>
        <w:t>14</w:t>
      </w:r>
      <w:r>
        <w:rPr>
          <w:rFonts w:hint="eastAsia" w:ascii="宋体" w:hAnsi="宋体"/>
          <w:sz w:val="24"/>
        </w:rPr>
        <w:t>天内做出答复以确认是否接受买方的索赔要求。如卖方在收到索赔文件</w:t>
      </w:r>
      <w:r>
        <w:rPr>
          <w:rFonts w:ascii="宋体" w:hAnsi="宋体"/>
          <w:sz w:val="24"/>
        </w:rPr>
        <w:t>14</w:t>
      </w:r>
      <w:r>
        <w:rPr>
          <w:rFonts w:hint="eastAsia" w:ascii="宋体" w:hAnsi="宋体"/>
          <w:sz w:val="24"/>
        </w:rPr>
        <w:t>天内不作答复，则应视为该索赔要求已被卖方接受。</w:t>
      </w:r>
    </w:p>
    <w:p w14:paraId="62C6FDB4">
      <w:pPr>
        <w:spacing w:line="360" w:lineRule="auto"/>
        <w:ind w:firstLine="480" w:firstLineChars="200"/>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1</w:t>
      </w:r>
      <w:r>
        <w:rPr>
          <w:rFonts w:ascii="宋体" w:hAnsi="宋体"/>
          <w:sz w:val="24"/>
        </w:rPr>
        <w:t>.</w:t>
      </w:r>
      <w:r>
        <w:rPr>
          <w:rFonts w:hint="eastAsia" w:ascii="宋体" w:hAnsi="宋体"/>
          <w:sz w:val="24"/>
        </w:rPr>
        <w:t>4对服务提出的质量索赔，应当按以下的方式处理。</w:t>
      </w:r>
    </w:p>
    <w:p w14:paraId="0E9C1AFF">
      <w:pPr>
        <w:spacing w:line="360" w:lineRule="auto"/>
        <w:ind w:firstLine="480" w:firstLineChars="200"/>
        <w:rPr>
          <w:rFonts w:ascii="宋体" w:hAnsi="宋体"/>
          <w:sz w:val="24"/>
        </w:rPr>
      </w:pPr>
      <w:r>
        <w:rPr>
          <w:rFonts w:hint="eastAsia" w:ascii="宋体" w:hAnsi="宋体"/>
          <w:sz w:val="24"/>
        </w:rPr>
        <w:t>更换服务人员或服务配套设备</w:t>
      </w:r>
    </w:p>
    <w:p w14:paraId="572D35FE">
      <w:pPr>
        <w:spacing w:line="360" w:lineRule="auto"/>
        <w:ind w:firstLine="480" w:firstLineChars="200"/>
        <w:rPr>
          <w:rFonts w:ascii="宋体" w:hAnsi="宋体"/>
          <w:sz w:val="24"/>
        </w:rPr>
      </w:pPr>
      <w:r>
        <w:rPr>
          <w:rFonts w:hint="eastAsia" w:ascii="宋体" w:hAnsi="宋体"/>
          <w:sz w:val="24"/>
        </w:rPr>
        <w:t>卖方应按买方要求更换服务人员，或以全新及合格的设备材料替换有缺陷的及</w:t>
      </w:r>
      <w:r>
        <w:rPr>
          <w:rFonts w:ascii="宋体" w:hAnsi="宋体"/>
          <w:bCs/>
          <w:sz w:val="24"/>
        </w:rPr>
        <w:t>贴牌</w:t>
      </w:r>
      <w:r>
        <w:rPr>
          <w:rFonts w:hint="eastAsia" w:ascii="宋体" w:hAnsi="宋体"/>
          <w:sz w:val="24"/>
        </w:rPr>
        <w:t>设备材料，费用卖方自理。除买方特别许可外，替换应在</w:t>
      </w:r>
      <w:r>
        <w:rPr>
          <w:rFonts w:ascii="宋体" w:hAnsi="宋体"/>
          <w:sz w:val="24"/>
        </w:rPr>
        <w:t>接到</w:t>
      </w:r>
      <w:r>
        <w:rPr>
          <w:rFonts w:hint="eastAsia" w:ascii="宋体" w:hAnsi="宋体"/>
          <w:sz w:val="24"/>
        </w:rPr>
        <w:t>买方书面</w:t>
      </w:r>
      <w:r>
        <w:rPr>
          <w:rFonts w:ascii="宋体" w:hAnsi="宋体"/>
          <w:sz w:val="24"/>
        </w:rPr>
        <w:t>通知后15</w:t>
      </w:r>
      <w:r>
        <w:rPr>
          <w:rFonts w:hint="eastAsia" w:ascii="宋体" w:hAnsi="宋体"/>
          <w:sz w:val="24"/>
        </w:rPr>
        <w:t>天内完成。经替换的人员及设备买方认可后，买方应予以接受。</w:t>
      </w:r>
    </w:p>
    <w:p w14:paraId="7B62F42A">
      <w:pPr>
        <w:spacing w:line="360" w:lineRule="auto"/>
        <w:ind w:firstLine="480" w:firstLineChars="200"/>
        <w:rPr>
          <w:rFonts w:ascii="宋体" w:hAnsi="宋体"/>
          <w:sz w:val="24"/>
        </w:rPr>
      </w:pPr>
      <w:r>
        <w:rPr>
          <w:rFonts w:hint="eastAsia" w:ascii="宋体" w:hAnsi="宋体"/>
          <w:sz w:val="24"/>
        </w:rPr>
        <w:t>27</w:t>
      </w:r>
      <w:r>
        <w:rPr>
          <w:rFonts w:ascii="宋体" w:hAnsi="宋体"/>
          <w:sz w:val="24"/>
        </w:rPr>
        <w:t>.</w:t>
      </w:r>
      <w:r>
        <w:rPr>
          <w:rFonts w:hint="eastAsia" w:ascii="宋体" w:hAnsi="宋体"/>
          <w:sz w:val="24"/>
        </w:rPr>
        <w:t>4 违约金与赔偿金额计算</w:t>
      </w:r>
    </w:p>
    <w:p w14:paraId="58178426">
      <w:pPr>
        <w:spacing w:line="360" w:lineRule="auto"/>
        <w:ind w:firstLine="480" w:firstLineChars="200"/>
        <w:rPr>
          <w:rFonts w:ascii="宋体" w:hAnsi="宋体"/>
          <w:sz w:val="24"/>
        </w:rPr>
      </w:pPr>
      <w:r>
        <w:rPr>
          <w:rFonts w:hint="eastAsia" w:ascii="宋体" w:hAnsi="宋体"/>
          <w:sz w:val="24"/>
        </w:rPr>
        <w:t>本合同项下涉及的所有违约金和赔偿金额均依据合同的规定计算。如合同未有明确规定的，则根据国家或地方有关规定、惯例、行业规定等合理地估算。</w:t>
      </w:r>
    </w:p>
    <w:p w14:paraId="79876D07">
      <w:pPr>
        <w:spacing w:line="360" w:lineRule="auto"/>
        <w:ind w:firstLine="480" w:firstLineChars="200"/>
        <w:rPr>
          <w:rFonts w:ascii="宋体" w:hAnsi="宋体"/>
          <w:sz w:val="24"/>
        </w:rPr>
      </w:pPr>
      <w:r>
        <w:rPr>
          <w:rFonts w:hint="eastAsia" w:ascii="宋体" w:hAnsi="宋体"/>
          <w:sz w:val="24"/>
        </w:rPr>
        <w:t>27</w:t>
      </w:r>
      <w:r>
        <w:rPr>
          <w:rFonts w:ascii="宋体" w:hAnsi="宋体"/>
          <w:sz w:val="24"/>
        </w:rPr>
        <w:t>.</w:t>
      </w:r>
      <w:r>
        <w:rPr>
          <w:rFonts w:hint="eastAsia" w:ascii="宋体" w:hAnsi="宋体"/>
          <w:sz w:val="24"/>
        </w:rPr>
        <w:t>5</w:t>
      </w:r>
      <w:r>
        <w:rPr>
          <w:rFonts w:ascii="宋体" w:hAnsi="宋体"/>
          <w:sz w:val="24"/>
        </w:rPr>
        <w:t xml:space="preserve"> </w:t>
      </w:r>
      <w:r>
        <w:rPr>
          <w:rFonts w:hint="eastAsia" w:ascii="宋体" w:hAnsi="宋体"/>
          <w:sz w:val="24"/>
        </w:rPr>
        <w:t>违约金与赔偿的支付</w:t>
      </w:r>
    </w:p>
    <w:p w14:paraId="15819D5A">
      <w:pPr>
        <w:spacing w:line="360" w:lineRule="auto"/>
        <w:ind w:firstLine="480" w:firstLineChars="200"/>
        <w:rPr>
          <w:rFonts w:ascii="宋体" w:hAnsi="宋体"/>
          <w:sz w:val="24"/>
        </w:rPr>
      </w:pPr>
      <w:r>
        <w:rPr>
          <w:rFonts w:hint="eastAsia" w:ascii="宋体" w:hAnsi="宋体"/>
          <w:sz w:val="24"/>
        </w:rPr>
        <w:t>对于合同中所列的违约金和赔偿，买方有权从履约保证金中获得或从卖方的后续货款中扣除，或要求卖方在30天内凭买方索赔文件以电汇方式向买方支付偿还。</w:t>
      </w:r>
    </w:p>
    <w:p w14:paraId="482C9D04">
      <w:pPr>
        <w:spacing w:line="360" w:lineRule="auto"/>
        <w:ind w:firstLine="480" w:firstLineChars="200"/>
        <w:rPr>
          <w:rFonts w:hint="eastAsia" w:ascii="宋体" w:hAnsi="宋体"/>
          <w:sz w:val="24"/>
        </w:rPr>
      </w:pPr>
      <w:r>
        <w:rPr>
          <w:rFonts w:hint="eastAsia" w:ascii="宋体" w:hAnsi="宋体"/>
          <w:sz w:val="24"/>
        </w:rPr>
        <w:t>27</w:t>
      </w:r>
      <w:r>
        <w:rPr>
          <w:rFonts w:ascii="宋体" w:hAnsi="宋体"/>
          <w:sz w:val="24"/>
        </w:rPr>
        <w:t>.</w:t>
      </w:r>
      <w:r>
        <w:rPr>
          <w:rFonts w:hint="eastAsia" w:ascii="宋体" w:hAnsi="宋体"/>
          <w:sz w:val="24"/>
        </w:rPr>
        <w:t>6卖方须据合同规定，对项目质量负完全责任。包括但不限于于造成任何人员死亡或人身伤害的法律责任，因故意或者重大过失造成财产损失的法律责任，根据可适用的强制性法律规定法律责任等其他情形。</w:t>
      </w:r>
    </w:p>
    <w:p w14:paraId="022D16F2">
      <w:pPr>
        <w:spacing w:line="360" w:lineRule="auto"/>
        <w:ind w:firstLine="480" w:firstLineChars="200"/>
        <w:rPr>
          <w:rFonts w:ascii="宋体" w:hAnsi="宋体"/>
          <w:sz w:val="24"/>
        </w:rPr>
      </w:pPr>
      <w:r>
        <w:rPr>
          <w:rFonts w:hint="eastAsia" w:ascii="宋体" w:hAnsi="宋体"/>
          <w:sz w:val="24"/>
        </w:rPr>
        <w:t>27</w:t>
      </w:r>
      <w:r>
        <w:rPr>
          <w:rFonts w:ascii="宋体" w:hAnsi="宋体"/>
          <w:sz w:val="24"/>
        </w:rPr>
        <w:t>.</w:t>
      </w:r>
      <w:r>
        <w:rPr>
          <w:rFonts w:hint="eastAsia" w:ascii="宋体" w:hAnsi="宋体"/>
          <w:sz w:val="24"/>
        </w:rPr>
        <w:t>7</w:t>
      </w:r>
      <w:r>
        <w:rPr>
          <w:rFonts w:ascii="宋体" w:hAnsi="宋体"/>
          <w:sz w:val="24"/>
        </w:rPr>
        <w:t xml:space="preserve"> </w:t>
      </w:r>
      <w:r>
        <w:rPr>
          <w:rFonts w:hint="eastAsia" w:ascii="宋体" w:hAnsi="宋体"/>
          <w:sz w:val="24"/>
        </w:rPr>
        <w:t>所有违约金和赔偿金的支付不减轻卖方合同项下的任何责任和义务。如果买方所遭受的损失超过违约金，卖方应对超出违约金部分的损失给予赔偿。</w:t>
      </w:r>
    </w:p>
    <w:p w14:paraId="2EE45AB7">
      <w:pPr>
        <w:spacing w:line="360" w:lineRule="auto"/>
        <w:ind w:firstLine="480" w:firstLineChars="200"/>
        <w:rPr>
          <w:rFonts w:ascii="宋体" w:hAnsi="宋体"/>
          <w:sz w:val="24"/>
        </w:rPr>
      </w:pPr>
      <w:r>
        <w:rPr>
          <w:rFonts w:hint="eastAsia" w:ascii="宋体" w:hAnsi="宋体"/>
          <w:sz w:val="24"/>
        </w:rPr>
        <w:t>27</w:t>
      </w:r>
      <w:r>
        <w:rPr>
          <w:rFonts w:ascii="宋体" w:hAnsi="宋体"/>
          <w:sz w:val="24"/>
        </w:rPr>
        <w:t>.</w:t>
      </w:r>
      <w:r>
        <w:rPr>
          <w:rFonts w:hint="eastAsia" w:ascii="宋体" w:hAnsi="宋体"/>
          <w:sz w:val="24"/>
        </w:rPr>
        <w:t>8卖方对违约金或赔偿的所有异议应按合同规定的时间向买方提出，买方收到后</w:t>
      </w:r>
      <w:r>
        <w:rPr>
          <w:rFonts w:ascii="宋体" w:hAnsi="宋体"/>
          <w:sz w:val="24"/>
        </w:rPr>
        <w:t>14</w:t>
      </w:r>
      <w:r>
        <w:rPr>
          <w:rFonts w:hint="eastAsia" w:ascii="宋体" w:hAnsi="宋体"/>
          <w:sz w:val="24"/>
        </w:rPr>
        <w:t>天内组织有关各方协商解决。但异议的协商不得影响合同项下的其它工作的继续进行。</w:t>
      </w:r>
    </w:p>
    <w:p w14:paraId="566F3507">
      <w:pPr>
        <w:spacing w:line="360" w:lineRule="auto"/>
        <w:ind w:firstLine="480" w:firstLineChars="200"/>
        <w:rPr>
          <w:rFonts w:ascii="宋体" w:hAnsi="宋体"/>
          <w:sz w:val="24"/>
        </w:rPr>
      </w:pPr>
      <w:r>
        <w:rPr>
          <w:rFonts w:hint="eastAsia" w:ascii="宋体" w:hAnsi="宋体"/>
          <w:sz w:val="24"/>
        </w:rPr>
        <w:t>27</w:t>
      </w:r>
      <w:r>
        <w:rPr>
          <w:rFonts w:ascii="宋体" w:hAnsi="宋体"/>
          <w:sz w:val="24"/>
        </w:rPr>
        <w:t>.</w:t>
      </w:r>
      <w:r>
        <w:rPr>
          <w:rFonts w:hint="eastAsia" w:ascii="宋体" w:hAnsi="宋体"/>
          <w:sz w:val="24"/>
        </w:rPr>
        <w:t>9</w:t>
      </w:r>
      <w:r>
        <w:rPr>
          <w:rFonts w:ascii="宋体" w:hAnsi="宋体"/>
          <w:sz w:val="24"/>
        </w:rPr>
        <w:t xml:space="preserve"> </w:t>
      </w:r>
      <w:r>
        <w:rPr>
          <w:rFonts w:hint="eastAsia" w:ascii="宋体" w:hAnsi="宋体"/>
          <w:sz w:val="24"/>
        </w:rPr>
        <w:t>本合同规定的卖方处理货物质量问题的时间如果与合同规定的关键节点时间有冲突，应首先满足该关键节点时间。</w:t>
      </w:r>
    </w:p>
    <w:p w14:paraId="5ED893CB">
      <w:pPr>
        <w:spacing w:line="360" w:lineRule="auto"/>
        <w:ind w:firstLine="482" w:firstLineChars="200"/>
        <w:rPr>
          <w:rFonts w:ascii="宋体" w:hAnsi="宋体"/>
          <w:b/>
          <w:sz w:val="24"/>
        </w:rPr>
      </w:pPr>
      <w:bookmarkStart w:id="245" w:name="_Toc413227965"/>
      <w:r>
        <w:rPr>
          <w:rFonts w:ascii="宋体" w:hAnsi="宋体"/>
          <w:b/>
          <w:sz w:val="24"/>
        </w:rPr>
        <w:t>2</w:t>
      </w:r>
      <w:r>
        <w:rPr>
          <w:rFonts w:hint="eastAsia" w:ascii="宋体" w:hAnsi="宋体"/>
          <w:b/>
          <w:sz w:val="24"/>
        </w:rPr>
        <w:t>8. 不可抗力</w:t>
      </w:r>
      <w:bookmarkEnd w:id="245"/>
    </w:p>
    <w:p w14:paraId="4B738987">
      <w:pPr>
        <w:spacing w:line="360" w:lineRule="auto"/>
        <w:ind w:firstLine="480" w:firstLineChars="200"/>
        <w:rPr>
          <w:rFonts w:ascii="宋体" w:hAnsi="宋体"/>
          <w:sz w:val="24"/>
        </w:rPr>
      </w:pPr>
      <w:bookmarkStart w:id="246" w:name="_Toc271644893"/>
      <w:bookmarkStart w:id="247" w:name="_Toc273567073"/>
      <w:bookmarkStart w:id="248" w:name="_Toc271733477"/>
      <w:bookmarkStart w:id="249" w:name="_Toc271634414"/>
      <w:bookmarkStart w:id="250" w:name="_Toc271626717"/>
      <w:bookmarkStart w:id="251" w:name="_Toc276033851"/>
      <w:bookmarkStart w:id="252" w:name="_Toc276034000"/>
      <w:bookmarkStart w:id="253" w:name="_Toc271634229"/>
      <w:bookmarkStart w:id="254" w:name="_Toc273354760"/>
      <w:bookmarkStart w:id="255" w:name="_Toc271644572"/>
      <w:bookmarkStart w:id="256" w:name="_Toc271643264"/>
      <w:bookmarkStart w:id="257" w:name="_Toc271622084"/>
      <w:r>
        <w:rPr>
          <w:rFonts w:ascii="宋体" w:hAnsi="宋体"/>
          <w:sz w:val="24"/>
        </w:rPr>
        <w:t>2</w:t>
      </w:r>
      <w:r>
        <w:rPr>
          <w:rFonts w:hint="eastAsia" w:ascii="宋体" w:hAnsi="宋体"/>
          <w:sz w:val="24"/>
        </w:rPr>
        <w:t>8</w:t>
      </w:r>
      <w:r>
        <w:rPr>
          <w:rFonts w:ascii="宋体" w:hAnsi="宋体"/>
          <w:sz w:val="24"/>
        </w:rPr>
        <w:t>.1</w:t>
      </w:r>
      <w:r>
        <w:rPr>
          <w:rFonts w:hint="eastAsia" w:ascii="宋体" w:hAnsi="宋体"/>
          <w:sz w:val="24"/>
        </w:rPr>
        <w:t>本条所述的“不可抗力”系指那些无法控制，不可预见的事件，但不包括违约或疏忽。不可抗力包括但不限于：战争、暴乱、洪水、台风、地震、防疫限制和禁运。</w:t>
      </w:r>
    </w:p>
    <w:p w14:paraId="64C49D35">
      <w:pPr>
        <w:spacing w:line="360" w:lineRule="auto"/>
        <w:ind w:firstLine="480" w:firstLineChars="200"/>
        <w:rPr>
          <w:rFonts w:ascii="宋体" w:hAnsi="宋体"/>
          <w:sz w:val="24"/>
        </w:rPr>
      </w:pPr>
      <w:r>
        <w:rPr>
          <w:rFonts w:ascii="宋体" w:hAnsi="宋体"/>
          <w:sz w:val="24"/>
        </w:rPr>
        <w:t>2</w:t>
      </w:r>
      <w:r>
        <w:rPr>
          <w:rFonts w:hint="eastAsia" w:ascii="宋体" w:hAnsi="宋体"/>
          <w:sz w:val="24"/>
        </w:rPr>
        <w:t>8</w:t>
      </w:r>
      <w:r>
        <w:rPr>
          <w:rFonts w:ascii="宋体" w:hAnsi="宋体"/>
          <w:sz w:val="24"/>
        </w:rPr>
        <w:t xml:space="preserve">.2 </w:t>
      </w:r>
      <w:r>
        <w:rPr>
          <w:rFonts w:hint="eastAsia" w:ascii="宋体" w:hAnsi="宋体"/>
          <w:sz w:val="24"/>
        </w:rPr>
        <w:t>若不可抗力发生使合同执行受阻，则合同执行时间根据受影响的时间相应延长，但合同价格不得调整。</w:t>
      </w:r>
    </w:p>
    <w:p w14:paraId="31C733F6">
      <w:pPr>
        <w:spacing w:line="360" w:lineRule="auto"/>
        <w:ind w:firstLine="480" w:firstLineChars="200"/>
        <w:rPr>
          <w:rFonts w:ascii="宋体" w:hAnsi="宋体"/>
          <w:sz w:val="24"/>
        </w:rPr>
      </w:pPr>
      <w:r>
        <w:rPr>
          <w:rFonts w:ascii="宋体" w:hAnsi="宋体"/>
          <w:sz w:val="24"/>
        </w:rPr>
        <w:t>2</w:t>
      </w:r>
      <w:r>
        <w:rPr>
          <w:rFonts w:hint="eastAsia" w:ascii="宋体" w:hAnsi="宋体"/>
          <w:sz w:val="24"/>
        </w:rPr>
        <w:t>8</w:t>
      </w:r>
      <w:r>
        <w:rPr>
          <w:rFonts w:ascii="宋体" w:hAnsi="宋体"/>
          <w:sz w:val="24"/>
        </w:rPr>
        <w:t xml:space="preserve">.3 </w:t>
      </w:r>
      <w:r>
        <w:rPr>
          <w:rFonts w:hint="eastAsia" w:ascii="宋体" w:hAnsi="宋体"/>
          <w:sz w:val="24"/>
        </w:rPr>
        <w:t>受阻方应在不可抗力事件发生后</w:t>
      </w:r>
      <w:r>
        <w:rPr>
          <w:rFonts w:ascii="宋体" w:hAnsi="宋体"/>
          <w:sz w:val="24"/>
        </w:rPr>
        <w:t>14</w:t>
      </w:r>
      <w:r>
        <w:rPr>
          <w:rFonts w:hint="eastAsia" w:ascii="宋体" w:hAnsi="宋体"/>
          <w:sz w:val="24"/>
        </w:rPr>
        <w:t>天内，以书面形式将不可抗力的情况和原因通知另一方，并附上有关证明材料。</w:t>
      </w:r>
    </w:p>
    <w:p w14:paraId="055FD11F">
      <w:pPr>
        <w:spacing w:line="360" w:lineRule="auto"/>
        <w:ind w:firstLine="480" w:firstLineChars="200"/>
        <w:rPr>
          <w:rFonts w:ascii="宋体" w:hAnsi="宋体"/>
          <w:sz w:val="24"/>
        </w:rPr>
      </w:pPr>
      <w:r>
        <w:rPr>
          <w:rFonts w:ascii="宋体" w:hAnsi="宋体"/>
          <w:sz w:val="24"/>
        </w:rPr>
        <w:t>2</w:t>
      </w:r>
      <w:r>
        <w:rPr>
          <w:rFonts w:hint="eastAsia" w:ascii="宋体" w:hAnsi="宋体"/>
          <w:sz w:val="24"/>
        </w:rPr>
        <w:t>8</w:t>
      </w:r>
      <w:r>
        <w:rPr>
          <w:rFonts w:ascii="宋体" w:hAnsi="宋体"/>
          <w:sz w:val="24"/>
        </w:rPr>
        <w:t xml:space="preserve">.4 </w:t>
      </w:r>
      <w:r>
        <w:rPr>
          <w:rFonts w:hint="eastAsia" w:ascii="宋体" w:hAnsi="宋体"/>
          <w:sz w:val="24"/>
        </w:rPr>
        <w:t>任何因不可抗力所导致延误履行合同或不能履行合同，受阻方将不因此而构成违约。</w:t>
      </w:r>
    </w:p>
    <w:p w14:paraId="44B4D00C">
      <w:pPr>
        <w:spacing w:line="360" w:lineRule="auto"/>
        <w:ind w:firstLine="480" w:firstLineChars="200"/>
        <w:rPr>
          <w:rFonts w:ascii="宋体" w:hAnsi="宋体"/>
          <w:sz w:val="24"/>
        </w:rPr>
      </w:pPr>
      <w:r>
        <w:rPr>
          <w:rFonts w:ascii="宋体" w:hAnsi="宋体"/>
          <w:sz w:val="24"/>
        </w:rPr>
        <w:t>2</w:t>
      </w:r>
      <w:r>
        <w:rPr>
          <w:rFonts w:hint="eastAsia" w:ascii="宋体" w:hAnsi="宋体"/>
          <w:sz w:val="24"/>
        </w:rPr>
        <w:t>8</w:t>
      </w:r>
      <w:r>
        <w:rPr>
          <w:rFonts w:ascii="宋体" w:hAnsi="宋体"/>
          <w:sz w:val="24"/>
        </w:rPr>
        <w:t xml:space="preserve">.5 </w:t>
      </w:r>
      <w:r>
        <w:rPr>
          <w:rFonts w:hint="eastAsia" w:ascii="宋体" w:hAnsi="宋体"/>
          <w:sz w:val="24"/>
        </w:rPr>
        <w:t>在发生任何不可抗力的情况时，只要合理可行，买卖双方应尽力继续履行其合同中的义务，并应通知对方准备采取的措施，包括不可抗力不能阻止的任何合理的替代履约方法。</w:t>
      </w:r>
    </w:p>
    <w:p w14:paraId="1DC8E4E4">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8</w:t>
      </w:r>
      <w:r>
        <w:rPr>
          <w:rFonts w:ascii="宋体" w:hAnsi="宋体"/>
          <w:sz w:val="24"/>
        </w:rPr>
        <w:t xml:space="preserve">.6 </w:t>
      </w:r>
      <w:r>
        <w:rPr>
          <w:rFonts w:hint="eastAsia" w:ascii="宋体" w:hAnsi="宋体"/>
          <w:sz w:val="24"/>
        </w:rPr>
        <w:t>如果不可抗力已发生并持续</w:t>
      </w:r>
      <w:r>
        <w:rPr>
          <w:rFonts w:ascii="宋体" w:hAnsi="宋体"/>
          <w:sz w:val="24"/>
        </w:rPr>
        <w:t>30</w:t>
      </w:r>
      <w:r>
        <w:rPr>
          <w:rFonts w:hint="eastAsia" w:ascii="宋体" w:hAnsi="宋体"/>
          <w:sz w:val="24"/>
        </w:rPr>
        <w:t>天，则</w:t>
      </w:r>
      <w:r>
        <w:rPr>
          <w:rFonts w:ascii="宋体" w:hAnsi="宋体"/>
          <w:sz w:val="24"/>
        </w:rPr>
        <w:t>双方可协商一致解除合同。</w:t>
      </w:r>
    </w:p>
    <w:p w14:paraId="431469EB">
      <w:pPr>
        <w:spacing w:line="360" w:lineRule="auto"/>
        <w:ind w:firstLine="480" w:firstLineChars="200"/>
        <w:rPr>
          <w:rFonts w:ascii="宋体" w:hAnsi="宋体"/>
          <w:sz w:val="24"/>
        </w:rPr>
      </w:pPr>
      <w:r>
        <w:rPr>
          <w:rFonts w:ascii="宋体" w:hAnsi="宋体"/>
          <w:sz w:val="24"/>
        </w:rPr>
        <w:t>2</w:t>
      </w:r>
      <w:r>
        <w:rPr>
          <w:rFonts w:hint="eastAsia" w:ascii="宋体" w:hAnsi="宋体"/>
          <w:sz w:val="24"/>
        </w:rPr>
        <w:t>8</w:t>
      </w:r>
      <w:r>
        <w:rPr>
          <w:rFonts w:ascii="宋体" w:hAnsi="宋体"/>
          <w:sz w:val="24"/>
        </w:rPr>
        <w:t>.7</w:t>
      </w:r>
      <w:r>
        <w:rPr>
          <w:rFonts w:hint="eastAsia" w:ascii="宋体" w:hAnsi="宋体"/>
          <w:sz w:val="24"/>
        </w:rPr>
        <w:t>如果不可抗力的情况发生并因此根据合同法双方均被解除进一步履行合同，卖方的履约保证金不被没收。</w:t>
      </w:r>
    </w:p>
    <w:p w14:paraId="6BADDC64">
      <w:pPr>
        <w:spacing w:line="360" w:lineRule="auto"/>
        <w:ind w:firstLine="482" w:firstLineChars="200"/>
        <w:rPr>
          <w:rFonts w:ascii="宋体" w:hAnsi="宋体"/>
          <w:b/>
          <w:sz w:val="24"/>
        </w:rPr>
      </w:pPr>
      <w:bookmarkStart w:id="258" w:name="_Toc413227966"/>
      <w:r>
        <w:rPr>
          <w:rFonts w:hint="eastAsia" w:ascii="宋体" w:hAnsi="宋体"/>
          <w:b/>
          <w:sz w:val="24"/>
        </w:rPr>
        <w:t>29.合同终止与暂停</w:t>
      </w:r>
      <w:bookmarkEnd w:id="246"/>
      <w:bookmarkEnd w:id="247"/>
      <w:bookmarkEnd w:id="248"/>
      <w:bookmarkEnd w:id="249"/>
      <w:bookmarkEnd w:id="250"/>
      <w:bookmarkEnd w:id="251"/>
      <w:bookmarkEnd w:id="252"/>
      <w:bookmarkEnd w:id="253"/>
      <w:bookmarkEnd w:id="254"/>
      <w:bookmarkEnd w:id="255"/>
      <w:bookmarkEnd w:id="256"/>
      <w:bookmarkEnd w:id="257"/>
      <w:bookmarkEnd w:id="258"/>
    </w:p>
    <w:p w14:paraId="6AF6B52B">
      <w:pPr>
        <w:spacing w:line="360" w:lineRule="auto"/>
        <w:ind w:firstLine="480" w:firstLineChars="200"/>
        <w:rPr>
          <w:rFonts w:ascii="宋体" w:hAnsi="宋体"/>
          <w:sz w:val="24"/>
        </w:rPr>
      </w:pPr>
      <w:r>
        <w:rPr>
          <w:rFonts w:hint="eastAsia" w:ascii="宋体" w:hAnsi="宋体"/>
          <w:sz w:val="24"/>
        </w:rPr>
        <w:t>29</w:t>
      </w:r>
      <w:r>
        <w:rPr>
          <w:rFonts w:ascii="宋体" w:hAnsi="宋体"/>
          <w:sz w:val="24"/>
        </w:rPr>
        <w:t>.1</w:t>
      </w:r>
      <w:r>
        <w:rPr>
          <w:rFonts w:hint="eastAsia" w:ascii="宋体" w:hAnsi="宋体"/>
          <w:sz w:val="24"/>
        </w:rPr>
        <w:t>合同终止</w:t>
      </w:r>
    </w:p>
    <w:p w14:paraId="63B9D761">
      <w:pPr>
        <w:spacing w:line="360" w:lineRule="auto"/>
        <w:ind w:firstLine="480" w:firstLineChars="200"/>
        <w:rPr>
          <w:rFonts w:ascii="宋体" w:hAnsi="宋体"/>
          <w:sz w:val="24"/>
        </w:rPr>
      </w:pPr>
      <w:r>
        <w:rPr>
          <w:rFonts w:hint="eastAsia" w:ascii="宋体" w:hAnsi="宋体"/>
          <w:sz w:val="24"/>
        </w:rPr>
        <w:t>合同终止包括以下几种情形：</w:t>
      </w:r>
    </w:p>
    <w:p w14:paraId="76A3143F">
      <w:pPr>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）当买卖双方完成了合同中规定的所有责任和义务，合同终止；</w:t>
      </w:r>
    </w:p>
    <w:p w14:paraId="2C410318">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）卖方违约时的终止和买方违约时的终止；</w:t>
      </w:r>
    </w:p>
    <w:p w14:paraId="5398DF57">
      <w:pPr>
        <w:spacing w:line="360" w:lineRule="auto"/>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）因买方的便利而终止合同。</w:t>
      </w:r>
    </w:p>
    <w:p w14:paraId="2BD1DE1B">
      <w:pPr>
        <w:spacing w:line="360" w:lineRule="auto"/>
        <w:ind w:firstLine="480" w:firstLineChars="200"/>
        <w:rPr>
          <w:rFonts w:ascii="宋体" w:hAnsi="宋体"/>
          <w:sz w:val="24"/>
        </w:rPr>
      </w:pPr>
      <w:r>
        <w:rPr>
          <w:rFonts w:hint="eastAsia" w:ascii="宋体" w:hAnsi="宋体"/>
          <w:sz w:val="24"/>
        </w:rPr>
        <w:t>29</w:t>
      </w:r>
      <w:r>
        <w:rPr>
          <w:rFonts w:ascii="宋体" w:hAnsi="宋体"/>
          <w:sz w:val="24"/>
        </w:rPr>
        <w:t xml:space="preserve">.2 </w:t>
      </w:r>
      <w:r>
        <w:rPr>
          <w:rFonts w:hint="eastAsia" w:ascii="宋体" w:hAnsi="宋体"/>
          <w:sz w:val="24"/>
        </w:rPr>
        <w:t>违约通知</w:t>
      </w:r>
    </w:p>
    <w:p w14:paraId="7089EF48">
      <w:pPr>
        <w:spacing w:line="360" w:lineRule="auto"/>
        <w:ind w:firstLine="480" w:firstLineChars="200"/>
        <w:rPr>
          <w:rFonts w:ascii="宋体" w:hAnsi="宋体"/>
          <w:sz w:val="24"/>
        </w:rPr>
      </w:pPr>
      <w:r>
        <w:rPr>
          <w:rFonts w:hint="eastAsia" w:ascii="宋体" w:hAnsi="宋体"/>
          <w:sz w:val="24"/>
        </w:rPr>
        <w:t>如果卖方未按合同执行或因疏忽而未能履行本合同项下义务以致影响项目进行时，买方有权书面通知卖方，要求补救上述失误或疏忽。</w:t>
      </w:r>
    </w:p>
    <w:p w14:paraId="513FFA5D">
      <w:pPr>
        <w:spacing w:line="360" w:lineRule="auto"/>
        <w:ind w:firstLine="480" w:firstLineChars="200"/>
        <w:rPr>
          <w:rFonts w:ascii="宋体" w:hAnsi="宋体"/>
          <w:sz w:val="24"/>
        </w:rPr>
      </w:pPr>
      <w:r>
        <w:rPr>
          <w:rFonts w:hint="eastAsia" w:ascii="宋体" w:hAnsi="宋体"/>
          <w:sz w:val="24"/>
        </w:rPr>
        <w:t>29</w:t>
      </w:r>
      <w:r>
        <w:rPr>
          <w:rFonts w:ascii="宋体" w:hAnsi="宋体"/>
          <w:sz w:val="24"/>
        </w:rPr>
        <w:t xml:space="preserve">.3 </w:t>
      </w:r>
      <w:r>
        <w:rPr>
          <w:rFonts w:hint="eastAsia" w:ascii="宋体" w:hAnsi="宋体"/>
          <w:sz w:val="24"/>
        </w:rPr>
        <w:t>卖方违约时的终止</w:t>
      </w:r>
    </w:p>
    <w:p w14:paraId="6EC54D7D">
      <w:pPr>
        <w:spacing w:line="360" w:lineRule="auto"/>
        <w:ind w:firstLine="480" w:firstLineChars="200"/>
        <w:rPr>
          <w:rFonts w:ascii="宋体" w:hAnsi="宋体"/>
          <w:sz w:val="24"/>
        </w:rPr>
      </w:pPr>
      <w:r>
        <w:rPr>
          <w:rFonts w:hint="eastAsia" w:ascii="宋体" w:hAnsi="宋体"/>
          <w:sz w:val="24"/>
        </w:rPr>
        <w:t>如果卖方有以下情形之一：</w:t>
      </w:r>
    </w:p>
    <w:p w14:paraId="19CD4EFC">
      <w:pPr>
        <w:spacing w:line="360" w:lineRule="auto"/>
        <w:ind w:firstLine="480" w:firstLineChars="200"/>
        <w:rPr>
          <w:rFonts w:ascii="宋体" w:hAnsi="宋体"/>
          <w:sz w:val="24"/>
        </w:rPr>
      </w:pPr>
      <w:r>
        <w:rPr>
          <w:rFonts w:hint="eastAsia" w:ascii="宋体" w:hAnsi="宋体"/>
          <w:sz w:val="24"/>
        </w:rPr>
        <w:t>（</w:t>
      </w:r>
      <w:r>
        <w:rPr>
          <w:rFonts w:ascii="宋体" w:hAnsi="宋体"/>
          <w:sz w:val="24"/>
        </w:rPr>
        <w:t>a</w:t>
      </w:r>
      <w:r>
        <w:rPr>
          <w:rFonts w:hint="eastAsia" w:ascii="宋体" w:hAnsi="宋体"/>
          <w:sz w:val="24"/>
        </w:rPr>
        <w:t>）收到买方提出的违约通知后</w:t>
      </w:r>
      <w:r>
        <w:rPr>
          <w:rFonts w:ascii="宋体" w:hAnsi="宋体"/>
          <w:sz w:val="24"/>
        </w:rPr>
        <w:t>28</w:t>
      </w:r>
      <w:r>
        <w:rPr>
          <w:rFonts w:hint="eastAsia" w:ascii="宋体" w:hAnsi="宋体"/>
          <w:sz w:val="24"/>
        </w:rPr>
        <w:t>天内未能遵守并达到通知的要求。</w:t>
      </w:r>
      <w:r>
        <w:rPr>
          <w:rFonts w:ascii="宋体" w:hAnsi="宋体"/>
          <w:sz w:val="24"/>
        </w:rPr>
        <w:t xml:space="preserve"> </w:t>
      </w:r>
    </w:p>
    <w:p w14:paraId="37A72305">
      <w:pPr>
        <w:spacing w:line="360" w:lineRule="auto"/>
        <w:ind w:firstLine="480" w:firstLineChars="200"/>
        <w:rPr>
          <w:rFonts w:ascii="宋体" w:hAnsi="宋体"/>
          <w:sz w:val="24"/>
        </w:rPr>
      </w:pPr>
      <w:r>
        <w:rPr>
          <w:rFonts w:hint="eastAsia" w:ascii="宋体" w:hAnsi="宋体"/>
          <w:sz w:val="24"/>
        </w:rPr>
        <w:t>（</w:t>
      </w:r>
      <w:r>
        <w:rPr>
          <w:rFonts w:ascii="宋体" w:hAnsi="宋体"/>
          <w:sz w:val="24"/>
        </w:rPr>
        <w:t>b</w:t>
      </w:r>
      <w:r>
        <w:rPr>
          <w:rFonts w:hint="eastAsia" w:ascii="宋体" w:hAnsi="宋体"/>
          <w:sz w:val="24"/>
        </w:rPr>
        <w:t>）在合同有效期内，如卖方未经买方书面同意擅自转包或分包的，买方有权单方终止合同，卖方须支付买方合同总价20%的违约金，并赔偿买方的一切经济损失。</w:t>
      </w:r>
    </w:p>
    <w:p w14:paraId="6D508EE2">
      <w:pPr>
        <w:spacing w:line="360" w:lineRule="auto"/>
        <w:ind w:firstLine="480" w:firstLineChars="200"/>
        <w:rPr>
          <w:rFonts w:ascii="宋体" w:hAnsi="宋体"/>
          <w:sz w:val="24"/>
        </w:rPr>
      </w:pPr>
      <w:r>
        <w:rPr>
          <w:rFonts w:hint="eastAsia" w:ascii="宋体" w:hAnsi="宋体"/>
          <w:sz w:val="24"/>
        </w:rPr>
        <w:t>（</w:t>
      </w:r>
      <w:r>
        <w:rPr>
          <w:rFonts w:ascii="宋体" w:hAnsi="宋体"/>
          <w:sz w:val="24"/>
        </w:rPr>
        <w:t>c</w:t>
      </w:r>
      <w:r>
        <w:rPr>
          <w:rFonts w:hint="eastAsia" w:ascii="宋体" w:hAnsi="宋体"/>
          <w:sz w:val="24"/>
        </w:rPr>
        <w:t>）破产。</w:t>
      </w:r>
    </w:p>
    <w:p w14:paraId="3EA71DEF">
      <w:pPr>
        <w:spacing w:line="360" w:lineRule="auto"/>
        <w:ind w:firstLine="480" w:firstLineChars="200"/>
        <w:rPr>
          <w:rFonts w:ascii="宋体" w:hAnsi="宋体"/>
          <w:sz w:val="24"/>
        </w:rPr>
      </w:pPr>
      <w:r>
        <w:rPr>
          <w:rFonts w:hint="eastAsia" w:ascii="宋体" w:hAnsi="宋体"/>
          <w:sz w:val="24"/>
        </w:rPr>
        <w:t>（</w:t>
      </w:r>
      <w:r>
        <w:rPr>
          <w:rFonts w:ascii="宋体" w:hAnsi="宋体"/>
          <w:sz w:val="24"/>
        </w:rPr>
        <w:t>d</w:t>
      </w:r>
      <w:r>
        <w:rPr>
          <w:rFonts w:hint="eastAsia" w:ascii="宋体" w:hAnsi="宋体"/>
          <w:sz w:val="24"/>
        </w:rPr>
        <w:t>）卖方在本合同的竞争和实施过程中有腐败行为和欺诈行为。其中：</w:t>
      </w:r>
    </w:p>
    <w:p w14:paraId="665A32A9">
      <w:pPr>
        <w:spacing w:line="360" w:lineRule="auto"/>
        <w:ind w:firstLine="480" w:firstLineChars="200"/>
        <w:rPr>
          <w:rFonts w:ascii="宋体" w:hAnsi="宋体"/>
          <w:sz w:val="24"/>
        </w:rPr>
      </w:pPr>
      <w:r>
        <w:rPr>
          <w:rFonts w:ascii="宋体" w:hAnsi="宋体"/>
          <w:sz w:val="24"/>
        </w:rPr>
        <w:t>i</w:t>
      </w:r>
      <w:r>
        <w:rPr>
          <w:rFonts w:hint="eastAsia" w:ascii="宋体" w:hAnsi="宋体"/>
          <w:sz w:val="24"/>
        </w:rPr>
        <w:t>）“腐败行为”是指提供、给予、接受或索取任何有价值的东西来影响买方在采购过程或合同实施过程中的行为；</w:t>
      </w:r>
    </w:p>
    <w:p w14:paraId="16F96E05">
      <w:pPr>
        <w:spacing w:line="360" w:lineRule="auto"/>
        <w:ind w:firstLine="480" w:firstLineChars="200"/>
        <w:rPr>
          <w:rFonts w:ascii="宋体" w:hAnsi="宋体"/>
          <w:sz w:val="24"/>
        </w:rPr>
      </w:pPr>
      <w:r>
        <w:rPr>
          <w:rFonts w:ascii="宋体" w:hAnsi="宋体"/>
          <w:sz w:val="24"/>
        </w:rPr>
        <w:t>ii</w:t>
      </w:r>
      <w:r>
        <w:rPr>
          <w:rFonts w:hint="eastAsia" w:ascii="宋体" w:hAnsi="宋体"/>
          <w:sz w:val="24"/>
        </w:rPr>
        <w:t>）“欺诈行为”是指为了影响采购过程或合同实施过程而谎报事实，损害买方利益的行为。</w:t>
      </w:r>
    </w:p>
    <w:p w14:paraId="69280B5F">
      <w:pPr>
        <w:spacing w:line="360" w:lineRule="auto"/>
        <w:ind w:firstLine="480" w:firstLineChars="200"/>
        <w:rPr>
          <w:rFonts w:ascii="宋体" w:hAnsi="宋体"/>
          <w:sz w:val="24"/>
        </w:rPr>
      </w:pPr>
      <w:r>
        <w:rPr>
          <w:rFonts w:hint="eastAsia" w:ascii="宋体" w:hAnsi="宋体"/>
          <w:sz w:val="24"/>
        </w:rPr>
        <w:t>（</w:t>
      </w:r>
      <w:r>
        <w:rPr>
          <w:rFonts w:ascii="宋体" w:hAnsi="宋体"/>
          <w:sz w:val="24"/>
        </w:rPr>
        <w:t>e</w:t>
      </w:r>
      <w:r>
        <w:rPr>
          <w:rFonts w:hint="eastAsia" w:ascii="宋体" w:hAnsi="宋体"/>
          <w:sz w:val="24"/>
        </w:rPr>
        <w:t>）卖方违约导致卖方支付违约金达到合同规定的任一最高限额。</w:t>
      </w:r>
    </w:p>
    <w:p w14:paraId="5E68A145">
      <w:pPr>
        <w:spacing w:line="360" w:lineRule="auto"/>
        <w:ind w:firstLine="480" w:firstLineChars="200"/>
        <w:rPr>
          <w:rFonts w:ascii="宋体" w:hAnsi="宋体"/>
          <w:sz w:val="24"/>
        </w:rPr>
      </w:pPr>
      <w:r>
        <w:rPr>
          <w:rFonts w:hint="eastAsia" w:ascii="宋体" w:hAnsi="宋体"/>
          <w:sz w:val="24"/>
        </w:rPr>
        <w:t>则买方可在向卖方发出终止通知</w:t>
      </w:r>
      <w:r>
        <w:rPr>
          <w:rFonts w:ascii="宋体" w:hAnsi="宋体"/>
          <w:sz w:val="24"/>
        </w:rPr>
        <w:t>14</w:t>
      </w:r>
      <w:r>
        <w:rPr>
          <w:rFonts w:hint="eastAsia" w:ascii="宋体" w:hAnsi="宋体"/>
          <w:sz w:val="24"/>
        </w:rPr>
        <w:t>天后选择终止部分或全部合同。但是，卖方应继续执行合同中未终止的部分。</w:t>
      </w:r>
    </w:p>
    <w:p w14:paraId="56B3922D">
      <w:pPr>
        <w:spacing w:line="360" w:lineRule="auto"/>
        <w:ind w:firstLine="480" w:firstLineChars="200"/>
        <w:rPr>
          <w:rFonts w:ascii="宋体" w:hAnsi="宋体"/>
          <w:sz w:val="24"/>
        </w:rPr>
      </w:pPr>
      <w:r>
        <w:rPr>
          <w:rFonts w:hint="eastAsia" w:ascii="宋体" w:hAnsi="宋体"/>
          <w:sz w:val="24"/>
        </w:rPr>
        <w:t>如果买方依据本款规定终止了全部或部分合同，买方可以依其认为适当的条件和方法购买与未到货物或服务类似的货物和服务，卖方应当承担买方因购买类似货物或服务而产生的额外支出。同时，卖方应当继续执行合同中未终止的部分。</w:t>
      </w:r>
    </w:p>
    <w:p w14:paraId="12CA695B">
      <w:pPr>
        <w:spacing w:line="360" w:lineRule="auto"/>
        <w:ind w:firstLine="480" w:firstLineChars="200"/>
        <w:rPr>
          <w:rFonts w:ascii="宋体" w:hAnsi="宋体"/>
          <w:sz w:val="24"/>
        </w:rPr>
      </w:pPr>
      <w:r>
        <w:rPr>
          <w:rFonts w:hint="eastAsia" w:ascii="宋体" w:hAnsi="宋体"/>
          <w:sz w:val="24"/>
        </w:rPr>
        <w:t>29</w:t>
      </w:r>
      <w:r>
        <w:rPr>
          <w:rFonts w:ascii="宋体" w:hAnsi="宋体"/>
          <w:sz w:val="24"/>
        </w:rPr>
        <w:t>.4</w:t>
      </w:r>
      <w:r>
        <w:rPr>
          <w:rFonts w:hint="eastAsia" w:ascii="宋体" w:hAnsi="宋体"/>
          <w:sz w:val="24"/>
        </w:rPr>
        <w:t>买方违约时的终止</w:t>
      </w:r>
    </w:p>
    <w:p w14:paraId="4EA6B9B2">
      <w:pPr>
        <w:spacing w:line="360" w:lineRule="auto"/>
        <w:ind w:firstLine="480" w:firstLineChars="200"/>
        <w:rPr>
          <w:rFonts w:ascii="宋体" w:hAnsi="宋体"/>
          <w:sz w:val="24"/>
        </w:rPr>
      </w:pPr>
      <w:r>
        <w:rPr>
          <w:rFonts w:hint="eastAsia" w:ascii="宋体" w:hAnsi="宋体"/>
          <w:sz w:val="24"/>
        </w:rPr>
        <w:t>如果买方破产，卖方在向买方发出通知</w:t>
      </w:r>
      <w:r>
        <w:rPr>
          <w:rFonts w:ascii="宋体" w:hAnsi="宋体"/>
          <w:sz w:val="24"/>
        </w:rPr>
        <w:t>14</w:t>
      </w:r>
      <w:r>
        <w:rPr>
          <w:rFonts w:hint="eastAsia" w:ascii="宋体" w:hAnsi="宋体"/>
          <w:sz w:val="24"/>
        </w:rPr>
        <w:t>天后可终止合同。买方应将在终止合同日期前卖方应得的所有金额向卖方支付。任何此类终止均不应损害本合同项下买方的任何其它权利。</w:t>
      </w:r>
    </w:p>
    <w:p w14:paraId="06043A0C">
      <w:pPr>
        <w:spacing w:line="360" w:lineRule="auto"/>
        <w:ind w:firstLine="480" w:firstLineChars="200"/>
        <w:rPr>
          <w:rFonts w:ascii="宋体" w:hAnsi="宋体"/>
          <w:sz w:val="24"/>
        </w:rPr>
      </w:pPr>
      <w:r>
        <w:rPr>
          <w:rFonts w:hint="eastAsia" w:ascii="宋体" w:hAnsi="宋体"/>
          <w:sz w:val="24"/>
        </w:rPr>
        <w:t>29</w:t>
      </w:r>
      <w:r>
        <w:rPr>
          <w:rFonts w:ascii="宋体" w:hAnsi="宋体"/>
          <w:sz w:val="24"/>
        </w:rPr>
        <w:t>.5</w:t>
      </w:r>
      <w:r>
        <w:rPr>
          <w:rFonts w:hint="eastAsia" w:ascii="宋体" w:hAnsi="宋体"/>
          <w:sz w:val="24"/>
        </w:rPr>
        <w:t>因买方的便利而终止合同</w:t>
      </w:r>
    </w:p>
    <w:p w14:paraId="3C173BF0">
      <w:pPr>
        <w:spacing w:line="360" w:lineRule="auto"/>
        <w:ind w:firstLine="480" w:firstLineChars="200"/>
        <w:rPr>
          <w:rFonts w:ascii="宋体" w:hAnsi="宋体"/>
          <w:sz w:val="24"/>
        </w:rPr>
      </w:pPr>
      <w:r>
        <w:rPr>
          <w:rFonts w:hint="eastAsia" w:ascii="宋体" w:hAnsi="宋体"/>
          <w:sz w:val="24"/>
        </w:rPr>
        <w:t>29</w:t>
      </w:r>
      <w:r>
        <w:rPr>
          <w:rFonts w:ascii="宋体" w:hAnsi="宋体"/>
          <w:sz w:val="24"/>
        </w:rPr>
        <w:t>.5.1</w:t>
      </w:r>
      <w:r>
        <w:rPr>
          <w:rFonts w:hint="eastAsia" w:ascii="宋体" w:hAnsi="宋体"/>
          <w:sz w:val="24"/>
        </w:rPr>
        <w:t xml:space="preserve"> 买方可在任何时候出于自身的便利向卖方发出书面通知全部或部分终止合同，终止通知应明确该终止合同是出于买方的便利，合同终止的程度，以及终止的生效日期。</w:t>
      </w:r>
    </w:p>
    <w:p w14:paraId="3DCA9972">
      <w:pPr>
        <w:spacing w:line="360" w:lineRule="auto"/>
        <w:ind w:firstLine="480" w:firstLineChars="200"/>
        <w:rPr>
          <w:rFonts w:hint="eastAsia" w:ascii="宋体" w:hAnsi="宋体"/>
          <w:sz w:val="24"/>
        </w:rPr>
      </w:pPr>
      <w:r>
        <w:rPr>
          <w:rFonts w:hint="eastAsia" w:ascii="宋体" w:hAnsi="宋体"/>
          <w:sz w:val="24"/>
        </w:rPr>
        <w:t>29.5.2 对卖方在收到终止通知后</w:t>
      </w:r>
      <w:r>
        <w:rPr>
          <w:rFonts w:ascii="宋体" w:hAnsi="宋体"/>
          <w:sz w:val="24"/>
        </w:rPr>
        <w:t>15</w:t>
      </w:r>
      <w:r>
        <w:rPr>
          <w:rFonts w:hint="eastAsia" w:ascii="宋体" w:hAnsi="宋体"/>
          <w:sz w:val="24"/>
        </w:rPr>
        <w:t>天内已完成并准备装运的货物，买方应按合同约定予以接受，对于剩下的货物，买方可：</w:t>
      </w:r>
    </w:p>
    <w:p w14:paraId="569C6BB5">
      <w:pPr>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 xml:space="preserve"> </w:t>
      </w:r>
      <w:r>
        <w:rPr>
          <w:rFonts w:hint="eastAsia" w:ascii="宋体" w:hAnsi="宋体"/>
          <w:sz w:val="24"/>
        </w:rPr>
        <w:t>按照合同的约定接收货物；和</w:t>
      </w:r>
      <w:r>
        <w:rPr>
          <w:rFonts w:ascii="宋体" w:hAnsi="宋体"/>
          <w:sz w:val="24"/>
        </w:rPr>
        <w:t>/</w:t>
      </w:r>
      <w:r>
        <w:rPr>
          <w:rFonts w:hint="eastAsia" w:ascii="宋体" w:hAnsi="宋体"/>
          <w:sz w:val="24"/>
        </w:rPr>
        <w:t>或</w:t>
      </w:r>
    </w:p>
    <w:p w14:paraId="538DAA8B">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2</w:t>
      </w:r>
      <w:r>
        <w:rPr>
          <w:rFonts w:hint="eastAsia" w:ascii="宋体" w:hAnsi="宋体"/>
          <w:sz w:val="24"/>
        </w:rPr>
        <w:t>） 取消接受该剩下的货物，并按双方商定的金额向卖方支付部分完成的货物和服务以及卖方已采购的材料和部件的费用。</w:t>
      </w:r>
    </w:p>
    <w:p w14:paraId="2C55CA61">
      <w:pPr>
        <w:spacing w:line="360" w:lineRule="auto"/>
        <w:ind w:firstLine="480" w:firstLineChars="200"/>
        <w:rPr>
          <w:rFonts w:ascii="宋体" w:hAnsi="宋体"/>
          <w:sz w:val="24"/>
        </w:rPr>
      </w:pPr>
      <w:r>
        <w:rPr>
          <w:rFonts w:hint="eastAsia" w:ascii="宋体" w:hAnsi="宋体"/>
          <w:sz w:val="24"/>
        </w:rPr>
        <w:t>29</w:t>
      </w:r>
      <w:r>
        <w:rPr>
          <w:rFonts w:ascii="宋体" w:hAnsi="宋体"/>
          <w:sz w:val="24"/>
        </w:rPr>
        <w:t xml:space="preserve">.6 </w:t>
      </w:r>
      <w:r>
        <w:rPr>
          <w:rFonts w:hint="eastAsia" w:ascii="宋体" w:hAnsi="宋体"/>
          <w:sz w:val="24"/>
        </w:rPr>
        <w:t>合同暂停</w:t>
      </w:r>
    </w:p>
    <w:p w14:paraId="08EADE36">
      <w:pPr>
        <w:spacing w:line="360" w:lineRule="auto"/>
        <w:ind w:firstLine="480" w:firstLineChars="200"/>
        <w:rPr>
          <w:rFonts w:ascii="宋体" w:hAnsi="宋体"/>
          <w:sz w:val="24"/>
        </w:rPr>
      </w:pPr>
      <w:bookmarkStart w:id="259" w:name="_Toc271626718"/>
      <w:bookmarkStart w:id="260" w:name="_Toc271634230"/>
      <w:bookmarkStart w:id="261" w:name="_Toc273354761"/>
      <w:bookmarkStart w:id="262" w:name="_Toc271643265"/>
      <w:bookmarkStart w:id="263" w:name="_Toc273567074"/>
      <w:bookmarkStart w:id="264" w:name="_Toc271622085"/>
      <w:bookmarkStart w:id="265" w:name="_Toc271733478"/>
      <w:bookmarkStart w:id="266" w:name="_Toc276033852"/>
      <w:bookmarkStart w:id="267" w:name="_Toc276034001"/>
      <w:bookmarkStart w:id="268" w:name="_Toc271644573"/>
      <w:bookmarkStart w:id="269" w:name="_Toc271644894"/>
      <w:bookmarkStart w:id="270" w:name="_Toc271634415"/>
      <w:r>
        <w:rPr>
          <w:rFonts w:hint="eastAsia" w:ascii="宋体" w:hAnsi="宋体"/>
          <w:sz w:val="24"/>
        </w:rPr>
        <w:t>买方可随时指示令卖方：</w:t>
      </w:r>
    </w:p>
    <w:p w14:paraId="418F783C">
      <w:pPr>
        <w:spacing w:line="360" w:lineRule="auto"/>
        <w:ind w:firstLine="480" w:firstLineChars="200"/>
        <w:rPr>
          <w:rFonts w:ascii="宋体" w:hAnsi="宋体"/>
          <w:sz w:val="24"/>
        </w:rPr>
      </w:pPr>
      <w:r>
        <w:rPr>
          <w:rFonts w:hint="eastAsia" w:ascii="宋体" w:hAnsi="宋体"/>
          <w:sz w:val="24"/>
        </w:rPr>
        <w:t>（</w:t>
      </w:r>
      <w:r>
        <w:rPr>
          <w:rFonts w:ascii="宋体" w:hAnsi="宋体"/>
          <w:sz w:val="24"/>
        </w:rPr>
        <w:t>a</w:t>
      </w:r>
      <w:r>
        <w:rPr>
          <w:rFonts w:hint="eastAsia" w:ascii="宋体" w:hAnsi="宋体"/>
          <w:sz w:val="24"/>
        </w:rPr>
        <w:t>）暂停提供合同供货及服务；或</w:t>
      </w:r>
    </w:p>
    <w:p w14:paraId="342D94A0">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b</w:t>
      </w:r>
      <w:r>
        <w:rPr>
          <w:rFonts w:hint="eastAsia" w:ascii="宋体" w:hAnsi="宋体"/>
          <w:sz w:val="24"/>
        </w:rPr>
        <w:t>）暂停发运按进度计划中规定时间（或者如未规定时间，按拟定的适当发运时间）准备运往现场的合同货物或卖方的货物；或</w:t>
      </w:r>
    </w:p>
    <w:p w14:paraId="692E161D">
      <w:pPr>
        <w:spacing w:line="360" w:lineRule="auto"/>
        <w:ind w:firstLine="480" w:firstLineChars="200"/>
        <w:rPr>
          <w:rFonts w:ascii="宋体" w:hAnsi="宋体"/>
          <w:sz w:val="24"/>
        </w:rPr>
      </w:pPr>
      <w:r>
        <w:rPr>
          <w:rFonts w:hint="eastAsia" w:ascii="宋体" w:hAnsi="宋体"/>
          <w:sz w:val="24"/>
        </w:rPr>
        <w:t>（</w:t>
      </w:r>
      <w:r>
        <w:rPr>
          <w:rFonts w:ascii="宋体" w:hAnsi="宋体"/>
          <w:sz w:val="24"/>
        </w:rPr>
        <w:t>c</w:t>
      </w:r>
      <w:r>
        <w:rPr>
          <w:rFonts w:hint="eastAsia" w:ascii="宋体" w:hAnsi="宋体"/>
          <w:sz w:val="24"/>
        </w:rPr>
        <w:t>）暂停调试业已运至现场的合同货物。</w:t>
      </w:r>
    </w:p>
    <w:p w14:paraId="128CADD2">
      <w:pPr>
        <w:spacing w:line="360" w:lineRule="auto"/>
        <w:ind w:firstLine="480" w:firstLineChars="200"/>
        <w:rPr>
          <w:rFonts w:ascii="宋体" w:hAnsi="宋体"/>
          <w:sz w:val="24"/>
        </w:rPr>
      </w:pPr>
      <w:r>
        <w:rPr>
          <w:rFonts w:hint="eastAsia" w:ascii="宋体" w:hAnsi="宋体"/>
          <w:sz w:val="24"/>
        </w:rPr>
        <w:t>当买方阻止卖方按进度计划发运合同货物时，即应认为买方已下达了暂时停工的指令。在暂时停工期间，卖方应保护并保障处在卖方的工厂或其它地方或现场（视情况而定）受到影响的项目或合同货物免受任何损蚀、损失或损害。</w:t>
      </w:r>
    </w:p>
    <w:p w14:paraId="689B8C4E">
      <w:pPr>
        <w:spacing w:line="360" w:lineRule="auto"/>
        <w:ind w:firstLine="482" w:firstLineChars="200"/>
        <w:rPr>
          <w:rFonts w:ascii="宋体" w:hAnsi="宋体"/>
          <w:b/>
          <w:sz w:val="24"/>
        </w:rPr>
      </w:pPr>
      <w:bookmarkStart w:id="271" w:name="_Toc413227967"/>
      <w:r>
        <w:rPr>
          <w:rFonts w:hint="eastAsia" w:ascii="宋体" w:hAnsi="宋体"/>
          <w:b/>
          <w:sz w:val="24"/>
        </w:rPr>
        <w:t>30.争端的解决</w:t>
      </w:r>
      <w:bookmarkEnd w:id="259"/>
      <w:bookmarkEnd w:id="260"/>
      <w:bookmarkEnd w:id="261"/>
      <w:bookmarkEnd w:id="262"/>
      <w:bookmarkEnd w:id="263"/>
      <w:bookmarkEnd w:id="264"/>
      <w:bookmarkEnd w:id="265"/>
      <w:bookmarkEnd w:id="266"/>
      <w:bookmarkEnd w:id="267"/>
      <w:bookmarkEnd w:id="268"/>
      <w:bookmarkEnd w:id="269"/>
      <w:bookmarkEnd w:id="270"/>
      <w:bookmarkEnd w:id="271"/>
    </w:p>
    <w:p w14:paraId="5D00B2F9">
      <w:pPr>
        <w:spacing w:line="360" w:lineRule="auto"/>
        <w:ind w:firstLine="480" w:firstLineChars="200"/>
        <w:rPr>
          <w:rFonts w:hint="eastAsia" w:ascii="宋体" w:hAnsi="宋体"/>
          <w:sz w:val="24"/>
        </w:rPr>
      </w:pPr>
      <w:r>
        <w:rPr>
          <w:rFonts w:hint="eastAsia" w:ascii="宋体" w:hAnsi="宋体"/>
          <w:sz w:val="24"/>
        </w:rPr>
        <w:t>协议实施或与协议有关的一切争议应通过双方协商解决。如果协商不能解决，争端应向买方所在地的人民法院提起诉讼。</w:t>
      </w:r>
    </w:p>
    <w:p w14:paraId="3993102E">
      <w:pPr>
        <w:spacing w:line="360" w:lineRule="auto"/>
        <w:ind w:firstLine="482" w:firstLineChars="200"/>
        <w:rPr>
          <w:rFonts w:ascii="宋体" w:hAnsi="宋体"/>
          <w:b/>
          <w:sz w:val="24"/>
        </w:rPr>
      </w:pPr>
      <w:bookmarkStart w:id="272" w:name="_Toc273567075"/>
      <w:bookmarkStart w:id="273" w:name="_Toc271644895"/>
      <w:bookmarkStart w:id="274" w:name="_Toc271634416"/>
      <w:bookmarkStart w:id="275" w:name="_Toc276033853"/>
      <w:bookmarkStart w:id="276" w:name="_Toc271643266"/>
      <w:bookmarkStart w:id="277" w:name="_Toc271622086"/>
      <w:bookmarkStart w:id="278" w:name="_Toc276034002"/>
      <w:bookmarkStart w:id="279" w:name="_Toc271626719"/>
      <w:bookmarkStart w:id="280" w:name="_Toc413227968"/>
      <w:bookmarkStart w:id="281" w:name="_Toc273354762"/>
      <w:bookmarkStart w:id="282" w:name="_Toc271644574"/>
      <w:bookmarkStart w:id="283" w:name="_Toc271733479"/>
      <w:bookmarkStart w:id="284" w:name="_Toc271634231"/>
      <w:r>
        <w:rPr>
          <w:rFonts w:hint="eastAsia" w:ascii="宋体" w:hAnsi="宋体"/>
          <w:b/>
          <w:sz w:val="24"/>
        </w:rPr>
        <w:t>31. 通知</w:t>
      </w:r>
      <w:bookmarkEnd w:id="272"/>
      <w:bookmarkEnd w:id="273"/>
      <w:bookmarkEnd w:id="274"/>
      <w:bookmarkEnd w:id="275"/>
      <w:bookmarkEnd w:id="276"/>
      <w:bookmarkEnd w:id="277"/>
      <w:bookmarkEnd w:id="278"/>
      <w:bookmarkEnd w:id="279"/>
      <w:bookmarkEnd w:id="280"/>
      <w:bookmarkEnd w:id="281"/>
      <w:bookmarkEnd w:id="282"/>
      <w:bookmarkEnd w:id="283"/>
      <w:bookmarkEnd w:id="284"/>
    </w:p>
    <w:p w14:paraId="6E9976D1">
      <w:pPr>
        <w:spacing w:line="360" w:lineRule="auto"/>
        <w:ind w:firstLine="480" w:firstLineChars="200"/>
        <w:rPr>
          <w:rFonts w:ascii="宋体" w:hAnsi="宋体"/>
          <w:sz w:val="24"/>
        </w:rPr>
      </w:pPr>
      <w:bookmarkStart w:id="285" w:name="_Toc273611886"/>
      <w:bookmarkStart w:id="286" w:name="_Toc271634232"/>
      <w:bookmarkStart w:id="287" w:name="_Toc271626720"/>
      <w:bookmarkStart w:id="288" w:name="_Toc271622087"/>
      <w:bookmarkStart w:id="289" w:name="_Toc271781084"/>
      <w:bookmarkStart w:id="290" w:name="_Toc271630364"/>
      <w:bookmarkStart w:id="291" w:name="_Toc271733480"/>
      <w:bookmarkStart w:id="292" w:name="_Toc271644896"/>
      <w:bookmarkStart w:id="293" w:name="_Toc273354763"/>
      <w:bookmarkStart w:id="294" w:name="_Toc271634417"/>
      <w:bookmarkStart w:id="295" w:name="_Toc273567076"/>
      <w:bookmarkStart w:id="296" w:name="_Toc271643267"/>
      <w:bookmarkStart w:id="297" w:name="_Toc271644575"/>
      <w:bookmarkStart w:id="298" w:name="_Toc271643268"/>
      <w:bookmarkStart w:id="299" w:name="_Toc271733481"/>
      <w:bookmarkStart w:id="300" w:name="_Toc271622088"/>
      <w:bookmarkStart w:id="301" w:name="_Toc271634233"/>
      <w:bookmarkStart w:id="302" w:name="_Toc273354764"/>
      <w:bookmarkStart w:id="303" w:name="_Toc276033854"/>
      <w:bookmarkStart w:id="304" w:name="_Toc271626721"/>
      <w:bookmarkStart w:id="305" w:name="_Toc276034003"/>
      <w:bookmarkStart w:id="306" w:name="_Toc271634418"/>
      <w:bookmarkStart w:id="307" w:name="_Toc271644576"/>
      <w:bookmarkStart w:id="308" w:name="_Toc273567077"/>
      <w:bookmarkStart w:id="309" w:name="_Toc271644897"/>
      <w:r>
        <w:rPr>
          <w:rFonts w:hint="eastAsia" w:ascii="宋体" w:hAnsi="宋体"/>
          <w:sz w:val="24"/>
        </w:rPr>
        <w:t>31</w:t>
      </w:r>
      <w:r>
        <w:rPr>
          <w:rFonts w:ascii="宋体" w:hAnsi="宋体"/>
          <w:sz w:val="24"/>
        </w:rPr>
        <w:t>.1</w:t>
      </w:r>
      <w:r>
        <w:rPr>
          <w:rFonts w:hint="eastAsia" w:ascii="宋体" w:hAnsi="宋体"/>
          <w:sz w:val="24"/>
        </w:rPr>
        <w:t>本合同一方给对方的通知应用书面形式、或传真送到合同中规定的对方的地址，传真要经书面确认。</w:t>
      </w:r>
      <w:bookmarkEnd w:id="285"/>
      <w:bookmarkEnd w:id="286"/>
      <w:bookmarkEnd w:id="287"/>
      <w:bookmarkEnd w:id="288"/>
      <w:bookmarkEnd w:id="289"/>
      <w:bookmarkEnd w:id="290"/>
      <w:bookmarkEnd w:id="291"/>
      <w:bookmarkEnd w:id="292"/>
      <w:bookmarkEnd w:id="293"/>
      <w:bookmarkEnd w:id="294"/>
      <w:bookmarkEnd w:id="295"/>
      <w:bookmarkEnd w:id="296"/>
      <w:bookmarkEnd w:id="297"/>
    </w:p>
    <w:p w14:paraId="4A390180">
      <w:pPr>
        <w:spacing w:line="360" w:lineRule="auto"/>
        <w:ind w:firstLine="480" w:firstLineChars="200"/>
        <w:rPr>
          <w:rFonts w:hint="eastAsia" w:ascii="宋体" w:hAnsi="宋体"/>
          <w:sz w:val="24"/>
        </w:rPr>
      </w:pPr>
      <w:r>
        <w:rPr>
          <w:rFonts w:hint="eastAsia" w:ascii="宋体" w:hAnsi="宋体"/>
          <w:sz w:val="24"/>
        </w:rPr>
        <w:t>31</w:t>
      </w:r>
      <w:r>
        <w:rPr>
          <w:rFonts w:ascii="宋体" w:hAnsi="宋体"/>
          <w:sz w:val="24"/>
        </w:rPr>
        <w:t>.2</w:t>
      </w:r>
      <w:r>
        <w:rPr>
          <w:rFonts w:hint="eastAsia" w:ascii="宋体" w:hAnsi="宋体"/>
          <w:sz w:val="24"/>
        </w:rPr>
        <w:t>通知以送达日期或通知书中注明的生效日期为生效日期，两者中以晚的日期为准。</w:t>
      </w:r>
    </w:p>
    <w:p w14:paraId="4EDE6122">
      <w:pPr>
        <w:spacing w:line="360" w:lineRule="auto"/>
        <w:ind w:firstLine="482" w:firstLineChars="200"/>
        <w:rPr>
          <w:rFonts w:ascii="宋体" w:hAnsi="宋体"/>
          <w:b/>
          <w:sz w:val="24"/>
        </w:rPr>
      </w:pPr>
      <w:bookmarkStart w:id="310" w:name="_Toc413227969"/>
      <w:r>
        <w:rPr>
          <w:rFonts w:hint="eastAsia" w:ascii="宋体" w:hAnsi="宋体"/>
          <w:b/>
          <w:sz w:val="24"/>
        </w:rPr>
        <w:t>32. 税款</w:t>
      </w:r>
      <w:bookmarkEnd w:id="298"/>
      <w:bookmarkEnd w:id="299"/>
      <w:bookmarkEnd w:id="300"/>
      <w:bookmarkEnd w:id="301"/>
      <w:bookmarkEnd w:id="302"/>
      <w:bookmarkEnd w:id="303"/>
      <w:bookmarkEnd w:id="304"/>
      <w:bookmarkEnd w:id="305"/>
      <w:bookmarkEnd w:id="306"/>
      <w:bookmarkEnd w:id="307"/>
      <w:bookmarkEnd w:id="308"/>
      <w:bookmarkEnd w:id="309"/>
      <w:bookmarkEnd w:id="310"/>
    </w:p>
    <w:p w14:paraId="75607585">
      <w:pPr>
        <w:spacing w:line="360" w:lineRule="auto"/>
        <w:ind w:firstLine="480" w:firstLineChars="200"/>
        <w:rPr>
          <w:rFonts w:ascii="宋体" w:hAnsi="宋体"/>
          <w:sz w:val="24"/>
        </w:rPr>
      </w:pPr>
      <w:bookmarkStart w:id="311" w:name="_Toc271622089"/>
      <w:bookmarkStart w:id="312" w:name="_Toc271643269"/>
      <w:bookmarkStart w:id="313" w:name="_Toc271644577"/>
      <w:bookmarkStart w:id="314" w:name="_Toc273567078"/>
      <w:bookmarkStart w:id="315" w:name="_Toc276034004"/>
      <w:bookmarkStart w:id="316" w:name="_Toc271644898"/>
      <w:bookmarkStart w:id="317" w:name="_Toc273354765"/>
      <w:bookmarkStart w:id="318" w:name="_Toc271733482"/>
      <w:bookmarkStart w:id="319" w:name="_Toc271634419"/>
      <w:bookmarkStart w:id="320" w:name="_Toc271634234"/>
      <w:bookmarkStart w:id="321" w:name="_Toc276033855"/>
      <w:bookmarkStart w:id="322" w:name="_Toc271626722"/>
      <w:r>
        <w:rPr>
          <w:rFonts w:hint="eastAsia" w:ascii="宋体" w:hAnsi="宋体"/>
          <w:sz w:val="24"/>
        </w:rPr>
        <w:t>32</w:t>
      </w:r>
      <w:r>
        <w:rPr>
          <w:rFonts w:ascii="宋体" w:hAnsi="宋体"/>
          <w:sz w:val="24"/>
        </w:rPr>
        <w:t>.1</w:t>
      </w:r>
      <w:r>
        <w:rPr>
          <w:rFonts w:hint="eastAsia" w:ascii="宋体" w:hAnsi="宋体"/>
          <w:sz w:val="24"/>
        </w:rPr>
        <w:t>中国政府根据现行税法及相关规定对买方征收的与本合同有关的一切税费均应由买方负担。</w:t>
      </w:r>
    </w:p>
    <w:p w14:paraId="29D24C9E">
      <w:pPr>
        <w:spacing w:line="360" w:lineRule="auto"/>
        <w:ind w:firstLine="480" w:firstLineChars="200"/>
        <w:rPr>
          <w:rFonts w:ascii="宋体" w:hAnsi="宋体"/>
          <w:sz w:val="24"/>
        </w:rPr>
      </w:pPr>
      <w:r>
        <w:rPr>
          <w:rFonts w:hint="eastAsia" w:ascii="宋体" w:hAnsi="宋体"/>
          <w:sz w:val="24"/>
        </w:rPr>
        <w:t>32</w:t>
      </w:r>
      <w:r>
        <w:rPr>
          <w:rFonts w:ascii="宋体" w:hAnsi="宋体"/>
          <w:sz w:val="24"/>
        </w:rPr>
        <w:t xml:space="preserve">.2 </w:t>
      </w:r>
      <w:r>
        <w:rPr>
          <w:rFonts w:hint="eastAsia" w:ascii="宋体" w:hAnsi="宋体"/>
          <w:sz w:val="24"/>
        </w:rPr>
        <w:t>中国政府根据现行的税法及相关规定对卖方及其雇员征收的与本合同有关的一切税费，均由卖方负担，并已包含在合同总价中。</w:t>
      </w:r>
    </w:p>
    <w:bookmarkEnd w:id="311"/>
    <w:bookmarkEnd w:id="312"/>
    <w:bookmarkEnd w:id="313"/>
    <w:bookmarkEnd w:id="314"/>
    <w:bookmarkEnd w:id="315"/>
    <w:bookmarkEnd w:id="316"/>
    <w:bookmarkEnd w:id="317"/>
    <w:bookmarkEnd w:id="318"/>
    <w:bookmarkEnd w:id="319"/>
    <w:bookmarkEnd w:id="320"/>
    <w:bookmarkEnd w:id="321"/>
    <w:bookmarkEnd w:id="322"/>
    <w:p w14:paraId="446CC6FB">
      <w:pPr>
        <w:spacing w:line="360" w:lineRule="auto"/>
        <w:ind w:firstLine="482" w:firstLineChars="200"/>
        <w:rPr>
          <w:rFonts w:hint="eastAsia" w:ascii="宋体" w:hAnsi="宋体"/>
          <w:b/>
          <w:sz w:val="24"/>
        </w:rPr>
      </w:pPr>
      <w:r>
        <w:rPr>
          <w:rFonts w:hint="eastAsia" w:ascii="宋体" w:hAnsi="宋体"/>
          <w:b/>
          <w:sz w:val="24"/>
        </w:rPr>
        <w:t>3</w:t>
      </w:r>
      <w:r>
        <w:rPr>
          <w:rFonts w:ascii="宋体" w:hAnsi="宋体"/>
          <w:b/>
          <w:sz w:val="24"/>
        </w:rPr>
        <w:t>3</w:t>
      </w:r>
      <w:r>
        <w:rPr>
          <w:rFonts w:hint="eastAsia" w:ascii="宋体" w:hAnsi="宋体"/>
          <w:b/>
          <w:sz w:val="24"/>
        </w:rPr>
        <w:t>.侵权和保密</w:t>
      </w:r>
    </w:p>
    <w:p w14:paraId="2F73CFBA">
      <w:pPr>
        <w:spacing w:line="360" w:lineRule="auto"/>
        <w:ind w:firstLine="480" w:firstLineChars="200"/>
        <w:rPr>
          <w:rFonts w:ascii="宋体" w:hAnsi="宋体"/>
          <w:sz w:val="24"/>
        </w:rPr>
      </w:pPr>
      <w:r>
        <w:rPr>
          <w:rFonts w:hint="eastAsia" w:ascii="宋体" w:hAnsi="宋体"/>
          <w:sz w:val="24"/>
        </w:rPr>
        <w:t>3</w:t>
      </w:r>
      <w:r>
        <w:rPr>
          <w:rFonts w:ascii="宋体" w:hAnsi="宋体"/>
          <w:sz w:val="24"/>
        </w:rPr>
        <w:t>3</w:t>
      </w:r>
      <w:r>
        <w:rPr>
          <w:rFonts w:hint="eastAsia" w:ascii="宋体" w:hAnsi="宋体"/>
          <w:sz w:val="24"/>
        </w:rPr>
        <w:t>.1卖方应保证买方免受第三方因卖方货物存在的瑕疵而提出的侵权诉讼及索赔。任何第三方如果提出侵权指控，卖方须与第三方交涉并承担由此而引起的一切法律责任和费用。</w:t>
      </w:r>
    </w:p>
    <w:p w14:paraId="4193C15C">
      <w:pPr>
        <w:spacing w:line="360" w:lineRule="auto"/>
        <w:ind w:firstLine="480" w:firstLineChars="200"/>
        <w:rPr>
          <w:rFonts w:hint="eastAsia" w:ascii="宋体" w:hAnsi="宋体"/>
          <w:sz w:val="24"/>
        </w:rPr>
      </w:pPr>
      <w:r>
        <w:rPr>
          <w:rFonts w:hint="eastAsia" w:ascii="宋体" w:hAnsi="宋体"/>
          <w:sz w:val="24"/>
        </w:rPr>
        <w:t>3</w:t>
      </w:r>
      <w:r>
        <w:rPr>
          <w:rFonts w:ascii="宋体" w:hAnsi="宋体"/>
          <w:sz w:val="24"/>
        </w:rPr>
        <w:t>3</w:t>
      </w:r>
      <w:r>
        <w:rPr>
          <w:rFonts w:hint="eastAsia" w:ascii="宋体" w:hAnsi="宋体"/>
          <w:sz w:val="24"/>
        </w:rPr>
        <w:t>.2未经买方事先书面同意，卖方不得以任何形式将本协议内容（包括但不限于合同条款、各种资料成果等）提供给与履行本协议无关的任何第三方。若卖方违反本款约定，并因此产生法律纠纷，则由卖方承担全部责任。</w:t>
      </w:r>
    </w:p>
    <w:p w14:paraId="5C40692C">
      <w:pPr>
        <w:spacing w:line="360" w:lineRule="auto"/>
        <w:ind w:firstLine="482" w:firstLineChars="200"/>
        <w:rPr>
          <w:rFonts w:hint="eastAsia" w:ascii="宋体" w:hAnsi="宋体"/>
          <w:b/>
          <w:sz w:val="24"/>
        </w:rPr>
      </w:pPr>
      <w:r>
        <w:rPr>
          <w:rFonts w:hint="eastAsia" w:ascii="宋体" w:hAnsi="宋体"/>
          <w:b/>
          <w:sz w:val="24"/>
        </w:rPr>
        <w:t>3</w:t>
      </w:r>
      <w:r>
        <w:rPr>
          <w:rFonts w:ascii="宋体" w:hAnsi="宋体"/>
          <w:b/>
          <w:sz w:val="24"/>
        </w:rPr>
        <w:t>4</w:t>
      </w:r>
      <w:r>
        <w:rPr>
          <w:rFonts w:hint="eastAsia" w:ascii="宋体" w:hAnsi="宋体"/>
          <w:b/>
          <w:sz w:val="24"/>
        </w:rPr>
        <w:t>. 其他</w:t>
      </w:r>
    </w:p>
    <w:p w14:paraId="186BE3E4">
      <w:pPr>
        <w:spacing w:line="360" w:lineRule="auto"/>
        <w:ind w:firstLine="480" w:firstLineChars="200"/>
        <w:rPr>
          <w:rFonts w:ascii="宋体" w:hAnsi="宋体"/>
          <w:sz w:val="24"/>
        </w:rPr>
      </w:pPr>
      <w:r>
        <w:rPr>
          <w:rFonts w:hint="eastAsia" w:ascii="宋体" w:hAnsi="宋体"/>
          <w:sz w:val="24"/>
        </w:rPr>
        <w:t>34.1其他约定见合同特殊条款。</w:t>
      </w:r>
    </w:p>
    <w:p w14:paraId="4B98730D">
      <w:pPr>
        <w:spacing w:line="360" w:lineRule="auto"/>
        <w:ind w:firstLine="480" w:firstLineChars="200"/>
        <w:rPr>
          <w:rFonts w:ascii="宋体" w:hAnsi="宋体"/>
          <w:sz w:val="24"/>
        </w:rPr>
      </w:pPr>
      <w:r>
        <w:rPr>
          <w:rFonts w:hint="eastAsia" w:ascii="宋体" w:hAnsi="宋体"/>
          <w:sz w:val="24"/>
        </w:rPr>
        <w:t>3</w:t>
      </w:r>
      <w:r>
        <w:rPr>
          <w:rFonts w:ascii="宋体" w:hAnsi="宋体"/>
          <w:sz w:val="24"/>
        </w:rPr>
        <w:t>4</w:t>
      </w:r>
      <w:r>
        <w:rPr>
          <w:rFonts w:hint="eastAsia" w:ascii="宋体" w:hAnsi="宋体"/>
          <w:sz w:val="24"/>
        </w:rPr>
        <w:t>.</w:t>
      </w:r>
      <w:r>
        <w:rPr>
          <w:rFonts w:ascii="宋体" w:hAnsi="宋体"/>
          <w:sz w:val="24"/>
        </w:rPr>
        <w:t>2</w:t>
      </w:r>
      <w:r>
        <w:rPr>
          <w:rFonts w:hint="eastAsia" w:ascii="宋体" w:hAnsi="宋体"/>
          <w:sz w:val="24"/>
        </w:rPr>
        <w:t>本合同在卖方提交履约担保</w:t>
      </w:r>
      <w:r>
        <w:rPr>
          <w:rFonts w:hint="eastAsia" w:ascii="宋体" w:hAnsi="宋体"/>
          <w:sz w:val="24"/>
          <w:szCs w:val="24"/>
        </w:rPr>
        <w:t>（如需要，详见合同特殊条款）</w:t>
      </w:r>
      <w:r>
        <w:rPr>
          <w:rFonts w:hint="eastAsia" w:ascii="宋体" w:hAnsi="宋体"/>
          <w:sz w:val="24"/>
        </w:rPr>
        <w:t>，并经双方法定代表人或法人授权代表签字并加盖公章后生效。本合同的正本及副本具有同等法律效力。</w:t>
      </w:r>
    </w:p>
    <w:p w14:paraId="2A7E1891">
      <w:pPr>
        <w:adjustRightInd w:val="0"/>
        <w:snapToGrid w:val="0"/>
        <w:spacing w:line="360" w:lineRule="auto"/>
        <w:ind w:firstLine="480" w:firstLineChars="200"/>
        <w:rPr>
          <w:rFonts w:ascii="宋体" w:hAnsi="宋体"/>
          <w:sz w:val="24"/>
        </w:rPr>
      </w:pPr>
      <w:r>
        <w:rPr>
          <w:rFonts w:ascii="宋体" w:hAnsi="宋体"/>
          <w:sz w:val="24"/>
        </w:rPr>
        <w:t>34</w:t>
      </w:r>
      <w:r>
        <w:rPr>
          <w:rFonts w:hint="eastAsia" w:ascii="宋体" w:hAnsi="宋体"/>
          <w:sz w:val="24"/>
        </w:rPr>
        <w:t>.</w:t>
      </w:r>
      <w:r>
        <w:rPr>
          <w:rFonts w:ascii="宋体" w:hAnsi="宋体"/>
          <w:sz w:val="24"/>
        </w:rPr>
        <w:t>3</w:t>
      </w:r>
      <w:r>
        <w:rPr>
          <w:rFonts w:hint="eastAsia" w:ascii="宋体" w:hAnsi="宋体"/>
          <w:sz w:val="24"/>
        </w:rPr>
        <w:t>本合同的规定如与国家颁布新的法律或规定相矛盾，以国家法律规定为准，双方由此所受到的损失由双方各自承担。</w:t>
      </w:r>
    </w:p>
    <w:p w14:paraId="17CDD8C7">
      <w:pPr>
        <w:adjustRightInd w:val="0"/>
        <w:snapToGrid w:val="0"/>
        <w:spacing w:line="360" w:lineRule="auto"/>
        <w:ind w:firstLine="480" w:firstLineChars="200"/>
        <w:rPr>
          <w:rFonts w:ascii="宋体" w:hAnsi="宋体"/>
          <w:sz w:val="24"/>
          <w:szCs w:val="24"/>
        </w:rPr>
      </w:pPr>
    </w:p>
    <w:p w14:paraId="39807416">
      <w:pPr>
        <w:adjustRightInd w:val="0"/>
        <w:snapToGrid w:val="0"/>
        <w:spacing w:line="360" w:lineRule="auto"/>
        <w:rPr>
          <w:rFonts w:ascii="宋体" w:hAnsi="宋体"/>
          <w:sz w:val="24"/>
          <w:szCs w:val="24"/>
        </w:rPr>
      </w:pPr>
      <w:r>
        <w:rPr>
          <w:rFonts w:hint="eastAsia" w:ascii="宋体" w:hAnsi="宋体"/>
          <w:sz w:val="24"/>
          <w:szCs w:val="24"/>
        </w:rPr>
        <w:t>附：合同一般条款附件《廉政协议》</w:t>
      </w:r>
    </w:p>
    <w:p w14:paraId="2872F1AC">
      <w:pPr>
        <w:adjustRightInd w:val="0"/>
        <w:snapToGrid w:val="0"/>
        <w:spacing w:line="360" w:lineRule="auto"/>
        <w:rPr>
          <w:rFonts w:ascii="宋体" w:hAnsi="宋体"/>
          <w:sz w:val="24"/>
          <w:szCs w:val="24"/>
        </w:rPr>
      </w:pPr>
      <w:r>
        <w:rPr>
          <w:rFonts w:ascii="宋体" w:hAnsi="宋体"/>
          <w:sz w:val="24"/>
          <w:szCs w:val="24"/>
        </w:rPr>
        <w:br w:type="page"/>
      </w:r>
      <w:r>
        <w:rPr>
          <w:rFonts w:hint="eastAsia" w:ascii="宋体" w:hAnsi="宋体"/>
          <w:sz w:val="24"/>
          <w:szCs w:val="24"/>
        </w:rPr>
        <w:t>合同一般条款附件：《廉政协议》</w:t>
      </w:r>
    </w:p>
    <w:p w14:paraId="27EDC708">
      <w:pPr>
        <w:spacing w:line="360" w:lineRule="auto"/>
        <w:jc w:val="center"/>
        <w:rPr>
          <w:rFonts w:ascii="宋体" w:hAnsi="宋体"/>
          <w:sz w:val="24"/>
          <w:szCs w:val="24"/>
        </w:rPr>
      </w:pPr>
    </w:p>
    <w:p w14:paraId="54A6F31C">
      <w:pPr>
        <w:spacing w:line="360" w:lineRule="auto"/>
        <w:jc w:val="center"/>
        <w:rPr>
          <w:rFonts w:hint="eastAsia" w:ascii="宋体" w:hAnsi="宋体"/>
          <w:b/>
          <w:bCs/>
          <w:color w:val="000000"/>
          <w:szCs w:val="28"/>
        </w:rPr>
      </w:pPr>
      <w:r>
        <w:rPr>
          <w:rFonts w:ascii="宋体" w:hAnsi="宋体"/>
          <w:b/>
          <w:bCs/>
          <w:color w:val="000000"/>
          <w:szCs w:val="28"/>
        </w:rPr>
        <w:t>廉政协议</w:t>
      </w:r>
    </w:p>
    <w:p w14:paraId="47885D5F">
      <w:pPr>
        <w:spacing w:line="360" w:lineRule="auto"/>
        <w:ind w:firstLine="480" w:firstLineChars="200"/>
        <w:rPr>
          <w:rFonts w:ascii="宋体" w:hAnsi="宋体"/>
          <w:color w:val="000000"/>
          <w:sz w:val="24"/>
        </w:rPr>
      </w:pPr>
      <w:r>
        <w:rPr>
          <w:rFonts w:hint="eastAsia" w:ascii="宋体" w:hAnsi="宋体"/>
          <w:color w:val="000000"/>
          <w:sz w:val="24"/>
        </w:rPr>
        <w:t>买方</w:t>
      </w:r>
      <w:r>
        <w:rPr>
          <w:rFonts w:ascii="宋体" w:hAnsi="宋体"/>
          <w:color w:val="000000"/>
          <w:sz w:val="24"/>
        </w:rPr>
        <w:t xml:space="preserve">： </w:t>
      </w:r>
    </w:p>
    <w:p w14:paraId="6893F916">
      <w:pPr>
        <w:spacing w:line="360" w:lineRule="auto"/>
        <w:ind w:firstLine="480" w:firstLineChars="200"/>
        <w:rPr>
          <w:rFonts w:ascii="宋体" w:hAnsi="宋体"/>
          <w:color w:val="000000"/>
          <w:sz w:val="24"/>
        </w:rPr>
      </w:pPr>
      <w:r>
        <w:rPr>
          <w:rFonts w:hint="eastAsia" w:ascii="宋体" w:hAnsi="宋体"/>
          <w:color w:val="000000"/>
          <w:sz w:val="24"/>
        </w:rPr>
        <w:t>卖方</w:t>
      </w:r>
      <w:r>
        <w:rPr>
          <w:rFonts w:ascii="宋体" w:hAnsi="宋体"/>
          <w:color w:val="000000"/>
          <w:sz w:val="24"/>
        </w:rPr>
        <w:t>：</w:t>
      </w:r>
    </w:p>
    <w:p w14:paraId="5E2F743F">
      <w:pPr>
        <w:spacing w:line="360" w:lineRule="auto"/>
        <w:ind w:firstLine="482" w:firstLineChars="200"/>
        <w:rPr>
          <w:rFonts w:ascii="宋体" w:hAnsi="宋体"/>
          <w:b/>
          <w:bCs/>
          <w:color w:val="000000"/>
          <w:sz w:val="24"/>
        </w:rPr>
      </w:pPr>
      <w:r>
        <w:rPr>
          <w:rFonts w:ascii="宋体" w:hAnsi="宋体"/>
          <w:b/>
          <w:bCs/>
          <w:color w:val="000000"/>
          <w:sz w:val="24"/>
        </w:rPr>
        <w:t>为了在保持廉政自律的工作作风，防止各种不正当行为的发生，根据国家和市有关廉政建设的各项规定，结合</w:t>
      </w:r>
      <w:r>
        <w:rPr>
          <w:rFonts w:hint="eastAsia" w:ascii="宋体" w:hAnsi="宋体"/>
          <w:b/>
          <w:bCs/>
          <w:color w:val="000000"/>
          <w:sz w:val="24"/>
        </w:rPr>
        <w:t>项目</w:t>
      </w:r>
      <w:r>
        <w:rPr>
          <w:rFonts w:ascii="宋体" w:hAnsi="宋体"/>
          <w:b/>
          <w:bCs/>
          <w:color w:val="000000"/>
          <w:sz w:val="24"/>
        </w:rPr>
        <w:t>的特点，特订立本协议如下：</w:t>
      </w:r>
    </w:p>
    <w:p w14:paraId="17AA0640">
      <w:pPr>
        <w:spacing w:line="360" w:lineRule="auto"/>
        <w:ind w:firstLine="480" w:firstLineChars="200"/>
        <w:rPr>
          <w:rFonts w:ascii="宋体" w:hAnsi="宋体"/>
          <w:color w:val="000000"/>
          <w:sz w:val="24"/>
        </w:rPr>
      </w:pPr>
      <w:r>
        <w:rPr>
          <w:rFonts w:ascii="宋体" w:hAnsi="宋体"/>
          <w:color w:val="000000"/>
          <w:sz w:val="24"/>
        </w:rPr>
        <w:t>一、</w:t>
      </w:r>
      <w:r>
        <w:rPr>
          <w:rFonts w:hint="eastAsia" w:ascii="宋体" w:hAnsi="宋体"/>
          <w:color w:val="000000"/>
          <w:sz w:val="24"/>
        </w:rPr>
        <w:t>买卖</w:t>
      </w:r>
      <w:r>
        <w:rPr>
          <w:rFonts w:ascii="宋体" w:hAnsi="宋体"/>
          <w:color w:val="000000"/>
          <w:sz w:val="24"/>
        </w:rPr>
        <w:t>双方应当自觉遵守国家和市有关廉政建设的各项规定。</w:t>
      </w:r>
    </w:p>
    <w:p w14:paraId="47CB86C6">
      <w:pPr>
        <w:spacing w:line="360" w:lineRule="auto"/>
        <w:ind w:firstLine="480" w:firstLineChars="200"/>
        <w:rPr>
          <w:rFonts w:ascii="宋体" w:hAnsi="宋体"/>
          <w:color w:val="000000"/>
          <w:sz w:val="24"/>
        </w:rPr>
      </w:pPr>
      <w:r>
        <w:rPr>
          <w:rFonts w:ascii="宋体" w:hAnsi="宋体"/>
          <w:color w:val="000000"/>
          <w:sz w:val="24"/>
        </w:rPr>
        <w:t>二、</w:t>
      </w:r>
      <w:r>
        <w:rPr>
          <w:rFonts w:hint="eastAsia" w:ascii="宋体" w:hAnsi="宋体"/>
          <w:color w:val="000000"/>
          <w:sz w:val="24"/>
        </w:rPr>
        <w:t>买方</w:t>
      </w:r>
      <w:r>
        <w:rPr>
          <w:rFonts w:ascii="宋体" w:hAnsi="宋体"/>
          <w:color w:val="000000"/>
          <w:sz w:val="24"/>
        </w:rPr>
        <w:t>及其工作人员不得以任何形式向</w:t>
      </w:r>
      <w:r>
        <w:rPr>
          <w:rFonts w:hint="eastAsia" w:ascii="宋体" w:hAnsi="宋体"/>
          <w:color w:val="000000"/>
          <w:sz w:val="24"/>
        </w:rPr>
        <w:t>卖方</w:t>
      </w:r>
      <w:r>
        <w:rPr>
          <w:rFonts w:ascii="宋体" w:hAnsi="宋体"/>
          <w:color w:val="000000"/>
          <w:sz w:val="24"/>
        </w:rPr>
        <w:t>索要和收受回扣等好处费。</w:t>
      </w:r>
    </w:p>
    <w:p w14:paraId="4BB6C24A">
      <w:pPr>
        <w:spacing w:line="360" w:lineRule="auto"/>
        <w:ind w:firstLine="480" w:firstLineChars="200"/>
        <w:rPr>
          <w:rFonts w:ascii="宋体" w:hAnsi="宋体"/>
          <w:color w:val="000000"/>
          <w:sz w:val="24"/>
        </w:rPr>
      </w:pPr>
      <w:r>
        <w:rPr>
          <w:rFonts w:ascii="宋体" w:hAnsi="宋体"/>
          <w:color w:val="000000"/>
          <w:sz w:val="24"/>
        </w:rPr>
        <w:t>三、</w:t>
      </w:r>
      <w:r>
        <w:rPr>
          <w:rFonts w:hint="eastAsia" w:ascii="宋体" w:hAnsi="宋体"/>
          <w:color w:val="000000"/>
          <w:sz w:val="24"/>
        </w:rPr>
        <w:t>买方</w:t>
      </w:r>
      <w:r>
        <w:rPr>
          <w:rFonts w:ascii="宋体" w:hAnsi="宋体"/>
          <w:color w:val="000000"/>
          <w:sz w:val="24"/>
        </w:rPr>
        <w:t>工作人员应当保持与</w:t>
      </w:r>
      <w:r>
        <w:rPr>
          <w:rFonts w:hint="eastAsia" w:ascii="宋体" w:hAnsi="宋体"/>
          <w:color w:val="000000"/>
          <w:sz w:val="24"/>
        </w:rPr>
        <w:t>卖方</w:t>
      </w:r>
      <w:r>
        <w:rPr>
          <w:rFonts w:ascii="宋体" w:hAnsi="宋体"/>
          <w:color w:val="000000"/>
          <w:sz w:val="24"/>
        </w:rPr>
        <w:t>的正常业务交往，不得接受</w:t>
      </w:r>
      <w:r>
        <w:rPr>
          <w:rFonts w:hint="eastAsia" w:ascii="宋体" w:hAnsi="宋体"/>
          <w:color w:val="000000"/>
          <w:sz w:val="24"/>
        </w:rPr>
        <w:t>卖方</w:t>
      </w:r>
      <w:r>
        <w:rPr>
          <w:rFonts w:ascii="宋体" w:hAnsi="宋体"/>
          <w:color w:val="000000"/>
          <w:sz w:val="24"/>
        </w:rPr>
        <w:t>的现金、有价证券和贵重物品，不得在</w:t>
      </w:r>
      <w:r>
        <w:rPr>
          <w:rFonts w:hint="eastAsia" w:ascii="宋体" w:hAnsi="宋体"/>
          <w:color w:val="000000"/>
          <w:sz w:val="24"/>
        </w:rPr>
        <w:t>卖方</w:t>
      </w:r>
      <w:r>
        <w:rPr>
          <w:rFonts w:ascii="宋体" w:hAnsi="宋体"/>
          <w:color w:val="000000"/>
          <w:sz w:val="24"/>
        </w:rPr>
        <w:t>报销任何应</w:t>
      </w:r>
      <w:r>
        <w:rPr>
          <w:rFonts w:hint="eastAsia" w:ascii="宋体" w:hAnsi="宋体"/>
          <w:color w:val="000000"/>
          <w:sz w:val="24"/>
        </w:rPr>
        <w:t>由</w:t>
      </w:r>
      <w:r>
        <w:rPr>
          <w:rFonts w:ascii="宋体" w:hAnsi="宋体"/>
          <w:color w:val="000000"/>
          <w:sz w:val="24"/>
        </w:rPr>
        <w:t>个人支付的费用。</w:t>
      </w:r>
    </w:p>
    <w:p w14:paraId="7DCBDFB2">
      <w:pPr>
        <w:spacing w:line="360" w:lineRule="auto"/>
        <w:ind w:firstLine="480" w:firstLineChars="200"/>
        <w:rPr>
          <w:rFonts w:ascii="宋体" w:hAnsi="宋体"/>
          <w:color w:val="000000"/>
          <w:sz w:val="24"/>
        </w:rPr>
      </w:pPr>
      <w:r>
        <w:rPr>
          <w:rFonts w:ascii="宋体" w:hAnsi="宋体"/>
          <w:color w:val="000000"/>
          <w:sz w:val="24"/>
        </w:rPr>
        <w:t>四、</w:t>
      </w:r>
      <w:r>
        <w:rPr>
          <w:rFonts w:hint="eastAsia" w:ascii="宋体" w:hAnsi="宋体"/>
          <w:color w:val="000000"/>
          <w:sz w:val="24"/>
        </w:rPr>
        <w:t>买方</w:t>
      </w:r>
      <w:r>
        <w:rPr>
          <w:rFonts w:ascii="宋体" w:hAnsi="宋体"/>
          <w:color w:val="000000"/>
          <w:sz w:val="24"/>
        </w:rPr>
        <w:t>工作人员不得参加可能对公正执行公务有影响的宴请和娱乐活动。</w:t>
      </w:r>
    </w:p>
    <w:p w14:paraId="1A3151BA">
      <w:pPr>
        <w:spacing w:line="360" w:lineRule="auto"/>
        <w:ind w:firstLine="480" w:firstLineChars="200"/>
        <w:rPr>
          <w:rFonts w:ascii="宋体" w:hAnsi="宋体"/>
          <w:color w:val="000000"/>
          <w:sz w:val="24"/>
        </w:rPr>
      </w:pPr>
      <w:r>
        <w:rPr>
          <w:rFonts w:ascii="宋体" w:hAnsi="宋体"/>
          <w:color w:val="000000"/>
          <w:sz w:val="24"/>
        </w:rPr>
        <w:t>五、</w:t>
      </w:r>
      <w:r>
        <w:rPr>
          <w:rFonts w:hint="eastAsia" w:ascii="宋体" w:hAnsi="宋体"/>
          <w:color w:val="000000"/>
          <w:sz w:val="24"/>
        </w:rPr>
        <w:t>买方</w:t>
      </w:r>
      <w:r>
        <w:rPr>
          <w:rFonts w:ascii="宋体" w:hAnsi="宋体"/>
          <w:color w:val="000000"/>
          <w:sz w:val="24"/>
        </w:rPr>
        <w:t>工作人员不得要求接受</w:t>
      </w:r>
      <w:r>
        <w:rPr>
          <w:rFonts w:hint="eastAsia" w:ascii="宋体" w:hAnsi="宋体"/>
          <w:color w:val="000000"/>
          <w:sz w:val="24"/>
        </w:rPr>
        <w:t>卖方</w:t>
      </w:r>
      <w:r>
        <w:rPr>
          <w:rFonts w:ascii="宋体" w:hAnsi="宋体"/>
          <w:color w:val="000000"/>
          <w:sz w:val="24"/>
        </w:rPr>
        <w:t>为其住房装修、婚丧嫁娶、家属和子女的工作安排以及出国等提供方便。</w:t>
      </w:r>
    </w:p>
    <w:p w14:paraId="362A152F">
      <w:pPr>
        <w:spacing w:line="360" w:lineRule="auto"/>
        <w:ind w:firstLine="480" w:firstLineChars="200"/>
        <w:rPr>
          <w:rFonts w:ascii="宋体" w:hAnsi="宋体"/>
          <w:color w:val="000000"/>
          <w:sz w:val="24"/>
        </w:rPr>
      </w:pPr>
      <w:r>
        <w:rPr>
          <w:rFonts w:ascii="宋体" w:hAnsi="宋体"/>
          <w:color w:val="000000"/>
          <w:sz w:val="24"/>
        </w:rPr>
        <w:t>六、</w:t>
      </w:r>
      <w:r>
        <w:rPr>
          <w:rFonts w:hint="eastAsia" w:ascii="宋体" w:hAnsi="宋体"/>
          <w:color w:val="000000"/>
          <w:sz w:val="24"/>
        </w:rPr>
        <w:t>买方</w:t>
      </w:r>
      <w:r>
        <w:rPr>
          <w:rFonts w:ascii="宋体" w:hAnsi="宋体"/>
          <w:color w:val="000000"/>
          <w:sz w:val="24"/>
        </w:rPr>
        <w:t>工作人员不得向</w:t>
      </w:r>
      <w:r>
        <w:rPr>
          <w:rFonts w:hint="eastAsia" w:ascii="宋体" w:hAnsi="宋体"/>
          <w:color w:val="000000"/>
          <w:sz w:val="24"/>
        </w:rPr>
        <w:t>卖方</w:t>
      </w:r>
      <w:r>
        <w:rPr>
          <w:rFonts w:ascii="宋体" w:hAnsi="宋体"/>
          <w:color w:val="000000"/>
          <w:sz w:val="24"/>
        </w:rPr>
        <w:t>介绍家属或者亲友从事与</w:t>
      </w:r>
      <w:r>
        <w:rPr>
          <w:rFonts w:hint="eastAsia" w:ascii="宋体" w:hAnsi="宋体"/>
          <w:color w:val="000000"/>
          <w:sz w:val="24"/>
        </w:rPr>
        <w:t>买方</w:t>
      </w:r>
      <w:r>
        <w:rPr>
          <w:rFonts w:ascii="宋体" w:hAnsi="宋体"/>
          <w:color w:val="000000"/>
          <w:sz w:val="24"/>
        </w:rPr>
        <w:t>项目有关的材料设备供应、项目分包等经济活动。</w:t>
      </w:r>
    </w:p>
    <w:p w14:paraId="75D61AD8">
      <w:pPr>
        <w:spacing w:line="360" w:lineRule="auto"/>
        <w:ind w:firstLine="480" w:firstLineChars="200"/>
        <w:rPr>
          <w:rFonts w:ascii="宋体" w:hAnsi="宋体"/>
          <w:color w:val="000000"/>
          <w:sz w:val="24"/>
        </w:rPr>
      </w:pPr>
      <w:r>
        <w:rPr>
          <w:rFonts w:ascii="宋体" w:hAnsi="宋体"/>
          <w:color w:val="000000"/>
          <w:sz w:val="24"/>
        </w:rPr>
        <w:t>七、</w:t>
      </w:r>
      <w:r>
        <w:rPr>
          <w:rFonts w:hint="eastAsia" w:ascii="宋体" w:hAnsi="宋体"/>
          <w:color w:val="000000"/>
          <w:sz w:val="24"/>
        </w:rPr>
        <w:t>卖方</w:t>
      </w:r>
      <w:r>
        <w:rPr>
          <w:rFonts w:ascii="宋体" w:hAnsi="宋体"/>
          <w:color w:val="000000"/>
          <w:sz w:val="24"/>
        </w:rPr>
        <w:t>应当通过正常途径开展相对业务工作，不得为获取某些不正当利益而向</w:t>
      </w:r>
      <w:r>
        <w:rPr>
          <w:rFonts w:hint="eastAsia" w:ascii="宋体" w:hAnsi="宋体"/>
          <w:color w:val="000000"/>
          <w:sz w:val="24"/>
        </w:rPr>
        <w:t>买方</w:t>
      </w:r>
      <w:r>
        <w:rPr>
          <w:rFonts w:ascii="宋体" w:hAnsi="宋体"/>
          <w:color w:val="000000"/>
          <w:sz w:val="24"/>
        </w:rPr>
        <w:t>工作人员赠送礼金、有价证券和贵重物品等。</w:t>
      </w:r>
    </w:p>
    <w:p w14:paraId="2AA734C3">
      <w:pPr>
        <w:spacing w:line="360" w:lineRule="auto"/>
        <w:ind w:firstLine="480" w:firstLineChars="200"/>
        <w:rPr>
          <w:rFonts w:ascii="宋体" w:hAnsi="宋体"/>
          <w:color w:val="000000"/>
          <w:sz w:val="24"/>
        </w:rPr>
      </w:pPr>
      <w:r>
        <w:rPr>
          <w:rFonts w:ascii="宋体" w:hAnsi="宋体"/>
          <w:color w:val="000000"/>
          <w:sz w:val="24"/>
        </w:rPr>
        <w:t>八、</w:t>
      </w:r>
      <w:r>
        <w:rPr>
          <w:rFonts w:hint="eastAsia" w:ascii="宋体" w:hAnsi="宋体"/>
          <w:color w:val="000000"/>
          <w:sz w:val="24"/>
        </w:rPr>
        <w:t>卖方</w:t>
      </w:r>
      <w:r>
        <w:rPr>
          <w:rFonts w:ascii="宋体" w:hAnsi="宋体"/>
          <w:color w:val="000000"/>
          <w:sz w:val="24"/>
        </w:rPr>
        <w:t>不得为谋取私利擅自与</w:t>
      </w:r>
      <w:r>
        <w:rPr>
          <w:rFonts w:hint="eastAsia" w:ascii="宋体" w:hAnsi="宋体"/>
          <w:color w:val="000000"/>
          <w:sz w:val="24"/>
        </w:rPr>
        <w:t>买方</w:t>
      </w:r>
      <w:r>
        <w:rPr>
          <w:rFonts w:ascii="宋体" w:hAnsi="宋体"/>
          <w:color w:val="000000"/>
          <w:sz w:val="24"/>
        </w:rPr>
        <w:t>工作人员就项目承包、项目费用、材料设备供应、项目量变动、项目验收、项目质量问题处理等进行私下商谈或者达成默契。</w:t>
      </w:r>
    </w:p>
    <w:p w14:paraId="4A75F0E9">
      <w:pPr>
        <w:spacing w:line="360" w:lineRule="auto"/>
        <w:ind w:firstLine="480" w:firstLineChars="200"/>
        <w:rPr>
          <w:rFonts w:ascii="宋体" w:hAnsi="宋体"/>
          <w:color w:val="000000"/>
          <w:sz w:val="24"/>
        </w:rPr>
      </w:pPr>
      <w:r>
        <w:rPr>
          <w:rFonts w:ascii="宋体" w:hAnsi="宋体"/>
          <w:color w:val="000000"/>
          <w:sz w:val="24"/>
        </w:rPr>
        <w:t>九、</w:t>
      </w:r>
      <w:r>
        <w:rPr>
          <w:rFonts w:hint="eastAsia" w:ascii="宋体" w:hAnsi="宋体"/>
          <w:color w:val="000000"/>
          <w:sz w:val="24"/>
        </w:rPr>
        <w:t>卖方</w:t>
      </w:r>
      <w:r>
        <w:rPr>
          <w:rFonts w:ascii="宋体" w:hAnsi="宋体"/>
          <w:color w:val="000000"/>
          <w:sz w:val="24"/>
        </w:rPr>
        <w:t>不得以洽谈业务、签订经济合同为借口，邀请</w:t>
      </w:r>
      <w:r>
        <w:rPr>
          <w:rFonts w:hint="eastAsia" w:ascii="宋体" w:hAnsi="宋体"/>
          <w:color w:val="000000"/>
          <w:sz w:val="24"/>
        </w:rPr>
        <w:t>买方</w:t>
      </w:r>
      <w:r>
        <w:rPr>
          <w:rFonts w:ascii="宋体" w:hAnsi="宋体"/>
          <w:color w:val="000000"/>
          <w:sz w:val="24"/>
        </w:rPr>
        <w:t>工作人员外出旅游和进入高档娱乐性场所。</w:t>
      </w:r>
    </w:p>
    <w:p w14:paraId="13CDD9D1">
      <w:pPr>
        <w:spacing w:line="360" w:lineRule="auto"/>
        <w:ind w:firstLine="480" w:firstLineChars="200"/>
        <w:rPr>
          <w:rFonts w:ascii="宋体" w:hAnsi="宋体"/>
          <w:color w:val="000000"/>
          <w:sz w:val="24"/>
        </w:rPr>
      </w:pPr>
      <w:r>
        <w:rPr>
          <w:rFonts w:ascii="宋体" w:hAnsi="宋体"/>
          <w:color w:val="000000"/>
          <w:sz w:val="24"/>
        </w:rPr>
        <w:t>十、</w:t>
      </w:r>
      <w:r>
        <w:rPr>
          <w:rFonts w:hint="eastAsia" w:ascii="宋体" w:hAnsi="宋体"/>
          <w:color w:val="000000"/>
          <w:sz w:val="24"/>
        </w:rPr>
        <w:t>卖方</w:t>
      </w:r>
      <w:r>
        <w:rPr>
          <w:rFonts w:ascii="宋体" w:hAnsi="宋体"/>
          <w:color w:val="000000"/>
          <w:sz w:val="24"/>
        </w:rPr>
        <w:t>不得为</w:t>
      </w:r>
      <w:r>
        <w:rPr>
          <w:rFonts w:hint="eastAsia" w:ascii="宋体" w:hAnsi="宋体"/>
          <w:color w:val="000000"/>
          <w:sz w:val="24"/>
        </w:rPr>
        <w:t>买方</w:t>
      </w:r>
      <w:r>
        <w:rPr>
          <w:rFonts w:ascii="宋体" w:hAnsi="宋体"/>
          <w:color w:val="000000"/>
          <w:sz w:val="24"/>
        </w:rPr>
        <w:t>和个人购置或者提供通讯工具、家电、高档办公用品等物品。</w:t>
      </w:r>
    </w:p>
    <w:p w14:paraId="7850BF2E">
      <w:pPr>
        <w:spacing w:line="360" w:lineRule="auto"/>
        <w:ind w:firstLine="480" w:firstLineChars="200"/>
        <w:rPr>
          <w:rFonts w:ascii="宋体" w:hAnsi="宋体"/>
          <w:color w:val="000000"/>
          <w:sz w:val="24"/>
        </w:rPr>
      </w:pPr>
      <w:r>
        <w:rPr>
          <w:rFonts w:ascii="宋体" w:hAnsi="宋体"/>
          <w:color w:val="000000"/>
          <w:sz w:val="24"/>
        </w:rPr>
        <w:t>十一、</w:t>
      </w:r>
      <w:r>
        <w:rPr>
          <w:rFonts w:hint="eastAsia" w:ascii="宋体" w:hAnsi="宋体"/>
          <w:color w:val="000000"/>
          <w:sz w:val="24"/>
        </w:rPr>
        <w:t>卖方</w:t>
      </w:r>
      <w:r>
        <w:rPr>
          <w:rFonts w:ascii="宋体" w:hAnsi="宋体"/>
          <w:color w:val="000000"/>
          <w:sz w:val="24"/>
        </w:rPr>
        <w:t>如发现</w:t>
      </w:r>
      <w:r>
        <w:rPr>
          <w:rFonts w:hint="eastAsia" w:ascii="宋体" w:hAnsi="宋体"/>
          <w:color w:val="000000"/>
          <w:sz w:val="24"/>
        </w:rPr>
        <w:t>买方</w:t>
      </w:r>
      <w:r>
        <w:rPr>
          <w:rFonts w:ascii="宋体" w:hAnsi="宋体"/>
          <w:color w:val="000000"/>
          <w:sz w:val="24"/>
        </w:rPr>
        <w:t>工作人员有违反上述协议者，应向</w:t>
      </w:r>
      <w:r>
        <w:rPr>
          <w:rFonts w:hint="eastAsia" w:ascii="宋体" w:hAnsi="宋体"/>
          <w:color w:val="000000"/>
          <w:sz w:val="24"/>
        </w:rPr>
        <w:t>买方</w:t>
      </w:r>
      <w:r>
        <w:rPr>
          <w:rFonts w:ascii="宋体" w:hAnsi="宋体"/>
          <w:color w:val="000000"/>
          <w:sz w:val="24"/>
        </w:rPr>
        <w:t>领导或者</w:t>
      </w:r>
      <w:r>
        <w:rPr>
          <w:rFonts w:hint="eastAsia" w:ascii="宋体" w:hAnsi="宋体"/>
          <w:color w:val="000000"/>
          <w:sz w:val="24"/>
        </w:rPr>
        <w:t>买方</w:t>
      </w:r>
      <w:r>
        <w:rPr>
          <w:rFonts w:ascii="宋体" w:hAnsi="宋体"/>
          <w:color w:val="000000"/>
          <w:sz w:val="24"/>
        </w:rPr>
        <w:t>上级单位举报。</w:t>
      </w:r>
      <w:r>
        <w:rPr>
          <w:rFonts w:hint="eastAsia" w:ascii="宋体" w:hAnsi="宋体"/>
          <w:color w:val="000000"/>
          <w:sz w:val="24"/>
        </w:rPr>
        <w:t>买方</w:t>
      </w:r>
      <w:r>
        <w:rPr>
          <w:rFonts w:ascii="宋体" w:hAnsi="宋体"/>
          <w:color w:val="000000"/>
          <w:sz w:val="24"/>
        </w:rPr>
        <w:t>不得找任何借口对</w:t>
      </w:r>
      <w:r>
        <w:rPr>
          <w:rFonts w:hint="eastAsia" w:ascii="宋体" w:hAnsi="宋体"/>
          <w:color w:val="000000"/>
          <w:sz w:val="24"/>
        </w:rPr>
        <w:t>卖方</w:t>
      </w:r>
      <w:r>
        <w:rPr>
          <w:rFonts w:ascii="宋体" w:hAnsi="宋体"/>
          <w:color w:val="000000"/>
          <w:sz w:val="24"/>
        </w:rPr>
        <w:t>进行报复。</w:t>
      </w:r>
      <w:r>
        <w:rPr>
          <w:rFonts w:hint="eastAsia" w:ascii="宋体" w:hAnsi="宋体"/>
          <w:color w:val="000000"/>
          <w:sz w:val="24"/>
        </w:rPr>
        <w:t>买方</w:t>
      </w:r>
      <w:r>
        <w:rPr>
          <w:rFonts w:ascii="宋体" w:hAnsi="宋体"/>
          <w:color w:val="000000"/>
          <w:sz w:val="24"/>
        </w:rPr>
        <w:t>对举报属实和严格遵守廉政协议的</w:t>
      </w:r>
      <w:r>
        <w:rPr>
          <w:rFonts w:hint="eastAsia" w:ascii="宋体" w:hAnsi="宋体"/>
          <w:color w:val="000000"/>
          <w:sz w:val="24"/>
        </w:rPr>
        <w:t>卖方</w:t>
      </w:r>
      <w:r>
        <w:rPr>
          <w:rFonts w:ascii="宋体" w:hAnsi="宋体"/>
          <w:color w:val="000000"/>
          <w:sz w:val="24"/>
        </w:rPr>
        <w:t>，在同等条件下给予承接后续项目的优先邀请权。</w:t>
      </w:r>
    </w:p>
    <w:p w14:paraId="5589CD39">
      <w:pPr>
        <w:spacing w:line="360" w:lineRule="auto"/>
        <w:ind w:firstLine="480" w:firstLineChars="200"/>
        <w:rPr>
          <w:rFonts w:ascii="宋体" w:hAnsi="宋体"/>
          <w:color w:val="000000"/>
          <w:sz w:val="24"/>
        </w:rPr>
      </w:pPr>
      <w:r>
        <w:rPr>
          <w:rFonts w:ascii="宋体" w:hAnsi="宋体"/>
          <w:color w:val="000000"/>
          <w:sz w:val="24"/>
        </w:rPr>
        <w:t>十二、</w:t>
      </w:r>
      <w:r>
        <w:rPr>
          <w:rFonts w:hint="eastAsia" w:ascii="宋体" w:hAnsi="宋体"/>
          <w:color w:val="000000"/>
          <w:sz w:val="24"/>
        </w:rPr>
        <w:t>买方</w:t>
      </w:r>
      <w:r>
        <w:rPr>
          <w:rFonts w:ascii="宋体" w:hAnsi="宋体"/>
          <w:color w:val="000000"/>
          <w:sz w:val="24"/>
        </w:rPr>
        <w:t>发现</w:t>
      </w:r>
      <w:r>
        <w:rPr>
          <w:rFonts w:hint="eastAsia" w:ascii="宋体" w:hAnsi="宋体"/>
          <w:color w:val="000000"/>
          <w:sz w:val="24"/>
        </w:rPr>
        <w:t>卖方</w:t>
      </w:r>
      <w:r>
        <w:rPr>
          <w:rFonts w:ascii="宋体" w:hAnsi="宋体"/>
          <w:color w:val="000000"/>
          <w:sz w:val="24"/>
        </w:rPr>
        <w:t>有违反本协议或者采用不正当的手段行贿</w:t>
      </w:r>
      <w:r>
        <w:rPr>
          <w:rFonts w:hint="eastAsia" w:ascii="宋体" w:hAnsi="宋体"/>
          <w:color w:val="000000"/>
          <w:sz w:val="24"/>
        </w:rPr>
        <w:t>买方</w:t>
      </w:r>
      <w:r>
        <w:rPr>
          <w:rFonts w:ascii="宋体" w:hAnsi="宋体"/>
          <w:color w:val="000000"/>
          <w:sz w:val="24"/>
        </w:rPr>
        <w:t>工作人员，</w:t>
      </w:r>
      <w:r>
        <w:rPr>
          <w:rFonts w:hint="eastAsia" w:ascii="宋体" w:hAnsi="宋体"/>
          <w:color w:val="000000"/>
          <w:sz w:val="24"/>
        </w:rPr>
        <w:t>买方</w:t>
      </w:r>
      <w:r>
        <w:rPr>
          <w:rFonts w:ascii="宋体" w:hAnsi="宋体"/>
          <w:color w:val="000000"/>
          <w:sz w:val="24"/>
        </w:rPr>
        <w:t>根据具体情节和造成的后果追究</w:t>
      </w:r>
      <w:r>
        <w:rPr>
          <w:rFonts w:hint="eastAsia" w:ascii="宋体" w:hAnsi="宋体"/>
          <w:color w:val="000000"/>
          <w:sz w:val="24"/>
        </w:rPr>
        <w:t>卖方1</w:t>
      </w:r>
      <w:r>
        <w:rPr>
          <w:rFonts w:ascii="宋体" w:hAnsi="宋体"/>
          <w:color w:val="000000"/>
          <w:sz w:val="24"/>
        </w:rPr>
        <w:t>万元～</w:t>
      </w:r>
      <w:r>
        <w:rPr>
          <w:rFonts w:hint="eastAsia" w:ascii="宋体" w:hAnsi="宋体"/>
          <w:color w:val="000000"/>
          <w:sz w:val="24"/>
        </w:rPr>
        <w:t>3</w:t>
      </w:r>
      <w:r>
        <w:rPr>
          <w:rFonts w:ascii="宋体" w:hAnsi="宋体"/>
          <w:color w:val="000000"/>
          <w:sz w:val="24"/>
        </w:rPr>
        <w:t>万元的违约金，由此给</w:t>
      </w:r>
      <w:r>
        <w:rPr>
          <w:rFonts w:hint="eastAsia" w:ascii="宋体" w:hAnsi="宋体"/>
          <w:color w:val="000000"/>
          <w:sz w:val="24"/>
        </w:rPr>
        <w:t>买方</w:t>
      </w:r>
      <w:r>
        <w:rPr>
          <w:rFonts w:ascii="宋体" w:hAnsi="宋体"/>
          <w:color w:val="000000"/>
          <w:sz w:val="24"/>
        </w:rPr>
        <w:t>造成的损失均由</w:t>
      </w:r>
      <w:r>
        <w:rPr>
          <w:rFonts w:hint="eastAsia" w:ascii="宋体" w:hAnsi="宋体"/>
          <w:color w:val="000000"/>
          <w:sz w:val="24"/>
        </w:rPr>
        <w:t>卖方</w:t>
      </w:r>
      <w:r>
        <w:rPr>
          <w:rFonts w:ascii="宋体" w:hAnsi="宋体"/>
          <w:color w:val="000000"/>
          <w:sz w:val="24"/>
        </w:rPr>
        <w:t>承担，</w:t>
      </w:r>
      <w:r>
        <w:rPr>
          <w:rFonts w:hint="eastAsia" w:ascii="宋体" w:hAnsi="宋体"/>
          <w:color w:val="000000"/>
          <w:sz w:val="24"/>
        </w:rPr>
        <w:t>卖方</w:t>
      </w:r>
      <w:r>
        <w:rPr>
          <w:rFonts w:ascii="宋体" w:hAnsi="宋体"/>
          <w:color w:val="000000"/>
          <w:sz w:val="24"/>
        </w:rPr>
        <w:t>用不正当手段获取的非法所得由</w:t>
      </w:r>
      <w:r>
        <w:rPr>
          <w:rFonts w:hint="eastAsia" w:ascii="宋体" w:hAnsi="宋体"/>
          <w:color w:val="000000"/>
          <w:sz w:val="24"/>
        </w:rPr>
        <w:t>买方</w:t>
      </w:r>
      <w:r>
        <w:rPr>
          <w:rFonts w:ascii="宋体" w:hAnsi="宋体"/>
          <w:color w:val="000000"/>
          <w:sz w:val="24"/>
        </w:rPr>
        <w:t>单位予以追缴。</w:t>
      </w:r>
    </w:p>
    <w:p w14:paraId="0779639B">
      <w:pPr>
        <w:spacing w:line="360" w:lineRule="auto"/>
        <w:ind w:firstLine="480" w:firstLineChars="200"/>
        <w:rPr>
          <w:rFonts w:ascii="宋体" w:hAnsi="宋体"/>
          <w:color w:val="000000"/>
          <w:sz w:val="24"/>
        </w:rPr>
      </w:pPr>
      <w:r>
        <w:rPr>
          <w:rFonts w:ascii="宋体" w:hAnsi="宋体"/>
          <w:color w:val="000000"/>
          <w:sz w:val="24"/>
        </w:rPr>
        <w:t>十三、严格执行中纪委下发的中纪发【2007】7号《中共中央纪委关于严格禁止利用职务上的便利谋取不正当利益的若干规定》。</w:t>
      </w:r>
    </w:p>
    <w:p w14:paraId="05C5A0B4">
      <w:pPr>
        <w:spacing w:line="360" w:lineRule="auto"/>
        <w:ind w:firstLine="480" w:firstLineChars="200"/>
        <w:rPr>
          <w:rFonts w:ascii="宋体" w:hAnsi="宋体"/>
          <w:color w:val="000000"/>
          <w:sz w:val="24"/>
        </w:rPr>
      </w:pPr>
      <w:r>
        <w:rPr>
          <w:rFonts w:ascii="宋体" w:hAnsi="宋体"/>
          <w:color w:val="000000"/>
          <w:sz w:val="24"/>
        </w:rPr>
        <w:t>十四、本廉政协议作为合同的附件，与合同具有同等法律效力，经协议双方签署后立即生效。</w:t>
      </w:r>
    </w:p>
    <w:p w14:paraId="57E17581">
      <w:pPr>
        <w:spacing w:line="360" w:lineRule="auto"/>
        <w:ind w:firstLine="480" w:firstLineChars="200"/>
        <w:rPr>
          <w:rFonts w:ascii="宋体" w:hAnsi="宋体"/>
          <w:color w:val="000000"/>
          <w:sz w:val="24"/>
        </w:rPr>
      </w:pPr>
    </w:p>
    <w:p w14:paraId="0CA68B43">
      <w:pPr>
        <w:spacing w:line="360" w:lineRule="auto"/>
        <w:ind w:firstLine="480" w:firstLineChars="200"/>
        <w:rPr>
          <w:rFonts w:ascii="宋体" w:hAnsi="宋体"/>
          <w:color w:val="000000"/>
          <w:sz w:val="24"/>
        </w:rPr>
      </w:pPr>
    </w:p>
    <w:p w14:paraId="125AF340">
      <w:pPr>
        <w:spacing w:line="360" w:lineRule="auto"/>
        <w:ind w:firstLine="480" w:firstLineChars="200"/>
        <w:rPr>
          <w:rFonts w:ascii="宋体" w:hAnsi="宋体"/>
          <w:color w:val="000000"/>
          <w:sz w:val="24"/>
        </w:rPr>
      </w:pPr>
      <w:r>
        <w:rPr>
          <w:rFonts w:ascii="宋体" w:hAnsi="宋体"/>
          <w:color w:val="000000"/>
          <w:sz w:val="24"/>
        </w:rPr>
        <w:t>买方（公章）：</w:t>
      </w:r>
      <w:r>
        <w:rPr>
          <w:rFonts w:hint="eastAsia" w:ascii="宋体" w:hAnsi="宋体"/>
          <w:color w:val="000000"/>
          <w:sz w:val="24"/>
        </w:rPr>
        <w:t xml:space="preserve">                     </w:t>
      </w:r>
      <w:r>
        <w:rPr>
          <w:rFonts w:ascii="宋体" w:hAnsi="宋体"/>
          <w:color w:val="000000"/>
          <w:sz w:val="24"/>
        </w:rPr>
        <w:t xml:space="preserve"> 卖方（公章）：</w:t>
      </w:r>
    </w:p>
    <w:p w14:paraId="52BAB4ED">
      <w:pPr>
        <w:spacing w:line="360" w:lineRule="auto"/>
        <w:ind w:firstLine="480" w:firstLineChars="200"/>
        <w:rPr>
          <w:rFonts w:ascii="宋体" w:hAnsi="宋体"/>
          <w:color w:val="000000"/>
          <w:sz w:val="24"/>
        </w:rPr>
      </w:pPr>
      <w:r>
        <w:rPr>
          <w:rFonts w:ascii="宋体" w:hAnsi="宋体"/>
          <w:color w:val="000000"/>
          <w:sz w:val="24"/>
        </w:rPr>
        <w:t>法定代表人：</w:t>
      </w:r>
      <w:r>
        <w:rPr>
          <w:rFonts w:hint="eastAsia" w:ascii="宋体" w:hAnsi="宋体"/>
          <w:color w:val="000000"/>
          <w:sz w:val="24"/>
        </w:rPr>
        <w:t xml:space="preserve">                        </w:t>
      </w:r>
      <w:r>
        <w:rPr>
          <w:rFonts w:ascii="宋体" w:hAnsi="宋体"/>
          <w:color w:val="000000"/>
          <w:sz w:val="24"/>
        </w:rPr>
        <w:t>法定代表人：</w:t>
      </w:r>
    </w:p>
    <w:p w14:paraId="716BDD78">
      <w:pPr>
        <w:spacing w:line="360" w:lineRule="auto"/>
        <w:ind w:firstLine="480" w:firstLineChars="200"/>
        <w:rPr>
          <w:rFonts w:ascii="宋体" w:hAnsi="宋体"/>
          <w:color w:val="000000"/>
          <w:sz w:val="24"/>
        </w:rPr>
      </w:pPr>
      <w:r>
        <w:rPr>
          <w:rFonts w:ascii="宋体" w:hAnsi="宋体"/>
          <w:color w:val="000000"/>
          <w:sz w:val="24"/>
        </w:rPr>
        <w:t>或委托代表人：</w:t>
      </w:r>
      <w:r>
        <w:rPr>
          <w:rFonts w:hint="eastAsia" w:ascii="宋体" w:hAnsi="宋体"/>
          <w:color w:val="000000"/>
          <w:sz w:val="24"/>
        </w:rPr>
        <w:t xml:space="preserve">                      </w:t>
      </w:r>
      <w:r>
        <w:rPr>
          <w:rFonts w:ascii="宋体" w:hAnsi="宋体"/>
          <w:color w:val="000000"/>
          <w:sz w:val="24"/>
        </w:rPr>
        <w:t>或委托代表人：</w:t>
      </w:r>
    </w:p>
    <w:p w14:paraId="0139D18D">
      <w:pPr>
        <w:spacing w:line="360" w:lineRule="auto"/>
        <w:ind w:firstLine="480" w:firstLineChars="200"/>
        <w:rPr>
          <w:rFonts w:ascii="宋体" w:hAnsi="宋体"/>
          <w:color w:val="000000"/>
          <w:sz w:val="24"/>
        </w:rPr>
      </w:pPr>
      <w:r>
        <w:rPr>
          <w:rFonts w:hint="default" w:ascii="宋体" w:hAnsi="宋体"/>
          <w:color w:val="000000"/>
          <w:sz w:val="24"/>
        </w:rPr>
        <w:t xml:space="preserve">    </w:t>
      </w:r>
      <w:r>
        <w:rPr>
          <w:rFonts w:ascii="宋体" w:hAnsi="宋体"/>
          <w:color w:val="000000"/>
          <w:sz w:val="24"/>
        </w:rPr>
        <w:t>年</w:t>
      </w:r>
      <w:r>
        <w:rPr>
          <w:rFonts w:hint="eastAsia" w:ascii="宋体" w:hAnsi="宋体"/>
          <w:color w:val="000000"/>
          <w:sz w:val="24"/>
        </w:rPr>
        <w:t xml:space="preserve">   </w:t>
      </w:r>
      <w:r>
        <w:rPr>
          <w:rFonts w:ascii="宋体" w:hAnsi="宋体"/>
          <w:color w:val="000000"/>
          <w:sz w:val="24"/>
        </w:rPr>
        <w:t>月</w:t>
      </w:r>
      <w:r>
        <w:rPr>
          <w:rFonts w:hint="eastAsia" w:ascii="宋体" w:hAnsi="宋体"/>
          <w:color w:val="000000"/>
          <w:sz w:val="24"/>
        </w:rPr>
        <w:t xml:space="preserve">   </w:t>
      </w:r>
      <w:r>
        <w:rPr>
          <w:rFonts w:ascii="宋体" w:hAnsi="宋体"/>
          <w:color w:val="000000"/>
          <w:sz w:val="24"/>
        </w:rPr>
        <w:t>日</w:t>
      </w:r>
      <w:r>
        <w:rPr>
          <w:rFonts w:hint="eastAsia" w:ascii="宋体" w:hAnsi="宋体"/>
          <w:color w:val="000000"/>
          <w:sz w:val="24"/>
        </w:rPr>
        <w:t xml:space="preserve">                    </w:t>
      </w:r>
      <w:r>
        <w:rPr>
          <w:rFonts w:hint="default" w:ascii="宋体" w:hAnsi="宋体"/>
          <w:color w:val="000000"/>
          <w:sz w:val="24"/>
        </w:rPr>
        <w:t xml:space="preserve">     </w:t>
      </w:r>
      <w:r>
        <w:rPr>
          <w:rFonts w:ascii="宋体" w:hAnsi="宋体"/>
          <w:color w:val="000000"/>
          <w:sz w:val="24"/>
        </w:rPr>
        <w:t>年</w:t>
      </w:r>
      <w:r>
        <w:rPr>
          <w:rFonts w:hint="eastAsia" w:ascii="宋体" w:hAnsi="宋体"/>
          <w:color w:val="000000"/>
          <w:sz w:val="24"/>
        </w:rPr>
        <w:t xml:space="preserve">   </w:t>
      </w:r>
      <w:r>
        <w:rPr>
          <w:rFonts w:ascii="宋体" w:hAnsi="宋体"/>
          <w:color w:val="000000"/>
          <w:sz w:val="24"/>
        </w:rPr>
        <w:t>月</w:t>
      </w:r>
      <w:r>
        <w:rPr>
          <w:rFonts w:hint="eastAsia" w:ascii="宋体" w:hAnsi="宋体"/>
          <w:color w:val="000000"/>
          <w:sz w:val="24"/>
        </w:rPr>
        <w:t xml:space="preserve">   </w:t>
      </w:r>
      <w:r>
        <w:rPr>
          <w:rFonts w:ascii="宋体" w:hAnsi="宋体"/>
          <w:color w:val="000000"/>
          <w:sz w:val="24"/>
        </w:rPr>
        <w:t>日</w:t>
      </w:r>
    </w:p>
    <w:p w14:paraId="33ECCDFE">
      <w:pPr>
        <w:adjustRightInd w:val="0"/>
        <w:snapToGrid w:val="0"/>
        <w:spacing w:line="360" w:lineRule="auto"/>
        <w:rPr>
          <w:rFonts w:hint="eastAsia" w:ascii="宋体" w:hAnsi="宋体"/>
          <w:sz w:val="24"/>
          <w:szCs w:val="24"/>
        </w:rPr>
      </w:pPr>
    </w:p>
    <w:p w14:paraId="16D0E55F">
      <w:pPr>
        <w:pStyle w:val="3"/>
        <w:numPr>
          <w:ilvl w:val="0"/>
          <w:numId w:val="0"/>
        </w:numPr>
        <w:tabs>
          <w:tab w:val="left" w:pos="706"/>
        </w:tabs>
        <w:jc w:val="center"/>
        <w:rPr>
          <w:rStyle w:val="92"/>
        </w:rPr>
      </w:pPr>
      <w:r>
        <w:rPr>
          <w:rFonts w:ascii="宋体" w:hAnsi="宋体" w:eastAsia="宋体"/>
          <w:sz w:val="24"/>
          <w:szCs w:val="24"/>
        </w:rPr>
        <w:br w:type="page"/>
      </w:r>
      <w:bookmarkStart w:id="323" w:name="_Toc30924"/>
      <w:bookmarkStart w:id="324" w:name="_Toc25105"/>
      <w:bookmarkStart w:id="325" w:name="_Toc13642"/>
      <w:bookmarkStart w:id="326" w:name="_Toc464483859"/>
      <w:bookmarkStart w:id="327" w:name="_Toc20544"/>
      <w:bookmarkStart w:id="328" w:name="_Toc3982"/>
      <w:bookmarkStart w:id="329" w:name="_Toc7641"/>
      <w:r>
        <w:rPr>
          <w:rStyle w:val="92"/>
          <w:rFonts w:hint="eastAsia" w:ascii="黑体" w:hAnsi="黑体" w:eastAsia="黑体" w:cs="黑体"/>
          <w:b w:val="0"/>
          <w:bCs w:val="0"/>
        </w:rPr>
        <w:t>三、合同特殊条款</w:t>
      </w:r>
      <w:bookmarkEnd w:id="323"/>
      <w:bookmarkEnd w:id="324"/>
      <w:bookmarkEnd w:id="325"/>
      <w:bookmarkEnd w:id="326"/>
      <w:bookmarkEnd w:id="327"/>
      <w:bookmarkEnd w:id="328"/>
      <w:bookmarkEnd w:id="329"/>
    </w:p>
    <w:p w14:paraId="75AFAA98">
      <w:pPr>
        <w:spacing w:line="360" w:lineRule="auto"/>
        <w:ind w:firstLine="482" w:firstLineChars="200"/>
        <w:rPr>
          <w:rFonts w:ascii="宋体" w:hAnsi="宋体"/>
          <w:b/>
          <w:sz w:val="24"/>
        </w:rPr>
      </w:pPr>
      <w:bookmarkStart w:id="330" w:name="_Toc413227949"/>
      <w:r>
        <w:rPr>
          <w:rFonts w:hint="eastAsia" w:ascii="宋体" w:hAnsi="宋体"/>
          <w:b/>
          <w:sz w:val="24"/>
        </w:rPr>
        <w:t>12</w:t>
      </w:r>
      <w:r>
        <w:rPr>
          <w:rFonts w:ascii="宋体" w:hAnsi="宋体"/>
          <w:b/>
          <w:sz w:val="24"/>
        </w:rPr>
        <w:t xml:space="preserve">. </w:t>
      </w:r>
      <w:r>
        <w:rPr>
          <w:rFonts w:hint="eastAsia" w:ascii="宋体" w:hAnsi="宋体"/>
          <w:b/>
          <w:sz w:val="24"/>
        </w:rPr>
        <w:t>履约担保</w:t>
      </w:r>
      <w:bookmarkEnd w:id="330"/>
    </w:p>
    <w:p w14:paraId="2701C96A">
      <w:pPr>
        <w:spacing w:line="360" w:lineRule="auto"/>
        <w:ind w:firstLine="480" w:firstLineChars="200"/>
        <w:rPr>
          <w:rFonts w:hint="eastAsia" w:ascii="宋体" w:hAnsi="宋体"/>
          <w:sz w:val="24"/>
        </w:rPr>
      </w:pPr>
      <w:r>
        <w:rPr>
          <w:rFonts w:hint="eastAsia" w:ascii="宋体" w:hAnsi="宋体"/>
          <w:sz w:val="24"/>
        </w:rPr>
        <w:t>本项目卖方须向买方提交履约担保。提供方式如下：</w:t>
      </w:r>
    </w:p>
    <w:p w14:paraId="530828B4">
      <w:pPr>
        <w:spacing w:line="360" w:lineRule="auto"/>
        <w:ind w:firstLine="480" w:firstLineChars="200"/>
        <w:rPr>
          <w:rFonts w:hint="eastAsia" w:ascii="宋体" w:hAnsi="宋体"/>
          <w:sz w:val="24"/>
        </w:rPr>
      </w:pPr>
      <w:r>
        <w:rPr>
          <w:rFonts w:hint="eastAsia" w:ascii="宋体" w:hAnsi="宋体"/>
          <w:sz w:val="24"/>
        </w:rPr>
        <w:t>（1）卖方在接到买方成交通知书后并在签定合同前向买方提供履约担保，履约担保金额为合同价的</w:t>
      </w:r>
      <w:r>
        <w:rPr>
          <w:rFonts w:ascii="宋体" w:hAnsi="宋体"/>
          <w:sz w:val="24"/>
          <w:u w:val="single"/>
        </w:rPr>
        <w:t xml:space="preserve">   </w:t>
      </w:r>
      <w:r>
        <w:rPr>
          <w:rFonts w:hint="eastAsia" w:ascii="宋体" w:hAnsi="宋体"/>
          <w:sz w:val="24"/>
        </w:rPr>
        <w:t>%，以银行转账形式提交。</w:t>
      </w:r>
    </w:p>
    <w:p w14:paraId="5EDE8FE0">
      <w:pPr>
        <w:spacing w:line="360" w:lineRule="auto"/>
        <w:ind w:firstLine="480" w:firstLineChars="200"/>
        <w:rPr>
          <w:rFonts w:hint="eastAsia" w:ascii="宋体" w:hAnsi="宋体"/>
          <w:sz w:val="24"/>
        </w:rPr>
      </w:pPr>
      <w:r>
        <w:rPr>
          <w:rFonts w:hint="eastAsia" w:ascii="宋体" w:hAnsi="宋体"/>
          <w:sz w:val="24"/>
        </w:rPr>
        <w:t>（2）履约担保用于补偿买方因卖方不能完成其合同义务而蒙受的损失。</w:t>
      </w:r>
    </w:p>
    <w:p w14:paraId="108133FD">
      <w:pPr>
        <w:spacing w:line="360" w:lineRule="auto"/>
        <w:ind w:firstLine="480" w:firstLineChars="200"/>
        <w:rPr>
          <w:rFonts w:hint="eastAsia" w:ascii="宋体" w:hAnsi="宋体"/>
          <w:sz w:val="24"/>
        </w:rPr>
      </w:pPr>
      <w:r>
        <w:rPr>
          <w:rFonts w:hint="eastAsia" w:ascii="宋体" w:hAnsi="宋体"/>
          <w:sz w:val="24"/>
        </w:rPr>
        <w:t>（3）履约保证金的有效期延展至本项目验收合格且经买方确认后30天。当合同按相关条款延期时，卖方应对履约担保作相应延期。</w:t>
      </w:r>
    </w:p>
    <w:p w14:paraId="3C77F81A">
      <w:pPr>
        <w:adjustRightInd w:val="0"/>
        <w:snapToGrid w:val="0"/>
        <w:spacing w:line="360" w:lineRule="auto"/>
        <w:ind w:firstLine="480" w:firstLineChars="200"/>
        <w:rPr>
          <w:rFonts w:ascii="宋体" w:hAnsi="宋体"/>
          <w:sz w:val="24"/>
        </w:rPr>
      </w:pPr>
      <w:r>
        <w:rPr>
          <w:rFonts w:hint="eastAsia" w:ascii="宋体" w:hAnsi="宋体"/>
          <w:sz w:val="24"/>
        </w:rPr>
        <w:t>（4）本项目验收合格并经买方确认后</w:t>
      </w:r>
      <w:r>
        <w:rPr>
          <w:rFonts w:ascii="宋体" w:hAnsi="宋体"/>
          <w:sz w:val="24"/>
        </w:rPr>
        <w:t xml:space="preserve"> </w:t>
      </w:r>
      <w:r>
        <w:rPr>
          <w:rFonts w:ascii="宋体" w:hAnsi="宋体"/>
          <w:sz w:val="24"/>
          <w:u w:val="single"/>
        </w:rPr>
        <w:t xml:space="preserve">    </w:t>
      </w:r>
      <w:r>
        <w:rPr>
          <w:rFonts w:hint="eastAsia" w:ascii="宋体" w:hAnsi="宋体"/>
          <w:sz w:val="24"/>
        </w:rPr>
        <w:t>天内，买方将把履约担保无息退还卖方。如在退还履约担保时发生银行费用，则在履约担保金额内扣减银行费用后将履约担保余额退回。</w:t>
      </w:r>
    </w:p>
    <w:p w14:paraId="2BD38D30">
      <w:pPr>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rPr>
        <w:t>本项目卖方不须向买方提交履约担保。</w:t>
      </w:r>
    </w:p>
    <w:p w14:paraId="1B575E40">
      <w:pPr>
        <w:adjustRightInd w:val="0"/>
        <w:snapToGrid w:val="0"/>
        <w:spacing w:line="360" w:lineRule="auto"/>
        <w:ind w:firstLine="482" w:firstLineChars="200"/>
        <w:rPr>
          <w:rFonts w:ascii="宋体" w:hAnsi="宋体"/>
          <w:b/>
          <w:sz w:val="24"/>
        </w:rPr>
      </w:pPr>
      <w:r>
        <w:rPr>
          <w:rFonts w:hint="eastAsia" w:ascii="宋体" w:hAnsi="宋体"/>
          <w:b/>
          <w:sz w:val="24"/>
        </w:rPr>
        <w:t>13</w:t>
      </w:r>
      <w:r>
        <w:rPr>
          <w:rFonts w:ascii="宋体" w:hAnsi="宋体"/>
          <w:b/>
          <w:sz w:val="24"/>
        </w:rPr>
        <w:t>.</w:t>
      </w:r>
      <w:r>
        <w:rPr>
          <w:rFonts w:hint="eastAsia" w:ascii="宋体" w:hAnsi="宋体"/>
          <w:b/>
          <w:sz w:val="24"/>
        </w:rPr>
        <w:t>价格</w:t>
      </w:r>
    </w:p>
    <w:p w14:paraId="37BF5499">
      <w:pPr>
        <w:adjustRightInd w:val="0"/>
        <w:snapToGrid w:val="0"/>
        <w:spacing w:line="360" w:lineRule="auto"/>
        <w:ind w:firstLine="480" w:firstLineChars="200"/>
        <w:rPr>
          <w:rFonts w:ascii="宋体" w:hAnsi="宋体"/>
          <w:sz w:val="24"/>
          <w:u w:val="single"/>
        </w:rPr>
      </w:pPr>
      <w:r>
        <w:rPr>
          <w:rFonts w:hint="eastAsia" w:ascii="宋体" w:hAnsi="宋体"/>
          <w:sz w:val="24"/>
        </w:rPr>
        <w:t>13.1本合同价格类</w:t>
      </w:r>
      <w:r>
        <w:rPr>
          <w:rFonts w:hint="eastAsia" w:ascii="宋体" w:hAnsi="宋体"/>
          <w:color w:val="auto"/>
          <w:sz w:val="24"/>
        </w:rPr>
        <w:t>型为</w:t>
      </w:r>
      <w:r>
        <w:rPr>
          <w:rFonts w:hint="eastAsia" w:ascii="宋体" w:hAnsi="宋体"/>
          <w:color w:val="auto"/>
          <w:sz w:val="24"/>
          <w:u w:val="single"/>
        </w:rPr>
        <w:t>总价合同/单价合同</w:t>
      </w:r>
      <w:r>
        <w:rPr>
          <w:rFonts w:hint="eastAsia" w:ascii="宋体" w:hAnsi="宋体"/>
          <w:color w:val="auto"/>
          <w:sz w:val="24"/>
        </w:rPr>
        <w:t>。</w:t>
      </w:r>
      <w:r>
        <w:rPr>
          <w:rFonts w:hint="eastAsia" w:ascii="宋体" w:hAnsi="宋体"/>
          <w:sz w:val="24"/>
        </w:rPr>
        <w:t>包括完成本合同范围内的所有工作及服务以及与本合同相关的一切费用。在合同执行期间除合同规定的合同变更外，合同价格不得以任何理由上浮、上调、上涨。</w:t>
      </w:r>
    </w:p>
    <w:p w14:paraId="7BD9753F">
      <w:pPr>
        <w:adjustRightInd w:val="0"/>
        <w:snapToGrid w:val="0"/>
        <w:spacing w:line="360" w:lineRule="auto"/>
        <w:ind w:firstLine="480" w:firstLineChars="200"/>
        <w:rPr>
          <w:rFonts w:ascii="宋体" w:hAnsi="宋体"/>
          <w:sz w:val="24"/>
        </w:rPr>
      </w:pPr>
      <w:r>
        <w:rPr>
          <w:rFonts w:hint="eastAsia" w:ascii="宋体" w:hAnsi="宋体"/>
          <w:sz w:val="24"/>
        </w:rPr>
        <w:t>13</w:t>
      </w:r>
      <w:r>
        <w:rPr>
          <w:rFonts w:ascii="宋体" w:hAnsi="宋体"/>
          <w:sz w:val="24"/>
        </w:rPr>
        <w:t>.</w:t>
      </w:r>
      <w:r>
        <w:rPr>
          <w:rFonts w:hint="eastAsia" w:ascii="宋体" w:hAnsi="宋体"/>
          <w:sz w:val="24"/>
        </w:rPr>
        <w:t>2合同</w:t>
      </w:r>
      <w:r>
        <w:rPr>
          <w:rFonts w:ascii="宋体" w:hAnsi="宋体"/>
          <w:sz w:val="24"/>
        </w:rPr>
        <w:t>总价</w:t>
      </w:r>
      <w:r>
        <w:rPr>
          <w:rFonts w:hint="eastAsia" w:ascii="宋体" w:hAnsi="宋体"/>
          <w:sz w:val="24"/>
          <w:u w:val="single"/>
        </w:rPr>
        <w:t xml:space="preserve"> 即签约价 详见合同协议</w:t>
      </w:r>
      <w:r>
        <w:rPr>
          <w:rFonts w:hint="eastAsia" w:ascii="宋体" w:hAnsi="宋体"/>
          <w:sz w:val="24"/>
        </w:rPr>
        <w:t>。</w:t>
      </w:r>
    </w:p>
    <w:p w14:paraId="08F475EE">
      <w:pPr>
        <w:spacing w:line="360" w:lineRule="auto"/>
        <w:ind w:firstLine="482" w:firstLineChars="200"/>
        <w:rPr>
          <w:rFonts w:ascii="宋体" w:hAnsi="宋体"/>
          <w:b/>
          <w:sz w:val="24"/>
        </w:rPr>
      </w:pPr>
      <w:r>
        <w:rPr>
          <w:rFonts w:hint="eastAsia" w:ascii="宋体" w:hAnsi="宋体"/>
          <w:b/>
          <w:sz w:val="24"/>
        </w:rPr>
        <w:t>14</w:t>
      </w:r>
      <w:r>
        <w:rPr>
          <w:rFonts w:ascii="宋体" w:hAnsi="宋体"/>
          <w:b/>
          <w:sz w:val="24"/>
        </w:rPr>
        <w:t>.</w:t>
      </w:r>
      <w:r>
        <w:rPr>
          <w:rFonts w:hint="eastAsia" w:ascii="宋体" w:hAnsi="宋体"/>
          <w:b/>
          <w:sz w:val="24"/>
        </w:rPr>
        <w:t>付款</w:t>
      </w:r>
    </w:p>
    <w:p w14:paraId="70E8428B">
      <w:pPr>
        <w:spacing w:line="360" w:lineRule="auto"/>
        <w:ind w:firstLine="480" w:firstLineChars="200"/>
        <w:rPr>
          <w:rFonts w:ascii="宋体" w:hAnsi="宋体"/>
          <w:sz w:val="24"/>
        </w:rPr>
      </w:pPr>
      <w:r>
        <w:rPr>
          <w:rFonts w:hint="eastAsia" w:ascii="宋体" w:hAnsi="宋体"/>
          <w:sz w:val="24"/>
        </w:rPr>
        <w:t>14</w:t>
      </w:r>
      <w:r>
        <w:rPr>
          <w:rFonts w:ascii="宋体" w:hAnsi="宋体"/>
          <w:sz w:val="24"/>
        </w:rPr>
        <w:t>.2</w:t>
      </w:r>
      <w:r>
        <w:rPr>
          <w:rFonts w:hint="eastAsia" w:ascii="宋体" w:hAnsi="宋体"/>
          <w:sz w:val="24"/>
        </w:rPr>
        <w:t>合同价款的支付：</w:t>
      </w:r>
    </w:p>
    <w:p w14:paraId="2C711900">
      <w:pPr>
        <w:spacing w:line="360" w:lineRule="auto"/>
        <w:ind w:firstLine="480" w:firstLineChars="200"/>
        <w:rPr>
          <w:rFonts w:ascii="宋体" w:hAnsi="宋体"/>
          <w:sz w:val="24"/>
          <w:u w:val="single"/>
        </w:rPr>
      </w:pPr>
      <w:r>
        <w:rPr>
          <w:rFonts w:hint="eastAsia" w:ascii="宋体" w:hAnsi="宋体"/>
          <w:sz w:val="24"/>
        </w:rPr>
        <w:t>（1）</w:t>
      </w:r>
      <w:r>
        <w:rPr>
          <w:rFonts w:hint="eastAsia" w:ascii="宋体" w:hAnsi="宋体"/>
          <w:sz w:val="24"/>
          <w:u w:val="single"/>
        </w:rPr>
        <w:t xml:space="preserve">                         </w:t>
      </w:r>
      <w:r>
        <w:rPr>
          <w:rFonts w:hint="eastAsia" w:ascii="宋体" w:hAnsi="宋体"/>
          <w:sz w:val="24"/>
        </w:rPr>
        <w:t>；</w:t>
      </w:r>
    </w:p>
    <w:p w14:paraId="021D7881">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u w:val="single"/>
        </w:rPr>
        <w:t xml:space="preserve">                         </w:t>
      </w:r>
      <w:r>
        <w:rPr>
          <w:rFonts w:hint="eastAsia" w:ascii="宋体" w:hAnsi="宋体"/>
          <w:sz w:val="24"/>
        </w:rPr>
        <w:t>；</w:t>
      </w:r>
    </w:p>
    <w:p w14:paraId="1572ECEC">
      <w:pPr>
        <w:spacing w:line="360" w:lineRule="auto"/>
        <w:ind w:firstLine="480" w:firstLineChars="200"/>
        <w:rPr>
          <w:rFonts w:hint="eastAsia" w:ascii="宋体" w:hAnsi="宋体"/>
          <w:sz w:val="24"/>
        </w:rPr>
      </w:pPr>
      <w:r>
        <w:rPr>
          <w:rFonts w:hint="eastAsia" w:ascii="宋体" w:hAnsi="宋体"/>
          <w:sz w:val="24"/>
        </w:rPr>
        <w:t>（3）</w:t>
      </w:r>
      <w:r>
        <w:rPr>
          <w:rFonts w:hint="eastAsia" w:ascii="宋体" w:hAnsi="宋体"/>
          <w:sz w:val="24"/>
          <w:u w:val="single"/>
        </w:rPr>
        <w:t xml:space="preserve">                         </w:t>
      </w:r>
      <w:r>
        <w:rPr>
          <w:rFonts w:hint="eastAsia" w:ascii="宋体" w:hAnsi="宋体"/>
          <w:sz w:val="24"/>
        </w:rPr>
        <w:t>。</w:t>
      </w:r>
    </w:p>
    <w:p w14:paraId="0217C4AA">
      <w:pPr>
        <w:spacing w:line="360" w:lineRule="auto"/>
        <w:ind w:firstLine="482" w:firstLineChars="200"/>
        <w:rPr>
          <w:rFonts w:ascii="宋体" w:hAnsi="宋体"/>
          <w:b/>
          <w:sz w:val="24"/>
        </w:rPr>
      </w:pPr>
      <w:r>
        <w:rPr>
          <w:rFonts w:hint="eastAsia" w:ascii="宋体" w:hAnsi="宋体"/>
          <w:b/>
          <w:sz w:val="24"/>
        </w:rPr>
        <w:t>1</w:t>
      </w:r>
      <w:r>
        <w:rPr>
          <w:rFonts w:ascii="宋体" w:hAnsi="宋体"/>
          <w:b/>
          <w:sz w:val="24"/>
        </w:rPr>
        <w:t>7</w:t>
      </w:r>
      <w:r>
        <w:rPr>
          <w:rFonts w:hint="eastAsia" w:ascii="宋体" w:hAnsi="宋体"/>
          <w:b/>
          <w:sz w:val="24"/>
        </w:rPr>
        <w:t>. 交货时间、地点及方式</w:t>
      </w:r>
    </w:p>
    <w:p w14:paraId="1A1CF9BB">
      <w:pPr>
        <w:spacing w:line="360" w:lineRule="auto"/>
        <w:ind w:firstLine="480" w:firstLineChars="200"/>
        <w:rPr>
          <w:rFonts w:hint="eastAsia" w:ascii="宋体" w:hAnsi="宋体"/>
          <w:sz w:val="24"/>
        </w:rPr>
      </w:pPr>
      <w:r>
        <w:rPr>
          <w:rFonts w:hint="eastAsia" w:ascii="宋体" w:hAnsi="宋体"/>
          <w:sz w:val="24"/>
        </w:rPr>
        <w:t>（1）交货时间：</w:t>
      </w:r>
    </w:p>
    <w:p w14:paraId="434DEFEA">
      <w:pPr>
        <w:spacing w:line="360" w:lineRule="auto"/>
        <w:ind w:firstLine="480" w:firstLineChars="200"/>
        <w:rPr>
          <w:rFonts w:ascii="宋体" w:hAnsi="宋体"/>
          <w:sz w:val="24"/>
          <w:u w:val="single"/>
        </w:rPr>
      </w:pPr>
      <w:r>
        <w:rPr>
          <w:rFonts w:hint="eastAsia" w:ascii="宋体" w:hAnsi="宋体"/>
          <w:sz w:val="24"/>
        </w:rPr>
        <w:t>1）</w:t>
      </w:r>
      <w:r>
        <w:rPr>
          <w:rFonts w:hint="eastAsia" w:ascii="宋体" w:hAnsi="宋体"/>
          <w:sz w:val="24"/>
          <w:u w:val="single"/>
        </w:rPr>
        <w:t xml:space="preserve">                         </w:t>
      </w:r>
      <w:r>
        <w:rPr>
          <w:rFonts w:hint="eastAsia" w:ascii="宋体" w:hAnsi="宋体"/>
          <w:sz w:val="24"/>
        </w:rPr>
        <w:t>；</w:t>
      </w:r>
    </w:p>
    <w:p w14:paraId="42AAF044">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u w:val="single"/>
        </w:rPr>
        <w:t xml:space="preserve">                         </w:t>
      </w:r>
      <w:r>
        <w:rPr>
          <w:rFonts w:hint="eastAsia" w:ascii="宋体" w:hAnsi="宋体"/>
          <w:sz w:val="24"/>
        </w:rPr>
        <w:t>；</w:t>
      </w:r>
    </w:p>
    <w:p w14:paraId="376AA5DC">
      <w:pPr>
        <w:spacing w:line="360" w:lineRule="auto"/>
        <w:ind w:firstLine="480" w:firstLineChars="200"/>
        <w:rPr>
          <w:rFonts w:hint="eastAsia" w:ascii="宋体" w:hAnsi="宋体"/>
          <w:sz w:val="24"/>
        </w:rPr>
      </w:pPr>
      <w:r>
        <w:rPr>
          <w:rFonts w:hint="eastAsia" w:ascii="宋体" w:hAnsi="宋体"/>
          <w:sz w:val="24"/>
        </w:rPr>
        <w:t>3）</w:t>
      </w:r>
      <w:r>
        <w:rPr>
          <w:rFonts w:hint="eastAsia" w:ascii="宋体" w:hAnsi="宋体"/>
          <w:sz w:val="24"/>
          <w:u w:val="single"/>
        </w:rPr>
        <w:t xml:space="preserve">                         </w:t>
      </w:r>
      <w:r>
        <w:rPr>
          <w:rFonts w:hint="eastAsia" w:ascii="宋体" w:hAnsi="宋体"/>
          <w:sz w:val="24"/>
        </w:rPr>
        <w:t>。</w:t>
      </w:r>
    </w:p>
    <w:p w14:paraId="266B3E48">
      <w:pPr>
        <w:spacing w:line="360" w:lineRule="auto"/>
        <w:ind w:firstLine="480" w:firstLineChars="200"/>
        <w:rPr>
          <w:rFonts w:hint="eastAsia" w:ascii="宋体" w:hAnsi="宋体"/>
          <w:sz w:val="24"/>
        </w:rPr>
      </w:pPr>
      <w:r>
        <w:rPr>
          <w:rFonts w:hint="eastAsia" w:ascii="宋体" w:hAnsi="宋体"/>
          <w:sz w:val="24"/>
        </w:rPr>
        <w:t>（2）交货地点：</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szCs w:val="24"/>
          <w:u w:val="single"/>
        </w:rPr>
        <w:t xml:space="preserve">           </w:t>
      </w:r>
      <w:r>
        <w:rPr>
          <w:rFonts w:hint="eastAsia" w:ascii="宋体" w:hAnsi="宋体"/>
          <w:sz w:val="24"/>
        </w:rPr>
        <w:t>；</w:t>
      </w:r>
    </w:p>
    <w:p w14:paraId="1854F207">
      <w:pPr>
        <w:spacing w:line="360" w:lineRule="auto"/>
        <w:ind w:firstLine="480" w:firstLineChars="200"/>
        <w:rPr>
          <w:rFonts w:hint="eastAsia" w:ascii="宋体" w:hAnsi="宋体"/>
          <w:sz w:val="24"/>
        </w:rPr>
      </w:pPr>
      <w:r>
        <w:rPr>
          <w:rFonts w:hint="eastAsia" w:ascii="宋体" w:hAnsi="宋体"/>
          <w:sz w:val="24"/>
        </w:rPr>
        <w:t>（3）交货方式：</w:t>
      </w:r>
      <w:r>
        <w:rPr>
          <w:rFonts w:hint="eastAsia" w:ascii="宋体" w:hAnsi="宋体"/>
          <w:sz w:val="24"/>
          <w:u w:val="single"/>
        </w:rPr>
        <w:t>货到卖方指定地点并完成安装及调试。</w:t>
      </w:r>
    </w:p>
    <w:p w14:paraId="0CD8B919">
      <w:pPr>
        <w:spacing w:line="360" w:lineRule="auto"/>
        <w:ind w:firstLine="482" w:firstLineChars="200"/>
        <w:rPr>
          <w:rFonts w:ascii="宋体" w:hAnsi="宋体"/>
          <w:b/>
          <w:sz w:val="24"/>
        </w:rPr>
      </w:pPr>
      <w:bookmarkStart w:id="331" w:name="_Toc413227961"/>
      <w:r>
        <w:rPr>
          <w:rFonts w:hint="eastAsia" w:ascii="宋体" w:hAnsi="宋体"/>
          <w:b/>
          <w:sz w:val="24"/>
        </w:rPr>
        <w:t>23. 保证</w:t>
      </w:r>
      <w:bookmarkEnd w:id="331"/>
    </w:p>
    <w:p w14:paraId="05CCE985">
      <w:pPr>
        <w:spacing w:line="360" w:lineRule="auto"/>
        <w:ind w:firstLine="480" w:firstLineChars="200"/>
        <w:rPr>
          <w:rFonts w:ascii="宋体" w:hAnsi="宋体"/>
          <w:sz w:val="24"/>
        </w:rPr>
      </w:pPr>
      <w:r>
        <w:rPr>
          <w:rFonts w:hint="eastAsia" w:ascii="宋体" w:hAnsi="宋体"/>
          <w:sz w:val="24"/>
        </w:rPr>
        <w:t>23</w:t>
      </w:r>
      <w:r>
        <w:rPr>
          <w:rFonts w:ascii="宋体" w:hAnsi="宋体"/>
          <w:sz w:val="24"/>
        </w:rPr>
        <w:t>.</w:t>
      </w:r>
      <w:r>
        <w:rPr>
          <w:rFonts w:hint="eastAsia" w:ascii="宋体" w:hAnsi="宋体"/>
          <w:sz w:val="24"/>
        </w:rPr>
        <w:t>2质量保证期</w:t>
      </w:r>
      <w:r>
        <w:rPr>
          <w:rFonts w:ascii="宋体" w:hAnsi="宋体"/>
          <w:sz w:val="24"/>
        </w:rPr>
        <w:t xml:space="preserve"> </w:t>
      </w:r>
    </w:p>
    <w:p w14:paraId="3FD9D06B">
      <w:pPr>
        <w:spacing w:line="360" w:lineRule="auto"/>
        <w:ind w:firstLine="480" w:firstLineChars="200"/>
        <w:rPr>
          <w:rFonts w:ascii="宋体" w:hAnsi="宋体"/>
          <w:sz w:val="24"/>
        </w:rPr>
      </w:pPr>
      <w:r>
        <w:rPr>
          <w:rFonts w:hint="eastAsia" w:ascii="宋体" w:hAnsi="宋体"/>
          <w:sz w:val="24"/>
        </w:rPr>
        <w:t>2</w:t>
      </w:r>
      <w:r>
        <w:rPr>
          <w:rFonts w:ascii="宋体" w:hAnsi="宋体"/>
          <w:sz w:val="24"/>
        </w:rPr>
        <w:t>3.</w:t>
      </w:r>
      <w:r>
        <w:rPr>
          <w:rFonts w:hint="eastAsia" w:ascii="宋体" w:hAnsi="宋体"/>
          <w:sz w:val="24"/>
        </w:rPr>
        <w:t>2</w:t>
      </w:r>
      <w:r>
        <w:rPr>
          <w:rFonts w:ascii="宋体" w:hAnsi="宋体"/>
          <w:sz w:val="24"/>
        </w:rPr>
        <w:t>.1</w:t>
      </w:r>
      <w:r>
        <w:rPr>
          <w:rFonts w:ascii="宋体" w:hAnsi="宋体"/>
          <w:sz w:val="24"/>
        </w:rPr>
        <w:tab/>
      </w:r>
      <w:r>
        <w:rPr>
          <w:rFonts w:hint="eastAsia" w:ascii="宋体" w:hAnsi="宋体"/>
          <w:sz w:val="24"/>
        </w:rPr>
        <w:t>正常质量保证期</w:t>
      </w:r>
    </w:p>
    <w:p w14:paraId="5576C0B5">
      <w:pPr>
        <w:spacing w:line="360" w:lineRule="auto"/>
        <w:ind w:firstLine="480" w:firstLineChars="200"/>
        <w:rPr>
          <w:rFonts w:ascii="宋体" w:hAnsi="宋体"/>
          <w:sz w:val="24"/>
        </w:rPr>
      </w:pPr>
      <w:r>
        <w:rPr>
          <w:rFonts w:hint="eastAsia" w:ascii="宋体" w:hAnsi="宋体"/>
          <w:sz w:val="24"/>
        </w:rPr>
        <w:t>2</w:t>
      </w:r>
      <w:r>
        <w:rPr>
          <w:rFonts w:ascii="宋体" w:hAnsi="宋体"/>
          <w:sz w:val="24"/>
        </w:rPr>
        <w:t>3.</w:t>
      </w:r>
      <w:r>
        <w:rPr>
          <w:rFonts w:hint="eastAsia" w:ascii="宋体" w:hAnsi="宋体"/>
          <w:sz w:val="24"/>
        </w:rPr>
        <w:t>2</w:t>
      </w:r>
      <w:r>
        <w:rPr>
          <w:rFonts w:ascii="宋体" w:hAnsi="宋体"/>
          <w:sz w:val="24"/>
        </w:rPr>
        <w:t>.1.1</w:t>
      </w:r>
      <w:r>
        <w:rPr>
          <w:rFonts w:hint="eastAsia" w:ascii="宋体" w:hAnsi="宋体"/>
          <w:sz w:val="24"/>
        </w:rPr>
        <w:t>正常质量保证期</w:t>
      </w:r>
      <w:r>
        <w:rPr>
          <w:rFonts w:hint="eastAsia" w:ascii="宋体" w:hAnsi="宋体"/>
          <w:sz w:val="24"/>
          <w:u w:val="single"/>
        </w:rPr>
        <w:t>为</w:t>
      </w:r>
      <w:r>
        <w:rPr>
          <w:rFonts w:ascii="宋体" w:hAnsi="宋体"/>
          <w:sz w:val="24"/>
          <w:u w:val="single"/>
        </w:rPr>
        <w:t>最终</w:t>
      </w:r>
      <w:r>
        <w:rPr>
          <w:rFonts w:hint="eastAsia" w:ascii="宋体" w:hAnsi="宋体"/>
          <w:sz w:val="24"/>
          <w:u w:val="single"/>
        </w:rPr>
        <w:t>验收合格之日起</w:t>
      </w:r>
      <w:r>
        <w:rPr>
          <w:rFonts w:ascii="宋体" w:hAnsi="宋体"/>
          <w:sz w:val="24"/>
          <w:u w:val="single"/>
        </w:rPr>
        <w:t xml:space="preserve">   </w:t>
      </w:r>
      <w:r>
        <w:rPr>
          <w:rFonts w:hint="eastAsia" w:ascii="宋体" w:hAnsi="宋体"/>
          <w:sz w:val="24"/>
          <w:u w:val="single"/>
        </w:rPr>
        <w:t>个月。</w:t>
      </w:r>
    </w:p>
    <w:p w14:paraId="591F54EB">
      <w:pPr>
        <w:spacing w:line="360" w:lineRule="auto"/>
        <w:ind w:firstLine="482" w:firstLineChars="200"/>
        <w:rPr>
          <w:rFonts w:ascii="宋体" w:hAnsi="宋体"/>
          <w:b/>
          <w:sz w:val="24"/>
          <w:szCs w:val="24"/>
        </w:rPr>
      </w:pPr>
      <w:r>
        <w:rPr>
          <w:rFonts w:hint="eastAsia" w:ascii="宋体" w:hAnsi="宋体"/>
          <w:b/>
          <w:sz w:val="24"/>
          <w:szCs w:val="24"/>
        </w:rPr>
        <w:t>2</w:t>
      </w:r>
      <w:r>
        <w:rPr>
          <w:rFonts w:ascii="宋体" w:hAnsi="宋体"/>
          <w:b/>
          <w:sz w:val="24"/>
          <w:szCs w:val="24"/>
        </w:rPr>
        <w:t>4.</w:t>
      </w:r>
      <w:r>
        <w:rPr>
          <w:rFonts w:hint="eastAsia" w:ascii="宋体" w:hAnsi="宋体"/>
          <w:b/>
          <w:sz w:val="24"/>
          <w:szCs w:val="24"/>
        </w:rPr>
        <w:t>售后服务</w:t>
      </w:r>
    </w:p>
    <w:p w14:paraId="188A2BCD">
      <w:pPr>
        <w:spacing w:line="360" w:lineRule="auto"/>
        <w:ind w:firstLine="480" w:firstLineChars="200"/>
        <w:rPr>
          <w:rFonts w:hint="eastAsia" w:ascii="宋体" w:hAnsi="宋体"/>
          <w:sz w:val="24"/>
          <w:szCs w:val="24"/>
        </w:rPr>
      </w:pPr>
      <w:r>
        <w:rPr>
          <w:rFonts w:ascii="宋体" w:hAnsi="宋体"/>
          <w:sz w:val="24"/>
          <w:szCs w:val="24"/>
        </w:rPr>
        <w:t>24.3</w:t>
      </w:r>
      <w:r>
        <w:rPr>
          <w:rFonts w:hint="eastAsia" w:ascii="宋体" w:hAnsi="宋体"/>
          <w:sz w:val="24"/>
          <w:szCs w:val="24"/>
        </w:rPr>
        <w:t>售后服务响应时间：对于卖方提出的服务申请，须立即作出响应，并能在</w:t>
      </w:r>
      <w:r>
        <w:rPr>
          <w:rFonts w:ascii="宋体" w:hAnsi="宋体"/>
          <w:sz w:val="24"/>
          <w:szCs w:val="24"/>
        </w:rPr>
        <w:t xml:space="preserve">  </w:t>
      </w:r>
      <w:r>
        <w:rPr>
          <w:rFonts w:hint="eastAsia" w:ascii="宋体" w:hAnsi="宋体"/>
          <w:sz w:val="24"/>
          <w:szCs w:val="24"/>
        </w:rPr>
        <w:t>小时内到达现场。</w:t>
      </w:r>
    </w:p>
    <w:p w14:paraId="27AC3E08">
      <w:pPr>
        <w:spacing w:line="360" w:lineRule="auto"/>
        <w:ind w:firstLine="482" w:firstLineChars="200"/>
        <w:rPr>
          <w:rFonts w:hint="eastAsia" w:ascii="宋体" w:hAnsi="宋体"/>
          <w:b/>
          <w:sz w:val="24"/>
        </w:rPr>
      </w:pPr>
      <w:r>
        <w:rPr>
          <w:rFonts w:hint="eastAsia" w:ascii="宋体" w:hAnsi="宋体"/>
          <w:b/>
          <w:sz w:val="24"/>
        </w:rPr>
        <w:t>3</w:t>
      </w:r>
      <w:r>
        <w:rPr>
          <w:rFonts w:ascii="宋体" w:hAnsi="宋体"/>
          <w:b/>
          <w:sz w:val="24"/>
        </w:rPr>
        <w:t>4</w:t>
      </w:r>
      <w:r>
        <w:rPr>
          <w:rFonts w:hint="eastAsia" w:ascii="宋体" w:hAnsi="宋体"/>
          <w:b/>
          <w:sz w:val="24"/>
        </w:rPr>
        <w:t>. 其他</w:t>
      </w:r>
    </w:p>
    <w:p w14:paraId="1C385798">
      <w:pPr>
        <w:spacing w:line="360" w:lineRule="auto"/>
        <w:ind w:firstLine="480" w:firstLineChars="200"/>
        <w:rPr>
          <w:rFonts w:ascii="宋体" w:hAnsi="宋体"/>
          <w:sz w:val="24"/>
        </w:rPr>
      </w:pPr>
      <w:r>
        <w:rPr>
          <w:rFonts w:hint="eastAsia" w:ascii="宋体" w:hAnsi="宋体"/>
          <w:sz w:val="24"/>
        </w:rPr>
        <w:t>34.1其他约定：</w:t>
      </w:r>
    </w:p>
    <w:p w14:paraId="3CA89FB6">
      <w:pPr>
        <w:spacing w:line="360" w:lineRule="auto"/>
        <w:ind w:firstLine="480" w:firstLineChars="200"/>
        <w:rPr>
          <w:rFonts w:ascii="宋体" w:hAnsi="宋体"/>
          <w:sz w:val="24"/>
          <w:u w:val="single"/>
        </w:rPr>
      </w:pPr>
      <w:r>
        <w:rPr>
          <w:rFonts w:hint="eastAsia" w:ascii="宋体" w:hAnsi="宋体"/>
          <w:sz w:val="24"/>
        </w:rPr>
        <w:t>（1）</w:t>
      </w:r>
      <w:r>
        <w:rPr>
          <w:rFonts w:hint="eastAsia" w:ascii="宋体" w:hAnsi="宋体"/>
          <w:sz w:val="24"/>
          <w:u w:val="single"/>
        </w:rPr>
        <w:t xml:space="preserve">（如分包情况说明等）                         </w:t>
      </w:r>
      <w:r>
        <w:rPr>
          <w:rFonts w:hint="eastAsia" w:ascii="宋体" w:hAnsi="宋体"/>
          <w:sz w:val="24"/>
        </w:rPr>
        <w:t>；</w:t>
      </w:r>
    </w:p>
    <w:p w14:paraId="651F90C7">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w:t>
      </w:r>
    </w:p>
    <w:p w14:paraId="7E02C1C1">
      <w:pPr>
        <w:pStyle w:val="36"/>
        <w:ind w:firstLine="480"/>
      </w:pPr>
      <w:r>
        <w:rPr>
          <w:rFonts w:hint="eastAsia" w:ascii="宋体" w:hAnsi="宋体"/>
          <w:sz w:val="24"/>
        </w:rPr>
        <w:t>（3）</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w:t>
      </w:r>
      <w:r>
        <w:br w:type="page"/>
      </w:r>
    </w:p>
    <w:p w14:paraId="5371E4C5">
      <w:pPr>
        <w:pStyle w:val="37"/>
      </w:pPr>
      <w:bookmarkStart w:id="332" w:name="_Toc24307"/>
      <w:bookmarkStart w:id="333" w:name="_Toc18449"/>
      <w:bookmarkStart w:id="334" w:name="_Toc32692"/>
      <w:bookmarkStart w:id="335" w:name="_Toc16419"/>
      <w:bookmarkStart w:id="336" w:name="_Toc4258"/>
      <w:bookmarkStart w:id="337" w:name="_Toc7538"/>
      <w:r>
        <w:rPr>
          <w:rFonts w:hint="eastAsia"/>
        </w:rPr>
        <w:t>评审方法和标准</w:t>
      </w:r>
      <w:bookmarkEnd w:id="332"/>
      <w:bookmarkEnd w:id="333"/>
      <w:bookmarkEnd w:id="334"/>
      <w:bookmarkEnd w:id="335"/>
      <w:bookmarkEnd w:id="336"/>
      <w:bookmarkEnd w:id="337"/>
    </w:p>
    <w:p w14:paraId="0D55EB73">
      <w:pPr>
        <w:pStyle w:val="38"/>
        <w:numPr>
          <w:ilvl w:val="1"/>
          <w:numId w:val="84"/>
        </w:numPr>
      </w:pPr>
      <w:bookmarkStart w:id="338" w:name="_Toc18579"/>
      <w:bookmarkStart w:id="339" w:name="_Toc15744"/>
      <w:bookmarkStart w:id="340" w:name="_Toc1873"/>
      <w:bookmarkStart w:id="341" w:name="_Toc31047"/>
      <w:bookmarkStart w:id="342" w:name="_Toc25966"/>
      <w:bookmarkStart w:id="343" w:name="_Toc781"/>
      <w:r>
        <w:rPr>
          <w:rFonts w:hint="eastAsia"/>
        </w:rPr>
        <w:t>评审方法</w:t>
      </w:r>
      <w:bookmarkEnd w:id="338"/>
      <w:bookmarkEnd w:id="339"/>
      <w:bookmarkEnd w:id="340"/>
      <w:bookmarkEnd w:id="341"/>
      <w:bookmarkEnd w:id="342"/>
      <w:bookmarkEnd w:id="343"/>
    </w:p>
    <w:p w14:paraId="25212164">
      <w:pPr>
        <w:pStyle w:val="36"/>
        <w:ind w:firstLine="480"/>
        <w:rPr>
          <w:lang w:eastAsia="zh-CN"/>
        </w:rPr>
      </w:pPr>
      <w:r>
        <w:rPr>
          <w:rFonts w:hint="eastAsia"/>
        </w:rPr>
        <w:t>本项目采用</w:t>
      </w:r>
      <w:r>
        <w:rPr>
          <w:rFonts w:hint="eastAsia"/>
          <w:b/>
          <w:bCs/>
        </w:rPr>
        <w:t>综合评分法</w:t>
      </w:r>
      <w:r>
        <w:rPr>
          <w:rFonts w:hint="eastAsia"/>
          <w:lang w:eastAsia="zh-CN"/>
        </w:rPr>
        <w:t>。</w:t>
      </w:r>
    </w:p>
    <w:p w14:paraId="0D1FF5CE">
      <w:pPr>
        <w:pStyle w:val="36"/>
        <w:ind w:firstLine="480"/>
      </w:pPr>
      <w:r>
        <w:rPr>
          <w:rFonts w:hint="eastAsia"/>
        </w:rPr>
        <w:t>评审委员会将按照本章规定的评审方法、评分标准，对符合性审查合格的投标文件进行商务和技术的评估、综合评价。评标时，评审委员会各成员将独立对每个投标人的投标文件进行评价，并汇总每个投标人的得分。评分过程中采用四舍五入法，保留小数二位。</w:t>
      </w:r>
      <w:r>
        <w:rPr>
          <w:rFonts w:hint="eastAsia"/>
          <w:u w:val="single"/>
        </w:rPr>
        <w:t>综合得分=商务技术得分+报价得分</w:t>
      </w:r>
    </w:p>
    <w:p w14:paraId="454E041C">
      <w:pPr>
        <w:pStyle w:val="36"/>
        <w:ind w:firstLine="480"/>
        <w:rPr>
          <w:rFonts w:hint="default"/>
          <w:b w:val="0"/>
          <w:bCs w:val="0"/>
          <w:color w:val="auto"/>
          <w:u w:val="none"/>
          <w:lang w:val="en-US" w:eastAsia="zh-Hans"/>
        </w:rPr>
      </w:pPr>
    </w:p>
    <w:p w14:paraId="62A89F7E">
      <w:pPr>
        <w:pStyle w:val="38"/>
        <w:numPr>
          <w:ilvl w:val="1"/>
          <w:numId w:val="84"/>
        </w:numPr>
        <w:rPr>
          <w:rFonts w:hint="eastAsia"/>
          <w:u w:val="single"/>
        </w:rPr>
      </w:pPr>
      <w:bookmarkStart w:id="344" w:name="_Toc24254"/>
      <w:bookmarkStart w:id="345" w:name="_Toc21659"/>
      <w:bookmarkStart w:id="346" w:name="_Toc13047"/>
      <w:bookmarkStart w:id="347" w:name="_Toc32314"/>
      <w:bookmarkStart w:id="348" w:name="_Toc25877"/>
      <w:bookmarkStart w:id="349" w:name="_Toc18942"/>
      <w:r>
        <w:rPr>
          <w:rFonts w:hint="eastAsia"/>
          <w:lang w:val="en-US" w:eastAsia="zh-CN"/>
        </w:rPr>
        <w:t>评分标准</w:t>
      </w:r>
      <w:bookmarkEnd w:id="344"/>
      <w:bookmarkEnd w:id="345"/>
      <w:bookmarkEnd w:id="346"/>
      <w:bookmarkEnd w:id="347"/>
      <w:bookmarkEnd w:id="348"/>
      <w:bookmarkEnd w:id="349"/>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6774"/>
        <w:gridCol w:w="965"/>
        <w:gridCol w:w="2"/>
      </w:tblGrid>
      <w:tr w14:paraId="39E8D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57" w:type="pct"/>
            <w:tcBorders>
              <w:right w:val="single" w:color="000000" w:sz="4" w:space="0"/>
            </w:tcBorders>
            <w:shd w:val="clear" w:color="auto" w:fill="D7D7D7" w:themeFill="background1" w:themeFillShade="D8"/>
            <w:vAlign w:val="center"/>
          </w:tcPr>
          <w:p w14:paraId="65360D16">
            <w:pPr>
              <w:pStyle w:val="36"/>
              <w:spacing w:line="360" w:lineRule="auto"/>
              <w:ind w:firstLine="0" w:firstLineChars="0"/>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eastAsia="zh-CN"/>
              </w:rPr>
              <w:t>序号</w:t>
            </w:r>
          </w:p>
        </w:tc>
        <w:tc>
          <w:tcPr>
            <w:tcW w:w="3974" w:type="pct"/>
            <w:tcBorders>
              <w:left w:val="single" w:color="000000" w:sz="4" w:space="0"/>
              <w:right w:val="single" w:color="000000" w:sz="4" w:space="0"/>
            </w:tcBorders>
            <w:shd w:val="clear" w:color="auto" w:fill="D7D7D7" w:themeFill="background1" w:themeFillShade="D8"/>
            <w:vAlign w:val="center"/>
          </w:tcPr>
          <w:p w14:paraId="2AE1CF96">
            <w:pPr>
              <w:pStyle w:val="36"/>
              <w:spacing w:line="360" w:lineRule="auto"/>
              <w:ind w:firstLine="0" w:firstLineChars="0"/>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Hans"/>
              </w:rPr>
              <w:t>评分项</w:t>
            </w:r>
          </w:p>
        </w:tc>
        <w:tc>
          <w:tcPr>
            <w:tcW w:w="567" w:type="pct"/>
            <w:gridSpan w:val="2"/>
            <w:tcBorders>
              <w:left w:val="single" w:color="000000" w:sz="4" w:space="0"/>
            </w:tcBorders>
            <w:shd w:val="clear" w:color="auto" w:fill="D7D7D7" w:themeFill="background1" w:themeFillShade="D8"/>
            <w:vAlign w:val="center"/>
          </w:tcPr>
          <w:p w14:paraId="71731D92">
            <w:pPr>
              <w:pStyle w:val="36"/>
              <w:spacing w:line="360" w:lineRule="auto"/>
              <w:ind w:firstLine="0" w:firstLineChars="0"/>
              <w:jc w:val="center"/>
              <w:rPr>
                <w:rFonts w:hint="eastAsia" w:ascii="宋体" w:hAnsi="宋体" w:eastAsia="宋体" w:cs="宋体"/>
                <w:b/>
                <w:bCs/>
                <w:kern w:val="0"/>
                <w:sz w:val="24"/>
                <w:szCs w:val="24"/>
                <w:lang w:val="en-US" w:eastAsia="zh-Hans"/>
              </w:rPr>
            </w:pPr>
            <w:r>
              <w:rPr>
                <w:rFonts w:hint="eastAsia" w:ascii="宋体" w:hAnsi="宋体" w:eastAsia="宋体" w:cs="宋体"/>
                <w:b/>
                <w:bCs/>
                <w:kern w:val="0"/>
                <w:sz w:val="24"/>
                <w:szCs w:val="24"/>
                <w:lang w:val="en-US" w:eastAsia="zh-Hans"/>
              </w:rPr>
              <w:t>分值</w:t>
            </w:r>
          </w:p>
        </w:tc>
      </w:tr>
      <w:tr w14:paraId="20450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vAlign w:val="center"/>
          </w:tcPr>
          <w:p w14:paraId="33BE4F23">
            <w:pPr>
              <w:pStyle w:val="36"/>
              <w:numPr>
                <w:ilvl w:val="0"/>
                <w:numId w:val="85"/>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74" w:type="pct"/>
            <w:vAlign w:val="center"/>
          </w:tcPr>
          <w:p w14:paraId="38EC241F">
            <w:pPr>
              <w:pStyle w:val="36"/>
              <w:spacing w:line="360" w:lineRule="auto"/>
              <w:ind w:firstLine="0" w:firstLineChars="0"/>
              <w:rPr>
                <w:rFonts w:hint="eastAsia" w:ascii="宋体" w:hAnsi="宋体" w:eastAsia="宋体" w:cs="宋体"/>
                <w:b/>
                <w:bCs/>
                <w:sz w:val="24"/>
                <w:szCs w:val="24"/>
                <w:lang w:val="en-US" w:eastAsia="zh-Hans"/>
              </w:rPr>
            </w:pPr>
            <w:r>
              <w:rPr>
                <w:rFonts w:hint="eastAsia" w:ascii="宋体" w:hAnsi="宋体" w:eastAsia="宋体" w:cs="宋体"/>
                <w:b/>
                <w:bCs/>
                <w:sz w:val="24"/>
                <w:szCs w:val="24"/>
                <w:lang w:val="en-US" w:eastAsia="zh-Hans"/>
              </w:rPr>
              <w:t>项目</w:t>
            </w:r>
            <w:r>
              <w:rPr>
                <w:rFonts w:hint="eastAsia" w:ascii="宋体" w:hAnsi="宋体" w:eastAsia="宋体" w:cs="宋体"/>
                <w:b/>
                <w:bCs/>
                <w:sz w:val="24"/>
                <w:szCs w:val="24"/>
              </w:rPr>
              <w:t>需求分析</w:t>
            </w:r>
            <w:r>
              <w:rPr>
                <w:rFonts w:hint="eastAsia" w:ascii="宋体" w:hAnsi="宋体" w:eastAsia="宋体" w:cs="宋体"/>
                <w:b/>
                <w:bCs/>
                <w:sz w:val="24"/>
                <w:szCs w:val="24"/>
                <w:lang w:val="en-US" w:eastAsia="zh-Hans"/>
              </w:rPr>
              <w:t>评价</w:t>
            </w:r>
          </w:p>
          <w:p w14:paraId="075C2196">
            <w:pPr>
              <w:pStyle w:val="36"/>
              <w:ind w:firstLine="0" w:firstLineChars="0"/>
              <w:rPr>
                <w:rFonts w:hint="eastAsia" w:cs="宋体"/>
                <w:color w:val="auto"/>
                <w:szCs w:val="24"/>
                <w:highlight w:val="none"/>
                <w:lang w:eastAsia="zh-CN"/>
              </w:rPr>
            </w:pPr>
            <w:r>
              <w:rPr>
                <w:rFonts w:hint="eastAsia" w:cs="宋体"/>
                <w:color w:val="auto"/>
                <w:szCs w:val="24"/>
                <w:highlight w:val="none"/>
                <w:lang w:eastAsia="zh-CN"/>
              </w:rPr>
              <w:t>供应商</w:t>
            </w:r>
            <w:r>
              <w:rPr>
                <w:rFonts w:hint="eastAsia" w:cs="宋体"/>
                <w:color w:val="auto"/>
                <w:szCs w:val="24"/>
                <w:highlight w:val="none"/>
              </w:rPr>
              <w:t>对</w:t>
            </w:r>
            <w:r>
              <w:rPr>
                <w:rFonts w:hint="eastAsia" w:cs="宋体"/>
                <w:color w:val="auto"/>
                <w:szCs w:val="24"/>
                <w:highlight w:val="none"/>
                <w:lang w:eastAsia="zh-CN"/>
              </w:rPr>
              <w:t>项目</w:t>
            </w:r>
            <w:r>
              <w:rPr>
                <w:rFonts w:hint="eastAsia" w:cs="宋体"/>
                <w:color w:val="auto"/>
                <w:szCs w:val="24"/>
                <w:highlight w:val="none"/>
              </w:rPr>
              <w:t>的理解</w:t>
            </w:r>
            <w:r>
              <w:rPr>
                <w:rFonts w:hint="eastAsia" w:cs="宋体"/>
                <w:color w:val="auto"/>
                <w:szCs w:val="24"/>
                <w:highlight w:val="none"/>
                <w:lang w:eastAsia="zh-CN"/>
              </w:rPr>
              <w:t>,</w:t>
            </w:r>
            <w:r>
              <w:rPr>
                <w:rFonts w:hint="eastAsia" w:cs="宋体"/>
                <w:color w:val="auto"/>
                <w:szCs w:val="24"/>
                <w:highlight w:val="none"/>
              </w:rPr>
              <w:t>对本</w:t>
            </w:r>
            <w:r>
              <w:rPr>
                <w:rFonts w:hint="eastAsia" w:cs="宋体"/>
                <w:color w:val="auto"/>
                <w:szCs w:val="24"/>
                <w:highlight w:val="none"/>
                <w:lang w:val="en-US" w:eastAsia="zh-CN"/>
              </w:rPr>
              <w:t>项目</w:t>
            </w:r>
            <w:r>
              <w:rPr>
                <w:rFonts w:hint="eastAsia" w:cs="宋体"/>
                <w:color w:val="auto"/>
                <w:szCs w:val="24"/>
                <w:highlight w:val="none"/>
              </w:rPr>
              <w:t>背景和</w:t>
            </w:r>
            <w:r>
              <w:rPr>
                <w:rFonts w:hint="eastAsia" w:cs="宋体"/>
                <w:color w:val="auto"/>
                <w:szCs w:val="24"/>
                <w:highlight w:val="none"/>
                <w:lang w:eastAsia="zh-CN"/>
              </w:rPr>
              <w:t>目标</w:t>
            </w:r>
            <w:r>
              <w:rPr>
                <w:rFonts w:hint="eastAsia" w:cs="宋体"/>
                <w:color w:val="auto"/>
                <w:szCs w:val="24"/>
                <w:highlight w:val="none"/>
              </w:rPr>
              <w:t>的了解程度，与</w:t>
            </w:r>
            <w:r>
              <w:rPr>
                <w:rFonts w:hint="eastAsia" w:cs="宋体"/>
                <w:color w:val="auto"/>
                <w:szCs w:val="24"/>
                <w:highlight w:val="none"/>
                <w:lang w:eastAsia="zh-CN"/>
              </w:rPr>
              <w:t>采购人</w:t>
            </w:r>
            <w:r>
              <w:rPr>
                <w:rFonts w:hint="eastAsia" w:cs="宋体"/>
                <w:color w:val="auto"/>
                <w:szCs w:val="24"/>
                <w:highlight w:val="none"/>
              </w:rPr>
              <w:t>需求吻合程度。</w:t>
            </w:r>
            <w:r>
              <w:rPr>
                <w:rFonts w:hint="eastAsia" w:cs="宋体"/>
                <w:color w:val="auto"/>
                <w:szCs w:val="24"/>
                <w:highlight w:val="none"/>
                <w:lang w:eastAsia="zh-CN"/>
              </w:rPr>
              <w:t>分析</w:t>
            </w:r>
            <w:r>
              <w:rPr>
                <w:rFonts w:hint="eastAsia" w:cs="宋体"/>
                <w:color w:val="auto"/>
                <w:szCs w:val="24"/>
                <w:highlight w:val="none"/>
              </w:rPr>
              <w:t>明确、详尽、业务熟悉、针对性强且</w:t>
            </w:r>
            <w:r>
              <w:rPr>
                <w:rFonts w:hint="eastAsia" w:cs="宋体"/>
                <w:color w:val="auto"/>
                <w:szCs w:val="24"/>
                <w:highlight w:val="none"/>
                <w:lang w:eastAsia="zh-CN"/>
              </w:rPr>
              <w:t>可行性高</w:t>
            </w:r>
            <w:r>
              <w:rPr>
                <w:rFonts w:hint="eastAsia" w:cs="宋体"/>
                <w:color w:val="auto"/>
                <w:szCs w:val="24"/>
                <w:highlight w:val="none"/>
              </w:rPr>
              <w:t>的得</w:t>
            </w:r>
            <w:r>
              <w:rPr>
                <w:rFonts w:hint="eastAsia" w:cs="宋体"/>
                <w:color w:val="auto"/>
                <w:szCs w:val="24"/>
                <w:highlight w:val="none"/>
                <w:lang w:val="en-US" w:eastAsia="zh-CN"/>
              </w:rPr>
              <w:t>5</w:t>
            </w:r>
            <w:r>
              <w:rPr>
                <w:rFonts w:hint="eastAsia" w:cs="宋体"/>
                <w:color w:val="auto"/>
                <w:szCs w:val="24"/>
                <w:highlight w:val="none"/>
              </w:rPr>
              <w:t>分；内容有欠缺</w:t>
            </w:r>
            <w:r>
              <w:rPr>
                <w:rFonts w:hint="eastAsia" w:cs="宋体"/>
                <w:color w:val="auto"/>
                <w:szCs w:val="24"/>
                <w:highlight w:val="none"/>
                <w:lang w:eastAsia="zh-CN"/>
              </w:rPr>
              <w:t>或没有针对性但不影响项目实施</w:t>
            </w:r>
            <w:r>
              <w:rPr>
                <w:rFonts w:hint="eastAsia" w:cs="宋体"/>
                <w:color w:val="auto"/>
                <w:szCs w:val="24"/>
                <w:highlight w:val="none"/>
              </w:rPr>
              <w:t>的得</w:t>
            </w:r>
            <w:r>
              <w:rPr>
                <w:rFonts w:hint="eastAsia"/>
                <w:color w:val="auto"/>
                <w:highlight w:val="none"/>
                <w:lang w:val="en-US" w:eastAsia="zh-CN"/>
              </w:rPr>
              <w:t>3</w:t>
            </w:r>
            <w:r>
              <w:rPr>
                <w:rFonts w:hint="eastAsia" w:cs="宋体"/>
                <w:color w:val="auto"/>
                <w:szCs w:val="24"/>
                <w:highlight w:val="none"/>
              </w:rPr>
              <w:t>分</w:t>
            </w:r>
            <w:r>
              <w:rPr>
                <w:rFonts w:hint="eastAsia" w:cs="宋体"/>
                <w:color w:val="auto"/>
                <w:szCs w:val="24"/>
                <w:highlight w:val="none"/>
                <w:lang w:eastAsia="zh-CN"/>
              </w:rPr>
              <w:t>；缺陷明显且可能会影响到具体项目实施的得1分，内容完全不符或未提供不得分。</w:t>
            </w:r>
          </w:p>
          <w:p w14:paraId="1A0920A0">
            <w:pPr>
              <w:pStyle w:val="36"/>
              <w:spacing w:line="360" w:lineRule="auto"/>
              <w:ind w:firstLine="0" w:firstLineChars="0"/>
              <w:rPr>
                <w:rFonts w:hint="eastAsia" w:ascii="宋体" w:hAnsi="宋体" w:eastAsia="宋体" w:cs="宋体"/>
                <w:sz w:val="24"/>
                <w:szCs w:val="24"/>
                <w:lang w:val="en-US" w:eastAsia="zh-CN"/>
              </w:rPr>
            </w:pPr>
            <w:r>
              <w:rPr>
                <w:rFonts w:hint="eastAsia"/>
                <w:color w:val="auto"/>
                <w:highlight w:val="none"/>
                <w:lang w:val="en-US" w:eastAsia="zh-CN"/>
              </w:rPr>
              <w:t>说明：</w:t>
            </w:r>
            <w:r>
              <w:rPr>
                <w:rFonts w:hint="eastAsia"/>
                <w:color w:val="auto"/>
                <w:highlight w:val="none"/>
              </w:rPr>
              <w:t>内容有欠缺</w:t>
            </w:r>
            <w:r>
              <w:rPr>
                <w:rFonts w:hint="eastAsia"/>
                <w:color w:val="auto"/>
                <w:highlight w:val="none"/>
                <w:lang w:eastAsia="zh-CN"/>
              </w:rPr>
              <w:t>或没有针对性</w:t>
            </w:r>
            <w:r>
              <w:rPr>
                <w:rFonts w:hint="eastAsia"/>
                <w:color w:val="auto"/>
                <w:highlight w:val="none"/>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67" w:type="pct"/>
            <w:gridSpan w:val="2"/>
            <w:vAlign w:val="center"/>
          </w:tcPr>
          <w:p w14:paraId="04FE420A">
            <w:pPr>
              <w:pStyle w:val="36"/>
              <w:spacing w:line="360" w:lineRule="auto"/>
              <w:ind w:firstLine="0" w:firstLineChars="0"/>
              <w:jc w:val="center"/>
              <w:rPr>
                <w:rFonts w:hint="default" w:ascii="宋体" w:hAnsi="宋体" w:eastAsia="宋体" w:cs="宋体"/>
                <w:kern w:val="0"/>
                <w:sz w:val="24"/>
                <w:szCs w:val="24"/>
              </w:rPr>
            </w:pPr>
            <w:r>
              <w:rPr>
                <w:rFonts w:hint="default" w:ascii="宋体" w:hAnsi="宋体" w:eastAsia="宋体" w:cs="宋体"/>
                <w:kern w:val="0"/>
                <w:sz w:val="24"/>
                <w:szCs w:val="24"/>
              </w:rPr>
              <w:t>5</w:t>
            </w:r>
          </w:p>
        </w:tc>
      </w:tr>
      <w:tr w14:paraId="51837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vAlign w:val="center"/>
          </w:tcPr>
          <w:p w14:paraId="07AE8073">
            <w:pPr>
              <w:pStyle w:val="36"/>
              <w:numPr>
                <w:ilvl w:val="0"/>
                <w:numId w:val="85"/>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74" w:type="pct"/>
            <w:vAlign w:val="center"/>
          </w:tcPr>
          <w:p w14:paraId="11AD396C">
            <w:pPr>
              <w:pStyle w:val="36"/>
              <w:numPr>
                <w:ilvl w:val="0"/>
                <w:numId w:val="0"/>
              </w:numPr>
              <w:spacing w:line="360" w:lineRule="auto"/>
              <w:rPr>
                <w:rFonts w:hint="eastAsia" w:ascii="宋体" w:hAnsi="宋体" w:eastAsia="宋体" w:cs="宋体"/>
                <w:b/>
                <w:bCs/>
                <w:sz w:val="24"/>
                <w:szCs w:val="24"/>
                <w:lang w:val="en-US" w:eastAsia="zh-Hans"/>
              </w:rPr>
            </w:pPr>
            <w:r>
              <w:rPr>
                <w:rFonts w:hint="eastAsia" w:ascii="宋体" w:hAnsi="宋体" w:eastAsia="宋体" w:cs="宋体"/>
                <w:b/>
                <w:bCs/>
                <w:sz w:val="24"/>
                <w:szCs w:val="24"/>
              </w:rPr>
              <w:t>重难点分析</w:t>
            </w:r>
            <w:r>
              <w:rPr>
                <w:rFonts w:hint="eastAsia" w:ascii="宋体" w:hAnsi="宋体" w:eastAsia="宋体" w:cs="宋体"/>
                <w:b/>
                <w:bCs/>
                <w:sz w:val="24"/>
                <w:szCs w:val="24"/>
                <w:lang w:val="en-US" w:eastAsia="zh-Hans"/>
              </w:rPr>
              <w:t>评价</w:t>
            </w:r>
          </w:p>
          <w:p w14:paraId="56DB41E9">
            <w:pPr>
              <w:pStyle w:val="36"/>
              <w:ind w:firstLine="0" w:firstLineChars="0"/>
              <w:rPr>
                <w:rFonts w:hint="eastAsia" w:cs="宋体"/>
                <w:color w:val="auto"/>
                <w:szCs w:val="24"/>
                <w:highlight w:val="none"/>
                <w:lang w:eastAsia="zh-CN"/>
              </w:rPr>
            </w:pPr>
            <w:r>
              <w:rPr>
                <w:rFonts w:hint="eastAsia" w:cs="宋体"/>
                <w:color w:val="auto"/>
                <w:szCs w:val="24"/>
                <w:highlight w:val="none"/>
                <w:lang w:eastAsia="zh-CN"/>
              </w:rPr>
              <w:t>根据项目特点进行</w:t>
            </w:r>
            <w:r>
              <w:rPr>
                <w:rFonts w:hint="eastAsia" w:cs="宋体"/>
                <w:color w:val="auto"/>
                <w:szCs w:val="24"/>
                <w:highlight w:val="none"/>
              </w:rPr>
              <w:t>重难点分析</w:t>
            </w:r>
            <w:r>
              <w:rPr>
                <w:rFonts w:hint="eastAsia" w:cs="宋体"/>
                <w:color w:val="auto"/>
                <w:szCs w:val="24"/>
                <w:highlight w:val="none"/>
                <w:lang w:eastAsia="zh-CN"/>
              </w:rPr>
              <w:t>，分析</w:t>
            </w:r>
            <w:r>
              <w:rPr>
                <w:rFonts w:hint="eastAsia" w:cs="宋体"/>
                <w:color w:val="auto"/>
                <w:szCs w:val="24"/>
                <w:highlight w:val="none"/>
              </w:rPr>
              <w:t>清楚准确到位，符合项目实际情况，对应的解决方法与措施</w:t>
            </w:r>
            <w:r>
              <w:rPr>
                <w:rFonts w:hint="eastAsia" w:cs="宋体"/>
                <w:color w:val="auto"/>
                <w:szCs w:val="24"/>
                <w:highlight w:val="none"/>
                <w:lang w:eastAsia="zh-CN"/>
              </w:rPr>
              <w:t>准确</w:t>
            </w:r>
            <w:r>
              <w:rPr>
                <w:rFonts w:hint="eastAsia" w:cs="宋体"/>
                <w:color w:val="auto"/>
                <w:szCs w:val="24"/>
                <w:highlight w:val="none"/>
              </w:rPr>
              <w:t>可行，针对性强，具有可操作性的得</w:t>
            </w:r>
            <w:r>
              <w:rPr>
                <w:rFonts w:hint="eastAsia" w:cs="宋体"/>
                <w:color w:val="auto"/>
                <w:szCs w:val="24"/>
                <w:highlight w:val="none"/>
                <w:lang w:val="en-US" w:eastAsia="zh-CN"/>
              </w:rPr>
              <w:t>5</w:t>
            </w:r>
            <w:r>
              <w:rPr>
                <w:rFonts w:hint="eastAsia" w:cs="宋体"/>
                <w:color w:val="auto"/>
                <w:szCs w:val="24"/>
                <w:highlight w:val="none"/>
              </w:rPr>
              <w:t>分，内容有欠缺</w:t>
            </w:r>
            <w:r>
              <w:rPr>
                <w:rFonts w:hint="eastAsia" w:cs="宋体"/>
                <w:color w:val="auto"/>
                <w:szCs w:val="24"/>
                <w:highlight w:val="none"/>
                <w:lang w:eastAsia="zh-CN"/>
              </w:rPr>
              <w:t>或没有针对性但不影响项目实施</w:t>
            </w:r>
            <w:r>
              <w:rPr>
                <w:rFonts w:hint="eastAsia" w:cs="宋体"/>
                <w:color w:val="auto"/>
                <w:szCs w:val="24"/>
                <w:highlight w:val="none"/>
              </w:rPr>
              <w:t>的得</w:t>
            </w:r>
            <w:r>
              <w:rPr>
                <w:rFonts w:hint="eastAsia" w:cs="宋体"/>
                <w:color w:val="auto"/>
                <w:szCs w:val="24"/>
                <w:highlight w:val="none"/>
                <w:lang w:val="en-US" w:eastAsia="zh-CN"/>
              </w:rPr>
              <w:t>3</w:t>
            </w:r>
            <w:r>
              <w:rPr>
                <w:rFonts w:hint="eastAsia" w:cs="宋体"/>
                <w:color w:val="auto"/>
                <w:szCs w:val="24"/>
                <w:highlight w:val="none"/>
              </w:rPr>
              <w:t>分</w:t>
            </w:r>
            <w:r>
              <w:rPr>
                <w:rFonts w:hint="eastAsia" w:cs="宋体"/>
                <w:color w:val="auto"/>
                <w:szCs w:val="24"/>
                <w:highlight w:val="none"/>
                <w:lang w:eastAsia="zh-CN"/>
              </w:rPr>
              <w:t>；缺陷明显且可能会影响到具体项目实施的得1分，内容完全不符或未提供不得分。</w:t>
            </w:r>
          </w:p>
          <w:p w14:paraId="22E0CF29">
            <w:pPr>
              <w:pStyle w:val="36"/>
              <w:spacing w:line="360" w:lineRule="auto"/>
              <w:ind w:firstLine="0" w:firstLineChars="0"/>
              <w:rPr>
                <w:rFonts w:hint="eastAsia" w:ascii="宋体" w:hAnsi="宋体" w:eastAsia="宋体" w:cs="宋体"/>
                <w:sz w:val="24"/>
                <w:szCs w:val="24"/>
                <w:lang w:val="en-US" w:eastAsia="zh-Hans"/>
              </w:rPr>
            </w:pPr>
            <w:r>
              <w:rPr>
                <w:rFonts w:hint="eastAsia"/>
                <w:color w:val="auto"/>
                <w:highlight w:val="none"/>
                <w:lang w:val="en-US" w:eastAsia="zh-CN"/>
              </w:rPr>
              <w:t>说明：</w:t>
            </w:r>
            <w:r>
              <w:rPr>
                <w:rFonts w:hint="eastAsia"/>
                <w:color w:val="auto"/>
                <w:highlight w:val="none"/>
              </w:rPr>
              <w:t>内容有欠缺</w:t>
            </w:r>
            <w:r>
              <w:rPr>
                <w:rFonts w:hint="eastAsia"/>
                <w:color w:val="auto"/>
                <w:highlight w:val="none"/>
                <w:lang w:eastAsia="zh-CN"/>
              </w:rPr>
              <w:t>或没有针对性</w:t>
            </w:r>
            <w:r>
              <w:rPr>
                <w:rFonts w:hint="eastAsia"/>
                <w:color w:val="auto"/>
                <w:highlight w:val="none"/>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67" w:type="pct"/>
            <w:gridSpan w:val="2"/>
            <w:vAlign w:val="center"/>
          </w:tcPr>
          <w:p w14:paraId="13E6EFC7">
            <w:pPr>
              <w:pStyle w:val="36"/>
              <w:spacing w:line="360" w:lineRule="auto"/>
              <w:ind w:firstLine="0" w:firstLineChars="0"/>
              <w:jc w:val="center"/>
              <w:rPr>
                <w:rFonts w:hint="default" w:ascii="宋体" w:hAnsi="宋体" w:eastAsia="宋体" w:cs="宋体"/>
                <w:kern w:val="0"/>
                <w:sz w:val="24"/>
                <w:szCs w:val="24"/>
              </w:rPr>
            </w:pPr>
            <w:r>
              <w:rPr>
                <w:rFonts w:hint="default" w:ascii="宋体" w:hAnsi="宋体" w:eastAsia="宋体" w:cs="宋体"/>
                <w:kern w:val="0"/>
                <w:sz w:val="24"/>
                <w:szCs w:val="24"/>
              </w:rPr>
              <w:t>5</w:t>
            </w:r>
          </w:p>
        </w:tc>
      </w:tr>
      <w:tr w14:paraId="015DD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vAlign w:val="center"/>
          </w:tcPr>
          <w:p w14:paraId="23575D43">
            <w:pPr>
              <w:pStyle w:val="36"/>
              <w:numPr>
                <w:ilvl w:val="0"/>
                <w:numId w:val="85"/>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74" w:type="pct"/>
            <w:vAlign w:val="center"/>
          </w:tcPr>
          <w:p w14:paraId="3DCD5DA6">
            <w:pPr>
              <w:pStyle w:val="36"/>
              <w:numPr>
                <w:ilvl w:val="0"/>
                <w:numId w:val="0"/>
              </w:numPr>
              <w:tabs>
                <w:tab w:val="left" w:pos="1418"/>
              </w:tabs>
              <w:spacing w:line="360" w:lineRule="auto"/>
              <w:rPr>
                <w:rFonts w:hint="eastAsia"/>
                <w:b w:val="0"/>
                <w:bCs w:val="0"/>
                <w:color w:val="auto"/>
                <w:highlight w:val="none"/>
                <w:lang w:val="en-US" w:eastAsia="zh-CN"/>
              </w:rPr>
            </w:pPr>
            <w:r>
              <w:rPr>
                <w:rFonts w:hint="eastAsia"/>
                <w:b/>
                <w:bCs/>
                <w:color w:val="auto"/>
                <w:highlight w:val="none"/>
                <w:lang w:val="en-US" w:eastAsia="zh-CN"/>
              </w:rPr>
              <w:t>应用系统等保和密码评测服务方案评价</w:t>
            </w:r>
          </w:p>
          <w:p w14:paraId="6CFF4C14">
            <w:pPr>
              <w:pStyle w:val="36"/>
              <w:numPr>
                <w:ilvl w:val="0"/>
                <w:numId w:val="0"/>
              </w:numPr>
              <w:tabs>
                <w:tab w:val="left" w:pos="1418"/>
              </w:tabs>
              <w:spacing w:line="360" w:lineRule="auto"/>
              <w:rPr>
                <w:rFonts w:hint="eastAsia" w:ascii="宋体" w:hAnsi="宋体" w:eastAsia="宋体" w:cs="Times New Roman"/>
                <w:lang w:val="en-US" w:eastAsia="zh-CN"/>
              </w:rPr>
            </w:pPr>
            <w:r>
              <w:rPr>
                <w:rFonts w:hint="eastAsia" w:ascii="宋体" w:hAnsi="宋体" w:eastAsia="宋体" w:cs="Times New Roman"/>
                <w:lang w:val="en-US" w:eastAsia="zh-CN"/>
              </w:rPr>
              <w:t>根据采购需求，提供等级保护测评方案、商用密码应用安全性评估测评方案，方案内容完整、针对性强得5分，内容有欠缺或没有针对性但不影响项目实施的得3分；缺陷明显且可能会影响到具体项目实施的得1分；内容完全不符或未提供不得分。</w:t>
            </w:r>
          </w:p>
          <w:p w14:paraId="14D0F9D7">
            <w:pPr>
              <w:pStyle w:val="36"/>
              <w:numPr>
                <w:ilvl w:val="0"/>
                <w:numId w:val="0"/>
              </w:numPr>
              <w:tabs>
                <w:tab w:val="left" w:pos="1418"/>
              </w:tabs>
              <w:spacing w:line="360" w:lineRule="auto"/>
              <w:rPr>
                <w:rFonts w:hint="default"/>
                <w:b w:val="0"/>
                <w:bCs w:val="0"/>
                <w:color w:val="auto"/>
                <w:highlight w:val="none"/>
                <w:lang w:val="en-US" w:eastAsia="zh-CN"/>
              </w:rPr>
            </w:pPr>
            <w:r>
              <w:rPr>
                <w:rFonts w:hint="eastAsia" w:ascii="宋体" w:hAnsi="宋体" w:eastAsia="宋体" w:cs="Times New Roman"/>
                <w:lang w:val="en-US" w:eastAsia="zh-CN"/>
              </w:rPr>
              <w:t>说明：内容有欠缺或没有针对性是指：非专门针对本项目或不适用项目特性的情形、内容不完整或缺少关键节点、套用其他项目方案、内容前后矛盾、涉及的规范及标准错误、不利于项目实施、不可能实现的情形等任意一种情形。</w:t>
            </w:r>
          </w:p>
        </w:tc>
        <w:tc>
          <w:tcPr>
            <w:tcW w:w="567" w:type="pct"/>
            <w:gridSpan w:val="2"/>
            <w:vAlign w:val="center"/>
          </w:tcPr>
          <w:p w14:paraId="2CD445F1">
            <w:pPr>
              <w:pStyle w:val="36"/>
              <w:spacing w:line="360" w:lineRule="auto"/>
              <w:ind w:firstLine="0" w:firstLineChars="0"/>
              <w:jc w:val="center"/>
              <w:rPr>
                <w:rFonts w:hint="default" w:cs="宋体"/>
                <w:kern w:val="0"/>
                <w:sz w:val="24"/>
                <w:szCs w:val="24"/>
                <w:lang w:val="en-US" w:eastAsia="zh-CN"/>
              </w:rPr>
            </w:pPr>
            <w:r>
              <w:rPr>
                <w:rFonts w:hint="eastAsia" w:cs="宋体"/>
                <w:kern w:val="0"/>
                <w:sz w:val="24"/>
                <w:szCs w:val="24"/>
                <w:lang w:val="en-US" w:eastAsia="zh-CN"/>
              </w:rPr>
              <w:t>5</w:t>
            </w:r>
          </w:p>
        </w:tc>
      </w:tr>
      <w:tr w14:paraId="28178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vAlign w:val="center"/>
          </w:tcPr>
          <w:p w14:paraId="4536A594">
            <w:pPr>
              <w:pStyle w:val="36"/>
              <w:numPr>
                <w:ilvl w:val="0"/>
                <w:numId w:val="85"/>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74" w:type="pct"/>
            <w:vAlign w:val="center"/>
          </w:tcPr>
          <w:p w14:paraId="57492159">
            <w:pPr>
              <w:pStyle w:val="36"/>
              <w:numPr>
                <w:ilvl w:val="0"/>
                <w:numId w:val="0"/>
              </w:numPr>
              <w:tabs>
                <w:tab w:val="left" w:pos="1418"/>
              </w:tabs>
              <w:spacing w:line="360" w:lineRule="auto"/>
              <w:rPr>
                <w:rFonts w:hint="eastAsia"/>
                <w:b w:val="0"/>
                <w:bCs w:val="0"/>
                <w:color w:val="auto"/>
                <w:highlight w:val="none"/>
                <w:lang w:val="en-US" w:eastAsia="zh-CN"/>
              </w:rPr>
            </w:pPr>
            <w:r>
              <w:rPr>
                <w:rFonts w:hint="default" w:ascii="宋体" w:hAnsi="宋体" w:eastAsia="宋体" w:cs="Times New Roman"/>
                <w:b/>
                <w:bCs/>
                <w:color w:val="auto"/>
                <w:highlight w:val="none"/>
                <w:lang w:val="en-US" w:eastAsia="zh-CN"/>
              </w:rPr>
              <w:t>年度安全保障服务和代码发布管理服务</w:t>
            </w:r>
            <w:r>
              <w:rPr>
                <w:rFonts w:hint="eastAsia" w:ascii="宋体" w:hAnsi="宋体" w:eastAsia="宋体" w:cs="Times New Roman"/>
                <w:b/>
                <w:bCs/>
                <w:color w:val="auto"/>
                <w:highlight w:val="none"/>
                <w:lang w:val="en-US" w:eastAsia="zh-CN"/>
              </w:rPr>
              <w:t>方案评价</w:t>
            </w:r>
          </w:p>
          <w:p w14:paraId="50240507">
            <w:pPr>
              <w:pStyle w:val="36"/>
              <w:numPr>
                <w:ilvl w:val="0"/>
                <w:numId w:val="0"/>
              </w:numPr>
              <w:tabs>
                <w:tab w:val="left" w:pos="1418"/>
              </w:tabs>
              <w:spacing w:line="360" w:lineRule="auto"/>
              <w:rPr>
                <w:rFonts w:hint="eastAsia" w:ascii="宋体" w:hAnsi="宋体" w:eastAsia="宋体" w:cs="Times New Roman"/>
                <w:lang w:val="en-US" w:eastAsia="zh-CN"/>
              </w:rPr>
            </w:pPr>
            <w:r>
              <w:rPr>
                <w:rFonts w:hint="eastAsia" w:ascii="宋体" w:hAnsi="宋体" w:eastAsia="宋体" w:cs="Times New Roman"/>
                <w:lang w:val="en-US" w:eastAsia="zh-CN"/>
              </w:rPr>
              <w:t>根据采购需求，提供信息系统日常监控服务、巡检服务、代码发布管理服务、网络安全服务、攻防演练服务等方案，方案内容完整、针对性强得5分，内容有欠缺或没有针对性但不影响项目实施的得3分；缺陷明显且可能会影响到具体项目实施的得1分；内容完全不符或未提供不得分。</w:t>
            </w:r>
          </w:p>
          <w:p w14:paraId="09F52F3D">
            <w:pPr>
              <w:pStyle w:val="36"/>
              <w:numPr>
                <w:ilvl w:val="0"/>
                <w:numId w:val="0"/>
              </w:numPr>
              <w:tabs>
                <w:tab w:val="left" w:pos="1418"/>
              </w:tabs>
              <w:spacing w:line="360" w:lineRule="auto"/>
              <w:rPr>
                <w:rFonts w:hint="default"/>
                <w:b w:val="0"/>
                <w:bCs w:val="0"/>
                <w:color w:val="auto"/>
                <w:highlight w:val="none"/>
                <w:lang w:val="en-US" w:eastAsia="zh-CN"/>
              </w:rPr>
            </w:pPr>
            <w:r>
              <w:rPr>
                <w:rFonts w:hint="eastAsia" w:ascii="宋体" w:hAnsi="宋体" w:eastAsia="宋体" w:cs="Times New Roman"/>
                <w:lang w:val="en-US" w:eastAsia="zh-CN"/>
              </w:rPr>
              <w:t>说明：内容有欠缺或没有针对性是指：非专门针对本项目或不适用项目特性的情形、内容不完整或缺少关键节点、套用其他项目方案、内容前后矛盾、涉及的规范及标准错误、不利于项目实施、不可能实现的情形等任意一种情形。</w:t>
            </w:r>
          </w:p>
        </w:tc>
        <w:tc>
          <w:tcPr>
            <w:tcW w:w="567" w:type="pct"/>
            <w:gridSpan w:val="2"/>
            <w:vAlign w:val="center"/>
          </w:tcPr>
          <w:p w14:paraId="590AEE01">
            <w:pPr>
              <w:pStyle w:val="36"/>
              <w:spacing w:line="360" w:lineRule="auto"/>
              <w:ind w:firstLine="0" w:firstLineChars="0"/>
              <w:jc w:val="center"/>
              <w:rPr>
                <w:rFonts w:hint="default" w:cs="宋体"/>
                <w:kern w:val="0"/>
                <w:sz w:val="24"/>
                <w:szCs w:val="24"/>
                <w:lang w:val="en-US" w:eastAsia="zh-CN"/>
              </w:rPr>
            </w:pPr>
            <w:r>
              <w:rPr>
                <w:rFonts w:hint="eastAsia" w:cs="宋体"/>
                <w:kern w:val="0"/>
                <w:sz w:val="24"/>
                <w:szCs w:val="24"/>
                <w:lang w:val="en-US" w:eastAsia="zh-CN"/>
              </w:rPr>
              <w:t>5</w:t>
            </w:r>
          </w:p>
        </w:tc>
      </w:tr>
      <w:tr w14:paraId="74E2F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vAlign w:val="center"/>
          </w:tcPr>
          <w:p w14:paraId="49BDA92D">
            <w:pPr>
              <w:pStyle w:val="36"/>
              <w:numPr>
                <w:ilvl w:val="0"/>
                <w:numId w:val="85"/>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74" w:type="pct"/>
            <w:vAlign w:val="center"/>
          </w:tcPr>
          <w:p w14:paraId="3528ABBB">
            <w:pPr>
              <w:pStyle w:val="36"/>
              <w:numPr>
                <w:ilvl w:val="0"/>
                <w:numId w:val="0"/>
              </w:numPr>
              <w:tabs>
                <w:tab w:val="left" w:pos="1418"/>
              </w:tabs>
              <w:spacing w:line="360" w:lineRule="auto"/>
              <w:rPr>
                <w:rFonts w:hint="eastAsia"/>
                <w:b w:val="0"/>
                <w:bCs w:val="0"/>
                <w:color w:val="auto"/>
                <w:highlight w:val="none"/>
                <w:lang w:val="en-US" w:eastAsia="zh-CN"/>
              </w:rPr>
            </w:pPr>
            <w:r>
              <w:rPr>
                <w:rFonts w:hint="default" w:ascii="宋体" w:hAnsi="宋体" w:eastAsia="宋体" w:cs="Times New Roman"/>
                <w:b/>
                <w:bCs/>
                <w:color w:val="auto"/>
                <w:highlight w:val="none"/>
                <w:lang w:val="en-US" w:eastAsia="zh-CN"/>
              </w:rPr>
              <w:t>年度咨询评估服务</w:t>
            </w:r>
            <w:r>
              <w:rPr>
                <w:rFonts w:hint="eastAsia" w:ascii="宋体" w:hAnsi="宋体" w:eastAsia="宋体" w:cs="Times New Roman"/>
                <w:b/>
                <w:bCs/>
                <w:color w:val="auto"/>
                <w:highlight w:val="none"/>
                <w:lang w:val="en-US" w:eastAsia="zh-CN"/>
              </w:rPr>
              <w:t>方案评价</w:t>
            </w:r>
          </w:p>
          <w:p w14:paraId="7FF7AA45">
            <w:pPr>
              <w:pStyle w:val="36"/>
              <w:numPr>
                <w:ilvl w:val="0"/>
                <w:numId w:val="0"/>
              </w:numPr>
              <w:tabs>
                <w:tab w:val="left" w:pos="1418"/>
              </w:tabs>
              <w:spacing w:line="360" w:lineRule="auto"/>
              <w:rPr>
                <w:rFonts w:hint="eastAsia" w:ascii="宋体" w:hAnsi="宋体" w:eastAsia="宋体" w:cs="Times New Roman"/>
                <w:lang w:val="en-US" w:eastAsia="zh-CN"/>
              </w:rPr>
            </w:pPr>
            <w:r>
              <w:rPr>
                <w:rFonts w:hint="eastAsia" w:ascii="宋体" w:hAnsi="宋体" w:eastAsia="宋体" w:cs="Times New Roman"/>
                <w:lang w:val="en-US" w:eastAsia="zh-CN"/>
              </w:rPr>
              <w:t>根据采购需求提供年度咨询评估服务方案，方案内容完整、针对性强得5分，内容有欠缺或没有针对性但不影响项目实施的得3分；缺陷明显且可能会影响到具体项目实施的得1分；内容完全不符或未提供不得分。</w:t>
            </w:r>
          </w:p>
          <w:p w14:paraId="762B59DA">
            <w:pPr>
              <w:pStyle w:val="36"/>
              <w:numPr>
                <w:ilvl w:val="0"/>
                <w:numId w:val="0"/>
              </w:numPr>
              <w:tabs>
                <w:tab w:val="left" w:pos="1418"/>
              </w:tabs>
              <w:spacing w:line="360" w:lineRule="auto"/>
              <w:rPr>
                <w:rFonts w:hint="default"/>
                <w:b w:val="0"/>
                <w:bCs w:val="0"/>
                <w:color w:val="auto"/>
                <w:highlight w:val="none"/>
                <w:lang w:val="en-US" w:eastAsia="zh-CN"/>
              </w:rPr>
            </w:pPr>
            <w:r>
              <w:rPr>
                <w:rFonts w:hint="eastAsia" w:ascii="宋体" w:hAnsi="宋体" w:eastAsia="宋体" w:cs="Times New Roman"/>
                <w:lang w:val="en-US" w:eastAsia="zh-CN"/>
              </w:rPr>
              <w:t>说明：内容有欠缺或没有针对性是指：非专门针对本项目或不适用项目特性的情形、内容不完整或缺少关键节点、套用其他项目方案、内容前后矛盾、涉及的规范及标准错误、不利于项目实施、不可能实现的情形等任意一种情形。</w:t>
            </w:r>
          </w:p>
        </w:tc>
        <w:tc>
          <w:tcPr>
            <w:tcW w:w="567" w:type="pct"/>
            <w:gridSpan w:val="2"/>
            <w:vAlign w:val="center"/>
          </w:tcPr>
          <w:p w14:paraId="7917EF3A">
            <w:pPr>
              <w:pStyle w:val="36"/>
              <w:spacing w:line="360" w:lineRule="auto"/>
              <w:ind w:firstLine="0" w:firstLineChars="0"/>
              <w:jc w:val="center"/>
              <w:rPr>
                <w:rFonts w:hint="default" w:cs="宋体"/>
                <w:kern w:val="0"/>
                <w:sz w:val="24"/>
                <w:szCs w:val="24"/>
                <w:lang w:val="en-US" w:eastAsia="zh-CN"/>
              </w:rPr>
            </w:pPr>
            <w:r>
              <w:rPr>
                <w:rFonts w:hint="eastAsia" w:cs="宋体"/>
                <w:kern w:val="0"/>
                <w:sz w:val="24"/>
                <w:szCs w:val="24"/>
                <w:lang w:val="en-US" w:eastAsia="zh-CN"/>
              </w:rPr>
              <w:t>5</w:t>
            </w:r>
          </w:p>
        </w:tc>
      </w:tr>
      <w:tr w14:paraId="2BC05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vAlign w:val="center"/>
          </w:tcPr>
          <w:p w14:paraId="7D9CACD2">
            <w:pPr>
              <w:pStyle w:val="36"/>
              <w:numPr>
                <w:ilvl w:val="0"/>
                <w:numId w:val="85"/>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74" w:type="pct"/>
            <w:vAlign w:val="center"/>
          </w:tcPr>
          <w:p w14:paraId="1BB49D33">
            <w:pPr>
              <w:pStyle w:val="36"/>
              <w:numPr>
                <w:ilvl w:val="0"/>
                <w:numId w:val="0"/>
              </w:numPr>
              <w:tabs>
                <w:tab w:val="left" w:pos="1418"/>
              </w:tabs>
              <w:spacing w:line="360" w:lineRule="auto"/>
              <w:rPr>
                <w:rFonts w:hint="eastAsia"/>
                <w:b w:val="0"/>
                <w:bCs w:val="0"/>
                <w:color w:val="auto"/>
                <w:highlight w:val="none"/>
                <w:lang w:val="en-US" w:eastAsia="zh-CN"/>
              </w:rPr>
            </w:pPr>
            <w:r>
              <w:rPr>
                <w:rFonts w:hint="default" w:ascii="宋体" w:hAnsi="宋体" w:eastAsia="宋体" w:cs="Times New Roman"/>
                <w:b/>
                <w:bCs/>
                <w:color w:val="auto"/>
                <w:highlight w:val="none"/>
                <w:lang w:val="en-US" w:eastAsia="zh-CN"/>
              </w:rPr>
              <w:t>应急管理数据标准服务</w:t>
            </w:r>
            <w:r>
              <w:rPr>
                <w:rFonts w:hint="eastAsia" w:ascii="宋体" w:hAnsi="宋体" w:eastAsia="宋体" w:cs="Times New Roman"/>
                <w:b/>
                <w:bCs/>
                <w:color w:val="auto"/>
                <w:highlight w:val="none"/>
                <w:lang w:val="en-US" w:eastAsia="zh-CN"/>
              </w:rPr>
              <w:t>方案评价</w:t>
            </w:r>
          </w:p>
          <w:p w14:paraId="30BDBE3A">
            <w:pPr>
              <w:pStyle w:val="36"/>
              <w:numPr>
                <w:ilvl w:val="0"/>
                <w:numId w:val="0"/>
              </w:numPr>
              <w:tabs>
                <w:tab w:val="left" w:pos="1418"/>
              </w:tabs>
              <w:spacing w:line="360" w:lineRule="auto"/>
              <w:rPr>
                <w:rFonts w:hint="eastAsia" w:ascii="宋体" w:hAnsi="宋体" w:eastAsia="宋体" w:cs="Times New Roman"/>
                <w:lang w:val="en-US" w:eastAsia="zh-CN"/>
              </w:rPr>
            </w:pPr>
            <w:r>
              <w:rPr>
                <w:rFonts w:hint="eastAsia" w:ascii="宋体" w:hAnsi="宋体" w:eastAsia="宋体" w:cs="Times New Roman"/>
                <w:lang w:val="en-US" w:eastAsia="zh-CN"/>
              </w:rPr>
              <w:t>根据采购需求提供应急管理数据标准服务方案，方案内容完整、针对性强得5分，内容有欠缺或没有针对性但不影响项目实施的得3分；缺陷明显且可能会影响到具体项目实施的得1分；内容完全不符或未提供不得分。</w:t>
            </w:r>
          </w:p>
          <w:p w14:paraId="1C8B8836">
            <w:pPr>
              <w:pStyle w:val="36"/>
              <w:numPr>
                <w:ilvl w:val="0"/>
                <w:numId w:val="0"/>
              </w:numPr>
              <w:tabs>
                <w:tab w:val="left" w:pos="1418"/>
              </w:tabs>
              <w:spacing w:line="360" w:lineRule="auto"/>
              <w:rPr>
                <w:rFonts w:hint="default"/>
                <w:b w:val="0"/>
                <w:bCs w:val="0"/>
                <w:color w:val="auto"/>
                <w:highlight w:val="none"/>
                <w:lang w:val="en-US" w:eastAsia="zh-CN"/>
              </w:rPr>
            </w:pPr>
            <w:r>
              <w:rPr>
                <w:rFonts w:hint="eastAsia" w:ascii="宋体" w:hAnsi="宋体" w:eastAsia="宋体" w:cs="Times New Roman"/>
                <w:lang w:val="en-US" w:eastAsia="zh-CN"/>
              </w:rPr>
              <w:t>说明：内容有欠缺或没有针对性是指：非专门针对本项目或不适用项目特性的情形、内容不完整或缺少关键节点、套用其他项目方案、内容前后矛盾、涉及的规范及标准错误、不利于项目实施、不可能实现的情形等任意一种情形。</w:t>
            </w:r>
          </w:p>
        </w:tc>
        <w:tc>
          <w:tcPr>
            <w:tcW w:w="567" w:type="pct"/>
            <w:gridSpan w:val="2"/>
            <w:vAlign w:val="center"/>
          </w:tcPr>
          <w:p w14:paraId="2185F828">
            <w:pPr>
              <w:pStyle w:val="36"/>
              <w:spacing w:line="360" w:lineRule="auto"/>
              <w:ind w:firstLine="0" w:firstLineChars="0"/>
              <w:jc w:val="center"/>
              <w:rPr>
                <w:rFonts w:hint="default" w:cs="宋体"/>
                <w:kern w:val="0"/>
                <w:sz w:val="24"/>
                <w:szCs w:val="24"/>
                <w:lang w:val="en-US" w:eastAsia="zh-CN"/>
              </w:rPr>
            </w:pPr>
            <w:r>
              <w:rPr>
                <w:rFonts w:hint="eastAsia" w:cs="宋体"/>
                <w:kern w:val="0"/>
                <w:sz w:val="24"/>
                <w:szCs w:val="24"/>
                <w:lang w:val="en-US" w:eastAsia="zh-CN"/>
              </w:rPr>
              <w:t>5</w:t>
            </w:r>
          </w:p>
        </w:tc>
      </w:tr>
      <w:tr w14:paraId="300F8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vAlign w:val="center"/>
          </w:tcPr>
          <w:p w14:paraId="79DB78EB">
            <w:pPr>
              <w:pStyle w:val="36"/>
              <w:numPr>
                <w:ilvl w:val="0"/>
                <w:numId w:val="85"/>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74" w:type="pct"/>
            <w:vAlign w:val="center"/>
          </w:tcPr>
          <w:p w14:paraId="30EB70CD">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服务质量保证措施评价</w:t>
            </w:r>
          </w:p>
          <w:p w14:paraId="0A1C2D74">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采购需求提供相关服务质量保证措施，措施全面、有效规范、可行性强的得5分，内容有欠缺或没有针对性但不影响项目实施的得3分；缺陷明显且可能会影响到具体项目实施的得1分；内容完全不符或未提供不得分。</w:t>
            </w:r>
          </w:p>
          <w:p w14:paraId="31B0BAC5">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说明：内容有欠缺或没有针对性是指：非专门针对本项目或不适用项目特性的情形、内容不完整或缺少关键节点、套用其他项目方案、内容前后矛盾、涉及的规范及标准错误、不利于项目实施、不可能实现的情形等任意一种情形。</w:t>
            </w:r>
          </w:p>
        </w:tc>
        <w:tc>
          <w:tcPr>
            <w:tcW w:w="567" w:type="pct"/>
            <w:gridSpan w:val="2"/>
            <w:vAlign w:val="center"/>
          </w:tcPr>
          <w:p w14:paraId="4597E6DB">
            <w:pPr>
              <w:pStyle w:val="36"/>
              <w:spacing w:line="360" w:lineRule="auto"/>
              <w:ind w:firstLine="0" w:firstLineChars="0"/>
              <w:jc w:val="center"/>
              <w:rPr>
                <w:rFonts w:hint="default" w:ascii="宋体" w:hAnsi="宋体" w:eastAsia="宋体" w:cs="宋体"/>
                <w:kern w:val="0"/>
                <w:sz w:val="24"/>
                <w:szCs w:val="24"/>
              </w:rPr>
            </w:pPr>
            <w:r>
              <w:rPr>
                <w:rFonts w:hint="default" w:ascii="宋体" w:hAnsi="宋体" w:eastAsia="宋体" w:cs="宋体"/>
                <w:kern w:val="0"/>
                <w:sz w:val="24"/>
                <w:szCs w:val="24"/>
              </w:rPr>
              <w:t>5</w:t>
            </w:r>
          </w:p>
        </w:tc>
      </w:tr>
      <w:tr w14:paraId="72F78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vAlign w:val="center"/>
          </w:tcPr>
          <w:p w14:paraId="52E002E6">
            <w:pPr>
              <w:pStyle w:val="36"/>
              <w:numPr>
                <w:ilvl w:val="0"/>
                <w:numId w:val="85"/>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74" w:type="pct"/>
            <w:vAlign w:val="center"/>
          </w:tcPr>
          <w:p w14:paraId="4F05AAEC">
            <w:pPr>
              <w:spacing w:line="360" w:lineRule="auto"/>
              <w:rPr>
                <w:rFonts w:hint="eastAsia" w:ascii="宋体" w:hAnsi="宋体" w:eastAsia="宋体" w:cs="宋体"/>
                <w:b/>
                <w:bCs/>
                <w:sz w:val="24"/>
                <w:szCs w:val="24"/>
                <w:lang w:val="en-US" w:eastAsia="zh-Hans"/>
              </w:rPr>
            </w:pPr>
            <w:r>
              <w:rPr>
                <w:rFonts w:hint="eastAsia" w:ascii="宋体" w:hAnsi="宋体" w:eastAsia="宋体" w:cs="宋体"/>
                <w:b/>
                <w:bCs/>
                <w:sz w:val="24"/>
                <w:szCs w:val="24"/>
                <w:lang w:val="en-US" w:eastAsia="zh-CN"/>
              </w:rPr>
              <w:t>项目实施计划及进度保证措施方案</w:t>
            </w:r>
            <w:r>
              <w:rPr>
                <w:rFonts w:hint="eastAsia" w:ascii="宋体" w:hAnsi="宋体" w:eastAsia="宋体" w:cs="宋体"/>
                <w:b/>
                <w:bCs/>
                <w:sz w:val="24"/>
                <w:szCs w:val="24"/>
                <w:lang w:val="en-US" w:eastAsia="zh-Hans"/>
              </w:rPr>
              <w:t>评价</w:t>
            </w:r>
          </w:p>
          <w:p w14:paraId="0E6EF9B2">
            <w:pPr>
              <w:pStyle w:val="36"/>
              <w:spacing w:line="360" w:lineRule="auto"/>
              <w:ind w:firstLine="0" w:firstLineChars="0"/>
              <w:rPr>
                <w:rFonts w:hint="eastAsia" w:cs="宋体"/>
                <w:szCs w:val="24"/>
                <w:lang w:eastAsia="zh-CN"/>
              </w:rPr>
            </w:pPr>
            <w:r>
              <w:rPr>
                <w:rFonts w:hint="eastAsia" w:cs="宋体"/>
                <w:szCs w:val="24"/>
                <w:lang w:eastAsia="zh-CN"/>
              </w:rPr>
              <w:t>方案内容完整、针对性强</w:t>
            </w:r>
            <w:r>
              <w:rPr>
                <w:rFonts w:hint="eastAsia" w:cs="宋体"/>
                <w:szCs w:val="24"/>
              </w:rPr>
              <w:t>得</w:t>
            </w:r>
            <w:r>
              <w:rPr>
                <w:rFonts w:hint="eastAsia" w:cs="宋体"/>
                <w:szCs w:val="24"/>
                <w:lang w:eastAsia="zh-CN"/>
              </w:rPr>
              <w:t>5</w:t>
            </w:r>
            <w:r>
              <w:rPr>
                <w:rFonts w:hint="eastAsia" w:cs="宋体"/>
                <w:szCs w:val="24"/>
              </w:rPr>
              <w:t>分，内容有欠缺</w:t>
            </w:r>
            <w:r>
              <w:rPr>
                <w:rFonts w:hint="eastAsia" w:cs="宋体"/>
                <w:szCs w:val="24"/>
                <w:lang w:eastAsia="zh-CN"/>
              </w:rPr>
              <w:t>或没有针对性但不影响项目实施</w:t>
            </w:r>
            <w:r>
              <w:rPr>
                <w:rFonts w:hint="eastAsia" w:cs="宋体"/>
                <w:szCs w:val="24"/>
              </w:rPr>
              <w:t>的得</w:t>
            </w:r>
            <w:r>
              <w:rPr>
                <w:rFonts w:hint="eastAsia" w:cs="宋体"/>
                <w:szCs w:val="24"/>
                <w:lang w:eastAsia="zh-CN"/>
              </w:rPr>
              <w:t>3</w:t>
            </w:r>
            <w:r>
              <w:rPr>
                <w:rFonts w:hint="eastAsia" w:cs="宋体"/>
                <w:szCs w:val="24"/>
              </w:rPr>
              <w:t>分；</w:t>
            </w:r>
            <w:r>
              <w:rPr>
                <w:rFonts w:hint="eastAsia" w:cs="宋体"/>
                <w:szCs w:val="24"/>
                <w:lang w:eastAsia="zh-CN"/>
              </w:rPr>
              <w:t>缺陷明显且可能会影响到具体项目实施的得1分；</w:t>
            </w:r>
            <w:r>
              <w:rPr>
                <w:rFonts w:hint="eastAsia" w:cs="宋体"/>
                <w:color w:val="auto"/>
                <w:szCs w:val="24"/>
                <w:highlight w:val="none"/>
                <w:lang w:eastAsia="zh-CN"/>
              </w:rPr>
              <w:t>内容完全不符或未提供不得分</w:t>
            </w:r>
            <w:r>
              <w:rPr>
                <w:rFonts w:hint="eastAsia" w:cs="宋体"/>
                <w:szCs w:val="24"/>
                <w:lang w:eastAsia="zh-CN"/>
              </w:rPr>
              <w:t>。</w:t>
            </w:r>
          </w:p>
          <w:p w14:paraId="08901321">
            <w:pPr>
              <w:pStyle w:val="36"/>
              <w:spacing w:line="360" w:lineRule="auto"/>
              <w:ind w:firstLine="0" w:firstLineChars="0"/>
              <w:rPr>
                <w:rFonts w:hint="eastAsia" w:ascii="宋体" w:hAnsi="宋体" w:eastAsia="宋体" w:cs="宋体"/>
                <w:sz w:val="24"/>
                <w:szCs w:val="24"/>
                <w:lang w:val="en-US" w:eastAsia="zh-Hans"/>
              </w:rPr>
            </w:pPr>
            <w:r>
              <w:rPr>
                <w:rFonts w:hint="eastAsia"/>
                <w:color w:val="auto"/>
                <w:highlight w:val="none"/>
                <w:lang w:val="en-US" w:eastAsia="zh-CN"/>
              </w:rPr>
              <w:t>说明：</w:t>
            </w:r>
            <w:r>
              <w:rPr>
                <w:rFonts w:hint="eastAsia"/>
                <w:color w:val="auto"/>
                <w:highlight w:val="none"/>
              </w:rPr>
              <w:t>内容有欠缺</w:t>
            </w:r>
            <w:r>
              <w:rPr>
                <w:rFonts w:hint="eastAsia"/>
                <w:color w:val="auto"/>
                <w:highlight w:val="none"/>
                <w:lang w:eastAsia="zh-CN"/>
              </w:rPr>
              <w:t>或没有针对性</w:t>
            </w:r>
            <w:r>
              <w:rPr>
                <w:rFonts w:hint="eastAsia"/>
                <w:color w:val="auto"/>
                <w:highlight w:val="none"/>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67" w:type="pct"/>
            <w:gridSpan w:val="2"/>
            <w:vAlign w:val="center"/>
          </w:tcPr>
          <w:p w14:paraId="599D8DCC">
            <w:pPr>
              <w:pStyle w:val="36"/>
              <w:spacing w:line="360" w:lineRule="auto"/>
              <w:ind w:firstLine="0" w:firstLineChars="0"/>
              <w:jc w:val="center"/>
              <w:rPr>
                <w:rFonts w:hint="default" w:ascii="宋体" w:hAnsi="宋体" w:eastAsia="宋体" w:cs="宋体"/>
                <w:kern w:val="0"/>
                <w:sz w:val="24"/>
                <w:szCs w:val="24"/>
              </w:rPr>
            </w:pPr>
            <w:r>
              <w:rPr>
                <w:rFonts w:hint="default" w:ascii="宋体" w:hAnsi="宋体" w:eastAsia="宋体" w:cs="宋体"/>
                <w:kern w:val="0"/>
                <w:sz w:val="24"/>
                <w:szCs w:val="24"/>
              </w:rPr>
              <w:t>5</w:t>
            </w:r>
          </w:p>
        </w:tc>
      </w:tr>
      <w:tr w14:paraId="35AE0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vAlign w:val="center"/>
          </w:tcPr>
          <w:p w14:paraId="0683F5C3">
            <w:pPr>
              <w:pStyle w:val="36"/>
              <w:numPr>
                <w:ilvl w:val="0"/>
                <w:numId w:val="85"/>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74" w:type="pct"/>
            <w:vAlign w:val="center"/>
          </w:tcPr>
          <w:p w14:paraId="4B26CE8C">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应急处理方案</w:t>
            </w:r>
            <w:r>
              <w:rPr>
                <w:rFonts w:hint="eastAsia" w:ascii="宋体" w:hAnsi="宋体" w:eastAsia="宋体" w:cs="宋体"/>
                <w:b/>
                <w:bCs/>
                <w:sz w:val="24"/>
                <w:szCs w:val="24"/>
                <w:lang w:val="en-US" w:eastAsia="zh-Hans"/>
              </w:rPr>
              <w:t>评价</w:t>
            </w:r>
          </w:p>
          <w:p w14:paraId="72F75039">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针对应急情况处理，突发事件的应急预案、措施的详细性、可操作性等方案，详尽明确、针对性强且可行性程度高的得5分，内容有欠缺或没有针对性但不影响项目实施的得3分；缺陷明显且可能会影响到具体项目实施的得1分；内容完全不符或未提供不得分。</w:t>
            </w:r>
          </w:p>
          <w:p w14:paraId="1C305427">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说明：内容有欠缺或没有针对性是指：非专门针对本项目或不适用项目特性的情形、内容不完整或缺少关键节点、套用其他项目方案、内容前后矛盾、涉及的规范及标准错误、不利于项目实施、不可能实现的情形等任意一种情形。</w:t>
            </w:r>
          </w:p>
        </w:tc>
        <w:tc>
          <w:tcPr>
            <w:tcW w:w="567" w:type="pct"/>
            <w:gridSpan w:val="2"/>
            <w:vAlign w:val="center"/>
          </w:tcPr>
          <w:p w14:paraId="35EF0451">
            <w:pPr>
              <w:pStyle w:val="36"/>
              <w:spacing w:line="360" w:lineRule="auto"/>
              <w:ind w:firstLine="0" w:firstLineChars="0"/>
              <w:jc w:val="center"/>
              <w:rPr>
                <w:rFonts w:hint="default" w:ascii="宋体" w:hAnsi="宋体" w:eastAsia="宋体" w:cs="宋体"/>
                <w:kern w:val="0"/>
                <w:sz w:val="24"/>
                <w:szCs w:val="24"/>
              </w:rPr>
            </w:pPr>
            <w:r>
              <w:rPr>
                <w:rFonts w:hint="default" w:ascii="宋体" w:hAnsi="宋体" w:eastAsia="宋体" w:cs="宋体"/>
                <w:kern w:val="0"/>
                <w:sz w:val="24"/>
                <w:szCs w:val="24"/>
              </w:rPr>
              <w:t>5</w:t>
            </w:r>
          </w:p>
        </w:tc>
      </w:tr>
      <w:tr w14:paraId="63850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vAlign w:val="center"/>
          </w:tcPr>
          <w:p w14:paraId="0F7283C5">
            <w:pPr>
              <w:pStyle w:val="36"/>
              <w:numPr>
                <w:ilvl w:val="0"/>
                <w:numId w:val="85"/>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74" w:type="pct"/>
            <w:vAlign w:val="center"/>
          </w:tcPr>
          <w:p w14:paraId="0FA1B000">
            <w:pPr>
              <w:spacing w:line="360" w:lineRule="auto"/>
              <w:rPr>
                <w:rFonts w:hint="eastAsia" w:ascii="宋体" w:hAnsi="宋体" w:cs="宋体"/>
                <w:b/>
                <w:bCs/>
                <w:sz w:val="24"/>
                <w:szCs w:val="24"/>
                <w:lang w:val="en-US" w:eastAsia="zh-CN"/>
              </w:rPr>
            </w:pPr>
            <w:r>
              <w:rPr>
                <w:rFonts w:hint="eastAsia" w:ascii="宋体" w:hAnsi="宋体" w:cs="宋体"/>
                <w:b/>
                <w:bCs/>
                <w:sz w:val="24"/>
                <w:szCs w:val="24"/>
                <w:lang w:val="en-US" w:eastAsia="zh-CN"/>
              </w:rPr>
              <w:t>售后服务方案评价</w:t>
            </w:r>
          </w:p>
          <w:p w14:paraId="79B2F5F0">
            <w:pPr>
              <w:pStyle w:val="36"/>
              <w:spacing w:line="360" w:lineRule="auto"/>
              <w:ind w:firstLine="0" w:firstLineChars="0"/>
              <w:rPr>
                <w:rFonts w:hint="default" w:ascii="宋体" w:hAnsi="宋体" w:eastAsia="宋体" w:cs="宋体"/>
                <w:szCs w:val="24"/>
                <w:lang w:val="en-US" w:eastAsia="zh-CN"/>
              </w:rPr>
            </w:pPr>
            <w:r>
              <w:rPr>
                <w:rFonts w:hint="default" w:ascii="宋体" w:hAnsi="宋体" w:eastAsia="宋体" w:cs="宋体"/>
                <w:szCs w:val="24"/>
                <w:lang w:val="en-US" w:eastAsia="zh-CN"/>
              </w:rPr>
              <w:t>方案内容完整、针对性强得</w:t>
            </w:r>
            <w:r>
              <w:rPr>
                <w:rFonts w:hint="eastAsia" w:cs="宋体"/>
                <w:szCs w:val="24"/>
                <w:lang w:val="en-US" w:eastAsia="zh-CN"/>
              </w:rPr>
              <w:t>5</w:t>
            </w:r>
            <w:r>
              <w:rPr>
                <w:rFonts w:hint="default" w:ascii="宋体" w:hAnsi="宋体" w:eastAsia="宋体" w:cs="宋体"/>
                <w:szCs w:val="24"/>
                <w:lang w:val="en-US" w:eastAsia="zh-CN"/>
              </w:rPr>
              <w:t>分，内容有欠缺或没有针对性但不影响项目实施的得</w:t>
            </w:r>
            <w:r>
              <w:rPr>
                <w:rFonts w:hint="eastAsia" w:cs="宋体"/>
                <w:szCs w:val="24"/>
                <w:lang w:val="en-US" w:eastAsia="zh-CN"/>
              </w:rPr>
              <w:t>3</w:t>
            </w:r>
            <w:r>
              <w:rPr>
                <w:rFonts w:hint="default" w:ascii="宋体" w:hAnsi="宋体" w:eastAsia="宋体" w:cs="宋体"/>
                <w:szCs w:val="24"/>
                <w:lang w:val="en-US" w:eastAsia="zh-CN"/>
              </w:rPr>
              <w:t>分；缺陷明显且可能会影响到具体项目实施的得1分；内容完全不符或未提供不得分。</w:t>
            </w:r>
          </w:p>
          <w:p w14:paraId="3743A9A9">
            <w:pPr>
              <w:pStyle w:val="36"/>
              <w:spacing w:line="360" w:lineRule="auto"/>
              <w:ind w:firstLine="0" w:firstLineChars="0"/>
              <w:rPr>
                <w:rFonts w:hint="default"/>
                <w:lang w:val="en-US" w:eastAsia="zh-CN"/>
              </w:rPr>
            </w:pPr>
            <w:r>
              <w:rPr>
                <w:rFonts w:hint="default" w:ascii="宋体" w:hAnsi="宋体" w:eastAsia="宋体" w:cs="宋体"/>
                <w:szCs w:val="24"/>
                <w:lang w:val="en-US" w:eastAsia="zh-CN"/>
              </w:rPr>
              <w:t>说明：内容有欠缺或没有针对性是指：非专门针对本项目或不适用项目特性的情形、内容不完整或缺少关键节点、套用其他项目方案、内容前后矛盾、涉及的规范及标准错误、不利于项目实施、不可能实现的情形等任意一种情形。</w:t>
            </w:r>
          </w:p>
        </w:tc>
        <w:tc>
          <w:tcPr>
            <w:tcW w:w="567" w:type="pct"/>
            <w:gridSpan w:val="2"/>
            <w:vAlign w:val="center"/>
          </w:tcPr>
          <w:p w14:paraId="23C1FCF5">
            <w:pPr>
              <w:pStyle w:val="36"/>
              <w:spacing w:line="360" w:lineRule="auto"/>
              <w:ind w:firstLine="0" w:firstLineChars="0"/>
              <w:jc w:val="center"/>
              <w:rPr>
                <w:rFonts w:hint="eastAsia" w:ascii="宋体" w:hAnsi="宋体" w:eastAsia="宋体" w:cs="宋体"/>
                <w:kern w:val="0"/>
                <w:sz w:val="24"/>
                <w:szCs w:val="24"/>
                <w:lang w:val="en-US" w:eastAsia="zh-CN"/>
              </w:rPr>
            </w:pPr>
            <w:r>
              <w:rPr>
                <w:rFonts w:hint="eastAsia" w:cs="宋体"/>
                <w:kern w:val="0"/>
                <w:sz w:val="24"/>
                <w:szCs w:val="24"/>
                <w:lang w:val="en-US" w:eastAsia="zh-CN"/>
              </w:rPr>
              <w:t>5</w:t>
            </w:r>
          </w:p>
        </w:tc>
      </w:tr>
      <w:tr w14:paraId="0DA77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vAlign w:val="center"/>
          </w:tcPr>
          <w:p w14:paraId="04309CC7">
            <w:pPr>
              <w:pStyle w:val="36"/>
              <w:numPr>
                <w:ilvl w:val="0"/>
                <w:numId w:val="85"/>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74" w:type="pct"/>
            <w:vAlign w:val="center"/>
          </w:tcPr>
          <w:p w14:paraId="503FC2AA">
            <w:pPr>
              <w:spacing w:line="360" w:lineRule="auto"/>
              <w:rPr>
                <w:rFonts w:hint="default" w:ascii="宋体" w:hAnsi="宋体" w:eastAsia="宋体" w:cs="宋体"/>
                <w:b/>
                <w:bCs/>
                <w:sz w:val="24"/>
                <w:szCs w:val="24"/>
                <w:lang w:eastAsia="zh-CN"/>
              </w:rPr>
            </w:pPr>
            <w:r>
              <w:rPr>
                <w:rFonts w:hint="eastAsia" w:ascii="宋体" w:hAnsi="宋体" w:cs="宋体"/>
                <w:b/>
                <w:bCs/>
                <w:sz w:val="24"/>
                <w:szCs w:val="24"/>
                <w:lang w:val="en-US" w:eastAsia="zh-CN"/>
              </w:rPr>
              <w:t>培训</w:t>
            </w:r>
            <w:r>
              <w:rPr>
                <w:rFonts w:hint="eastAsia" w:ascii="宋体" w:hAnsi="宋体" w:eastAsia="宋体" w:cs="宋体"/>
                <w:b/>
                <w:bCs/>
                <w:sz w:val="24"/>
                <w:szCs w:val="24"/>
                <w:lang w:val="en-US" w:eastAsia="zh-CN"/>
              </w:rPr>
              <w:t>方案评价</w:t>
            </w:r>
          </w:p>
          <w:p w14:paraId="7AB4D7A0">
            <w:pPr>
              <w:pStyle w:val="36"/>
              <w:spacing w:line="360" w:lineRule="auto"/>
              <w:ind w:firstLine="0" w:firstLineChars="0"/>
              <w:rPr>
                <w:rFonts w:hint="eastAsia" w:cs="宋体"/>
                <w:szCs w:val="24"/>
                <w:lang w:eastAsia="zh-CN"/>
              </w:rPr>
            </w:pPr>
            <w:r>
              <w:rPr>
                <w:rFonts w:hint="eastAsia" w:cs="宋体"/>
                <w:szCs w:val="24"/>
                <w:lang w:eastAsia="zh-CN"/>
              </w:rPr>
              <w:t>方案内容完整、针对性强</w:t>
            </w:r>
            <w:r>
              <w:rPr>
                <w:rFonts w:hint="eastAsia" w:cs="宋体"/>
                <w:szCs w:val="24"/>
              </w:rPr>
              <w:t>得</w:t>
            </w:r>
            <w:r>
              <w:rPr>
                <w:rFonts w:hint="eastAsia" w:cs="宋体"/>
                <w:szCs w:val="24"/>
                <w:lang w:val="en-US" w:eastAsia="zh-CN"/>
              </w:rPr>
              <w:t>5</w:t>
            </w:r>
            <w:r>
              <w:rPr>
                <w:rFonts w:hint="eastAsia" w:cs="宋体"/>
                <w:szCs w:val="24"/>
              </w:rPr>
              <w:t>分，内容有欠缺</w:t>
            </w:r>
            <w:r>
              <w:rPr>
                <w:rFonts w:hint="eastAsia" w:cs="宋体"/>
                <w:szCs w:val="24"/>
                <w:lang w:eastAsia="zh-CN"/>
              </w:rPr>
              <w:t>或没有针对性但不影响项目实施</w:t>
            </w:r>
            <w:r>
              <w:rPr>
                <w:rFonts w:hint="eastAsia" w:cs="宋体"/>
                <w:szCs w:val="24"/>
              </w:rPr>
              <w:t>的得</w:t>
            </w:r>
            <w:r>
              <w:rPr>
                <w:rFonts w:hint="eastAsia" w:cs="宋体"/>
                <w:szCs w:val="24"/>
                <w:lang w:val="en-US" w:eastAsia="zh-CN"/>
              </w:rPr>
              <w:t>3</w:t>
            </w:r>
            <w:r>
              <w:rPr>
                <w:rFonts w:hint="eastAsia" w:cs="宋体"/>
                <w:szCs w:val="24"/>
              </w:rPr>
              <w:t>分；</w:t>
            </w:r>
            <w:r>
              <w:rPr>
                <w:rFonts w:hint="eastAsia" w:cs="宋体"/>
                <w:szCs w:val="24"/>
                <w:lang w:eastAsia="zh-CN"/>
              </w:rPr>
              <w:t>缺陷明显且可能会影响到具体项目实施的得1分；</w:t>
            </w:r>
            <w:r>
              <w:rPr>
                <w:rFonts w:hint="eastAsia" w:cs="宋体"/>
                <w:color w:val="auto"/>
                <w:szCs w:val="24"/>
                <w:highlight w:val="none"/>
                <w:lang w:eastAsia="zh-CN"/>
              </w:rPr>
              <w:t>内容完全不符或未提供不得分</w:t>
            </w:r>
            <w:r>
              <w:rPr>
                <w:rFonts w:hint="eastAsia" w:cs="宋体"/>
                <w:szCs w:val="24"/>
                <w:lang w:eastAsia="zh-CN"/>
              </w:rPr>
              <w:t>。</w:t>
            </w:r>
          </w:p>
          <w:p w14:paraId="74966780">
            <w:pPr>
              <w:pStyle w:val="36"/>
              <w:spacing w:line="360" w:lineRule="auto"/>
              <w:ind w:firstLine="0" w:firstLineChars="0"/>
              <w:rPr>
                <w:rFonts w:hint="eastAsia" w:ascii="宋体" w:hAnsi="宋体" w:eastAsia="宋体" w:cs="宋体"/>
                <w:sz w:val="24"/>
                <w:szCs w:val="24"/>
                <w:lang w:val="en-US" w:eastAsia="zh-CN"/>
              </w:rPr>
            </w:pPr>
            <w:r>
              <w:rPr>
                <w:rFonts w:hint="eastAsia"/>
                <w:color w:val="auto"/>
                <w:highlight w:val="none"/>
                <w:lang w:val="en-US" w:eastAsia="zh-CN"/>
              </w:rPr>
              <w:t>说明：</w:t>
            </w:r>
            <w:r>
              <w:rPr>
                <w:rFonts w:hint="eastAsia"/>
                <w:color w:val="auto"/>
                <w:highlight w:val="none"/>
              </w:rPr>
              <w:t>内容有欠缺</w:t>
            </w:r>
            <w:r>
              <w:rPr>
                <w:rFonts w:hint="eastAsia"/>
                <w:color w:val="auto"/>
                <w:highlight w:val="none"/>
                <w:lang w:eastAsia="zh-CN"/>
              </w:rPr>
              <w:t>或没有针对性</w:t>
            </w:r>
            <w:r>
              <w:rPr>
                <w:rFonts w:hint="eastAsia"/>
                <w:color w:val="auto"/>
                <w:highlight w:val="none"/>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67" w:type="pct"/>
            <w:gridSpan w:val="2"/>
            <w:vAlign w:val="center"/>
          </w:tcPr>
          <w:p w14:paraId="1ACE3183">
            <w:pPr>
              <w:pStyle w:val="36"/>
              <w:spacing w:line="360" w:lineRule="auto"/>
              <w:ind w:firstLine="0" w:firstLineChars="0"/>
              <w:jc w:val="center"/>
              <w:rPr>
                <w:rFonts w:hint="eastAsia" w:ascii="宋体" w:hAnsi="宋体" w:eastAsia="宋体" w:cs="宋体"/>
                <w:kern w:val="0"/>
                <w:sz w:val="24"/>
                <w:szCs w:val="24"/>
                <w:lang w:eastAsia="zh-CN"/>
              </w:rPr>
            </w:pPr>
            <w:r>
              <w:rPr>
                <w:rFonts w:hint="eastAsia" w:cs="宋体"/>
                <w:kern w:val="0"/>
                <w:sz w:val="24"/>
                <w:szCs w:val="24"/>
                <w:lang w:val="en-US" w:eastAsia="zh-CN"/>
              </w:rPr>
              <w:t>5</w:t>
            </w:r>
          </w:p>
        </w:tc>
      </w:tr>
      <w:tr w14:paraId="33870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vAlign w:val="center"/>
          </w:tcPr>
          <w:p w14:paraId="59675D45">
            <w:pPr>
              <w:pStyle w:val="36"/>
              <w:numPr>
                <w:ilvl w:val="0"/>
                <w:numId w:val="85"/>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74" w:type="pct"/>
            <w:vAlign w:val="center"/>
          </w:tcPr>
          <w:p w14:paraId="7F13A4F9">
            <w:pPr>
              <w:pStyle w:val="36"/>
              <w:spacing w:line="360" w:lineRule="auto"/>
              <w:ind w:firstLine="0" w:firstLineChars="0"/>
              <w:rPr>
                <w:rFonts w:hint="eastAsia"/>
                <w:b/>
                <w:bCs/>
                <w:color w:val="auto"/>
                <w:highlight w:val="none"/>
                <w:lang w:val="en-US" w:eastAsia="zh-CN"/>
              </w:rPr>
            </w:pPr>
            <w:r>
              <w:rPr>
                <w:rFonts w:hint="eastAsia"/>
                <w:b/>
                <w:bCs/>
                <w:color w:val="auto"/>
                <w:highlight w:val="none"/>
                <w:lang w:val="en-US" w:eastAsia="zh-CN"/>
              </w:rPr>
              <w:t>保密方案评价</w:t>
            </w:r>
          </w:p>
          <w:p w14:paraId="6F0FC017">
            <w:pPr>
              <w:pStyle w:val="36"/>
              <w:spacing w:line="360" w:lineRule="auto"/>
              <w:ind w:firstLine="0" w:firstLineChars="0"/>
              <w:rPr>
                <w:rFonts w:hint="eastAsia" w:cs="宋体"/>
                <w:szCs w:val="24"/>
                <w:lang w:eastAsia="zh-CN"/>
              </w:rPr>
            </w:pPr>
            <w:r>
              <w:rPr>
                <w:rFonts w:hint="eastAsia" w:cs="宋体"/>
                <w:szCs w:val="24"/>
                <w:lang w:eastAsia="zh-CN"/>
              </w:rPr>
              <w:t>方案内容完整、针对性强</w:t>
            </w:r>
            <w:r>
              <w:rPr>
                <w:rFonts w:hint="eastAsia" w:cs="宋体"/>
                <w:szCs w:val="24"/>
              </w:rPr>
              <w:t>得</w:t>
            </w:r>
            <w:r>
              <w:rPr>
                <w:rFonts w:hint="eastAsia" w:cs="宋体"/>
                <w:szCs w:val="24"/>
                <w:lang w:val="en-US" w:eastAsia="zh-CN"/>
              </w:rPr>
              <w:t>5</w:t>
            </w:r>
            <w:r>
              <w:rPr>
                <w:rFonts w:hint="eastAsia" w:cs="宋体"/>
                <w:szCs w:val="24"/>
              </w:rPr>
              <w:t>分，内容有欠缺</w:t>
            </w:r>
            <w:r>
              <w:rPr>
                <w:rFonts w:hint="eastAsia" w:cs="宋体"/>
                <w:szCs w:val="24"/>
                <w:lang w:eastAsia="zh-CN"/>
              </w:rPr>
              <w:t>或没有针对性但不影响项目实施</w:t>
            </w:r>
            <w:r>
              <w:rPr>
                <w:rFonts w:hint="eastAsia" w:cs="宋体"/>
                <w:szCs w:val="24"/>
              </w:rPr>
              <w:t>的得</w:t>
            </w:r>
            <w:r>
              <w:rPr>
                <w:rFonts w:hint="eastAsia" w:cs="宋体"/>
                <w:szCs w:val="24"/>
                <w:lang w:val="en-US" w:eastAsia="zh-CN"/>
              </w:rPr>
              <w:t>3</w:t>
            </w:r>
            <w:r>
              <w:rPr>
                <w:rFonts w:hint="eastAsia" w:cs="宋体"/>
                <w:szCs w:val="24"/>
              </w:rPr>
              <w:t>分；</w:t>
            </w:r>
            <w:r>
              <w:rPr>
                <w:rFonts w:hint="eastAsia" w:cs="宋体"/>
                <w:szCs w:val="24"/>
                <w:lang w:eastAsia="zh-CN"/>
              </w:rPr>
              <w:t>缺陷明显且可能会影响到具体项目实施的得1分；</w:t>
            </w:r>
            <w:r>
              <w:rPr>
                <w:rFonts w:hint="eastAsia" w:cs="宋体"/>
                <w:color w:val="auto"/>
                <w:szCs w:val="24"/>
                <w:highlight w:val="none"/>
                <w:lang w:eastAsia="zh-CN"/>
              </w:rPr>
              <w:t>内容完全不符或未提供不得分</w:t>
            </w:r>
            <w:r>
              <w:rPr>
                <w:rFonts w:hint="eastAsia" w:cs="宋体"/>
                <w:szCs w:val="24"/>
                <w:lang w:eastAsia="zh-CN"/>
              </w:rPr>
              <w:t>。</w:t>
            </w:r>
          </w:p>
          <w:p w14:paraId="0FB6AE49">
            <w:pPr>
              <w:pStyle w:val="36"/>
              <w:spacing w:line="360" w:lineRule="auto"/>
              <w:ind w:firstLine="0" w:firstLineChars="0"/>
              <w:rPr>
                <w:rFonts w:hint="default"/>
                <w:color w:val="auto"/>
                <w:highlight w:val="none"/>
                <w:lang w:val="en-US" w:eastAsia="zh-CN"/>
              </w:rPr>
            </w:pPr>
            <w:r>
              <w:rPr>
                <w:rFonts w:hint="eastAsia"/>
                <w:color w:val="auto"/>
                <w:highlight w:val="none"/>
                <w:lang w:val="en-US" w:eastAsia="zh-CN"/>
              </w:rPr>
              <w:t>说明：</w:t>
            </w:r>
            <w:r>
              <w:rPr>
                <w:rFonts w:hint="eastAsia"/>
                <w:color w:val="auto"/>
                <w:highlight w:val="none"/>
              </w:rPr>
              <w:t>内容有欠缺</w:t>
            </w:r>
            <w:r>
              <w:rPr>
                <w:rFonts w:hint="eastAsia"/>
                <w:color w:val="auto"/>
                <w:highlight w:val="none"/>
                <w:lang w:eastAsia="zh-CN"/>
              </w:rPr>
              <w:t>或没有针对性</w:t>
            </w:r>
            <w:r>
              <w:rPr>
                <w:rFonts w:hint="eastAsia"/>
                <w:color w:val="auto"/>
                <w:highlight w:val="none"/>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67" w:type="pct"/>
            <w:gridSpan w:val="2"/>
            <w:vAlign w:val="center"/>
          </w:tcPr>
          <w:p w14:paraId="133FC471">
            <w:pPr>
              <w:pStyle w:val="36"/>
              <w:spacing w:line="360" w:lineRule="auto"/>
              <w:ind w:firstLine="0" w:firstLineChars="0"/>
              <w:jc w:val="center"/>
              <w:rPr>
                <w:rFonts w:hint="eastAsia" w:ascii="宋体" w:hAnsi="宋体" w:eastAsia="宋体" w:cs="宋体"/>
                <w:kern w:val="0"/>
                <w:sz w:val="24"/>
                <w:szCs w:val="24"/>
                <w:lang w:val="en-US" w:eastAsia="zh-CN"/>
              </w:rPr>
            </w:pPr>
            <w:r>
              <w:rPr>
                <w:rFonts w:hint="eastAsia" w:cs="宋体"/>
                <w:kern w:val="0"/>
                <w:sz w:val="24"/>
                <w:szCs w:val="24"/>
                <w:lang w:val="en-US" w:eastAsia="zh-CN"/>
              </w:rPr>
              <w:t>5</w:t>
            </w:r>
          </w:p>
        </w:tc>
      </w:tr>
      <w:tr w14:paraId="28C6D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vAlign w:val="center"/>
          </w:tcPr>
          <w:p w14:paraId="4C3E99F9">
            <w:pPr>
              <w:pStyle w:val="36"/>
              <w:numPr>
                <w:ilvl w:val="0"/>
                <w:numId w:val="85"/>
              </w:numPr>
              <w:spacing w:line="360" w:lineRule="auto"/>
              <w:ind w:left="425" w:leftChars="0" w:hanging="425" w:firstLineChars="0"/>
              <w:jc w:val="center"/>
              <w:rPr>
                <w:rFonts w:hint="eastAsia" w:ascii="宋体" w:hAnsi="宋体" w:eastAsia="宋体" w:cs="宋体"/>
                <w:kern w:val="0"/>
                <w:sz w:val="24"/>
                <w:szCs w:val="24"/>
                <w:lang w:eastAsia="zh-CN"/>
              </w:rPr>
            </w:pPr>
          </w:p>
        </w:tc>
        <w:tc>
          <w:tcPr>
            <w:tcW w:w="6772" w:type="dxa"/>
            <w:vAlign w:val="center"/>
          </w:tcPr>
          <w:p w14:paraId="59D8D3B1">
            <w:pPr>
              <w:pStyle w:val="36"/>
              <w:spacing w:line="360" w:lineRule="auto"/>
              <w:ind w:firstLine="0" w:firstLineChars="0"/>
              <w:rPr>
                <w:rFonts w:hint="eastAsia"/>
                <w:color w:val="auto"/>
                <w:highlight w:val="none"/>
                <w:lang w:val="en-US" w:eastAsia="zh-CN"/>
              </w:rPr>
            </w:pPr>
            <w:r>
              <w:rPr>
                <w:rFonts w:hint="eastAsia"/>
                <w:b/>
                <w:bCs/>
                <w:color w:val="auto"/>
                <w:highlight w:val="none"/>
                <w:lang w:val="en-US" w:eastAsia="zh-CN"/>
              </w:rPr>
              <w:t>保障服务工具方案评价</w:t>
            </w:r>
          </w:p>
          <w:p w14:paraId="7AF3C606">
            <w:pPr>
              <w:pStyle w:val="36"/>
              <w:spacing w:line="360" w:lineRule="auto"/>
              <w:ind w:firstLine="0" w:firstLineChars="0"/>
              <w:rPr>
                <w:rFonts w:hint="default" w:ascii="宋体" w:hAnsi="宋体" w:eastAsia="宋体" w:cs="宋体"/>
                <w:szCs w:val="24"/>
                <w:lang w:val="en-US" w:eastAsia="zh-CN"/>
              </w:rPr>
            </w:pPr>
            <w:r>
              <w:rPr>
                <w:rFonts w:hint="eastAsia" w:asciiTheme="minorEastAsia" w:hAnsiTheme="minorEastAsia" w:eastAsiaTheme="minorEastAsia" w:cstheme="minorEastAsia"/>
                <w:color w:val="auto"/>
                <w:sz w:val="24"/>
                <w:szCs w:val="24"/>
                <w:highlight w:val="none"/>
                <w:lang w:val="en-US" w:eastAsia="zh-CN"/>
              </w:rPr>
              <w:t>投标人明确本项目的服务工具，包括但不限于测评工具、扫描工具、软件成本评估工具、</w:t>
            </w:r>
            <w:r>
              <w:rPr>
                <w:rFonts w:hint="eastAsia" w:asciiTheme="minorEastAsia" w:hAnsiTheme="minorEastAsia" w:eastAsiaTheme="minorEastAsia" w:cstheme="minorEastAsia"/>
                <w:color w:val="auto"/>
                <w:szCs w:val="24"/>
                <w:highlight w:val="none"/>
                <w:lang w:eastAsia="zh-CN"/>
              </w:rPr>
              <w:t>代码发布管理</w:t>
            </w:r>
            <w:r>
              <w:rPr>
                <w:rFonts w:hint="eastAsia" w:asciiTheme="minorEastAsia" w:hAnsiTheme="minorEastAsia" w:eastAsiaTheme="minorEastAsia" w:cstheme="minorEastAsia"/>
                <w:color w:val="auto"/>
                <w:sz w:val="24"/>
                <w:szCs w:val="24"/>
                <w:highlight w:val="none"/>
                <w:lang w:val="en-US" w:eastAsia="zh-CN"/>
              </w:rPr>
              <w:t>工具等，形成</w:t>
            </w:r>
            <w:r>
              <w:rPr>
                <w:rFonts w:hint="eastAsia" w:asciiTheme="minorEastAsia" w:hAnsiTheme="minorEastAsia" w:eastAsiaTheme="minorEastAsia" w:cstheme="minorEastAsia"/>
                <w:color w:val="auto"/>
                <w:szCs w:val="24"/>
                <w:highlight w:val="none"/>
                <w:lang w:eastAsia="zh-CN"/>
              </w:rPr>
              <w:t>保障服务工具方案</w:t>
            </w:r>
            <w:r>
              <w:rPr>
                <w:rFonts w:hint="eastAsia" w:asciiTheme="minorEastAsia" w:hAnsiTheme="minorEastAsia" w:eastAsiaTheme="minorEastAsia" w:cstheme="minorEastAsia"/>
                <w:color w:val="auto"/>
                <w:sz w:val="24"/>
                <w:szCs w:val="24"/>
                <w:highlight w:val="none"/>
                <w:lang w:val="en-US" w:eastAsia="zh-CN"/>
              </w:rPr>
              <w:t>。</w:t>
            </w:r>
            <w:r>
              <w:rPr>
                <w:rFonts w:hint="default" w:ascii="宋体" w:hAnsi="宋体" w:eastAsia="宋体" w:cs="宋体"/>
                <w:szCs w:val="24"/>
                <w:lang w:val="en-US" w:eastAsia="zh-CN"/>
              </w:rPr>
              <w:t>方案内容完整、针对性强</w:t>
            </w:r>
            <w:r>
              <w:rPr>
                <w:rFonts w:hint="eastAsia" w:ascii="宋体" w:hAnsi="宋体" w:eastAsia="宋体" w:cs="宋体"/>
                <w:szCs w:val="24"/>
                <w:lang w:val="en-US" w:eastAsia="zh-CN"/>
              </w:rPr>
              <w:t>并提供详尽工具功能描述和截图的</w:t>
            </w:r>
            <w:r>
              <w:rPr>
                <w:rFonts w:hint="default" w:ascii="宋体" w:hAnsi="宋体" w:eastAsia="宋体" w:cs="宋体"/>
                <w:szCs w:val="24"/>
                <w:lang w:val="en-US" w:eastAsia="zh-CN"/>
              </w:rPr>
              <w:t>得</w:t>
            </w:r>
            <w:r>
              <w:rPr>
                <w:rFonts w:hint="eastAsia" w:cs="宋体"/>
                <w:szCs w:val="24"/>
                <w:lang w:val="en-US" w:eastAsia="zh-CN"/>
              </w:rPr>
              <w:t>5</w:t>
            </w:r>
            <w:r>
              <w:rPr>
                <w:rFonts w:hint="default" w:ascii="宋体" w:hAnsi="宋体" w:eastAsia="宋体" w:cs="宋体"/>
                <w:szCs w:val="24"/>
                <w:lang w:val="en-US" w:eastAsia="zh-CN"/>
              </w:rPr>
              <w:t>分，内容有欠缺或没有针对性但不影响项目实施的得</w:t>
            </w:r>
            <w:r>
              <w:rPr>
                <w:rFonts w:hint="eastAsia" w:cs="宋体"/>
                <w:szCs w:val="24"/>
                <w:lang w:val="en-US" w:eastAsia="zh-CN"/>
              </w:rPr>
              <w:t>3</w:t>
            </w:r>
            <w:r>
              <w:rPr>
                <w:rFonts w:hint="default" w:ascii="宋体" w:hAnsi="宋体" w:eastAsia="宋体" w:cs="宋体"/>
                <w:szCs w:val="24"/>
                <w:lang w:val="en-US" w:eastAsia="zh-CN"/>
              </w:rPr>
              <w:t>分；缺陷明显且可能会影响到具体项目实施的得1分；内容完全不符或未提供不得分。</w:t>
            </w:r>
          </w:p>
          <w:p w14:paraId="08A73DEE">
            <w:pPr>
              <w:pStyle w:val="36"/>
              <w:spacing w:line="360" w:lineRule="auto"/>
              <w:ind w:firstLine="0" w:firstLineChars="0"/>
              <w:rPr>
                <w:rFonts w:hint="eastAsia"/>
                <w:color w:val="auto"/>
                <w:highlight w:val="none"/>
                <w:lang w:val="en-US" w:eastAsia="zh-CN"/>
              </w:rPr>
            </w:pPr>
            <w:r>
              <w:rPr>
                <w:rFonts w:hint="default" w:ascii="宋体" w:hAnsi="宋体" w:eastAsia="宋体" w:cs="宋体"/>
                <w:szCs w:val="24"/>
                <w:lang w:val="en-US" w:eastAsia="zh-CN"/>
              </w:rPr>
              <w:t>说明：内容有欠缺或没有针对性是指：非专门针对本项目或不适用项目特性的情形、内容不完整或缺少关键节点、套用其他项目方案、内容前后矛盾</w:t>
            </w:r>
            <w:r>
              <w:rPr>
                <w:rFonts w:hint="eastAsia" w:ascii="宋体" w:hAnsi="宋体" w:eastAsia="宋体" w:cs="宋体"/>
                <w:szCs w:val="24"/>
                <w:lang w:val="en-US" w:eastAsia="zh-CN"/>
              </w:rPr>
              <w:t>、</w:t>
            </w:r>
            <w:r>
              <w:rPr>
                <w:rFonts w:hint="default" w:ascii="宋体" w:hAnsi="宋体" w:eastAsia="宋体" w:cs="宋体"/>
                <w:szCs w:val="24"/>
                <w:lang w:val="en-US" w:eastAsia="zh-CN"/>
              </w:rPr>
              <w:t>涉及的规范及标准错误、不利于项目实施、不可能实现的情形等任意一种情形。</w:t>
            </w:r>
          </w:p>
        </w:tc>
        <w:tc>
          <w:tcPr>
            <w:tcW w:w="967" w:type="dxa"/>
            <w:gridSpan w:val="2"/>
            <w:vAlign w:val="center"/>
          </w:tcPr>
          <w:p w14:paraId="0EB8D41D">
            <w:pPr>
              <w:pStyle w:val="36"/>
              <w:spacing w:line="360" w:lineRule="auto"/>
              <w:ind w:firstLine="0" w:firstLineChars="0"/>
              <w:jc w:val="center"/>
              <w:rPr>
                <w:rFonts w:hint="eastAsia" w:cs="宋体"/>
                <w:kern w:val="0"/>
                <w:sz w:val="24"/>
                <w:szCs w:val="24"/>
                <w:lang w:val="en-US" w:eastAsia="zh-CN"/>
              </w:rPr>
            </w:pPr>
            <w:r>
              <w:rPr>
                <w:rFonts w:hint="eastAsia" w:cs="宋体"/>
                <w:kern w:val="0"/>
                <w:sz w:val="24"/>
                <w:szCs w:val="24"/>
                <w:lang w:val="en-US" w:eastAsia="zh-CN"/>
              </w:rPr>
              <w:t>5</w:t>
            </w:r>
          </w:p>
        </w:tc>
      </w:tr>
      <w:tr w14:paraId="514C6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vAlign w:val="center"/>
          </w:tcPr>
          <w:p w14:paraId="504FC8BF">
            <w:pPr>
              <w:pStyle w:val="36"/>
              <w:numPr>
                <w:ilvl w:val="0"/>
                <w:numId w:val="85"/>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74" w:type="pct"/>
            <w:vAlign w:val="center"/>
          </w:tcPr>
          <w:p w14:paraId="1A312C21">
            <w:pPr>
              <w:pStyle w:val="36"/>
              <w:spacing w:line="360" w:lineRule="auto"/>
              <w:ind w:firstLine="0" w:firstLineChars="0"/>
              <w:rPr>
                <w:rFonts w:hint="eastAsia"/>
                <w:color w:val="auto"/>
                <w:highlight w:val="none"/>
                <w:lang w:val="en-US" w:eastAsia="zh-CN"/>
              </w:rPr>
            </w:pPr>
            <w:r>
              <w:rPr>
                <w:rFonts w:hint="eastAsia"/>
                <w:b/>
                <w:bCs/>
                <w:color w:val="auto"/>
                <w:highlight w:val="none"/>
                <w:lang w:val="en-US" w:eastAsia="zh-CN"/>
              </w:rPr>
              <w:t>服务承诺评价</w:t>
            </w:r>
          </w:p>
          <w:p w14:paraId="78E9D262">
            <w:pPr>
              <w:pStyle w:val="36"/>
              <w:numPr>
                <w:ilvl w:val="0"/>
                <w:numId w:val="86"/>
              </w:numPr>
              <w:spacing w:line="360" w:lineRule="auto"/>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根据采购需求提供服务响应方案或承诺书，完全响应或优于采购文件要求的得</w:t>
            </w:r>
            <w:r>
              <w:rPr>
                <w:rFonts w:hint="eastAsia" w:cs="宋体"/>
                <w:sz w:val="24"/>
                <w:szCs w:val="24"/>
                <w:lang w:val="en-US" w:eastAsia="zh-CN"/>
              </w:rPr>
              <w:t>2</w:t>
            </w:r>
            <w:r>
              <w:rPr>
                <w:rFonts w:hint="eastAsia" w:ascii="宋体" w:hAnsi="宋体" w:eastAsia="宋体" w:cs="宋体"/>
                <w:sz w:val="24"/>
                <w:szCs w:val="24"/>
                <w:lang w:val="en-US" w:eastAsia="zh-CN"/>
              </w:rPr>
              <w:t>分，否则不得分。</w:t>
            </w:r>
          </w:p>
          <w:p w14:paraId="238D646C">
            <w:pPr>
              <w:pStyle w:val="36"/>
              <w:numPr>
                <w:ilvl w:val="0"/>
                <w:numId w:val="86"/>
              </w:numPr>
              <w:spacing w:line="360" w:lineRule="auto"/>
              <w:ind w:firstLine="0" w:firstLineChars="0"/>
              <w:rPr>
                <w:rFonts w:hint="eastAsia" w:ascii="宋体" w:hAnsi="宋体" w:eastAsia="宋体" w:cs="宋体"/>
                <w:sz w:val="24"/>
                <w:szCs w:val="24"/>
                <w:lang w:val="en-US" w:eastAsia="zh-CN"/>
              </w:rPr>
            </w:pPr>
            <w:r>
              <w:rPr>
                <w:rFonts w:hint="eastAsia" w:cs="宋体"/>
                <w:sz w:val="24"/>
                <w:szCs w:val="24"/>
                <w:lang w:val="en-US" w:eastAsia="zh-CN"/>
              </w:rPr>
              <w:t>承诺测评过程按照国家标准进行，并保证对客户的资料严格保密</w:t>
            </w:r>
            <w:r>
              <w:rPr>
                <w:rFonts w:hint="eastAsia" w:ascii="宋体" w:hAnsi="宋体" w:eastAsia="宋体" w:cs="宋体"/>
                <w:sz w:val="24"/>
                <w:szCs w:val="24"/>
                <w:lang w:val="en-US" w:eastAsia="zh-CN"/>
              </w:rPr>
              <w:t>的得</w:t>
            </w:r>
            <w:r>
              <w:rPr>
                <w:rFonts w:hint="eastAsia" w:cs="宋体"/>
                <w:sz w:val="24"/>
                <w:szCs w:val="24"/>
                <w:lang w:val="en-US" w:eastAsia="zh-CN"/>
              </w:rPr>
              <w:t>1</w:t>
            </w:r>
            <w:r>
              <w:rPr>
                <w:rFonts w:hint="eastAsia" w:ascii="宋体" w:hAnsi="宋体" w:eastAsia="宋体" w:cs="宋体"/>
                <w:sz w:val="24"/>
                <w:szCs w:val="24"/>
                <w:lang w:val="en-US" w:eastAsia="zh-CN"/>
              </w:rPr>
              <w:t>分，否则不得分。</w:t>
            </w:r>
          </w:p>
          <w:p w14:paraId="15E06781">
            <w:pPr>
              <w:pStyle w:val="36"/>
              <w:spacing w:line="360" w:lineRule="auto"/>
              <w:ind w:firstLine="0" w:firstLineChars="0"/>
              <w:rPr>
                <w:rFonts w:hint="default"/>
                <w:color w:val="auto"/>
                <w:highlight w:val="none"/>
                <w:lang w:val="en-US" w:eastAsia="zh-CN"/>
              </w:rPr>
            </w:pPr>
            <w:r>
              <w:rPr>
                <w:rFonts w:ascii="Times New Roman" w:hAnsi="Times New Roman" w:eastAsia="宋体" w:cs="Times New Roman"/>
                <w:b/>
                <w:bCs/>
                <w:color w:val="auto"/>
                <w:highlight w:val="none"/>
              </w:rPr>
              <w:t>有效证明文件：</w:t>
            </w:r>
            <w:r>
              <w:rPr>
                <w:rFonts w:ascii="Times New Roman" w:hAnsi="Times New Roman" w:eastAsia="宋体" w:cs="Times New Roman"/>
                <w:color w:val="auto"/>
                <w:highlight w:val="none"/>
              </w:rPr>
              <w:t>承诺书</w:t>
            </w:r>
            <w:r>
              <w:rPr>
                <w:rFonts w:hint="eastAsia" w:ascii="Times New Roman" w:hAnsi="Times New Roman" w:eastAsia="宋体" w:cs="Times New Roman"/>
                <w:color w:val="auto"/>
                <w:highlight w:val="none"/>
                <w:lang w:val="en-US" w:eastAsia="zh-CN"/>
              </w:rPr>
              <w:t>或具体方案</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格式自拟</w:t>
            </w:r>
            <w:r>
              <w:rPr>
                <w:rFonts w:hint="eastAsia" w:ascii="Times New Roman" w:hAnsi="Times New Roman" w:eastAsia="宋体" w:cs="Times New Roman"/>
                <w:color w:val="auto"/>
                <w:highlight w:val="none"/>
                <w:lang w:eastAsia="zh-CN"/>
              </w:rPr>
              <w:t>）</w:t>
            </w:r>
          </w:p>
        </w:tc>
        <w:tc>
          <w:tcPr>
            <w:tcW w:w="567" w:type="pct"/>
            <w:gridSpan w:val="2"/>
            <w:vAlign w:val="center"/>
          </w:tcPr>
          <w:p w14:paraId="231859ED">
            <w:pPr>
              <w:pStyle w:val="36"/>
              <w:spacing w:line="360" w:lineRule="auto"/>
              <w:ind w:firstLine="0" w:firstLineChars="0"/>
              <w:jc w:val="center"/>
              <w:rPr>
                <w:rFonts w:hint="default" w:cs="宋体"/>
                <w:kern w:val="0"/>
                <w:sz w:val="24"/>
                <w:szCs w:val="24"/>
                <w:lang w:val="en-US" w:eastAsia="zh-CN"/>
              </w:rPr>
            </w:pPr>
            <w:r>
              <w:rPr>
                <w:rFonts w:hint="eastAsia" w:cs="宋体"/>
                <w:kern w:val="0"/>
                <w:sz w:val="24"/>
                <w:szCs w:val="24"/>
                <w:lang w:val="en-US" w:eastAsia="zh-CN"/>
              </w:rPr>
              <w:t>3</w:t>
            </w:r>
          </w:p>
        </w:tc>
      </w:tr>
      <w:tr w14:paraId="71D91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vAlign w:val="center"/>
          </w:tcPr>
          <w:p w14:paraId="3A7C1777">
            <w:pPr>
              <w:pStyle w:val="36"/>
              <w:numPr>
                <w:ilvl w:val="0"/>
                <w:numId w:val="85"/>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74" w:type="pct"/>
            <w:vAlign w:val="center"/>
          </w:tcPr>
          <w:p w14:paraId="67DB00E9">
            <w:pPr>
              <w:pStyle w:val="36"/>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服务团队负责人能力评价</w:t>
            </w:r>
          </w:p>
          <w:p w14:paraId="0A190A6B">
            <w:pPr>
              <w:pStyle w:val="36"/>
              <w:keepNext w:val="0"/>
              <w:keepLines w:val="0"/>
              <w:pageBreakBefore w:val="0"/>
              <w:widowControl w:val="0"/>
              <w:numPr>
                <w:ilvl w:val="0"/>
                <w:numId w:val="87"/>
              </w:numPr>
              <w:kinsoku/>
              <w:wordWrap/>
              <w:overflowPunct/>
              <w:topLinePunct w:val="0"/>
              <w:autoSpaceDE/>
              <w:autoSpaceDN/>
              <w:bidi w:val="0"/>
              <w:adjustRightInd w:val="0"/>
              <w:snapToGrid w:val="0"/>
              <w:spacing w:line="360" w:lineRule="auto"/>
              <w:ind w:left="0" w:firstLine="0" w:firstLineChars="0"/>
              <w:textAlignment w:val="auto"/>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拟派</w:t>
            </w:r>
            <w:r>
              <w:rPr>
                <w:rFonts w:hint="eastAsia" w:ascii="宋体" w:hAnsi="宋体" w:eastAsia="宋体" w:cs="宋体"/>
                <w:color w:val="auto"/>
                <w:kern w:val="0"/>
                <w:sz w:val="24"/>
                <w:szCs w:val="24"/>
                <w:highlight w:val="none"/>
              </w:rPr>
              <w:t>项目负责人</w:t>
            </w:r>
            <w:r>
              <w:rPr>
                <w:rFonts w:hint="eastAsia" w:ascii="宋体" w:hAnsi="宋体" w:eastAsia="宋体" w:cs="宋体"/>
                <w:color w:val="auto"/>
                <w:kern w:val="0"/>
                <w:sz w:val="24"/>
                <w:szCs w:val="24"/>
                <w:highlight w:val="none"/>
                <w:lang w:val="en-US" w:eastAsia="zh-CN" w:bidi="ar-SA"/>
              </w:rPr>
              <w:t>具有国家人力资源和社会保障部及工业和信息化部共同颁发的“计算机技术与软件专业技术资格”</w:t>
            </w:r>
            <w:r>
              <w:rPr>
                <w:rFonts w:hint="eastAsia" w:ascii="宋体" w:hAnsi="宋体" w:eastAsia="宋体" w:cs="宋体"/>
                <w:color w:val="auto"/>
                <w:kern w:val="0"/>
                <w:sz w:val="24"/>
                <w:szCs w:val="24"/>
                <w:highlight w:val="none"/>
                <w:lang w:val="en-US" w:eastAsia="zh-CN"/>
              </w:rPr>
              <w:t>类</w:t>
            </w:r>
            <w:r>
              <w:rPr>
                <w:rFonts w:hint="eastAsia" w:ascii="宋体" w:hAnsi="宋体" w:eastAsia="宋体" w:cs="宋体"/>
                <w:color w:val="auto"/>
                <w:kern w:val="0"/>
                <w:sz w:val="24"/>
                <w:szCs w:val="24"/>
                <w:highlight w:val="none"/>
              </w:rPr>
              <w:t>证书</w:t>
            </w:r>
            <w:r>
              <w:rPr>
                <w:rFonts w:hint="eastAsia" w:ascii="宋体" w:hAnsi="宋体" w:eastAsia="宋体" w:cs="宋体"/>
                <w:color w:val="auto"/>
                <w:kern w:val="0"/>
                <w:sz w:val="24"/>
                <w:szCs w:val="24"/>
                <w:highlight w:val="none"/>
                <w:lang w:val="en-US" w:eastAsia="zh-CN"/>
              </w:rPr>
              <w:t>的</w:t>
            </w:r>
            <w:r>
              <w:rPr>
                <w:rFonts w:hint="eastAsia" w:ascii="宋体" w:hAnsi="宋体" w:eastAsia="宋体" w:cs="宋体"/>
                <w:color w:val="auto"/>
                <w:kern w:val="0"/>
                <w:sz w:val="24"/>
                <w:szCs w:val="24"/>
                <w:highlight w:val="none"/>
                <w:lang w:val="en-US" w:eastAsia="zh-CN" w:bidi="ar-SA"/>
              </w:rPr>
              <w:t>，每有一项</w:t>
            </w:r>
            <w:r>
              <w:rPr>
                <w:rFonts w:hint="eastAsia" w:cs="宋体"/>
                <w:color w:val="auto"/>
                <w:kern w:val="0"/>
                <w:sz w:val="24"/>
                <w:szCs w:val="24"/>
                <w:highlight w:val="none"/>
                <w:lang w:val="en-US" w:eastAsia="zh-CN" w:bidi="ar-SA"/>
              </w:rPr>
              <w:t>高级</w:t>
            </w:r>
            <w:r>
              <w:rPr>
                <w:rFonts w:hint="eastAsia" w:ascii="宋体" w:hAnsi="宋体" w:eastAsia="宋体" w:cs="宋体"/>
                <w:color w:val="auto"/>
                <w:kern w:val="0"/>
                <w:sz w:val="24"/>
                <w:szCs w:val="24"/>
                <w:highlight w:val="none"/>
                <w:lang w:val="en-US" w:eastAsia="zh-CN" w:bidi="ar-SA"/>
              </w:rPr>
              <w:t>资格专业的得</w:t>
            </w:r>
            <w:r>
              <w:rPr>
                <w:rFonts w:hint="eastAsia"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分，每有一项</w:t>
            </w:r>
            <w:r>
              <w:rPr>
                <w:rFonts w:hint="eastAsia" w:cs="宋体"/>
                <w:color w:val="auto"/>
                <w:kern w:val="0"/>
                <w:sz w:val="24"/>
                <w:szCs w:val="24"/>
                <w:highlight w:val="none"/>
                <w:lang w:val="en-US" w:eastAsia="zh-CN" w:bidi="ar-SA"/>
              </w:rPr>
              <w:t>中级</w:t>
            </w:r>
            <w:r>
              <w:rPr>
                <w:rFonts w:hint="eastAsia" w:ascii="宋体" w:hAnsi="宋体" w:eastAsia="宋体" w:cs="宋体"/>
                <w:color w:val="auto"/>
                <w:kern w:val="0"/>
                <w:sz w:val="24"/>
                <w:szCs w:val="24"/>
                <w:highlight w:val="none"/>
                <w:lang w:val="en-US" w:eastAsia="zh-CN" w:bidi="ar-SA"/>
              </w:rPr>
              <w:t>资格专业的得</w:t>
            </w:r>
            <w:r>
              <w:rPr>
                <w:rFonts w:hint="eastAsia"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分，最高得</w:t>
            </w:r>
            <w:r>
              <w:rPr>
                <w:rFonts w:hint="eastAsia" w:cs="宋体"/>
                <w:color w:val="auto"/>
                <w:kern w:val="0"/>
                <w:sz w:val="24"/>
                <w:szCs w:val="24"/>
                <w:highlight w:val="none"/>
                <w:lang w:val="en-US" w:eastAsia="zh-CN" w:bidi="ar-SA"/>
              </w:rPr>
              <w:t>7</w:t>
            </w:r>
            <w:r>
              <w:rPr>
                <w:rFonts w:hint="eastAsia" w:ascii="宋体" w:hAnsi="宋体" w:eastAsia="宋体" w:cs="宋体"/>
                <w:color w:val="auto"/>
                <w:kern w:val="0"/>
                <w:sz w:val="24"/>
                <w:szCs w:val="24"/>
                <w:highlight w:val="none"/>
                <w:lang w:val="en-US" w:eastAsia="zh-CN" w:bidi="ar-SA"/>
              </w:rPr>
              <w:t>分</w:t>
            </w:r>
            <w:r>
              <w:rPr>
                <w:rFonts w:hint="eastAsia" w:cs="宋体"/>
                <w:color w:val="auto"/>
                <w:kern w:val="0"/>
                <w:sz w:val="24"/>
                <w:szCs w:val="24"/>
                <w:highlight w:val="none"/>
                <w:lang w:val="en-US" w:eastAsia="zh-CN" w:bidi="ar-SA"/>
              </w:rPr>
              <w:t>。</w:t>
            </w:r>
          </w:p>
          <w:p w14:paraId="7A2F8BE8">
            <w:pPr>
              <w:pStyle w:val="36"/>
              <w:keepNext w:val="0"/>
              <w:keepLines w:val="0"/>
              <w:pageBreakBefore w:val="0"/>
              <w:widowControl w:val="0"/>
              <w:numPr>
                <w:ilvl w:val="0"/>
                <w:numId w:val="87"/>
              </w:numPr>
              <w:kinsoku/>
              <w:wordWrap/>
              <w:overflowPunct/>
              <w:topLinePunct w:val="0"/>
              <w:autoSpaceDE/>
              <w:autoSpaceDN/>
              <w:bidi w:val="0"/>
              <w:adjustRightInd w:val="0"/>
              <w:snapToGrid w:val="0"/>
              <w:spacing w:line="360" w:lineRule="auto"/>
              <w:ind w:left="0" w:firstLine="0" w:firstLineChars="0"/>
              <w:textAlignment w:val="auto"/>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本项目涉及应急管理数据标准化建设，需负责人具备相关标准制定经验</w:t>
            </w:r>
            <w:r>
              <w:rPr>
                <w:rFonts w:hint="eastAsia" w:cs="宋体"/>
                <w:color w:val="auto"/>
                <w:kern w:val="0"/>
                <w:sz w:val="24"/>
                <w:szCs w:val="24"/>
                <w:highlight w:val="none"/>
                <w:lang w:val="en-US" w:eastAsia="zh-CN"/>
              </w:rPr>
              <w:t>，</w:t>
            </w:r>
            <w:r>
              <w:rPr>
                <w:rFonts w:hint="eastAsia" w:ascii="宋体" w:hAnsi="宋体" w:eastAsia="宋体" w:cs="宋体"/>
                <w:color w:val="auto"/>
                <w:kern w:val="0"/>
                <w:sz w:val="24"/>
                <w:szCs w:val="24"/>
                <w:lang w:val="en-US" w:eastAsia="zh-CN"/>
              </w:rPr>
              <w:t>拟派</w:t>
            </w:r>
            <w:r>
              <w:rPr>
                <w:rFonts w:hint="eastAsia" w:ascii="宋体" w:hAnsi="宋体" w:eastAsia="宋体" w:cs="宋体"/>
                <w:color w:val="auto"/>
                <w:kern w:val="0"/>
                <w:sz w:val="24"/>
                <w:szCs w:val="24"/>
                <w:lang w:eastAsia="zh-CN"/>
              </w:rPr>
              <w:t>项目负责人</w:t>
            </w:r>
            <w:r>
              <w:rPr>
                <w:rFonts w:hint="eastAsia" w:ascii="宋体" w:hAnsi="宋体" w:eastAsia="宋体" w:cs="宋体"/>
                <w:i w:val="0"/>
                <w:iCs w:val="0"/>
                <w:caps w:val="0"/>
                <w:color w:val="auto"/>
                <w:spacing w:val="0"/>
                <w:kern w:val="0"/>
                <w:sz w:val="24"/>
                <w:szCs w:val="24"/>
                <w:shd w:val="clear" w:fill="auto"/>
                <w:lang w:eastAsia="zh-CN"/>
              </w:rPr>
              <w:t>作为主要起草人参与省级及以上应急管理部门发布的应急管理数据</w:t>
            </w:r>
            <w:r>
              <w:rPr>
                <w:rFonts w:hint="eastAsia" w:ascii="宋体" w:hAnsi="宋体" w:eastAsia="宋体" w:cs="宋体"/>
                <w:i w:val="0"/>
                <w:iCs w:val="0"/>
                <w:caps w:val="0"/>
                <w:color w:val="auto"/>
                <w:spacing w:val="0"/>
                <w:kern w:val="0"/>
                <w:sz w:val="24"/>
                <w:szCs w:val="24"/>
                <w:shd w:val="clear" w:fill="auto"/>
                <w:lang w:val="en-US" w:eastAsia="zh-CN"/>
              </w:rPr>
              <w:t>相关</w:t>
            </w:r>
            <w:r>
              <w:rPr>
                <w:rFonts w:hint="eastAsia" w:ascii="宋体" w:hAnsi="宋体" w:eastAsia="宋体" w:cs="宋体"/>
                <w:i w:val="0"/>
                <w:iCs w:val="0"/>
                <w:caps w:val="0"/>
                <w:color w:val="auto"/>
                <w:spacing w:val="0"/>
                <w:kern w:val="0"/>
                <w:sz w:val="24"/>
                <w:szCs w:val="24"/>
                <w:shd w:val="clear" w:fill="auto"/>
                <w:lang w:eastAsia="zh-CN"/>
              </w:rPr>
              <w:t>标准</w:t>
            </w:r>
            <w:r>
              <w:rPr>
                <w:rFonts w:hint="eastAsia" w:ascii="宋体" w:hAnsi="宋体" w:eastAsia="宋体" w:cs="宋体"/>
                <w:i w:val="0"/>
                <w:iCs w:val="0"/>
                <w:caps w:val="0"/>
                <w:color w:val="auto"/>
                <w:spacing w:val="0"/>
                <w:kern w:val="0"/>
                <w:sz w:val="24"/>
                <w:szCs w:val="24"/>
                <w:shd w:val="clear" w:fill="auto"/>
                <w:lang w:val="en-US" w:eastAsia="zh-CN"/>
              </w:rPr>
              <w:t>的</w:t>
            </w:r>
            <w:r>
              <w:rPr>
                <w:rFonts w:hint="eastAsia" w:ascii="宋体" w:hAnsi="宋体" w:eastAsia="宋体" w:cs="宋体"/>
                <w:i w:val="0"/>
                <w:iCs w:val="0"/>
                <w:caps w:val="0"/>
                <w:color w:val="auto"/>
                <w:spacing w:val="0"/>
                <w:kern w:val="0"/>
                <w:sz w:val="24"/>
                <w:szCs w:val="24"/>
                <w:shd w:val="clear" w:fill="auto"/>
                <w:lang w:eastAsia="zh-CN"/>
              </w:rPr>
              <w:t>得2分</w:t>
            </w:r>
            <w:r>
              <w:rPr>
                <w:rFonts w:hint="eastAsia" w:cs="宋体"/>
                <w:i w:val="0"/>
                <w:iCs w:val="0"/>
                <w:caps w:val="0"/>
                <w:color w:val="auto"/>
                <w:spacing w:val="0"/>
                <w:sz w:val="24"/>
                <w:szCs w:val="24"/>
                <w:highlight w:val="none"/>
                <w:shd w:val="clear" w:fill="FFFFFF"/>
                <w:lang w:eastAsia="zh-CN"/>
              </w:rPr>
              <w:t>；</w:t>
            </w:r>
            <w:r>
              <w:rPr>
                <w:rFonts w:hint="eastAsia" w:cs="宋体"/>
                <w:color w:val="auto"/>
                <w:kern w:val="0"/>
                <w:sz w:val="24"/>
                <w:szCs w:val="24"/>
                <w:highlight w:val="none"/>
                <w:lang w:val="en-US" w:eastAsia="zh-CN" w:bidi="ar-SA"/>
              </w:rPr>
              <w:t>具有信息安全或电子政务项目咨询评估项目等负责人从业经验的得1分。本小项满分3</w:t>
            </w:r>
            <w:r>
              <w:rPr>
                <w:rFonts w:hint="eastAsia" w:ascii="宋体" w:hAnsi="宋体" w:eastAsia="宋体" w:cs="宋体"/>
                <w:color w:val="auto"/>
                <w:kern w:val="0"/>
                <w:sz w:val="24"/>
                <w:szCs w:val="24"/>
                <w:highlight w:val="none"/>
                <w:lang w:val="en-US" w:eastAsia="zh-CN" w:bidi="ar-SA"/>
              </w:rPr>
              <w:t>分</w:t>
            </w:r>
            <w:r>
              <w:rPr>
                <w:rFonts w:hint="eastAsia" w:cs="宋体"/>
                <w:color w:val="auto"/>
                <w:kern w:val="0"/>
                <w:sz w:val="24"/>
                <w:szCs w:val="24"/>
                <w:highlight w:val="none"/>
                <w:lang w:val="en-US" w:eastAsia="zh-CN" w:bidi="ar-SA"/>
              </w:rPr>
              <w:t>。</w:t>
            </w:r>
          </w:p>
          <w:p w14:paraId="6FDE72B5">
            <w:pPr>
              <w:pStyle w:val="36"/>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kern w:val="0"/>
                <w:sz w:val="24"/>
                <w:szCs w:val="24"/>
                <w:lang w:eastAsia="zh-CN"/>
              </w:rPr>
            </w:pPr>
            <w:r>
              <w:rPr>
                <w:rFonts w:hint="eastAsia" w:ascii="宋体" w:hAnsi="宋体" w:eastAsia="宋体" w:cs="宋体"/>
                <w:b/>
                <w:bCs/>
                <w:color w:val="auto"/>
                <w:kern w:val="0"/>
                <w:sz w:val="24"/>
                <w:szCs w:val="24"/>
              </w:rPr>
              <w:t>有效证明文件：</w:t>
            </w:r>
            <w:r>
              <w:rPr>
                <w:rFonts w:hint="eastAsia" w:ascii="宋体" w:hAnsi="宋体" w:eastAsia="宋体" w:cs="宋体"/>
                <w:szCs w:val="24"/>
                <w:lang w:val="en-US" w:eastAsia="zh-CN"/>
              </w:rPr>
              <w:t>1、</w:t>
            </w:r>
            <w:r>
              <w:rPr>
                <w:rFonts w:hint="eastAsia" w:ascii="宋体" w:hAnsi="宋体" w:eastAsia="宋体" w:cs="宋体"/>
                <w:szCs w:val="24"/>
                <w:lang w:eastAsia="zh-CN"/>
              </w:rPr>
              <w:t>劳动合同或在本单位的社保缴纳记录等证明其为投标人在职员工的证明材料（社保机构网上打印件与社保机构出具的具有同等效力，“</w:t>
            </w:r>
            <w:r>
              <w:rPr>
                <w:rFonts w:hint="eastAsia" w:ascii="宋体" w:hAnsi="宋体" w:eastAsia="宋体" w:cs="宋体"/>
                <w:szCs w:val="24"/>
                <w:lang w:val="en-US" w:eastAsia="zh-CN"/>
              </w:rPr>
              <w:t>退休返聘</w:t>
            </w:r>
            <w:r>
              <w:rPr>
                <w:rFonts w:hint="eastAsia" w:ascii="宋体" w:hAnsi="宋体" w:eastAsia="宋体" w:cs="宋体"/>
                <w:szCs w:val="24"/>
                <w:lang w:eastAsia="zh-CN"/>
              </w:rPr>
              <w:t>”、“劳务派遣”视为非在职员工。）；</w:t>
            </w:r>
          </w:p>
          <w:p w14:paraId="433C7053">
            <w:pPr>
              <w:pStyle w:val="36"/>
              <w:keepNext w:val="0"/>
              <w:keepLines w:val="0"/>
              <w:pageBreakBefore w:val="0"/>
              <w:widowControl w:val="0"/>
              <w:numPr>
                <w:ilvl w:val="0"/>
                <w:numId w:val="88"/>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kern w:val="0"/>
                <w:sz w:val="24"/>
                <w:szCs w:val="24"/>
                <w:lang w:eastAsia="zh-CN"/>
              </w:rPr>
            </w:pPr>
            <w:r>
              <w:rPr>
                <w:rStyle w:val="30"/>
                <w:rFonts w:hint="eastAsia" w:ascii="宋体" w:hAnsi="宋体" w:eastAsia="宋体" w:cs="宋体"/>
                <w:b w:val="0"/>
                <w:bCs w:val="0"/>
                <w:i w:val="0"/>
                <w:iCs w:val="0"/>
                <w:caps w:val="0"/>
                <w:color w:val="auto"/>
                <w:spacing w:val="0"/>
                <w:sz w:val="24"/>
                <w:szCs w:val="24"/>
                <w:shd w:val="clear" w:fill="FFFFFF"/>
                <w:lang w:val="en-US" w:eastAsia="zh-CN"/>
              </w:rPr>
              <w:t>标准经验需提供相关地方标准或</w:t>
            </w:r>
            <w:r>
              <w:rPr>
                <w:rFonts w:hint="eastAsia" w:ascii="宋体" w:hAnsi="宋体" w:eastAsia="宋体" w:cs="宋体"/>
                <w:b w:val="0"/>
                <w:bCs w:val="0"/>
                <w:i w:val="0"/>
                <w:iCs w:val="0"/>
                <w:caps w:val="0"/>
                <w:color w:val="auto"/>
                <w:spacing w:val="0"/>
                <w:sz w:val="24"/>
                <w:szCs w:val="24"/>
                <w:shd w:val="clear" w:fill="FFFFFF"/>
              </w:rPr>
              <w:t>国家级行业标准、团体标准</w:t>
            </w:r>
            <w:r>
              <w:rPr>
                <w:rFonts w:hint="eastAsia" w:ascii="宋体" w:hAnsi="宋体" w:eastAsia="宋体" w:cs="宋体"/>
                <w:b w:val="0"/>
                <w:bCs w:val="0"/>
                <w:i w:val="0"/>
                <w:iCs w:val="0"/>
                <w:caps w:val="0"/>
                <w:color w:val="auto"/>
                <w:spacing w:val="0"/>
                <w:sz w:val="24"/>
                <w:szCs w:val="24"/>
                <w:shd w:val="clear" w:fill="FFFFFF"/>
                <w:lang w:val="en-US" w:eastAsia="zh-CN"/>
              </w:rPr>
              <w:t>等证明内容</w:t>
            </w:r>
            <w:r>
              <w:rPr>
                <w:rFonts w:hint="eastAsia" w:cs="宋体"/>
                <w:b w:val="0"/>
                <w:bCs w:val="0"/>
                <w:color w:val="auto"/>
                <w:kern w:val="0"/>
                <w:sz w:val="24"/>
                <w:szCs w:val="24"/>
                <w:lang w:val="en-US" w:eastAsia="zh-CN" w:bidi="ar-SA"/>
              </w:rPr>
              <w:t>，标准内容清</w:t>
            </w:r>
            <w:r>
              <w:rPr>
                <w:rFonts w:hint="eastAsia" w:cs="宋体"/>
                <w:color w:val="auto"/>
                <w:kern w:val="0"/>
                <w:sz w:val="24"/>
                <w:szCs w:val="24"/>
                <w:lang w:val="en-US" w:eastAsia="zh-CN" w:bidi="ar-SA"/>
              </w:rPr>
              <w:t>晰并明确项目负责人为标准主要起草人。</w:t>
            </w:r>
          </w:p>
          <w:p w14:paraId="6B8E0636">
            <w:pPr>
              <w:pStyle w:val="36"/>
              <w:keepNext w:val="0"/>
              <w:keepLines w:val="0"/>
              <w:pageBreakBefore w:val="0"/>
              <w:widowControl w:val="0"/>
              <w:numPr>
                <w:ilvl w:val="0"/>
                <w:numId w:val="88"/>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从业经验证明（提供</w:t>
            </w:r>
            <w:r>
              <w:rPr>
                <w:rFonts w:hint="eastAsia" w:cs="宋体"/>
                <w:color w:val="auto"/>
                <w:kern w:val="0"/>
                <w:sz w:val="24"/>
                <w:szCs w:val="24"/>
                <w:lang w:val="en-US" w:eastAsia="zh-CN"/>
              </w:rPr>
              <w:t>以项目负责人身份参加的</w:t>
            </w:r>
            <w:r>
              <w:rPr>
                <w:rFonts w:hint="eastAsia" w:cs="宋体"/>
                <w:color w:val="auto"/>
                <w:kern w:val="0"/>
                <w:sz w:val="24"/>
                <w:szCs w:val="24"/>
                <w:lang w:val="en-US" w:eastAsia="zh-CN" w:bidi="ar-SA"/>
              </w:rPr>
              <w:t>信息安全或电子政务项目咨询评估项目等与本项目相关的类似业绩</w:t>
            </w:r>
            <w:r>
              <w:rPr>
                <w:rFonts w:hint="eastAsia" w:ascii="宋体" w:hAnsi="宋体" w:eastAsia="宋体" w:cs="宋体"/>
                <w:color w:val="auto"/>
                <w:kern w:val="0"/>
                <w:sz w:val="24"/>
                <w:szCs w:val="24"/>
              </w:rPr>
              <w:t>合同复制件</w:t>
            </w:r>
            <w:r>
              <w:rPr>
                <w:rFonts w:hint="eastAsia" w:ascii="宋体" w:hAnsi="宋体" w:eastAsia="宋体" w:cs="宋体"/>
                <w:color w:val="auto"/>
                <w:kern w:val="0"/>
                <w:sz w:val="24"/>
                <w:szCs w:val="24"/>
                <w:lang w:val="en-US" w:eastAsia="zh-CN"/>
              </w:rPr>
              <w:t>或其他证明材料（如用户证明等）</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合同内容或其他证明文件不能体现工作内容或者工作时间的视为无效证明。</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w:t>
            </w:r>
          </w:p>
          <w:p w14:paraId="10990620">
            <w:pPr>
              <w:pStyle w:val="36"/>
              <w:keepNext w:val="0"/>
              <w:keepLines w:val="0"/>
              <w:pageBreakBefore w:val="0"/>
              <w:widowControl w:val="0"/>
              <w:numPr>
                <w:ilvl w:val="0"/>
                <w:numId w:val="88"/>
              </w:numPr>
              <w:kinsoku/>
              <w:wordWrap/>
              <w:overflowPunct/>
              <w:topLinePunct w:val="0"/>
              <w:autoSpaceDE/>
              <w:autoSpaceDN/>
              <w:bidi w:val="0"/>
              <w:adjustRightInd w:val="0"/>
              <w:snapToGrid w:val="0"/>
              <w:spacing w:line="360" w:lineRule="auto"/>
              <w:ind w:left="0" w:leftChars="0" w:firstLine="0" w:firstLineChars="0"/>
              <w:textAlignment w:val="auto"/>
              <w:rPr>
                <w:rFonts w:hint="eastAsia"/>
                <w:color w:val="auto"/>
                <w:sz w:val="24"/>
                <w:szCs w:val="24"/>
                <w:highlight w:val="none"/>
                <w:lang w:val="en-US" w:eastAsia="zh-CN"/>
              </w:rPr>
            </w:pPr>
            <w:r>
              <w:rPr>
                <w:rFonts w:hint="eastAsia" w:ascii="宋体" w:hAnsi="宋体" w:eastAsia="宋体" w:cs="宋体"/>
                <w:color w:val="auto"/>
                <w:kern w:val="0"/>
                <w:sz w:val="24"/>
                <w:szCs w:val="24"/>
                <w:lang w:eastAsia="zh-CN"/>
              </w:rPr>
              <w:t>相关证书复印件（证书须为国家人力资源和社会保障部及工业和信息化部共同颁发，其他培训等机构颁发的无效）。</w:t>
            </w:r>
          </w:p>
        </w:tc>
        <w:tc>
          <w:tcPr>
            <w:tcW w:w="567" w:type="pct"/>
            <w:gridSpan w:val="2"/>
            <w:vAlign w:val="center"/>
          </w:tcPr>
          <w:p w14:paraId="30AA5525">
            <w:pPr>
              <w:pStyle w:val="36"/>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宋体" w:hAnsi="宋体" w:eastAsia="宋体" w:cs="宋体"/>
                <w:kern w:val="0"/>
                <w:sz w:val="24"/>
                <w:szCs w:val="24"/>
                <w:lang w:val="en-US"/>
              </w:rPr>
            </w:pPr>
            <w:r>
              <w:rPr>
                <w:rFonts w:hint="eastAsia" w:cs="宋体"/>
                <w:color w:val="auto"/>
                <w:kern w:val="0"/>
                <w:sz w:val="24"/>
                <w:szCs w:val="24"/>
                <w:lang w:val="en-US" w:eastAsia="zh-CN"/>
              </w:rPr>
              <w:t>10</w:t>
            </w:r>
          </w:p>
        </w:tc>
      </w:tr>
      <w:tr w14:paraId="3B838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vAlign w:val="center"/>
          </w:tcPr>
          <w:p w14:paraId="7DB41643">
            <w:pPr>
              <w:pStyle w:val="36"/>
              <w:numPr>
                <w:ilvl w:val="0"/>
                <w:numId w:val="85"/>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74" w:type="pct"/>
            <w:vAlign w:val="center"/>
          </w:tcPr>
          <w:p w14:paraId="18419939">
            <w:pPr>
              <w:pStyle w:val="36"/>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服务</w:t>
            </w:r>
            <w:r>
              <w:rPr>
                <w:rFonts w:hint="eastAsia" w:cs="宋体"/>
                <w:b/>
                <w:bCs/>
                <w:color w:val="auto"/>
                <w:kern w:val="0"/>
                <w:sz w:val="24"/>
                <w:szCs w:val="24"/>
                <w:highlight w:val="none"/>
                <w:lang w:val="en-US" w:eastAsia="zh-CN"/>
              </w:rPr>
              <w:t>实施团队</w:t>
            </w:r>
            <w:r>
              <w:rPr>
                <w:rFonts w:hint="eastAsia" w:ascii="宋体" w:hAnsi="宋体" w:eastAsia="宋体" w:cs="宋体"/>
                <w:b/>
                <w:bCs/>
                <w:color w:val="auto"/>
                <w:kern w:val="0"/>
                <w:sz w:val="24"/>
                <w:szCs w:val="24"/>
                <w:highlight w:val="none"/>
              </w:rPr>
              <w:t>能力评价</w:t>
            </w:r>
          </w:p>
          <w:p w14:paraId="399DAF3E">
            <w:pPr>
              <w:pStyle w:val="36"/>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Times New Roman"/>
                <w:color w:val="auto"/>
                <w:highlight w:val="none"/>
                <w:lang w:val="en-US" w:eastAsia="zh-CN"/>
              </w:rPr>
            </w:pPr>
            <w:r>
              <w:rPr>
                <w:rFonts w:hint="eastAsia" w:cs="宋体"/>
                <w:color w:val="auto"/>
                <w:kern w:val="0"/>
                <w:sz w:val="24"/>
                <w:szCs w:val="24"/>
                <w:highlight w:val="none"/>
                <w:lang w:val="en-US" w:eastAsia="zh-CN"/>
              </w:rPr>
              <w:t>（1）投标人拟定的服务团队成员</w:t>
            </w:r>
            <w:r>
              <w:rPr>
                <w:rFonts w:hint="eastAsia" w:cs="宋体"/>
                <w:color w:val="auto"/>
                <w:kern w:val="0"/>
                <w:sz w:val="24"/>
                <w:szCs w:val="24"/>
                <w:highlight w:val="none"/>
                <w:lang w:eastAsia="zh-CN"/>
              </w:rPr>
              <w:t>（</w:t>
            </w:r>
            <w:r>
              <w:rPr>
                <w:rFonts w:hint="eastAsia" w:cs="宋体"/>
                <w:color w:val="auto"/>
                <w:kern w:val="0"/>
                <w:sz w:val="24"/>
                <w:szCs w:val="24"/>
                <w:highlight w:val="none"/>
                <w:lang w:val="en-US" w:eastAsia="zh-CN"/>
              </w:rPr>
              <w:t>不包含项目负责人</w:t>
            </w:r>
            <w:r>
              <w:rPr>
                <w:rFonts w:hint="eastAsia"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bidi="ar-SA"/>
              </w:rPr>
              <w:t>具有国家人力资源和社会保障部及工业和信息化部共同颁发的“计算机技术与软件专业技术资格”</w:t>
            </w:r>
            <w:r>
              <w:rPr>
                <w:rFonts w:hint="eastAsia" w:ascii="宋体" w:hAnsi="宋体" w:eastAsia="宋体" w:cs="宋体"/>
                <w:color w:val="auto"/>
                <w:kern w:val="0"/>
                <w:sz w:val="24"/>
                <w:szCs w:val="24"/>
                <w:highlight w:val="none"/>
                <w:lang w:val="en-US" w:eastAsia="zh-CN"/>
              </w:rPr>
              <w:t>类</w:t>
            </w:r>
            <w:r>
              <w:rPr>
                <w:rFonts w:hint="eastAsia" w:ascii="宋体" w:hAnsi="宋体" w:eastAsia="宋体" w:cs="宋体"/>
                <w:color w:val="auto"/>
                <w:kern w:val="0"/>
                <w:sz w:val="24"/>
                <w:szCs w:val="24"/>
                <w:highlight w:val="none"/>
              </w:rPr>
              <w:t>证书</w:t>
            </w:r>
            <w:r>
              <w:rPr>
                <w:rFonts w:hint="eastAsia" w:ascii="宋体" w:hAnsi="宋体" w:eastAsia="宋体" w:cs="宋体"/>
                <w:color w:val="auto"/>
                <w:kern w:val="0"/>
                <w:sz w:val="24"/>
                <w:szCs w:val="24"/>
                <w:highlight w:val="none"/>
                <w:lang w:val="en-US" w:eastAsia="zh-CN" w:bidi="ar-SA"/>
              </w:rPr>
              <w:t>，每有一项高级资格专业的得</w:t>
            </w:r>
            <w:r>
              <w:rPr>
                <w:rFonts w:hint="eastAsia"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分，每有一项中级资格专业的得</w:t>
            </w:r>
            <w:r>
              <w:rPr>
                <w:rFonts w:hint="eastAsia" w:cs="宋体"/>
                <w:color w:val="auto"/>
                <w:kern w:val="0"/>
                <w:sz w:val="24"/>
                <w:szCs w:val="24"/>
                <w:highlight w:val="none"/>
                <w:lang w:val="en-US" w:eastAsia="zh-CN" w:bidi="ar-SA"/>
              </w:rPr>
              <w:t>1</w:t>
            </w:r>
            <w:r>
              <w:rPr>
                <w:rFonts w:hint="eastAsia" w:ascii="宋体" w:hAnsi="宋体" w:eastAsia="宋体" w:cs="宋体"/>
                <w:color w:val="auto"/>
                <w:kern w:val="0"/>
                <w:sz w:val="24"/>
                <w:szCs w:val="24"/>
                <w:highlight w:val="none"/>
                <w:lang w:val="en-US" w:eastAsia="zh-CN" w:bidi="ar-SA"/>
              </w:rPr>
              <w:t>分，最高得8分</w:t>
            </w:r>
            <w:r>
              <w:rPr>
                <w:rFonts w:hint="eastAsia" w:ascii="宋体" w:hAnsi="宋体" w:eastAsia="宋体" w:cs="Times New Roman"/>
                <w:color w:val="auto"/>
                <w:highlight w:val="none"/>
                <w:lang w:val="en-US" w:eastAsia="zh-CN"/>
              </w:rPr>
              <w:t>（一个人员只计一个证书）。</w:t>
            </w:r>
          </w:p>
          <w:p w14:paraId="0A51108E">
            <w:pPr>
              <w:pStyle w:val="36"/>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bCs/>
                <w:color w:val="auto"/>
                <w:kern w:val="0"/>
                <w:sz w:val="24"/>
                <w:szCs w:val="24"/>
                <w:highlight w:val="none"/>
              </w:rPr>
            </w:pPr>
            <w:r>
              <w:rPr>
                <w:rFonts w:hint="eastAsia" w:ascii="宋体" w:hAnsi="宋体" w:eastAsia="宋体" w:cs="Times New Roman"/>
                <w:color w:val="auto"/>
                <w:highlight w:val="none"/>
                <w:lang w:val="en-US" w:eastAsia="zh-CN"/>
              </w:rPr>
              <w:t>（2）记有“▲”号的指标为实质性指标，供应商须在投标文件中根据采购需求明确人员在项目组中的职务，未明确人员职务或驻场人员多项采购内容复用的，视为无效投标。</w:t>
            </w:r>
          </w:p>
          <w:p w14:paraId="578EBF39">
            <w:pPr>
              <w:pStyle w:val="36"/>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color w:val="auto"/>
                <w:sz w:val="24"/>
                <w:szCs w:val="24"/>
                <w:highlight w:val="none"/>
                <w:lang w:val="en-US" w:eastAsia="zh-CN"/>
              </w:rPr>
            </w:pPr>
            <w:r>
              <w:rPr>
                <w:rFonts w:hint="eastAsia" w:ascii="宋体" w:hAnsi="宋体" w:eastAsia="宋体" w:cs="宋体"/>
                <w:b/>
                <w:bCs/>
                <w:color w:val="auto"/>
                <w:kern w:val="0"/>
                <w:sz w:val="24"/>
                <w:szCs w:val="24"/>
              </w:rPr>
              <w:t>有效证明文件：</w:t>
            </w:r>
            <w:r>
              <w:rPr>
                <w:rFonts w:hint="eastAsia" w:ascii="宋体" w:hAnsi="宋体" w:eastAsia="宋体" w:cs="宋体"/>
                <w:color w:val="auto"/>
                <w:kern w:val="0"/>
                <w:sz w:val="24"/>
                <w:szCs w:val="24"/>
              </w:rPr>
              <w:t>劳动合同或在本单位的社保缴纳记录等证明其为投标人在职员工的证明材料（社保机构网上打印件与社保机构出具的具有同等效力，</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退休返聘</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“劳务派遣”视为非在职员工。）</w:t>
            </w:r>
            <w:r>
              <w:rPr>
                <w:rFonts w:hint="eastAsia" w:ascii="宋体" w:hAnsi="宋体" w:eastAsia="宋体" w:cs="宋体"/>
                <w:color w:val="auto"/>
                <w:kern w:val="0"/>
                <w:sz w:val="24"/>
                <w:szCs w:val="24"/>
                <w:lang w:eastAsia="zh-CN"/>
              </w:rPr>
              <w:t>；相关证书</w:t>
            </w:r>
            <w:r>
              <w:rPr>
                <w:rFonts w:hint="eastAsia" w:ascii="宋体" w:hAnsi="宋体" w:eastAsia="宋体" w:cs="宋体"/>
                <w:color w:val="auto"/>
                <w:kern w:val="0"/>
                <w:sz w:val="24"/>
                <w:szCs w:val="24"/>
                <w:lang w:val="en-US" w:eastAsia="zh-CN"/>
              </w:rPr>
              <w:t>复制</w:t>
            </w:r>
            <w:r>
              <w:rPr>
                <w:rFonts w:hint="eastAsia" w:ascii="宋体" w:hAnsi="宋体" w:eastAsia="宋体" w:cs="宋体"/>
                <w:color w:val="auto"/>
                <w:kern w:val="0"/>
                <w:sz w:val="24"/>
                <w:szCs w:val="24"/>
                <w:lang w:eastAsia="zh-CN"/>
              </w:rPr>
              <w:t>件（证书须为国家人力资源和社会保障部及工业和信息化部共同颁发，其他培训等机构颁发的无效）。</w:t>
            </w:r>
          </w:p>
        </w:tc>
        <w:tc>
          <w:tcPr>
            <w:tcW w:w="567" w:type="pct"/>
            <w:gridSpan w:val="2"/>
            <w:vAlign w:val="center"/>
          </w:tcPr>
          <w:p w14:paraId="33EF3484">
            <w:pPr>
              <w:pStyle w:val="36"/>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宋体" w:hAnsi="宋体" w:eastAsia="宋体" w:cs="宋体"/>
                <w:kern w:val="0"/>
                <w:sz w:val="24"/>
                <w:szCs w:val="24"/>
              </w:rPr>
            </w:pPr>
            <w:r>
              <w:rPr>
                <w:rFonts w:hint="eastAsia" w:cs="宋体"/>
                <w:color w:val="auto"/>
                <w:kern w:val="0"/>
                <w:sz w:val="24"/>
                <w:szCs w:val="24"/>
                <w:lang w:val="en-US" w:eastAsia="zh-CN"/>
              </w:rPr>
              <w:t>8</w:t>
            </w:r>
          </w:p>
        </w:tc>
      </w:tr>
      <w:tr w14:paraId="4B0D3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vAlign w:val="center"/>
          </w:tcPr>
          <w:p w14:paraId="24365450">
            <w:pPr>
              <w:pStyle w:val="36"/>
              <w:numPr>
                <w:ilvl w:val="0"/>
                <w:numId w:val="85"/>
              </w:numPr>
              <w:spacing w:line="360" w:lineRule="auto"/>
              <w:ind w:left="425" w:leftChars="0" w:hanging="425" w:firstLineChars="0"/>
              <w:jc w:val="center"/>
              <w:rPr>
                <w:rFonts w:hint="eastAsia" w:ascii="宋体" w:hAnsi="宋体" w:eastAsia="宋体" w:cs="宋体"/>
                <w:color w:val="auto"/>
                <w:kern w:val="0"/>
                <w:sz w:val="24"/>
                <w:szCs w:val="24"/>
                <w:highlight w:val="none"/>
                <w:lang w:eastAsia="zh-CN"/>
              </w:rPr>
            </w:pPr>
          </w:p>
        </w:tc>
        <w:tc>
          <w:tcPr>
            <w:tcW w:w="3974" w:type="pct"/>
            <w:vAlign w:val="center"/>
          </w:tcPr>
          <w:p w14:paraId="777023F5">
            <w:pPr>
              <w:pStyle w:val="36"/>
              <w:spacing w:line="360" w:lineRule="auto"/>
              <w:ind w:firstLine="0" w:firstLineChars="0"/>
              <w:rPr>
                <w:rFonts w:hint="eastAsia" w:cs="宋体"/>
                <w:b/>
                <w:bCs/>
                <w:color w:val="auto"/>
                <w:szCs w:val="24"/>
                <w:highlight w:val="none"/>
                <w:lang w:val="en-US" w:eastAsia="zh-CN"/>
              </w:rPr>
            </w:pPr>
            <w:r>
              <w:rPr>
                <w:rFonts w:hint="eastAsia" w:cs="宋体"/>
                <w:b/>
                <w:bCs/>
                <w:color w:val="auto"/>
                <w:szCs w:val="24"/>
                <w:highlight w:val="none"/>
                <w:lang w:val="en-US" w:eastAsia="zh-CN"/>
              </w:rPr>
              <w:t>投标人相关资质评价</w:t>
            </w:r>
          </w:p>
          <w:p w14:paraId="3167C776">
            <w:pPr>
              <w:pStyle w:val="46"/>
              <w:keepNext w:val="0"/>
              <w:keepLines w:val="0"/>
              <w:pageBreakBefore w:val="0"/>
              <w:widowControl w:val="0"/>
              <w:numPr>
                <w:ilvl w:val="0"/>
                <w:numId w:val="89"/>
              </w:numPr>
              <w:kinsoku/>
              <w:wordWrap/>
              <w:overflowPunct/>
              <w:topLinePunct w:val="0"/>
              <w:autoSpaceDE/>
              <w:autoSpaceDN/>
              <w:bidi w:val="0"/>
              <w:adjustRightInd w:val="0"/>
              <w:snapToGrid/>
              <w:ind w:firstLine="0" w:firstLineChars="0"/>
              <w:textAlignment w:val="auto"/>
              <w:rPr>
                <w:rFonts w:hint="eastAsia" w:cs="Times New Roman"/>
                <w:color w:val="auto"/>
                <w:highlight w:val="none"/>
              </w:rPr>
            </w:pPr>
            <w:r>
              <w:rPr>
                <w:rFonts w:hint="eastAsia"/>
                <w:color w:val="auto"/>
                <w:highlight w:val="none"/>
              </w:rPr>
              <w:t>具有</w:t>
            </w:r>
            <w:r>
              <w:rPr>
                <w:rFonts w:ascii="宋体" w:hAnsi="宋体" w:cs="仿宋"/>
                <w:color w:val="auto"/>
                <w:sz w:val="24"/>
                <w:highlight w:val="none"/>
              </w:rPr>
              <w:t>ISO9001质量管理体系认证</w:t>
            </w:r>
            <w:r>
              <w:rPr>
                <w:rFonts w:hint="eastAsia" w:ascii="宋体" w:hAnsi="宋体" w:cs="仿宋"/>
                <w:color w:val="auto"/>
                <w:sz w:val="24"/>
                <w:highlight w:val="none"/>
                <w:lang w:val="en-US" w:eastAsia="zh-CN"/>
              </w:rPr>
              <w:t>的得1分</w:t>
            </w:r>
            <w:r>
              <w:rPr>
                <w:rFonts w:hint="eastAsia" w:cs="Times New Roman"/>
                <w:color w:val="auto"/>
                <w:highlight w:val="none"/>
              </w:rPr>
              <w:t>；</w:t>
            </w:r>
          </w:p>
          <w:p w14:paraId="2AE0F3C1">
            <w:pPr>
              <w:pStyle w:val="46"/>
              <w:keepNext w:val="0"/>
              <w:keepLines w:val="0"/>
              <w:pageBreakBefore w:val="0"/>
              <w:widowControl w:val="0"/>
              <w:numPr>
                <w:ilvl w:val="0"/>
                <w:numId w:val="89"/>
              </w:numPr>
              <w:kinsoku/>
              <w:wordWrap/>
              <w:overflowPunct/>
              <w:topLinePunct w:val="0"/>
              <w:autoSpaceDE/>
              <w:autoSpaceDN/>
              <w:bidi w:val="0"/>
              <w:adjustRightInd w:val="0"/>
              <w:snapToGrid/>
              <w:ind w:firstLine="0" w:firstLineChars="0"/>
              <w:textAlignment w:val="auto"/>
              <w:rPr>
                <w:rFonts w:hint="eastAsia"/>
                <w:color w:val="auto"/>
                <w:highlight w:val="none"/>
              </w:rPr>
            </w:pPr>
            <w:r>
              <w:rPr>
                <w:rFonts w:hint="eastAsia" w:cs="Times New Roman"/>
                <w:color w:val="auto"/>
                <w:highlight w:val="none"/>
              </w:rPr>
              <w:t>具有</w:t>
            </w:r>
            <w:r>
              <w:rPr>
                <w:rFonts w:hint="eastAsia" w:cs="Times New Roman"/>
                <w:color w:val="auto"/>
                <w:highlight w:val="none"/>
                <w:lang w:val="en-US" w:eastAsia="zh-CN"/>
              </w:rPr>
              <w:t>ISO27001信息安全管理体系认证</w:t>
            </w:r>
            <w:r>
              <w:rPr>
                <w:rFonts w:hint="eastAsia" w:ascii="宋体" w:hAnsi="宋体" w:cs="仿宋"/>
                <w:color w:val="auto"/>
                <w:sz w:val="24"/>
                <w:highlight w:val="none"/>
                <w:lang w:val="en-US" w:eastAsia="zh-CN"/>
              </w:rPr>
              <w:t>的得1分</w:t>
            </w:r>
            <w:r>
              <w:rPr>
                <w:rFonts w:hint="eastAsia"/>
                <w:color w:val="auto"/>
                <w:highlight w:val="none"/>
              </w:rPr>
              <w:t>；</w:t>
            </w:r>
          </w:p>
          <w:p w14:paraId="52897E59">
            <w:pPr>
              <w:pStyle w:val="46"/>
              <w:keepNext w:val="0"/>
              <w:keepLines w:val="0"/>
              <w:pageBreakBefore w:val="0"/>
              <w:widowControl w:val="0"/>
              <w:numPr>
                <w:ilvl w:val="0"/>
                <w:numId w:val="89"/>
              </w:numPr>
              <w:kinsoku/>
              <w:wordWrap/>
              <w:overflowPunct/>
              <w:topLinePunct w:val="0"/>
              <w:autoSpaceDE/>
              <w:autoSpaceDN/>
              <w:bidi w:val="0"/>
              <w:adjustRightInd w:val="0"/>
              <w:snapToGrid/>
              <w:ind w:firstLine="0" w:firstLineChars="0"/>
              <w:textAlignment w:val="auto"/>
              <w:rPr>
                <w:rFonts w:hint="eastAsia" w:cs="Times New Roman"/>
                <w:color w:val="auto"/>
                <w:highlight w:val="none"/>
                <w:lang w:val="en-US" w:eastAsia="zh-CN"/>
              </w:rPr>
            </w:pPr>
            <w:r>
              <w:rPr>
                <w:rFonts w:hint="eastAsia" w:cs="Times New Roman"/>
                <w:color w:val="auto"/>
                <w:highlight w:val="none"/>
              </w:rPr>
              <w:t>具有</w:t>
            </w:r>
            <w:r>
              <w:rPr>
                <w:rFonts w:hint="eastAsia" w:ascii="宋体" w:hAnsi="宋体" w:eastAsia="宋体" w:cs="宋体"/>
                <w:color w:val="auto"/>
                <w:sz w:val="24"/>
                <w:szCs w:val="24"/>
                <w:lang w:val="en-US" w:eastAsia="zh-CN"/>
              </w:rPr>
              <w:t>ISO20000 信息技术服</w:t>
            </w:r>
            <w:bookmarkStart w:id="460" w:name="_GoBack"/>
            <w:bookmarkEnd w:id="460"/>
            <w:r>
              <w:rPr>
                <w:rFonts w:hint="eastAsia" w:ascii="宋体" w:hAnsi="宋体" w:eastAsia="宋体" w:cs="宋体"/>
                <w:color w:val="auto"/>
                <w:sz w:val="24"/>
                <w:szCs w:val="24"/>
                <w:lang w:val="en-US" w:eastAsia="zh-CN"/>
              </w:rPr>
              <w:t>务管理体系认证的</w:t>
            </w:r>
            <w:r>
              <w:rPr>
                <w:rFonts w:hint="eastAsia" w:ascii="宋体" w:hAnsi="宋体" w:cs="仿宋"/>
                <w:color w:val="auto"/>
                <w:sz w:val="24"/>
                <w:highlight w:val="none"/>
                <w:lang w:val="en-US" w:eastAsia="zh-CN"/>
              </w:rPr>
              <w:t>得1分</w:t>
            </w:r>
            <w:r>
              <w:rPr>
                <w:rFonts w:hint="eastAsia"/>
                <w:color w:val="auto"/>
                <w:highlight w:val="none"/>
              </w:rPr>
              <w:t>；</w:t>
            </w:r>
          </w:p>
          <w:p w14:paraId="5AD356E8">
            <w:pPr>
              <w:pStyle w:val="36"/>
              <w:spacing w:line="360" w:lineRule="auto"/>
              <w:ind w:firstLine="0" w:firstLineChars="0"/>
              <w:rPr>
                <w:rFonts w:hint="eastAsia" w:ascii="宋体" w:hAnsi="宋体" w:eastAsia="宋体" w:cs="宋体"/>
                <w:color w:val="auto"/>
                <w:sz w:val="24"/>
                <w:szCs w:val="24"/>
                <w:highlight w:val="none"/>
                <w:lang w:val="en-US" w:eastAsia="zh-CN"/>
              </w:rPr>
            </w:pPr>
            <w:r>
              <w:rPr>
                <w:rFonts w:hint="eastAsia" w:cs="Times New Roman"/>
                <w:b/>
                <w:bCs/>
                <w:color w:val="auto"/>
                <w:highlight w:val="none"/>
                <w:lang w:val="en-US" w:eastAsia="zh-CN"/>
              </w:rPr>
              <w:t>有效证明文件</w:t>
            </w:r>
            <w:r>
              <w:rPr>
                <w:rFonts w:hint="eastAsia" w:cs="Times New Roman"/>
                <w:color w:val="auto"/>
                <w:highlight w:val="none"/>
                <w:lang w:val="en-US" w:eastAsia="zh-CN"/>
              </w:rPr>
              <w:t>：</w:t>
            </w:r>
            <w:r>
              <w:rPr>
                <w:rFonts w:hint="eastAsia" w:cs="宋体"/>
                <w:b w:val="0"/>
                <w:bCs w:val="0"/>
                <w:color w:val="auto"/>
                <w:kern w:val="0"/>
                <w:szCs w:val="24"/>
                <w:highlight w:val="none"/>
                <w:u w:val="none"/>
                <w:lang w:val="en-US" w:eastAsia="zh-CN"/>
              </w:rPr>
              <w:t>有效期内的</w:t>
            </w:r>
            <w:r>
              <w:rPr>
                <w:rFonts w:hint="eastAsia" w:cs="宋体"/>
                <w:color w:val="auto"/>
                <w:kern w:val="0"/>
                <w:szCs w:val="24"/>
                <w:highlight w:val="none"/>
                <w:u w:val="none"/>
                <w:lang w:eastAsia="zh-CN"/>
              </w:rPr>
              <w:t>证书复制件</w:t>
            </w:r>
            <w:r>
              <w:rPr>
                <w:rFonts w:hint="eastAsia" w:cs="宋体"/>
                <w:color w:val="auto"/>
                <w:kern w:val="0"/>
                <w:szCs w:val="24"/>
                <w:highlight w:val="none"/>
                <w:u w:val="none"/>
                <w:lang w:val="en-US" w:eastAsia="zh-CN"/>
              </w:rPr>
              <w:t>并加盖公章</w:t>
            </w:r>
          </w:p>
        </w:tc>
        <w:tc>
          <w:tcPr>
            <w:tcW w:w="567" w:type="pct"/>
            <w:gridSpan w:val="2"/>
            <w:vAlign w:val="center"/>
          </w:tcPr>
          <w:p w14:paraId="1D94013A">
            <w:pPr>
              <w:pStyle w:val="36"/>
              <w:spacing w:line="360" w:lineRule="auto"/>
              <w:ind w:firstLine="0" w:firstLineChars="0"/>
              <w:jc w:val="center"/>
              <w:rPr>
                <w:rFonts w:hint="default" w:ascii="宋体" w:hAnsi="宋体" w:eastAsia="宋体" w:cs="宋体"/>
                <w:kern w:val="0"/>
                <w:sz w:val="24"/>
                <w:szCs w:val="24"/>
              </w:rPr>
            </w:pPr>
            <w:r>
              <w:rPr>
                <w:rFonts w:hint="eastAsia" w:cs="宋体"/>
                <w:kern w:val="0"/>
                <w:sz w:val="24"/>
                <w:szCs w:val="24"/>
                <w:lang w:val="en-US" w:eastAsia="zh-CN"/>
              </w:rPr>
              <w:t>3</w:t>
            </w:r>
          </w:p>
        </w:tc>
      </w:tr>
      <w:tr w14:paraId="06BA8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vAlign w:val="center"/>
          </w:tcPr>
          <w:p w14:paraId="37680415">
            <w:pPr>
              <w:pStyle w:val="36"/>
              <w:numPr>
                <w:ilvl w:val="0"/>
                <w:numId w:val="85"/>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74" w:type="pct"/>
            <w:vAlign w:val="center"/>
          </w:tcPr>
          <w:p w14:paraId="45B03F35">
            <w:pPr>
              <w:pStyle w:val="36"/>
              <w:spacing w:line="360" w:lineRule="auto"/>
              <w:ind w:firstLine="0" w:firstLineChars="0"/>
              <w:rPr>
                <w:rFonts w:hint="eastAsia" w:ascii="宋体" w:hAnsi="宋体" w:eastAsia="宋体" w:cs="宋体"/>
                <w:b/>
                <w:bCs/>
                <w:sz w:val="24"/>
                <w:szCs w:val="24"/>
                <w:lang w:val="en-US" w:eastAsia="zh-Hans"/>
              </w:rPr>
            </w:pPr>
            <w:r>
              <w:rPr>
                <w:rFonts w:hint="eastAsia" w:ascii="宋体" w:hAnsi="宋体" w:eastAsia="宋体" w:cs="宋体"/>
                <w:b/>
                <w:bCs/>
                <w:sz w:val="24"/>
                <w:szCs w:val="24"/>
                <w:lang w:val="en-US" w:eastAsia="zh-Hans"/>
              </w:rPr>
              <w:t>以往业绩评价</w:t>
            </w:r>
          </w:p>
          <w:p w14:paraId="232B7511">
            <w:pPr>
              <w:pStyle w:val="36"/>
              <w:ind w:firstLine="0" w:firstLineChars="0"/>
              <w:jc w:val="left"/>
              <w:rPr>
                <w:rFonts w:cs="宋体"/>
                <w:szCs w:val="24"/>
              </w:rPr>
            </w:pPr>
            <w:r>
              <w:rPr>
                <w:rFonts w:hint="eastAsia" w:cs="宋体"/>
                <w:szCs w:val="24"/>
                <w:lang w:eastAsia="zh-CN"/>
              </w:rPr>
              <w:t>自</w:t>
            </w:r>
            <w:r>
              <w:rPr>
                <w:rFonts w:hint="eastAsia" w:cs="宋体"/>
                <w:szCs w:val="24"/>
              </w:rPr>
              <w:t>202</w:t>
            </w:r>
            <w:r>
              <w:rPr>
                <w:rFonts w:hint="eastAsia" w:cs="宋体"/>
                <w:szCs w:val="24"/>
                <w:lang w:eastAsia="zh-CN"/>
              </w:rPr>
              <w:t>2</w:t>
            </w:r>
            <w:r>
              <w:rPr>
                <w:rFonts w:hint="eastAsia" w:cs="宋体"/>
                <w:szCs w:val="24"/>
              </w:rPr>
              <w:t>年1月1日（以合同签订时间为准）以来</w:t>
            </w:r>
            <w:r>
              <w:rPr>
                <w:rFonts w:hint="eastAsia" w:cs="宋体"/>
                <w:szCs w:val="24"/>
                <w:lang w:eastAsia="zh-CN"/>
              </w:rPr>
              <w:t>，</w:t>
            </w:r>
            <w:r>
              <w:rPr>
                <w:rFonts w:cs="宋体"/>
                <w:szCs w:val="24"/>
              </w:rPr>
              <w:t>具有类似项目成交案例，每提供1个得0.5分，最多</w:t>
            </w:r>
            <w:r>
              <w:rPr>
                <w:rFonts w:hint="eastAsia" w:cs="宋体"/>
                <w:szCs w:val="24"/>
                <w:lang w:val="en-US" w:eastAsia="zh-CN"/>
              </w:rPr>
              <w:t>1</w:t>
            </w:r>
            <w:r>
              <w:rPr>
                <w:rFonts w:cs="宋体"/>
                <w:szCs w:val="24"/>
              </w:rPr>
              <w:t>分。</w:t>
            </w:r>
          </w:p>
          <w:p w14:paraId="2895AF72">
            <w:pPr>
              <w:pStyle w:val="36"/>
              <w:spacing w:line="360" w:lineRule="auto"/>
              <w:ind w:firstLine="0" w:firstLineChars="0"/>
              <w:rPr>
                <w:rFonts w:hint="default" w:ascii="宋体" w:hAnsi="宋体" w:eastAsia="宋体" w:cs="宋体"/>
                <w:sz w:val="24"/>
                <w:szCs w:val="24"/>
                <w:lang w:val="en-US" w:eastAsia="zh-Hans"/>
              </w:rPr>
            </w:pPr>
            <w:r>
              <w:rPr>
                <w:rFonts w:hint="eastAsia" w:cs="宋体"/>
                <w:szCs w:val="24"/>
              </w:rPr>
              <w:t>有效证明文件：合同复制件</w:t>
            </w:r>
          </w:p>
        </w:tc>
        <w:tc>
          <w:tcPr>
            <w:tcW w:w="567" w:type="pct"/>
            <w:gridSpan w:val="2"/>
            <w:vAlign w:val="center"/>
          </w:tcPr>
          <w:p w14:paraId="55235BA4">
            <w:pPr>
              <w:pStyle w:val="36"/>
              <w:spacing w:line="360" w:lineRule="auto"/>
              <w:ind w:firstLine="0" w:firstLineChars="0"/>
              <w:jc w:val="center"/>
              <w:rPr>
                <w:rFonts w:hint="default" w:ascii="宋体" w:hAnsi="宋体" w:eastAsia="宋体" w:cs="宋体"/>
                <w:kern w:val="0"/>
                <w:sz w:val="24"/>
                <w:szCs w:val="24"/>
              </w:rPr>
            </w:pPr>
            <w:r>
              <w:rPr>
                <w:rFonts w:hint="eastAsia" w:cs="宋体"/>
                <w:kern w:val="0"/>
                <w:sz w:val="24"/>
                <w:szCs w:val="24"/>
                <w:lang w:val="en-US" w:eastAsia="zh-CN"/>
              </w:rPr>
              <w:t>1</w:t>
            </w:r>
          </w:p>
        </w:tc>
      </w:tr>
      <w:tr w14:paraId="3DFCD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vAlign w:val="center"/>
          </w:tcPr>
          <w:p w14:paraId="575B2043">
            <w:pPr>
              <w:pStyle w:val="36"/>
              <w:numPr>
                <w:ilvl w:val="0"/>
                <w:numId w:val="85"/>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74" w:type="pct"/>
            <w:vAlign w:val="center"/>
          </w:tcPr>
          <w:p w14:paraId="6E24C59D">
            <w:pPr>
              <w:pStyle w:val="36"/>
              <w:spacing w:line="360" w:lineRule="auto"/>
              <w:ind w:firstLine="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报价评价</w:t>
            </w:r>
          </w:p>
          <w:p w14:paraId="6C80BF04">
            <w:pPr>
              <w:pStyle w:val="36"/>
              <w:spacing w:line="360" w:lineRule="auto"/>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（1）满足招标文件要求的最低评标价为评标基准价，价格权值为</w:t>
            </w:r>
            <w:r>
              <w:rPr>
                <w:rFonts w:hint="eastAsia" w:cs="宋体"/>
                <w:sz w:val="24"/>
                <w:szCs w:val="24"/>
                <w:lang w:val="en-US" w:eastAsia="zh-CN"/>
              </w:rPr>
              <w:t>10</w:t>
            </w:r>
            <w:r>
              <w:rPr>
                <w:rFonts w:hint="eastAsia" w:ascii="宋体" w:hAnsi="宋体" w:eastAsia="宋体" w:cs="宋体"/>
                <w:sz w:val="24"/>
                <w:szCs w:val="24"/>
                <w:lang w:val="en-US" w:eastAsia="zh-CN"/>
              </w:rPr>
              <w:t>；</w:t>
            </w:r>
          </w:p>
          <w:p w14:paraId="4AE28379">
            <w:pPr>
              <w:pStyle w:val="36"/>
              <w:spacing w:line="360" w:lineRule="auto"/>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（2）报价分统一按照下列公式计算（四舍五入，精确到小数点后二位）：</w:t>
            </w:r>
            <w:r>
              <w:rPr>
                <w:rFonts w:hint="eastAsia" w:cs="宋体"/>
                <w:color w:val="auto"/>
                <w:szCs w:val="24"/>
                <w:lang w:eastAsia="zh-CN"/>
              </w:rPr>
              <w:t>报价得分=（评标基准价／供应商评标价）×</w:t>
            </w:r>
            <w:r>
              <w:rPr>
                <w:rFonts w:hint="eastAsia" w:cs="宋体"/>
                <w:color w:val="auto"/>
                <w:szCs w:val="24"/>
                <w:lang w:val="en-US" w:eastAsia="zh-CN"/>
              </w:rPr>
              <w:t>10</w:t>
            </w:r>
            <w:r>
              <w:rPr>
                <w:rFonts w:hint="eastAsia" w:ascii="宋体" w:hAnsi="宋体" w:eastAsia="宋体" w:cs="宋体"/>
                <w:sz w:val="24"/>
                <w:szCs w:val="24"/>
                <w:lang w:val="en-US" w:eastAsia="zh-CN"/>
              </w:rPr>
              <w:t>；</w:t>
            </w:r>
          </w:p>
        </w:tc>
        <w:tc>
          <w:tcPr>
            <w:tcW w:w="567" w:type="pct"/>
            <w:gridSpan w:val="2"/>
            <w:vAlign w:val="center"/>
          </w:tcPr>
          <w:p w14:paraId="0F5C0E7C">
            <w:pPr>
              <w:pStyle w:val="36"/>
              <w:spacing w:line="360" w:lineRule="auto"/>
              <w:ind w:firstLine="0" w:firstLineChars="0"/>
              <w:jc w:val="center"/>
              <w:rPr>
                <w:rFonts w:hint="default" w:ascii="宋体" w:hAnsi="宋体" w:eastAsia="宋体" w:cs="宋体"/>
                <w:kern w:val="0"/>
                <w:sz w:val="24"/>
                <w:szCs w:val="24"/>
                <w:lang w:val="en-US" w:eastAsia="zh-CN"/>
              </w:rPr>
            </w:pPr>
            <w:r>
              <w:rPr>
                <w:rFonts w:hint="eastAsia" w:cs="宋体"/>
                <w:kern w:val="0"/>
                <w:sz w:val="24"/>
                <w:szCs w:val="24"/>
                <w:lang w:val="en-US" w:eastAsia="zh-CN"/>
              </w:rPr>
              <w:t>10</w:t>
            </w:r>
          </w:p>
        </w:tc>
      </w:tr>
      <w:tr w14:paraId="40D04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jc w:val="center"/>
        </w:trPr>
        <w:tc>
          <w:tcPr>
            <w:tcW w:w="4432" w:type="pct"/>
            <w:gridSpan w:val="2"/>
            <w:vAlign w:val="center"/>
          </w:tcPr>
          <w:p w14:paraId="441B9326">
            <w:pPr>
              <w:pStyle w:val="36"/>
              <w:spacing w:line="360" w:lineRule="auto"/>
              <w:ind w:left="0" w:leftChars="0" w:right="0" w:rightChars="0" w:firstLine="0" w:firstLineChars="0"/>
              <w:jc w:val="center"/>
              <w:rPr>
                <w:rFonts w:hint="default" w:ascii="宋体" w:hAnsi="宋体" w:eastAsia="宋体" w:cs="宋体"/>
                <w:sz w:val="24"/>
                <w:szCs w:val="24"/>
                <w:lang w:val="en-US" w:eastAsia="zh-Hans"/>
              </w:rPr>
            </w:pPr>
            <w:r>
              <w:rPr>
                <w:rFonts w:hint="eastAsia" w:ascii="宋体" w:hAnsi="宋体" w:eastAsia="宋体" w:cs="宋体"/>
                <w:sz w:val="24"/>
                <w:szCs w:val="24"/>
                <w:lang w:val="en-US" w:eastAsia="zh-Hans"/>
              </w:rPr>
              <w:t>合计</w:t>
            </w:r>
          </w:p>
        </w:tc>
        <w:tc>
          <w:tcPr>
            <w:tcW w:w="566" w:type="pct"/>
            <w:vAlign w:val="center"/>
          </w:tcPr>
          <w:p w14:paraId="61BE7C25">
            <w:pPr>
              <w:pStyle w:val="36"/>
              <w:spacing w:line="360" w:lineRule="auto"/>
              <w:ind w:firstLine="0" w:firstLineChars="0"/>
              <w:jc w:val="center"/>
              <w:rPr>
                <w:rFonts w:hint="default" w:ascii="宋体" w:hAnsi="宋体" w:eastAsia="宋体" w:cs="宋体"/>
                <w:kern w:val="0"/>
                <w:sz w:val="24"/>
                <w:szCs w:val="24"/>
              </w:rPr>
            </w:pPr>
            <w:r>
              <w:rPr>
                <w:rFonts w:hint="default" w:ascii="宋体" w:hAnsi="宋体" w:eastAsia="宋体" w:cs="宋体"/>
                <w:kern w:val="0"/>
                <w:sz w:val="24"/>
                <w:szCs w:val="24"/>
              </w:rPr>
              <w:fldChar w:fldCharType="begin"/>
            </w:r>
            <w:r>
              <w:rPr>
                <w:rFonts w:hint="default" w:ascii="宋体" w:hAnsi="宋体" w:eastAsia="宋体" w:cs="宋体"/>
                <w:kern w:val="0"/>
                <w:sz w:val="24"/>
                <w:szCs w:val="24"/>
              </w:rPr>
              <w:instrText xml:space="preserve"> = SUM(ABOVE) \* MERGEFORMAT </w:instrText>
            </w:r>
            <w:r>
              <w:rPr>
                <w:rFonts w:hint="default" w:ascii="宋体" w:hAnsi="宋体" w:eastAsia="宋体" w:cs="宋体"/>
                <w:kern w:val="0"/>
                <w:sz w:val="24"/>
                <w:szCs w:val="24"/>
              </w:rPr>
              <w:fldChar w:fldCharType="separate"/>
            </w:r>
            <w:r>
              <w:rPr>
                <w:rFonts w:hint="default" w:ascii="宋体" w:hAnsi="宋体" w:eastAsia="宋体" w:cs="宋体"/>
                <w:kern w:val="0"/>
                <w:sz w:val="24"/>
                <w:szCs w:val="24"/>
              </w:rPr>
              <w:t>100</w:t>
            </w:r>
            <w:r>
              <w:rPr>
                <w:rFonts w:hint="default" w:ascii="宋体" w:hAnsi="宋体" w:eastAsia="宋体" w:cs="宋体"/>
                <w:kern w:val="0"/>
                <w:sz w:val="24"/>
                <w:szCs w:val="24"/>
              </w:rPr>
              <w:fldChar w:fldCharType="end"/>
            </w:r>
          </w:p>
        </w:tc>
      </w:tr>
    </w:tbl>
    <w:p w14:paraId="3B6C2A3E">
      <w:pPr>
        <w:pStyle w:val="36"/>
        <w:ind w:left="0" w:leftChars="0" w:firstLine="0" w:firstLineChars="0"/>
        <w:rPr>
          <w:rFonts w:hint="default"/>
          <w:b w:val="0"/>
          <w:bCs w:val="0"/>
          <w:color w:val="auto"/>
          <w:u w:val="none"/>
          <w:lang w:val="en-US" w:eastAsia="zh-Hans"/>
        </w:rPr>
      </w:pPr>
    </w:p>
    <w:p w14:paraId="2B7E2E7B">
      <w:pPr>
        <w:pStyle w:val="38"/>
        <w:numPr>
          <w:ilvl w:val="1"/>
          <w:numId w:val="84"/>
        </w:numPr>
        <w:rPr>
          <w:color w:val="000000"/>
        </w:rPr>
      </w:pPr>
      <w:bookmarkStart w:id="350" w:name="_Toc13388"/>
      <w:bookmarkStart w:id="351" w:name="_Toc9870"/>
      <w:bookmarkStart w:id="352" w:name="_Toc9548"/>
      <w:bookmarkStart w:id="353" w:name="_Toc28495"/>
      <w:bookmarkStart w:id="354" w:name="_Toc14524"/>
      <w:bookmarkStart w:id="355" w:name="_Toc24338"/>
      <w:r>
        <w:rPr>
          <w:rFonts w:hint="eastAsia"/>
        </w:rPr>
        <w:t>评审流程及内容</w:t>
      </w:r>
      <w:bookmarkEnd w:id="350"/>
      <w:bookmarkEnd w:id="351"/>
      <w:bookmarkEnd w:id="352"/>
      <w:bookmarkEnd w:id="353"/>
      <w:bookmarkEnd w:id="354"/>
      <w:bookmarkEnd w:id="355"/>
    </w:p>
    <w:p w14:paraId="4CDD116E">
      <w:pPr>
        <w:pStyle w:val="36"/>
        <w:ind w:firstLine="480"/>
      </w:pPr>
      <w:r>
        <w:rPr>
          <w:rFonts w:hint="eastAsia"/>
        </w:rPr>
        <w:t>本项目具体的评审事务由评审委员会负责，评审流程及内容如下：</w:t>
      </w:r>
    </w:p>
    <w:p w14:paraId="2E6A2509">
      <w:pPr>
        <w:pStyle w:val="39"/>
        <w:numPr>
          <w:ilvl w:val="2"/>
          <w:numId w:val="83"/>
        </w:numPr>
        <w:rPr>
          <w:color w:val="000000"/>
        </w:rPr>
      </w:pPr>
      <w:r>
        <w:rPr>
          <w:rFonts w:hint="eastAsia"/>
        </w:rPr>
        <w:t>评审前准备</w:t>
      </w:r>
    </w:p>
    <w:p w14:paraId="5E705649">
      <w:pPr>
        <w:pStyle w:val="46"/>
        <w:numPr>
          <w:ilvl w:val="0"/>
          <w:numId w:val="90"/>
        </w:numPr>
        <w:bidi w:val="0"/>
      </w:pPr>
      <w:r>
        <w:t>由评审专家推选评审小组组长，采购人代表不得担任评审小组组长。</w:t>
      </w:r>
    </w:p>
    <w:p w14:paraId="36D2CF7C">
      <w:pPr>
        <w:pStyle w:val="46"/>
        <w:numPr>
          <w:ilvl w:val="0"/>
          <w:numId w:val="90"/>
        </w:numPr>
        <w:bidi w:val="0"/>
      </w:pPr>
      <w:r>
        <w:t>由评审小组组长召集所有评委成员阅读采购文件及相关补充、质疑、答复文件、项目书面说明等材料，熟悉采购项目基本情况、采购需求、合同主要条款、投标文件无效情形、评审办法、评审标准，以及其他与评审有关的内容。</w:t>
      </w:r>
    </w:p>
    <w:p w14:paraId="34EC36E5">
      <w:pPr>
        <w:pStyle w:val="39"/>
        <w:numPr>
          <w:ilvl w:val="2"/>
          <w:numId w:val="83"/>
        </w:numPr>
      </w:pPr>
      <w:r>
        <w:rPr>
          <w:rFonts w:hint="eastAsia"/>
        </w:rPr>
        <w:t>商务技术文件符合性审查</w:t>
      </w:r>
    </w:p>
    <w:p w14:paraId="38FD01A7">
      <w:pPr>
        <w:pStyle w:val="46"/>
        <w:numPr>
          <w:ilvl w:val="0"/>
          <w:numId w:val="91"/>
        </w:numPr>
        <w:bidi w:val="0"/>
      </w:pPr>
      <w:r>
        <w:t>评审委员会首先对通过资格审查的投标人的商务技术文件进行符合性审查，以确定其是否满足招标文件的实质性要求。</w:t>
      </w:r>
    </w:p>
    <w:p w14:paraId="186BBA37">
      <w:pPr>
        <w:pStyle w:val="46"/>
        <w:numPr>
          <w:ilvl w:val="0"/>
          <w:numId w:val="91"/>
        </w:numPr>
        <w:bidi w:val="0"/>
      </w:pPr>
      <w:r>
        <w:t>商务技术文件存在下列情形之一的，经评审委员会认定后作无效标处理：</w:t>
      </w:r>
    </w:p>
    <w:p w14:paraId="3F1583A4">
      <w:pPr>
        <w:pStyle w:val="47"/>
        <w:numPr>
          <w:ilvl w:val="0"/>
          <w:numId w:val="92"/>
        </w:numPr>
        <w:bidi w:val="0"/>
        <w:rPr>
          <w:u w:val="single"/>
        </w:rPr>
      </w:pPr>
      <w:r>
        <w:rPr>
          <w:rFonts w:hint="eastAsia"/>
          <w:u w:val="single"/>
        </w:rPr>
        <w:t>投标文件没有对本采购文件作出实质性响应的，或不满足（不响应）本采购文件中标注“▲”的实质性要求条款的；</w:t>
      </w:r>
    </w:p>
    <w:p w14:paraId="4A0C2127">
      <w:pPr>
        <w:pStyle w:val="47"/>
        <w:numPr>
          <w:ilvl w:val="0"/>
          <w:numId w:val="92"/>
        </w:numPr>
        <w:bidi w:val="0"/>
        <w:rPr>
          <w:u w:val="single"/>
        </w:rPr>
      </w:pPr>
      <w:r>
        <w:rPr>
          <w:rFonts w:hint="eastAsia"/>
          <w:u w:val="single"/>
        </w:rPr>
        <w:t>投标文件存在一个或一个以上备选（替代）</w:t>
      </w:r>
      <w:r>
        <w:rPr>
          <w:rFonts w:hint="eastAsia"/>
          <w:u w:val="single"/>
          <w:lang w:eastAsia="zh-CN"/>
        </w:rPr>
        <w:t>方</w:t>
      </w:r>
      <w:r>
        <w:rPr>
          <w:rFonts w:hint="eastAsia"/>
          <w:u w:val="single"/>
        </w:rPr>
        <w:t>案的；</w:t>
      </w:r>
    </w:p>
    <w:p w14:paraId="3FC656DF">
      <w:pPr>
        <w:pStyle w:val="47"/>
        <w:numPr>
          <w:ilvl w:val="0"/>
          <w:numId w:val="92"/>
        </w:numPr>
        <w:bidi w:val="0"/>
        <w:rPr>
          <w:u w:val="single"/>
        </w:rPr>
      </w:pPr>
      <w:r>
        <w:rPr>
          <w:rFonts w:hint="eastAsia"/>
          <w:u w:val="single"/>
        </w:rPr>
        <w:t>仅提交“备份投标文件”的；</w:t>
      </w:r>
    </w:p>
    <w:p w14:paraId="66FDDEE9">
      <w:pPr>
        <w:pStyle w:val="47"/>
        <w:numPr>
          <w:ilvl w:val="0"/>
          <w:numId w:val="92"/>
        </w:numPr>
        <w:bidi w:val="0"/>
        <w:rPr>
          <w:u w:val="single"/>
          <w:lang w:eastAsia="zh-CN"/>
        </w:rPr>
      </w:pPr>
      <w:r>
        <w:rPr>
          <w:rFonts w:hint="eastAsia"/>
          <w:u w:val="single"/>
        </w:rPr>
        <w:t>投标文件未按本</w:t>
      </w:r>
      <w:r>
        <w:rPr>
          <w:rFonts w:hint="eastAsia"/>
          <w:u w:val="single"/>
          <w:lang w:eastAsia="zh-CN"/>
        </w:rPr>
        <w:t>招标文件</w:t>
      </w:r>
      <w:r>
        <w:rPr>
          <w:rFonts w:hint="eastAsia"/>
          <w:u w:val="single"/>
          <w:lang w:eastAsia="zh-Hans"/>
        </w:rPr>
        <w:t>“</w:t>
      </w:r>
      <w:r>
        <w:rPr>
          <w:rFonts w:hint="eastAsia"/>
          <w:u w:val="single"/>
          <w:lang w:val="en-US" w:eastAsia="zh-Hans"/>
        </w:rPr>
        <w:t>第六章</w:t>
      </w:r>
      <w:r>
        <w:rPr>
          <w:rFonts w:hint="default"/>
          <w:u w:val="single"/>
          <w:lang w:eastAsia="zh-Hans"/>
        </w:rPr>
        <w:t xml:space="preserve"> </w:t>
      </w:r>
      <w:r>
        <w:rPr>
          <w:rFonts w:hint="eastAsia"/>
          <w:u w:val="single"/>
          <w:lang w:val="en-US" w:eastAsia="zh-Hans"/>
        </w:rPr>
        <w:t>投标文件部分</w:t>
      </w:r>
      <w:r>
        <w:rPr>
          <w:rFonts w:hint="eastAsia"/>
          <w:u w:val="single"/>
          <w:lang w:eastAsia="zh-CN"/>
        </w:rPr>
        <w:t>格式文本</w:t>
      </w:r>
      <w:r>
        <w:rPr>
          <w:rFonts w:hint="eastAsia"/>
          <w:u w:val="single"/>
          <w:lang w:eastAsia="zh-Hans"/>
        </w:rPr>
        <w:t>”</w:t>
      </w:r>
      <w:r>
        <w:rPr>
          <w:rFonts w:hint="eastAsia"/>
          <w:u w:val="single"/>
        </w:rPr>
        <w:t>要求进行盖章或签署的；</w:t>
      </w:r>
    </w:p>
    <w:p w14:paraId="7560543C">
      <w:pPr>
        <w:pStyle w:val="47"/>
        <w:numPr>
          <w:ilvl w:val="0"/>
          <w:numId w:val="92"/>
        </w:numPr>
        <w:bidi w:val="0"/>
        <w:rPr>
          <w:u w:val="single"/>
        </w:rPr>
      </w:pPr>
      <w:r>
        <w:rPr>
          <w:rFonts w:hint="eastAsia"/>
          <w:u w:val="single"/>
        </w:rPr>
        <w:t>投标文件组成内容不齐全，本</w:t>
      </w:r>
      <w:r>
        <w:rPr>
          <w:rFonts w:hint="eastAsia"/>
          <w:u w:val="single"/>
          <w:lang w:eastAsia="zh-CN"/>
        </w:rPr>
        <w:t>招标</w:t>
      </w:r>
      <w:r>
        <w:rPr>
          <w:rFonts w:hint="eastAsia"/>
          <w:u w:val="single"/>
        </w:rPr>
        <w:t>文件规定必须提供而未提供的；</w:t>
      </w:r>
    </w:p>
    <w:p w14:paraId="23A1DDBD">
      <w:pPr>
        <w:pStyle w:val="47"/>
        <w:numPr>
          <w:ilvl w:val="0"/>
          <w:numId w:val="92"/>
        </w:numPr>
        <w:bidi w:val="0"/>
        <w:rPr>
          <w:u w:val="single"/>
        </w:rPr>
      </w:pPr>
      <w:r>
        <w:rPr>
          <w:rFonts w:hint="eastAsia"/>
          <w:u w:val="single"/>
        </w:rPr>
        <w:t>投标文件标注的响应或偏离情况与事实不符，或提供了虚假材料的；</w:t>
      </w:r>
    </w:p>
    <w:p w14:paraId="494E94D0">
      <w:pPr>
        <w:pStyle w:val="47"/>
        <w:numPr>
          <w:ilvl w:val="0"/>
          <w:numId w:val="92"/>
        </w:numPr>
        <w:bidi w:val="0"/>
        <w:rPr>
          <w:u w:val="single"/>
        </w:rPr>
      </w:pPr>
      <w:r>
        <w:rPr>
          <w:rFonts w:hint="eastAsia"/>
          <w:u w:val="single"/>
        </w:rPr>
        <w:t>投标文件有效期不符合本采购文件要求的；</w:t>
      </w:r>
    </w:p>
    <w:p w14:paraId="6C638566">
      <w:pPr>
        <w:pStyle w:val="47"/>
        <w:numPr>
          <w:ilvl w:val="0"/>
          <w:numId w:val="92"/>
        </w:numPr>
        <w:bidi w:val="0"/>
        <w:rPr>
          <w:u w:val="single"/>
        </w:rPr>
      </w:pPr>
      <w:r>
        <w:rPr>
          <w:rFonts w:hint="eastAsia"/>
          <w:u w:val="single"/>
        </w:rPr>
        <w:t>不响应或擅自改变本采购文件要求或投标文件含有</w:t>
      </w:r>
      <w:r>
        <w:rPr>
          <w:rFonts w:hint="eastAsia"/>
          <w:u w:val="single"/>
          <w:lang w:eastAsia="zh-CN"/>
        </w:rPr>
        <w:t>招标</w:t>
      </w:r>
      <w:r>
        <w:rPr>
          <w:rFonts w:hint="eastAsia"/>
          <w:u w:val="single"/>
        </w:rPr>
        <w:t>人不能接受的附加条件的；</w:t>
      </w:r>
    </w:p>
    <w:p w14:paraId="49F63605">
      <w:pPr>
        <w:pStyle w:val="47"/>
        <w:numPr>
          <w:ilvl w:val="0"/>
          <w:numId w:val="92"/>
        </w:numPr>
        <w:bidi w:val="0"/>
        <w:rPr>
          <w:u w:val="single"/>
        </w:rPr>
      </w:pPr>
      <w:r>
        <w:rPr>
          <w:rFonts w:hint="eastAsia"/>
          <w:u w:val="single"/>
        </w:rPr>
        <w:t>属于本招标文件明确限制投标的供应商提供的投标文件；</w:t>
      </w:r>
    </w:p>
    <w:p w14:paraId="4CD29103">
      <w:pPr>
        <w:pStyle w:val="47"/>
        <w:numPr>
          <w:ilvl w:val="0"/>
          <w:numId w:val="92"/>
        </w:numPr>
        <w:bidi w:val="0"/>
      </w:pPr>
      <w:r>
        <w:rPr>
          <w:rFonts w:hint="eastAsia"/>
          <w:u w:val="single"/>
        </w:rPr>
        <w:t>未提供有效投标函及投标代表人身份证明的投标文件；</w:t>
      </w:r>
    </w:p>
    <w:p w14:paraId="20C0319B">
      <w:pPr>
        <w:pStyle w:val="47"/>
        <w:numPr>
          <w:ilvl w:val="0"/>
          <w:numId w:val="92"/>
        </w:numPr>
        <w:bidi w:val="0"/>
        <w:rPr>
          <w:u w:val="single"/>
        </w:rPr>
      </w:pPr>
      <w:r>
        <w:rPr>
          <w:rFonts w:hint="eastAsia"/>
          <w:u w:val="single"/>
        </w:rPr>
        <w:t>存在法律、法规和采购文件规定的其他无效情形的。</w:t>
      </w:r>
    </w:p>
    <w:p w14:paraId="56802854">
      <w:pPr>
        <w:pStyle w:val="46"/>
        <w:bidi w:val="0"/>
        <w:rPr>
          <w:rFonts w:hint="default"/>
          <w:color w:val="auto"/>
          <w:lang w:val="en-US" w:eastAsia="zh-CN"/>
        </w:rPr>
      </w:pPr>
      <w:r>
        <w:rPr>
          <w:rFonts w:hint="eastAsia"/>
          <w:color w:val="auto"/>
          <w:lang w:val="en-US" w:eastAsia="zh-CN"/>
        </w:rPr>
        <w:t>电子交易活动中，出现以下情形之一的，相关方均作无效投标处理：</w:t>
      </w:r>
    </w:p>
    <w:p w14:paraId="0229A3B8">
      <w:pPr>
        <w:pStyle w:val="47"/>
        <w:numPr>
          <w:ilvl w:val="0"/>
          <w:numId w:val="93"/>
        </w:numPr>
        <w:bidi w:val="0"/>
        <w:rPr>
          <w:rFonts w:hint="eastAsia"/>
          <w:color w:val="auto"/>
          <w:u w:val="single"/>
          <w:lang w:val="en-US" w:eastAsia="zh-CN"/>
        </w:rPr>
      </w:pPr>
      <w:r>
        <w:rPr>
          <w:rFonts w:hint="eastAsia"/>
          <w:color w:val="auto"/>
          <w:u w:val="single"/>
          <w:lang w:val="en-US" w:eastAsia="zh-CN"/>
        </w:rPr>
        <w:t>电子交易平台提示不同投标人IP地址重复的（包括下载IP、上传IP）；</w:t>
      </w:r>
    </w:p>
    <w:p w14:paraId="0D2DC503">
      <w:pPr>
        <w:pStyle w:val="47"/>
        <w:numPr>
          <w:ilvl w:val="0"/>
          <w:numId w:val="93"/>
        </w:numPr>
        <w:bidi w:val="0"/>
        <w:rPr>
          <w:rFonts w:hint="eastAsia"/>
          <w:color w:val="auto"/>
          <w:u w:val="single"/>
          <w:lang w:val="en-US" w:eastAsia="zh-CN"/>
        </w:rPr>
      </w:pPr>
      <w:r>
        <w:rPr>
          <w:rFonts w:hint="eastAsia"/>
          <w:color w:val="auto"/>
          <w:u w:val="single"/>
          <w:lang w:val="en-US" w:eastAsia="zh-CN"/>
        </w:rPr>
        <w:t>电子交易平台提示不同投标人MAC地址重复的；</w:t>
      </w:r>
    </w:p>
    <w:p w14:paraId="537E4400">
      <w:pPr>
        <w:pStyle w:val="47"/>
        <w:numPr>
          <w:ilvl w:val="0"/>
          <w:numId w:val="93"/>
        </w:numPr>
        <w:bidi w:val="0"/>
        <w:rPr>
          <w:rFonts w:hint="eastAsia"/>
          <w:color w:val="auto"/>
          <w:u w:val="single"/>
          <w:lang w:val="en-US" w:eastAsia="zh-CN"/>
        </w:rPr>
      </w:pPr>
      <w:r>
        <w:rPr>
          <w:rFonts w:hint="eastAsia"/>
          <w:color w:val="auto"/>
          <w:u w:val="single"/>
          <w:lang w:val="en-US" w:eastAsia="zh-CN"/>
        </w:rPr>
        <w:t>电子交易平台提示不同投标人硬件号重复的（包括硬盘号、主板号）；</w:t>
      </w:r>
    </w:p>
    <w:p w14:paraId="3DBD4E57">
      <w:pPr>
        <w:pStyle w:val="47"/>
        <w:numPr>
          <w:ilvl w:val="0"/>
          <w:numId w:val="93"/>
        </w:numPr>
        <w:bidi w:val="0"/>
        <w:rPr>
          <w:rFonts w:hint="default"/>
          <w:color w:val="auto"/>
          <w:u w:val="single"/>
          <w:lang w:val="en-US" w:eastAsia="zh-CN"/>
        </w:rPr>
      </w:pPr>
      <w:r>
        <w:rPr>
          <w:rFonts w:hint="eastAsia"/>
          <w:color w:val="auto"/>
          <w:u w:val="single"/>
          <w:lang w:val="en-US" w:eastAsia="zh-CN"/>
        </w:rPr>
        <w:t>电子交易平台提示不同投标人其他设备或电子文档属性信息重复的。</w:t>
      </w:r>
    </w:p>
    <w:p w14:paraId="0EF5C0BC">
      <w:pPr>
        <w:pStyle w:val="39"/>
        <w:numPr>
          <w:ilvl w:val="2"/>
          <w:numId w:val="83"/>
        </w:numPr>
      </w:pPr>
      <w:r>
        <w:rPr>
          <w:rFonts w:hint="eastAsia"/>
        </w:rPr>
        <w:t>商务技术文件评分</w:t>
      </w:r>
    </w:p>
    <w:p w14:paraId="2614F92B">
      <w:pPr>
        <w:pStyle w:val="36"/>
        <w:ind w:firstLine="480"/>
        <w:rPr>
          <w:rFonts w:cs="Arial"/>
          <w:kern w:val="0"/>
        </w:rPr>
      </w:pPr>
      <w:r>
        <w:rPr>
          <w:rFonts w:hint="eastAsia"/>
        </w:rPr>
        <w:t>评审委员会首先对</w:t>
      </w:r>
      <w:r>
        <w:rPr>
          <w:rFonts w:hint="eastAsia"/>
          <w:lang w:eastAsia="zh-CN"/>
        </w:rPr>
        <w:t>通过资格审查且通过商务技术文件符合性审查</w:t>
      </w:r>
      <w:r>
        <w:rPr>
          <w:rFonts w:hint="eastAsia"/>
        </w:rPr>
        <w:t>的投标</w:t>
      </w:r>
      <w:r>
        <w:rPr>
          <w:rFonts w:hint="eastAsia"/>
          <w:lang w:eastAsia="zh-CN"/>
        </w:rPr>
        <w:t>人</w:t>
      </w:r>
      <w:r>
        <w:rPr>
          <w:rFonts w:hint="eastAsia"/>
        </w:rPr>
        <w:t>的</w:t>
      </w:r>
      <w:r>
        <w:rPr>
          <w:rFonts w:hint="eastAsia"/>
          <w:lang w:eastAsia="zh-CN"/>
        </w:rPr>
        <w:t>商务技术</w:t>
      </w:r>
      <w:r>
        <w:rPr>
          <w:rFonts w:hint="eastAsia"/>
        </w:rPr>
        <w:t>文件</w:t>
      </w:r>
      <w:r>
        <w:rPr>
          <w:rFonts w:hint="eastAsia"/>
          <w:lang w:val="en-US" w:eastAsia="zh-CN"/>
        </w:rPr>
        <w:t>依照“评分标准”</w:t>
      </w:r>
      <w:r>
        <w:rPr>
          <w:rFonts w:hint="eastAsia"/>
        </w:rPr>
        <w:t>进行</w:t>
      </w:r>
      <w:r>
        <w:rPr>
          <w:rFonts w:hint="eastAsia"/>
          <w:lang w:eastAsia="zh-CN"/>
        </w:rPr>
        <w:t>详细</w:t>
      </w:r>
      <w:r>
        <w:rPr>
          <w:rFonts w:hint="eastAsia"/>
          <w:lang w:val="en-US" w:eastAsia="zh-CN"/>
        </w:rPr>
        <w:t>评价。</w:t>
      </w:r>
    </w:p>
    <w:p w14:paraId="39D48229">
      <w:pPr>
        <w:pStyle w:val="39"/>
        <w:numPr>
          <w:ilvl w:val="2"/>
          <w:numId w:val="83"/>
        </w:numPr>
        <w:rPr>
          <w:rFonts w:ascii="华文中宋" w:hAnsi="华文中宋" w:eastAsia="华文中宋" w:cs="Times New Roman"/>
          <w:b/>
          <w:color w:val="000000"/>
          <w:kern w:val="0"/>
          <w:sz w:val="30"/>
          <w:szCs w:val="30"/>
        </w:rPr>
      </w:pPr>
      <w:r>
        <w:rPr>
          <w:rFonts w:hint="eastAsia"/>
          <w:lang w:eastAsia="zh-CN"/>
        </w:rPr>
        <w:t>报价文件</w:t>
      </w:r>
      <w:r>
        <w:rPr>
          <w:rFonts w:hint="eastAsia"/>
        </w:rPr>
        <w:t>符合性审查</w:t>
      </w:r>
    </w:p>
    <w:p w14:paraId="42A20EE6">
      <w:pPr>
        <w:pStyle w:val="46"/>
        <w:numPr>
          <w:ilvl w:val="0"/>
          <w:numId w:val="94"/>
        </w:numPr>
        <w:bidi w:val="0"/>
      </w:pPr>
      <w:r>
        <w:t>评审委员会对通过资格审查且通过商务技术符合性审查的投标人的报价文件进行符合性审查，以确定其是否满足招标文件的实质性要求。</w:t>
      </w:r>
    </w:p>
    <w:p w14:paraId="4D2067E7">
      <w:pPr>
        <w:pStyle w:val="46"/>
        <w:numPr>
          <w:ilvl w:val="0"/>
          <w:numId w:val="94"/>
        </w:numPr>
        <w:bidi w:val="0"/>
        <w:rPr>
          <w:rFonts w:cs="Arial"/>
          <w:kern w:val="0"/>
        </w:rPr>
      </w:pPr>
      <w:r>
        <w:t>报价文件存在下列情形之一的，经评审委员会认定后作无效标处理：</w:t>
      </w:r>
    </w:p>
    <w:p w14:paraId="2B08F5AE">
      <w:pPr>
        <w:pStyle w:val="47"/>
        <w:numPr>
          <w:ilvl w:val="0"/>
          <w:numId w:val="95"/>
        </w:numPr>
        <w:bidi w:val="0"/>
        <w:rPr>
          <w:u w:val="single"/>
        </w:rPr>
      </w:pPr>
      <w:r>
        <w:rPr>
          <w:rFonts w:hint="eastAsia"/>
          <w:u w:val="single"/>
        </w:rPr>
        <w:t>投标文件没有对本采购文件作出实质性响应的，或不满足（不响应）本采购文件中标注“▲”的实质性要求条款的；</w:t>
      </w:r>
    </w:p>
    <w:p w14:paraId="31AFD67E">
      <w:pPr>
        <w:pStyle w:val="47"/>
        <w:numPr>
          <w:ilvl w:val="0"/>
          <w:numId w:val="95"/>
        </w:numPr>
        <w:bidi w:val="0"/>
        <w:rPr>
          <w:u w:val="single"/>
        </w:rPr>
      </w:pPr>
      <w:r>
        <w:rPr>
          <w:rFonts w:hint="eastAsia"/>
          <w:u w:val="single"/>
        </w:rPr>
        <w:t>投标文件存在一个或一个以上备选（替代）</w:t>
      </w:r>
      <w:r>
        <w:rPr>
          <w:rFonts w:hint="eastAsia"/>
          <w:u w:val="single"/>
          <w:lang w:eastAsia="zh-CN"/>
        </w:rPr>
        <w:t>方</w:t>
      </w:r>
      <w:r>
        <w:rPr>
          <w:rFonts w:hint="eastAsia"/>
          <w:u w:val="single"/>
        </w:rPr>
        <w:t>案的；</w:t>
      </w:r>
    </w:p>
    <w:p w14:paraId="32AC20D6">
      <w:pPr>
        <w:pStyle w:val="47"/>
        <w:numPr>
          <w:ilvl w:val="0"/>
          <w:numId w:val="95"/>
        </w:numPr>
        <w:bidi w:val="0"/>
        <w:rPr>
          <w:u w:val="single"/>
        </w:rPr>
      </w:pPr>
      <w:r>
        <w:rPr>
          <w:rFonts w:hint="eastAsia"/>
          <w:u w:val="single"/>
        </w:rPr>
        <w:t>未按照采购文件标明的币种报价的，或者投标报价涵盖的内容不符合</w:t>
      </w:r>
      <w:r>
        <w:rPr>
          <w:rFonts w:hint="eastAsia"/>
          <w:u w:val="single"/>
          <w:lang w:eastAsia="zh-CN"/>
        </w:rPr>
        <w:t>招标</w:t>
      </w:r>
      <w:r>
        <w:rPr>
          <w:rFonts w:hint="eastAsia"/>
          <w:u w:val="single"/>
        </w:rPr>
        <w:t>文件要求的；</w:t>
      </w:r>
    </w:p>
    <w:p w14:paraId="5EDD9143">
      <w:pPr>
        <w:pStyle w:val="47"/>
        <w:numPr>
          <w:ilvl w:val="0"/>
          <w:numId w:val="95"/>
        </w:numPr>
        <w:bidi w:val="0"/>
        <w:rPr>
          <w:u w:val="single"/>
        </w:rPr>
      </w:pPr>
      <w:r>
        <w:rPr>
          <w:rFonts w:hint="eastAsia"/>
          <w:u w:val="single"/>
        </w:rPr>
        <w:t>报价出现前后不一致时拒绝按照</w:t>
      </w:r>
      <w:r>
        <w:rPr>
          <w:rFonts w:hint="eastAsia"/>
          <w:u w:val="single"/>
          <w:lang w:eastAsia="zh-CN"/>
        </w:rPr>
        <w:t>招标</w:t>
      </w:r>
      <w:r>
        <w:rPr>
          <w:rFonts w:hint="eastAsia"/>
          <w:u w:val="single"/>
        </w:rPr>
        <w:t>文件规定的错误修正原则进行修正的；</w:t>
      </w:r>
    </w:p>
    <w:p w14:paraId="632941FB">
      <w:pPr>
        <w:pStyle w:val="47"/>
        <w:numPr>
          <w:ilvl w:val="0"/>
          <w:numId w:val="95"/>
        </w:numPr>
        <w:bidi w:val="0"/>
        <w:rPr>
          <w:u w:val="single"/>
        </w:rPr>
      </w:pPr>
      <w:r>
        <w:rPr>
          <w:rFonts w:hint="eastAsia"/>
          <w:u w:val="single"/>
        </w:rPr>
        <w:t>投标报价具有选择性，开标记录载明的报价与投标文件承诺价格不一致且拒绝按照采购文件规定的原则进行修订的；</w:t>
      </w:r>
    </w:p>
    <w:p w14:paraId="0E80E051">
      <w:pPr>
        <w:pStyle w:val="47"/>
        <w:numPr>
          <w:ilvl w:val="0"/>
          <w:numId w:val="95"/>
        </w:numPr>
        <w:bidi w:val="0"/>
        <w:rPr>
          <w:u w:val="single"/>
        </w:rPr>
      </w:pPr>
      <w:r>
        <w:rPr>
          <w:rFonts w:hint="eastAsia"/>
          <w:u w:val="single"/>
        </w:rPr>
        <w:t>报价超过采购文件中规定的预算金额或者最高限价的；</w:t>
      </w:r>
    </w:p>
    <w:p w14:paraId="31198AEC">
      <w:pPr>
        <w:pStyle w:val="47"/>
        <w:numPr>
          <w:ilvl w:val="0"/>
          <w:numId w:val="95"/>
        </w:numPr>
        <w:bidi w:val="0"/>
        <w:rPr>
          <w:u w:val="single"/>
        </w:rPr>
      </w:pPr>
      <w:r>
        <w:rPr>
          <w:rFonts w:hint="eastAsia"/>
          <w:u w:val="single"/>
        </w:rPr>
        <w:t>投标文件未按本</w:t>
      </w:r>
      <w:r>
        <w:rPr>
          <w:rFonts w:hint="eastAsia"/>
          <w:u w:val="single"/>
          <w:lang w:eastAsia="zh-CN"/>
        </w:rPr>
        <w:t>招标文件格式文本要求</w:t>
      </w:r>
      <w:r>
        <w:rPr>
          <w:rFonts w:hint="eastAsia"/>
          <w:u w:val="single"/>
        </w:rPr>
        <w:t>要求进行盖章或签署的；</w:t>
      </w:r>
    </w:p>
    <w:p w14:paraId="26BFBB11">
      <w:pPr>
        <w:pStyle w:val="47"/>
        <w:numPr>
          <w:ilvl w:val="0"/>
          <w:numId w:val="95"/>
        </w:numPr>
        <w:bidi w:val="0"/>
        <w:rPr>
          <w:u w:val="single"/>
        </w:rPr>
      </w:pPr>
      <w:r>
        <w:rPr>
          <w:rFonts w:hint="eastAsia"/>
          <w:u w:val="single"/>
        </w:rPr>
        <w:t>投标文件组成内容不齐全，本</w:t>
      </w:r>
      <w:r>
        <w:rPr>
          <w:rFonts w:hint="eastAsia"/>
          <w:u w:val="single"/>
          <w:lang w:eastAsia="zh-CN"/>
        </w:rPr>
        <w:t>招标</w:t>
      </w:r>
      <w:r>
        <w:rPr>
          <w:rFonts w:hint="eastAsia"/>
          <w:u w:val="single"/>
        </w:rPr>
        <w:t>文件规定必须提供而未提供的；</w:t>
      </w:r>
    </w:p>
    <w:p w14:paraId="59EB5631">
      <w:pPr>
        <w:pStyle w:val="47"/>
        <w:numPr>
          <w:ilvl w:val="0"/>
          <w:numId w:val="95"/>
        </w:numPr>
        <w:bidi w:val="0"/>
        <w:rPr>
          <w:u w:val="single"/>
        </w:rPr>
      </w:pPr>
      <w:r>
        <w:rPr>
          <w:rFonts w:hint="eastAsia"/>
          <w:u w:val="single"/>
        </w:rPr>
        <w:t>评审委员会认为投标</w:t>
      </w:r>
      <w:r>
        <w:rPr>
          <w:rFonts w:hint="eastAsia"/>
          <w:u w:val="single"/>
          <w:lang w:eastAsia="zh-CN"/>
        </w:rPr>
        <w:t>人</w:t>
      </w:r>
      <w:r>
        <w:rPr>
          <w:rFonts w:hint="eastAsia"/>
          <w:u w:val="single"/>
        </w:rPr>
        <w:t>的报价明显低于其他通过符合性审查的投标人的报价有可能影响产品质量或者不能诚信履约时，投标人不能在规定的时间证明其报价合理性的；</w:t>
      </w:r>
    </w:p>
    <w:p w14:paraId="6119F32A">
      <w:pPr>
        <w:pStyle w:val="47"/>
        <w:numPr>
          <w:ilvl w:val="0"/>
          <w:numId w:val="95"/>
        </w:numPr>
        <w:bidi w:val="0"/>
        <w:rPr>
          <w:u w:val="single"/>
        </w:rPr>
      </w:pPr>
      <w:r>
        <w:rPr>
          <w:rFonts w:hint="eastAsia"/>
          <w:u w:val="single"/>
        </w:rPr>
        <w:t>不响应或擅自改变本采购文件要求或投标文件含有</w:t>
      </w:r>
      <w:r>
        <w:rPr>
          <w:rFonts w:hint="eastAsia"/>
          <w:u w:val="single"/>
          <w:lang w:eastAsia="zh-CN"/>
        </w:rPr>
        <w:t>招标</w:t>
      </w:r>
      <w:r>
        <w:rPr>
          <w:rFonts w:hint="eastAsia"/>
          <w:u w:val="single"/>
        </w:rPr>
        <w:t>人不能接受的附加条件的；</w:t>
      </w:r>
    </w:p>
    <w:p w14:paraId="2B251CF5">
      <w:pPr>
        <w:pStyle w:val="47"/>
        <w:numPr>
          <w:ilvl w:val="0"/>
          <w:numId w:val="95"/>
        </w:numPr>
        <w:bidi w:val="0"/>
      </w:pPr>
      <w:r>
        <w:rPr>
          <w:rFonts w:hint="eastAsia"/>
          <w:u w:val="single"/>
        </w:rPr>
        <w:t>存在法律、法规和采购文件规定的其他无效情形的。</w:t>
      </w:r>
    </w:p>
    <w:p w14:paraId="3945F0D2">
      <w:pPr>
        <w:pStyle w:val="46"/>
        <w:bidi w:val="0"/>
        <w:rPr>
          <w:rFonts w:hint="default"/>
          <w:color w:val="auto"/>
          <w:lang w:val="en-US" w:eastAsia="zh-CN"/>
        </w:rPr>
      </w:pPr>
      <w:r>
        <w:rPr>
          <w:rFonts w:hint="eastAsia"/>
          <w:color w:val="auto"/>
          <w:lang w:val="en-US" w:eastAsia="zh-CN"/>
        </w:rPr>
        <w:t>电子交易活动中，出现以下情形之一的，相关方均作无效投标处理：</w:t>
      </w:r>
    </w:p>
    <w:p w14:paraId="707F439D">
      <w:pPr>
        <w:pStyle w:val="47"/>
        <w:numPr>
          <w:ilvl w:val="0"/>
          <w:numId w:val="96"/>
        </w:numPr>
        <w:bidi w:val="0"/>
        <w:rPr>
          <w:rFonts w:hint="eastAsia"/>
          <w:color w:val="auto"/>
          <w:u w:val="single"/>
          <w:lang w:val="en-US" w:eastAsia="zh-CN"/>
        </w:rPr>
      </w:pPr>
      <w:r>
        <w:rPr>
          <w:rFonts w:hint="eastAsia"/>
          <w:color w:val="auto"/>
          <w:u w:val="single"/>
          <w:lang w:val="en-US" w:eastAsia="zh-CN"/>
        </w:rPr>
        <w:t>电子交易平台提示不同投标人IP地址重复的（包括下载IP、上传IP）；</w:t>
      </w:r>
    </w:p>
    <w:p w14:paraId="6A864909">
      <w:pPr>
        <w:pStyle w:val="47"/>
        <w:numPr>
          <w:ilvl w:val="0"/>
          <w:numId w:val="96"/>
        </w:numPr>
        <w:bidi w:val="0"/>
        <w:rPr>
          <w:rFonts w:hint="eastAsia"/>
          <w:color w:val="auto"/>
          <w:u w:val="single"/>
          <w:lang w:val="en-US" w:eastAsia="zh-CN"/>
        </w:rPr>
      </w:pPr>
      <w:r>
        <w:rPr>
          <w:rFonts w:hint="eastAsia"/>
          <w:color w:val="auto"/>
          <w:u w:val="single"/>
          <w:lang w:val="en-US" w:eastAsia="zh-CN"/>
        </w:rPr>
        <w:t>电子交易平台提示不同投标人MAC地址重复的；</w:t>
      </w:r>
    </w:p>
    <w:p w14:paraId="115C4A38">
      <w:pPr>
        <w:pStyle w:val="47"/>
        <w:numPr>
          <w:ilvl w:val="0"/>
          <w:numId w:val="96"/>
        </w:numPr>
        <w:bidi w:val="0"/>
        <w:rPr>
          <w:rFonts w:hint="eastAsia"/>
          <w:color w:val="auto"/>
          <w:u w:val="single"/>
          <w:lang w:val="en-US" w:eastAsia="zh-CN"/>
        </w:rPr>
      </w:pPr>
      <w:r>
        <w:rPr>
          <w:rFonts w:hint="eastAsia"/>
          <w:color w:val="auto"/>
          <w:u w:val="single"/>
          <w:lang w:val="en-US" w:eastAsia="zh-CN"/>
        </w:rPr>
        <w:t>电子交易平台提示不同投标人硬件号重复的（包括硬盘号、主板号）；</w:t>
      </w:r>
    </w:p>
    <w:p w14:paraId="21AB5576">
      <w:pPr>
        <w:pStyle w:val="47"/>
        <w:numPr>
          <w:ilvl w:val="0"/>
          <w:numId w:val="96"/>
        </w:numPr>
        <w:bidi w:val="0"/>
        <w:rPr>
          <w:color w:val="auto"/>
        </w:rPr>
      </w:pPr>
      <w:r>
        <w:rPr>
          <w:rFonts w:hint="eastAsia"/>
          <w:color w:val="auto"/>
          <w:u w:val="single"/>
          <w:lang w:val="en-US" w:eastAsia="zh-CN"/>
        </w:rPr>
        <w:t>电子交易平台提示不同投标人其他设备或电子文档属性信息重复的。</w:t>
      </w:r>
    </w:p>
    <w:p w14:paraId="194199BE">
      <w:pPr>
        <w:pStyle w:val="39"/>
        <w:numPr>
          <w:ilvl w:val="2"/>
          <w:numId w:val="83"/>
        </w:numPr>
      </w:pPr>
      <w:r>
        <w:rPr>
          <w:rFonts w:hint="eastAsia"/>
          <w:lang w:eastAsia="zh-CN"/>
        </w:rPr>
        <w:t>报价</w:t>
      </w:r>
      <w:r>
        <w:rPr>
          <w:rFonts w:hint="eastAsia"/>
        </w:rPr>
        <w:t>文件评分</w:t>
      </w:r>
    </w:p>
    <w:p w14:paraId="15FA48C4">
      <w:pPr>
        <w:pStyle w:val="36"/>
        <w:ind w:firstLine="480"/>
        <w:rPr>
          <w:rFonts w:cs="Arial"/>
          <w:kern w:val="0"/>
        </w:rPr>
      </w:pPr>
      <w:r>
        <w:rPr>
          <w:rFonts w:hint="eastAsia"/>
        </w:rPr>
        <w:t>评审委员会首先对</w:t>
      </w:r>
      <w:r>
        <w:rPr>
          <w:rFonts w:hint="eastAsia"/>
          <w:lang w:eastAsia="zh-CN"/>
        </w:rPr>
        <w:t>通过资格审查且通过符合性审查</w:t>
      </w:r>
      <w:r>
        <w:rPr>
          <w:rFonts w:hint="eastAsia"/>
        </w:rPr>
        <w:t>的投标</w:t>
      </w:r>
      <w:r>
        <w:rPr>
          <w:rFonts w:hint="eastAsia"/>
          <w:lang w:eastAsia="zh-CN"/>
        </w:rPr>
        <w:t>人</w:t>
      </w:r>
      <w:r>
        <w:rPr>
          <w:rFonts w:hint="eastAsia"/>
        </w:rPr>
        <w:t>的</w:t>
      </w:r>
      <w:r>
        <w:rPr>
          <w:rFonts w:hint="eastAsia"/>
          <w:lang w:eastAsia="zh-CN"/>
        </w:rPr>
        <w:t>报价</w:t>
      </w:r>
      <w:r>
        <w:rPr>
          <w:rFonts w:hint="eastAsia"/>
        </w:rPr>
        <w:t>文件</w:t>
      </w:r>
      <w:r>
        <w:rPr>
          <w:rFonts w:hint="eastAsia"/>
          <w:lang w:val="en-US" w:eastAsia="zh-CN"/>
        </w:rPr>
        <w:t>依照“评分标准”</w:t>
      </w:r>
      <w:r>
        <w:rPr>
          <w:rFonts w:hint="eastAsia"/>
        </w:rPr>
        <w:t>进行</w:t>
      </w:r>
      <w:r>
        <w:rPr>
          <w:rFonts w:hint="eastAsia"/>
          <w:lang w:eastAsia="zh-CN"/>
        </w:rPr>
        <w:t>详细</w:t>
      </w:r>
      <w:r>
        <w:rPr>
          <w:rFonts w:hint="eastAsia"/>
          <w:lang w:val="en-US" w:eastAsia="zh-CN"/>
        </w:rPr>
        <w:t>评价。</w:t>
      </w:r>
    </w:p>
    <w:p w14:paraId="0F37389F">
      <w:pPr>
        <w:pStyle w:val="35"/>
        <w:numPr>
          <w:ilvl w:val="3"/>
          <w:numId w:val="83"/>
        </w:numPr>
        <w:ind w:firstLine="482"/>
      </w:pPr>
      <w:r>
        <w:t>投标价格的合理性审查</w:t>
      </w:r>
    </w:p>
    <w:p w14:paraId="383F4B38">
      <w:pPr>
        <w:pStyle w:val="46"/>
        <w:numPr>
          <w:ilvl w:val="0"/>
          <w:numId w:val="97"/>
        </w:numPr>
        <w:bidi w:val="0"/>
      </w:pPr>
      <w:r>
        <w:t>分析投标价格是否合理，投标价格范围是否完整，有否重大错漏项；</w:t>
      </w:r>
    </w:p>
    <w:p w14:paraId="3048892E">
      <w:pPr>
        <w:pStyle w:val="46"/>
        <w:numPr>
          <w:ilvl w:val="0"/>
          <w:numId w:val="97"/>
        </w:numPr>
        <w:bidi w:val="0"/>
      </w:pPr>
      <w:r>
        <w:t>为防止恶意竞标的行为，评审委员会认为投标人的报价明显低于其他通过符合性审查的投标人的报价，有可能影响产品质量或者不能诚信履约的，将要求投标人在评审现场30分钟内提供书面说明，</w:t>
      </w:r>
      <w:r>
        <w:rPr>
          <w:rFonts w:hint="eastAsia"/>
          <w:color w:val="auto"/>
          <w:lang w:val="en-US" w:eastAsia="zh-CN"/>
        </w:rPr>
        <w:t>内容应当按照国家财务会计制度的规定要求，逐项就供应商提供的货物、工程和服务的主营业务成本（应根据供应商企业类型予以区别）、税金及附加、销售费用、管理费用、财务费用等成本构成事项详细陈述，</w:t>
      </w:r>
      <w:r>
        <w:rPr>
          <w:color w:val="auto"/>
        </w:rPr>
        <w:t>必要时提交相关证明材料；投标人不能证明其报价合理性的，评审委员会将对其作为无效投标处理。</w:t>
      </w:r>
    </w:p>
    <w:p w14:paraId="4D1F2630">
      <w:pPr>
        <w:pStyle w:val="35"/>
        <w:numPr>
          <w:ilvl w:val="3"/>
          <w:numId w:val="83"/>
        </w:numPr>
        <w:ind w:firstLine="482"/>
      </w:pPr>
      <w:r>
        <w:t>报价分计算方法</w:t>
      </w:r>
    </w:p>
    <w:p w14:paraId="6970AED3">
      <w:pPr>
        <w:pStyle w:val="46"/>
        <w:numPr>
          <w:ilvl w:val="0"/>
          <w:numId w:val="98"/>
        </w:numPr>
        <w:bidi w:val="0"/>
        <w:rPr>
          <w:rFonts w:hint="eastAsia"/>
          <w:lang w:eastAsia="zh-Hans"/>
        </w:rPr>
      </w:pPr>
      <w:r>
        <w:t>满足采购文件要求的最低评标价为评标基准价，价格权值</w:t>
      </w:r>
      <w:r>
        <w:rPr>
          <w:rFonts w:hint="eastAsia"/>
          <w:lang w:val="en-US" w:eastAsia="zh-CN"/>
        </w:rPr>
        <w:t>见“评分标准”</w:t>
      </w:r>
      <w:r>
        <w:rPr>
          <w:rFonts w:hint="eastAsia"/>
          <w:lang w:eastAsia="zh-Hans"/>
        </w:rPr>
        <w:t>；</w:t>
      </w:r>
    </w:p>
    <w:p w14:paraId="56B5FF04">
      <w:pPr>
        <w:pStyle w:val="46"/>
        <w:numPr>
          <w:ilvl w:val="0"/>
          <w:numId w:val="98"/>
        </w:numPr>
        <w:bidi w:val="0"/>
        <w:rPr>
          <w:rFonts w:hint="eastAsia"/>
          <w:lang w:eastAsia="zh-Hans"/>
        </w:rPr>
      </w:pPr>
      <w:r>
        <w:t>投标人的报价分</w:t>
      </w:r>
      <w:r>
        <w:rPr>
          <w:rFonts w:hint="eastAsia"/>
          <w:lang w:val="en-US" w:eastAsia="zh-CN"/>
        </w:rPr>
        <w:t>计分方式见“评分标准”</w:t>
      </w:r>
      <w:r>
        <w:rPr>
          <w:rFonts w:hint="eastAsia"/>
          <w:lang w:eastAsia="zh-Hans"/>
        </w:rPr>
        <w:t>；</w:t>
      </w:r>
    </w:p>
    <w:p w14:paraId="02F7BD2C">
      <w:pPr>
        <w:pStyle w:val="46"/>
        <w:numPr>
          <w:ilvl w:val="0"/>
          <w:numId w:val="4"/>
        </w:numPr>
        <w:bidi w:val="0"/>
      </w:pPr>
      <w:r>
        <w:t>小微企业价格扣除政策</w:t>
      </w:r>
    </w:p>
    <w:p w14:paraId="55C58088">
      <w:pPr>
        <w:pStyle w:val="47"/>
        <w:numPr>
          <w:ilvl w:val="0"/>
          <w:numId w:val="99"/>
        </w:numPr>
        <w:bidi w:val="0"/>
      </w:pPr>
      <w:r>
        <w:t>预留份额专门面向中小企业的项目不再执行小微企业价格扣除政策；</w:t>
      </w:r>
    </w:p>
    <w:p w14:paraId="5DA0C0FA">
      <w:pPr>
        <w:pStyle w:val="47"/>
        <w:numPr>
          <w:ilvl w:val="0"/>
          <w:numId w:val="99"/>
        </w:numPr>
        <w:bidi w:val="0"/>
      </w:pPr>
      <w:r>
        <w:t>对于未预留份额专门面向中小企业的政府采购货物或服务项目，以及预留份额政府采购货物或服务项目中的非预留部分标项，对小型和微型企业的投标报价给予【</w:t>
      </w:r>
      <w:r>
        <w:rPr>
          <w:rFonts w:hint="eastAsia"/>
          <w:lang w:val="en-US" w:eastAsia="zh-CN"/>
        </w:rPr>
        <w:t>10</w:t>
      </w:r>
      <w: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lang w:val="en-US" w:eastAsia="zh-CN"/>
        </w:rPr>
        <w:t>4</w:t>
      </w:r>
      <w:r>
        <w:t>%】的扣除，用扣除后的价格参加评审。组成联合体或者接受分包的小微企业与联合体内其他企业、分包企业之间存在直接控股、管理关系的，不享受价格扣除优惠政策。</w:t>
      </w:r>
    </w:p>
    <w:p w14:paraId="558193A9">
      <w:pPr>
        <w:pStyle w:val="35"/>
        <w:numPr>
          <w:ilvl w:val="3"/>
          <w:numId w:val="83"/>
        </w:numPr>
        <w:ind w:firstLine="482"/>
      </w:pPr>
      <w:r>
        <w:rPr>
          <w:rFonts w:hint="eastAsia"/>
        </w:rPr>
        <w:t>报价文件的错误修正</w:t>
      </w:r>
    </w:p>
    <w:p w14:paraId="55C37B0B">
      <w:pPr>
        <w:pStyle w:val="36"/>
        <w:ind w:firstLine="480"/>
        <w:rPr>
          <w:rFonts w:cs="Arial"/>
          <w:kern w:val="0"/>
          <w:u w:val="single"/>
        </w:rPr>
      </w:pPr>
      <w:r>
        <w:rPr>
          <w:rFonts w:hint="eastAsia" w:cs="Arial"/>
          <w:kern w:val="0"/>
          <w:u w:val="single"/>
        </w:rPr>
        <w:t>投标文件报价出现前后不一致的，按照下列规定修正</w:t>
      </w:r>
      <w:r>
        <w:rPr>
          <w:rFonts w:hint="eastAsia" w:cs="Arial"/>
          <w:kern w:val="0"/>
        </w:rPr>
        <w:t>：</w:t>
      </w:r>
    </w:p>
    <w:p w14:paraId="437A7F5F">
      <w:pPr>
        <w:pStyle w:val="46"/>
        <w:numPr>
          <w:ilvl w:val="0"/>
          <w:numId w:val="100"/>
        </w:numPr>
        <w:bidi w:val="0"/>
      </w:pPr>
      <w:r>
        <w:rPr>
          <w:rFonts w:hint="eastAsia"/>
        </w:rPr>
        <w:t>投标文件中开标一览表内容与投标文件中相应内容不一致的，以开标一览表为准（完工期/交货期/服务期/质保期除外，开标一览表中所列的完工期/交货期/服务期/质保期与商务技术文件中商务响应表所列的对应内容不一致时，以商务技术文件中商务响应表所列内容为准进行修正）；</w:t>
      </w:r>
    </w:p>
    <w:p w14:paraId="708D6CE3">
      <w:pPr>
        <w:pStyle w:val="46"/>
        <w:numPr>
          <w:ilvl w:val="0"/>
          <w:numId w:val="100"/>
        </w:numPr>
        <w:bidi w:val="0"/>
      </w:pPr>
      <w:r>
        <w:rPr>
          <w:rFonts w:hint="eastAsia"/>
        </w:rPr>
        <w:t>大写金额和小写金额不一致的，以大写金额为准；</w:t>
      </w:r>
    </w:p>
    <w:p w14:paraId="78009072">
      <w:pPr>
        <w:pStyle w:val="46"/>
        <w:numPr>
          <w:ilvl w:val="0"/>
          <w:numId w:val="100"/>
        </w:numPr>
        <w:bidi w:val="0"/>
      </w:pPr>
      <w:r>
        <w:rPr>
          <w:rFonts w:hint="eastAsia"/>
        </w:rPr>
        <w:t>单价金额小数点或者百分比有明显错位的，应以开标一览表（报价表）的总价为准，并修改单价；</w:t>
      </w:r>
    </w:p>
    <w:p w14:paraId="7427CF8C">
      <w:pPr>
        <w:pStyle w:val="46"/>
        <w:numPr>
          <w:ilvl w:val="0"/>
          <w:numId w:val="100"/>
        </w:numPr>
        <w:bidi w:val="0"/>
      </w:pPr>
      <w:r>
        <w:rPr>
          <w:rFonts w:hint="eastAsia"/>
        </w:rPr>
        <w:t>总价金额与按单价汇总金额不一致的，以单价金额计算结果为准。</w:t>
      </w:r>
    </w:p>
    <w:p w14:paraId="146C0386">
      <w:pPr>
        <w:pStyle w:val="46"/>
        <w:numPr>
          <w:ilvl w:val="0"/>
          <w:numId w:val="100"/>
        </w:numPr>
        <w:bidi w:val="0"/>
        <w:rPr>
          <w:rFonts w:cs="Arial"/>
          <w:kern w:val="0"/>
          <w:lang w:eastAsia="zh-CN"/>
        </w:rPr>
      </w:pPr>
      <w:r>
        <w:rPr>
          <w:rFonts w:hint="eastAsia"/>
        </w:rPr>
        <w:t>供应商在“政府采购云平台”进行标书关联时，在“政府采购云平台”上单独填报的开标一览表内容与加密的报价文件中提交的开标一览表内容不一致时，以加密的报价文件中提交的开标一览表为准进行修正</w:t>
      </w:r>
      <w:r>
        <w:rPr>
          <w:rFonts w:hint="eastAsia"/>
          <w:lang w:eastAsia="zh-CN"/>
        </w:rPr>
        <w:t>。</w:t>
      </w:r>
    </w:p>
    <w:p w14:paraId="4B1395FC">
      <w:pPr>
        <w:pStyle w:val="36"/>
        <w:ind w:firstLine="480"/>
        <w:rPr>
          <w:rFonts w:cs="Arial"/>
          <w:kern w:val="0"/>
        </w:rPr>
      </w:pPr>
      <w:r>
        <w:rPr>
          <w:rFonts w:hint="eastAsia" w:cs="Arial"/>
          <w:b/>
          <w:bCs/>
          <w:kern w:val="0"/>
        </w:rPr>
        <w:t>同时出现两种以上不一致的，按照前款规定的顺序修正。修正后的报价经投标人确认后产生约束力，投标人不确认的，其投标无效。</w:t>
      </w:r>
    </w:p>
    <w:p w14:paraId="26FE4769">
      <w:pPr>
        <w:pStyle w:val="39"/>
        <w:numPr>
          <w:ilvl w:val="2"/>
          <w:numId w:val="83"/>
        </w:numPr>
      </w:pPr>
      <w:r>
        <w:rPr>
          <w:rFonts w:hint="eastAsia"/>
        </w:rPr>
        <w:t>推荐中标候选供应商</w:t>
      </w:r>
    </w:p>
    <w:p w14:paraId="17C37FF9">
      <w:pPr>
        <w:pStyle w:val="36"/>
        <w:ind w:firstLine="480"/>
      </w:pPr>
      <w:r>
        <w:rPr>
          <w:rFonts w:hint="eastAsia"/>
        </w:rPr>
        <w:t>评标委员会各成员独立对每个投标供应商的投标文件进行评价，并汇总每个投标供应商的得分</w:t>
      </w:r>
      <w:r>
        <w:rPr>
          <w:rFonts w:hint="eastAsia"/>
          <w:lang w:eastAsia="zh-CN"/>
        </w:rPr>
        <w:t>，最后</w:t>
      </w:r>
      <w:r>
        <w:rPr>
          <w:rFonts w:hint="eastAsia"/>
        </w:rPr>
        <w:t>对</w:t>
      </w:r>
      <w:r>
        <w:rPr>
          <w:rFonts w:hint="eastAsia"/>
          <w:lang w:eastAsia="zh-CN"/>
        </w:rPr>
        <w:t>招标</w:t>
      </w:r>
      <w:r>
        <w:rPr>
          <w:rFonts w:hint="eastAsia"/>
        </w:rPr>
        <w:t>组织机构工作人员汇总的评审结果进行确认。</w:t>
      </w:r>
    </w:p>
    <w:p w14:paraId="786619A9">
      <w:pPr>
        <w:pStyle w:val="36"/>
        <w:ind w:firstLine="480"/>
      </w:pPr>
      <w:r>
        <w:rPr>
          <w:rFonts w:hint="eastAsia"/>
        </w:rPr>
        <w:t>如发现分值汇总计算错误、分项评分超出评分标准范围、客观评分不一致以及存在畸高、畸低</w:t>
      </w:r>
      <w:r>
        <w:rPr>
          <w:rFonts w:hint="eastAsia"/>
          <w:color w:val="auto"/>
        </w:rPr>
        <w:t>（</w:t>
      </w:r>
      <w:r>
        <w:rPr>
          <w:rFonts w:hint="eastAsia"/>
          <w:color w:val="auto"/>
          <w:lang w:val="en-US" w:eastAsia="zh-CN"/>
        </w:rPr>
        <w:t>评标委员会</w:t>
      </w:r>
      <w:r>
        <w:rPr>
          <w:rFonts w:hint="eastAsia"/>
          <w:color w:val="auto"/>
        </w:rPr>
        <w:t>成员个人主观打分偏离所有</w:t>
      </w:r>
      <w:r>
        <w:rPr>
          <w:rFonts w:hint="eastAsia"/>
          <w:color w:val="auto"/>
          <w:lang w:val="en-US" w:eastAsia="zh-CN"/>
        </w:rPr>
        <w:t>评标委员会</w:t>
      </w:r>
      <w:r>
        <w:rPr>
          <w:rFonts w:hint="eastAsia"/>
          <w:color w:val="auto"/>
        </w:rPr>
        <w:t>成员主观打分平均值30%以上的）</w:t>
      </w:r>
      <w:r>
        <w:rPr>
          <w:rFonts w:hint="eastAsia"/>
        </w:rPr>
        <w:t>情形的，</w:t>
      </w:r>
      <w:r>
        <w:rPr>
          <w:rFonts w:hint="eastAsia"/>
          <w:lang w:val="en-US" w:eastAsia="zh-CN"/>
        </w:rPr>
        <w:t>评标委员会</w:t>
      </w:r>
      <w:r>
        <w:rPr>
          <w:rFonts w:hint="eastAsia"/>
        </w:rPr>
        <w:t>组长应提醒相关评审人员当场改正或书面说明理由，拒不改正又不作书面说明的，由现场监督员如实记载后存入项目档案资料。</w:t>
      </w:r>
    </w:p>
    <w:p w14:paraId="03AA53A7">
      <w:pPr>
        <w:pStyle w:val="36"/>
        <w:ind w:firstLine="480"/>
      </w:pPr>
      <w:r>
        <w:rPr>
          <w:rFonts w:hint="eastAsia" w:cs="Arial"/>
        </w:rPr>
        <w:t>评标结果汇总完毕后，</w:t>
      </w:r>
      <w:r>
        <w:t>评</w:t>
      </w:r>
      <w:r>
        <w:rPr>
          <w:rFonts w:hint="eastAsia"/>
          <w:lang w:eastAsia="zh-CN"/>
        </w:rPr>
        <w:t>审</w:t>
      </w:r>
      <w:r>
        <w:t>委员会将</w:t>
      </w:r>
      <w:r>
        <w:rPr>
          <w:rFonts w:hint="eastAsia"/>
          <w:lang w:eastAsia="zh-CN"/>
        </w:rPr>
        <w:t>按</w:t>
      </w:r>
      <w:r>
        <w:t>投标文件满足</w:t>
      </w:r>
      <w:r>
        <w:rPr>
          <w:rFonts w:hint="eastAsia"/>
          <w:lang w:eastAsia="zh-CN"/>
        </w:rPr>
        <w:t>招标</w:t>
      </w:r>
      <w:r>
        <w:t>文件全部实质性要求且按照评审因素的量化指标评审得分</w:t>
      </w:r>
      <w:r>
        <w:rPr>
          <w:rFonts w:hint="eastAsia"/>
          <w:lang w:eastAsia="zh-CN"/>
        </w:rPr>
        <w:t>从高到低</w:t>
      </w:r>
      <w:r>
        <w:t>的</w:t>
      </w:r>
      <w:r>
        <w:rPr>
          <w:rFonts w:hint="eastAsia"/>
          <w:lang w:eastAsia="zh-CN"/>
        </w:rPr>
        <w:t>顺序向招标人推荐投标人为</w:t>
      </w:r>
      <w:r>
        <w:t>中标候选</w:t>
      </w:r>
      <w:r>
        <w:rPr>
          <w:rFonts w:hint="eastAsia"/>
          <w:lang w:eastAsia="zh-CN"/>
        </w:rPr>
        <w:t>人</w:t>
      </w:r>
      <w:r>
        <w:t>。</w:t>
      </w:r>
    </w:p>
    <w:p w14:paraId="44AE958C">
      <w:pPr>
        <w:pStyle w:val="36"/>
        <w:ind w:firstLine="480"/>
        <w:rPr>
          <w:rFonts w:hint="eastAsia"/>
          <w:b/>
          <w:bCs/>
          <w:color w:val="auto"/>
          <w:u w:val="single"/>
          <w:lang w:val="en-US" w:eastAsia="zh-Hans"/>
        </w:rPr>
      </w:pPr>
      <w:r>
        <w:rPr>
          <w:rFonts w:hint="eastAsia"/>
          <w:b/>
          <w:bCs/>
          <w:color w:val="auto"/>
          <w:u w:val="single"/>
          <w:lang w:val="en-US" w:eastAsia="zh-Hans"/>
        </w:rPr>
        <w:t>本项目如存在多个标项且招标文件“第二章</w:t>
      </w:r>
      <w:r>
        <w:rPr>
          <w:rFonts w:hint="default"/>
          <w:b/>
          <w:bCs/>
          <w:color w:val="auto"/>
          <w:u w:val="single"/>
          <w:lang w:eastAsia="zh-Hans"/>
        </w:rPr>
        <w:t xml:space="preserve"> </w:t>
      </w:r>
      <w:r>
        <w:rPr>
          <w:rFonts w:hint="eastAsia"/>
          <w:b/>
          <w:bCs/>
          <w:color w:val="auto"/>
          <w:u w:val="single"/>
          <w:lang w:val="en-US" w:eastAsia="zh-Hans"/>
        </w:rPr>
        <w:t>投标人须知</w:t>
      </w:r>
      <w:r>
        <w:rPr>
          <w:rFonts w:hint="default"/>
          <w:b/>
          <w:bCs/>
          <w:color w:val="auto"/>
          <w:u w:val="single"/>
          <w:lang w:eastAsia="zh-Hans"/>
        </w:rPr>
        <w:t xml:space="preserve"> </w:t>
      </w:r>
      <w:r>
        <w:rPr>
          <w:rFonts w:hint="eastAsia"/>
          <w:b/>
          <w:bCs/>
          <w:color w:val="auto"/>
          <w:u w:val="single"/>
          <w:lang w:val="en-US" w:eastAsia="zh-Hans"/>
        </w:rPr>
        <w:t>前附表”规定“兼投不兼中”的，表明本项目因实施时间较长，实施团队人员配置要求较高，服务内容较多且程序复杂等原因，单个供应商无法按时保质保量完成本项目的服务工作，故投标人可以选择一个或者多个标项投报，但仅能获得一个标项的中标候选人资格，评审顺序按标项序号顺序进行，即标项一排名第一的中标候选人，将不再作为后续标项的中标候选人，后续标项同此操作。</w:t>
      </w:r>
    </w:p>
    <w:p w14:paraId="18310910">
      <w:pPr>
        <w:pStyle w:val="39"/>
        <w:numPr>
          <w:ilvl w:val="2"/>
          <w:numId w:val="83"/>
        </w:numPr>
      </w:pPr>
      <w:r>
        <w:rPr>
          <w:rFonts w:hint="eastAsia"/>
        </w:rPr>
        <w:t>评标结果修改</w:t>
      </w:r>
    </w:p>
    <w:p w14:paraId="5271C4D0">
      <w:pPr>
        <w:pStyle w:val="36"/>
        <w:ind w:firstLine="480"/>
      </w:pPr>
      <w:r>
        <w:rPr>
          <w:rFonts w:hint="eastAsia"/>
        </w:rPr>
        <w:t>评标报告签署前，评标结果经复核发现存在以下情形之一的，评审委员会将当场修改评标结果，并在评标报告中记载：</w:t>
      </w:r>
    </w:p>
    <w:p w14:paraId="6D7D649F">
      <w:pPr>
        <w:pStyle w:val="46"/>
        <w:numPr>
          <w:ilvl w:val="0"/>
          <w:numId w:val="101"/>
        </w:numPr>
        <w:bidi w:val="0"/>
      </w:pPr>
      <w:r>
        <w:rPr>
          <w:rFonts w:hint="eastAsia"/>
        </w:rPr>
        <w:t>分值汇总计算错误的；</w:t>
      </w:r>
    </w:p>
    <w:p w14:paraId="106936F5">
      <w:pPr>
        <w:pStyle w:val="46"/>
        <w:numPr>
          <w:ilvl w:val="0"/>
          <w:numId w:val="101"/>
        </w:numPr>
        <w:bidi w:val="0"/>
      </w:pPr>
      <w:r>
        <w:rPr>
          <w:rFonts w:hint="eastAsia"/>
        </w:rPr>
        <w:t>分项评分超出评分标准范围的；</w:t>
      </w:r>
    </w:p>
    <w:p w14:paraId="6D324009">
      <w:pPr>
        <w:pStyle w:val="46"/>
        <w:numPr>
          <w:ilvl w:val="0"/>
          <w:numId w:val="101"/>
        </w:numPr>
        <w:bidi w:val="0"/>
      </w:pPr>
      <w:r>
        <w:rPr>
          <w:rFonts w:hint="eastAsia"/>
        </w:rPr>
        <w:t>评审委员会成员对客观评审因素评分不一致的；</w:t>
      </w:r>
    </w:p>
    <w:p w14:paraId="7EF859C7">
      <w:pPr>
        <w:pStyle w:val="46"/>
        <w:numPr>
          <w:ilvl w:val="0"/>
          <w:numId w:val="101"/>
        </w:numPr>
        <w:bidi w:val="0"/>
      </w:pPr>
      <w:r>
        <w:rPr>
          <w:rFonts w:hint="eastAsia"/>
        </w:rPr>
        <w:t>经评审委员会认定评分畸高、畸低的。</w:t>
      </w:r>
    </w:p>
    <w:p w14:paraId="73DF51BA">
      <w:pPr>
        <w:pStyle w:val="36"/>
        <w:ind w:firstLine="480"/>
      </w:pPr>
      <w:r>
        <w:rPr>
          <w:rFonts w:hint="eastAsia"/>
        </w:rPr>
        <w:t>除上述情形外，任何人不得修改评标结果。</w:t>
      </w:r>
    </w:p>
    <w:p w14:paraId="4D944CEF">
      <w:pPr>
        <w:pStyle w:val="39"/>
        <w:numPr>
          <w:ilvl w:val="2"/>
          <w:numId w:val="83"/>
        </w:numPr>
      </w:pPr>
      <w:r>
        <w:rPr>
          <w:rFonts w:hint="eastAsia"/>
        </w:rPr>
        <w:t>起草、签署评标报告</w:t>
      </w:r>
    </w:p>
    <w:p w14:paraId="31DE470D">
      <w:pPr>
        <w:pStyle w:val="36"/>
        <w:ind w:firstLine="480"/>
      </w:pPr>
      <w:r>
        <w:rPr>
          <w:rFonts w:hint="eastAsia" w:cs="Arial"/>
        </w:rPr>
        <w:t>评审结束后，评审委员会将通过“政府采购云平台”起草评标报告，</w:t>
      </w:r>
      <w:r>
        <w:rPr>
          <w:rFonts w:hint="eastAsia"/>
        </w:rPr>
        <w:t>评审委员会成员应当在评标报告上签字（或加注电子签章），对自己的评审意见承担法律责任。对评标报告有异议的，应当在评标报告上签署不同意见，并说明理由，否则视为同意评标报告。</w:t>
      </w:r>
    </w:p>
    <w:p w14:paraId="5FC94BFC">
      <w:pPr>
        <w:pStyle w:val="36"/>
        <w:ind w:firstLine="0" w:firstLineChars="0"/>
      </w:pPr>
    </w:p>
    <w:p w14:paraId="699E9038">
      <w:pPr>
        <w:pStyle w:val="38"/>
        <w:numPr>
          <w:ilvl w:val="1"/>
          <w:numId w:val="84"/>
        </w:numPr>
        <w:rPr>
          <w:rFonts w:ascii="华文中宋" w:hAnsi="华文中宋" w:eastAsia="华文中宋"/>
          <w:kern w:val="0"/>
          <w:sz w:val="30"/>
          <w:szCs w:val="30"/>
        </w:rPr>
      </w:pPr>
      <w:bookmarkStart w:id="356" w:name="_Toc17394"/>
      <w:bookmarkStart w:id="357" w:name="_Toc23316"/>
      <w:bookmarkStart w:id="358" w:name="_Toc7155"/>
      <w:bookmarkStart w:id="359" w:name="_Toc19115"/>
      <w:bookmarkStart w:id="360" w:name="_Toc26073"/>
      <w:bookmarkStart w:id="361" w:name="_Toc11916"/>
      <w:r>
        <w:rPr>
          <w:rFonts w:hint="eastAsia"/>
        </w:rPr>
        <w:t>投标文件的澄清、说明</w:t>
      </w:r>
      <w:bookmarkEnd w:id="356"/>
      <w:bookmarkEnd w:id="357"/>
      <w:bookmarkEnd w:id="358"/>
      <w:bookmarkEnd w:id="359"/>
      <w:bookmarkEnd w:id="360"/>
      <w:bookmarkEnd w:id="361"/>
    </w:p>
    <w:p w14:paraId="1E336511">
      <w:pPr>
        <w:pStyle w:val="46"/>
        <w:numPr>
          <w:ilvl w:val="0"/>
          <w:numId w:val="102"/>
        </w:numPr>
        <w:bidi w:val="0"/>
      </w:pPr>
      <w:r>
        <w:rPr>
          <w:rFonts w:hint="eastAsia"/>
        </w:rPr>
        <w:t>对于投标文件中含义不明确、同类问题表述不一致或者有明显文字和计算错误的内容，评审委员会将通过“政府采购云平台”在线询标的方式要求投标人在规定的时间内作出必要的澄清、说明，投标人澄清、说明时间</w:t>
      </w:r>
      <w:r>
        <w:rPr>
          <w:rFonts w:hint="eastAsia"/>
          <w:lang w:eastAsia="zh-CN"/>
        </w:rPr>
        <w:t>不超过</w:t>
      </w:r>
      <w:r>
        <w:rPr>
          <w:rFonts w:hint="eastAsia"/>
        </w:rPr>
        <w:t>30分钟。</w:t>
      </w:r>
    </w:p>
    <w:p w14:paraId="00BEE474">
      <w:pPr>
        <w:pStyle w:val="46"/>
        <w:numPr>
          <w:ilvl w:val="0"/>
          <w:numId w:val="102"/>
        </w:numPr>
        <w:bidi w:val="0"/>
      </w:pPr>
      <w:r>
        <w:rPr>
          <w:rFonts w:hint="eastAsia"/>
        </w:rPr>
        <w:t>投标人的澄清、说明应当通过“政府采购云平台”在线答复的方式提交，并加盖公章</w:t>
      </w:r>
      <w:r>
        <w:rPr>
          <w:rFonts w:hint="eastAsia"/>
          <w:lang w:eastAsia="zh-Hans"/>
        </w:rPr>
        <w:t>（</w:t>
      </w:r>
      <w:r>
        <w:rPr>
          <w:rFonts w:hint="eastAsia"/>
          <w:lang w:val="en-US" w:eastAsia="zh-Hans"/>
        </w:rPr>
        <w:t>或电子签章</w:t>
      </w:r>
      <w:r>
        <w:rPr>
          <w:rFonts w:hint="eastAsia"/>
          <w:lang w:eastAsia="zh-Hans"/>
        </w:rPr>
        <w:t>）</w:t>
      </w:r>
      <w:r>
        <w:rPr>
          <w:rFonts w:hint="eastAsia"/>
        </w:rPr>
        <w:t>，或者由法定代表人或其授权的代表签字。投标人的澄清、说明不得超出投标文件的范围或者改变投标文件的实质性内容。</w:t>
      </w:r>
    </w:p>
    <w:p w14:paraId="1FE858B8">
      <w:pPr>
        <w:pStyle w:val="46"/>
        <w:numPr>
          <w:ilvl w:val="0"/>
          <w:numId w:val="102"/>
        </w:numPr>
        <w:bidi w:val="0"/>
      </w:pPr>
      <w:r>
        <w:t>对不同文字文本投标文件的解释发生异议的，以中文文本为准。</w:t>
      </w:r>
    </w:p>
    <w:p w14:paraId="6A57FEC1">
      <w:pPr>
        <w:pStyle w:val="46"/>
        <w:numPr>
          <w:ilvl w:val="0"/>
          <w:numId w:val="102"/>
        </w:numPr>
        <w:bidi w:val="0"/>
      </w:pPr>
      <w:r>
        <w:t>投标文件要求提供正、副本时，正、副本内容不一致的，以正本为准。</w:t>
      </w:r>
    </w:p>
    <w:p w14:paraId="7158C5A8">
      <w:pPr>
        <w:pStyle w:val="46"/>
        <w:numPr>
          <w:ilvl w:val="0"/>
          <w:numId w:val="102"/>
        </w:numPr>
        <w:bidi w:val="0"/>
        <w:rPr>
          <w:rFonts w:cs="Arial"/>
          <w:kern w:val="0"/>
        </w:rPr>
      </w:pPr>
      <w:r>
        <w:rPr>
          <w:rFonts w:hint="eastAsia"/>
        </w:rPr>
        <w:t>上述询标、澄清、说明工作如因客观原因无法通过“政府采购云平台”在线进行的，将采用书面（含邮件）形式进行。</w:t>
      </w:r>
    </w:p>
    <w:p w14:paraId="24CB7939">
      <w:pPr>
        <w:pStyle w:val="36"/>
        <w:ind w:firstLine="480"/>
      </w:pPr>
    </w:p>
    <w:p w14:paraId="7CF38C08">
      <w:pPr>
        <w:pStyle w:val="38"/>
        <w:numPr>
          <w:ilvl w:val="1"/>
          <w:numId w:val="84"/>
        </w:numPr>
      </w:pPr>
      <w:bookmarkStart w:id="362" w:name="_Toc696"/>
      <w:bookmarkStart w:id="363" w:name="_Toc23712"/>
      <w:bookmarkStart w:id="364" w:name="_Toc13253"/>
      <w:bookmarkStart w:id="365" w:name="_Toc26278"/>
      <w:bookmarkStart w:id="366" w:name="_Toc32140"/>
      <w:bookmarkStart w:id="367" w:name="_Toc28331"/>
      <w:r>
        <w:rPr>
          <w:rFonts w:hint="eastAsia"/>
        </w:rPr>
        <w:t>重新评审</w:t>
      </w:r>
      <w:bookmarkEnd w:id="362"/>
      <w:bookmarkEnd w:id="363"/>
      <w:bookmarkEnd w:id="364"/>
      <w:bookmarkEnd w:id="365"/>
      <w:bookmarkEnd w:id="366"/>
      <w:bookmarkEnd w:id="367"/>
    </w:p>
    <w:p w14:paraId="42F8DA9E">
      <w:pPr>
        <w:pStyle w:val="36"/>
        <w:ind w:firstLine="480"/>
      </w:pPr>
      <w:r>
        <w:rPr>
          <w:rFonts w:hint="eastAsia"/>
        </w:rPr>
        <w:t>评标报告签署后，</w:t>
      </w:r>
      <w:r>
        <w:rPr>
          <w:rFonts w:hint="eastAsia"/>
          <w:lang w:eastAsia="zh-CN"/>
        </w:rPr>
        <w:t>招标</w:t>
      </w:r>
      <w:r>
        <w:rPr>
          <w:rFonts w:hint="eastAsia"/>
        </w:rPr>
        <w:t>人或者</w:t>
      </w:r>
      <w:r>
        <w:rPr>
          <w:rFonts w:hint="eastAsia"/>
          <w:lang w:eastAsia="zh-CN"/>
        </w:rPr>
        <w:t>招标</w:t>
      </w:r>
      <w:r>
        <w:rPr>
          <w:rFonts w:hint="eastAsia"/>
        </w:rPr>
        <w:t>代理机构发现存在下列情形之一的，将组织原评审委员会进行重新评审，重新评审改变评标结果的，将书面报告同级财政监督管理部门：</w:t>
      </w:r>
    </w:p>
    <w:p w14:paraId="3D2AD970">
      <w:pPr>
        <w:pStyle w:val="46"/>
        <w:numPr>
          <w:ilvl w:val="0"/>
          <w:numId w:val="103"/>
        </w:numPr>
        <w:bidi w:val="0"/>
      </w:pPr>
      <w:r>
        <w:rPr>
          <w:rFonts w:hint="eastAsia"/>
        </w:rPr>
        <w:t>分值汇总计算错误的；</w:t>
      </w:r>
    </w:p>
    <w:p w14:paraId="12B25B27">
      <w:pPr>
        <w:pStyle w:val="46"/>
        <w:numPr>
          <w:ilvl w:val="0"/>
          <w:numId w:val="103"/>
        </w:numPr>
        <w:bidi w:val="0"/>
      </w:pPr>
      <w:r>
        <w:rPr>
          <w:rFonts w:hint="eastAsia"/>
        </w:rPr>
        <w:t>分项评分超出评分标准范围的；</w:t>
      </w:r>
    </w:p>
    <w:p w14:paraId="6DF5A066">
      <w:pPr>
        <w:pStyle w:val="46"/>
        <w:numPr>
          <w:ilvl w:val="0"/>
          <w:numId w:val="103"/>
        </w:numPr>
        <w:bidi w:val="0"/>
      </w:pPr>
      <w:r>
        <w:rPr>
          <w:rFonts w:hint="eastAsia"/>
        </w:rPr>
        <w:t>评审委员会成员对客观评审因素评分不一致的；</w:t>
      </w:r>
    </w:p>
    <w:p w14:paraId="30F58391">
      <w:pPr>
        <w:pStyle w:val="46"/>
        <w:numPr>
          <w:ilvl w:val="0"/>
          <w:numId w:val="103"/>
        </w:numPr>
        <w:bidi w:val="0"/>
      </w:pPr>
      <w:r>
        <w:rPr>
          <w:rFonts w:hint="eastAsia"/>
        </w:rPr>
        <w:t>经评审委员会认定评分畸高、畸低的。</w:t>
      </w:r>
    </w:p>
    <w:p w14:paraId="6084CFD3">
      <w:pPr>
        <w:pStyle w:val="36"/>
        <w:ind w:firstLine="480"/>
      </w:pPr>
    </w:p>
    <w:p w14:paraId="605CB1A3">
      <w:pPr>
        <w:pStyle w:val="38"/>
        <w:numPr>
          <w:ilvl w:val="1"/>
          <w:numId w:val="84"/>
        </w:numPr>
      </w:pPr>
      <w:bookmarkStart w:id="368" w:name="_Toc1480"/>
      <w:bookmarkStart w:id="369" w:name="_Toc15083"/>
      <w:bookmarkStart w:id="370" w:name="_Toc32525"/>
      <w:bookmarkStart w:id="371" w:name="_Toc29582"/>
      <w:bookmarkStart w:id="372" w:name="_Toc1871"/>
      <w:bookmarkStart w:id="373" w:name="_Toc21147"/>
      <w:r>
        <w:rPr>
          <w:rFonts w:hint="eastAsia"/>
        </w:rPr>
        <w:t>评审</w:t>
      </w:r>
      <w:r>
        <w:rPr>
          <w:rFonts w:hint="eastAsia"/>
          <w:lang w:val="en-US" w:eastAsia="zh-Hans"/>
        </w:rPr>
        <w:t>过程中的特别</w:t>
      </w:r>
      <w:r>
        <w:rPr>
          <w:rFonts w:hint="eastAsia"/>
        </w:rPr>
        <w:t>规定</w:t>
      </w:r>
      <w:bookmarkEnd w:id="368"/>
      <w:bookmarkEnd w:id="369"/>
      <w:bookmarkEnd w:id="370"/>
      <w:bookmarkEnd w:id="371"/>
      <w:bookmarkEnd w:id="372"/>
      <w:bookmarkEnd w:id="373"/>
    </w:p>
    <w:p w14:paraId="2E57AFDC">
      <w:pPr>
        <w:pStyle w:val="39"/>
        <w:keepNext w:val="0"/>
        <w:keepLines w:val="0"/>
        <w:pageBreakBefore w:val="0"/>
        <w:widowControl w:val="0"/>
        <w:numPr>
          <w:ilvl w:val="2"/>
          <w:numId w:val="104"/>
        </w:numPr>
        <w:kinsoku/>
        <w:wordWrap/>
        <w:overflowPunct/>
        <w:topLinePunct w:val="0"/>
        <w:autoSpaceDE/>
        <w:autoSpaceDN/>
        <w:bidi w:val="0"/>
        <w:adjustRightInd w:val="0"/>
        <w:snapToGrid/>
        <w:ind w:left="0"/>
        <w:textAlignment w:val="auto"/>
      </w:pPr>
      <w:r>
        <w:rPr>
          <w:rFonts w:hint="eastAsia"/>
        </w:rPr>
        <w:t>串通投标的认定</w:t>
      </w:r>
    </w:p>
    <w:p w14:paraId="1E0C52F3">
      <w:pPr>
        <w:pStyle w:val="36"/>
        <w:ind w:firstLine="480"/>
      </w:pPr>
      <w:r>
        <w:rPr>
          <w:rFonts w:hint="eastAsia"/>
        </w:rPr>
        <w:t>在评审过程中发现以下情形，被视为串通投标的：</w:t>
      </w:r>
    </w:p>
    <w:p w14:paraId="691511DD">
      <w:pPr>
        <w:pStyle w:val="46"/>
        <w:numPr>
          <w:ilvl w:val="0"/>
          <w:numId w:val="105"/>
        </w:numPr>
        <w:bidi w:val="0"/>
      </w:pPr>
      <w:r>
        <w:rPr>
          <w:rFonts w:hint="eastAsia"/>
        </w:rPr>
        <w:t>不同投标人的投标文件由同一单位或个人编制；</w:t>
      </w:r>
    </w:p>
    <w:p w14:paraId="2E05BAF3">
      <w:pPr>
        <w:pStyle w:val="46"/>
        <w:numPr>
          <w:ilvl w:val="0"/>
          <w:numId w:val="105"/>
        </w:numPr>
        <w:bidi w:val="0"/>
      </w:pPr>
      <w:r>
        <w:rPr>
          <w:rFonts w:hint="eastAsia"/>
        </w:rPr>
        <w:t>不同投标人委托同一单位或个人办理投标事宜；</w:t>
      </w:r>
    </w:p>
    <w:p w14:paraId="08A07E50">
      <w:pPr>
        <w:pStyle w:val="46"/>
        <w:numPr>
          <w:ilvl w:val="0"/>
          <w:numId w:val="105"/>
        </w:numPr>
        <w:bidi w:val="0"/>
      </w:pPr>
      <w:r>
        <w:rPr>
          <w:rFonts w:hint="eastAsia"/>
        </w:rPr>
        <w:t>不同投标人的投标文件载明的项目管理成员或联系人员为同一人；</w:t>
      </w:r>
    </w:p>
    <w:p w14:paraId="5A5F4CAE">
      <w:pPr>
        <w:pStyle w:val="46"/>
        <w:numPr>
          <w:ilvl w:val="0"/>
          <w:numId w:val="105"/>
        </w:numPr>
        <w:bidi w:val="0"/>
      </w:pPr>
      <w:r>
        <w:rPr>
          <w:rFonts w:hint="eastAsia"/>
        </w:rPr>
        <w:t>不同投标人的投标文件异常一致或者投标报价呈规律性差异；</w:t>
      </w:r>
    </w:p>
    <w:p w14:paraId="0DFB0B9A">
      <w:pPr>
        <w:pStyle w:val="46"/>
        <w:numPr>
          <w:ilvl w:val="0"/>
          <w:numId w:val="105"/>
        </w:numPr>
        <w:bidi w:val="0"/>
      </w:pPr>
      <w:r>
        <w:rPr>
          <w:rFonts w:hint="eastAsia"/>
        </w:rPr>
        <w:t>不同投标人的投标文件互相混装。</w:t>
      </w:r>
    </w:p>
    <w:p w14:paraId="67F53AB9">
      <w:pPr>
        <w:pStyle w:val="36"/>
        <w:ind w:firstLine="480"/>
      </w:pPr>
      <w:r>
        <w:rPr>
          <w:rFonts w:hint="eastAsia"/>
        </w:rPr>
        <w:t>投标人应当遵循公平竞争的原则，不得恶意串通，不得妨碍其他投标人的竞争行为，不得损害采购人或者其他投标人的合法权益。在评审过程中，发现投标人有上述串通投标情形的，投标无效，并书面报告本级财政部门。</w:t>
      </w:r>
    </w:p>
    <w:p w14:paraId="2950DC56">
      <w:pPr>
        <w:pStyle w:val="39"/>
        <w:keepNext w:val="0"/>
        <w:keepLines w:val="0"/>
        <w:pageBreakBefore w:val="0"/>
        <w:widowControl w:val="0"/>
        <w:numPr>
          <w:ilvl w:val="2"/>
          <w:numId w:val="83"/>
        </w:numPr>
        <w:kinsoku/>
        <w:wordWrap/>
        <w:overflowPunct/>
        <w:topLinePunct w:val="0"/>
        <w:autoSpaceDE/>
        <w:autoSpaceDN/>
        <w:bidi w:val="0"/>
        <w:adjustRightInd w:val="0"/>
        <w:snapToGrid/>
        <w:ind w:left="0"/>
        <w:textAlignment w:val="auto"/>
      </w:pPr>
      <w:r>
        <w:rPr>
          <w:rFonts w:hint="eastAsia"/>
        </w:rPr>
        <w:t>投标人违法等重大事项的处理</w:t>
      </w:r>
    </w:p>
    <w:p w14:paraId="3905CC7A">
      <w:pPr>
        <w:pStyle w:val="36"/>
        <w:ind w:firstLine="480"/>
      </w:pPr>
      <w:r>
        <w:rPr>
          <w:rFonts w:hint="eastAsia"/>
        </w:rPr>
        <w:t>投标人有下列情形之一的，投标无效且将投标文件、询标记录等报同级政府采购监管部门或有关职能部门查处：</w:t>
      </w:r>
    </w:p>
    <w:p w14:paraId="3B045411">
      <w:pPr>
        <w:pStyle w:val="46"/>
        <w:numPr>
          <w:ilvl w:val="0"/>
          <w:numId w:val="106"/>
        </w:numPr>
        <w:bidi w:val="0"/>
      </w:pPr>
      <w:r>
        <w:rPr>
          <w:rFonts w:hint="eastAsia"/>
        </w:rPr>
        <w:t>未如实提供债权债务、重大违法记录、利害关系等信息，影响或者可能影响中标结果的；</w:t>
      </w:r>
    </w:p>
    <w:p w14:paraId="557D03E9">
      <w:pPr>
        <w:pStyle w:val="46"/>
        <w:numPr>
          <w:ilvl w:val="0"/>
          <w:numId w:val="106"/>
        </w:numPr>
        <w:bidi w:val="0"/>
      </w:pPr>
      <w:r>
        <w:rPr>
          <w:rFonts w:hint="eastAsia"/>
        </w:rPr>
        <w:t>不遵循公平竞争原则、恶意串通、妨碍其他投标人的竞争、损害采购人或其他投标人合法权益的；</w:t>
      </w:r>
    </w:p>
    <w:p w14:paraId="7D1B2718">
      <w:pPr>
        <w:pStyle w:val="46"/>
        <w:numPr>
          <w:ilvl w:val="0"/>
          <w:numId w:val="106"/>
        </w:numPr>
        <w:bidi w:val="0"/>
      </w:pPr>
      <w:r>
        <w:rPr>
          <w:rFonts w:hint="eastAsia"/>
        </w:rPr>
        <w:t>政府采购活动中存在违法行为的；</w:t>
      </w:r>
    </w:p>
    <w:p w14:paraId="6BF47FE9">
      <w:pPr>
        <w:pStyle w:val="46"/>
        <w:numPr>
          <w:ilvl w:val="0"/>
          <w:numId w:val="106"/>
        </w:numPr>
        <w:bidi w:val="0"/>
      </w:pPr>
      <w:r>
        <w:rPr>
          <w:rFonts w:hint="eastAsia"/>
        </w:rPr>
        <w:t>其他严重干扰招投标秩序的行为的。</w:t>
      </w:r>
    </w:p>
    <w:p w14:paraId="15A846AD">
      <w:pPr>
        <w:pStyle w:val="39"/>
        <w:keepNext w:val="0"/>
        <w:keepLines w:val="0"/>
        <w:pageBreakBefore w:val="0"/>
        <w:widowControl w:val="0"/>
        <w:numPr>
          <w:ilvl w:val="2"/>
          <w:numId w:val="83"/>
        </w:numPr>
        <w:kinsoku/>
        <w:wordWrap/>
        <w:overflowPunct/>
        <w:topLinePunct w:val="0"/>
        <w:autoSpaceDE/>
        <w:autoSpaceDN/>
        <w:bidi w:val="0"/>
        <w:adjustRightInd w:val="0"/>
        <w:snapToGrid/>
        <w:ind w:left="0"/>
        <w:textAlignment w:val="auto"/>
        <w:rPr>
          <w:rFonts w:ascii="华文中宋" w:hAnsi="华文中宋" w:eastAsia="华文中宋"/>
          <w:color w:val="000000"/>
          <w:kern w:val="0"/>
          <w:sz w:val="30"/>
          <w:szCs w:val="30"/>
        </w:rPr>
      </w:pPr>
      <w:r>
        <w:rPr>
          <w:rFonts w:hint="eastAsia"/>
        </w:rPr>
        <w:t>评审中合格投标人不足法定数量的处理</w:t>
      </w:r>
    </w:p>
    <w:p w14:paraId="3DCBFEA2">
      <w:pPr>
        <w:pStyle w:val="36"/>
        <w:ind w:firstLine="480"/>
      </w:pPr>
      <w:r>
        <w:rPr>
          <w:rFonts w:hint="eastAsia"/>
        </w:rPr>
        <w:t>若在评审过程中出现有效投标人不足三家的情况，除采购任务取消情形外，招标人有权选择以下方式之一处理：</w:t>
      </w:r>
    </w:p>
    <w:p w14:paraId="5297EBF7">
      <w:pPr>
        <w:pStyle w:val="46"/>
        <w:numPr>
          <w:ilvl w:val="0"/>
          <w:numId w:val="107"/>
        </w:numPr>
        <w:bidi w:val="0"/>
      </w:pPr>
      <w:r>
        <w:rPr>
          <w:rFonts w:hint="eastAsia"/>
        </w:rPr>
        <w:t>将本标项作废标处理，重新组织采购；</w:t>
      </w:r>
    </w:p>
    <w:p w14:paraId="4DCBDF01">
      <w:pPr>
        <w:pStyle w:val="46"/>
        <w:numPr>
          <w:ilvl w:val="0"/>
          <w:numId w:val="107"/>
        </w:numPr>
        <w:bidi w:val="0"/>
      </w:pPr>
      <w:r>
        <w:rPr>
          <w:rFonts w:hint="eastAsia"/>
        </w:rPr>
        <w:t>按同级政府采购监督管理部门的审批意见采用其他采购方式组织采购。</w:t>
      </w:r>
    </w:p>
    <w:p w14:paraId="214C4CBA">
      <w:pPr>
        <w:pStyle w:val="39"/>
        <w:keepNext w:val="0"/>
        <w:keepLines w:val="0"/>
        <w:pageBreakBefore w:val="0"/>
        <w:widowControl w:val="0"/>
        <w:numPr>
          <w:ilvl w:val="2"/>
          <w:numId w:val="83"/>
        </w:numPr>
        <w:kinsoku/>
        <w:wordWrap/>
        <w:overflowPunct/>
        <w:topLinePunct w:val="0"/>
        <w:autoSpaceDE/>
        <w:autoSpaceDN/>
        <w:bidi w:val="0"/>
        <w:adjustRightInd w:val="0"/>
        <w:snapToGrid/>
        <w:ind w:left="0"/>
        <w:textAlignment w:val="auto"/>
        <w:rPr>
          <w:rFonts w:ascii="华文中宋" w:hAnsi="华文中宋" w:eastAsia="华文中宋"/>
          <w:color w:val="000000"/>
          <w:sz w:val="30"/>
          <w:szCs w:val="30"/>
        </w:rPr>
      </w:pPr>
      <w:r>
        <w:rPr>
          <w:rFonts w:hint="eastAsia"/>
        </w:rPr>
        <w:t>废标适用情形</w:t>
      </w:r>
    </w:p>
    <w:p w14:paraId="000479A6">
      <w:pPr>
        <w:pStyle w:val="36"/>
        <w:ind w:firstLine="480"/>
      </w:pPr>
      <w:r>
        <w:rPr>
          <w:rFonts w:hint="eastAsia"/>
        </w:rPr>
        <w:t>在招标采购中，出现下列情形之一的，项目将予以废标：</w:t>
      </w:r>
    </w:p>
    <w:p w14:paraId="1DEE0392">
      <w:pPr>
        <w:pStyle w:val="36"/>
        <w:ind w:firstLine="480"/>
        <w:rPr>
          <w:kern w:val="0"/>
        </w:rPr>
      </w:pPr>
      <w:r>
        <w:rPr>
          <w:rFonts w:hint="eastAsia"/>
          <w:kern w:val="0"/>
        </w:rPr>
        <w:t>（1）符合专业条件的供应商或者对招标文件作实质响应的供应商不足三家的；</w:t>
      </w:r>
    </w:p>
    <w:p w14:paraId="2FB90F9D">
      <w:pPr>
        <w:pStyle w:val="36"/>
        <w:ind w:firstLine="480"/>
        <w:rPr>
          <w:kern w:val="0"/>
        </w:rPr>
      </w:pPr>
      <w:r>
        <w:rPr>
          <w:rFonts w:hint="eastAsia"/>
          <w:kern w:val="0"/>
        </w:rPr>
        <w:t>（2）出现影响采购公正的违法、违规行为的；</w:t>
      </w:r>
    </w:p>
    <w:p w14:paraId="1E43F2B4">
      <w:pPr>
        <w:pStyle w:val="36"/>
        <w:ind w:firstLine="480"/>
        <w:rPr>
          <w:kern w:val="0"/>
        </w:rPr>
      </w:pPr>
      <w:r>
        <w:rPr>
          <w:rFonts w:hint="eastAsia"/>
          <w:kern w:val="0"/>
        </w:rPr>
        <w:t>（3）投标人的报价均超过了采购预算，采购人不能支付的；</w:t>
      </w:r>
    </w:p>
    <w:p w14:paraId="18EDE3FF">
      <w:pPr>
        <w:pStyle w:val="36"/>
        <w:ind w:firstLine="480"/>
        <w:rPr>
          <w:kern w:val="0"/>
          <w:sz w:val="28"/>
          <w:szCs w:val="28"/>
        </w:rPr>
      </w:pPr>
      <w:r>
        <w:rPr>
          <w:rFonts w:hint="eastAsia"/>
          <w:kern w:val="0"/>
        </w:rPr>
        <w:t>（4）因重大变故，采购任务取消的。</w:t>
      </w:r>
    </w:p>
    <w:p w14:paraId="45051978">
      <w:pPr>
        <w:pStyle w:val="39"/>
        <w:keepNext w:val="0"/>
        <w:keepLines w:val="0"/>
        <w:pageBreakBefore w:val="0"/>
        <w:widowControl w:val="0"/>
        <w:numPr>
          <w:ilvl w:val="2"/>
          <w:numId w:val="83"/>
        </w:numPr>
        <w:kinsoku/>
        <w:wordWrap/>
        <w:overflowPunct/>
        <w:topLinePunct w:val="0"/>
        <w:autoSpaceDE/>
        <w:autoSpaceDN/>
        <w:bidi w:val="0"/>
        <w:adjustRightInd w:val="0"/>
        <w:snapToGrid/>
        <w:ind w:left="0"/>
        <w:textAlignment w:val="auto"/>
      </w:pPr>
      <w:r>
        <w:rPr>
          <w:rFonts w:hint="eastAsia"/>
        </w:rPr>
        <w:t>可中止电子交易活动的情形</w:t>
      </w:r>
    </w:p>
    <w:p w14:paraId="58657C79">
      <w:pPr>
        <w:pStyle w:val="36"/>
        <w:ind w:firstLine="480"/>
      </w:pPr>
      <w:r>
        <w:rPr>
          <w:rFonts w:hint="eastAsia"/>
        </w:rPr>
        <w:t>采购过程中出现以下情形，导致电子交易平台无法正常运行，或者无法保证电子交易的公平、公正和安全时，采购组织机构可中止电子交易活动：</w:t>
      </w:r>
    </w:p>
    <w:p w14:paraId="461F99E5">
      <w:pPr>
        <w:pStyle w:val="46"/>
        <w:numPr>
          <w:ilvl w:val="0"/>
          <w:numId w:val="108"/>
        </w:numPr>
        <w:bidi w:val="0"/>
      </w:pPr>
      <w:r>
        <w:rPr>
          <w:rFonts w:hint="eastAsia"/>
        </w:rPr>
        <w:t>电子交易平台发生故障而无法登录访问的；</w:t>
      </w:r>
    </w:p>
    <w:p w14:paraId="45919C3C">
      <w:pPr>
        <w:pStyle w:val="46"/>
        <w:numPr>
          <w:ilvl w:val="0"/>
          <w:numId w:val="108"/>
        </w:numPr>
        <w:bidi w:val="0"/>
      </w:pPr>
      <w:r>
        <w:rPr>
          <w:rFonts w:hint="eastAsia"/>
        </w:rPr>
        <w:t>电子交易平台应用或数据库出现错误，不能进行正常操作的；</w:t>
      </w:r>
    </w:p>
    <w:p w14:paraId="35B49F39">
      <w:pPr>
        <w:pStyle w:val="46"/>
        <w:numPr>
          <w:ilvl w:val="0"/>
          <w:numId w:val="108"/>
        </w:numPr>
        <w:bidi w:val="0"/>
      </w:pPr>
      <w:r>
        <w:rPr>
          <w:rFonts w:hint="eastAsia"/>
        </w:rPr>
        <w:t>电子交易平台发现严重安全漏洞，有潜在泄密危险的；</w:t>
      </w:r>
    </w:p>
    <w:p w14:paraId="4F3A7101">
      <w:pPr>
        <w:pStyle w:val="46"/>
        <w:numPr>
          <w:ilvl w:val="0"/>
          <w:numId w:val="108"/>
        </w:numPr>
        <w:bidi w:val="0"/>
      </w:pPr>
      <w:r>
        <w:rPr>
          <w:rFonts w:hint="eastAsia"/>
        </w:rPr>
        <w:t>病毒发作导致不能进行正常操作的；</w:t>
      </w:r>
    </w:p>
    <w:p w14:paraId="266C05E1">
      <w:pPr>
        <w:pStyle w:val="46"/>
        <w:numPr>
          <w:ilvl w:val="0"/>
          <w:numId w:val="108"/>
        </w:numPr>
        <w:bidi w:val="0"/>
      </w:pPr>
      <w:r>
        <w:rPr>
          <w:rFonts w:hint="eastAsia"/>
        </w:rPr>
        <w:t>其他无法保证电子交易的公平、公正和安全的情况。</w:t>
      </w:r>
    </w:p>
    <w:p w14:paraId="77E63BF8">
      <w:pPr>
        <w:pStyle w:val="36"/>
        <w:bidi w:val="0"/>
      </w:pPr>
      <w:r>
        <w:rPr>
          <w:rFonts w:hint="eastAsia"/>
        </w:rPr>
        <w:t>出现前款规定情形，不影响采购公平、公正性的，采购组织机构可以待上述情形消除后继续组织电子交易活动，也可以决定某些环节以纸质形式进行；影响或可能影响采购公平、公正性的，将重新采购。</w:t>
      </w:r>
    </w:p>
    <w:p w14:paraId="45016ED9">
      <w:pPr>
        <w:widowControl/>
        <w:adjustRightInd/>
        <w:jc w:val="left"/>
        <w:rPr>
          <w:rFonts w:ascii="黑体" w:hAnsi="黑体" w:eastAsia="黑体" w:cs="黑体"/>
          <w:bCs/>
          <w:sz w:val="36"/>
          <w:szCs w:val="44"/>
          <w:lang w:eastAsia="zh-Hans"/>
        </w:rPr>
      </w:pPr>
      <w:r>
        <w:br w:type="page"/>
      </w:r>
    </w:p>
    <w:p w14:paraId="2CA0CE1F">
      <w:pPr>
        <w:pStyle w:val="37"/>
      </w:pPr>
      <w:bookmarkStart w:id="374" w:name="_Toc26538"/>
      <w:bookmarkStart w:id="375" w:name="_Toc20939"/>
      <w:bookmarkStart w:id="376" w:name="_Toc13258"/>
      <w:bookmarkStart w:id="377" w:name="_Toc16265"/>
      <w:bookmarkStart w:id="378" w:name="_Toc16881"/>
      <w:bookmarkStart w:id="379" w:name="_Toc119296595"/>
      <w:bookmarkStart w:id="380" w:name="_Toc27151"/>
      <w:r>
        <w:rPr>
          <w:rFonts w:hint="eastAsia"/>
          <w:lang w:eastAsia="zh-CN"/>
        </w:rPr>
        <w:t>投标文件部分格式文本</w:t>
      </w:r>
      <w:bookmarkEnd w:id="374"/>
      <w:bookmarkEnd w:id="375"/>
      <w:bookmarkEnd w:id="376"/>
      <w:bookmarkEnd w:id="377"/>
      <w:bookmarkEnd w:id="378"/>
      <w:bookmarkEnd w:id="379"/>
      <w:bookmarkEnd w:id="380"/>
    </w:p>
    <w:p w14:paraId="3B9CD4DB">
      <w:pPr>
        <w:pStyle w:val="38"/>
        <w:numPr>
          <w:ilvl w:val="1"/>
          <w:numId w:val="109"/>
        </w:numPr>
        <w:adjustRightInd/>
      </w:pPr>
      <w:bookmarkStart w:id="381" w:name="_Toc10147"/>
      <w:bookmarkStart w:id="382" w:name="_Toc12679"/>
      <w:bookmarkStart w:id="383" w:name="_Toc32204"/>
      <w:bookmarkStart w:id="384" w:name="_Toc15118"/>
      <w:bookmarkStart w:id="385" w:name="_Toc8247"/>
      <w:bookmarkStart w:id="386" w:name="_Toc2389"/>
      <w:r>
        <w:rPr>
          <w:rFonts w:hint="eastAsia"/>
        </w:rPr>
        <w:t>格式文本使用说明</w:t>
      </w:r>
      <w:bookmarkEnd w:id="381"/>
      <w:bookmarkEnd w:id="382"/>
      <w:bookmarkEnd w:id="383"/>
      <w:bookmarkEnd w:id="384"/>
      <w:bookmarkEnd w:id="385"/>
      <w:bookmarkEnd w:id="386"/>
    </w:p>
    <w:p w14:paraId="654E72C8">
      <w:pPr>
        <w:pStyle w:val="46"/>
        <w:numPr>
          <w:ilvl w:val="0"/>
          <w:numId w:val="110"/>
        </w:numPr>
        <w:bidi w:val="0"/>
        <w:rPr>
          <w:lang w:eastAsia="zh-CN"/>
        </w:rPr>
      </w:pPr>
      <w:r>
        <w:rPr>
          <w:rFonts w:hint="eastAsia"/>
          <w:lang w:eastAsia="zh-CN"/>
        </w:rPr>
        <w:t>投标人应当认真阅读格式文本的所有内容，因误读、漏读等投标人原因导致填写错误影响资格或符合性审查结果的，视为投标人弄虚作假谋取中标；</w:t>
      </w:r>
    </w:p>
    <w:p w14:paraId="48E72C0D">
      <w:pPr>
        <w:pStyle w:val="46"/>
        <w:numPr>
          <w:ilvl w:val="0"/>
          <w:numId w:val="110"/>
        </w:numPr>
        <w:bidi w:val="0"/>
      </w:pPr>
      <w:r>
        <w:rPr>
          <w:rFonts w:hint="eastAsia"/>
        </w:rPr>
        <w:t>本章有提供格式文本的，投标人编制投标文件应按格式编制和签署，除另有说明外不得改变格式文本内容，否则该项文件视为无效文件；</w:t>
      </w:r>
    </w:p>
    <w:p w14:paraId="1A7315A9">
      <w:pPr>
        <w:pStyle w:val="46"/>
        <w:numPr>
          <w:ilvl w:val="0"/>
          <w:numId w:val="110"/>
        </w:numPr>
        <w:bidi w:val="0"/>
      </w:pPr>
      <w:r>
        <w:rPr>
          <w:rFonts w:hint="eastAsia"/>
        </w:rPr>
        <w:t>本章未提供格式文本的，投标人可自行拟定格式，并参照格式文本签署；</w:t>
      </w:r>
    </w:p>
    <w:p w14:paraId="5EC1B717">
      <w:pPr>
        <w:pStyle w:val="46"/>
        <w:numPr>
          <w:ilvl w:val="0"/>
          <w:numId w:val="110"/>
        </w:numPr>
        <w:bidi w:val="0"/>
      </w:pPr>
      <w:r>
        <w:rPr>
          <w:rFonts w:hint="eastAsia"/>
        </w:rPr>
        <w:t>格式文本要求提供材料证明的，投标人应当随文本附上响应证明材料并加盖公章或者电子签章</w:t>
      </w:r>
      <w:r>
        <w:rPr>
          <w:rFonts w:hint="eastAsia"/>
          <w:lang w:eastAsia="zh-Hans"/>
        </w:rPr>
        <w:t>；</w:t>
      </w:r>
    </w:p>
    <w:p w14:paraId="0118FBE5">
      <w:pPr>
        <w:pStyle w:val="46"/>
        <w:numPr>
          <w:ilvl w:val="0"/>
          <w:numId w:val="110"/>
        </w:numPr>
        <w:bidi w:val="0"/>
      </w:pPr>
      <w:r>
        <w:rPr>
          <w:rFonts w:hint="eastAsia"/>
          <w:lang w:eastAsia="zh-CN"/>
        </w:rPr>
        <w:t>本章格式文本标题前的序号仅代表其在本章</w:t>
      </w:r>
      <w:r>
        <w:rPr>
          <w:rFonts w:hint="eastAsia"/>
          <w:lang w:val="en-US" w:eastAsia="zh-CN"/>
        </w:rPr>
        <w:t>节</w:t>
      </w:r>
      <w:r>
        <w:rPr>
          <w:rFonts w:hint="eastAsia"/>
          <w:lang w:eastAsia="zh-CN"/>
        </w:rPr>
        <w:t>的序号，投标人编制时应替换为投标文件中的序号</w:t>
      </w:r>
      <w:r>
        <w:rPr>
          <w:rFonts w:hint="eastAsia"/>
          <w:lang w:eastAsia="zh-Hans"/>
        </w:rPr>
        <w:t>；</w:t>
      </w:r>
    </w:p>
    <w:p w14:paraId="3A2422E4">
      <w:pPr>
        <w:pStyle w:val="46"/>
        <w:numPr>
          <w:ilvl w:val="0"/>
          <w:numId w:val="110"/>
        </w:numPr>
        <w:bidi w:val="0"/>
      </w:pPr>
      <w:r>
        <w:rPr>
          <w:rFonts w:hint="eastAsia"/>
        </w:rPr>
        <w:t>“【</w:t>
      </w:r>
      <w:r>
        <w:t>】”</w:t>
      </w:r>
      <w:r>
        <w:rPr>
          <w:rFonts w:hint="eastAsia"/>
        </w:rPr>
        <w:t>符号内容属于说明内容，编制时应当删除（连同符号</w:t>
      </w:r>
      <w:r>
        <w:rPr>
          <w:rFonts w:hint="eastAsia"/>
          <w:lang w:eastAsia="zh-Hans"/>
        </w:rPr>
        <w:t>“</w:t>
      </w:r>
      <w:r>
        <w:rPr>
          <w:rFonts w:hint="eastAsia"/>
        </w:rPr>
        <w:t>【】</w:t>
      </w:r>
      <w:r>
        <w:rPr>
          <w:rFonts w:hint="eastAsia"/>
          <w:lang w:eastAsia="zh-Hans"/>
        </w:rPr>
        <w:t>”</w:t>
      </w:r>
      <w:r>
        <w:rPr>
          <w:rFonts w:hint="eastAsia"/>
        </w:rPr>
        <w:t>）</w:t>
      </w:r>
      <w:r>
        <w:rPr>
          <w:rFonts w:hint="eastAsia"/>
          <w:lang w:eastAsia="zh-Hans"/>
        </w:rPr>
        <w:t>；</w:t>
      </w:r>
    </w:p>
    <w:p w14:paraId="67970767">
      <w:pPr>
        <w:pStyle w:val="46"/>
        <w:numPr>
          <w:ilvl w:val="0"/>
          <w:numId w:val="110"/>
        </w:numPr>
        <w:bidi w:val="0"/>
        <w:rPr>
          <w:rFonts w:hint="eastAsia" w:eastAsia="宋体"/>
          <w:lang w:val="en-US" w:eastAsia="zh-Hans"/>
        </w:rPr>
      </w:pPr>
      <w:r>
        <w:rPr>
          <w:rFonts w:hint="eastAsia"/>
        </w:rPr>
        <w:t>斜体字部分属于提醒或示例内容，编制时应当删除，</w:t>
      </w:r>
      <w:r>
        <w:rPr>
          <w:rFonts w:hint="eastAsia"/>
          <w:lang w:eastAsia="zh-CN"/>
        </w:rPr>
        <w:t>斜体字外如有“（）”应当一并删除，</w:t>
      </w:r>
      <w:r>
        <w:rPr>
          <w:rFonts w:hint="eastAsia"/>
        </w:rPr>
        <w:t>投标人填写应当使用正体填写实际内容</w:t>
      </w:r>
      <w:r>
        <w:rPr>
          <w:rFonts w:hint="eastAsia"/>
          <w:lang w:eastAsia="zh-Hans"/>
        </w:rPr>
        <w:t>；</w:t>
      </w:r>
    </w:p>
    <w:p w14:paraId="32807FC1">
      <w:pPr>
        <w:pStyle w:val="46"/>
        <w:numPr>
          <w:ilvl w:val="0"/>
          <w:numId w:val="110"/>
        </w:numPr>
        <w:bidi w:val="0"/>
        <w:rPr>
          <w:rFonts w:hint="eastAsia" w:eastAsia="宋体"/>
          <w:lang w:val="en-US" w:eastAsia="zh-Hans"/>
        </w:rPr>
      </w:pPr>
      <w:r>
        <w:rPr>
          <w:rFonts w:hint="eastAsia"/>
          <w:lang w:val="en-US" w:eastAsia="zh-Hans"/>
        </w:rPr>
        <w:t>项目若有多个标项的，投标人应当在项目名称后标注具体标项序号及标项名称。单一标项项目“标项序号：”及“标项名称：”可删除。</w:t>
      </w:r>
    </w:p>
    <w:p w14:paraId="3040A546">
      <w:pPr>
        <w:pStyle w:val="36"/>
        <w:ind w:firstLine="480"/>
        <w:rPr>
          <w:rFonts w:hint="eastAsia"/>
        </w:rPr>
      </w:pPr>
    </w:p>
    <w:p w14:paraId="21EF3AB3">
      <w:pPr>
        <w:widowControl/>
        <w:jc w:val="left"/>
        <w:rPr>
          <w:rFonts w:ascii="黑体" w:hAnsi="黑体" w:eastAsia="黑体" w:cs="黑体"/>
          <w:bCs/>
          <w:sz w:val="36"/>
          <w:szCs w:val="44"/>
          <w:lang w:eastAsia="zh-Hans"/>
        </w:rPr>
      </w:pPr>
      <w:r>
        <w:br w:type="page"/>
      </w:r>
    </w:p>
    <w:p w14:paraId="67E12C83">
      <w:pPr>
        <w:pStyle w:val="38"/>
        <w:numPr>
          <w:ilvl w:val="1"/>
          <w:numId w:val="109"/>
        </w:numPr>
        <w:adjustRightInd/>
      </w:pPr>
      <w:bookmarkStart w:id="387" w:name="_Toc23018"/>
      <w:bookmarkStart w:id="388" w:name="_Toc21610"/>
      <w:bookmarkStart w:id="389" w:name="_Toc23352"/>
      <w:bookmarkStart w:id="390" w:name="_Toc606"/>
      <w:bookmarkStart w:id="391" w:name="_Toc2955"/>
      <w:bookmarkStart w:id="392" w:name="_Toc11346"/>
      <w:bookmarkStart w:id="393" w:name="_Toc119296596"/>
      <w:r>
        <w:rPr>
          <w:rFonts w:hint="eastAsia"/>
        </w:rPr>
        <w:t>符合参加政府采购活动应当具备的一般条件的承诺函</w:t>
      </w:r>
      <w:bookmarkEnd w:id="387"/>
      <w:bookmarkEnd w:id="388"/>
      <w:bookmarkEnd w:id="389"/>
      <w:bookmarkEnd w:id="390"/>
      <w:bookmarkEnd w:id="391"/>
      <w:bookmarkEnd w:id="392"/>
    </w:p>
    <w:p w14:paraId="664908A2">
      <w:pPr>
        <w:pStyle w:val="36"/>
        <w:ind w:firstLine="0" w:firstLineChars="0"/>
      </w:pPr>
      <w:r>
        <w:rPr>
          <w:rFonts w:hint="eastAsia"/>
          <w:color w:val="auto"/>
          <w:lang w:eastAsia="zh-CN"/>
        </w:rPr>
        <w:t>浙江省应急管理厅</w:t>
      </w:r>
      <w:r>
        <w:rPr>
          <w:rFonts w:hint="eastAsia"/>
        </w:rPr>
        <w:t>、浙江中勤招标代理有限公司：</w:t>
      </w:r>
    </w:p>
    <w:p w14:paraId="48B354DB">
      <w:pPr>
        <w:pStyle w:val="36"/>
        <w:ind w:firstLine="480"/>
      </w:pPr>
      <w:r>
        <w:rPr>
          <w:rFonts w:hint="eastAsia"/>
        </w:rPr>
        <w:t>我方参与</w:t>
      </w:r>
      <w:r>
        <w:rPr>
          <w:rFonts w:hint="eastAsia"/>
          <w:color w:val="auto"/>
          <w:u w:val="single"/>
          <w:lang w:eastAsia="zh-CN"/>
        </w:rPr>
        <w:t>浙江省应急管理厅信息安全和咨询评估保障服务</w:t>
      </w:r>
      <w:r>
        <w:rPr>
          <w:rFonts w:hint="eastAsia"/>
          <w:u w:val="single"/>
        </w:rPr>
        <w:t>项目（项目编号：</w:t>
      </w:r>
      <w:r>
        <w:rPr>
          <w:rFonts w:hint="eastAsia"/>
          <w:color w:val="auto"/>
          <w:u w:val="single"/>
          <w:lang w:eastAsia="zh-CN"/>
        </w:rPr>
        <w:t>ZQ250703ZG</w:t>
      </w:r>
      <w:r>
        <w:rPr>
          <w:rFonts w:hint="eastAsia"/>
          <w:u w:val="single"/>
        </w:rPr>
        <w:t>）</w:t>
      </w:r>
      <w:r>
        <w:rPr>
          <w:rFonts w:hint="eastAsia"/>
          <w:i/>
          <w:iCs/>
          <w:u w:val="single"/>
          <w:lang w:val="en-US" w:eastAsia="zh-Hans"/>
        </w:rPr>
        <w:t>标项序号：…标项名称：…</w:t>
      </w:r>
      <w:r>
        <w:rPr>
          <w:rFonts w:hint="eastAsia"/>
        </w:rPr>
        <w:t>政府采购活动，郑重承诺：</w:t>
      </w:r>
    </w:p>
    <w:p w14:paraId="319E071A">
      <w:pPr>
        <w:pStyle w:val="36"/>
        <w:ind w:firstLine="480"/>
      </w:pPr>
      <w:r>
        <w:rPr>
          <w:rFonts w:hint="eastAsia"/>
        </w:rPr>
        <w:t>（一）具备《中华人民共和国政府采购法》第二十二条第一款规定的条件：</w:t>
      </w:r>
    </w:p>
    <w:p w14:paraId="29524CDC">
      <w:pPr>
        <w:pStyle w:val="36"/>
        <w:ind w:firstLine="480"/>
      </w:pPr>
      <w:r>
        <w:rPr>
          <w:rFonts w:hint="eastAsia"/>
        </w:rPr>
        <w:t>1、具有独立承担民事责任的能力；</w:t>
      </w:r>
    </w:p>
    <w:p w14:paraId="2F0A95F4">
      <w:pPr>
        <w:pStyle w:val="36"/>
        <w:ind w:firstLine="480"/>
      </w:pPr>
      <w:r>
        <w:rPr>
          <w:rFonts w:hint="eastAsia"/>
        </w:rPr>
        <w:t xml:space="preserve">2、具有良好的商业信誉和健全的财务会计制度； </w:t>
      </w:r>
    </w:p>
    <w:p w14:paraId="61BAA0C0">
      <w:pPr>
        <w:pStyle w:val="36"/>
        <w:ind w:firstLine="480"/>
      </w:pPr>
      <w:r>
        <w:rPr>
          <w:rFonts w:hint="eastAsia"/>
        </w:rPr>
        <w:t>3、具有履行合同所必需的设备和专业技术能力；</w:t>
      </w:r>
    </w:p>
    <w:p w14:paraId="62D9C067">
      <w:pPr>
        <w:pStyle w:val="36"/>
        <w:ind w:firstLine="480"/>
      </w:pPr>
      <w:r>
        <w:rPr>
          <w:rFonts w:hint="eastAsia"/>
        </w:rPr>
        <w:t>4、有依法缴纳税收和社会保障资金的良好记录；</w:t>
      </w:r>
    </w:p>
    <w:p w14:paraId="18816AEE">
      <w:pPr>
        <w:pStyle w:val="36"/>
        <w:ind w:firstLine="480"/>
      </w:pPr>
      <w:r>
        <w:rPr>
          <w:rFonts w:hint="eastAsia"/>
        </w:rPr>
        <w:t>5、参加政府采购活动前三年内，在经营活动中没有重大违法记录；</w:t>
      </w:r>
    </w:p>
    <w:p w14:paraId="1CFBD2CF">
      <w:pPr>
        <w:pStyle w:val="36"/>
        <w:ind w:firstLine="480"/>
      </w:pPr>
      <w:r>
        <w:rPr>
          <w:rFonts w:hint="eastAsia"/>
        </w:rPr>
        <w:t>6、具有法律、行政法规规定的其他条件。</w:t>
      </w:r>
    </w:p>
    <w:p w14:paraId="15013C83">
      <w:pPr>
        <w:pStyle w:val="36"/>
        <w:ind w:firstLine="480"/>
      </w:pPr>
      <w:r>
        <w:rPr>
          <w:rFonts w:hint="eastAsia"/>
        </w:rPr>
        <w:t>（二）未被信用中国（www.creditchina.gov.cn)、中国政府采购网（www.ccgp.gov.cn）列入失信被执行人、重大税收违法案件当事人名单、政府采购严重违法失信行为记录名单。</w:t>
      </w:r>
    </w:p>
    <w:p w14:paraId="53140A8B">
      <w:pPr>
        <w:pStyle w:val="36"/>
        <w:ind w:firstLine="480"/>
        <w:rPr>
          <w:color w:val="FF0000"/>
        </w:rPr>
      </w:pPr>
    </w:p>
    <w:p w14:paraId="67C76A8D">
      <w:pPr>
        <w:pStyle w:val="36"/>
        <w:ind w:firstLine="480"/>
        <w:rPr>
          <w:color w:val="FF0000"/>
        </w:rPr>
      </w:pPr>
    </w:p>
    <w:p w14:paraId="79848DAF">
      <w:pPr>
        <w:pStyle w:val="36"/>
        <w:ind w:firstLine="480"/>
        <w:rPr>
          <w:kern w:val="0"/>
        </w:rPr>
      </w:pPr>
      <w:r>
        <w:rPr>
          <w:rFonts w:hint="eastAsia"/>
          <w:kern w:val="0"/>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kern w:val="0"/>
        </w:rPr>
        <w:t>)：</w:t>
      </w:r>
    </w:p>
    <w:p w14:paraId="78748601">
      <w:pPr>
        <w:pStyle w:val="36"/>
        <w:ind w:firstLine="480"/>
        <w:rPr>
          <w:kern w:val="0"/>
        </w:rPr>
      </w:pPr>
      <w:r>
        <w:rPr>
          <w:rFonts w:hint="eastAsia"/>
          <w:kern w:val="0"/>
        </w:rPr>
        <w:t>日期：  年  月   日</w:t>
      </w:r>
    </w:p>
    <w:p w14:paraId="302118ED">
      <w:pPr>
        <w:pStyle w:val="36"/>
        <w:ind w:firstLine="480"/>
        <w:rPr>
          <w:kern w:val="0"/>
        </w:rPr>
      </w:pPr>
    </w:p>
    <w:p w14:paraId="57078A0B">
      <w:pPr>
        <w:pStyle w:val="36"/>
        <w:ind w:firstLine="0" w:firstLineChars="0"/>
        <w:rPr>
          <w:kern w:val="0"/>
          <w:lang w:eastAsia="zh-CN"/>
        </w:rPr>
      </w:pPr>
      <w:r>
        <w:rPr>
          <w:rFonts w:hint="eastAsia"/>
          <w:kern w:val="0"/>
          <w:lang w:eastAsia="zh-CN"/>
        </w:rPr>
        <w:t>【说明：如为联合体投标，联合体双方均应具备参加政府采购活动的一般资格条件，文首“我方”应改为“我方与（供应商全称）”】</w:t>
      </w:r>
    </w:p>
    <w:p w14:paraId="72A12F45">
      <w:pPr>
        <w:widowControl/>
        <w:jc w:val="left"/>
      </w:pPr>
      <w:r>
        <w:br w:type="page"/>
      </w:r>
    </w:p>
    <w:p w14:paraId="09C5CC83">
      <w:pPr>
        <w:pStyle w:val="38"/>
        <w:numPr>
          <w:ilvl w:val="1"/>
          <w:numId w:val="109"/>
        </w:numPr>
        <w:adjustRightInd/>
        <w:rPr>
          <w:rFonts w:eastAsia="宋体"/>
        </w:rPr>
      </w:pPr>
      <w:bookmarkStart w:id="394" w:name="_Toc9068"/>
      <w:bookmarkStart w:id="395" w:name="_Toc25894"/>
      <w:bookmarkStart w:id="396" w:name="_Toc15850"/>
      <w:bookmarkStart w:id="397" w:name="_Toc8743"/>
      <w:bookmarkStart w:id="398" w:name="_Toc2579"/>
      <w:bookmarkStart w:id="399" w:name="_Toc27616"/>
      <w:r>
        <w:rPr>
          <w:rFonts w:hint="eastAsia"/>
        </w:rPr>
        <w:t>投标函</w:t>
      </w:r>
      <w:bookmarkEnd w:id="394"/>
      <w:bookmarkEnd w:id="395"/>
      <w:bookmarkEnd w:id="396"/>
      <w:bookmarkEnd w:id="397"/>
      <w:bookmarkEnd w:id="398"/>
      <w:bookmarkEnd w:id="399"/>
    </w:p>
    <w:p w14:paraId="50F36993">
      <w:pPr>
        <w:pStyle w:val="36"/>
        <w:ind w:firstLine="0" w:firstLineChars="0"/>
      </w:pPr>
      <w:r>
        <w:rPr>
          <w:rFonts w:hint="eastAsia"/>
          <w:color w:val="auto"/>
          <w:lang w:eastAsia="zh-CN"/>
        </w:rPr>
        <w:t>浙江省应急管理厅</w:t>
      </w:r>
      <w:r>
        <w:rPr>
          <w:rFonts w:hint="eastAsia"/>
        </w:rPr>
        <w:t>、浙江中勤招标代理有限公司：</w:t>
      </w:r>
    </w:p>
    <w:p w14:paraId="735EC6EB">
      <w:pPr>
        <w:pStyle w:val="36"/>
        <w:ind w:firstLine="480"/>
      </w:pPr>
      <w:r>
        <w:rPr>
          <w:rFonts w:hint="eastAsia"/>
        </w:rPr>
        <w:t>我方参与</w:t>
      </w:r>
      <w:r>
        <w:rPr>
          <w:rFonts w:hint="eastAsia"/>
          <w:color w:val="auto"/>
          <w:u w:val="single"/>
          <w:lang w:eastAsia="zh-CN"/>
        </w:rPr>
        <w:t>浙江省应急管理厅信息安全和咨询评估保障服务</w:t>
      </w:r>
      <w:r>
        <w:rPr>
          <w:rFonts w:hint="eastAsia"/>
          <w:u w:val="single"/>
        </w:rPr>
        <w:t>项目（项目编号：</w:t>
      </w:r>
      <w:r>
        <w:rPr>
          <w:rFonts w:hint="eastAsia"/>
          <w:color w:val="auto"/>
          <w:u w:val="single"/>
          <w:lang w:eastAsia="zh-CN"/>
        </w:rPr>
        <w:t>ZQ250703ZG</w:t>
      </w:r>
      <w:r>
        <w:rPr>
          <w:rFonts w:hint="eastAsia"/>
          <w:u w:val="single"/>
        </w:rPr>
        <w:t>）</w:t>
      </w:r>
      <w:r>
        <w:rPr>
          <w:rFonts w:hint="eastAsia"/>
          <w:i/>
          <w:iCs/>
          <w:u w:val="single"/>
          <w:lang w:val="en-US" w:eastAsia="zh-Hans"/>
        </w:rPr>
        <w:t>标项序号：…标项名称：…</w:t>
      </w:r>
      <w:r>
        <w:rPr>
          <w:rFonts w:hint="eastAsia"/>
        </w:rPr>
        <w:t>政府采购活动，为此：</w:t>
      </w:r>
    </w:p>
    <w:p w14:paraId="60A83CA0">
      <w:pPr>
        <w:pStyle w:val="36"/>
        <w:ind w:firstLine="480"/>
      </w:pPr>
      <w:r>
        <w:t>1.</w:t>
      </w:r>
      <w:r>
        <w:rPr>
          <w:rFonts w:hint="eastAsia"/>
        </w:rPr>
        <w:t>我方承诺投标有效期从提交投标文件的截止之日起</w:t>
      </w:r>
      <w:r>
        <w:rPr>
          <w:rFonts w:hint="eastAsia"/>
          <w:u w:val="single"/>
        </w:rPr>
        <w:t xml:space="preserve"> </w:t>
      </w:r>
      <w:r>
        <w:rPr>
          <w:rFonts w:hint="eastAsia"/>
          <w:i/>
          <w:iCs/>
          <w:u w:val="single"/>
        </w:rPr>
        <w:t>不少于9</w:t>
      </w:r>
      <w:r>
        <w:rPr>
          <w:i/>
          <w:iCs/>
          <w:u w:val="single"/>
        </w:rPr>
        <w:t>0</w:t>
      </w:r>
      <w:r>
        <w:rPr>
          <w:rFonts w:hint="eastAsia"/>
          <w:i/>
          <w:iCs/>
          <w:u w:val="single"/>
        </w:rPr>
        <w:t>，填确切数字</w:t>
      </w:r>
      <w:r>
        <w:rPr>
          <w:rFonts w:hint="eastAsia"/>
          <w:u w:val="single"/>
        </w:rPr>
        <w:t xml:space="preserve"> </w:t>
      </w:r>
      <w:r>
        <w:rPr>
          <w:rFonts w:hint="eastAsia"/>
        </w:rPr>
        <w:t>天，本投标文件在投标有效期满之前均具有约束力。</w:t>
      </w:r>
    </w:p>
    <w:p w14:paraId="6B3D8365">
      <w:pPr>
        <w:pStyle w:val="36"/>
        <w:ind w:firstLine="480"/>
      </w:pPr>
      <w:r>
        <w:t>2.</w:t>
      </w:r>
      <w:r>
        <w:rPr>
          <w:rFonts w:hint="eastAsia"/>
        </w:rPr>
        <w:t>我方的投标文件包括以下内容：</w:t>
      </w:r>
    </w:p>
    <w:p w14:paraId="25ED62E6">
      <w:pPr>
        <w:pStyle w:val="36"/>
        <w:ind w:firstLine="480"/>
      </w:pPr>
      <w:r>
        <w:rPr>
          <w:rFonts w:hint="eastAsia"/>
        </w:rPr>
        <w:t>2.1资格文件：</w:t>
      </w:r>
    </w:p>
    <w:p w14:paraId="5600CE48">
      <w:pPr>
        <w:pStyle w:val="36"/>
        <w:ind w:firstLine="480"/>
        <w:rPr>
          <w:i/>
          <w:iCs/>
          <w:lang w:eastAsia="zh-CN"/>
        </w:rPr>
      </w:pPr>
    </w:p>
    <w:p w14:paraId="2700414E">
      <w:pPr>
        <w:pStyle w:val="36"/>
        <w:ind w:firstLine="480"/>
        <w:rPr>
          <w:i/>
          <w:iCs/>
          <w:u w:val="single"/>
        </w:rPr>
      </w:pPr>
      <w:r>
        <w:rPr>
          <w:rFonts w:hint="eastAsia"/>
          <w:i/>
          <w:iCs/>
          <w:u w:val="single"/>
          <w:lang w:eastAsia="zh-CN"/>
        </w:rPr>
        <w:t>根据资格文件目录内容如实填写</w:t>
      </w:r>
    </w:p>
    <w:p w14:paraId="1926534F">
      <w:pPr>
        <w:pStyle w:val="36"/>
        <w:ind w:firstLine="480"/>
      </w:pPr>
    </w:p>
    <w:p w14:paraId="60B47EEA">
      <w:pPr>
        <w:pStyle w:val="36"/>
        <w:ind w:firstLine="480"/>
      </w:pPr>
      <w:r>
        <w:rPr>
          <w:rFonts w:hint="eastAsia"/>
        </w:rPr>
        <w:t>2.2 商务技术文件：</w:t>
      </w:r>
    </w:p>
    <w:p w14:paraId="31E30CE2">
      <w:pPr>
        <w:pStyle w:val="36"/>
        <w:ind w:firstLine="480"/>
        <w:rPr>
          <w:i/>
          <w:iCs/>
          <w:lang w:eastAsia="zh-CN"/>
        </w:rPr>
      </w:pPr>
    </w:p>
    <w:p w14:paraId="7A34DA89">
      <w:pPr>
        <w:pStyle w:val="36"/>
        <w:ind w:firstLine="480"/>
        <w:rPr>
          <w:i/>
          <w:iCs/>
          <w:u w:val="single"/>
        </w:rPr>
      </w:pPr>
      <w:r>
        <w:rPr>
          <w:rFonts w:hint="eastAsia"/>
          <w:i/>
          <w:iCs/>
          <w:u w:val="single"/>
          <w:lang w:eastAsia="zh-CN"/>
        </w:rPr>
        <w:t>根据商务技术文件目录内容如实填写</w:t>
      </w:r>
    </w:p>
    <w:p w14:paraId="3B83C92A">
      <w:pPr>
        <w:pStyle w:val="36"/>
        <w:ind w:firstLine="480"/>
      </w:pPr>
    </w:p>
    <w:p w14:paraId="348127D4">
      <w:pPr>
        <w:pStyle w:val="36"/>
        <w:ind w:firstLine="480"/>
      </w:pPr>
      <w:r>
        <w:rPr>
          <w:rFonts w:hint="eastAsia"/>
        </w:rPr>
        <w:t>2.3报价文件</w:t>
      </w:r>
    </w:p>
    <w:p w14:paraId="6275A20F">
      <w:pPr>
        <w:pStyle w:val="36"/>
        <w:ind w:firstLine="480"/>
        <w:rPr>
          <w:i/>
          <w:iCs/>
          <w:lang w:eastAsia="zh-CN"/>
        </w:rPr>
      </w:pPr>
    </w:p>
    <w:p w14:paraId="0AD03030">
      <w:pPr>
        <w:pStyle w:val="36"/>
        <w:ind w:firstLine="480"/>
        <w:rPr>
          <w:i/>
          <w:iCs/>
          <w:u w:val="single"/>
        </w:rPr>
      </w:pPr>
      <w:r>
        <w:rPr>
          <w:rFonts w:hint="eastAsia"/>
          <w:i/>
          <w:iCs/>
          <w:u w:val="single"/>
          <w:lang w:eastAsia="zh-CN"/>
        </w:rPr>
        <w:t>根据报价文件目录内容如实填写</w:t>
      </w:r>
    </w:p>
    <w:p w14:paraId="34BA8058">
      <w:pPr>
        <w:pStyle w:val="36"/>
        <w:numPr>
          <w:ilvl w:val="0"/>
          <w:numId w:val="0"/>
        </w:numPr>
        <w:bidi w:val="0"/>
        <w:rPr>
          <w:rFonts w:hint="eastAsia"/>
          <w:lang w:val="en-US" w:eastAsia="zh-CN"/>
        </w:rPr>
      </w:pPr>
    </w:p>
    <w:p w14:paraId="20E29663">
      <w:pPr>
        <w:pStyle w:val="36"/>
        <w:keepNext w:val="0"/>
        <w:keepLines w:val="0"/>
        <w:pageBreakBefore w:val="0"/>
        <w:widowControl w:val="0"/>
        <w:numPr>
          <w:ilvl w:val="0"/>
          <w:numId w:val="0"/>
        </w:numPr>
        <w:kinsoku/>
        <w:wordWrap/>
        <w:overflowPunct/>
        <w:topLinePunct w:val="0"/>
        <w:autoSpaceDE/>
        <w:autoSpaceDN/>
        <w:bidi w:val="0"/>
        <w:adjustRightInd w:val="0"/>
        <w:snapToGrid/>
        <w:ind w:firstLine="480" w:firstLineChars="200"/>
        <w:textAlignment w:val="auto"/>
        <w:rPr>
          <w:rFonts w:hint="eastAsia"/>
          <w:lang w:eastAsia="zh-Hans"/>
        </w:rPr>
      </w:pPr>
      <w:r>
        <w:rPr>
          <w:rFonts w:hint="eastAsia"/>
          <w:lang w:val="en-US" w:eastAsia="zh-CN"/>
        </w:rPr>
        <w:t>3.</w:t>
      </w:r>
      <w:r>
        <w:rPr>
          <w:rFonts w:hint="eastAsia"/>
        </w:rPr>
        <w:t>我方承诺除商务技术偏离表列出的偏离外，我方响应招标文件的全部要求</w:t>
      </w:r>
      <w:r>
        <w:rPr>
          <w:rFonts w:hint="eastAsia"/>
          <w:lang w:eastAsia="zh-Hans"/>
        </w:rPr>
        <w:t>；</w:t>
      </w:r>
    </w:p>
    <w:p w14:paraId="74823996">
      <w:pPr>
        <w:pStyle w:val="36"/>
        <w:ind w:firstLine="480"/>
      </w:pPr>
      <w:r>
        <w:rPr>
          <w:rFonts w:hint="eastAsia"/>
          <w:lang w:val="en-US" w:eastAsia="zh-CN"/>
        </w:rPr>
        <w:t>4</w:t>
      </w:r>
      <w:r>
        <w:t>.</w:t>
      </w:r>
      <w:r>
        <w:rPr>
          <w:rFonts w:hint="eastAsia"/>
        </w:rPr>
        <w:t>如我方中标，我方承诺：</w:t>
      </w:r>
    </w:p>
    <w:p w14:paraId="6D0C0FF3">
      <w:pPr>
        <w:pStyle w:val="36"/>
        <w:ind w:firstLine="480"/>
      </w:pPr>
      <w:r>
        <w:rPr>
          <w:rFonts w:hint="eastAsia"/>
          <w:lang w:val="en-US" w:eastAsia="zh-CN"/>
        </w:rPr>
        <w:t>4</w:t>
      </w:r>
      <w:r>
        <w:rPr>
          <w:rFonts w:hint="eastAsia"/>
        </w:rPr>
        <w:t>.1在收到中标通知书后，</w:t>
      </w:r>
      <w:r>
        <w:rPr>
          <w:rFonts w:hint="eastAsia"/>
          <w:lang w:eastAsia="zh-CN"/>
        </w:rPr>
        <w:t>及时与招标代理机构办理采购代理服务费结算手续，并</w:t>
      </w:r>
      <w:r>
        <w:rPr>
          <w:rFonts w:hint="eastAsia"/>
        </w:rPr>
        <w:t>在中标通知书规定的期限内与</w:t>
      </w:r>
      <w:r>
        <w:rPr>
          <w:rFonts w:hint="eastAsia"/>
          <w:lang w:eastAsia="zh-CN"/>
        </w:rPr>
        <w:t>招标人</w:t>
      </w:r>
      <w:r>
        <w:rPr>
          <w:rFonts w:hint="eastAsia"/>
        </w:rPr>
        <w:t xml:space="preserve">签订合同； </w:t>
      </w:r>
    </w:p>
    <w:p w14:paraId="64FED3FB">
      <w:pPr>
        <w:pStyle w:val="36"/>
        <w:ind w:firstLine="480"/>
      </w:pPr>
      <w:r>
        <w:rPr>
          <w:rFonts w:hint="eastAsia"/>
          <w:lang w:val="en-US" w:eastAsia="zh-CN"/>
        </w:rPr>
        <w:t>4</w:t>
      </w:r>
      <w:r>
        <w:rPr>
          <w:rFonts w:hint="eastAsia"/>
        </w:rPr>
        <w:t>.2在签订合同时不向</w:t>
      </w:r>
      <w:r>
        <w:rPr>
          <w:rFonts w:hint="eastAsia"/>
          <w:lang w:eastAsia="zh-CN"/>
        </w:rPr>
        <w:t>招标人</w:t>
      </w:r>
      <w:r>
        <w:rPr>
          <w:rFonts w:hint="eastAsia"/>
        </w:rPr>
        <w:t xml:space="preserve">提出附加条件； </w:t>
      </w:r>
    </w:p>
    <w:p w14:paraId="46F9A839">
      <w:pPr>
        <w:pStyle w:val="36"/>
        <w:ind w:firstLine="480"/>
      </w:pPr>
      <w:r>
        <w:rPr>
          <w:rFonts w:hint="eastAsia"/>
          <w:lang w:val="en-US" w:eastAsia="zh-CN"/>
        </w:rPr>
        <w:t>4</w:t>
      </w:r>
      <w:r>
        <w:rPr>
          <w:rFonts w:hint="eastAsia"/>
        </w:rPr>
        <w:t xml:space="preserve">.3按照招标文件要求提交履约保证金； </w:t>
      </w:r>
    </w:p>
    <w:p w14:paraId="09A9C7FC">
      <w:pPr>
        <w:pStyle w:val="36"/>
        <w:ind w:firstLine="480"/>
      </w:pPr>
      <w:r>
        <w:rPr>
          <w:rFonts w:hint="eastAsia"/>
          <w:lang w:val="en-US" w:eastAsia="zh-CN"/>
        </w:rPr>
        <w:t>4</w:t>
      </w:r>
      <w:r>
        <w:rPr>
          <w:rFonts w:hint="eastAsia"/>
        </w:rPr>
        <w:t xml:space="preserve">.4在合同约定的期限内完成合同规定的全部义务。 </w:t>
      </w:r>
    </w:p>
    <w:p w14:paraId="3F9615CF">
      <w:pPr>
        <w:pStyle w:val="36"/>
        <w:ind w:firstLine="480"/>
        <w:rPr>
          <w:rFonts w:hint="eastAsia"/>
        </w:rPr>
      </w:pPr>
      <w:r>
        <w:rPr>
          <w:rFonts w:hint="eastAsia"/>
          <w:lang w:val="en-US" w:eastAsia="zh-CN"/>
        </w:rPr>
        <w:t>5</w:t>
      </w:r>
      <w:r>
        <w:rPr>
          <w:lang w:eastAsia="zh-CN"/>
        </w:rPr>
        <w:t>.</w:t>
      </w:r>
      <w:r>
        <w:rPr>
          <w:rFonts w:hint="eastAsia"/>
          <w:lang w:val="en-US" w:eastAsia="zh-Hans"/>
        </w:rPr>
        <w:t>与</w:t>
      </w:r>
      <w:r>
        <w:rPr>
          <w:rFonts w:hint="eastAsia"/>
          <w:lang w:eastAsia="zh-CN"/>
        </w:rPr>
        <w:t>我方存在</w:t>
      </w:r>
      <w:r>
        <w:rPr>
          <w:rFonts w:hint="eastAsia"/>
        </w:rPr>
        <w:t>单位负责人为同一人或者存在直接控股、管理关系的</w:t>
      </w:r>
      <w:r>
        <w:rPr>
          <w:rFonts w:hint="eastAsia"/>
          <w:lang w:eastAsia="zh-CN"/>
        </w:rPr>
        <w:t>其他</w:t>
      </w:r>
      <w:r>
        <w:rPr>
          <w:rFonts w:hint="eastAsia"/>
          <w:lang w:val="en-US" w:eastAsia="zh-Hans"/>
        </w:rPr>
        <w:t>企业有：</w:t>
      </w:r>
      <w:r>
        <w:rPr>
          <w:rFonts w:hint="eastAsia"/>
          <w:i/>
          <w:iCs/>
          <w:u w:val="single"/>
          <w:lang w:val="en-US" w:eastAsia="zh-Hans"/>
        </w:rPr>
        <w:t>如存在上述关联关系的企业在此处逐一罗列填写（不论是否知晓其参与本项目），否则填“无”</w:t>
      </w:r>
      <w:r>
        <w:rPr>
          <w:rFonts w:hint="default"/>
          <w:i/>
          <w:iCs/>
          <w:u w:val="single"/>
          <w:lang w:eastAsia="zh-Hans"/>
        </w:rPr>
        <w:t xml:space="preserve">                                                   </w:t>
      </w:r>
      <w:r>
        <w:rPr>
          <w:rFonts w:hint="eastAsia"/>
        </w:rPr>
        <w:t>；</w:t>
      </w:r>
    </w:p>
    <w:p w14:paraId="1543CB98">
      <w:pPr>
        <w:pStyle w:val="36"/>
        <w:ind w:firstLine="480"/>
        <w:rPr>
          <w:lang w:eastAsia="zh-CN"/>
        </w:rPr>
      </w:pPr>
      <w:r>
        <w:rPr>
          <w:rFonts w:hint="eastAsia"/>
          <w:lang w:val="en-US" w:eastAsia="zh-CN"/>
        </w:rPr>
        <w:t>6</w:t>
      </w:r>
      <w:r>
        <w:t>.</w:t>
      </w:r>
      <w:r>
        <w:rPr>
          <w:rFonts w:hint="eastAsia"/>
          <w:lang w:eastAsia="zh-CN"/>
        </w:rPr>
        <w:t>我方不存在</w:t>
      </w:r>
      <w:r>
        <w:rPr>
          <w:rFonts w:hint="eastAsia"/>
        </w:rPr>
        <w:t>为本项目提供整体设计、规范编制或者项目管理、监理、检测等服务后再参加该项目的其他类型采购活动的</w:t>
      </w:r>
      <w:r>
        <w:rPr>
          <w:rFonts w:hint="eastAsia"/>
          <w:lang w:eastAsia="zh-CN"/>
        </w:rPr>
        <w:t>情形；</w:t>
      </w:r>
    </w:p>
    <w:p w14:paraId="7B0630ED">
      <w:pPr>
        <w:pStyle w:val="36"/>
        <w:ind w:firstLine="480"/>
        <w:rPr>
          <w:lang w:eastAsia="zh-CN"/>
        </w:rPr>
      </w:pPr>
      <w:r>
        <w:rPr>
          <w:rFonts w:hint="eastAsia"/>
          <w:lang w:val="en-US" w:eastAsia="zh-CN"/>
        </w:rPr>
        <w:t>7</w:t>
      </w:r>
      <w:r>
        <w:rPr>
          <w:lang w:eastAsia="zh-CN"/>
        </w:rPr>
        <w:t>.</w:t>
      </w:r>
      <w:r>
        <w:rPr>
          <w:rFonts w:hint="eastAsia"/>
          <w:i/>
          <w:iCs/>
          <w:u w:val="single"/>
          <w:lang w:eastAsia="zh-CN"/>
        </w:rPr>
        <w:t>如实填写“我方独立参加本项目采购合同，未再与其他供应商组成联合体参加本项目政府采购活动”或“我方与（供应商全称）组成联合体参加本项目政府采购活动，未再与其他供应商另外组成联合体参加本项目政府采购活动”</w:t>
      </w:r>
      <w:r>
        <w:rPr>
          <w:rFonts w:hint="eastAsia"/>
          <w:u w:val="single"/>
        </w:rPr>
        <w:t>；</w:t>
      </w:r>
    </w:p>
    <w:p w14:paraId="0F0D60AD">
      <w:pPr>
        <w:pStyle w:val="36"/>
        <w:ind w:firstLine="480"/>
      </w:pPr>
      <w:r>
        <w:rPr>
          <w:rFonts w:hint="eastAsia"/>
          <w:lang w:val="en-US" w:eastAsia="zh-CN"/>
        </w:rPr>
        <w:t>8</w:t>
      </w:r>
      <w:r>
        <w:rPr>
          <w:lang w:eastAsia="zh-CN"/>
        </w:rPr>
        <w:t>.</w:t>
      </w:r>
      <w:r>
        <w:rPr>
          <w:rFonts w:hint="eastAsia"/>
          <w:lang w:eastAsia="zh-CN"/>
        </w:rPr>
        <w:t>我方非</w:t>
      </w:r>
      <w:r>
        <w:rPr>
          <w:rFonts w:hint="eastAsia"/>
        </w:rPr>
        <w:t>公益一类事业单位、使用事业编制且由财政拨款保障的群团组织【</w:t>
      </w:r>
      <w:r>
        <w:rPr>
          <w:rFonts w:hint="eastAsia"/>
          <w:lang w:eastAsia="zh-CN"/>
        </w:rPr>
        <w:t>“</w:t>
      </w:r>
      <w:r>
        <w:rPr>
          <w:rFonts w:hint="eastAsia"/>
          <w:lang w:val="en-US" w:eastAsia="zh-CN"/>
        </w:rPr>
        <w:t>前附表</w:t>
      </w:r>
      <w:r>
        <w:rPr>
          <w:rFonts w:hint="eastAsia"/>
          <w:lang w:eastAsia="zh-CN"/>
        </w:rPr>
        <w:t>”</w:t>
      </w:r>
      <w:r>
        <w:rPr>
          <w:rFonts w:hint="eastAsia"/>
          <w:lang w:val="en-US" w:eastAsia="zh-CN"/>
        </w:rPr>
        <w:t>明确本项目为“政府购买服务项目”的保留，</w:t>
      </w:r>
      <w:r>
        <w:rPr>
          <w:rFonts w:hint="eastAsia"/>
        </w:rPr>
        <w:t>否则删除</w:t>
      </w:r>
      <w:r>
        <w:rPr>
          <w:rFonts w:hint="eastAsia"/>
          <w:lang w:val="en-US" w:eastAsia="zh-CN"/>
        </w:rPr>
        <w:t>本条</w:t>
      </w:r>
      <w:r>
        <w:rPr>
          <w:rFonts w:hint="eastAsia"/>
        </w:rPr>
        <w:t>】</w:t>
      </w:r>
      <w:r>
        <w:rPr>
          <w:rFonts w:hint="eastAsia"/>
          <w:lang w:eastAsia="zh-CN"/>
        </w:rPr>
        <w:t>；</w:t>
      </w:r>
    </w:p>
    <w:p w14:paraId="77335FD5">
      <w:pPr>
        <w:pStyle w:val="36"/>
        <w:ind w:firstLine="480"/>
        <w:jc w:val="left"/>
      </w:pPr>
      <w:r>
        <w:t>9.</w:t>
      </w:r>
      <w:r>
        <w:rPr>
          <w:rFonts w:hint="eastAsia"/>
        </w:rPr>
        <w:t>其他补充说明:</w:t>
      </w:r>
      <w:r>
        <w:rPr>
          <w:rFonts w:hint="default"/>
          <w:i/>
          <w:iCs/>
          <w:u w:val="single"/>
          <w:lang w:eastAsia="zh-Hans"/>
        </w:rPr>
        <w:t xml:space="preserve">                            </w:t>
      </w:r>
      <w:r>
        <w:rPr>
          <w:rFonts w:hint="eastAsia"/>
          <w:i w:val="0"/>
          <w:iCs w:val="0"/>
          <w:u w:val="none"/>
          <w:lang w:eastAsia="zh-CN"/>
        </w:rPr>
        <w:t>【如有其他可能影响合同履行的情形在此处填写，否则</w:t>
      </w:r>
      <w:r>
        <w:rPr>
          <w:rFonts w:hint="eastAsia"/>
          <w:i w:val="0"/>
          <w:iCs w:val="0"/>
          <w:u w:val="none"/>
          <w:lang w:val="en-US" w:eastAsia="zh-CN"/>
        </w:rPr>
        <w:t>删除本条</w:t>
      </w:r>
      <w:r>
        <w:rPr>
          <w:rFonts w:hint="eastAsia"/>
          <w:i w:val="0"/>
          <w:iCs w:val="0"/>
          <w:u w:val="none"/>
          <w:lang w:eastAsia="zh-CN"/>
        </w:rPr>
        <w:t>】</w:t>
      </w:r>
      <w:r>
        <w:rPr>
          <w:rFonts w:hint="eastAsia"/>
        </w:rPr>
        <w:t>。</w:t>
      </w:r>
    </w:p>
    <w:p w14:paraId="6261A911">
      <w:pPr>
        <w:pStyle w:val="36"/>
        <w:ind w:firstLine="480"/>
      </w:pPr>
    </w:p>
    <w:p w14:paraId="26B436C5">
      <w:pPr>
        <w:pStyle w:val="36"/>
        <w:ind w:firstLine="480"/>
      </w:pPr>
    </w:p>
    <w:p w14:paraId="5A13FBD0">
      <w:pPr>
        <w:pStyle w:val="36"/>
        <w:ind w:firstLine="480"/>
        <w:rPr>
          <w:lang w:eastAsia="zh-CN"/>
        </w:rPr>
      </w:pPr>
      <w:r>
        <w:rPr>
          <w:rFonts w:hint="eastAsia"/>
          <w:lang w:eastAsia="zh-CN"/>
        </w:rPr>
        <w:t>我方联系方式：</w:t>
      </w:r>
    </w:p>
    <w:p w14:paraId="17349254">
      <w:pPr>
        <w:pStyle w:val="36"/>
        <w:ind w:firstLine="480"/>
        <w:rPr>
          <w:lang w:eastAsia="zh-CN"/>
        </w:rPr>
      </w:pPr>
      <w:r>
        <w:rPr>
          <w:rFonts w:hint="eastAsia"/>
          <w:lang w:eastAsia="zh-CN"/>
        </w:rPr>
        <w:t>项目联系人：</w:t>
      </w:r>
      <w:r>
        <w:rPr>
          <w:u w:val="single"/>
          <w:lang w:eastAsia="zh-CN"/>
        </w:rPr>
        <w:t xml:space="preserve">                          </w:t>
      </w:r>
    </w:p>
    <w:p w14:paraId="429184F4">
      <w:pPr>
        <w:pStyle w:val="36"/>
        <w:ind w:firstLine="480"/>
        <w:rPr>
          <w:lang w:eastAsia="zh-CN"/>
        </w:rPr>
      </w:pPr>
      <w:r>
        <w:rPr>
          <w:rFonts w:hint="eastAsia"/>
          <w:lang w:eastAsia="zh-CN"/>
        </w:rPr>
        <w:t>联系电话（手机）：</w:t>
      </w:r>
      <w:r>
        <w:rPr>
          <w:u w:val="single"/>
          <w:lang w:eastAsia="zh-CN"/>
        </w:rPr>
        <w:t xml:space="preserve">                    </w:t>
      </w:r>
    </w:p>
    <w:p w14:paraId="2C98A504">
      <w:pPr>
        <w:pStyle w:val="36"/>
        <w:ind w:firstLine="480"/>
        <w:rPr>
          <w:lang w:eastAsia="zh-CN"/>
        </w:rPr>
      </w:pPr>
      <w:r>
        <w:rPr>
          <w:rFonts w:hint="eastAsia"/>
          <w:lang w:eastAsia="zh-CN"/>
        </w:rPr>
        <w:t>联系邮箱：</w:t>
      </w:r>
      <w:r>
        <w:rPr>
          <w:u w:val="single"/>
          <w:lang w:eastAsia="zh-CN"/>
        </w:rPr>
        <w:t xml:space="preserve">                            </w:t>
      </w:r>
    </w:p>
    <w:p w14:paraId="0C0346BC">
      <w:pPr>
        <w:pStyle w:val="36"/>
        <w:ind w:firstLine="480"/>
        <w:rPr>
          <w:lang w:eastAsia="zh-CN"/>
        </w:rPr>
      </w:pPr>
      <w:r>
        <w:rPr>
          <w:rFonts w:hint="eastAsia"/>
          <w:lang w:eastAsia="zh-CN"/>
        </w:rPr>
        <w:t>联系地址：</w:t>
      </w:r>
      <w:r>
        <w:rPr>
          <w:u w:val="single"/>
          <w:lang w:eastAsia="zh-CN"/>
        </w:rPr>
        <w:t xml:space="preserve">                            </w:t>
      </w:r>
    </w:p>
    <w:p w14:paraId="70D53AD4">
      <w:pPr>
        <w:pStyle w:val="36"/>
        <w:ind w:firstLine="480"/>
      </w:pPr>
    </w:p>
    <w:p w14:paraId="18AA50BA">
      <w:pPr>
        <w:pStyle w:val="36"/>
        <w:ind w:firstLine="480"/>
        <w:rPr>
          <w:kern w:val="0"/>
        </w:rPr>
      </w:pPr>
      <w:r>
        <w:rPr>
          <w:rFonts w:hint="eastAsia"/>
          <w:kern w:val="0"/>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kern w:val="0"/>
        </w:rPr>
        <w:t>)：</w:t>
      </w:r>
    </w:p>
    <w:p w14:paraId="0544471F">
      <w:pPr>
        <w:pStyle w:val="36"/>
        <w:ind w:firstLine="480"/>
        <w:rPr>
          <w:kern w:val="0"/>
        </w:rPr>
      </w:pPr>
      <w:r>
        <w:rPr>
          <w:rFonts w:hint="eastAsia"/>
          <w:kern w:val="0"/>
          <w:lang w:eastAsia="zh-CN"/>
        </w:rPr>
        <w:t>法定代表人或授权代表人（</w:t>
      </w:r>
      <w:r>
        <w:rPr>
          <w:rFonts w:hint="eastAsia"/>
        </w:rPr>
        <w:t>电子签名</w:t>
      </w:r>
      <w:r>
        <w:rPr>
          <w:rFonts w:hint="default"/>
        </w:rPr>
        <w:t>/</w:t>
      </w:r>
      <w:r>
        <w:rPr>
          <w:rFonts w:hint="eastAsia"/>
          <w:kern w:val="0"/>
          <w:lang w:eastAsia="zh-CN"/>
        </w:rPr>
        <w:t>签字）</w:t>
      </w:r>
    </w:p>
    <w:p w14:paraId="42BA49D2">
      <w:pPr>
        <w:pStyle w:val="36"/>
        <w:ind w:firstLine="480"/>
        <w:rPr>
          <w:kern w:val="0"/>
        </w:rPr>
      </w:pPr>
      <w:r>
        <w:rPr>
          <w:rFonts w:hint="eastAsia"/>
          <w:kern w:val="0"/>
        </w:rPr>
        <w:t>日期：  年  月   日</w:t>
      </w:r>
    </w:p>
    <w:p w14:paraId="5657ADD6">
      <w:pPr>
        <w:widowControl/>
        <w:jc w:val="left"/>
      </w:pPr>
      <w:r>
        <w:t xml:space="preserve"> </w:t>
      </w:r>
    </w:p>
    <w:p w14:paraId="6BCE6EB9">
      <w:r>
        <w:br w:type="page"/>
      </w:r>
    </w:p>
    <w:p w14:paraId="6F89ACF1">
      <w:pPr>
        <w:pStyle w:val="38"/>
        <w:numPr>
          <w:ilvl w:val="1"/>
          <w:numId w:val="109"/>
        </w:numPr>
        <w:adjustRightInd/>
        <w:rPr>
          <w:rFonts w:eastAsia="宋体"/>
        </w:rPr>
      </w:pPr>
      <w:bookmarkStart w:id="400" w:name="_Toc29338"/>
      <w:bookmarkStart w:id="401" w:name="_Toc30863"/>
      <w:bookmarkStart w:id="402" w:name="_Toc31357"/>
      <w:bookmarkStart w:id="403" w:name="_Toc21927"/>
      <w:bookmarkStart w:id="404" w:name="_Toc30283"/>
      <w:bookmarkStart w:id="405" w:name="_Toc29397"/>
      <w:r>
        <w:rPr>
          <w:rFonts w:hint="eastAsia"/>
        </w:rPr>
        <w:t>政府采购供应商廉洁自律承诺书</w:t>
      </w:r>
      <w:bookmarkEnd w:id="400"/>
      <w:bookmarkEnd w:id="401"/>
      <w:bookmarkEnd w:id="402"/>
      <w:bookmarkEnd w:id="403"/>
      <w:bookmarkEnd w:id="404"/>
      <w:bookmarkEnd w:id="405"/>
    </w:p>
    <w:p w14:paraId="5EFC237F">
      <w:pPr>
        <w:pStyle w:val="36"/>
        <w:ind w:firstLine="0" w:firstLineChars="0"/>
      </w:pPr>
      <w:r>
        <w:rPr>
          <w:rFonts w:hint="eastAsia"/>
          <w:color w:val="auto"/>
          <w:lang w:eastAsia="zh-CN"/>
        </w:rPr>
        <w:t>浙江省应急管理厅</w:t>
      </w:r>
      <w:r>
        <w:rPr>
          <w:rFonts w:hint="eastAsia"/>
        </w:rPr>
        <w:t>、浙江中勤招标代理有限公司：</w:t>
      </w:r>
    </w:p>
    <w:p w14:paraId="59EAF9D3">
      <w:pPr>
        <w:pStyle w:val="36"/>
        <w:ind w:firstLine="480"/>
      </w:pPr>
      <w:r>
        <w:rPr>
          <w:rFonts w:hint="eastAsia"/>
        </w:rPr>
        <w:t>我单位响应你单位项目招标要求参加投标。在这次投标过程中和中标后，我们将严格遵守国家法律法规要求，并郑重承诺：</w:t>
      </w:r>
    </w:p>
    <w:p w14:paraId="2DFC1A2F">
      <w:pPr>
        <w:pStyle w:val="36"/>
        <w:ind w:firstLine="480"/>
      </w:pPr>
      <w:r>
        <w:rPr>
          <w:rFonts w:hint="eastAsia"/>
        </w:rPr>
        <w:t xml:space="preserve">一、不向项目有关人员及部门赠送礼金礼物、有价证券、回扣以及中介费、介绍费、咨询费等好处费； </w:t>
      </w:r>
    </w:p>
    <w:p w14:paraId="3D027D74">
      <w:pPr>
        <w:pStyle w:val="36"/>
        <w:ind w:firstLine="480"/>
      </w:pPr>
      <w:r>
        <w:rPr>
          <w:rFonts w:hint="eastAsia"/>
        </w:rPr>
        <w:t xml:space="preserve">二、不为项目有关人员及部门报销应由你方单位或个人支付的费用； </w:t>
      </w:r>
    </w:p>
    <w:p w14:paraId="4FABA9D7">
      <w:pPr>
        <w:pStyle w:val="36"/>
        <w:ind w:firstLine="480"/>
      </w:pPr>
      <w:r>
        <w:rPr>
          <w:rFonts w:hint="eastAsia"/>
        </w:rPr>
        <w:t>三</w:t>
      </w:r>
      <w:r>
        <w:rPr>
          <w:rFonts w:hint="eastAsia"/>
          <w:lang w:eastAsia="zh-CN"/>
        </w:rPr>
        <w:t>、</w:t>
      </w:r>
      <w:r>
        <w:rPr>
          <w:rFonts w:hint="eastAsia"/>
        </w:rPr>
        <w:t xml:space="preserve">不向项目有关人员及部门提供有可能影响公正的宴请和健身娱乐等活动； </w:t>
      </w:r>
    </w:p>
    <w:p w14:paraId="26C1A16A">
      <w:pPr>
        <w:pStyle w:val="36"/>
        <w:ind w:firstLine="480"/>
      </w:pPr>
      <w:r>
        <w:rPr>
          <w:rFonts w:hint="eastAsia"/>
        </w:rPr>
        <w:t>四、不为项目有关人员及部门出国（境）、旅游等提供方便；</w:t>
      </w:r>
    </w:p>
    <w:p w14:paraId="0CF89A7A">
      <w:pPr>
        <w:pStyle w:val="36"/>
        <w:ind w:firstLine="480"/>
      </w:pPr>
      <w:r>
        <w:rPr>
          <w:rFonts w:hint="eastAsia"/>
        </w:rPr>
        <w:t>五、不为项目有关人员个人装修住房、婚丧嫁娶、配偶子女工作安排等提供</w:t>
      </w:r>
    </w:p>
    <w:p w14:paraId="27B3156B">
      <w:pPr>
        <w:pStyle w:val="36"/>
        <w:ind w:firstLine="480"/>
      </w:pPr>
      <w:r>
        <w:rPr>
          <w:rFonts w:hint="eastAsia"/>
        </w:rPr>
        <w:t>好处；</w:t>
      </w:r>
    </w:p>
    <w:p w14:paraId="13CEC48D">
      <w:pPr>
        <w:pStyle w:val="36"/>
        <w:ind w:firstLine="480"/>
      </w:pPr>
      <w:r>
        <w:rPr>
          <w:rFonts w:hint="eastAsia"/>
        </w:rPr>
        <w:t xml:space="preserve">六、严格遵守《中华人民共和国政府采购法》《中华人民共和国招标投标法》《中华人民共和国民法典》等法律法规，诚实守信，合法经营，坚决抵制各种违法违纪行为。 </w:t>
      </w:r>
    </w:p>
    <w:p w14:paraId="13C39886">
      <w:pPr>
        <w:pStyle w:val="36"/>
        <w:ind w:firstLine="480"/>
      </w:pPr>
      <w:r>
        <w:rPr>
          <w:rFonts w:hint="eastAsia"/>
        </w:rPr>
        <w:t>如违反上述承诺，你单位有权立即取消我单位投标、中标或在建项目的建设资格，有权拒绝我单位在一定时期内进入你单位进行项目建设或其他经营活动，并通报</w:t>
      </w:r>
      <w:r>
        <w:rPr>
          <w:rFonts w:hint="eastAsia"/>
          <w:lang w:val="en-US" w:eastAsia="zh-Hans"/>
        </w:rPr>
        <w:t>参政监管部门</w:t>
      </w:r>
      <w:r>
        <w:rPr>
          <w:rFonts w:hint="eastAsia"/>
        </w:rPr>
        <w:t>。由此引起的相应损失均由我单位承担。</w:t>
      </w:r>
    </w:p>
    <w:p w14:paraId="646E451C">
      <w:pPr>
        <w:pStyle w:val="36"/>
        <w:ind w:firstLine="480"/>
      </w:pPr>
      <w:r>
        <w:rPr>
          <w:rFonts w:hint="eastAsia"/>
        </w:rPr>
        <w:t xml:space="preserve"> </w:t>
      </w:r>
    </w:p>
    <w:p w14:paraId="7484B3E9">
      <w:pPr>
        <w:pStyle w:val="36"/>
        <w:ind w:firstLine="480"/>
      </w:pPr>
      <w:r>
        <w:rPr>
          <w:rFonts w:hint="eastAsia"/>
        </w:rPr>
        <w:t xml:space="preserve"> </w:t>
      </w:r>
    </w:p>
    <w:p w14:paraId="4D0E4723">
      <w:pPr>
        <w:pStyle w:val="36"/>
        <w:ind w:firstLine="480"/>
      </w:pPr>
      <w:r>
        <w:rPr>
          <w:rFonts w:hint="eastAsia"/>
        </w:rPr>
        <w:t xml:space="preserve"> </w:t>
      </w:r>
    </w:p>
    <w:p w14:paraId="5A9FDB57">
      <w:pPr>
        <w:pStyle w:val="36"/>
        <w:ind w:firstLine="48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2C68EE3C">
      <w:pPr>
        <w:pStyle w:val="36"/>
        <w:ind w:firstLine="480"/>
      </w:pPr>
      <w:r>
        <w:rPr>
          <w:rFonts w:hint="eastAsia"/>
        </w:rPr>
        <w:t>日期：   年   月   日</w:t>
      </w:r>
    </w:p>
    <w:p w14:paraId="175AF427">
      <w:pPr>
        <w:widowControl/>
        <w:jc w:val="left"/>
        <w:rPr>
          <w:rFonts w:ascii="黑体" w:hAnsi="黑体" w:eastAsia="黑体" w:cs="黑体"/>
          <w:bCs/>
          <w:sz w:val="36"/>
          <w:szCs w:val="44"/>
        </w:rPr>
      </w:pPr>
      <w:r>
        <w:br w:type="page"/>
      </w:r>
    </w:p>
    <w:p w14:paraId="013B4613">
      <w:pPr>
        <w:pStyle w:val="38"/>
        <w:numPr>
          <w:ilvl w:val="1"/>
          <w:numId w:val="109"/>
        </w:numPr>
        <w:adjustRightInd/>
        <w:rPr>
          <w:sz w:val="30"/>
          <w:szCs w:val="30"/>
        </w:rPr>
      </w:pPr>
      <w:bookmarkStart w:id="406" w:name="_Toc26338"/>
      <w:bookmarkStart w:id="407" w:name="_Toc20280"/>
      <w:bookmarkStart w:id="408" w:name="_Toc1656"/>
      <w:bookmarkStart w:id="409" w:name="_Toc13619"/>
      <w:bookmarkStart w:id="410" w:name="_Toc31976"/>
      <w:bookmarkStart w:id="411" w:name="_Toc3981"/>
      <w:r>
        <w:rPr>
          <w:rFonts w:hint="eastAsia"/>
        </w:rPr>
        <w:t>法定代表人</w:t>
      </w:r>
      <w:r>
        <w:rPr>
          <w:rFonts w:hint="eastAsia"/>
          <w:sz w:val="30"/>
          <w:szCs w:val="30"/>
        </w:rPr>
        <w:t>身份证明</w:t>
      </w:r>
      <w:bookmarkEnd w:id="406"/>
      <w:bookmarkEnd w:id="407"/>
      <w:bookmarkEnd w:id="408"/>
      <w:bookmarkEnd w:id="409"/>
      <w:bookmarkEnd w:id="410"/>
      <w:bookmarkEnd w:id="411"/>
    </w:p>
    <w:p w14:paraId="556C5226">
      <w:pPr>
        <w:pStyle w:val="36"/>
        <w:ind w:firstLine="0" w:firstLineChars="0"/>
      </w:pPr>
      <w:r>
        <w:rPr>
          <w:rFonts w:hint="eastAsia"/>
          <w:color w:val="auto"/>
          <w:lang w:eastAsia="zh-CN"/>
        </w:rPr>
        <w:t>浙江省应急管理厅</w:t>
      </w:r>
      <w:r>
        <w:rPr>
          <w:rFonts w:hint="eastAsia"/>
        </w:rPr>
        <w:t>、浙江中勤招标代理有限公司：</w:t>
      </w:r>
    </w:p>
    <w:p w14:paraId="5B2CEA52">
      <w:pPr>
        <w:pStyle w:val="36"/>
        <w:ind w:firstLine="480"/>
      </w:pPr>
      <w:r>
        <w:rPr>
          <w:rFonts w:hint="eastAsia"/>
          <w:i/>
          <w:iCs/>
          <w:u w:val="single"/>
        </w:rPr>
        <w:t>（姓名）</w:t>
      </w:r>
      <w:r>
        <w:rPr>
          <w:rFonts w:hint="eastAsia"/>
        </w:rPr>
        <w:t>为我方</w:t>
      </w:r>
      <w:r>
        <w:rPr>
          <w:rFonts w:hint="eastAsia"/>
          <w:lang w:eastAsia="zh-CN"/>
        </w:rPr>
        <w:t>法定代表人</w:t>
      </w:r>
      <w:r>
        <w:rPr>
          <w:rFonts w:hint="eastAsia"/>
        </w:rPr>
        <w:t>（身份证号码：</w:t>
      </w:r>
      <w:r>
        <w:rPr>
          <w:rFonts w:hint="eastAsia"/>
          <w:u w:val="single"/>
        </w:rPr>
        <w:t xml:space="preserve">         </w:t>
      </w:r>
      <w:r>
        <w:rPr>
          <w:rFonts w:hint="eastAsia"/>
        </w:rPr>
        <w:t xml:space="preserve"> ，手机：</w:t>
      </w:r>
      <w:r>
        <w:rPr>
          <w:rFonts w:hint="eastAsia"/>
          <w:u w:val="single"/>
        </w:rPr>
        <w:t xml:space="preserve">          </w:t>
      </w:r>
      <w:r>
        <w:rPr>
          <w:rFonts w:hint="eastAsia"/>
        </w:rPr>
        <w:t>）。</w:t>
      </w:r>
    </w:p>
    <w:p w14:paraId="7B9E0D65">
      <w:pPr>
        <w:pStyle w:val="36"/>
        <w:ind w:firstLine="480"/>
      </w:pPr>
      <w:r>
        <w:rPr>
          <w:rFonts w:hint="eastAsia"/>
        </w:rPr>
        <w:t>特此</w:t>
      </w:r>
      <w:r>
        <w:rPr>
          <w:rFonts w:hint="eastAsia"/>
          <w:lang w:eastAsia="zh-CN"/>
        </w:rPr>
        <w:t>证明</w:t>
      </w:r>
      <w:r>
        <w:rPr>
          <w:rFonts w:hint="eastAsia"/>
        </w:rPr>
        <w:t>。</w:t>
      </w:r>
    </w:p>
    <w:p w14:paraId="664C4FF5">
      <w:pPr>
        <w:pStyle w:val="36"/>
        <w:ind w:firstLine="480"/>
      </w:pPr>
    </w:p>
    <w:p w14:paraId="4F8EF80C">
      <w:pPr>
        <w:pStyle w:val="36"/>
        <w:ind w:firstLine="48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33BF16B1">
      <w:pPr>
        <w:pStyle w:val="36"/>
        <w:ind w:firstLine="480"/>
      </w:pPr>
      <w:r>
        <w:rPr>
          <w:rFonts w:hint="eastAsia"/>
        </w:rPr>
        <w:t>日期：  年   月   日</w:t>
      </w:r>
    </w:p>
    <w:p w14:paraId="72E681AE">
      <w:pPr>
        <w:pStyle w:val="36"/>
        <w:ind w:firstLine="480"/>
      </w:pPr>
    </w:p>
    <w:p w14:paraId="7F37D74E">
      <w:pPr>
        <w:pStyle w:val="36"/>
        <w:ind w:firstLine="480"/>
      </w:pPr>
    </w:p>
    <w:p w14:paraId="3E022FE8">
      <w:pPr>
        <w:pStyle w:val="36"/>
        <w:ind w:firstLine="480"/>
        <w:rPr>
          <w:lang w:eastAsia="zh-CN"/>
        </w:rPr>
      </w:pPr>
      <w:r>
        <w:rPr>
          <w:rFonts w:hint="eastAsia"/>
          <w:lang w:eastAsia="zh-CN"/>
        </w:rPr>
        <w:t>附：</w:t>
      </w:r>
    </w:p>
    <w:p w14:paraId="05222F08">
      <w:pPr>
        <w:pStyle w:val="36"/>
        <w:ind w:firstLine="480"/>
        <w:rPr>
          <w:lang w:eastAsia="zh-CN"/>
        </w:rPr>
      </w:pPr>
      <w:r>
        <w:rPr>
          <w:lang w:eastAsia="zh-CN"/>
        </w:rPr>
        <w:t>1.</w:t>
      </w:r>
      <w:r>
        <w:rPr>
          <w:rFonts w:hint="eastAsia"/>
          <w:lang w:eastAsia="zh-CN"/>
        </w:rPr>
        <w:t>法定代表人身份证（正反面）；</w:t>
      </w:r>
    </w:p>
    <w:p w14:paraId="2159287D">
      <w:pPr>
        <w:pStyle w:val="36"/>
        <w:ind w:firstLine="480"/>
      </w:pPr>
    </w:p>
    <w:p w14:paraId="0C7E640D">
      <w:pPr>
        <w:pStyle w:val="36"/>
        <w:ind w:firstLine="480"/>
      </w:pPr>
    </w:p>
    <w:p w14:paraId="54703050">
      <w:pPr>
        <w:pStyle w:val="36"/>
        <w:ind w:firstLine="480"/>
      </w:pPr>
    </w:p>
    <w:p w14:paraId="2EAE1B61">
      <w:pPr>
        <w:pStyle w:val="36"/>
        <w:ind w:firstLine="480"/>
      </w:pPr>
    </w:p>
    <w:p w14:paraId="0B74ACBA">
      <w:pPr>
        <w:pStyle w:val="36"/>
        <w:ind w:firstLine="0" w:firstLineChars="0"/>
      </w:pPr>
      <w:r>
        <w:rPr>
          <w:rFonts w:hint="eastAsia"/>
        </w:rPr>
        <w:t>【</w:t>
      </w:r>
      <w:r>
        <w:rPr>
          <w:rFonts w:hint="eastAsia"/>
          <w:lang w:eastAsia="zh-CN"/>
        </w:rPr>
        <w:t>本格式文本</w:t>
      </w:r>
      <w:r>
        <w:rPr>
          <w:rFonts w:hint="eastAsia"/>
        </w:rPr>
        <w:t>适用于法定代表人、单位负责人或者自然人本人代表投标人参加投标】</w:t>
      </w:r>
      <w:r>
        <w:br w:type="page"/>
      </w:r>
    </w:p>
    <w:p w14:paraId="68A5EAC6">
      <w:pPr>
        <w:pStyle w:val="38"/>
        <w:numPr>
          <w:ilvl w:val="1"/>
          <w:numId w:val="109"/>
        </w:numPr>
        <w:adjustRightInd/>
        <w:rPr>
          <w:sz w:val="21"/>
          <w:szCs w:val="21"/>
        </w:rPr>
      </w:pPr>
      <w:bookmarkStart w:id="412" w:name="_Toc3083"/>
      <w:bookmarkStart w:id="413" w:name="_Toc30147"/>
      <w:bookmarkStart w:id="414" w:name="_Toc8744"/>
      <w:bookmarkStart w:id="415" w:name="_Toc12620"/>
      <w:bookmarkStart w:id="416" w:name="_Toc29164"/>
      <w:bookmarkStart w:id="417" w:name="_Toc23889"/>
      <w:r>
        <w:rPr>
          <w:rFonts w:hint="eastAsia"/>
        </w:rPr>
        <w:t>授权委托书</w:t>
      </w:r>
      <w:bookmarkEnd w:id="412"/>
      <w:bookmarkEnd w:id="413"/>
      <w:bookmarkEnd w:id="414"/>
      <w:bookmarkEnd w:id="415"/>
      <w:bookmarkEnd w:id="416"/>
      <w:bookmarkEnd w:id="417"/>
      <w:r>
        <w:rPr>
          <w:rFonts w:hint="eastAsia"/>
        </w:rPr>
        <w:t xml:space="preserve"> </w:t>
      </w:r>
    </w:p>
    <w:p w14:paraId="68FFB61D">
      <w:pPr>
        <w:pStyle w:val="36"/>
        <w:ind w:firstLine="0" w:firstLineChars="0"/>
      </w:pPr>
      <w:r>
        <w:rPr>
          <w:rFonts w:hint="eastAsia"/>
          <w:color w:val="auto"/>
          <w:lang w:eastAsia="zh-CN"/>
        </w:rPr>
        <w:t>浙江省应急管理厅</w:t>
      </w:r>
      <w:r>
        <w:rPr>
          <w:rFonts w:hint="eastAsia"/>
        </w:rPr>
        <w:t>、浙江中勤招标代理有限公司：</w:t>
      </w:r>
    </w:p>
    <w:p w14:paraId="01A518A9">
      <w:pPr>
        <w:pStyle w:val="36"/>
        <w:ind w:firstLine="480"/>
      </w:pPr>
      <w:r>
        <w:rPr>
          <w:rFonts w:hint="eastAsia"/>
        </w:rPr>
        <w:t>现委托</w:t>
      </w:r>
      <w:r>
        <w:rPr>
          <w:rFonts w:hint="eastAsia"/>
          <w:i/>
          <w:iCs/>
          <w:u w:val="single"/>
        </w:rPr>
        <w:t>（姓名）</w:t>
      </w:r>
      <w:r>
        <w:rPr>
          <w:rFonts w:hint="eastAsia"/>
        </w:rPr>
        <w:t>为我方代理人（身份证号码：</w:t>
      </w:r>
      <w:r>
        <w:rPr>
          <w:rFonts w:hint="eastAsia"/>
          <w:u w:val="single"/>
        </w:rPr>
        <w:t xml:space="preserve">         </w:t>
      </w:r>
      <w:r>
        <w:rPr>
          <w:rFonts w:hint="eastAsia"/>
        </w:rPr>
        <w:t xml:space="preserve"> ，手机：</w:t>
      </w:r>
      <w:r>
        <w:rPr>
          <w:rFonts w:hint="eastAsia"/>
          <w:u w:val="single"/>
        </w:rPr>
        <w:t xml:space="preserve">          </w:t>
      </w:r>
      <w:r>
        <w:rPr>
          <w:rFonts w:hint="eastAsia"/>
        </w:rPr>
        <w:t>），以我方名义处理</w:t>
      </w:r>
      <w:r>
        <w:rPr>
          <w:rFonts w:hint="eastAsia"/>
          <w:color w:val="auto"/>
          <w:u w:val="single"/>
          <w:lang w:eastAsia="zh-CN"/>
        </w:rPr>
        <w:t>浙江省应急管理厅信息安全和咨询评估保障服务</w:t>
      </w:r>
      <w:r>
        <w:rPr>
          <w:rFonts w:hint="eastAsia"/>
          <w:u w:val="single"/>
        </w:rPr>
        <w:t>项目（项目编号：</w:t>
      </w:r>
      <w:r>
        <w:rPr>
          <w:rFonts w:hint="eastAsia"/>
          <w:color w:val="auto"/>
          <w:u w:val="single"/>
          <w:lang w:eastAsia="zh-CN"/>
        </w:rPr>
        <w:t>ZQ250703ZG</w:t>
      </w:r>
      <w:r>
        <w:rPr>
          <w:rFonts w:hint="eastAsia"/>
          <w:u w:val="single"/>
        </w:rPr>
        <w:t>）</w:t>
      </w:r>
      <w:r>
        <w:rPr>
          <w:rFonts w:hint="eastAsia"/>
          <w:i/>
          <w:iCs/>
          <w:u w:val="single"/>
          <w:lang w:val="en-US" w:eastAsia="zh-Hans"/>
        </w:rPr>
        <w:t>标项序号：…标项名称：…</w:t>
      </w:r>
      <w:r>
        <w:rPr>
          <w:rFonts w:hint="eastAsia"/>
        </w:rPr>
        <w:t>政府采购投标的一切事项，其法律后果由我方承担。</w:t>
      </w:r>
    </w:p>
    <w:p w14:paraId="56507ADA">
      <w:pPr>
        <w:pStyle w:val="36"/>
        <w:ind w:firstLine="480"/>
      </w:pPr>
      <w:r>
        <w:rPr>
          <w:rFonts w:hint="eastAsia"/>
        </w:rPr>
        <w:t>委托期限：自   年 月  日起至  年  月  日止。</w:t>
      </w:r>
    </w:p>
    <w:p w14:paraId="57544F8A">
      <w:pPr>
        <w:pStyle w:val="36"/>
        <w:ind w:firstLine="480"/>
      </w:pPr>
      <w:r>
        <w:rPr>
          <w:rFonts w:hint="eastAsia"/>
        </w:rPr>
        <w:t>特此告知。</w:t>
      </w:r>
    </w:p>
    <w:p w14:paraId="328F3772">
      <w:pPr>
        <w:pStyle w:val="36"/>
        <w:ind w:firstLine="480"/>
      </w:pPr>
    </w:p>
    <w:p w14:paraId="1EC7D403">
      <w:pPr>
        <w:pStyle w:val="36"/>
        <w:ind w:firstLine="48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w:t>
      </w:r>
    </w:p>
    <w:p w14:paraId="39DFAD7E">
      <w:pPr>
        <w:pStyle w:val="36"/>
        <w:ind w:firstLine="480"/>
      </w:pPr>
      <w:r>
        <w:rPr>
          <w:rFonts w:hint="eastAsia"/>
          <w:lang w:eastAsia="zh-CN"/>
        </w:rPr>
        <w:t>法定代表人（</w:t>
      </w:r>
      <w:r>
        <w:rPr>
          <w:rFonts w:hint="eastAsia"/>
        </w:rPr>
        <w:t>电子签</w:t>
      </w:r>
      <w:r>
        <w:rPr>
          <w:rFonts w:hint="eastAsia"/>
          <w:lang w:val="en-US" w:eastAsia="zh-Hans"/>
        </w:rPr>
        <w:t>名</w:t>
      </w:r>
      <w:r>
        <w:rPr>
          <w:rFonts w:hint="eastAsia"/>
        </w:rPr>
        <w:t>/</w:t>
      </w:r>
      <w:r>
        <w:rPr>
          <w:rFonts w:hint="eastAsia"/>
          <w:lang w:eastAsia="zh-CN"/>
        </w:rPr>
        <w:t>签名）：</w:t>
      </w:r>
    </w:p>
    <w:p w14:paraId="013809EB">
      <w:pPr>
        <w:pStyle w:val="36"/>
        <w:ind w:firstLine="480"/>
      </w:pPr>
      <w:r>
        <w:rPr>
          <w:rFonts w:hint="eastAsia"/>
        </w:rPr>
        <w:t xml:space="preserve">                          </w:t>
      </w:r>
    </w:p>
    <w:p w14:paraId="7AD6B546">
      <w:pPr>
        <w:pStyle w:val="36"/>
        <w:ind w:firstLine="480"/>
      </w:pPr>
      <w:r>
        <w:rPr>
          <w:rFonts w:hint="eastAsia"/>
        </w:rPr>
        <w:t>日期：  年   月   日</w:t>
      </w:r>
    </w:p>
    <w:p w14:paraId="7B509BCC">
      <w:pPr>
        <w:pStyle w:val="36"/>
        <w:ind w:firstLine="480"/>
      </w:pPr>
    </w:p>
    <w:p w14:paraId="721847B0">
      <w:pPr>
        <w:pStyle w:val="36"/>
        <w:ind w:firstLine="480"/>
        <w:rPr>
          <w:lang w:eastAsia="zh-CN"/>
        </w:rPr>
      </w:pPr>
      <w:r>
        <w:rPr>
          <w:rFonts w:hint="eastAsia"/>
          <w:lang w:eastAsia="zh-CN"/>
        </w:rPr>
        <w:t>附：</w:t>
      </w:r>
    </w:p>
    <w:p w14:paraId="19408278">
      <w:pPr>
        <w:pStyle w:val="36"/>
        <w:ind w:firstLine="480"/>
        <w:rPr>
          <w:lang w:eastAsia="zh-CN"/>
        </w:rPr>
      </w:pPr>
      <w:r>
        <w:rPr>
          <w:lang w:eastAsia="zh-CN"/>
        </w:rPr>
        <w:t>1.</w:t>
      </w:r>
      <w:r>
        <w:rPr>
          <w:rFonts w:hint="eastAsia"/>
          <w:lang w:eastAsia="zh-CN"/>
        </w:rPr>
        <w:t>法定代表人身份证（正反面）；</w:t>
      </w:r>
    </w:p>
    <w:p w14:paraId="7679AE47">
      <w:pPr>
        <w:pStyle w:val="36"/>
        <w:ind w:firstLine="480"/>
        <w:rPr>
          <w:lang w:eastAsia="zh-CN"/>
        </w:rPr>
      </w:pPr>
      <w:r>
        <w:rPr>
          <w:lang w:eastAsia="zh-CN"/>
        </w:rPr>
        <w:t>2.</w:t>
      </w:r>
      <w:r>
        <w:rPr>
          <w:rFonts w:hint="eastAsia"/>
          <w:lang w:eastAsia="zh-CN"/>
        </w:rPr>
        <w:t>授权代表身份证（正反面）。</w:t>
      </w:r>
    </w:p>
    <w:p w14:paraId="04144FFC">
      <w:pPr>
        <w:pStyle w:val="36"/>
        <w:ind w:firstLine="480"/>
      </w:pPr>
    </w:p>
    <w:p w14:paraId="68BAD937">
      <w:pPr>
        <w:pStyle w:val="36"/>
        <w:ind w:firstLine="480"/>
      </w:pPr>
      <w:r>
        <w:rPr>
          <w:rFonts w:hint="eastAsia"/>
        </w:rPr>
        <w:t>【联合体</w:t>
      </w:r>
      <w:r>
        <w:rPr>
          <w:rFonts w:hint="eastAsia"/>
          <w:lang w:eastAsia="zh-CN"/>
        </w:rPr>
        <w:t>投标使用以下落款，并附联合体成员各方法定代表人身份证明（身份证正反面），否则删除下例落款】</w:t>
      </w:r>
    </w:p>
    <w:p w14:paraId="087DA541">
      <w:pPr>
        <w:pStyle w:val="36"/>
        <w:ind w:firstLine="480"/>
      </w:pPr>
      <w:r>
        <w:rPr>
          <w:rFonts w:hint="eastAsia"/>
        </w:rPr>
        <w:t>联合体成员</w:t>
      </w:r>
      <w:r>
        <w:rPr>
          <w:rFonts w:hint="eastAsia"/>
          <w:lang w:eastAsia="zh-CN"/>
        </w:rPr>
        <w:t>1</w:t>
      </w:r>
      <w:r>
        <w:rPr>
          <w:rFonts w:hint="eastAsia"/>
        </w:rPr>
        <w:t>名称(电子签</w:t>
      </w:r>
      <w:r>
        <w:rPr>
          <w:rFonts w:hint="eastAsia"/>
          <w:lang w:eastAsia="zh-CN"/>
        </w:rPr>
        <w:t>章</w:t>
      </w:r>
      <w:r>
        <w:rPr>
          <w:rFonts w:hint="eastAsia"/>
        </w:rPr>
        <w:t>/公章)：</w:t>
      </w:r>
    </w:p>
    <w:p w14:paraId="09D7C65D">
      <w:pPr>
        <w:pStyle w:val="36"/>
        <w:ind w:firstLine="480"/>
      </w:pPr>
      <w:r>
        <w:rPr>
          <w:rFonts w:hint="eastAsia"/>
          <w:lang w:eastAsia="zh-CN"/>
        </w:rPr>
        <w:t>联合体成员1法定代表人（</w:t>
      </w:r>
      <w:r>
        <w:rPr>
          <w:rFonts w:hint="eastAsia"/>
        </w:rPr>
        <w:t>电子签</w:t>
      </w:r>
      <w:r>
        <w:rPr>
          <w:rFonts w:hint="eastAsia"/>
          <w:lang w:val="en-US" w:eastAsia="zh-Hans"/>
        </w:rPr>
        <w:t>名</w:t>
      </w:r>
      <w:r>
        <w:rPr>
          <w:rFonts w:hint="eastAsia"/>
        </w:rPr>
        <w:t>/</w:t>
      </w:r>
      <w:r>
        <w:rPr>
          <w:rFonts w:hint="eastAsia"/>
          <w:lang w:eastAsia="zh-CN"/>
        </w:rPr>
        <w:t>签名）：</w:t>
      </w:r>
    </w:p>
    <w:p w14:paraId="0E0A32E6">
      <w:pPr>
        <w:pStyle w:val="36"/>
        <w:ind w:firstLine="480"/>
      </w:pPr>
      <w:r>
        <w:rPr>
          <w:rFonts w:hint="eastAsia"/>
        </w:rPr>
        <w:t>联合体成员</w:t>
      </w:r>
      <w:r>
        <w:rPr>
          <w:rFonts w:hint="eastAsia"/>
          <w:lang w:eastAsia="zh-CN"/>
        </w:rPr>
        <w:t>2</w:t>
      </w:r>
      <w:r>
        <w:rPr>
          <w:rFonts w:hint="eastAsia"/>
        </w:rPr>
        <w:t>名称(电子签</w:t>
      </w:r>
      <w:r>
        <w:rPr>
          <w:rFonts w:hint="eastAsia"/>
          <w:lang w:eastAsia="zh-CN"/>
        </w:rPr>
        <w:t>章</w:t>
      </w:r>
      <w:r>
        <w:rPr>
          <w:rFonts w:hint="eastAsia"/>
        </w:rPr>
        <w:t>/公章)：</w:t>
      </w:r>
    </w:p>
    <w:p w14:paraId="2377E9AD">
      <w:pPr>
        <w:pStyle w:val="36"/>
        <w:ind w:firstLine="480"/>
        <w:rPr>
          <w:lang w:eastAsia="zh-CN"/>
        </w:rPr>
      </w:pPr>
      <w:r>
        <w:rPr>
          <w:rFonts w:hint="eastAsia"/>
          <w:lang w:eastAsia="zh-CN"/>
        </w:rPr>
        <w:t>联合体成员</w:t>
      </w:r>
      <w:r>
        <w:rPr>
          <w:lang w:eastAsia="zh-CN"/>
        </w:rPr>
        <w:t>2</w:t>
      </w:r>
      <w:r>
        <w:rPr>
          <w:rFonts w:hint="eastAsia"/>
          <w:lang w:eastAsia="zh-CN"/>
        </w:rPr>
        <w:t>法定代表人（</w:t>
      </w:r>
      <w:r>
        <w:rPr>
          <w:rFonts w:hint="eastAsia"/>
        </w:rPr>
        <w:t>电子签</w:t>
      </w:r>
      <w:r>
        <w:rPr>
          <w:rFonts w:hint="eastAsia"/>
          <w:lang w:val="en-US" w:eastAsia="zh-Hans"/>
        </w:rPr>
        <w:t>名</w:t>
      </w:r>
      <w:r>
        <w:rPr>
          <w:rFonts w:hint="eastAsia"/>
        </w:rPr>
        <w:t>/</w:t>
      </w:r>
      <w:r>
        <w:rPr>
          <w:rFonts w:hint="eastAsia"/>
          <w:lang w:eastAsia="zh-CN"/>
        </w:rPr>
        <w:t>签名）：</w:t>
      </w:r>
    </w:p>
    <w:p w14:paraId="20A95FC9">
      <w:pPr>
        <w:pStyle w:val="36"/>
        <w:ind w:firstLine="480"/>
      </w:pPr>
      <w:r>
        <w:rPr>
          <w:rFonts w:hint="eastAsia"/>
          <w:lang w:eastAsia="zh-CN"/>
        </w:rPr>
        <w:t>……</w:t>
      </w:r>
    </w:p>
    <w:p w14:paraId="159A022E">
      <w:pPr>
        <w:pStyle w:val="36"/>
        <w:ind w:firstLine="480"/>
      </w:pPr>
      <w:r>
        <w:rPr>
          <w:rFonts w:hint="eastAsia"/>
        </w:rPr>
        <w:t>日期：  年  月   日</w:t>
      </w:r>
    </w:p>
    <w:p w14:paraId="79CD513A">
      <w:pPr>
        <w:pStyle w:val="36"/>
        <w:ind w:firstLine="0" w:firstLineChars="0"/>
      </w:pPr>
    </w:p>
    <w:p w14:paraId="75839784">
      <w:pPr>
        <w:pStyle w:val="36"/>
        <w:ind w:firstLine="0" w:firstLineChars="0"/>
      </w:pPr>
      <w:r>
        <w:rPr>
          <w:rFonts w:hint="eastAsia"/>
          <w:lang w:eastAsia="zh-CN"/>
        </w:rPr>
        <w:t>【本格式文本适用于由授权代表代表投标人投标，法定代表人、单位负责人或者自然人本人代表投标人参加投标的无需提供】</w:t>
      </w:r>
      <w:r>
        <w:br w:type="page"/>
      </w:r>
    </w:p>
    <w:p w14:paraId="269FA999">
      <w:pPr>
        <w:pStyle w:val="38"/>
        <w:numPr>
          <w:ilvl w:val="1"/>
          <w:numId w:val="109"/>
        </w:numPr>
        <w:adjustRightInd/>
        <w:rPr>
          <w:rFonts w:eastAsia="宋体"/>
        </w:rPr>
      </w:pPr>
      <w:bookmarkStart w:id="418" w:name="_Toc19040"/>
      <w:bookmarkStart w:id="419" w:name="_Toc26588"/>
      <w:bookmarkStart w:id="420" w:name="_Toc28662"/>
      <w:bookmarkStart w:id="421" w:name="_Toc4709"/>
      <w:bookmarkStart w:id="422" w:name="_Toc8961"/>
      <w:bookmarkStart w:id="423" w:name="_Toc7727"/>
      <w:r>
        <w:rPr>
          <w:rFonts w:hint="eastAsia"/>
        </w:rPr>
        <w:t>联合协议</w:t>
      </w:r>
      <w:bookmarkEnd w:id="418"/>
      <w:bookmarkEnd w:id="419"/>
      <w:bookmarkEnd w:id="420"/>
      <w:bookmarkEnd w:id="421"/>
      <w:bookmarkEnd w:id="422"/>
      <w:bookmarkEnd w:id="423"/>
    </w:p>
    <w:p w14:paraId="05FBF59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i/>
          <w:iCs/>
          <w:kern w:val="0"/>
          <w:sz w:val="24"/>
          <w:szCs w:val="24"/>
          <w:u w:val="single"/>
        </w:rPr>
        <w:t>（联合体所有成员名称）</w:t>
      </w:r>
      <w:r>
        <w:rPr>
          <w:rFonts w:hint="eastAsia" w:ascii="宋体" w:hAnsi="宋体"/>
          <w:kern w:val="0"/>
          <w:sz w:val="24"/>
          <w:szCs w:val="24"/>
        </w:rPr>
        <w:t>自愿组成一个联合体，以一个投标人的身份参加</w:t>
      </w:r>
      <w:r>
        <w:rPr>
          <w:rFonts w:hint="eastAsia" w:ascii="宋体" w:hAnsi="宋体"/>
          <w:color w:val="auto"/>
          <w:sz w:val="24"/>
          <w:szCs w:val="24"/>
          <w:u w:val="single"/>
          <w:lang w:eastAsia="zh-CN"/>
        </w:rPr>
        <w:t>浙江省应急管理厅信息安全和咨询评估保障服务</w:t>
      </w:r>
      <w:r>
        <w:rPr>
          <w:rFonts w:hint="eastAsia" w:ascii="宋体" w:hAnsi="宋体"/>
          <w:sz w:val="24"/>
          <w:szCs w:val="24"/>
          <w:u w:val="single"/>
        </w:rPr>
        <w:t>项目（项目编号：</w:t>
      </w:r>
      <w:r>
        <w:rPr>
          <w:rFonts w:hint="eastAsia" w:ascii="宋体" w:hAnsi="宋体"/>
          <w:color w:val="auto"/>
          <w:sz w:val="24"/>
          <w:szCs w:val="24"/>
          <w:u w:val="single"/>
          <w:lang w:eastAsia="zh-CN"/>
        </w:rPr>
        <w:t>ZQ250703ZG</w:t>
      </w:r>
      <w:r>
        <w:rPr>
          <w:rFonts w:hint="eastAsia" w:ascii="宋体" w:hAnsi="宋体"/>
          <w:sz w:val="24"/>
          <w:szCs w:val="24"/>
          <w:u w:val="single"/>
        </w:rPr>
        <w:t>）</w:t>
      </w:r>
      <w:r>
        <w:rPr>
          <w:rFonts w:hint="eastAsia"/>
          <w:i/>
          <w:iCs/>
          <w:sz w:val="24"/>
          <w:szCs w:val="24"/>
          <w:u w:val="single"/>
          <w:lang w:val="en-US" w:eastAsia="zh-Hans"/>
        </w:rPr>
        <w:t>标项序号：…标项名称：…</w:t>
      </w:r>
      <w:r>
        <w:rPr>
          <w:rFonts w:hint="eastAsia" w:ascii="宋体" w:hAnsi="宋体"/>
          <w:kern w:val="0"/>
          <w:sz w:val="24"/>
          <w:szCs w:val="24"/>
        </w:rPr>
        <w:t>投标</w:t>
      </w:r>
      <w:r>
        <w:rPr>
          <w:rFonts w:hint="eastAsia" w:ascii="宋体" w:hAnsi="宋体"/>
          <w:kern w:val="0"/>
          <w:sz w:val="24"/>
          <w:szCs w:val="24"/>
          <w:lang w:eastAsia="zh-Hans"/>
        </w:rPr>
        <w:t>：</w:t>
      </w:r>
      <w:r>
        <w:rPr>
          <w:rFonts w:hint="eastAsia" w:ascii="宋体" w:hAnsi="宋体"/>
          <w:kern w:val="0"/>
          <w:sz w:val="24"/>
          <w:szCs w:val="24"/>
        </w:rPr>
        <w:t xml:space="preserve"> </w:t>
      </w:r>
    </w:p>
    <w:p w14:paraId="652EE3B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一、各方一致决定，</w:t>
      </w:r>
      <w:r>
        <w:rPr>
          <w:rFonts w:hint="eastAsia" w:ascii="宋体" w:hAnsi="宋体"/>
          <w:i/>
          <w:iCs/>
          <w:kern w:val="0"/>
          <w:sz w:val="24"/>
          <w:szCs w:val="24"/>
          <w:u w:val="single"/>
        </w:rPr>
        <w:t>（某联合体成员名称）</w:t>
      </w:r>
      <w:r>
        <w:rPr>
          <w:rFonts w:hint="eastAsia" w:ascii="宋体" w:hAnsi="宋体"/>
          <w:kern w:val="0"/>
          <w:sz w:val="24"/>
          <w:szCs w:val="24"/>
        </w:rPr>
        <w:t>为联合体牵头人</w:t>
      </w:r>
      <w:r>
        <w:rPr>
          <w:rFonts w:hint="eastAsia" w:ascii="宋体" w:hAnsi="宋体"/>
          <w:sz w:val="24"/>
          <w:szCs w:val="24"/>
        </w:rPr>
        <w:t>，代表所有联合体成员负责投标和合同实施阶段的主办、协调工作</w:t>
      </w:r>
      <w:r>
        <w:rPr>
          <w:rFonts w:hint="eastAsia" w:ascii="宋体" w:hAnsi="宋体"/>
          <w:kern w:val="0"/>
          <w:sz w:val="24"/>
          <w:szCs w:val="24"/>
        </w:rPr>
        <w:t>。</w:t>
      </w:r>
    </w:p>
    <w:p w14:paraId="3F1E939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二、</w:t>
      </w:r>
      <w:r>
        <w:rPr>
          <w:rFonts w:hint="eastAsia" w:ascii="宋体" w:hAnsi="宋体"/>
          <w:sz w:val="24"/>
          <w:szCs w:val="24"/>
        </w:rPr>
        <w:t>所有联合体成员各方签署授权书，授权书载明的</w:t>
      </w:r>
      <w:r>
        <w:rPr>
          <w:rFonts w:hint="eastAsia" w:ascii="宋体" w:hAnsi="宋体"/>
          <w:kern w:val="0"/>
          <w:sz w:val="24"/>
          <w:szCs w:val="24"/>
        </w:rPr>
        <w:t>授权代表根据招标文件规定及投标内容而对采购人、采购机构所作的任何合法承诺，包括书面澄清及相应等均对联合投标各方产生约束力。</w:t>
      </w:r>
    </w:p>
    <w:p w14:paraId="4C38F91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三、本次联合投标中，分工如下：</w:t>
      </w:r>
    </w:p>
    <w:p w14:paraId="1BE7D92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i/>
          <w:iCs/>
          <w:kern w:val="0"/>
          <w:sz w:val="24"/>
          <w:szCs w:val="24"/>
          <w:u w:val="single"/>
        </w:rPr>
        <w:t>（联合体成员1）</w:t>
      </w:r>
      <w:r>
        <w:rPr>
          <w:rFonts w:hint="eastAsia" w:ascii="宋体" w:hAnsi="宋体"/>
          <w:kern w:val="0"/>
          <w:sz w:val="24"/>
          <w:szCs w:val="24"/>
        </w:rPr>
        <w:t>承担的工作和义务为：</w:t>
      </w:r>
      <w:r>
        <w:rPr>
          <w:rFonts w:hint="eastAsia" w:ascii="宋体" w:hAnsi="宋体"/>
          <w:sz w:val="24"/>
          <w:szCs w:val="24"/>
          <w:u w:val="single"/>
        </w:rPr>
        <w:t xml:space="preserve">             </w:t>
      </w:r>
      <w:r>
        <w:rPr>
          <w:rFonts w:hint="eastAsia" w:ascii="宋体" w:hAnsi="宋体"/>
          <w:kern w:val="0"/>
          <w:sz w:val="24"/>
          <w:szCs w:val="24"/>
        </w:rPr>
        <w:t>；</w:t>
      </w:r>
    </w:p>
    <w:p w14:paraId="28E420B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i/>
          <w:iCs/>
          <w:kern w:val="0"/>
          <w:sz w:val="24"/>
          <w:szCs w:val="24"/>
          <w:u w:val="single"/>
        </w:rPr>
        <w:t>（联合体成员2）</w:t>
      </w:r>
      <w:r>
        <w:rPr>
          <w:rFonts w:hint="eastAsia" w:ascii="宋体" w:hAnsi="宋体"/>
          <w:kern w:val="0"/>
          <w:sz w:val="24"/>
          <w:szCs w:val="24"/>
        </w:rPr>
        <w:t>承担的工作和义务为：</w:t>
      </w:r>
      <w:r>
        <w:rPr>
          <w:rFonts w:hint="eastAsia" w:ascii="宋体" w:hAnsi="宋体"/>
          <w:sz w:val="24"/>
          <w:szCs w:val="24"/>
          <w:u w:val="single"/>
        </w:rPr>
        <w:t xml:space="preserve">             </w:t>
      </w:r>
      <w:r>
        <w:rPr>
          <w:rFonts w:hint="eastAsia" w:ascii="宋体" w:hAnsi="宋体"/>
          <w:kern w:val="0"/>
          <w:sz w:val="24"/>
          <w:szCs w:val="24"/>
        </w:rPr>
        <w:t>；</w:t>
      </w:r>
    </w:p>
    <w:p w14:paraId="1FB5467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w:t>
      </w:r>
    </w:p>
    <w:p w14:paraId="029F411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highlight w:val="none"/>
        </w:rPr>
      </w:pPr>
      <w:r>
        <w:rPr>
          <w:rFonts w:hint="eastAsia" w:ascii="宋体" w:hAnsi="宋体"/>
          <w:kern w:val="0"/>
          <w:sz w:val="24"/>
          <w:szCs w:val="24"/>
        </w:rPr>
        <w:t>四、联合体成员中小企业合同份额。</w:t>
      </w:r>
    </w:p>
    <w:p w14:paraId="2C500EC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b/>
          <w:kern w:val="0"/>
          <w:sz w:val="24"/>
          <w:szCs w:val="24"/>
        </w:rPr>
      </w:pPr>
      <w:r>
        <w:rPr>
          <w:rFonts w:hint="eastAsia" w:ascii="宋体" w:hAnsi="宋体"/>
          <w:kern w:val="0"/>
          <w:sz w:val="24"/>
          <w:szCs w:val="24"/>
          <w:highlight w:val="none"/>
        </w:rPr>
        <w:t>1、</w:t>
      </w:r>
      <w:r>
        <w:rPr>
          <w:rFonts w:hint="eastAsia" w:ascii="宋体" w:hAnsi="宋体"/>
          <w:i/>
          <w:iCs/>
          <w:kern w:val="0"/>
          <w:sz w:val="24"/>
          <w:szCs w:val="24"/>
          <w:highlight w:val="none"/>
          <w:u w:val="single"/>
        </w:rPr>
        <w:t>（联合体成员</w:t>
      </w:r>
      <w:r>
        <w:rPr>
          <w:rFonts w:hint="default" w:ascii="宋体" w:hAnsi="宋体"/>
          <w:i/>
          <w:iCs/>
          <w:kern w:val="0"/>
          <w:sz w:val="24"/>
          <w:szCs w:val="24"/>
          <w:highlight w:val="none"/>
          <w:u w:val="single"/>
        </w:rPr>
        <w:t>1</w:t>
      </w:r>
      <w:r>
        <w:rPr>
          <w:rFonts w:hint="eastAsia" w:ascii="宋体" w:hAnsi="宋体"/>
          <w:i/>
          <w:iCs/>
          <w:kern w:val="0"/>
          <w:sz w:val="24"/>
          <w:szCs w:val="24"/>
          <w:highlight w:val="none"/>
          <w:u w:val="single"/>
        </w:rPr>
        <w:t>,……）</w:t>
      </w:r>
      <w:r>
        <w:rPr>
          <w:rFonts w:hint="eastAsia" w:ascii="宋体" w:hAnsi="宋体"/>
          <w:kern w:val="0"/>
          <w:sz w:val="24"/>
          <w:szCs w:val="24"/>
          <w:highlight w:val="none"/>
        </w:rPr>
        <w:t>提供的全部货物由小微企业制造，其</w:t>
      </w:r>
      <w:r>
        <w:rPr>
          <w:rFonts w:hint="eastAsia" w:ascii="宋体" w:hAnsi="宋体"/>
          <w:kern w:val="0"/>
          <w:sz w:val="24"/>
          <w:szCs w:val="24"/>
        </w:rPr>
        <w:t>合同份额占到合同总金额</w:t>
      </w:r>
      <w:r>
        <w:rPr>
          <w:rFonts w:hint="eastAsia" w:ascii="宋体" w:hAnsi="宋体"/>
          <w:kern w:val="0"/>
          <w:sz w:val="24"/>
          <w:szCs w:val="24"/>
          <w:u w:val="single"/>
        </w:rPr>
        <w:t xml:space="preserve">     </w:t>
      </w:r>
      <w:r>
        <w:rPr>
          <w:rFonts w:hint="eastAsia" w:ascii="宋体" w:hAnsi="宋体"/>
          <w:kern w:val="0"/>
          <w:sz w:val="24"/>
          <w:szCs w:val="24"/>
        </w:rPr>
        <w:t>%；……。</w:t>
      </w:r>
    </w:p>
    <w:p w14:paraId="1BAC4DE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kern w:val="0"/>
          <w:sz w:val="24"/>
          <w:szCs w:val="24"/>
        </w:rPr>
      </w:pPr>
      <w:r>
        <w:rPr>
          <w:rFonts w:hint="eastAsia" w:ascii="宋体" w:hAnsi="宋体"/>
          <w:sz w:val="24"/>
          <w:szCs w:val="24"/>
        </w:rPr>
        <w:t>2、中小企业合同金额达到</w:t>
      </w:r>
      <w:r>
        <w:rPr>
          <w:rFonts w:hint="eastAsia" w:ascii="宋体" w:hAnsi="宋体"/>
          <w:sz w:val="24"/>
          <w:szCs w:val="24"/>
          <w:u w:val="single"/>
        </w:rPr>
        <w:t xml:space="preserve">  </w:t>
      </w:r>
      <w:r>
        <w:rPr>
          <w:rFonts w:hint="eastAsia" w:ascii="宋体" w:hAnsi="宋体"/>
          <w:sz w:val="24"/>
          <w:szCs w:val="24"/>
        </w:rPr>
        <w:t>%，小微企业合同金额达到</w:t>
      </w:r>
      <w:r>
        <w:rPr>
          <w:rFonts w:hint="eastAsia" w:ascii="宋体" w:hAnsi="宋体"/>
          <w:sz w:val="24"/>
          <w:szCs w:val="24"/>
          <w:u w:val="single"/>
        </w:rPr>
        <w:t xml:space="preserve"> </w:t>
      </w:r>
      <w:r>
        <w:rPr>
          <w:rFonts w:hint="eastAsia" w:ascii="宋体" w:hAnsi="宋体"/>
          <w:sz w:val="24"/>
          <w:szCs w:val="24"/>
        </w:rPr>
        <w:t>%</w:t>
      </w:r>
      <w:r>
        <w:rPr>
          <w:rFonts w:hint="eastAsia" w:ascii="宋体" w:hAnsi="宋体"/>
          <w:kern w:val="0"/>
          <w:sz w:val="24"/>
          <w:szCs w:val="24"/>
        </w:rPr>
        <w:t>。</w:t>
      </w:r>
    </w:p>
    <w:p w14:paraId="7E3CF51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五、如果中标，</w:t>
      </w:r>
      <w:r>
        <w:rPr>
          <w:rFonts w:hint="eastAsia" w:ascii="宋体" w:hAnsi="宋体"/>
          <w:sz w:val="24"/>
          <w:szCs w:val="24"/>
        </w:rPr>
        <w:t>联合体各成员方共同与采购人签订合同，并就采购合同约定的事项对采购人承担连带责任。</w:t>
      </w:r>
    </w:p>
    <w:p w14:paraId="0CE49B3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六、有关本次联合投标的其他事宜：</w:t>
      </w:r>
    </w:p>
    <w:p w14:paraId="5DA4E0A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1、联合体各方不再单独参加或者与其他供应商另外组成联合体参加同一合同项下的政府采购活动。</w:t>
      </w:r>
    </w:p>
    <w:p w14:paraId="41A761E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2、联合体中有同类资质的各方按照联合体分工承担相同工作的，按照资质等级较低的供应商确定资质等级。</w:t>
      </w:r>
    </w:p>
    <w:p w14:paraId="2CD141B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3、本协议提交采购人、采购机构后，联合体各方不得以任何形式对上述内容进行修改或撤销。</w:t>
      </w:r>
    </w:p>
    <w:p w14:paraId="32218E6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p>
    <w:p w14:paraId="45E03231">
      <w:pPr>
        <w:pStyle w:val="36"/>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sz w:val="24"/>
          <w:szCs w:val="24"/>
        </w:rPr>
      </w:pPr>
      <w:r>
        <w:rPr>
          <w:rFonts w:hint="eastAsia"/>
          <w:sz w:val="24"/>
          <w:szCs w:val="24"/>
        </w:rPr>
        <w:t>联合体成员</w:t>
      </w:r>
      <w:r>
        <w:rPr>
          <w:rFonts w:hint="eastAsia"/>
          <w:sz w:val="24"/>
          <w:szCs w:val="24"/>
          <w:lang w:eastAsia="zh-CN"/>
        </w:rPr>
        <w:t>1</w:t>
      </w:r>
      <w:r>
        <w:rPr>
          <w:rFonts w:hint="eastAsia"/>
          <w:sz w:val="24"/>
          <w:szCs w:val="24"/>
        </w:rPr>
        <w:t>名称(电子签</w:t>
      </w:r>
      <w:r>
        <w:rPr>
          <w:rFonts w:hint="eastAsia"/>
          <w:sz w:val="24"/>
          <w:szCs w:val="24"/>
          <w:lang w:eastAsia="zh-CN"/>
        </w:rPr>
        <w:t>章</w:t>
      </w:r>
      <w:r>
        <w:rPr>
          <w:rFonts w:hint="eastAsia"/>
          <w:sz w:val="24"/>
          <w:szCs w:val="24"/>
        </w:rPr>
        <w:t>/公章)：</w:t>
      </w:r>
    </w:p>
    <w:p w14:paraId="5D1D32C9">
      <w:pPr>
        <w:pStyle w:val="36"/>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sz w:val="24"/>
          <w:szCs w:val="24"/>
        </w:rPr>
      </w:pPr>
      <w:r>
        <w:rPr>
          <w:rFonts w:hint="eastAsia"/>
          <w:sz w:val="24"/>
          <w:szCs w:val="24"/>
        </w:rPr>
        <w:t>联合体成员</w:t>
      </w:r>
      <w:r>
        <w:rPr>
          <w:rFonts w:hint="eastAsia"/>
          <w:sz w:val="24"/>
          <w:szCs w:val="24"/>
          <w:lang w:eastAsia="zh-CN"/>
        </w:rPr>
        <w:t>2</w:t>
      </w:r>
      <w:r>
        <w:rPr>
          <w:rFonts w:hint="eastAsia"/>
          <w:sz w:val="24"/>
          <w:szCs w:val="24"/>
        </w:rPr>
        <w:t>名称(电子签</w:t>
      </w:r>
      <w:r>
        <w:rPr>
          <w:rFonts w:hint="eastAsia"/>
          <w:sz w:val="24"/>
          <w:szCs w:val="24"/>
          <w:lang w:eastAsia="zh-CN"/>
        </w:rPr>
        <w:t>章</w:t>
      </w:r>
      <w:r>
        <w:rPr>
          <w:rFonts w:hint="eastAsia"/>
          <w:sz w:val="24"/>
          <w:szCs w:val="24"/>
        </w:rPr>
        <w:t>/公章)：</w:t>
      </w:r>
    </w:p>
    <w:p w14:paraId="237BF11E">
      <w:pPr>
        <w:pStyle w:val="36"/>
        <w:ind w:firstLine="480"/>
      </w:pPr>
      <w:r>
        <w:rPr>
          <w:rFonts w:hint="eastAsia"/>
          <w:lang w:eastAsia="zh-CN"/>
        </w:rPr>
        <w:t>……</w:t>
      </w:r>
    </w:p>
    <w:p w14:paraId="6ED9F542">
      <w:pPr>
        <w:pStyle w:val="36"/>
        <w:ind w:firstLine="480"/>
      </w:pPr>
      <w:r>
        <w:rPr>
          <w:rFonts w:hint="eastAsia"/>
        </w:rPr>
        <w:t>日期：  年  月   日</w:t>
      </w:r>
    </w:p>
    <w:p w14:paraId="66B20059">
      <w:pPr>
        <w:widowControl/>
        <w:jc w:val="left"/>
        <w:rPr>
          <w:rFonts w:ascii="宋体" w:hAnsi="宋体"/>
          <w:b/>
        </w:rPr>
      </w:pPr>
    </w:p>
    <w:p w14:paraId="6872849B">
      <w:pPr>
        <w:widowControl/>
        <w:spacing w:line="360" w:lineRule="auto"/>
        <w:jc w:val="left"/>
        <w:rPr>
          <w:rFonts w:ascii="宋体" w:hAnsi="宋体"/>
          <w:b/>
          <w:sz w:val="24"/>
          <w:szCs w:val="24"/>
        </w:rPr>
      </w:pPr>
      <w:r>
        <w:rPr>
          <w:rFonts w:hint="eastAsia" w:ascii="宋体" w:hAnsi="宋体"/>
          <w:b/>
          <w:sz w:val="24"/>
          <w:szCs w:val="24"/>
        </w:rPr>
        <w:t>【</w:t>
      </w:r>
      <w:r>
        <w:rPr>
          <w:rFonts w:hint="eastAsia" w:ascii="宋体" w:hAnsi="宋体"/>
          <w:b w:val="0"/>
          <w:bCs/>
          <w:sz w:val="24"/>
          <w:szCs w:val="24"/>
        </w:rPr>
        <w:t>以联合体形式投标的，提供联合协议；本项目不接受联合体投标或者投标人不以联合体形式投标的，则不需要提供</w:t>
      </w:r>
      <w:r>
        <w:rPr>
          <w:rFonts w:hint="eastAsia" w:ascii="宋体" w:hAnsi="宋体"/>
          <w:b/>
          <w:sz w:val="24"/>
          <w:szCs w:val="24"/>
        </w:rPr>
        <w:t>】</w:t>
      </w:r>
    </w:p>
    <w:p w14:paraId="07833D8B">
      <w:pPr>
        <w:widowControl/>
        <w:ind w:firstLine="664"/>
        <w:jc w:val="left"/>
        <w:rPr>
          <w:rFonts w:ascii="宋体" w:hAnsi="宋体"/>
          <w:b/>
          <w:spacing w:val="6"/>
          <w:sz w:val="32"/>
          <w:szCs w:val="32"/>
        </w:rPr>
      </w:pPr>
      <w:r>
        <w:rPr>
          <w:rFonts w:ascii="宋体" w:hAnsi="宋体"/>
          <w:b/>
          <w:spacing w:val="6"/>
          <w:sz w:val="32"/>
          <w:szCs w:val="32"/>
        </w:rPr>
        <w:br w:type="page"/>
      </w:r>
    </w:p>
    <w:p w14:paraId="7A7CAF2D">
      <w:pPr>
        <w:pStyle w:val="38"/>
        <w:numPr>
          <w:ilvl w:val="1"/>
          <w:numId w:val="109"/>
        </w:numPr>
        <w:adjustRightInd/>
        <w:rPr>
          <w:kern w:val="0"/>
        </w:rPr>
      </w:pPr>
      <w:bookmarkStart w:id="424" w:name="_Toc24448"/>
      <w:bookmarkStart w:id="425" w:name="_Toc17990"/>
      <w:bookmarkStart w:id="426" w:name="_Toc31580"/>
      <w:bookmarkStart w:id="427" w:name="_Toc7124"/>
      <w:bookmarkStart w:id="428" w:name="_Toc10"/>
      <w:bookmarkStart w:id="429" w:name="_Toc23368"/>
      <w:r>
        <w:rPr>
          <w:rFonts w:hint="eastAsia"/>
          <w:kern w:val="0"/>
        </w:rPr>
        <w:t>分包意向协议</w:t>
      </w:r>
      <w:bookmarkEnd w:id="424"/>
      <w:bookmarkEnd w:id="425"/>
      <w:bookmarkEnd w:id="426"/>
      <w:bookmarkEnd w:id="427"/>
      <w:bookmarkEnd w:id="428"/>
      <w:bookmarkEnd w:id="429"/>
    </w:p>
    <w:p w14:paraId="32133CC2">
      <w:pPr>
        <w:pStyle w:val="36"/>
        <w:ind w:firstLine="480"/>
      </w:pPr>
      <w:r>
        <w:rPr>
          <w:rFonts w:hint="eastAsia"/>
          <w:i/>
          <w:iCs/>
          <w:u w:val="single"/>
        </w:rPr>
        <w:t>（投标人名称）</w:t>
      </w:r>
      <w:r>
        <w:rPr>
          <w:rFonts w:hint="eastAsia"/>
        </w:rPr>
        <w:t>若成为</w:t>
      </w:r>
      <w:r>
        <w:rPr>
          <w:rFonts w:hint="eastAsia"/>
          <w:color w:val="auto"/>
          <w:u w:val="single"/>
          <w:lang w:eastAsia="zh-CN"/>
        </w:rPr>
        <w:t>浙江省应急管理厅信息安全和咨询评估保障服务</w:t>
      </w:r>
      <w:r>
        <w:rPr>
          <w:rFonts w:hint="eastAsia"/>
          <w:u w:val="single"/>
        </w:rPr>
        <w:t>项目（项目编号：</w:t>
      </w:r>
      <w:r>
        <w:rPr>
          <w:rFonts w:hint="eastAsia"/>
          <w:color w:val="auto"/>
          <w:u w:val="single"/>
          <w:lang w:eastAsia="zh-CN"/>
        </w:rPr>
        <w:t>ZQ250703ZG</w:t>
      </w:r>
      <w:r>
        <w:rPr>
          <w:rFonts w:hint="eastAsia"/>
          <w:u w:val="single"/>
        </w:rPr>
        <w:t>）</w:t>
      </w:r>
      <w:r>
        <w:rPr>
          <w:rFonts w:hint="eastAsia"/>
          <w:i/>
          <w:iCs/>
          <w:u w:val="single"/>
          <w:lang w:val="en-US" w:eastAsia="zh-Hans"/>
        </w:rPr>
        <w:t>标项序号：…标项名称：…</w:t>
      </w:r>
      <w:r>
        <w:rPr>
          <w:rFonts w:hint="eastAsia"/>
        </w:rPr>
        <w:t>的中标供应商，将依法采取分包方式履行合同。</w:t>
      </w:r>
      <w:r>
        <w:rPr>
          <w:rFonts w:hint="eastAsia"/>
          <w:i/>
          <w:iCs/>
          <w:u w:val="single"/>
        </w:rPr>
        <w:t>（投标人名称）</w:t>
      </w:r>
      <w:r>
        <w:rPr>
          <w:rFonts w:hint="eastAsia"/>
        </w:rPr>
        <w:t>与</w:t>
      </w:r>
      <w:r>
        <w:rPr>
          <w:rFonts w:hint="eastAsia"/>
          <w:i/>
          <w:iCs/>
          <w:u w:val="single"/>
        </w:rPr>
        <w:t>（所有分包供应商名称）</w:t>
      </w:r>
      <w:r>
        <w:rPr>
          <w:rFonts w:hint="eastAsia"/>
        </w:rPr>
        <w:t xml:space="preserve">达成分包意向协议。 </w:t>
      </w:r>
    </w:p>
    <w:p w14:paraId="0DC0A53B">
      <w:pPr>
        <w:pStyle w:val="36"/>
        <w:ind w:firstLine="480"/>
      </w:pPr>
      <w:r>
        <w:rPr>
          <w:rFonts w:hint="eastAsia"/>
        </w:rPr>
        <w:t>一、分包标的及数量</w:t>
      </w:r>
    </w:p>
    <w:p w14:paraId="5BFF9F7D">
      <w:pPr>
        <w:pStyle w:val="36"/>
        <w:ind w:firstLine="480"/>
      </w:pPr>
      <w:r>
        <w:rPr>
          <w:rFonts w:hint="eastAsia"/>
          <w:i/>
          <w:iCs/>
          <w:u w:val="single"/>
        </w:rPr>
        <w:t>（投标人名称）</w:t>
      </w:r>
      <w:r>
        <w:rPr>
          <w:rFonts w:hint="eastAsia"/>
        </w:rPr>
        <w:t>将</w:t>
      </w:r>
      <w:r>
        <w:rPr>
          <w:rFonts w:hint="eastAsia"/>
          <w:i/>
          <w:iCs/>
          <w:u w:val="single"/>
        </w:rPr>
        <w:t xml:space="preserve">   工作内容   </w:t>
      </w:r>
      <w:r>
        <w:rPr>
          <w:rFonts w:hint="eastAsia"/>
        </w:rPr>
        <w:t>分包给</w:t>
      </w:r>
      <w:r>
        <w:rPr>
          <w:rFonts w:hint="eastAsia"/>
          <w:i/>
          <w:iCs/>
          <w:u w:val="single"/>
        </w:rPr>
        <w:t>（分包供应商1名称）</w:t>
      </w:r>
      <w:r>
        <w:rPr>
          <w:rFonts w:hint="eastAsia"/>
        </w:rPr>
        <w:t>，</w:t>
      </w:r>
      <w:r>
        <w:rPr>
          <w:rFonts w:hint="eastAsia"/>
          <w:i/>
          <w:iCs/>
          <w:u w:val="single"/>
        </w:rPr>
        <w:t>（分包供应商1名称）</w:t>
      </w:r>
      <w:r>
        <w:rPr>
          <w:rFonts w:hint="eastAsia"/>
        </w:rPr>
        <w:t>，</w:t>
      </w:r>
      <w:r>
        <w:rPr>
          <w:rFonts w:hint="eastAsia"/>
          <w:lang w:val="en-US" w:eastAsia="zh-Hans"/>
        </w:rPr>
        <w:t>该供应商</w:t>
      </w:r>
      <w:r>
        <w:rPr>
          <w:rFonts w:hint="eastAsia"/>
        </w:rPr>
        <w:t>具备承担XX工作内容相应资质条件且</w:t>
      </w:r>
      <w:r>
        <w:rPr>
          <w:rFonts w:hint="eastAsia"/>
          <w:lang w:eastAsia="zh-CN"/>
        </w:rPr>
        <w:t>承诺</w:t>
      </w:r>
      <w:r>
        <w:rPr>
          <w:rFonts w:hint="eastAsia"/>
          <w:lang w:val="en-US" w:eastAsia="zh-Hans"/>
        </w:rPr>
        <w:t>不</w:t>
      </w:r>
      <w:r>
        <w:rPr>
          <w:rFonts w:hint="eastAsia"/>
        </w:rPr>
        <w:t>再次分包；</w:t>
      </w:r>
    </w:p>
    <w:p w14:paraId="383BAEEB">
      <w:pPr>
        <w:pStyle w:val="36"/>
        <w:ind w:firstLine="480"/>
      </w:pPr>
      <w:r>
        <w:rPr>
          <w:rFonts w:hint="eastAsia"/>
        </w:rPr>
        <w:t>……</w:t>
      </w:r>
    </w:p>
    <w:p w14:paraId="3CF418B7">
      <w:pPr>
        <w:pStyle w:val="36"/>
        <w:ind w:firstLine="480"/>
        <w:rPr>
          <w:highlight w:val="none"/>
        </w:rPr>
      </w:pPr>
      <w:r>
        <w:rPr>
          <w:rFonts w:hint="eastAsia"/>
        </w:rPr>
        <w:t>二、分包供应商中小</w:t>
      </w:r>
      <w:r>
        <w:rPr>
          <w:rFonts w:hint="eastAsia"/>
          <w:highlight w:val="none"/>
        </w:rPr>
        <w:t>企业合同份额</w:t>
      </w:r>
    </w:p>
    <w:p w14:paraId="6730C0C0">
      <w:pPr>
        <w:pStyle w:val="36"/>
        <w:ind w:firstLine="480"/>
        <w:rPr>
          <w:highlight w:val="none"/>
        </w:rPr>
      </w:pPr>
      <w:r>
        <w:rPr>
          <w:rFonts w:hint="eastAsia"/>
          <w:highlight w:val="none"/>
        </w:rPr>
        <w:t>1、</w:t>
      </w:r>
      <w:r>
        <w:rPr>
          <w:rFonts w:hint="eastAsia"/>
          <w:i/>
          <w:iCs/>
          <w:highlight w:val="none"/>
          <w:u w:val="single"/>
        </w:rPr>
        <w:t>（分包供应商</w:t>
      </w:r>
      <w:r>
        <w:rPr>
          <w:rFonts w:hint="default"/>
          <w:i/>
          <w:iCs/>
          <w:highlight w:val="none"/>
          <w:u w:val="single"/>
        </w:rPr>
        <w:t>1</w:t>
      </w:r>
      <w:r>
        <w:rPr>
          <w:rFonts w:hint="eastAsia"/>
          <w:i/>
          <w:iCs/>
          <w:highlight w:val="none"/>
          <w:u w:val="single"/>
        </w:rPr>
        <w:t>,……）</w:t>
      </w:r>
      <w:r>
        <w:rPr>
          <w:rFonts w:hint="eastAsia"/>
          <w:highlight w:val="none"/>
        </w:rPr>
        <w:t>提供的货物全部由小微企业制造，其合同份额占到合同总金额     %。</w:t>
      </w:r>
    </w:p>
    <w:p w14:paraId="58ACB0D1">
      <w:pPr>
        <w:pStyle w:val="36"/>
        <w:ind w:firstLine="480"/>
        <w:rPr>
          <w:rFonts w:hint="eastAsia"/>
        </w:rPr>
      </w:pPr>
      <w:r>
        <w:rPr>
          <w:rFonts w:hint="eastAsia"/>
        </w:rPr>
        <w:t>2、中小企业合同金额达到  %，小微企业合同金额达到 %。</w:t>
      </w:r>
    </w:p>
    <w:p w14:paraId="10F67CF0">
      <w:pPr>
        <w:pStyle w:val="36"/>
        <w:ind w:firstLine="480"/>
      </w:pPr>
      <w:r>
        <w:rPr>
          <w:rFonts w:hint="eastAsia"/>
        </w:rPr>
        <w:t>三、分包工作履行期限、地点、方式</w:t>
      </w:r>
    </w:p>
    <w:p w14:paraId="337CDEAC">
      <w:pPr>
        <w:pStyle w:val="36"/>
        <w:ind w:firstLine="480"/>
        <w:rPr>
          <w:rFonts w:hint="eastAsia" w:eastAsia="宋体"/>
          <w:lang w:eastAsia="zh-Hans"/>
        </w:rPr>
      </w:pPr>
      <w:r>
        <w:rPr>
          <w:rFonts w:hint="eastAsia"/>
          <w:lang w:eastAsia="zh-Hans"/>
        </w:rPr>
        <w:t>……</w:t>
      </w:r>
    </w:p>
    <w:p w14:paraId="5E721CF6">
      <w:pPr>
        <w:pStyle w:val="36"/>
        <w:ind w:firstLine="480"/>
      </w:pPr>
      <w:r>
        <w:rPr>
          <w:rFonts w:hint="eastAsia"/>
        </w:rPr>
        <w:t>四、质量</w:t>
      </w:r>
    </w:p>
    <w:p w14:paraId="6EA1A3C1">
      <w:pPr>
        <w:pStyle w:val="36"/>
        <w:ind w:firstLine="480"/>
      </w:pPr>
      <w:r>
        <w:rPr>
          <w:rFonts w:hint="eastAsia"/>
          <w:lang w:eastAsia="zh-Hans"/>
        </w:rPr>
        <w:t>……</w:t>
      </w:r>
    </w:p>
    <w:p w14:paraId="57880766">
      <w:pPr>
        <w:pStyle w:val="36"/>
        <w:ind w:firstLine="480"/>
      </w:pPr>
      <w:r>
        <w:rPr>
          <w:rFonts w:hint="eastAsia"/>
        </w:rPr>
        <w:t>五、价款或者报酬</w:t>
      </w:r>
    </w:p>
    <w:p w14:paraId="56CBFA31">
      <w:pPr>
        <w:pStyle w:val="36"/>
        <w:ind w:firstLine="480"/>
        <w:rPr>
          <w:rFonts w:hint="eastAsia" w:eastAsia="宋体"/>
          <w:lang w:eastAsia="zh-Hans"/>
        </w:rPr>
      </w:pPr>
      <w:r>
        <w:rPr>
          <w:rFonts w:hint="eastAsia"/>
          <w:lang w:eastAsia="zh-Hans"/>
        </w:rPr>
        <w:t>……</w:t>
      </w:r>
    </w:p>
    <w:p w14:paraId="45DA2C1F">
      <w:pPr>
        <w:pStyle w:val="36"/>
        <w:ind w:firstLine="480"/>
      </w:pPr>
      <w:r>
        <w:rPr>
          <w:rFonts w:hint="eastAsia"/>
        </w:rPr>
        <w:t>六、违约责任</w:t>
      </w:r>
    </w:p>
    <w:p w14:paraId="41BE2954">
      <w:pPr>
        <w:pStyle w:val="36"/>
        <w:ind w:firstLine="480"/>
        <w:rPr>
          <w:rFonts w:hint="eastAsia"/>
          <w:lang w:eastAsia="zh-Hans"/>
        </w:rPr>
      </w:pPr>
      <w:r>
        <w:rPr>
          <w:rFonts w:hint="eastAsia"/>
          <w:lang w:eastAsia="zh-Hans"/>
        </w:rPr>
        <w:t>……</w:t>
      </w:r>
    </w:p>
    <w:p w14:paraId="5A7C2E84">
      <w:pPr>
        <w:pStyle w:val="36"/>
        <w:ind w:firstLine="480"/>
      </w:pPr>
      <w:r>
        <w:rPr>
          <w:rFonts w:hint="eastAsia"/>
        </w:rPr>
        <w:t>七、争议解决的办法</w:t>
      </w:r>
    </w:p>
    <w:p w14:paraId="1E8DDBD7">
      <w:pPr>
        <w:pStyle w:val="36"/>
        <w:ind w:firstLine="480"/>
        <w:rPr>
          <w:rFonts w:hint="eastAsia"/>
          <w:lang w:eastAsia="zh-Hans"/>
        </w:rPr>
      </w:pPr>
      <w:r>
        <w:rPr>
          <w:rFonts w:hint="eastAsia"/>
          <w:lang w:eastAsia="zh-Hans"/>
        </w:rPr>
        <w:t>……</w:t>
      </w:r>
    </w:p>
    <w:p w14:paraId="7B7B9D17">
      <w:pPr>
        <w:pStyle w:val="36"/>
        <w:ind w:firstLine="48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w:t>
      </w:r>
    </w:p>
    <w:p w14:paraId="6BD83B08">
      <w:pPr>
        <w:pStyle w:val="36"/>
        <w:ind w:firstLine="480"/>
      </w:pPr>
      <w:r>
        <w:rPr>
          <w:rFonts w:hint="eastAsia"/>
        </w:rPr>
        <w:t>分包供应商名称（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w:t>
      </w:r>
    </w:p>
    <w:p w14:paraId="0E5D9CEC">
      <w:pPr>
        <w:pStyle w:val="36"/>
        <w:ind w:firstLine="480"/>
      </w:pPr>
      <w:r>
        <w:rPr>
          <w:rFonts w:hint="eastAsia"/>
        </w:rPr>
        <w:t>……</w:t>
      </w:r>
    </w:p>
    <w:p w14:paraId="3D4F5AEE">
      <w:pPr>
        <w:pStyle w:val="36"/>
        <w:ind w:firstLine="480"/>
      </w:pPr>
      <w:r>
        <w:rPr>
          <w:rFonts w:hint="eastAsia"/>
        </w:rPr>
        <w:t>日期：  年  月   日</w:t>
      </w:r>
    </w:p>
    <w:p w14:paraId="5A285B7F">
      <w:pPr>
        <w:pStyle w:val="36"/>
        <w:ind w:firstLine="0" w:firstLineChars="0"/>
      </w:pPr>
    </w:p>
    <w:p w14:paraId="3B63E7F0">
      <w:pPr>
        <w:pStyle w:val="36"/>
        <w:ind w:firstLine="0" w:firstLineChars="0"/>
      </w:pPr>
    </w:p>
    <w:p w14:paraId="32F9EDA5">
      <w:pPr>
        <w:pStyle w:val="36"/>
        <w:ind w:firstLine="0" w:firstLineChars="0"/>
      </w:pPr>
      <w:r>
        <w:rPr>
          <w:rFonts w:hint="eastAsia"/>
          <w:lang w:eastAsia="zh-CN"/>
        </w:rPr>
        <w:t>【</w:t>
      </w:r>
      <w:r>
        <w:rPr>
          <w:rFonts w:hint="eastAsia"/>
        </w:rPr>
        <w:t>中标后以分包方式履行合同的，提供分包意向协议；</w:t>
      </w:r>
      <w:r>
        <w:rPr>
          <w:rFonts w:hint="eastAsia"/>
          <w:lang w:val="en-US" w:eastAsia="zh-Hans"/>
        </w:rPr>
        <w:t>招标</w:t>
      </w:r>
      <w:r>
        <w:rPr>
          <w:rFonts w:hint="eastAsia"/>
        </w:rPr>
        <w:t>人不同意分包或者投标人中标后不以分包方式履行合同的，则不需要提供。</w:t>
      </w:r>
      <w:r>
        <w:rPr>
          <w:rFonts w:hint="eastAsia"/>
          <w:lang w:eastAsia="zh-CN"/>
        </w:rPr>
        <w:t>】</w:t>
      </w:r>
    </w:p>
    <w:p w14:paraId="4E270FCA">
      <w:pPr>
        <w:widowControl/>
        <w:jc w:val="left"/>
      </w:pPr>
    </w:p>
    <w:p w14:paraId="55EE282F">
      <w:pPr>
        <w:widowControl/>
        <w:jc w:val="left"/>
        <w:rPr>
          <w:rFonts w:ascii="黑体" w:hAnsi="黑体" w:eastAsia="黑体" w:cs="黑体"/>
          <w:bCs/>
          <w:sz w:val="32"/>
          <w:szCs w:val="32"/>
          <w:lang w:eastAsia="zh-Hans"/>
        </w:rPr>
      </w:pPr>
      <w:r>
        <w:br w:type="page"/>
      </w:r>
    </w:p>
    <w:p w14:paraId="50DC105D">
      <w:pPr>
        <w:pStyle w:val="38"/>
        <w:numPr>
          <w:ilvl w:val="1"/>
          <w:numId w:val="109"/>
        </w:numPr>
        <w:adjustRightInd/>
      </w:pPr>
      <w:bookmarkStart w:id="430" w:name="_Toc13193"/>
      <w:bookmarkStart w:id="431" w:name="_Toc23294"/>
      <w:bookmarkStart w:id="432" w:name="_Toc1974"/>
      <w:bookmarkStart w:id="433" w:name="_Toc20857"/>
      <w:bookmarkStart w:id="434" w:name="_Toc29651"/>
      <w:bookmarkStart w:id="435" w:name="_Toc27220"/>
      <w:r>
        <w:rPr>
          <w:rFonts w:hint="eastAsia"/>
        </w:rPr>
        <w:t>开标一览表（报价表）</w:t>
      </w:r>
      <w:bookmarkEnd w:id="430"/>
      <w:bookmarkEnd w:id="431"/>
      <w:bookmarkEnd w:id="432"/>
      <w:bookmarkEnd w:id="433"/>
      <w:bookmarkEnd w:id="434"/>
      <w:bookmarkEnd w:id="435"/>
    </w:p>
    <w:p w14:paraId="6C25C9F6">
      <w:pPr>
        <w:pStyle w:val="36"/>
        <w:ind w:firstLine="0" w:firstLineChars="0"/>
      </w:pPr>
      <w:r>
        <w:rPr>
          <w:rFonts w:hint="eastAsia"/>
          <w:color w:val="auto"/>
          <w:lang w:eastAsia="zh-CN"/>
        </w:rPr>
        <w:t>浙江省应急管理厅</w:t>
      </w:r>
      <w:r>
        <w:rPr>
          <w:rFonts w:hint="eastAsia"/>
        </w:rPr>
        <w:t>、浙江中勤招标代理有限公司：</w:t>
      </w:r>
    </w:p>
    <w:p w14:paraId="1A67B62C">
      <w:pPr>
        <w:pStyle w:val="36"/>
        <w:ind w:firstLine="480"/>
      </w:pPr>
      <w:r>
        <w:rPr>
          <w:rFonts w:hint="eastAsia"/>
        </w:rPr>
        <w:t>按你方招标文件要求，我们，本投标文件签字方，谨此向你方发出要约如下：如你方接受本投标，我方承诺按照如下开标一览表（报价表）的价格完成</w:t>
      </w:r>
      <w:r>
        <w:rPr>
          <w:rFonts w:hint="eastAsia"/>
          <w:color w:val="auto"/>
          <w:u w:val="single"/>
          <w:lang w:eastAsia="zh-CN"/>
        </w:rPr>
        <w:t>浙江省应急管理厅信息安全和咨询评估保障服务</w:t>
      </w:r>
      <w:r>
        <w:rPr>
          <w:rFonts w:hint="eastAsia"/>
          <w:u w:val="single"/>
        </w:rPr>
        <w:t>项目（项目编号：</w:t>
      </w:r>
      <w:r>
        <w:rPr>
          <w:rFonts w:hint="eastAsia"/>
          <w:color w:val="auto"/>
          <w:u w:val="single"/>
          <w:lang w:eastAsia="zh-CN"/>
        </w:rPr>
        <w:t>ZQ250703ZG</w:t>
      </w:r>
      <w:r>
        <w:rPr>
          <w:rFonts w:hint="eastAsia"/>
          <w:u w:val="single"/>
        </w:rPr>
        <w:t>）</w:t>
      </w:r>
      <w:r>
        <w:rPr>
          <w:rFonts w:hint="eastAsia"/>
          <w:i/>
          <w:iCs/>
          <w:u w:val="single"/>
          <w:lang w:val="en-US" w:eastAsia="zh-Hans"/>
        </w:rPr>
        <w:t>标项序号：…标项名称：…</w:t>
      </w:r>
      <w:r>
        <w:rPr>
          <w:rFonts w:hint="eastAsia"/>
        </w:rPr>
        <w:t>的实施。</w:t>
      </w:r>
    </w:p>
    <w:p w14:paraId="016EF625">
      <w:pPr>
        <w:jc w:val="center"/>
        <w:rPr>
          <w:rFonts w:ascii="宋体" w:hAnsi="宋体"/>
          <w:b/>
          <w:kern w:val="0"/>
          <w:sz w:val="24"/>
          <w:szCs w:val="24"/>
        </w:rPr>
      </w:pPr>
      <w:r>
        <w:rPr>
          <w:rFonts w:hint="eastAsia" w:ascii="宋体" w:hAnsi="宋体"/>
          <w:b/>
          <w:kern w:val="0"/>
          <w:sz w:val="24"/>
          <w:szCs w:val="24"/>
        </w:rPr>
        <w:t>开标一览表（报价表）(单位均为人民币元)</w:t>
      </w:r>
    </w:p>
    <w:tbl>
      <w:tblPr>
        <w:tblStyle w:val="26"/>
        <w:tblW w:w="5000" w:type="pct"/>
        <w:tblInd w:w="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autofit"/>
        <w:tblCellMar>
          <w:top w:w="0" w:type="dxa"/>
          <w:left w:w="108" w:type="dxa"/>
          <w:bottom w:w="0" w:type="dxa"/>
          <w:right w:w="108" w:type="dxa"/>
        </w:tblCellMar>
      </w:tblPr>
      <w:tblGrid>
        <w:gridCol w:w="1836"/>
        <w:gridCol w:w="6686"/>
      </w:tblGrid>
      <w:tr w14:paraId="3659DEEF">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tcBorders>
              <w:top w:val="single" w:color="000000" w:sz="8" w:space="0"/>
              <w:left w:val="single" w:color="000000" w:sz="8" w:space="0"/>
              <w:bottom w:val="single" w:color="000000" w:sz="6" w:space="0"/>
              <w:right w:val="single" w:color="000000" w:sz="6" w:space="0"/>
            </w:tcBorders>
            <w:vAlign w:val="center"/>
          </w:tcPr>
          <w:p w14:paraId="2D983F38">
            <w:pPr>
              <w:pStyle w:val="36"/>
              <w:ind w:firstLine="0" w:firstLineChars="0"/>
            </w:pPr>
            <w:r>
              <w:rPr>
                <w:rFonts w:hint="eastAsia"/>
              </w:rPr>
              <w:t>项目名称</w:t>
            </w:r>
          </w:p>
        </w:tc>
        <w:tc>
          <w:tcPr>
            <w:tcW w:w="3923" w:type="pct"/>
            <w:tcBorders>
              <w:top w:val="single" w:color="000000" w:sz="8" w:space="0"/>
              <w:left w:val="single" w:color="000000" w:sz="6" w:space="0"/>
              <w:bottom w:val="single" w:color="000000" w:sz="6" w:space="0"/>
              <w:right w:val="single" w:color="000000" w:sz="8" w:space="0"/>
            </w:tcBorders>
            <w:vAlign w:val="center"/>
          </w:tcPr>
          <w:p w14:paraId="017ED4CD">
            <w:pPr>
              <w:pStyle w:val="36"/>
              <w:ind w:firstLine="0" w:firstLineChars="0"/>
            </w:pPr>
            <w:r>
              <w:rPr>
                <w:rFonts w:hint="eastAsia"/>
                <w:color w:val="auto"/>
                <w:lang w:eastAsia="zh-CN"/>
              </w:rPr>
              <w:t>浙江省应急管理厅信息安全和咨询评估保障服务</w:t>
            </w:r>
            <w:r>
              <w:rPr>
                <w:rFonts w:hint="eastAsia"/>
              </w:rPr>
              <w:t>项目</w:t>
            </w:r>
          </w:p>
        </w:tc>
      </w:tr>
      <w:tr w14:paraId="1174B147">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vMerge w:val="restart"/>
            <w:tcBorders>
              <w:top w:val="single" w:color="000000" w:sz="6" w:space="0"/>
              <w:left w:val="single" w:color="000000" w:sz="8" w:space="0"/>
              <w:bottom w:val="single" w:color="000000" w:sz="6" w:space="0"/>
              <w:right w:val="single" w:color="000000" w:sz="6" w:space="0"/>
            </w:tcBorders>
            <w:vAlign w:val="center"/>
          </w:tcPr>
          <w:p w14:paraId="1C7F9638">
            <w:pPr>
              <w:pStyle w:val="36"/>
              <w:ind w:firstLine="0" w:firstLineChars="0"/>
            </w:pPr>
            <w:r>
              <w:rPr>
                <w:rFonts w:hint="eastAsia"/>
              </w:rPr>
              <w:t>投标报价</w:t>
            </w:r>
          </w:p>
          <w:p w14:paraId="56B03F63">
            <w:pPr>
              <w:pStyle w:val="36"/>
              <w:ind w:firstLine="0" w:firstLineChars="0"/>
            </w:pPr>
            <w:r>
              <w:rPr>
                <w:rFonts w:hint="eastAsia"/>
              </w:rPr>
              <w:t>（总价，元）</w:t>
            </w:r>
          </w:p>
        </w:tc>
        <w:tc>
          <w:tcPr>
            <w:tcW w:w="3923" w:type="pct"/>
            <w:tcBorders>
              <w:top w:val="single" w:color="000000" w:sz="6" w:space="0"/>
              <w:left w:val="single" w:color="000000" w:sz="6" w:space="0"/>
              <w:bottom w:val="single" w:color="000000" w:sz="6" w:space="0"/>
              <w:right w:val="single" w:color="000000" w:sz="8" w:space="0"/>
            </w:tcBorders>
            <w:vAlign w:val="center"/>
          </w:tcPr>
          <w:p w14:paraId="10BBA36C">
            <w:pPr>
              <w:pStyle w:val="36"/>
              <w:ind w:firstLine="0" w:firstLineChars="0"/>
            </w:pPr>
            <w:r>
              <w:rPr>
                <w:rFonts w:hint="eastAsia"/>
              </w:rPr>
              <w:t>（人民币，小写）：</w:t>
            </w:r>
          </w:p>
        </w:tc>
      </w:tr>
      <w:tr w14:paraId="6CA8EA4F">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vMerge w:val="continue"/>
            <w:tcBorders>
              <w:top w:val="single" w:color="000000" w:sz="6" w:space="0"/>
              <w:left w:val="single" w:color="000000" w:sz="8" w:space="0"/>
              <w:bottom w:val="single" w:color="000000" w:sz="6" w:space="0"/>
              <w:right w:val="single" w:color="000000" w:sz="6" w:space="0"/>
            </w:tcBorders>
            <w:vAlign w:val="center"/>
          </w:tcPr>
          <w:p w14:paraId="6103A2FB">
            <w:pPr>
              <w:pStyle w:val="36"/>
              <w:ind w:firstLine="0" w:firstLineChars="0"/>
            </w:pPr>
          </w:p>
        </w:tc>
        <w:tc>
          <w:tcPr>
            <w:tcW w:w="3923" w:type="pct"/>
            <w:tcBorders>
              <w:top w:val="single" w:color="000000" w:sz="6" w:space="0"/>
              <w:left w:val="single" w:color="000000" w:sz="6" w:space="0"/>
              <w:bottom w:val="single" w:color="000000" w:sz="6" w:space="0"/>
              <w:right w:val="single" w:color="000000" w:sz="8" w:space="0"/>
            </w:tcBorders>
            <w:vAlign w:val="center"/>
          </w:tcPr>
          <w:p w14:paraId="1414D8F5">
            <w:pPr>
              <w:pStyle w:val="36"/>
              <w:ind w:firstLine="0" w:firstLineChars="0"/>
            </w:pPr>
            <w:r>
              <w:rPr>
                <w:rFonts w:hint="eastAsia"/>
              </w:rPr>
              <w:t>（人民币，大写）：</w:t>
            </w:r>
          </w:p>
        </w:tc>
      </w:tr>
      <w:tr w14:paraId="59D7780C">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tcBorders>
              <w:top w:val="single" w:color="000000" w:sz="6" w:space="0"/>
              <w:left w:val="single" w:color="000000" w:sz="8" w:space="0"/>
              <w:bottom w:val="single" w:color="000000" w:sz="8" w:space="0"/>
              <w:right w:val="single" w:color="000000" w:sz="6" w:space="0"/>
            </w:tcBorders>
            <w:vAlign w:val="center"/>
          </w:tcPr>
          <w:p w14:paraId="47273B13">
            <w:pPr>
              <w:pStyle w:val="36"/>
              <w:ind w:firstLine="0" w:firstLineChars="0"/>
            </w:pPr>
            <w:r>
              <w:rPr>
                <w:rFonts w:hint="eastAsia"/>
              </w:rPr>
              <w:t>备注</w:t>
            </w:r>
          </w:p>
        </w:tc>
        <w:tc>
          <w:tcPr>
            <w:tcW w:w="3923" w:type="pct"/>
            <w:tcBorders>
              <w:top w:val="single" w:color="000000" w:sz="6" w:space="0"/>
              <w:left w:val="single" w:color="000000" w:sz="6" w:space="0"/>
              <w:bottom w:val="single" w:color="000000" w:sz="8" w:space="0"/>
              <w:right w:val="single" w:color="000000" w:sz="8" w:space="0"/>
            </w:tcBorders>
            <w:vAlign w:val="center"/>
          </w:tcPr>
          <w:p w14:paraId="52B495A2">
            <w:pPr>
              <w:pStyle w:val="36"/>
              <w:ind w:firstLine="0" w:firstLineChars="0"/>
              <w:rPr>
                <w:i/>
                <w:u w:val="single"/>
              </w:rPr>
            </w:pPr>
            <w:r>
              <w:rPr>
                <w:rFonts w:hint="eastAsia"/>
                <w:i/>
                <w:u w:val="single"/>
              </w:rPr>
              <w:t>没有可不填</w:t>
            </w:r>
          </w:p>
        </w:tc>
      </w:tr>
    </w:tbl>
    <w:p w14:paraId="3F1874F6">
      <w:pPr>
        <w:pStyle w:val="36"/>
        <w:ind w:firstLine="480"/>
      </w:pPr>
    </w:p>
    <w:p w14:paraId="4B3BB378">
      <w:pPr>
        <w:pStyle w:val="36"/>
        <w:ind w:firstLine="48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1FC20133">
      <w:pPr>
        <w:pStyle w:val="36"/>
        <w:ind w:firstLine="480"/>
      </w:pPr>
      <w:r>
        <w:rPr>
          <w:rFonts w:hint="eastAsia"/>
        </w:rPr>
        <w:t>日期：  年   月   日</w:t>
      </w:r>
    </w:p>
    <w:p w14:paraId="1A131273">
      <w:pPr>
        <w:pStyle w:val="36"/>
        <w:ind w:firstLine="480"/>
      </w:pPr>
    </w:p>
    <w:p w14:paraId="374369FD">
      <w:pPr>
        <w:pStyle w:val="36"/>
        <w:ind w:left="0" w:leftChars="0" w:firstLine="0" w:firstLineChars="0"/>
        <w:rPr>
          <w:lang w:eastAsia="zh-CN"/>
        </w:rPr>
      </w:pPr>
      <w:r>
        <w:rPr>
          <w:rFonts w:hint="eastAsia"/>
          <w:lang w:eastAsia="zh-Hans"/>
        </w:rPr>
        <w:t>【</w:t>
      </w:r>
      <w:r>
        <w:rPr>
          <w:rFonts w:hint="eastAsia"/>
        </w:rPr>
        <w:t>注：</w:t>
      </w:r>
    </w:p>
    <w:p w14:paraId="06B7EF21">
      <w:pPr>
        <w:pStyle w:val="36"/>
        <w:numPr>
          <w:ilvl w:val="0"/>
          <w:numId w:val="111"/>
        </w:numPr>
        <w:ind w:firstLine="480"/>
        <w:rPr>
          <w:rFonts w:hint="eastAsia"/>
        </w:rPr>
      </w:pPr>
      <w:r>
        <w:rPr>
          <w:rFonts w:hint="eastAsia"/>
        </w:rPr>
        <w:t>投标人需按本表格式填写，否则视为投标文件含有采购人不能接受的附加条件，投标无效。</w:t>
      </w:r>
    </w:p>
    <w:p w14:paraId="3388AE97">
      <w:pPr>
        <w:pStyle w:val="36"/>
        <w:numPr>
          <w:ilvl w:val="0"/>
          <w:numId w:val="111"/>
        </w:numPr>
        <w:ind w:firstLine="480"/>
        <w:rPr>
          <w:rFonts w:hint="eastAsia"/>
        </w:rPr>
      </w:pPr>
      <w:r>
        <w:rPr>
          <w:rFonts w:hint="eastAsia"/>
          <w:lang w:val="en-US" w:eastAsia="zh-Hans"/>
        </w:rPr>
        <w:t>投报多个标项的应当按对应标项分别编制本表。</w:t>
      </w:r>
    </w:p>
    <w:p w14:paraId="7AAA900B">
      <w:pPr>
        <w:pStyle w:val="36"/>
        <w:ind w:firstLine="480"/>
      </w:pPr>
      <w:r>
        <w:rPr>
          <w:rFonts w:hint="default"/>
        </w:rPr>
        <w:t>3</w:t>
      </w:r>
      <w:r>
        <w:rPr>
          <w:rFonts w:hint="eastAsia"/>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报价表）》名称栏中，投标人不能作出合理解释的，视为投标文件含有采购人不能接受的附加条件的，投标无效。</w:t>
      </w:r>
    </w:p>
    <w:p w14:paraId="72569584">
      <w:pPr>
        <w:pStyle w:val="36"/>
        <w:ind w:firstLine="480"/>
        <w:rPr>
          <w:rFonts w:ascii="黑体" w:hAnsi="黑体" w:eastAsia="黑体" w:cs="黑体"/>
          <w:bCs/>
          <w:sz w:val="32"/>
          <w:szCs w:val="32"/>
        </w:rPr>
      </w:pPr>
      <w:r>
        <w:rPr>
          <w:rFonts w:hint="default"/>
        </w:rPr>
        <w:t>4</w:t>
      </w:r>
      <w:r>
        <w:rPr>
          <w:rFonts w:hint="eastAsia"/>
        </w:rPr>
        <w:t>、特别提示：采购机构将对项目名称和项目编号，中标供应商名称、地址和中标金额，主要中标标的名称、品牌（如果有）、规格型号、数量、单价等予以公示。</w:t>
      </w:r>
      <w:r>
        <w:rPr>
          <w:rFonts w:hint="eastAsia"/>
          <w:lang w:eastAsia="zh-Hans"/>
        </w:rPr>
        <w:t>】</w:t>
      </w:r>
      <w:r>
        <w:br w:type="page"/>
      </w:r>
    </w:p>
    <w:p w14:paraId="6DA29C8B">
      <w:pPr>
        <w:pStyle w:val="38"/>
        <w:numPr>
          <w:ilvl w:val="1"/>
          <w:numId w:val="109"/>
        </w:numPr>
        <w:adjustRightInd/>
        <w:rPr>
          <w:highlight w:val="none"/>
        </w:rPr>
      </w:pPr>
      <w:bookmarkStart w:id="436" w:name="_Toc16499"/>
      <w:bookmarkStart w:id="437" w:name="_Toc15685"/>
      <w:bookmarkStart w:id="438" w:name="_Toc31503"/>
      <w:bookmarkStart w:id="439" w:name="_Toc16975"/>
      <w:bookmarkStart w:id="440" w:name="_Toc24708"/>
      <w:bookmarkStart w:id="441" w:name="_Toc23000"/>
      <w:r>
        <w:rPr>
          <w:rFonts w:hint="eastAsia"/>
          <w:highlight w:val="none"/>
        </w:rPr>
        <w:t>投标报价明细表</w:t>
      </w:r>
      <w:bookmarkEnd w:id="436"/>
      <w:bookmarkEnd w:id="437"/>
      <w:bookmarkEnd w:id="438"/>
      <w:bookmarkEnd w:id="439"/>
      <w:bookmarkEnd w:id="440"/>
      <w:bookmarkEnd w:id="441"/>
    </w:p>
    <w:p w14:paraId="17D4E701">
      <w:pPr>
        <w:pStyle w:val="36"/>
        <w:ind w:firstLine="0" w:firstLineChars="0"/>
      </w:pPr>
      <w:r>
        <w:rPr>
          <w:rFonts w:hint="eastAsia"/>
        </w:rPr>
        <w:t>项目名称：</w:t>
      </w:r>
      <w:r>
        <w:rPr>
          <w:rFonts w:hint="eastAsia"/>
          <w:color w:val="auto"/>
          <w:lang w:eastAsia="zh-CN"/>
        </w:rPr>
        <w:t>浙江省应急管理厅信息安全和咨询评估保障服务</w:t>
      </w:r>
      <w:r>
        <w:rPr>
          <w:rFonts w:hint="eastAsia"/>
        </w:rPr>
        <w:t>项目</w:t>
      </w:r>
    </w:p>
    <w:p w14:paraId="31174636">
      <w:pPr>
        <w:pStyle w:val="36"/>
        <w:ind w:firstLine="0" w:firstLineChars="0"/>
        <w:rPr>
          <w:rFonts w:hint="eastAsia" w:eastAsia="宋体"/>
          <w:color w:val="00B050"/>
          <w:lang w:eastAsia="zh-CN"/>
        </w:rPr>
      </w:pPr>
      <w:r>
        <w:rPr>
          <w:rFonts w:hint="eastAsia"/>
        </w:rPr>
        <w:t>项目编号：</w:t>
      </w:r>
      <w:r>
        <w:rPr>
          <w:rFonts w:hint="eastAsia"/>
          <w:color w:val="auto"/>
          <w:lang w:eastAsia="zh-CN"/>
        </w:rPr>
        <w:t>ZQ250703ZG</w:t>
      </w:r>
    </w:p>
    <w:p w14:paraId="6B2AF55B">
      <w:pPr>
        <w:pStyle w:val="36"/>
        <w:ind w:firstLine="0" w:firstLineChars="0"/>
        <w:rPr>
          <w:rFonts w:hint="eastAsia"/>
          <w:i/>
          <w:iCs/>
          <w:u w:val="single"/>
          <w:lang w:val="en-US" w:eastAsia="zh-Hans"/>
        </w:rPr>
      </w:pPr>
      <w:r>
        <w:rPr>
          <w:rFonts w:hint="eastAsia"/>
          <w:i/>
          <w:iCs/>
          <w:u w:val="single"/>
          <w:lang w:val="en-US" w:eastAsia="zh-Hans"/>
        </w:rPr>
        <w:t>标项序号：…标项名称：…</w:t>
      </w:r>
    </w:p>
    <w:p w14:paraId="7D093576">
      <w:pPr>
        <w:pStyle w:val="36"/>
        <w:ind w:firstLine="0" w:firstLineChars="0"/>
        <w:jc w:val="right"/>
        <w:rPr>
          <w:rFonts w:hint="default" w:eastAsia="宋体"/>
          <w:i w:val="0"/>
          <w:iCs w:val="0"/>
          <w:u w:val="none"/>
          <w:lang w:val="en-US" w:eastAsia="zh-CN"/>
        </w:rPr>
      </w:pPr>
      <w:r>
        <w:rPr>
          <w:rFonts w:hint="eastAsia"/>
          <w:i w:val="0"/>
          <w:iCs w:val="0"/>
          <w:u w:val="none"/>
          <w:lang w:val="en-US" w:eastAsia="zh-CN"/>
        </w:rPr>
        <w:t>报价单位：元</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2400"/>
        <w:gridCol w:w="2187"/>
        <w:gridCol w:w="960"/>
        <w:gridCol w:w="876"/>
        <w:gridCol w:w="1642"/>
      </w:tblGrid>
      <w:tr w14:paraId="4FFC6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shd w:val="clear" w:color="auto" w:fill="CFCECE" w:themeFill="background2" w:themeFillShade="E5"/>
            <w:vAlign w:val="center"/>
          </w:tcPr>
          <w:p w14:paraId="451D90D2">
            <w:pPr>
              <w:pStyle w:val="36"/>
              <w:ind w:left="0" w:leftChars="0" w:firstLine="0" w:firstLineChars="0"/>
              <w:jc w:val="center"/>
              <w:rPr>
                <w:rFonts w:hint="default"/>
                <w:b/>
                <w:bCs/>
                <w:vertAlign w:val="baseline"/>
                <w:lang w:val="en-US" w:eastAsia="zh-CN"/>
              </w:rPr>
            </w:pPr>
            <w:r>
              <w:rPr>
                <w:rFonts w:hint="eastAsia"/>
                <w:b/>
                <w:bCs/>
                <w:vertAlign w:val="baseline"/>
                <w:lang w:val="en-US" w:eastAsia="zh-CN"/>
              </w:rPr>
              <w:t>序号</w:t>
            </w:r>
          </w:p>
        </w:tc>
        <w:tc>
          <w:tcPr>
            <w:tcW w:w="2400" w:type="dxa"/>
            <w:shd w:val="clear" w:color="auto" w:fill="CFCECE" w:themeFill="background2" w:themeFillShade="E5"/>
            <w:vAlign w:val="center"/>
          </w:tcPr>
          <w:p w14:paraId="6C47EAF2">
            <w:pPr>
              <w:pStyle w:val="36"/>
              <w:ind w:left="0" w:leftChars="0" w:firstLine="0" w:firstLineChars="0"/>
              <w:jc w:val="center"/>
              <w:rPr>
                <w:rFonts w:hint="default"/>
                <w:b/>
                <w:bCs/>
                <w:vertAlign w:val="baseline"/>
                <w:lang w:val="en-US" w:eastAsia="zh-CN"/>
              </w:rPr>
            </w:pPr>
            <w:r>
              <w:rPr>
                <w:rFonts w:hint="eastAsia"/>
                <w:b/>
                <w:bCs/>
                <w:vertAlign w:val="baseline"/>
                <w:lang w:val="en-US" w:eastAsia="zh-CN"/>
              </w:rPr>
              <w:t>采购内容</w:t>
            </w:r>
          </w:p>
        </w:tc>
        <w:tc>
          <w:tcPr>
            <w:tcW w:w="2187" w:type="dxa"/>
            <w:shd w:val="clear" w:color="auto" w:fill="CFCECE" w:themeFill="background2" w:themeFillShade="E5"/>
            <w:vAlign w:val="center"/>
          </w:tcPr>
          <w:p w14:paraId="21C3681D">
            <w:pPr>
              <w:pStyle w:val="36"/>
              <w:ind w:left="0" w:leftChars="0" w:firstLine="0" w:firstLineChars="0"/>
              <w:jc w:val="center"/>
              <w:rPr>
                <w:rFonts w:hint="default"/>
                <w:b/>
                <w:bCs/>
                <w:vertAlign w:val="baseline"/>
                <w:lang w:val="en-US" w:eastAsia="zh-CN"/>
              </w:rPr>
            </w:pPr>
            <w:r>
              <w:rPr>
                <w:rFonts w:hint="eastAsia"/>
                <w:b/>
                <w:bCs/>
                <w:vertAlign w:val="baseline"/>
                <w:lang w:val="en-US" w:eastAsia="zh-CN"/>
              </w:rPr>
              <w:t>子采购内容</w:t>
            </w:r>
          </w:p>
        </w:tc>
        <w:tc>
          <w:tcPr>
            <w:tcW w:w="960" w:type="dxa"/>
            <w:shd w:val="clear" w:color="auto" w:fill="CFCECE" w:themeFill="background2" w:themeFillShade="E5"/>
            <w:vAlign w:val="center"/>
          </w:tcPr>
          <w:p w14:paraId="02062366">
            <w:pPr>
              <w:pStyle w:val="36"/>
              <w:ind w:left="0" w:leftChars="0" w:firstLine="0" w:firstLineChars="0"/>
              <w:jc w:val="center"/>
              <w:rPr>
                <w:rFonts w:hint="default"/>
                <w:b/>
                <w:bCs/>
                <w:vertAlign w:val="baseline"/>
                <w:lang w:val="en-US" w:eastAsia="zh-CN"/>
              </w:rPr>
            </w:pPr>
            <w:r>
              <w:rPr>
                <w:rFonts w:hint="eastAsia"/>
                <w:b/>
                <w:bCs/>
                <w:vertAlign w:val="baseline"/>
                <w:lang w:val="en-US" w:eastAsia="zh-CN"/>
              </w:rPr>
              <w:t>数量</w:t>
            </w:r>
          </w:p>
        </w:tc>
        <w:tc>
          <w:tcPr>
            <w:tcW w:w="876" w:type="dxa"/>
            <w:shd w:val="clear" w:color="auto" w:fill="CFCECE" w:themeFill="background2" w:themeFillShade="E5"/>
            <w:vAlign w:val="center"/>
          </w:tcPr>
          <w:p w14:paraId="2204EB3D">
            <w:pPr>
              <w:pStyle w:val="36"/>
              <w:ind w:left="0" w:leftChars="0" w:firstLine="0" w:firstLineChars="0"/>
              <w:jc w:val="center"/>
              <w:rPr>
                <w:rFonts w:hint="default"/>
                <w:b/>
                <w:bCs/>
                <w:vertAlign w:val="baseline"/>
                <w:lang w:val="en-US" w:eastAsia="zh-CN"/>
              </w:rPr>
            </w:pPr>
            <w:r>
              <w:rPr>
                <w:rFonts w:hint="eastAsia"/>
                <w:b/>
                <w:bCs/>
                <w:vertAlign w:val="baseline"/>
                <w:lang w:val="en-US" w:eastAsia="zh-CN"/>
              </w:rPr>
              <w:t>单位</w:t>
            </w:r>
          </w:p>
        </w:tc>
        <w:tc>
          <w:tcPr>
            <w:tcW w:w="1642" w:type="dxa"/>
            <w:shd w:val="clear" w:color="auto" w:fill="CFCECE" w:themeFill="background2" w:themeFillShade="E5"/>
            <w:vAlign w:val="center"/>
          </w:tcPr>
          <w:p w14:paraId="5860A859">
            <w:pPr>
              <w:pStyle w:val="36"/>
              <w:ind w:left="0" w:leftChars="0" w:firstLine="0" w:firstLineChars="0"/>
              <w:jc w:val="center"/>
              <w:rPr>
                <w:rFonts w:hint="default"/>
                <w:b/>
                <w:bCs/>
                <w:vertAlign w:val="baseline"/>
                <w:lang w:val="en-US" w:eastAsia="zh-CN"/>
              </w:rPr>
            </w:pPr>
            <w:r>
              <w:rPr>
                <w:rFonts w:hint="eastAsia"/>
                <w:b/>
                <w:bCs/>
                <w:vertAlign w:val="baseline"/>
                <w:lang w:val="en-US" w:eastAsia="zh-CN"/>
              </w:rPr>
              <w:t>单价</w:t>
            </w:r>
          </w:p>
        </w:tc>
      </w:tr>
      <w:tr w14:paraId="30C06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14:paraId="38BF6DE6">
            <w:pPr>
              <w:pStyle w:val="36"/>
              <w:numPr>
                <w:ilvl w:val="0"/>
                <w:numId w:val="112"/>
              </w:numPr>
              <w:spacing w:line="360" w:lineRule="auto"/>
              <w:ind w:left="425" w:leftChars="0" w:hanging="425" w:firstLineChars="0"/>
              <w:jc w:val="center"/>
              <w:rPr>
                <w:rFonts w:hint="eastAsia"/>
                <w:vertAlign w:val="baseline"/>
                <w:lang w:val="en-US" w:eastAsia="zh-CN"/>
              </w:rPr>
            </w:pPr>
          </w:p>
        </w:tc>
        <w:tc>
          <w:tcPr>
            <w:tcW w:w="2400" w:type="dxa"/>
            <w:vAlign w:val="center"/>
          </w:tcPr>
          <w:p w14:paraId="114C5FB9">
            <w:pPr>
              <w:pStyle w:val="36"/>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2025年浙江省应急管理厅应用系统等保和密码评测服务</w:t>
            </w:r>
          </w:p>
        </w:tc>
        <w:tc>
          <w:tcPr>
            <w:tcW w:w="2187" w:type="dxa"/>
            <w:vAlign w:val="center"/>
          </w:tcPr>
          <w:p w14:paraId="3B1C61F2">
            <w:pPr>
              <w:pStyle w:val="36"/>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应用系统等保和密码评测服务</w:t>
            </w:r>
          </w:p>
        </w:tc>
        <w:tc>
          <w:tcPr>
            <w:tcW w:w="960" w:type="dxa"/>
            <w:vAlign w:val="center"/>
          </w:tcPr>
          <w:p w14:paraId="013BE878">
            <w:pPr>
              <w:pStyle w:val="36"/>
              <w:ind w:left="0" w:leftChars="0"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1</w:t>
            </w:r>
          </w:p>
        </w:tc>
        <w:tc>
          <w:tcPr>
            <w:tcW w:w="876" w:type="dxa"/>
            <w:vAlign w:val="center"/>
          </w:tcPr>
          <w:p w14:paraId="00FCB88C">
            <w:pPr>
              <w:pStyle w:val="36"/>
              <w:ind w:left="0" w:leftChars="0"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项</w:t>
            </w:r>
          </w:p>
        </w:tc>
        <w:tc>
          <w:tcPr>
            <w:tcW w:w="1642" w:type="dxa"/>
            <w:vAlign w:val="center"/>
          </w:tcPr>
          <w:p w14:paraId="04F7DF6F">
            <w:pPr>
              <w:pStyle w:val="36"/>
              <w:spacing w:line="360" w:lineRule="auto"/>
              <w:ind w:firstLine="0" w:firstLineChars="0"/>
              <w:jc w:val="center"/>
              <w:rPr>
                <w:rFonts w:hint="eastAsia" w:ascii="宋体" w:hAnsi="宋体" w:eastAsia="宋体" w:cs="Times New Roman"/>
                <w:vertAlign w:val="baseline"/>
                <w:lang w:val="en-US" w:eastAsia="zh-CN"/>
              </w:rPr>
            </w:pPr>
          </w:p>
        </w:tc>
      </w:tr>
      <w:tr w14:paraId="69C96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14:paraId="7192867D">
            <w:pPr>
              <w:pStyle w:val="36"/>
              <w:numPr>
                <w:ilvl w:val="0"/>
                <w:numId w:val="112"/>
              </w:numPr>
              <w:spacing w:line="360" w:lineRule="auto"/>
              <w:ind w:left="425" w:leftChars="0" w:hanging="425" w:firstLineChars="0"/>
              <w:jc w:val="center"/>
              <w:rPr>
                <w:rFonts w:hint="eastAsia"/>
                <w:vertAlign w:val="baseline"/>
                <w:lang w:val="en-US" w:eastAsia="zh-CN"/>
              </w:rPr>
            </w:pPr>
          </w:p>
        </w:tc>
        <w:tc>
          <w:tcPr>
            <w:tcW w:w="2400" w:type="dxa"/>
            <w:vAlign w:val="center"/>
          </w:tcPr>
          <w:p w14:paraId="336DE0F5">
            <w:pPr>
              <w:pStyle w:val="36"/>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年度安全保障服务和代码发布管理服务</w:t>
            </w:r>
          </w:p>
        </w:tc>
        <w:tc>
          <w:tcPr>
            <w:tcW w:w="2187" w:type="dxa"/>
            <w:vAlign w:val="center"/>
          </w:tcPr>
          <w:p w14:paraId="604CDDE0">
            <w:pPr>
              <w:pStyle w:val="36"/>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年度安全保障服务和代码发布管理服务</w:t>
            </w:r>
          </w:p>
        </w:tc>
        <w:tc>
          <w:tcPr>
            <w:tcW w:w="960" w:type="dxa"/>
            <w:vAlign w:val="center"/>
          </w:tcPr>
          <w:p w14:paraId="4B5DF141">
            <w:pPr>
              <w:pStyle w:val="36"/>
              <w:ind w:left="0" w:leftChars="0"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1</w:t>
            </w:r>
          </w:p>
        </w:tc>
        <w:tc>
          <w:tcPr>
            <w:tcW w:w="876" w:type="dxa"/>
            <w:vAlign w:val="center"/>
          </w:tcPr>
          <w:p w14:paraId="1EFC023E">
            <w:pPr>
              <w:pStyle w:val="36"/>
              <w:ind w:left="0" w:leftChars="0"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项</w:t>
            </w:r>
          </w:p>
        </w:tc>
        <w:tc>
          <w:tcPr>
            <w:tcW w:w="1642" w:type="dxa"/>
            <w:vAlign w:val="center"/>
          </w:tcPr>
          <w:p w14:paraId="05E6FD54">
            <w:pPr>
              <w:pStyle w:val="36"/>
              <w:spacing w:line="360" w:lineRule="auto"/>
              <w:ind w:firstLine="0" w:firstLineChars="0"/>
              <w:jc w:val="center"/>
              <w:rPr>
                <w:rFonts w:hint="eastAsia" w:ascii="宋体" w:hAnsi="宋体" w:eastAsia="宋体" w:cs="Times New Roman"/>
                <w:vertAlign w:val="baseline"/>
                <w:lang w:val="en-US" w:eastAsia="zh-CN"/>
              </w:rPr>
            </w:pPr>
          </w:p>
        </w:tc>
      </w:tr>
      <w:tr w14:paraId="231DF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14:paraId="672A71CA">
            <w:pPr>
              <w:pStyle w:val="36"/>
              <w:numPr>
                <w:ilvl w:val="0"/>
                <w:numId w:val="112"/>
              </w:numPr>
              <w:spacing w:line="360" w:lineRule="auto"/>
              <w:ind w:left="425" w:leftChars="0" w:hanging="425" w:firstLineChars="0"/>
              <w:jc w:val="center"/>
              <w:rPr>
                <w:rFonts w:hint="eastAsia"/>
                <w:vertAlign w:val="baseline"/>
                <w:lang w:val="en-US" w:eastAsia="zh-CN"/>
              </w:rPr>
            </w:pPr>
          </w:p>
        </w:tc>
        <w:tc>
          <w:tcPr>
            <w:tcW w:w="2400" w:type="dxa"/>
            <w:vAlign w:val="center"/>
          </w:tcPr>
          <w:p w14:paraId="0B2F8B22">
            <w:pPr>
              <w:pStyle w:val="36"/>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年度咨询评估服务</w:t>
            </w:r>
          </w:p>
        </w:tc>
        <w:tc>
          <w:tcPr>
            <w:tcW w:w="2187" w:type="dxa"/>
            <w:vAlign w:val="center"/>
          </w:tcPr>
          <w:p w14:paraId="67F1D6FC">
            <w:pPr>
              <w:pStyle w:val="36"/>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年度咨询评估服务</w:t>
            </w:r>
          </w:p>
        </w:tc>
        <w:tc>
          <w:tcPr>
            <w:tcW w:w="960" w:type="dxa"/>
            <w:vAlign w:val="center"/>
          </w:tcPr>
          <w:p w14:paraId="45F391A7">
            <w:pPr>
              <w:pStyle w:val="36"/>
              <w:ind w:left="0" w:leftChars="0"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1</w:t>
            </w:r>
          </w:p>
        </w:tc>
        <w:tc>
          <w:tcPr>
            <w:tcW w:w="876" w:type="dxa"/>
            <w:vAlign w:val="center"/>
          </w:tcPr>
          <w:p w14:paraId="316654DD">
            <w:pPr>
              <w:pStyle w:val="36"/>
              <w:ind w:left="0" w:leftChars="0"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项</w:t>
            </w:r>
          </w:p>
        </w:tc>
        <w:tc>
          <w:tcPr>
            <w:tcW w:w="1642" w:type="dxa"/>
            <w:vAlign w:val="center"/>
          </w:tcPr>
          <w:p w14:paraId="5E8FE79E">
            <w:pPr>
              <w:pStyle w:val="36"/>
              <w:spacing w:line="360" w:lineRule="auto"/>
              <w:ind w:firstLine="0" w:firstLineChars="0"/>
              <w:jc w:val="center"/>
              <w:rPr>
                <w:rFonts w:hint="eastAsia" w:ascii="宋体" w:hAnsi="宋体" w:eastAsia="宋体" w:cs="Times New Roman"/>
                <w:vertAlign w:val="baseline"/>
                <w:lang w:val="en-US" w:eastAsia="zh-CN"/>
              </w:rPr>
            </w:pPr>
          </w:p>
        </w:tc>
      </w:tr>
      <w:tr w14:paraId="0B746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14:paraId="09D10479">
            <w:pPr>
              <w:pStyle w:val="36"/>
              <w:numPr>
                <w:ilvl w:val="0"/>
                <w:numId w:val="112"/>
              </w:numPr>
              <w:spacing w:line="360" w:lineRule="auto"/>
              <w:ind w:left="425" w:leftChars="0" w:hanging="425" w:firstLineChars="0"/>
              <w:jc w:val="center"/>
              <w:rPr>
                <w:rFonts w:hint="eastAsia"/>
                <w:vertAlign w:val="baseline"/>
                <w:lang w:val="en-US" w:eastAsia="zh-CN"/>
              </w:rPr>
            </w:pPr>
          </w:p>
        </w:tc>
        <w:tc>
          <w:tcPr>
            <w:tcW w:w="2400" w:type="dxa"/>
            <w:vAlign w:val="center"/>
          </w:tcPr>
          <w:p w14:paraId="1D23DD12">
            <w:pPr>
              <w:pStyle w:val="36"/>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应急管理数据标准服务</w:t>
            </w:r>
          </w:p>
        </w:tc>
        <w:tc>
          <w:tcPr>
            <w:tcW w:w="2187" w:type="dxa"/>
            <w:vAlign w:val="center"/>
          </w:tcPr>
          <w:p w14:paraId="3882F29E">
            <w:pPr>
              <w:pStyle w:val="36"/>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应急管理数据标准服务</w:t>
            </w:r>
          </w:p>
        </w:tc>
        <w:tc>
          <w:tcPr>
            <w:tcW w:w="960" w:type="dxa"/>
            <w:vAlign w:val="center"/>
          </w:tcPr>
          <w:p w14:paraId="053BB0D9">
            <w:pPr>
              <w:pStyle w:val="36"/>
              <w:ind w:left="0" w:leftChars="0"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1</w:t>
            </w:r>
          </w:p>
        </w:tc>
        <w:tc>
          <w:tcPr>
            <w:tcW w:w="876" w:type="dxa"/>
            <w:vAlign w:val="center"/>
          </w:tcPr>
          <w:p w14:paraId="41913FAF">
            <w:pPr>
              <w:pStyle w:val="36"/>
              <w:ind w:left="0" w:leftChars="0"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项</w:t>
            </w:r>
          </w:p>
        </w:tc>
        <w:tc>
          <w:tcPr>
            <w:tcW w:w="1642" w:type="dxa"/>
            <w:vAlign w:val="center"/>
          </w:tcPr>
          <w:p w14:paraId="1DFA342D">
            <w:pPr>
              <w:pStyle w:val="36"/>
              <w:spacing w:line="360" w:lineRule="auto"/>
              <w:ind w:firstLine="0" w:firstLineChars="0"/>
              <w:jc w:val="center"/>
              <w:rPr>
                <w:rFonts w:hint="eastAsia" w:ascii="宋体" w:hAnsi="宋体" w:eastAsia="宋体" w:cs="Times New Roman"/>
                <w:vertAlign w:val="baseline"/>
                <w:lang w:val="en-US" w:eastAsia="zh-CN"/>
              </w:rPr>
            </w:pPr>
          </w:p>
        </w:tc>
      </w:tr>
      <w:tr w14:paraId="47760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0" w:type="dxa"/>
            <w:gridSpan w:val="5"/>
            <w:vAlign w:val="center"/>
          </w:tcPr>
          <w:p w14:paraId="2CFEEE86">
            <w:pPr>
              <w:pStyle w:val="36"/>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总计</w:t>
            </w:r>
          </w:p>
        </w:tc>
        <w:tc>
          <w:tcPr>
            <w:tcW w:w="1642" w:type="dxa"/>
            <w:vAlign w:val="center"/>
          </w:tcPr>
          <w:p w14:paraId="7E3FC90E">
            <w:pPr>
              <w:pStyle w:val="36"/>
              <w:spacing w:line="360" w:lineRule="auto"/>
              <w:ind w:firstLine="0" w:firstLineChars="0"/>
              <w:jc w:val="center"/>
              <w:rPr>
                <w:rFonts w:hint="eastAsia" w:ascii="宋体" w:hAnsi="宋体" w:eastAsia="宋体" w:cs="Times New Roman"/>
                <w:vertAlign w:val="baseline"/>
                <w:lang w:val="en-US" w:eastAsia="zh-CN"/>
              </w:rPr>
            </w:pPr>
          </w:p>
        </w:tc>
      </w:tr>
    </w:tbl>
    <w:p w14:paraId="707D9B12">
      <w:pPr>
        <w:pStyle w:val="36"/>
        <w:ind w:left="0" w:leftChars="0" w:firstLine="480" w:firstLineChars="20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1E8B7313">
      <w:pPr>
        <w:pStyle w:val="36"/>
        <w:ind w:firstLine="480"/>
      </w:pPr>
      <w:r>
        <w:rPr>
          <w:rFonts w:hint="eastAsia"/>
        </w:rPr>
        <w:t>日期：  年   月   日</w:t>
      </w:r>
    </w:p>
    <w:p w14:paraId="4E11994E">
      <w:pPr>
        <w:pStyle w:val="36"/>
        <w:ind w:firstLine="480"/>
        <w:rPr>
          <w:rFonts w:cs="Arial"/>
          <w:lang w:eastAsia="zh-CN"/>
        </w:rPr>
      </w:pPr>
    </w:p>
    <w:p w14:paraId="2EF2976A">
      <w:pPr>
        <w:pStyle w:val="36"/>
        <w:ind w:left="0" w:leftChars="0" w:firstLine="0" w:firstLineChars="0"/>
        <w:rPr>
          <w:lang w:eastAsia="zh-CN"/>
        </w:rPr>
      </w:pPr>
      <w:r>
        <w:rPr>
          <w:rFonts w:hint="eastAsia"/>
          <w:lang w:eastAsia="zh-Hans"/>
        </w:rPr>
        <w:t>【</w:t>
      </w:r>
      <w:r>
        <w:rPr>
          <w:rFonts w:hint="eastAsia"/>
        </w:rPr>
        <w:t>注：</w:t>
      </w:r>
    </w:p>
    <w:p w14:paraId="784E4DF6">
      <w:pPr>
        <w:pStyle w:val="36"/>
        <w:numPr>
          <w:ilvl w:val="0"/>
          <w:numId w:val="113"/>
        </w:numPr>
        <w:ind w:firstLine="480"/>
        <w:rPr>
          <w:rFonts w:hint="eastAsia" w:cs="Arial"/>
          <w:iCs/>
        </w:rPr>
      </w:pPr>
      <w:r>
        <w:rPr>
          <w:rFonts w:hint="eastAsia" w:cs="Arial"/>
        </w:rPr>
        <w:t>表格可自行延展，但内容不可缺失</w:t>
      </w:r>
      <w:r>
        <w:rPr>
          <w:rFonts w:hint="eastAsia" w:cs="Arial"/>
          <w:lang w:eastAsia="zh-Hans"/>
        </w:rPr>
        <w:t>。</w:t>
      </w:r>
    </w:p>
    <w:p w14:paraId="6EC6AB59">
      <w:pPr>
        <w:pStyle w:val="36"/>
        <w:numPr>
          <w:ilvl w:val="0"/>
          <w:numId w:val="113"/>
        </w:numPr>
        <w:ind w:firstLine="480"/>
        <w:rPr>
          <w:rFonts w:hint="eastAsia" w:cs="Arial"/>
          <w:iCs/>
        </w:rPr>
      </w:pPr>
      <w:r>
        <w:rPr>
          <w:rFonts w:hint="eastAsia"/>
          <w:lang w:val="en-US" w:eastAsia="zh-Hans"/>
        </w:rPr>
        <w:t>投报多个标项的应当按对应标项分别编制本表。</w:t>
      </w:r>
    </w:p>
    <w:p w14:paraId="1E90D319">
      <w:pPr>
        <w:pStyle w:val="36"/>
        <w:ind w:firstLine="480"/>
        <w:rPr>
          <w:rFonts w:hint="eastAsia" w:eastAsia="宋体"/>
          <w:lang w:eastAsia="zh-Hans"/>
        </w:rPr>
      </w:pPr>
      <w:r>
        <w:rPr>
          <w:rFonts w:hint="default"/>
        </w:rPr>
        <w:t>3</w:t>
      </w:r>
      <w:r>
        <w:rPr>
          <w:rFonts w:hint="eastAsia"/>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w:t>
      </w:r>
      <w:r>
        <w:rPr>
          <w:rFonts w:hint="eastAsia"/>
          <w:lang w:eastAsia="zh-Hans"/>
        </w:rPr>
        <w:t>。</w:t>
      </w:r>
    </w:p>
    <w:p w14:paraId="213B1D8E">
      <w:pPr>
        <w:pStyle w:val="36"/>
        <w:ind w:firstLine="480"/>
        <w:rPr>
          <w:rFonts w:hint="eastAsia" w:eastAsia="宋体"/>
          <w:u w:val="single"/>
          <w:lang w:eastAsia="zh-Hans"/>
        </w:rPr>
      </w:pPr>
      <w:r>
        <w:rPr>
          <w:rFonts w:hint="default"/>
        </w:rPr>
        <w:t>4</w:t>
      </w:r>
      <w:r>
        <w:rPr>
          <w:rFonts w:hint="eastAsia"/>
        </w:rPr>
        <w:t>、特别提示：采购机构将对项目名称和项目编号，中标供应商名称、地址和中标金额，主要中标标的名称、品牌（如果有）、规格型号、数量、单价等予以公示。</w:t>
      </w:r>
      <w:r>
        <w:rPr>
          <w:rFonts w:hint="eastAsia"/>
          <w:lang w:eastAsia="zh-Hans"/>
        </w:rPr>
        <w:t>】</w:t>
      </w:r>
    </w:p>
    <w:p w14:paraId="0A773711">
      <w:pPr>
        <w:widowControl/>
        <w:jc w:val="left"/>
        <w:rPr>
          <w:rFonts w:ascii="黑体" w:hAnsi="黑体" w:eastAsia="黑体" w:cs="黑体"/>
          <w:bCs/>
          <w:sz w:val="32"/>
          <w:szCs w:val="32"/>
          <w:lang w:eastAsia="zh-Hans"/>
        </w:rPr>
      </w:pPr>
      <w:r>
        <w:br w:type="page"/>
      </w:r>
    </w:p>
    <w:p w14:paraId="13FCACE3">
      <w:pPr>
        <w:pStyle w:val="38"/>
        <w:numPr>
          <w:ilvl w:val="1"/>
          <w:numId w:val="109"/>
        </w:numPr>
        <w:adjustRightInd/>
      </w:pPr>
      <w:bookmarkStart w:id="442" w:name="_Toc3668"/>
      <w:bookmarkStart w:id="443" w:name="_Toc26432"/>
      <w:bookmarkStart w:id="444" w:name="_Toc1955"/>
      <w:bookmarkStart w:id="445" w:name="_Toc25278"/>
      <w:bookmarkStart w:id="446" w:name="_Toc20640"/>
      <w:bookmarkStart w:id="447" w:name="_Toc9796"/>
      <w:r>
        <w:rPr>
          <w:rFonts w:hint="eastAsia"/>
        </w:rPr>
        <w:t>中小企业声明函（</w:t>
      </w:r>
      <w:r>
        <w:rPr>
          <w:rFonts w:hint="eastAsia"/>
          <w:lang w:val="en-US" w:eastAsia="zh-Hans"/>
        </w:rPr>
        <w:t>服务</w:t>
      </w:r>
      <w:r>
        <w:rPr>
          <w:rFonts w:hint="eastAsia"/>
        </w:rPr>
        <w:t>）</w:t>
      </w:r>
      <w:bookmarkEnd w:id="442"/>
      <w:bookmarkEnd w:id="443"/>
      <w:bookmarkEnd w:id="444"/>
      <w:bookmarkEnd w:id="445"/>
      <w:bookmarkEnd w:id="446"/>
      <w:bookmarkEnd w:id="447"/>
    </w:p>
    <w:p w14:paraId="158F2059">
      <w:pPr>
        <w:pStyle w:val="36"/>
        <w:ind w:firstLine="480"/>
        <w:rPr>
          <w:color w:val="auto"/>
        </w:rPr>
      </w:pPr>
      <w:r>
        <w:rPr>
          <w:rFonts w:hint="eastAsia"/>
        </w:rPr>
        <w:t>本公司（联合体）郑重声明，根据《政府采购促进中小企业发展管理办法》（财库﹝2020﹞46 号）的规定，本公司（联合体）参加</w:t>
      </w:r>
      <w:r>
        <w:rPr>
          <w:rFonts w:hint="eastAsia"/>
          <w:b w:val="0"/>
          <w:bCs w:val="0"/>
        </w:rPr>
        <w:t xml:space="preserve"> </w:t>
      </w:r>
      <w:r>
        <w:rPr>
          <w:rFonts w:hint="eastAsia"/>
          <w:b w:val="0"/>
          <w:bCs w:val="0"/>
          <w:color w:val="auto"/>
          <w:u w:val="single"/>
          <w:lang w:eastAsia="zh-CN"/>
        </w:rPr>
        <w:t>浙江省应急管理厅信息安全和咨询评估保障服务</w:t>
      </w:r>
      <w:r>
        <w:rPr>
          <w:rFonts w:hint="eastAsia"/>
          <w:b w:val="0"/>
          <w:bCs w:val="0"/>
          <w:u w:val="single"/>
        </w:rPr>
        <w:t>项目（项目编号：</w:t>
      </w:r>
      <w:r>
        <w:rPr>
          <w:rFonts w:hint="eastAsia"/>
          <w:b w:val="0"/>
          <w:bCs w:val="0"/>
          <w:color w:val="auto"/>
          <w:u w:val="single"/>
          <w:lang w:eastAsia="zh-CN"/>
        </w:rPr>
        <w:t>ZQ250703ZG</w:t>
      </w:r>
      <w:r>
        <w:rPr>
          <w:rFonts w:hint="eastAsia"/>
          <w:b w:val="0"/>
          <w:bCs w:val="0"/>
          <w:u w:val="single"/>
        </w:rPr>
        <w:t>）</w:t>
      </w:r>
      <w:r>
        <w:rPr>
          <w:rFonts w:hint="eastAsia"/>
          <w:i/>
          <w:iCs/>
          <w:u w:val="single"/>
          <w:lang w:val="en-US" w:eastAsia="zh-Hans"/>
        </w:rPr>
        <w:t>标项序号：…标项名称：…</w:t>
      </w:r>
      <w:r>
        <w:rPr>
          <w:rFonts w:hint="eastAsia"/>
        </w:rPr>
        <w:t>采购活动，</w:t>
      </w:r>
      <w:r>
        <w:rPr>
          <w:rFonts w:hint="eastAsia" w:ascii="宋体" w:hAnsi="宋体" w:eastAsia="宋体" w:cs="仿宋"/>
        </w:rPr>
        <w:t>服务全部由符合政策要求的中小企业承接</w:t>
      </w:r>
      <w:r>
        <w:rPr>
          <w:rFonts w:hint="eastAsia"/>
        </w:rPr>
        <w:t>。相关企业（含联合体中的中小企业、签订分包意向协议的中小企业）的具</w:t>
      </w:r>
      <w:r>
        <w:rPr>
          <w:rFonts w:hint="eastAsia"/>
          <w:color w:val="auto"/>
        </w:rPr>
        <w:t>体情况如下：</w:t>
      </w:r>
    </w:p>
    <w:p w14:paraId="483B08F1">
      <w:pPr>
        <w:pStyle w:val="36"/>
        <w:ind w:firstLine="480"/>
      </w:pPr>
      <w:r>
        <w:rPr>
          <w:rFonts w:hint="eastAsia"/>
          <w:color w:val="auto"/>
        </w:rPr>
        <w:t xml:space="preserve">1. </w:t>
      </w:r>
      <w:r>
        <w:rPr>
          <w:rFonts w:hint="eastAsia"/>
          <w:b w:val="0"/>
          <w:bCs w:val="0"/>
          <w:color w:val="auto"/>
          <w:u w:val="single"/>
          <w:lang w:eastAsia="zh-CN"/>
        </w:rPr>
        <w:t>信息安全和咨询评估保障服务</w:t>
      </w:r>
      <w:r>
        <w:rPr>
          <w:rFonts w:hint="eastAsia"/>
          <w:color w:val="auto"/>
        </w:rPr>
        <w:t xml:space="preserve"> ，属于</w:t>
      </w:r>
      <w:r>
        <w:rPr>
          <w:rFonts w:hint="eastAsia"/>
          <w:b w:val="0"/>
          <w:bCs w:val="0"/>
          <w:color w:val="auto"/>
          <w:u w:val="single"/>
        </w:rPr>
        <w:t xml:space="preserve"> </w:t>
      </w:r>
      <w:r>
        <w:rPr>
          <w:rFonts w:hint="eastAsia"/>
          <w:b w:val="0"/>
          <w:bCs w:val="0"/>
          <w:color w:val="auto"/>
          <w:u w:val="single"/>
          <w:lang w:eastAsia="zh-CN"/>
        </w:rPr>
        <w:t>软件和信息技术服务业</w:t>
      </w:r>
      <w:r>
        <w:rPr>
          <w:rFonts w:hint="eastAsia"/>
          <w:b w:val="0"/>
          <w:bCs w:val="0"/>
          <w:color w:val="auto"/>
          <w:u w:val="single"/>
          <w:lang w:val="en-US" w:eastAsia="zh-CN"/>
        </w:rPr>
        <w:t xml:space="preserve"> </w:t>
      </w:r>
      <w:r>
        <w:rPr>
          <w:rFonts w:hint="eastAsia"/>
          <w:color w:val="auto"/>
        </w:rPr>
        <w:t>行业</w:t>
      </w:r>
      <w:r>
        <w:rPr>
          <w:rFonts w:hint="eastAsia"/>
        </w:rPr>
        <w:t xml:space="preserve"> ；</w:t>
      </w:r>
      <w:r>
        <w:rPr>
          <w:rFonts w:hint="eastAsia" w:ascii="Arial" w:hAnsi="Arial" w:cs="Arial"/>
        </w:rPr>
        <w:t>承建（承接）企业</w:t>
      </w:r>
      <w:r>
        <w:rPr>
          <w:rFonts w:hint="eastAsia"/>
        </w:rPr>
        <w:t>为</w:t>
      </w:r>
      <w:r>
        <w:rPr>
          <w:rFonts w:hint="eastAsia"/>
          <w:u w:val="single"/>
        </w:rPr>
        <w:t xml:space="preserve"> </w:t>
      </w:r>
      <w:r>
        <w:rPr>
          <w:rFonts w:hint="eastAsia"/>
          <w:i/>
          <w:u w:val="single"/>
        </w:rPr>
        <w:t>（企业名称）</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i/>
          <w:iCs/>
          <w:u w:val="single"/>
        </w:rPr>
        <w:t xml:space="preserve"> （中型企业、小型企业、微型企业）</w:t>
      </w:r>
      <w:r>
        <w:rPr>
          <w:rFonts w:hint="eastAsia"/>
        </w:rPr>
        <w:t xml:space="preserve"> ；</w:t>
      </w:r>
    </w:p>
    <w:p w14:paraId="0AA763DC">
      <w:pPr>
        <w:pStyle w:val="36"/>
        <w:ind w:firstLine="480"/>
        <w:rPr>
          <w:rFonts w:hint="eastAsia"/>
        </w:rPr>
      </w:pPr>
      <w:r>
        <w:rPr>
          <w:rFonts w:hint="eastAsia"/>
        </w:rPr>
        <w:t>……</w:t>
      </w:r>
    </w:p>
    <w:p w14:paraId="32A5D55F">
      <w:pPr>
        <w:pStyle w:val="36"/>
        <w:ind w:firstLine="480"/>
        <w:rPr>
          <w:rFonts w:hint="eastAsia" w:eastAsia="宋体"/>
          <w:i w:val="0"/>
          <w:iCs w:val="0"/>
          <w:lang w:eastAsia="zh-Hans"/>
        </w:rPr>
      </w:pPr>
      <w:r>
        <w:rPr>
          <w:rFonts w:hint="eastAsia"/>
          <w:lang w:eastAsia="zh-Hans"/>
        </w:rPr>
        <w:t>【</w:t>
      </w:r>
      <w:r>
        <w:rPr>
          <w:rFonts w:hint="eastAsia"/>
          <w:i w:val="0"/>
          <w:iCs w:val="0"/>
          <w:lang w:eastAsia="zh-Hans"/>
        </w:rPr>
        <w:t>“</w:t>
      </w:r>
      <w:r>
        <w:rPr>
          <w:rFonts w:hint="eastAsia"/>
          <w:i w:val="0"/>
          <w:iCs w:val="0"/>
          <w:lang w:val="en-US" w:eastAsia="zh-Hans"/>
        </w:rPr>
        <w:t>标的名称</w:t>
      </w:r>
      <w:r>
        <w:rPr>
          <w:rFonts w:hint="eastAsia"/>
          <w:i w:val="0"/>
          <w:iCs w:val="0"/>
          <w:lang w:eastAsia="zh-Hans"/>
        </w:rPr>
        <w:t>”</w:t>
      </w:r>
      <w:r>
        <w:rPr>
          <w:rFonts w:hint="eastAsia"/>
          <w:i w:val="0"/>
          <w:iCs w:val="0"/>
          <w:lang w:val="en-US" w:eastAsia="zh-Hans"/>
        </w:rPr>
        <w:t>是指本项目对应标项的服务内容名称】</w:t>
      </w:r>
    </w:p>
    <w:p w14:paraId="604EC316">
      <w:pPr>
        <w:pStyle w:val="36"/>
        <w:ind w:firstLine="480"/>
        <w:rPr>
          <w:rFonts w:hint="eastAsia"/>
        </w:rPr>
      </w:pPr>
    </w:p>
    <w:p w14:paraId="057F655C">
      <w:pPr>
        <w:pStyle w:val="36"/>
        <w:ind w:firstLine="480"/>
      </w:pPr>
      <w:r>
        <w:rPr>
          <w:rFonts w:hint="eastAsia"/>
        </w:rPr>
        <w:t>以上企业，不属于大企业的分支机构，不存在控股股东为大企业的情形，也不存在与大企业的负责人为同一人的情形。</w:t>
      </w:r>
    </w:p>
    <w:p w14:paraId="6836C2B9">
      <w:pPr>
        <w:pStyle w:val="36"/>
        <w:ind w:firstLine="480"/>
      </w:pPr>
      <w:r>
        <w:rPr>
          <w:rFonts w:hint="eastAsia"/>
        </w:rPr>
        <w:t>本企业对上述声明内容的真实性负责。如有虚假，将依法承担相应责任。</w:t>
      </w:r>
    </w:p>
    <w:p w14:paraId="3DCE0B3B">
      <w:pPr>
        <w:pStyle w:val="36"/>
        <w:ind w:firstLine="480"/>
      </w:pPr>
    </w:p>
    <w:p w14:paraId="0302CB3F">
      <w:pPr>
        <w:pStyle w:val="36"/>
        <w:ind w:firstLine="48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3C776D89">
      <w:pPr>
        <w:pStyle w:val="36"/>
        <w:ind w:firstLine="480"/>
      </w:pPr>
      <w:r>
        <w:rPr>
          <w:rFonts w:hint="eastAsia"/>
        </w:rPr>
        <w:t>日期：  年   月   日</w:t>
      </w:r>
    </w:p>
    <w:p w14:paraId="2BF02D9F">
      <w:pPr>
        <w:pStyle w:val="36"/>
        <w:ind w:firstLine="0" w:firstLineChars="0"/>
        <w:rPr>
          <w:rFonts w:hint="eastAsia" w:cs="宋体"/>
          <w:b/>
          <w:lang w:eastAsia="zh-CN"/>
        </w:rPr>
      </w:pPr>
    </w:p>
    <w:p w14:paraId="10979673">
      <w:pPr>
        <w:pStyle w:val="36"/>
        <w:ind w:firstLine="0" w:firstLineChars="0"/>
        <w:rPr>
          <w:rFonts w:cs="宋体"/>
          <w:bCs/>
        </w:rPr>
      </w:pPr>
      <w:r>
        <w:rPr>
          <w:rFonts w:hint="eastAsia" w:cs="宋体"/>
          <w:b/>
          <w:lang w:eastAsia="zh-CN"/>
        </w:rPr>
        <w:t>【</w:t>
      </w:r>
      <w:r>
        <w:rPr>
          <w:rFonts w:hint="eastAsia" w:cs="宋体"/>
          <w:bCs/>
        </w:rPr>
        <w:t>提示：</w:t>
      </w:r>
    </w:p>
    <w:p w14:paraId="073D3D4B">
      <w:pPr>
        <w:pStyle w:val="47"/>
        <w:numPr>
          <w:ilvl w:val="0"/>
          <w:numId w:val="114"/>
        </w:numPr>
        <w:ind w:firstLine="480"/>
      </w:pPr>
      <w:r>
        <w:rPr>
          <w:rFonts w:hint="eastAsia"/>
        </w:rPr>
        <w:t>投标供应商应实事求是填写并提供本表，不属于中小企业的可不提供；</w:t>
      </w:r>
    </w:p>
    <w:p w14:paraId="720D1D17">
      <w:pPr>
        <w:pStyle w:val="47"/>
        <w:numPr>
          <w:ilvl w:val="0"/>
          <w:numId w:val="114"/>
        </w:numPr>
        <w:ind w:firstLine="480"/>
      </w:pPr>
      <w:r>
        <w:rPr>
          <w:rFonts w:hint="eastAsia"/>
        </w:rPr>
        <w:t>从业人员、营业收入、资产总额填报上一年度数据，无上一年度数据的新成立企业可不填报；</w:t>
      </w:r>
    </w:p>
    <w:p w14:paraId="08893CA0">
      <w:pPr>
        <w:pStyle w:val="47"/>
        <w:numPr>
          <w:ilvl w:val="0"/>
          <w:numId w:val="114"/>
        </w:numPr>
        <w:ind w:firstLine="480"/>
        <w:rPr>
          <w:rFonts w:ascii="黑体" w:hAnsi="黑体" w:eastAsia="黑体" w:cs="黑体"/>
          <w:sz w:val="32"/>
          <w:szCs w:val="32"/>
        </w:rPr>
      </w:pPr>
      <w:r>
        <w:rPr>
          <w:rFonts w:hint="eastAsia"/>
        </w:rPr>
        <w:t>中小型企业划型标准：详见《工业和信息化部、国家统计局、国家发展和改革委员会、财政部关于印发中小企业划型标准规定的通知（工信部联企业[2011]300号）》，</w:t>
      </w:r>
      <w:r>
        <w:rPr>
          <w:rFonts w:hint="eastAsia"/>
          <w:b/>
          <w:u w:val="single"/>
        </w:rPr>
        <w:t>不论投标人属于何种行业，均按照招标文件列明的“标的物”的所属行业标准划分。】</w:t>
      </w:r>
      <w:r>
        <w:br w:type="page"/>
      </w:r>
    </w:p>
    <w:p w14:paraId="3B515077">
      <w:pPr>
        <w:pStyle w:val="38"/>
        <w:numPr>
          <w:ilvl w:val="1"/>
          <w:numId w:val="109"/>
        </w:numPr>
        <w:adjustRightInd/>
      </w:pPr>
      <w:bookmarkStart w:id="448" w:name="_Toc15458"/>
      <w:bookmarkStart w:id="449" w:name="_Toc32081"/>
      <w:bookmarkStart w:id="450" w:name="_Toc28422"/>
      <w:bookmarkStart w:id="451" w:name="_Toc4422"/>
      <w:bookmarkStart w:id="452" w:name="_Toc32657"/>
      <w:bookmarkStart w:id="453" w:name="_Toc23875"/>
      <w:r>
        <w:rPr>
          <w:rFonts w:hint="eastAsia"/>
        </w:rPr>
        <w:t>残疾人福利性单位声明函</w:t>
      </w:r>
      <w:bookmarkEnd w:id="448"/>
      <w:bookmarkEnd w:id="449"/>
      <w:bookmarkEnd w:id="450"/>
      <w:bookmarkEnd w:id="451"/>
      <w:bookmarkEnd w:id="452"/>
      <w:bookmarkEnd w:id="453"/>
    </w:p>
    <w:p w14:paraId="56A647D0">
      <w:pPr>
        <w:pStyle w:val="36"/>
        <w:ind w:firstLine="480"/>
      </w:pPr>
      <w:r>
        <w:rPr>
          <w:rFonts w:hint="eastAsia"/>
        </w:rPr>
        <w:t>本单位郑重声明，根据《财政部 民政部 中国残疾人联合会关于促进残疾人就业政府采购政策的通知》（财库〔2017〕141号）的规定，本单位为符合条件的残疾人福利性单位，且本单位参加</w:t>
      </w:r>
      <w:r>
        <w:rPr>
          <w:rFonts w:hint="eastAsia"/>
          <w:color w:val="auto"/>
          <w:u w:val="single"/>
          <w:lang w:eastAsia="zh-CN"/>
        </w:rPr>
        <w:t>浙江省应急管理厅</w:t>
      </w:r>
      <w:r>
        <w:rPr>
          <w:rFonts w:hint="eastAsia"/>
        </w:rPr>
        <w:t>单位的</w:t>
      </w:r>
      <w:r>
        <w:rPr>
          <w:rFonts w:hint="eastAsia"/>
          <w:color w:val="auto"/>
          <w:u w:val="single"/>
          <w:lang w:eastAsia="zh-CN"/>
        </w:rPr>
        <w:t>信息安全和咨询评估保障服务</w:t>
      </w:r>
      <w:r>
        <w:rPr>
          <w:rFonts w:hint="eastAsia"/>
        </w:rPr>
        <w:t>项目</w:t>
      </w:r>
      <w:r>
        <w:rPr>
          <w:rFonts w:hint="eastAsia"/>
          <w:i/>
          <w:iCs/>
          <w:u w:val="single"/>
          <w:lang w:val="en-US" w:eastAsia="zh-Hans"/>
        </w:rPr>
        <w:t>标项序号：…标项名称：…</w:t>
      </w:r>
      <w:r>
        <w:rPr>
          <w:rFonts w:hint="eastAsia"/>
        </w:rPr>
        <w:t>采购活动提供本单位</w:t>
      </w:r>
      <w:r>
        <w:t>制造的货物，或者提供其他残疾人福利性单位制造的货物（不包括使用非残疾人福利性单位注册商标的货物）</w:t>
      </w:r>
      <w:r>
        <w:rPr>
          <w:rFonts w:hint="eastAsia"/>
        </w:rPr>
        <w:t>。</w:t>
      </w:r>
    </w:p>
    <w:p w14:paraId="5DE7D527">
      <w:pPr>
        <w:pStyle w:val="36"/>
        <w:ind w:firstLine="480"/>
      </w:pPr>
      <w:r>
        <w:rPr>
          <w:rFonts w:hint="eastAsia"/>
        </w:rPr>
        <w:t>本单位对上述声明的真实性负责。如有虚假，将依法承担相应责任。</w:t>
      </w:r>
    </w:p>
    <w:p w14:paraId="127F6694">
      <w:pPr>
        <w:pStyle w:val="36"/>
        <w:ind w:firstLine="480"/>
      </w:pPr>
      <w:r>
        <w:rPr>
          <w:rFonts w:hint="eastAsia"/>
        </w:rPr>
        <w:t xml:space="preserve"> </w:t>
      </w:r>
    </w:p>
    <w:p w14:paraId="665F60E4">
      <w:pPr>
        <w:pStyle w:val="36"/>
        <w:ind w:firstLine="480"/>
      </w:pPr>
      <w:r>
        <w:rPr>
          <w:rFonts w:hint="eastAsia"/>
        </w:rPr>
        <w:t xml:space="preserve"> </w:t>
      </w:r>
    </w:p>
    <w:p w14:paraId="3FD16A92">
      <w:pPr>
        <w:pStyle w:val="36"/>
        <w:ind w:firstLine="48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4C9D750C">
      <w:pPr>
        <w:pStyle w:val="36"/>
        <w:ind w:firstLine="480"/>
      </w:pPr>
      <w:r>
        <w:rPr>
          <w:rFonts w:hint="eastAsia"/>
        </w:rPr>
        <w:t>日期：  年   月   日</w:t>
      </w:r>
    </w:p>
    <w:p w14:paraId="0441E02B">
      <w:pPr>
        <w:pStyle w:val="36"/>
        <w:ind w:firstLine="0" w:firstLineChars="0"/>
      </w:pPr>
    </w:p>
    <w:p w14:paraId="6E6C4C37">
      <w:pPr>
        <w:pStyle w:val="36"/>
        <w:ind w:firstLine="0" w:firstLineChars="0"/>
        <w:rPr>
          <w:lang w:eastAsia="zh-CN"/>
        </w:rPr>
      </w:pPr>
      <w:r>
        <w:rPr>
          <w:rFonts w:hint="eastAsia"/>
          <w:lang w:eastAsia="zh-CN"/>
        </w:rPr>
        <w:t>【本格式文本仅限</w:t>
      </w:r>
      <w:r>
        <w:rPr>
          <w:rFonts w:hint="eastAsia"/>
        </w:rPr>
        <w:t>残疾人福利性单位</w:t>
      </w:r>
      <w:r>
        <w:rPr>
          <w:rFonts w:hint="eastAsia"/>
          <w:lang w:eastAsia="zh-CN"/>
        </w:rPr>
        <w:t>填写】</w:t>
      </w:r>
    </w:p>
    <w:p w14:paraId="6F3BB024">
      <w:pPr>
        <w:widowControl/>
        <w:jc w:val="left"/>
        <w:rPr>
          <w:rFonts w:ascii="黑体" w:hAnsi="黑体" w:eastAsia="黑体" w:cs="黑体"/>
          <w:bCs/>
          <w:sz w:val="32"/>
          <w:szCs w:val="32"/>
          <w:lang w:eastAsia="zh-Hans"/>
        </w:rPr>
      </w:pPr>
      <w:r>
        <w:br w:type="page"/>
      </w:r>
    </w:p>
    <w:bookmarkEnd w:id="393"/>
    <w:p w14:paraId="7383B408">
      <w:pPr>
        <w:pStyle w:val="38"/>
        <w:numPr>
          <w:ilvl w:val="1"/>
          <w:numId w:val="109"/>
        </w:numPr>
        <w:rPr>
          <w:sz w:val="36"/>
          <w:szCs w:val="44"/>
        </w:rPr>
      </w:pPr>
      <w:bookmarkStart w:id="454" w:name="_Toc17154"/>
      <w:bookmarkStart w:id="455" w:name="_Toc5280"/>
      <w:bookmarkStart w:id="456" w:name="_Toc7450"/>
      <w:bookmarkStart w:id="457" w:name="_Toc12557"/>
      <w:bookmarkStart w:id="458" w:name="_Toc2747"/>
      <w:bookmarkStart w:id="459" w:name="_Toc23532"/>
      <w:r>
        <w:t>商务</w:t>
      </w:r>
      <w:r>
        <w:rPr>
          <w:rFonts w:hint="eastAsia"/>
        </w:rPr>
        <w:t>及</w:t>
      </w:r>
      <w:r>
        <w:t>技术偏离表</w:t>
      </w:r>
      <w:bookmarkEnd w:id="454"/>
      <w:bookmarkEnd w:id="455"/>
      <w:bookmarkEnd w:id="456"/>
      <w:bookmarkEnd w:id="457"/>
      <w:bookmarkEnd w:id="458"/>
      <w:bookmarkEnd w:id="459"/>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3192"/>
        <w:gridCol w:w="3192"/>
        <w:gridCol w:w="1335"/>
      </w:tblGrid>
      <w:tr w14:paraId="5B838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71" w:type="pct"/>
            <w:tcBorders>
              <w:top w:val="single" w:color="auto" w:sz="4" w:space="0"/>
              <w:left w:val="single" w:color="auto" w:sz="4" w:space="0"/>
              <w:bottom w:val="single" w:color="auto" w:sz="4" w:space="0"/>
              <w:right w:val="single" w:color="auto" w:sz="4" w:space="0"/>
              <w:insideH w:val="single" w:sz="4" w:space="0"/>
              <w:insideV w:val="single" w:sz="4" w:space="0"/>
            </w:tcBorders>
            <w:vAlign w:val="center"/>
          </w:tcPr>
          <w:p w14:paraId="03EFB919">
            <w:pPr>
              <w:pStyle w:val="36"/>
              <w:ind w:firstLine="0" w:firstLineChars="0"/>
              <w:rPr>
                <w:b/>
                <w:i w:val="0"/>
              </w:rPr>
            </w:pPr>
            <w:r>
              <w:rPr>
                <w:rFonts w:hint="eastAsia"/>
                <w:b/>
                <w:i w:val="0"/>
              </w:rPr>
              <w:t>序号</w:t>
            </w:r>
          </w:p>
        </w:tc>
        <w:tc>
          <w:tcPr>
            <w:tcW w:w="1873" w:type="pct"/>
            <w:tcBorders>
              <w:top w:val="single" w:color="auto" w:sz="4" w:space="0"/>
              <w:bottom w:val="single" w:color="auto" w:sz="4" w:space="0"/>
              <w:right w:val="single" w:color="auto" w:sz="4" w:space="0"/>
              <w:insideH w:val="single" w:sz="4" w:space="0"/>
              <w:insideV w:val="single" w:sz="4" w:space="0"/>
            </w:tcBorders>
            <w:vAlign w:val="center"/>
          </w:tcPr>
          <w:p w14:paraId="2CB635E4">
            <w:pPr>
              <w:pStyle w:val="36"/>
              <w:ind w:firstLine="0" w:firstLineChars="0"/>
              <w:rPr>
                <w:b/>
                <w:i w:val="0"/>
              </w:rPr>
            </w:pPr>
            <w:r>
              <w:rPr>
                <w:rFonts w:hint="eastAsia"/>
                <w:b/>
                <w:i w:val="0"/>
              </w:rPr>
              <w:t>招标文件章节及具体内容</w:t>
            </w:r>
          </w:p>
        </w:tc>
        <w:tc>
          <w:tcPr>
            <w:tcW w:w="1873" w:type="pct"/>
            <w:tcBorders>
              <w:top w:val="single" w:color="auto" w:sz="4" w:space="0"/>
              <w:bottom w:val="single" w:color="auto" w:sz="4" w:space="0"/>
              <w:right w:val="single" w:color="auto" w:sz="4" w:space="0"/>
              <w:insideH w:val="single" w:sz="4" w:space="0"/>
              <w:insideV w:val="single" w:sz="4" w:space="0"/>
            </w:tcBorders>
            <w:vAlign w:val="center"/>
          </w:tcPr>
          <w:p w14:paraId="08FC5591">
            <w:pPr>
              <w:pStyle w:val="36"/>
              <w:ind w:firstLine="0" w:firstLineChars="0"/>
              <w:rPr>
                <w:b/>
                <w:i w:val="0"/>
              </w:rPr>
            </w:pPr>
            <w:r>
              <w:rPr>
                <w:rFonts w:hint="eastAsia"/>
                <w:b/>
                <w:i w:val="0"/>
              </w:rPr>
              <w:t>投标文件章节及具体内容</w:t>
            </w:r>
          </w:p>
        </w:tc>
        <w:tc>
          <w:tcPr>
            <w:tcW w:w="783" w:type="pct"/>
            <w:tcBorders>
              <w:top w:val="single" w:color="auto" w:sz="4" w:space="0"/>
              <w:bottom w:val="single" w:color="auto" w:sz="4" w:space="0"/>
              <w:right w:val="single" w:color="auto" w:sz="4" w:space="0"/>
              <w:insideH w:val="single" w:sz="4" w:space="0"/>
              <w:insideV w:val="single" w:sz="4" w:space="0"/>
            </w:tcBorders>
            <w:vAlign w:val="center"/>
          </w:tcPr>
          <w:p w14:paraId="08C1F4E9">
            <w:pPr>
              <w:pStyle w:val="36"/>
              <w:ind w:firstLine="0" w:firstLineChars="0"/>
              <w:rPr>
                <w:b/>
                <w:i w:val="0"/>
              </w:rPr>
            </w:pPr>
            <w:r>
              <w:rPr>
                <w:rFonts w:hint="eastAsia"/>
                <w:b/>
                <w:i w:val="0"/>
              </w:rPr>
              <w:t>偏离说明</w:t>
            </w:r>
          </w:p>
        </w:tc>
      </w:tr>
      <w:tr w14:paraId="495B0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23596B32">
            <w:pPr>
              <w:pStyle w:val="36"/>
              <w:ind w:firstLine="0" w:firstLineChars="0"/>
              <w:rPr>
                <w:kern w:val="0"/>
              </w:rPr>
            </w:pPr>
            <w:r>
              <w:rPr>
                <w:rFonts w:hint="eastAsia"/>
                <w:kern w:val="0"/>
              </w:rPr>
              <w:t>1</w:t>
            </w:r>
          </w:p>
        </w:tc>
        <w:tc>
          <w:tcPr>
            <w:tcW w:w="1873" w:type="pct"/>
            <w:tcBorders>
              <w:top w:val="single" w:color="auto" w:sz="4" w:space="0"/>
              <w:left w:val="single" w:color="auto" w:sz="4" w:space="0"/>
              <w:bottom w:val="single" w:color="auto" w:sz="4" w:space="0"/>
              <w:right w:val="single" w:color="auto" w:sz="4" w:space="0"/>
            </w:tcBorders>
            <w:vAlign w:val="center"/>
          </w:tcPr>
          <w:p w14:paraId="1EE3DEE1">
            <w:pPr>
              <w:pStyle w:val="36"/>
              <w:ind w:firstLine="0" w:firstLineChars="0"/>
              <w:rPr>
                <w:b/>
                <w:kern w:val="0"/>
                <w:sz w:val="32"/>
                <w:szCs w:val="32"/>
              </w:rPr>
            </w:pPr>
          </w:p>
        </w:tc>
        <w:tc>
          <w:tcPr>
            <w:tcW w:w="1873" w:type="pct"/>
            <w:tcBorders>
              <w:top w:val="single" w:color="auto" w:sz="4" w:space="0"/>
              <w:left w:val="single" w:color="auto" w:sz="4" w:space="0"/>
              <w:bottom w:val="single" w:color="auto" w:sz="4" w:space="0"/>
              <w:right w:val="single" w:color="auto" w:sz="4" w:space="0"/>
            </w:tcBorders>
            <w:vAlign w:val="center"/>
          </w:tcPr>
          <w:p w14:paraId="6C7BCAEA">
            <w:pPr>
              <w:pStyle w:val="36"/>
              <w:ind w:firstLine="0" w:firstLineChars="0"/>
              <w:rPr>
                <w:b/>
                <w:kern w:val="0"/>
                <w:sz w:val="32"/>
                <w:szCs w:val="32"/>
              </w:rPr>
            </w:pPr>
          </w:p>
        </w:tc>
        <w:tc>
          <w:tcPr>
            <w:tcW w:w="783" w:type="pct"/>
            <w:tcBorders>
              <w:top w:val="single" w:color="auto" w:sz="4" w:space="0"/>
              <w:left w:val="single" w:color="auto" w:sz="4" w:space="0"/>
              <w:bottom w:val="single" w:color="auto" w:sz="4" w:space="0"/>
              <w:right w:val="single" w:color="auto" w:sz="4" w:space="0"/>
            </w:tcBorders>
            <w:vAlign w:val="center"/>
          </w:tcPr>
          <w:p w14:paraId="48017D9B">
            <w:pPr>
              <w:pStyle w:val="36"/>
              <w:ind w:firstLine="0" w:firstLineChars="0"/>
              <w:rPr>
                <w:b/>
                <w:kern w:val="0"/>
                <w:sz w:val="32"/>
                <w:szCs w:val="32"/>
              </w:rPr>
            </w:pPr>
          </w:p>
        </w:tc>
      </w:tr>
      <w:tr w14:paraId="10006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0C22EA96">
            <w:pPr>
              <w:pStyle w:val="36"/>
              <w:ind w:firstLine="0" w:firstLineChars="0"/>
              <w:rPr>
                <w:kern w:val="0"/>
              </w:rPr>
            </w:pPr>
            <w:r>
              <w:rPr>
                <w:rFonts w:hint="eastAsia"/>
                <w:kern w:val="0"/>
              </w:rPr>
              <w:t>2</w:t>
            </w:r>
          </w:p>
        </w:tc>
        <w:tc>
          <w:tcPr>
            <w:tcW w:w="1873" w:type="pct"/>
            <w:tcBorders>
              <w:top w:val="single" w:color="auto" w:sz="4" w:space="0"/>
              <w:left w:val="single" w:color="auto" w:sz="4" w:space="0"/>
              <w:bottom w:val="single" w:color="auto" w:sz="4" w:space="0"/>
              <w:right w:val="single" w:color="auto" w:sz="4" w:space="0"/>
            </w:tcBorders>
            <w:vAlign w:val="center"/>
          </w:tcPr>
          <w:p w14:paraId="12E50D0A">
            <w:pPr>
              <w:pStyle w:val="36"/>
              <w:ind w:firstLine="0" w:firstLineChars="0"/>
              <w:rPr>
                <w:b/>
                <w:kern w:val="0"/>
                <w:sz w:val="32"/>
                <w:szCs w:val="32"/>
              </w:rPr>
            </w:pPr>
          </w:p>
        </w:tc>
        <w:tc>
          <w:tcPr>
            <w:tcW w:w="1873" w:type="pct"/>
            <w:tcBorders>
              <w:top w:val="single" w:color="auto" w:sz="4" w:space="0"/>
              <w:left w:val="single" w:color="auto" w:sz="4" w:space="0"/>
              <w:bottom w:val="single" w:color="auto" w:sz="4" w:space="0"/>
              <w:right w:val="single" w:color="auto" w:sz="4" w:space="0"/>
            </w:tcBorders>
            <w:vAlign w:val="center"/>
          </w:tcPr>
          <w:p w14:paraId="0547036A">
            <w:pPr>
              <w:pStyle w:val="36"/>
              <w:ind w:firstLine="0" w:firstLineChars="0"/>
              <w:rPr>
                <w:b/>
                <w:kern w:val="0"/>
                <w:sz w:val="32"/>
                <w:szCs w:val="32"/>
              </w:rPr>
            </w:pPr>
          </w:p>
        </w:tc>
        <w:tc>
          <w:tcPr>
            <w:tcW w:w="783" w:type="pct"/>
            <w:tcBorders>
              <w:top w:val="single" w:color="auto" w:sz="4" w:space="0"/>
              <w:left w:val="single" w:color="auto" w:sz="4" w:space="0"/>
              <w:bottom w:val="single" w:color="auto" w:sz="4" w:space="0"/>
              <w:right w:val="single" w:color="auto" w:sz="4" w:space="0"/>
            </w:tcBorders>
            <w:vAlign w:val="center"/>
          </w:tcPr>
          <w:p w14:paraId="03B156B7">
            <w:pPr>
              <w:pStyle w:val="36"/>
              <w:ind w:firstLine="0" w:firstLineChars="0"/>
              <w:rPr>
                <w:b/>
                <w:kern w:val="0"/>
                <w:sz w:val="32"/>
                <w:szCs w:val="32"/>
              </w:rPr>
            </w:pPr>
          </w:p>
        </w:tc>
      </w:tr>
      <w:tr w14:paraId="61A66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38A34BAF">
            <w:pPr>
              <w:pStyle w:val="36"/>
              <w:ind w:firstLine="0" w:firstLineChars="0"/>
              <w:rPr>
                <w:kern w:val="0"/>
              </w:rPr>
            </w:pPr>
            <w:r>
              <w:rPr>
                <w:rFonts w:hint="eastAsia"/>
                <w:kern w:val="0"/>
              </w:rPr>
              <w:t>……</w:t>
            </w:r>
          </w:p>
        </w:tc>
        <w:tc>
          <w:tcPr>
            <w:tcW w:w="1873" w:type="pct"/>
            <w:tcBorders>
              <w:top w:val="single" w:color="auto" w:sz="4" w:space="0"/>
              <w:left w:val="single" w:color="auto" w:sz="4" w:space="0"/>
              <w:bottom w:val="single" w:color="auto" w:sz="4" w:space="0"/>
              <w:right w:val="single" w:color="auto" w:sz="4" w:space="0"/>
            </w:tcBorders>
            <w:vAlign w:val="center"/>
          </w:tcPr>
          <w:p w14:paraId="0D405CAA">
            <w:pPr>
              <w:pStyle w:val="36"/>
              <w:ind w:firstLine="0" w:firstLineChars="0"/>
              <w:rPr>
                <w:b/>
                <w:kern w:val="0"/>
                <w:sz w:val="32"/>
                <w:szCs w:val="32"/>
              </w:rPr>
            </w:pPr>
          </w:p>
        </w:tc>
        <w:tc>
          <w:tcPr>
            <w:tcW w:w="1873" w:type="pct"/>
            <w:tcBorders>
              <w:top w:val="single" w:color="auto" w:sz="4" w:space="0"/>
              <w:left w:val="single" w:color="auto" w:sz="4" w:space="0"/>
              <w:bottom w:val="single" w:color="auto" w:sz="4" w:space="0"/>
              <w:right w:val="single" w:color="auto" w:sz="4" w:space="0"/>
            </w:tcBorders>
            <w:vAlign w:val="center"/>
          </w:tcPr>
          <w:p w14:paraId="38884D1F">
            <w:pPr>
              <w:pStyle w:val="36"/>
              <w:ind w:firstLine="0" w:firstLineChars="0"/>
              <w:rPr>
                <w:b/>
                <w:kern w:val="0"/>
                <w:sz w:val="32"/>
                <w:szCs w:val="32"/>
              </w:rPr>
            </w:pPr>
          </w:p>
        </w:tc>
        <w:tc>
          <w:tcPr>
            <w:tcW w:w="783" w:type="pct"/>
            <w:tcBorders>
              <w:top w:val="single" w:color="auto" w:sz="4" w:space="0"/>
              <w:left w:val="single" w:color="auto" w:sz="4" w:space="0"/>
              <w:bottom w:val="single" w:color="auto" w:sz="4" w:space="0"/>
              <w:right w:val="single" w:color="auto" w:sz="4" w:space="0"/>
            </w:tcBorders>
            <w:vAlign w:val="center"/>
          </w:tcPr>
          <w:p w14:paraId="03591E18">
            <w:pPr>
              <w:pStyle w:val="36"/>
              <w:ind w:firstLine="0" w:firstLineChars="0"/>
              <w:rPr>
                <w:b/>
                <w:kern w:val="0"/>
                <w:sz w:val="32"/>
                <w:szCs w:val="32"/>
              </w:rPr>
            </w:pPr>
          </w:p>
        </w:tc>
      </w:tr>
    </w:tbl>
    <w:p w14:paraId="01EF666B">
      <w:pPr>
        <w:jc w:val="left"/>
        <w:rPr>
          <w:rFonts w:ascii="宋体" w:hAnsi="宋体"/>
          <w:kern w:val="0"/>
          <w:sz w:val="24"/>
          <w:szCs w:val="24"/>
        </w:rPr>
      </w:pPr>
      <w:r>
        <w:rPr>
          <w:rFonts w:hint="eastAsia" w:ascii="宋体" w:hAnsi="宋体"/>
          <w:kern w:val="0"/>
          <w:sz w:val="24"/>
          <w:szCs w:val="24"/>
        </w:rPr>
        <w:t>投标人保证：除商务技术偏离表列出的偏离外，投标人响应招标文件的全部要求</w:t>
      </w:r>
    </w:p>
    <w:p w14:paraId="6FDBE055">
      <w:pPr>
        <w:pStyle w:val="36"/>
        <w:ind w:firstLine="0" w:firstLineChars="0"/>
      </w:pPr>
    </w:p>
    <w:p w14:paraId="11459E77">
      <w:pPr>
        <w:pStyle w:val="36"/>
        <w:ind w:firstLine="0" w:firstLineChars="0"/>
      </w:pPr>
    </w:p>
    <w:p w14:paraId="62F83637">
      <w:pPr>
        <w:pStyle w:val="36"/>
        <w:ind w:firstLine="0" w:firstLineChars="0"/>
        <w:rPr>
          <w:lang w:eastAsia="zh-CN"/>
        </w:rPr>
      </w:pPr>
    </w:p>
    <w:p w14:paraId="64396712">
      <w:pPr>
        <w:pStyle w:val="36"/>
        <w:ind w:firstLine="0" w:firstLineChars="0"/>
      </w:pPr>
    </w:p>
    <w:p w14:paraId="79088E53">
      <w:pPr>
        <w:pStyle w:val="36"/>
        <w:ind w:firstLine="0" w:firstLineChars="0"/>
      </w:pPr>
    </w:p>
    <w:p w14:paraId="5CDA8D22">
      <w:pPr>
        <w:pStyle w:val="36"/>
        <w:ind w:firstLine="0" w:firstLineChars="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22D64770">
      <w:pPr>
        <w:pStyle w:val="36"/>
        <w:ind w:firstLine="0" w:firstLineChars="0"/>
      </w:pPr>
    </w:p>
    <w:p w14:paraId="1CAB525A">
      <w:pPr>
        <w:pStyle w:val="36"/>
        <w:ind w:firstLine="0" w:firstLineChars="0"/>
      </w:pPr>
      <w:r>
        <w:rPr>
          <w:rFonts w:hint="eastAsia"/>
        </w:rPr>
        <w:t>日期：   年   月   日</w:t>
      </w:r>
    </w:p>
    <w:p w14:paraId="394341C1">
      <w:pPr>
        <w:pStyle w:val="36"/>
        <w:ind w:firstLine="0" w:firstLineChars="0"/>
      </w:pPr>
    </w:p>
    <w:sectPr>
      <w:footerReference r:id="rId11"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Times New Roman (正文 CS 字体)">
    <w:altName w:val="宋体"/>
    <w:panose1 w:val="020B0604020202020204"/>
    <w:charset w:val="86"/>
    <w:family w:val="roman"/>
    <w:pitch w:val="default"/>
    <w:sig w:usb0="00000000" w:usb1="00000000" w:usb2="00000000" w:usb3="00000000" w:csb0="00000000" w:csb1="00000000"/>
  </w:font>
  <w:font w:name="Helvetica">
    <w:altName w:val="Arial"/>
    <w:panose1 w:val="00000000000000000000"/>
    <w:charset w:val="00"/>
    <w:family w:val="swiss"/>
    <w:pitch w:val="default"/>
    <w:sig w:usb0="00000000" w:usb1="00000000" w:usb2="00000000" w:usb3="00000000" w:csb0="2000019F" w:csb1="4F010000"/>
  </w:font>
  <w:font w:name="SimSong">
    <w:altName w:val="宋体"/>
    <w:panose1 w:val="02020300000000000000"/>
    <w:charset w:val="86"/>
    <w:family w:val="auto"/>
    <w:pitch w:val="default"/>
    <w:sig w:usb0="00000000" w:usb1="00000000" w:usb2="00000016" w:usb3="00000000" w:csb0="0004000D" w:csb1="00000000"/>
  </w:font>
  <w:font w:name="仿宋_GB2312">
    <w:altName w:val="仿宋"/>
    <w:panose1 w:val="02010609030101010101"/>
    <w:charset w:val="86"/>
    <w:family w:val="modern"/>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AdobeFangsongStd-Regular">
    <w:altName w:val="Segoe Print"/>
    <w:panose1 w:val="020B0604020202020204"/>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CA4D1">
    <w:pPr>
      <w:pStyle w:val="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1"/>
      </w:rPr>
      <w:id w:val="1946884916"/>
    </w:sdtPr>
    <w:sdtEndPr>
      <w:rPr>
        <w:rStyle w:val="31"/>
      </w:rPr>
    </w:sdtEndPr>
    <w:sdtContent>
      <w:p w14:paraId="16C7309D">
        <w:pPr>
          <w:pStyle w:val="20"/>
          <w:framePr w:wrap="auto" w:vAnchor="text" w:hAnchor="margin" w:xAlign="center" w:y="1"/>
          <w:ind w:firstLine="360"/>
          <w:rPr>
            <w:rStyle w:val="31"/>
          </w:rPr>
        </w:pPr>
        <w:r>
          <w:rPr>
            <w:rStyle w:val="31"/>
          </w:rPr>
          <w:fldChar w:fldCharType="begin"/>
        </w:r>
        <w:r>
          <w:rPr>
            <w:rStyle w:val="31"/>
          </w:rPr>
          <w:instrText xml:space="preserve"> PAGE </w:instrText>
        </w:r>
        <w:r>
          <w:rPr>
            <w:rStyle w:val="31"/>
          </w:rPr>
          <w:fldChar w:fldCharType="end"/>
        </w:r>
      </w:p>
    </w:sdtContent>
  </w:sdt>
  <w:sdt>
    <w:sdtPr>
      <w:rPr>
        <w:rStyle w:val="31"/>
      </w:rPr>
      <w:id w:val="-1"/>
    </w:sdtPr>
    <w:sdtEndPr>
      <w:rPr>
        <w:rStyle w:val="31"/>
      </w:rPr>
    </w:sdtEndPr>
    <w:sdtContent>
      <w:p w14:paraId="34EDFC23">
        <w:pPr>
          <w:pStyle w:val="20"/>
          <w:framePr w:wrap="auto" w:vAnchor="text" w:hAnchor="margin" w:xAlign="center" w:y="1"/>
          <w:ind w:firstLine="360"/>
          <w:rPr>
            <w:rStyle w:val="31"/>
          </w:rPr>
        </w:pPr>
        <w:r>
          <w:rPr>
            <w:rStyle w:val="31"/>
          </w:rPr>
          <w:fldChar w:fldCharType="begin"/>
        </w:r>
        <w:r>
          <w:rPr>
            <w:rStyle w:val="31"/>
          </w:rPr>
          <w:instrText xml:space="preserve"> PAGE </w:instrText>
        </w:r>
        <w:r>
          <w:rPr>
            <w:rStyle w:val="31"/>
          </w:rPr>
          <w:fldChar w:fldCharType="end"/>
        </w:r>
      </w:p>
    </w:sdtContent>
  </w:sdt>
  <w:sdt>
    <w:sdtPr>
      <w:rPr>
        <w:rStyle w:val="31"/>
      </w:rPr>
      <w:id w:val="1796788937"/>
    </w:sdtPr>
    <w:sdtEndPr>
      <w:rPr>
        <w:rStyle w:val="31"/>
      </w:rPr>
    </w:sdtEndPr>
    <w:sdtContent>
      <w:p w14:paraId="6DEDD08E">
        <w:pPr>
          <w:pStyle w:val="20"/>
          <w:framePr w:wrap="auto" w:vAnchor="text" w:hAnchor="margin" w:xAlign="center" w:y="1"/>
          <w:ind w:firstLine="360"/>
          <w:rPr>
            <w:rStyle w:val="31"/>
          </w:rPr>
        </w:pPr>
        <w:r>
          <w:rPr>
            <w:rStyle w:val="31"/>
          </w:rPr>
          <w:fldChar w:fldCharType="begin"/>
        </w:r>
        <w:r>
          <w:rPr>
            <w:rStyle w:val="31"/>
          </w:rPr>
          <w:instrText xml:space="preserve"> PAGE </w:instrText>
        </w:r>
        <w:r>
          <w:rPr>
            <w:rStyle w:val="31"/>
          </w:rPr>
          <w:fldChar w:fldCharType="end"/>
        </w:r>
      </w:p>
    </w:sdtContent>
  </w:sdt>
  <w:p w14:paraId="20621407">
    <w:pPr>
      <w:pStyle w:val="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B9CE1">
    <w:pPr>
      <w:pStyle w:val="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1"/>
      </w:rPr>
      <w:id w:val="1174761748"/>
    </w:sdtPr>
    <w:sdtEndPr>
      <w:rPr>
        <w:rStyle w:val="31"/>
        <w:sz w:val="24"/>
        <w:szCs w:val="24"/>
      </w:rPr>
    </w:sdtEndPr>
    <w:sdtContent>
      <w:p w14:paraId="309C0B4D">
        <w:pPr>
          <w:pStyle w:val="20"/>
          <w:framePr w:wrap="auto" w:vAnchor="text" w:hAnchor="margin" w:xAlign="center" w:y="1"/>
          <w:ind w:firstLine="360"/>
          <w:rPr>
            <w:rStyle w:val="31"/>
            <w:sz w:val="24"/>
            <w:szCs w:val="24"/>
          </w:rPr>
        </w:pPr>
        <w:r>
          <w:rPr>
            <w:rStyle w:val="31"/>
            <w:sz w:val="24"/>
            <w:szCs w:val="24"/>
          </w:rPr>
          <w:fldChar w:fldCharType="begin"/>
        </w:r>
        <w:r>
          <w:rPr>
            <w:rStyle w:val="31"/>
            <w:sz w:val="24"/>
            <w:szCs w:val="24"/>
          </w:rPr>
          <w:instrText xml:space="preserve"> PAGE </w:instrText>
        </w:r>
        <w:r>
          <w:rPr>
            <w:rStyle w:val="31"/>
            <w:sz w:val="24"/>
            <w:szCs w:val="24"/>
          </w:rPr>
          <w:fldChar w:fldCharType="separate"/>
        </w:r>
        <w:r>
          <w:rPr>
            <w:rStyle w:val="31"/>
            <w:sz w:val="24"/>
            <w:szCs w:val="24"/>
          </w:rPr>
          <w:t>I</w:t>
        </w:r>
        <w:r>
          <w:rPr>
            <w:rStyle w:val="31"/>
            <w:sz w:val="24"/>
            <w:szCs w:val="24"/>
          </w:rPr>
          <w:fldChar w:fldCharType="end"/>
        </w:r>
      </w:p>
    </w:sdtContent>
  </w:sdt>
  <w:p w14:paraId="7905CDA7">
    <w:pPr>
      <w:pStyle w:val="20"/>
      <w:rPr>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1"/>
        <w:sz w:val="24"/>
        <w:szCs w:val="24"/>
      </w:rPr>
      <w:id w:val="73878355"/>
    </w:sdtPr>
    <w:sdtEndPr>
      <w:rPr>
        <w:rStyle w:val="31"/>
        <w:sz w:val="24"/>
        <w:szCs w:val="24"/>
      </w:rPr>
    </w:sdtEndPr>
    <w:sdtContent>
      <w:p w14:paraId="5B8B96B4">
        <w:pPr>
          <w:pStyle w:val="20"/>
          <w:framePr w:wrap="auto" w:vAnchor="text" w:hAnchor="margin" w:xAlign="center" w:y="1"/>
          <w:rPr>
            <w:rStyle w:val="31"/>
            <w:sz w:val="24"/>
            <w:szCs w:val="24"/>
          </w:rPr>
        </w:pPr>
        <w:r>
          <w:rPr>
            <w:rStyle w:val="31"/>
            <w:sz w:val="24"/>
            <w:szCs w:val="24"/>
          </w:rPr>
          <w:fldChar w:fldCharType="begin"/>
        </w:r>
        <w:r>
          <w:rPr>
            <w:rStyle w:val="31"/>
            <w:sz w:val="24"/>
            <w:szCs w:val="24"/>
          </w:rPr>
          <w:instrText xml:space="preserve"> PAGE </w:instrText>
        </w:r>
        <w:r>
          <w:rPr>
            <w:rStyle w:val="31"/>
            <w:sz w:val="24"/>
            <w:szCs w:val="24"/>
          </w:rPr>
          <w:fldChar w:fldCharType="separate"/>
        </w:r>
        <w:r>
          <w:rPr>
            <w:rStyle w:val="31"/>
            <w:sz w:val="24"/>
            <w:szCs w:val="24"/>
          </w:rPr>
          <w:t>1</w:t>
        </w:r>
        <w:r>
          <w:rPr>
            <w:rStyle w:val="31"/>
            <w:sz w:val="24"/>
            <w:szCs w:val="24"/>
          </w:rPr>
          <w:fldChar w:fldCharType="end"/>
        </w:r>
      </w:p>
    </w:sdtContent>
  </w:sdt>
  <w:p w14:paraId="1CB274E6">
    <w:pPr>
      <w:pStyle w:val="20"/>
      <w:rPr>
        <w:sz w:val="24"/>
        <w:szCs w:val="24"/>
      </w:rPr>
    </w:pPr>
  </w:p>
  <w:p w14:paraId="3B5E339A">
    <w:pPr>
      <w:rPr>
        <w:sz w:val="10"/>
        <w:szCs w:val="1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ED5C5">
    <w:r>
      <w:drawing>
        <wp:anchor distT="0" distB="0" distL="114300" distR="114300" simplePos="0" relativeHeight="251659264" behindDoc="0" locked="0" layoutInCell="1" allowOverlap="1">
          <wp:simplePos x="0" y="0"/>
          <wp:positionH relativeFrom="margin">
            <wp:posOffset>-567055</wp:posOffset>
          </wp:positionH>
          <wp:positionV relativeFrom="margin">
            <wp:posOffset>8255</wp:posOffset>
          </wp:positionV>
          <wp:extent cx="2941320" cy="82804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41200" cy="828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1A891">
    <w:pPr>
      <w:pStyle w:val="2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0A321">
    <w:pPr>
      <w:pStyle w:val="2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D70DF">
    <w:pPr>
      <w:ind w:firstLine="420"/>
      <w:jc w:val="right"/>
    </w:pPr>
    <w:r>
      <w:rPr>
        <w:rFonts w:hint="eastAsia" w:ascii="宋体" w:hAnsi="宋体"/>
        <w:color w:val="auto"/>
        <w:lang w:eastAsia="zh-CN"/>
      </w:rPr>
      <w:t>浙江省应急管理厅信息安全和咨询评估保障服务</w:t>
    </w:r>
    <w:r>
      <w:rPr>
        <w:rFonts w:hint="eastAsia" w:ascii="宋体" w:hAnsi="宋体"/>
      </w:rPr>
      <w:t>项目</w:t>
    </w:r>
    <w:r>
      <w:drawing>
        <wp:anchor distT="0" distB="0" distL="114300" distR="114300" simplePos="0" relativeHeight="251660288" behindDoc="1" locked="0" layoutInCell="1" allowOverlap="1">
          <wp:simplePos x="0" y="0"/>
          <wp:positionH relativeFrom="column">
            <wp:posOffset>-1134110</wp:posOffset>
          </wp:positionH>
          <wp:positionV relativeFrom="paragraph">
            <wp:posOffset>-548640</wp:posOffset>
          </wp:positionV>
          <wp:extent cx="7560945" cy="106934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5830" cy="1070061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47BF9"/>
    <w:multiLevelType w:val="singleLevel"/>
    <w:tmpl w:val="80647BF9"/>
    <w:lvl w:ilvl="0" w:tentative="0">
      <w:start w:val="1"/>
      <w:numFmt w:val="decimal"/>
      <w:suff w:val="nothing"/>
      <w:lvlText w:val="（%1）"/>
      <w:lvlJc w:val="left"/>
    </w:lvl>
  </w:abstractNum>
  <w:abstractNum w:abstractNumId="1">
    <w:nsid w:val="812D9BD3"/>
    <w:multiLevelType w:val="singleLevel"/>
    <w:tmpl w:val="812D9BD3"/>
    <w:lvl w:ilvl="0" w:tentative="0">
      <w:start w:val="1"/>
      <w:numFmt w:val="decimal"/>
      <w:suff w:val="nothing"/>
      <w:lvlText w:val="（%1）"/>
      <w:lvlJc w:val="left"/>
    </w:lvl>
  </w:abstractNum>
  <w:abstractNum w:abstractNumId="2">
    <w:nsid w:val="868D3497"/>
    <w:multiLevelType w:val="singleLevel"/>
    <w:tmpl w:val="868D3497"/>
    <w:lvl w:ilvl="0" w:tentative="0">
      <w:start w:val="1"/>
      <w:numFmt w:val="decimal"/>
      <w:suff w:val="nothing"/>
      <w:lvlText w:val="（%1）"/>
      <w:lvlJc w:val="left"/>
    </w:lvl>
  </w:abstractNum>
  <w:abstractNum w:abstractNumId="3">
    <w:nsid w:val="8D6B1E48"/>
    <w:multiLevelType w:val="singleLevel"/>
    <w:tmpl w:val="8D6B1E48"/>
    <w:lvl w:ilvl="0" w:tentative="0">
      <w:start w:val="1"/>
      <w:numFmt w:val="decimalEnclosedCircleChinese"/>
      <w:suff w:val="nothing"/>
      <w:lvlText w:val="%1　"/>
      <w:lvlJc w:val="left"/>
      <w:pPr>
        <w:ind w:left="230" w:firstLine="400"/>
      </w:pPr>
      <w:rPr>
        <w:rFonts w:hint="eastAsia"/>
      </w:rPr>
    </w:lvl>
  </w:abstractNum>
  <w:abstractNum w:abstractNumId="4">
    <w:nsid w:val="918DB6BC"/>
    <w:multiLevelType w:val="singleLevel"/>
    <w:tmpl w:val="918DB6BC"/>
    <w:lvl w:ilvl="0" w:tentative="0">
      <w:start w:val="1"/>
      <w:numFmt w:val="decimal"/>
      <w:suff w:val="nothing"/>
      <w:lvlText w:val="（%1）"/>
      <w:lvlJc w:val="left"/>
    </w:lvl>
  </w:abstractNum>
  <w:abstractNum w:abstractNumId="5">
    <w:nsid w:val="9EB1A19D"/>
    <w:multiLevelType w:val="singleLevel"/>
    <w:tmpl w:val="9EB1A19D"/>
    <w:lvl w:ilvl="0" w:tentative="0">
      <w:start w:val="1"/>
      <w:numFmt w:val="decimalEnclosedCircleChinese"/>
      <w:suff w:val="nothing"/>
      <w:lvlText w:val="%1　"/>
      <w:lvlJc w:val="left"/>
      <w:pPr>
        <w:ind w:left="0" w:firstLine="400"/>
      </w:pPr>
      <w:rPr>
        <w:rFonts w:hint="eastAsia"/>
      </w:rPr>
    </w:lvl>
  </w:abstractNum>
  <w:abstractNum w:abstractNumId="6">
    <w:nsid w:val="9F766825"/>
    <w:multiLevelType w:val="singleLevel"/>
    <w:tmpl w:val="9F766825"/>
    <w:lvl w:ilvl="0" w:tentative="0">
      <w:start w:val="1"/>
      <w:numFmt w:val="decimalEnclosedCircleChinese"/>
      <w:pStyle w:val="47"/>
      <w:suff w:val="nothing"/>
      <w:lvlText w:val="%1　"/>
      <w:lvlJc w:val="left"/>
      <w:pPr>
        <w:ind w:left="0" w:firstLine="0"/>
      </w:pPr>
      <w:rPr>
        <w:rFonts w:hint="eastAsia" w:ascii="宋体" w:hAnsi="宋体"/>
        <w:b w:val="0"/>
        <w:bCs w:val="0"/>
        <w:sz w:val="24"/>
      </w:rPr>
    </w:lvl>
  </w:abstractNum>
  <w:abstractNum w:abstractNumId="7">
    <w:nsid w:val="A6225D2A"/>
    <w:multiLevelType w:val="singleLevel"/>
    <w:tmpl w:val="A6225D2A"/>
    <w:lvl w:ilvl="0" w:tentative="0">
      <w:start w:val="1"/>
      <w:numFmt w:val="decimal"/>
      <w:suff w:val="nothing"/>
      <w:lvlText w:val="（%1）"/>
      <w:lvlJc w:val="left"/>
    </w:lvl>
  </w:abstractNum>
  <w:abstractNum w:abstractNumId="8">
    <w:nsid w:val="AA3EB40F"/>
    <w:multiLevelType w:val="singleLevel"/>
    <w:tmpl w:val="AA3EB40F"/>
    <w:lvl w:ilvl="0" w:tentative="0">
      <w:start w:val="1"/>
      <w:numFmt w:val="decimal"/>
      <w:suff w:val="nothing"/>
      <w:lvlText w:val="（%1）"/>
      <w:lvlJc w:val="left"/>
    </w:lvl>
  </w:abstractNum>
  <w:abstractNum w:abstractNumId="9">
    <w:nsid w:val="B74B918E"/>
    <w:multiLevelType w:val="singleLevel"/>
    <w:tmpl w:val="B74B918E"/>
    <w:lvl w:ilvl="0" w:tentative="0">
      <w:start w:val="1"/>
      <w:numFmt w:val="decimal"/>
      <w:suff w:val="nothing"/>
      <w:lvlText w:val="%1、"/>
      <w:lvlJc w:val="left"/>
    </w:lvl>
  </w:abstractNum>
  <w:abstractNum w:abstractNumId="10">
    <w:nsid w:val="C271DD6E"/>
    <w:multiLevelType w:val="singleLevel"/>
    <w:tmpl w:val="C271DD6E"/>
    <w:lvl w:ilvl="0" w:tentative="0">
      <w:start w:val="1"/>
      <w:numFmt w:val="decimal"/>
      <w:suff w:val="nothing"/>
      <w:lvlText w:val="%1"/>
      <w:lvlJc w:val="left"/>
      <w:pPr>
        <w:tabs>
          <w:tab w:val="left" w:pos="420"/>
        </w:tabs>
        <w:ind w:left="425" w:leftChars="0" w:hanging="425" w:firstLineChars="0"/>
      </w:pPr>
      <w:rPr>
        <w:rFonts w:hint="default"/>
        <w:sz w:val="24"/>
      </w:rPr>
    </w:lvl>
  </w:abstractNum>
  <w:abstractNum w:abstractNumId="11">
    <w:nsid w:val="C6E6E3FE"/>
    <w:multiLevelType w:val="singleLevel"/>
    <w:tmpl w:val="C6E6E3FE"/>
    <w:lvl w:ilvl="0" w:tentative="0">
      <w:start w:val="1"/>
      <w:numFmt w:val="decimal"/>
      <w:suff w:val="nothing"/>
      <w:lvlText w:val="（%1）"/>
      <w:lvlJc w:val="left"/>
    </w:lvl>
  </w:abstractNum>
  <w:abstractNum w:abstractNumId="12">
    <w:nsid w:val="C8DBE13B"/>
    <w:multiLevelType w:val="singleLevel"/>
    <w:tmpl w:val="C8DBE13B"/>
    <w:lvl w:ilvl="0" w:tentative="0">
      <w:start w:val="2"/>
      <w:numFmt w:val="decimal"/>
      <w:suff w:val="nothing"/>
      <w:lvlText w:val="%1、"/>
      <w:lvlJc w:val="left"/>
    </w:lvl>
  </w:abstractNum>
  <w:abstractNum w:abstractNumId="13">
    <w:nsid w:val="D2238E47"/>
    <w:multiLevelType w:val="singleLevel"/>
    <w:tmpl w:val="D2238E47"/>
    <w:lvl w:ilvl="0" w:tentative="0">
      <w:start w:val="1"/>
      <w:numFmt w:val="decimal"/>
      <w:suff w:val="nothing"/>
      <w:lvlText w:val="（%1）"/>
      <w:lvlJc w:val="left"/>
    </w:lvl>
  </w:abstractNum>
  <w:abstractNum w:abstractNumId="14">
    <w:nsid w:val="D972E44D"/>
    <w:multiLevelType w:val="multilevel"/>
    <w:tmpl w:val="D972E44D"/>
    <w:lvl w:ilvl="0" w:tentative="0">
      <w:start w:val="1"/>
      <w:numFmt w:val="chineseCountingThousand"/>
      <w:pStyle w:val="37"/>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suff w:val="nothing"/>
      <w:lvlText w:val="%2、"/>
      <w:lvlJc w:val="left"/>
      <w:pPr>
        <w:ind w:left="200" w:firstLine="0"/>
      </w:pPr>
      <w:rPr>
        <w:rFonts w:hint="eastAsia" w:ascii="黑体" w:hAnsi="黑体" w:eastAsia="黑体" w:cs="宋体"/>
        <w:b w:val="0"/>
        <w:i w:val="0"/>
        <w:sz w:val="32"/>
      </w:rPr>
    </w:lvl>
    <w:lvl w:ilvl="2" w:tentative="0">
      <w:start w:val="1"/>
      <w:numFmt w:val="decimal"/>
      <w:suff w:val="nothing"/>
      <w:lvlText w:val="%3."/>
      <w:lvlJc w:val="left"/>
      <w:pPr>
        <w:ind w:left="200" w:firstLine="0"/>
      </w:pPr>
      <w:rPr>
        <w:rFonts w:hint="eastAsia" w:ascii="黑体" w:hAnsi="黑体" w:eastAsia="黑体" w:cs="宋体"/>
        <w:b w:val="0"/>
        <w:i w:val="0"/>
        <w:sz w:val="28"/>
      </w:rPr>
    </w:lvl>
    <w:lvl w:ilvl="3" w:tentative="0">
      <w:start w:val="1"/>
      <w:numFmt w:val="decimal"/>
      <w:pStyle w:val="42"/>
      <w:suff w:val="nothing"/>
      <w:lvlText w:val="%3.%4 "/>
      <w:lvlJc w:val="left"/>
      <w:pPr>
        <w:tabs>
          <w:tab w:val="left" w:pos="0"/>
        </w:tabs>
        <w:ind w:left="200" w:firstLine="0"/>
      </w:pPr>
      <w:rPr>
        <w:rFonts w:hint="eastAsia" w:ascii="宋体" w:hAnsi="宋体" w:eastAsia="宋体" w:cs="宋体"/>
        <w:b w:val="0"/>
        <w:i w:val="0"/>
        <w:sz w:val="24"/>
      </w:rPr>
    </w:lvl>
    <w:lvl w:ilvl="4" w:tentative="0">
      <w:start w:val="1"/>
      <w:numFmt w:val="decimal"/>
      <w:suff w:val="nothing"/>
      <w:lvlText w:val="%3.%4.%5 "/>
      <w:lvlJc w:val="left"/>
      <w:pPr>
        <w:ind w:left="200" w:firstLine="0"/>
      </w:pPr>
      <w:rPr>
        <w:rFonts w:hint="eastAsia" w:ascii="宋体" w:hAnsi="宋体" w:eastAsia="宋体" w:cs="宋体"/>
      </w:rPr>
    </w:lvl>
    <w:lvl w:ilvl="5" w:tentative="0">
      <w:start w:val="1"/>
      <w:numFmt w:val="decimal"/>
      <w:suff w:val="nothing"/>
      <w:lvlText w:val="%3.%4.%5.%6 "/>
      <w:lvlJc w:val="left"/>
      <w:pPr>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15">
    <w:nsid w:val="E11AB476"/>
    <w:multiLevelType w:val="singleLevel"/>
    <w:tmpl w:val="E11AB476"/>
    <w:lvl w:ilvl="0" w:tentative="0">
      <w:start w:val="1"/>
      <w:numFmt w:val="decimalEnclosedCircleChinese"/>
      <w:suff w:val="nothing"/>
      <w:lvlText w:val="%1　"/>
      <w:lvlJc w:val="left"/>
      <w:pPr>
        <w:ind w:left="0" w:firstLine="400"/>
      </w:pPr>
      <w:rPr>
        <w:rFonts w:hint="eastAsia"/>
      </w:rPr>
    </w:lvl>
  </w:abstractNum>
  <w:abstractNum w:abstractNumId="16">
    <w:nsid w:val="E89063F0"/>
    <w:multiLevelType w:val="singleLevel"/>
    <w:tmpl w:val="E89063F0"/>
    <w:lvl w:ilvl="0" w:tentative="0">
      <w:start w:val="1"/>
      <w:numFmt w:val="decimal"/>
      <w:suff w:val="nothing"/>
      <w:lvlText w:val="（%1）"/>
      <w:lvlJc w:val="left"/>
    </w:lvl>
  </w:abstractNum>
  <w:abstractNum w:abstractNumId="17">
    <w:nsid w:val="F281833F"/>
    <w:multiLevelType w:val="singleLevel"/>
    <w:tmpl w:val="F281833F"/>
    <w:lvl w:ilvl="0" w:tentative="0">
      <w:start w:val="1"/>
      <w:numFmt w:val="decimal"/>
      <w:suff w:val="nothing"/>
      <w:lvlText w:val="（%1）"/>
      <w:lvlJc w:val="left"/>
    </w:lvl>
  </w:abstractNum>
  <w:abstractNum w:abstractNumId="18">
    <w:nsid w:val="F7BC88F7"/>
    <w:multiLevelType w:val="singleLevel"/>
    <w:tmpl w:val="F7BC88F7"/>
    <w:lvl w:ilvl="0" w:tentative="0">
      <w:start w:val="1"/>
      <w:numFmt w:val="decimal"/>
      <w:pStyle w:val="46"/>
      <w:lvlText w:val="（%1）"/>
      <w:lvlJc w:val="left"/>
      <w:pPr>
        <w:ind w:left="0" w:firstLine="0"/>
      </w:pPr>
      <w:rPr>
        <w:rFonts w:hint="eastAsia" w:ascii="宋体" w:hAnsi="宋体" w:eastAsia="宋体"/>
        <w:sz w:val="24"/>
      </w:rPr>
    </w:lvl>
  </w:abstractNum>
  <w:abstractNum w:abstractNumId="19">
    <w:nsid w:val="FAA84503"/>
    <w:multiLevelType w:val="singleLevel"/>
    <w:tmpl w:val="FAA84503"/>
    <w:lvl w:ilvl="0" w:tentative="0">
      <w:start w:val="1"/>
      <w:numFmt w:val="decimalEnclosedCircleChinese"/>
      <w:suff w:val="nothing"/>
      <w:lvlText w:val="%1　"/>
      <w:lvlJc w:val="left"/>
      <w:pPr>
        <w:ind w:left="0" w:firstLine="400"/>
      </w:pPr>
      <w:rPr>
        <w:rFonts w:hint="eastAsia"/>
      </w:rPr>
    </w:lvl>
  </w:abstractNum>
  <w:abstractNum w:abstractNumId="20">
    <w:nsid w:val="FB7A1B30"/>
    <w:multiLevelType w:val="singleLevel"/>
    <w:tmpl w:val="FB7A1B30"/>
    <w:lvl w:ilvl="0" w:tentative="0">
      <w:start w:val="1"/>
      <w:numFmt w:val="decimal"/>
      <w:suff w:val="nothing"/>
      <w:lvlText w:val="%1、"/>
      <w:lvlJc w:val="left"/>
    </w:lvl>
  </w:abstractNum>
  <w:abstractNum w:abstractNumId="21">
    <w:nsid w:val="FE18C35F"/>
    <w:multiLevelType w:val="singleLevel"/>
    <w:tmpl w:val="FE18C35F"/>
    <w:lvl w:ilvl="0" w:tentative="0">
      <w:start w:val="1"/>
      <w:numFmt w:val="decimal"/>
      <w:suff w:val="nothing"/>
      <w:lvlText w:val="（%1）"/>
      <w:lvlJc w:val="left"/>
    </w:lvl>
  </w:abstractNum>
  <w:abstractNum w:abstractNumId="22">
    <w:nsid w:val="02689F36"/>
    <w:multiLevelType w:val="singleLevel"/>
    <w:tmpl w:val="02689F36"/>
    <w:lvl w:ilvl="0" w:tentative="0">
      <w:start w:val="1"/>
      <w:numFmt w:val="decimalEnclosedCircleChinese"/>
      <w:suff w:val="nothing"/>
      <w:lvlText w:val="%1　"/>
      <w:lvlJc w:val="left"/>
      <w:pPr>
        <w:ind w:left="0" w:firstLine="400"/>
      </w:pPr>
      <w:rPr>
        <w:rFonts w:hint="eastAsia"/>
      </w:rPr>
    </w:lvl>
  </w:abstractNum>
  <w:abstractNum w:abstractNumId="23">
    <w:nsid w:val="0BBE649D"/>
    <w:multiLevelType w:val="singleLevel"/>
    <w:tmpl w:val="0BBE649D"/>
    <w:lvl w:ilvl="0" w:tentative="0">
      <w:start w:val="1"/>
      <w:numFmt w:val="decimal"/>
      <w:suff w:val="nothing"/>
      <w:lvlText w:val="（%1）"/>
      <w:lvlJc w:val="left"/>
    </w:lvl>
  </w:abstractNum>
  <w:abstractNum w:abstractNumId="24">
    <w:nsid w:val="0CA72976"/>
    <w:multiLevelType w:val="singleLevel"/>
    <w:tmpl w:val="0CA72976"/>
    <w:lvl w:ilvl="0" w:tentative="0">
      <w:start w:val="1"/>
      <w:numFmt w:val="decimal"/>
      <w:suff w:val="nothing"/>
      <w:lvlText w:val="（%1）"/>
      <w:lvlJc w:val="left"/>
    </w:lvl>
  </w:abstractNum>
  <w:abstractNum w:abstractNumId="25">
    <w:nsid w:val="0E466EB1"/>
    <w:multiLevelType w:val="singleLevel"/>
    <w:tmpl w:val="0E466EB1"/>
    <w:lvl w:ilvl="0" w:tentative="0">
      <w:start w:val="1"/>
      <w:numFmt w:val="decimal"/>
      <w:suff w:val="nothing"/>
      <w:lvlText w:val="（%1）"/>
      <w:lvlJc w:val="left"/>
    </w:lvl>
  </w:abstractNum>
  <w:abstractNum w:abstractNumId="26">
    <w:nsid w:val="0FFB53E9"/>
    <w:multiLevelType w:val="multilevel"/>
    <w:tmpl w:val="0FFB53E9"/>
    <w:lvl w:ilvl="0" w:tentative="0">
      <w:start w:val="1"/>
      <w:numFmt w:val="chineseCountingThousand"/>
      <w:suff w:val="space"/>
      <w:lvlText w:val="第%1章"/>
      <w:lvlJc w:val="left"/>
      <w:pPr>
        <w:ind w:left="200" w:firstLine="0"/>
      </w:pPr>
      <w:rPr>
        <w:rFonts w:hint="eastAsia" w:ascii="黑体" w:hAnsi="黑体" w:eastAsia="黑体"/>
        <w:b w:val="0"/>
        <w:i w:val="0"/>
        <w:color w:val="auto"/>
        <w:sz w:val="36"/>
      </w:rPr>
    </w:lvl>
    <w:lvl w:ilvl="1" w:tentative="0">
      <w:start w:val="1"/>
      <w:numFmt w:val="chineseCountingThousand"/>
      <w:suff w:val="nothing"/>
      <w:lvlText w:val="%2、"/>
      <w:lvlJc w:val="left"/>
      <w:pPr>
        <w:ind w:left="200" w:firstLine="0"/>
      </w:pPr>
      <w:rPr>
        <w:rFonts w:hint="eastAsia" w:ascii="黑体" w:hAnsi="黑体" w:eastAsia="黑体"/>
        <w:b w:val="0"/>
        <w:i w:val="0"/>
        <w:color w:val="auto"/>
        <w:sz w:val="32"/>
      </w:rPr>
    </w:lvl>
    <w:lvl w:ilvl="2" w:tentative="0">
      <w:start w:val="1"/>
      <w:numFmt w:val="decimal"/>
      <w:suff w:val="nothing"/>
      <w:lvlText w:val="%3."/>
      <w:lvlJc w:val="left"/>
      <w:pPr>
        <w:ind w:left="200" w:firstLine="0"/>
      </w:pPr>
      <w:rPr>
        <w:rFonts w:hint="eastAsia" w:ascii="黑体" w:hAnsi="黑体" w:eastAsia="黑体"/>
        <w:b w:val="0"/>
        <w:i w:val="0"/>
        <w:sz w:val="28"/>
      </w:rPr>
    </w:lvl>
    <w:lvl w:ilvl="3" w:tentative="0">
      <w:start w:val="1"/>
      <w:numFmt w:val="decimal"/>
      <w:suff w:val="nothing"/>
      <w:lvlText w:val="%3.%4."/>
      <w:lvlJc w:val="left"/>
      <w:pPr>
        <w:ind w:left="200" w:firstLine="0"/>
      </w:pPr>
      <w:rPr>
        <w:rFonts w:hint="eastAsia" w:ascii="宋体" w:hAnsi="宋体" w:eastAsia="宋体"/>
        <w:b/>
        <w:i w:val="0"/>
        <w:sz w:val="24"/>
      </w:rPr>
    </w:lvl>
    <w:lvl w:ilvl="4" w:tentative="0">
      <w:start w:val="1"/>
      <w:numFmt w:val="decimal"/>
      <w:suff w:val="nothing"/>
      <w:lvlText w:val="%3.%4.%5."/>
      <w:lvlJc w:val="left"/>
      <w:pPr>
        <w:ind w:left="200" w:firstLine="0"/>
      </w:pPr>
      <w:rPr>
        <w:rFonts w:hint="eastAsia" w:ascii="宋体" w:hAnsi="宋体" w:eastAsia="宋体"/>
        <w:b w:val="0"/>
        <w:i w:val="0"/>
        <w:sz w:val="24"/>
      </w:rPr>
    </w:lvl>
    <w:lvl w:ilvl="5" w:tentative="0">
      <w:start w:val="1"/>
      <w:numFmt w:val="decimal"/>
      <w:suff w:val="nothing"/>
      <w:lvlText w:val="%3.%4.%5.%6."/>
      <w:lvlJc w:val="left"/>
      <w:pPr>
        <w:tabs>
          <w:tab w:val="left" w:pos="0"/>
        </w:tabs>
        <w:ind w:left="200" w:firstLine="0"/>
      </w:pPr>
      <w:rPr>
        <w:rFonts w:hint="eastAsia" w:ascii="宋体" w:hAnsi="宋体" w:eastAsia="宋体"/>
        <w:b w:val="0"/>
        <w:i w:val="0"/>
        <w:sz w:val="24"/>
      </w:rPr>
    </w:lvl>
    <w:lvl w:ilvl="6" w:tentative="0">
      <w:start w:val="1"/>
      <w:numFmt w:val="decimal"/>
      <w:suff w:val="nothing"/>
      <w:lvlText w:val="%4.%5.%6.%7."/>
      <w:lvlJc w:val="left"/>
      <w:pPr>
        <w:ind w:left="200" w:firstLine="0"/>
      </w:pPr>
      <w:rPr>
        <w:rFonts w:hint="eastAsia" w:ascii="宋体" w:hAnsi="宋体" w:eastAsia="宋体"/>
        <w:b w:val="0"/>
        <w:i w:val="0"/>
        <w:sz w:val="24"/>
      </w:rPr>
    </w:lvl>
    <w:lvl w:ilvl="7" w:tentative="0">
      <w:start w:val="1"/>
      <w:numFmt w:val="none"/>
      <w:suff w:val="nothing"/>
      <w:lvlText w:val=""/>
      <w:lvlJc w:val="left"/>
      <w:pPr>
        <w:ind w:left="1400" w:firstLine="0"/>
      </w:pPr>
      <w:rPr>
        <w:rFonts w:hint="eastAsia"/>
      </w:rPr>
    </w:lvl>
    <w:lvl w:ilvl="8" w:tentative="0">
      <w:start w:val="1"/>
      <w:numFmt w:val="none"/>
      <w:suff w:val="nothing"/>
      <w:lvlText w:val=""/>
      <w:lvlJc w:val="left"/>
      <w:pPr>
        <w:ind w:left="1400" w:firstLine="0"/>
      </w:pPr>
      <w:rPr>
        <w:rFonts w:hint="eastAsia"/>
      </w:rPr>
    </w:lvl>
  </w:abstractNum>
  <w:abstractNum w:abstractNumId="27">
    <w:nsid w:val="138C0A02"/>
    <w:multiLevelType w:val="multilevel"/>
    <w:tmpl w:val="138C0A02"/>
    <w:lvl w:ilvl="0" w:tentative="0">
      <w:start w:val="1"/>
      <w:numFmt w:val="chineseCountingThousand"/>
      <w:suff w:val="space"/>
      <w:lvlText w:val="第%1章"/>
      <w:lvlJc w:val="left"/>
      <w:pPr>
        <w:ind w:left="0" w:firstLine="0"/>
      </w:pPr>
      <w:rPr>
        <w:rFonts w:hint="eastAsia" w:ascii="黑体" w:hAnsi="黑体" w:eastAsia="黑体"/>
        <w:b w:val="0"/>
        <w:i w:val="0"/>
        <w:color w:val="auto"/>
        <w:sz w:val="36"/>
      </w:rPr>
    </w:lvl>
    <w:lvl w:ilvl="1" w:tentative="0">
      <w:start w:val="1"/>
      <w:numFmt w:val="none"/>
      <w:pStyle w:val="3"/>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pStyle w:val="5"/>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28">
    <w:nsid w:val="1FFDECC1"/>
    <w:multiLevelType w:val="singleLevel"/>
    <w:tmpl w:val="1FFDECC1"/>
    <w:lvl w:ilvl="0" w:tentative="0">
      <w:start w:val="1"/>
      <w:numFmt w:val="decimal"/>
      <w:suff w:val="nothing"/>
      <w:lvlText w:val="%1"/>
      <w:lvlJc w:val="left"/>
      <w:pPr>
        <w:tabs>
          <w:tab w:val="left" w:pos="420"/>
        </w:tabs>
        <w:ind w:left="425" w:leftChars="0" w:hanging="425" w:firstLineChars="0"/>
      </w:pPr>
      <w:rPr>
        <w:rFonts w:hint="default"/>
        <w:sz w:val="24"/>
      </w:rPr>
    </w:lvl>
  </w:abstractNum>
  <w:abstractNum w:abstractNumId="29">
    <w:nsid w:val="220327D2"/>
    <w:multiLevelType w:val="singleLevel"/>
    <w:tmpl w:val="220327D2"/>
    <w:lvl w:ilvl="0" w:tentative="0">
      <w:start w:val="1"/>
      <w:numFmt w:val="decimalEnclosedCircleChinese"/>
      <w:suff w:val="nothing"/>
      <w:lvlText w:val="%1　"/>
      <w:lvlJc w:val="left"/>
      <w:pPr>
        <w:ind w:left="0" w:firstLine="400"/>
      </w:pPr>
      <w:rPr>
        <w:rFonts w:hint="eastAsia"/>
      </w:rPr>
    </w:lvl>
  </w:abstractNum>
  <w:abstractNum w:abstractNumId="30">
    <w:nsid w:val="26F27D5E"/>
    <w:multiLevelType w:val="singleLevel"/>
    <w:tmpl w:val="26F27D5E"/>
    <w:lvl w:ilvl="0" w:tentative="0">
      <w:start w:val="1"/>
      <w:numFmt w:val="chineseCounting"/>
      <w:suff w:val="nothing"/>
      <w:lvlText w:val="（%1）"/>
      <w:lvlJc w:val="left"/>
      <w:rPr>
        <w:rFonts w:hint="eastAsia"/>
      </w:rPr>
    </w:lvl>
  </w:abstractNum>
  <w:abstractNum w:abstractNumId="31">
    <w:nsid w:val="30D3DBA2"/>
    <w:multiLevelType w:val="singleLevel"/>
    <w:tmpl w:val="30D3DBA2"/>
    <w:lvl w:ilvl="0" w:tentative="0">
      <w:start w:val="1"/>
      <w:numFmt w:val="decimal"/>
      <w:suff w:val="nothing"/>
      <w:lvlText w:val="%1"/>
      <w:lvlJc w:val="left"/>
      <w:pPr>
        <w:tabs>
          <w:tab w:val="left" w:pos="420"/>
        </w:tabs>
        <w:ind w:left="425" w:leftChars="0" w:hanging="425" w:firstLineChars="0"/>
      </w:pPr>
      <w:rPr>
        <w:rFonts w:hint="default"/>
        <w:sz w:val="24"/>
      </w:rPr>
    </w:lvl>
  </w:abstractNum>
  <w:abstractNum w:abstractNumId="32">
    <w:nsid w:val="34434934"/>
    <w:multiLevelType w:val="singleLevel"/>
    <w:tmpl w:val="34434934"/>
    <w:lvl w:ilvl="0" w:tentative="0">
      <w:start w:val="1"/>
      <w:numFmt w:val="decimal"/>
      <w:suff w:val="nothing"/>
      <w:lvlText w:val="（%1）"/>
      <w:lvlJc w:val="left"/>
    </w:lvl>
  </w:abstractNum>
  <w:abstractNum w:abstractNumId="33">
    <w:nsid w:val="355E1A5B"/>
    <w:multiLevelType w:val="singleLevel"/>
    <w:tmpl w:val="355E1A5B"/>
    <w:lvl w:ilvl="0" w:tentative="0">
      <w:start w:val="1"/>
      <w:numFmt w:val="decimal"/>
      <w:suff w:val="nothing"/>
      <w:lvlText w:val="（%1）"/>
      <w:lvlJc w:val="left"/>
    </w:lvl>
  </w:abstractNum>
  <w:abstractNum w:abstractNumId="34">
    <w:nsid w:val="37D81C38"/>
    <w:multiLevelType w:val="singleLevel"/>
    <w:tmpl w:val="37D81C38"/>
    <w:lvl w:ilvl="0" w:tentative="0">
      <w:start w:val="1"/>
      <w:numFmt w:val="decimal"/>
      <w:suff w:val="nothing"/>
      <w:lvlText w:val="（%1）"/>
      <w:lvlJc w:val="left"/>
    </w:lvl>
  </w:abstractNum>
  <w:abstractNum w:abstractNumId="35">
    <w:nsid w:val="3A5D124B"/>
    <w:multiLevelType w:val="singleLevel"/>
    <w:tmpl w:val="3A5D124B"/>
    <w:lvl w:ilvl="0" w:tentative="0">
      <w:start w:val="1"/>
      <w:numFmt w:val="decimal"/>
      <w:suff w:val="nothing"/>
      <w:lvlText w:val="（%1）"/>
      <w:lvlJc w:val="left"/>
    </w:lvl>
  </w:abstractNum>
  <w:abstractNum w:abstractNumId="36">
    <w:nsid w:val="3CFD5255"/>
    <w:multiLevelType w:val="singleLevel"/>
    <w:tmpl w:val="3CFD5255"/>
    <w:lvl w:ilvl="0" w:tentative="0">
      <w:start w:val="1"/>
      <w:numFmt w:val="decimal"/>
      <w:suff w:val="nothing"/>
      <w:lvlText w:val="（%1）"/>
      <w:lvlJc w:val="left"/>
    </w:lvl>
  </w:abstractNum>
  <w:abstractNum w:abstractNumId="37">
    <w:nsid w:val="402AFA2A"/>
    <w:multiLevelType w:val="singleLevel"/>
    <w:tmpl w:val="402AFA2A"/>
    <w:lvl w:ilvl="0" w:tentative="0">
      <w:start w:val="1"/>
      <w:numFmt w:val="decimal"/>
      <w:suff w:val="nothing"/>
      <w:lvlText w:val="（%1）"/>
      <w:lvlJc w:val="left"/>
    </w:lvl>
  </w:abstractNum>
  <w:abstractNum w:abstractNumId="38">
    <w:nsid w:val="406062E2"/>
    <w:multiLevelType w:val="multilevel"/>
    <w:tmpl w:val="406062E2"/>
    <w:lvl w:ilvl="0" w:tentative="0">
      <w:start w:val="1"/>
      <w:numFmt w:val="chineseCountingThousand"/>
      <w:suff w:val="space"/>
      <w:lvlText w:val="第%1章"/>
      <w:lvlJc w:val="left"/>
      <w:pPr>
        <w:ind w:left="200" w:firstLine="0"/>
      </w:pPr>
      <w:rPr>
        <w:rFonts w:hint="eastAsia" w:ascii="黑体" w:hAnsi="黑体" w:eastAsia="黑体"/>
        <w:b w:val="0"/>
        <w:i w:val="0"/>
        <w:color w:val="auto"/>
        <w:sz w:val="36"/>
      </w:rPr>
    </w:lvl>
    <w:lvl w:ilvl="1" w:tentative="0">
      <w:start w:val="1"/>
      <w:numFmt w:val="chineseCountingThousand"/>
      <w:suff w:val="nothing"/>
      <w:lvlText w:val="%2、"/>
      <w:lvlJc w:val="left"/>
      <w:pPr>
        <w:ind w:left="200" w:firstLine="0"/>
      </w:pPr>
      <w:rPr>
        <w:rFonts w:hint="eastAsia" w:ascii="黑体" w:hAnsi="黑体" w:eastAsia="黑体"/>
        <w:b w:val="0"/>
        <w:i w:val="0"/>
        <w:color w:val="auto"/>
        <w:sz w:val="32"/>
      </w:rPr>
    </w:lvl>
    <w:lvl w:ilvl="2" w:tentative="0">
      <w:start w:val="1"/>
      <w:numFmt w:val="decimal"/>
      <w:suff w:val="nothing"/>
      <w:lvlText w:val="%3."/>
      <w:lvlJc w:val="left"/>
      <w:pPr>
        <w:ind w:left="200" w:firstLine="0"/>
      </w:pPr>
      <w:rPr>
        <w:rFonts w:hint="eastAsia" w:ascii="黑体" w:hAnsi="黑体" w:eastAsia="黑体"/>
        <w:b w:val="0"/>
        <w:i w:val="0"/>
        <w:sz w:val="28"/>
      </w:rPr>
    </w:lvl>
    <w:lvl w:ilvl="3" w:tentative="0">
      <w:start w:val="1"/>
      <w:numFmt w:val="decimal"/>
      <w:suff w:val="nothing"/>
      <w:lvlText w:val="%3.%4."/>
      <w:lvlJc w:val="left"/>
      <w:pPr>
        <w:ind w:left="200" w:firstLine="0"/>
      </w:pPr>
      <w:rPr>
        <w:rFonts w:hint="eastAsia" w:ascii="宋体" w:hAnsi="宋体" w:eastAsia="宋体"/>
        <w:b/>
        <w:i w:val="0"/>
        <w:sz w:val="24"/>
      </w:rPr>
    </w:lvl>
    <w:lvl w:ilvl="4" w:tentative="0">
      <w:start w:val="1"/>
      <w:numFmt w:val="decimal"/>
      <w:suff w:val="nothing"/>
      <w:lvlText w:val="%3.%4.%5."/>
      <w:lvlJc w:val="left"/>
      <w:pPr>
        <w:ind w:left="200" w:firstLine="0"/>
      </w:pPr>
      <w:rPr>
        <w:rFonts w:hint="eastAsia" w:ascii="宋体" w:hAnsi="宋体" w:eastAsia="宋体"/>
        <w:b w:val="0"/>
        <w:i w:val="0"/>
        <w:sz w:val="24"/>
      </w:rPr>
    </w:lvl>
    <w:lvl w:ilvl="5" w:tentative="0">
      <w:start w:val="1"/>
      <w:numFmt w:val="decimal"/>
      <w:suff w:val="nothing"/>
      <w:lvlText w:val="%3.%4.%5.%6."/>
      <w:lvlJc w:val="left"/>
      <w:pPr>
        <w:tabs>
          <w:tab w:val="left" w:pos="0"/>
        </w:tabs>
        <w:ind w:left="200" w:firstLine="0"/>
      </w:pPr>
      <w:rPr>
        <w:rFonts w:hint="eastAsia" w:ascii="宋体" w:hAnsi="宋体" w:eastAsia="宋体"/>
        <w:b w:val="0"/>
        <w:i w:val="0"/>
        <w:sz w:val="24"/>
      </w:rPr>
    </w:lvl>
    <w:lvl w:ilvl="6" w:tentative="0">
      <w:start w:val="1"/>
      <w:numFmt w:val="decimal"/>
      <w:suff w:val="nothing"/>
      <w:lvlText w:val="%4.%5.%6.%7."/>
      <w:lvlJc w:val="left"/>
      <w:pPr>
        <w:ind w:left="200" w:firstLine="0"/>
      </w:pPr>
      <w:rPr>
        <w:rFonts w:hint="eastAsia" w:ascii="宋体" w:hAnsi="宋体" w:eastAsia="宋体"/>
        <w:b w:val="0"/>
        <w:i w:val="0"/>
        <w:sz w:val="24"/>
      </w:rPr>
    </w:lvl>
    <w:lvl w:ilvl="7" w:tentative="0">
      <w:start w:val="1"/>
      <w:numFmt w:val="none"/>
      <w:suff w:val="nothing"/>
      <w:lvlText w:val=""/>
      <w:lvlJc w:val="left"/>
      <w:pPr>
        <w:ind w:left="1400" w:firstLine="0"/>
      </w:pPr>
      <w:rPr>
        <w:rFonts w:hint="eastAsia"/>
      </w:rPr>
    </w:lvl>
    <w:lvl w:ilvl="8" w:tentative="0">
      <w:start w:val="1"/>
      <w:numFmt w:val="none"/>
      <w:suff w:val="nothing"/>
      <w:lvlText w:val=""/>
      <w:lvlJc w:val="left"/>
      <w:pPr>
        <w:ind w:left="1400" w:firstLine="0"/>
      </w:pPr>
      <w:rPr>
        <w:rFonts w:hint="eastAsia"/>
      </w:rPr>
    </w:lvl>
  </w:abstractNum>
  <w:abstractNum w:abstractNumId="39">
    <w:nsid w:val="428A1A8C"/>
    <w:multiLevelType w:val="singleLevel"/>
    <w:tmpl w:val="428A1A8C"/>
    <w:lvl w:ilvl="0" w:tentative="0">
      <w:start w:val="1"/>
      <w:numFmt w:val="decimal"/>
      <w:suff w:val="nothing"/>
      <w:lvlText w:val="（%1）"/>
      <w:lvlJc w:val="left"/>
    </w:lvl>
  </w:abstractNum>
  <w:abstractNum w:abstractNumId="40">
    <w:nsid w:val="451A78A2"/>
    <w:multiLevelType w:val="singleLevel"/>
    <w:tmpl w:val="451A78A2"/>
    <w:lvl w:ilvl="0" w:tentative="0">
      <w:start w:val="1"/>
      <w:numFmt w:val="decimal"/>
      <w:suff w:val="nothing"/>
      <w:lvlText w:val="%1"/>
      <w:lvlJc w:val="left"/>
      <w:pPr>
        <w:tabs>
          <w:tab w:val="left" w:pos="420"/>
        </w:tabs>
        <w:ind w:left="425" w:leftChars="0" w:hanging="425" w:firstLineChars="0"/>
      </w:pPr>
      <w:rPr>
        <w:rFonts w:hint="default"/>
        <w:sz w:val="24"/>
      </w:rPr>
    </w:lvl>
  </w:abstractNum>
  <w:abstractNum w:abstractNumId="41">
    <w:nsid w:val="4F372BBE"/>
    <w:multiLevelType w:val="singleLevel"/>
    <w:tmpl w:val="4F372BBE"/>
    <w:lvl w:ilvl="0" w:tentative="0">
      <w:start w:val="1"/>
      <w:numFmt w:val="decimal"/>
      <w:suff w:val="nothing"/>
      <w:lvlText w:val="（%1）"/>
      <w:lvlJc w:val="left"/>
    </w:lvl>
  </w:abstractNum>
  <w:abstractNum w:abstractNumId="42">
    <w:nsid w:val="5EE75099"/>
    <w:multiLevelType w:val="multilevel"/>
    <w:tmpl w:val="5EE75099"/>
    <w:lvl w:ilvl="0" w:tentative="0">
      <w:start w:val="1"/>
      <w:numFmt w:val="chineseCountingThousand"/>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pStyle w:val="38"/>
      <w:suff w:val="nothing"/>
      <w:lvlText w:val="%2、"/>
      <w:lvlJc w:val="left"/>
      <w:pPr>
        <w:ind w:left="200" w:firstLine="0"/>
      </w:pPr>
      <w:rPr>
        <w:rFonts w:hint="eastAsia" w:ascii="黑体" w:hAnsi="黑体" w:eastAsia="黑体" w:cs="宋体"/>
        <w:b w:val="0"/>
        <w:i w:val="0"/>
        <w:sz w:val="32"/>
      </w:rPr>
    </w:lvl>
    <w:lvl w:ilvl="2" w:tentative="0">
      <w:start w:val="1"/>
      <w:numFmt w:val="decimal"/>
      <w:pStyle w:val="39"/>
      <w:suff w:val="nothing"/>
      <w:lvlText w:val="%3."/>
      <w:lvlJc w:val="left"/>
      <w:pPr>
        <w:ind w:left="200" w:firstLine="0"/>
      </w:pPr>
      <w:rPr>
        <w:rFonts w:hint="eastAsia" w:ascii="黑体" w:hAnsi="黑体" w:eastAsia="黑体" w:cs="宋体"/>
        <w:b w:val="0"/>
        <w:i w:val="0"/>
        <w:sz w:val="28"/>
      </w:rPr>
    </w:lvl>
    <w:lvl w:ilvl="3" w:tentative="0">
      <w:start w:val="1"/>
      <w:numFmt w:val="decimal"/>
      <w:pStyle w:val="35"/>
      <w:suff w:val="nothing"/>
      <w:lvlText w:val="%3.%4 "/>
      <w:lvlJc w:val="left"/>
      <w:pPr>
        <w:tabs>
          <w:tab w:val="left" w:pos="0"/>
        </w:tabs>
        <w:ind w:left="200" w:firstLine="0"/>
      </w:pPr>
      <w:rPr>
        <w:rFonts w:hint="eastAsia" w:ascii="宋体" w:hAnsi="宋体" w:eastAsia="宋体" w:cs="宋体"/>
        <w:b/>
        <w:i w:val="0"/>
        <w:sz w:val="24"/>
      </w:rPr>
    </w:lvl>
    <w:lvl w:ilvl="4" w:tentative="0">
      <w:start w:val="1"/>
      <w:numFmt w:val="decimal"/>
      <w:pStyle w:val="40"/>
      <w:suff w:val="nothing"/>
      <w:lvlText w:val="%3.%4.%5 "/>
      <w:lvlJc w:val="left"/>
      <w:pPr>
        <w:tabs>
          <w:tab w:val="left" w:pos="0"/>
        </w:tabs>
        <w:ind w:left="0" w:leftChars="0" w:firstLine="0" w:firstLineChars="0"/>
      </w:pPr>
      <w:rPr>
        <w:rFonts w:hint="eastAsia" w:ascii="宋体" w:hAnsi="宋体" w:eastAsia="宋体" w:cs="宋体"/>
        <w:b/>
      </w:rPr>
    </w:lvl>
    <w:lvl w:ilvl="5" w:tentative="0">
      <w:start w:val="1"/>
      <w:numFmt w:val="decimal"/>
      <w:pStyle w:val="41"/>
      <w:suff w:val="nothing"/>
      <w:lvlText w:val="%3.%4.%5.%6 "/>
      <w:lvlJc w:val="left"/>
      <w:pPr>
        <w:tabs>
          <w:tab w:val="left" w:pos="0"/>
        </w:tabs>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43">
    <w:nsid w:val="6742B53E"/>
    <w:multiLevelType w:val="singleLevel"/>
    <w:tmpl w:val="6742B53E"/>
    <w:lvl w:ilvl="0" w:tentative="0">
      <w:start w:val="1"/>
      <w:numFmt w:val="decimal"/>
      <w:suff w:val="nothing"/>
      <w:lvlText w:val="（%1）"/>
      <w:lvlJc w:val="left"/>
    </w:lvl>
  </w:abstractNum>
  <w:abstractNum w:abstractNumId="44">
    <w:nsid w:val="6AE4A517"/>
    <w:multiLevelType w:val="singleLevel"/>
    <w:tmpl w:val="6AE4A517"/>
    <w:lvl w:ilvl="0" w:tentative="0">
      <w:start w:val="1"/>
      <w:numFmt w:val="decimal"/>
      <w:suff w:val="nothing"/>
      <w:lvlText w:val="（%1）"/>
      <w:lvlJc w:val="left"/>
    </w:lvl>
  </w:abstractNum>
  <w:abstractNum w:abstractNumId="45">
    <w:nsid w:val="70135676"/>
    <w:multiLevelType w:val="multilevel"/>
    <w:tmpl w:val="70135676"/>
    <w:lvl w:ilvl="0" w:tentative="0">
      <w:start w:val="1"/>
      <w:numFmt w:val="bullet"/>
      <w:pStyle w:val="48"/>
      <w:lvlText w:val=""/>
      <w:lvlJc w:val="left"/>
      <w:pPr>
        <w:ind w:left="0" w:firstLine="0"/>
      </w:pPr>
      <w:rPr>
        <w:rFonts w:hint="default" w:ascii="Wingdings" w:hAnsi="Wingdings"/>
        <w:color w:val="auto"/>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6">
    <w:nsid w:val="799798E3"/>
    <w:multiLevelType w:val="singleLevel"/>
    <w:tmpl w:val="799798E3"/>
    <w:lvl w:ilvl="0" w:tentative="0">
      <w:start w:val="1"/>
      <w:numFmt w:val="decimalEnclosedCircleChinese"/>
      <w:suff w:val="nothing"/>
      <w:lvlText w:val="%1　"/>
      <w:lvlJc w:val="left"/>
      <w:pPr>
        <w:ind w:left="0" w:firstLine="400"/>
      </w:pPr>
      <w:rPr>
        <w:rFonts w:hint="eastAsia"/>
      </w:rPr>
    </w:lvl>
  </w:abstractNum>
  <w:num w:numId="1">
    <w:abstractNumId w:val="27"/>
  </w:num>
  <w:num w:numId="2">
    <w:abstractNumId w:val="42"/>
  </w:num>
  <w:num w:numId="3">
    <w:abstractNumId w:val="14"/>
  </w:num>
  <w:num w:numId="4">
    <w:abstractNumId w:val="18"/>
  </w:num>
  <w:num w:numId="5">
    <w:abstractNumId w:val="6"/>
  </w:num>
  <w:num w:numId="6">
    <w:abstractNumId w:val="45"/>
  </w:num>
  <w:num w:numId="7">
    <w:abstractNumId w:val="18"/>
    <w:lvlOverride w:ilvl="0">
      <w:startOverride w:val="1"/>
    </w:lvlOverride>
  </w:num>
  <w:num w:numId="8">
    <w:abstractNumId w:val="18"/>
    <w:lvlOverride w:ilvl="0">
      <w:startOverride w:val="1"/>
    </w:lvlOverride>
  </w:num>
  <w:num w:numId="9">
    <w:abstractNumId w:val="18"/>
    <w:lvlOverride w:ilvl="0">
      <w:startOverride w:val="1"/>
    </w:lvlOverride>
  </w:num>
  <w:num w:numId="10">
    <w:abstractNumId w:val="18"/>
    <w:lvlOverride w:ilvl="0">
      <w:startOverride w:val="1"/>
    </w:lvlOverride>
  </w:num>
  <w:num w:numId="11">
    <w:abstractNumId w:val="18"/>
    <w:lvlOverride w:ilvl="0">
      <w:startOverride w:val="1"/>
    </w:lvlOverride>
  </w:num>
  <w:num w:numId="12">
    <w:abstractNumId w:val="6"/>
    <w:lvlOverride w:ilvl="0">
      <w:startOverride w:val="1"/>
    </w:lvlOverride>
  </w:num>
  <w:num w:numId="13">
    <w:abstractNumId w:val="18"/>
    <w:lvlOverride w:ilvl="0">
      <w:startOverride w:val="1"/>
    </w:lvlOverride>
  </w:num>
  <w:num w:numId="14">
    <w:abstractNumId w:val="6"/>
    <w:lvlOverride w:ilvl="0">
      <w:startOverride w:val="1"/>
    </w:lvlOverride>
  </w:num>
  <w:num w:numId="15">
    <w:abstractNumId w:val="6"/>
    <w:lvlOverride w:ilvl="0">
      <w:startOverride w:val="1"/>
    </w:lvlOverride>
  </w:num>
  <w:num w:numId="16">
    <w:abstractNumId w:val="18"/>
    <w:lvlOverride w:ilvl="0">
      <w:startOverride w:val="1"/>
    </w:lvlOverride>
  </w:num>
  <w:num w:numId="17">
    <w:abstractNumId w:val="18"/>
    <w:lvlOverride w:ilvl="0">
      <w:startOverride w:val="1"/>
    </w:lvlOverride>
  </w:num>
  <w:num w:numId="18">
    <w:abstractNumId w:val="18"/>
    <w:lvlOverride w:ilvl="0">
      <w:startOverride w:val="1"/>
    </w:lvlOverride>
  </w:num>
  <w:num w:numId="19">
    <w:abstractNumId w:val="6"/>
    <w:lvlOverride w:ilvl="0">
      <w:startOverride w:val="1"/>
    </w:lvlOverride>
  </w:num>
  <w:num w:numId="20">
    <w:abstractNumId w:val="18"/>
    <w:lvlOverride w:ilvl="0">
      <w:startOverride w:val="1"/>
    </w:lvlOverride>
  </w:num>
  <w:num w:numId="21">
    <w:abstractNumId w:val="18"/>
    <w:lvlOverride w:ilvl="0">
      <w:startOverride w:val="1"/>
    </w:lvlOverride>
  </w:num>
  <w:num w:numId="22">
    <w:abstractNumId w:val="18"/>
    <w:lvlOverride w:ilvl="0">
      <w:startOverride w:val="1"/>
    </w:lvlOverride>
  </w:num>
  <w:num w:numId="23">
    <w:abstractNumId w:val="18"/>
    <w:lvlOverride w:ilvl="0">
      <w:startOverride w:val="1"/>
    </w:lvlOverride>
  </w:num>
  <w:num w:numId="24">
    <w:abstractNumId w:val="18"/>
    <w:lvlOverride w:ilvl="0">
      <w:startOverride w:val="1"/>
    </w:lvlOverride>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8"/>
    <w:lvlOverride w:ilvl="0">
      <w:startOverride w:val="1"/>
    </w:lvlOverride>
  </w:num>
  <w:num w:numId="33">
    <w:abstractNumId w:val="18"/>
    <w:lvlOverride w:ilvl="0">
      <w:startOverride w:val="1"/>
    </w:lvlOverride>
  </w:num>
  <w:num w:numId="34">
    <w:abstractNumId w:val="6"/>
    <w:lvlOverride w:ilvl="0">
      <w:startOverride w:val="1"/>
    </w:lvlOverride>
  </w:num>
  <w:num w:numId="35">
    <w:abstractNumId w:val="18"/>
    <w:lvlOverride w:ilvl="0">
      <w:startOverride w:val="1"/>
    </w:lvlOverride>
  </w:num>
  <w:num w:numId="36">
    <w:abstractNumId w:val="18"/>
    <w:lvlOverride w:ilvl="0">
      <w:startOverride w:val="1"/>
    </w:lvlOverride>
  </w:num>
  <w:num w:numId="37">
    <w:abstractNumId w:val="6"/>
    <w:lvlOverride w:ilvl="0">
      <w:startOverride w:val="1"/>
    </w:lvlOverride>
  </w:num>
  <w:num w:numId="38">
    <w:abstractNumId w:val="18"/>
    <w:lvlOverride w:ilvl="0">
      <w:startOverride w:val="1"/>
    </w:lvlOverride>
  </w:num>
  <w:num w:numId="39">
    <w:abstractNumId w:val="18"/>
    <w:lvlOverride w:ilvl="0">
      <w:startOverride w:val="1"/>
    </w:lvlOverride>
  </w:num>
  <w:num w:numId="40">
    <w:abstractNumId w:val="18"/>
    <w:lvlOverride w:ilvl="0">
      <w:startOverride w:val="1"/>
    </w:lvlOverride>
  </w:num>
  <w:num w:numId="41">
    <w:abstractNumId w:val="18"/>
    <w:lvlOverride w:ilvl="0">
      <w:startOverride w:val="1"/>
    </w:lvlOverride>
  </w:num>
  <w:num w:numId="42">
    <w:abstractNumId w:val="18"/>
    <w:lvlOverride w:ilvl="0">
      <w:startOverride w:val="1"/>
    </w:lvlOverride>
  </w:num>
  <w:num w:numId="43">
    <w:abstractNumId w:val="18"/>
    <w:lvlOverride w:ilvl="0">
      <w:startOverride w:val="1"/>
    </w:lvlOverride>
  </w:num>
  <w:num w:numId="44">
    <w:abstractNumId w:val="18"/>
    <w:lvlOverride w:ilvl="0">
      <w:startOverride w:val="1"/>
    </w:lvlOverride>
  </w:num>
  <w:num w:numId="45">
    <w:abstractNumId w:val="6"/>
    <w:lvlOverride w:ilvl="0">
      <w:startOverride w:val="1"/>
    </w:lvlOverride>
  </w:num>
  <w:num w:numId="46">
    <w:abstractNumId w:val="18"/>
    <w:lvlOverride w:ilvl="0">
      <w:startOverride w:val="1"/>
    </w:lvlOverride>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num>
  <w:num w:numId="49">
    <w:abstractNumId w:val="30"/>
  </w:num>
  <w:num w:numId="50">
    <w:abstractNumId w:val="34"/>
  </w:num>
  <w:num w:numId="51">
    <w:abstractNumId w:val="10"/>
  </w:num>
  <w:num w:numId="52">
    <w:abstractNumId w:val="43"/>
  </w:num>
  <w:num w:numId="53">
    <w:abstractNumId w:val="4"/>
  </w:num>
  <w:num w:numId="54">
    <w:abstractNumId w:val="32"/>
  </w:num>
  <w:num w:numId="55">
    <w:abstractNumId w:val="39"/>
  </w:num>
  <w:num w:numId="56">
    <w:abstractNumId w:val="44"/>
  </w:num>
  <w:num w:numId="57">
    <w:abstractNumId w:val="41"/>
  </w:num>
  <w:num w:numId="58">
    <w:abstractNumId w:val="15"/>
  </w:num>
  <w:num w:numId="59">
    <w:abstractNumId w:val="36"/>
  </w:num>
  <w:num w:numId="60">
    <w:abstractNumId w:val="25"/>
  </w:num>
  <w:num w:numId="61">
    <w:abstractNumId w:val="37"/>
  </w:num>
  <w:num w:numId="6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
  </w:num>
  <w:num w:numId="64">
    <w:abstractNumId w:val="13"/>
  </w:num>
  <w:num w:numId="65">
    <w:abstractNumId w:val="3"/>
  </w:num>
  <w:num w:numId="66">
    <w:abstractNumId w:val="33"/>
  </w:num>
  <w:num w:numId="67">
    <w:abstractNumId w:val="29"/>
  </w:num>
  <w:num w:numId="68">
    <w:abstractNumId w:val="17"/>
  </w:num>
  <w:num w:numId="69">
    <w:abstractNumId w:val="19"/>
  </w:num>
  <w:num w:numId="70">
    <w:abstractNumId w:val="5"/>
  </w:num>
  <w:num w:numId="71">
    <w:abstractNumId w:val="7"/>
  </w:num>
  <w:num w:numId="72">
    <w:abstractNumId w:val="46"/>
  </w:num>
  <w:num w:numId="73">
    <w:abstractNumId w:val="22"/>
  </w:num>
  <w:num w:numId="74">
    <w:abstractNumId w:val="16"/>
  </w:num>
  <w:num w:numId="75">
    <w:abstractNumId w:val="0"/>
  </w:num>
  <w:num w:numId="76">
    <w:abstractNumId w:val="35"/>
  </w:num>
  <w:num w:numId="77">
    <w:abstractNumId w:val="11"/>
  </w:num>
  <w:num w:numId="7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1"/>
  </w:num>
  <w:num w:numId="80">
    <w:abstractNumId w:val="23"/>
  </w:num>
  <w:num w:numId="8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
  </w:num>
  <w:num w:numId="8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6"/>
  </w:num>
  <w:num w:numId="85">
    <w:abstractNumId w:val="40"/>
  </w:num>
  <w:num w:numId="86">
    <w:abstractNumId w:val="2"/>
  </w:num>
  <w:num w:numId="87">
    <w:abstractNumId w:val="24"/>
  </w:num>
  <w:num w:numId="88">
    <w:abstractNumId w:val="12"/>
  </w:num>
  <w:num w:numId="89">
    <w:abstractNumId w:val="18"/>
    <w:lvlOverride w:ilvl="0">
      <w:startOverride w:val="1"/>
    </w:lvlOverride>
  </w:num>
  <w:num w:numId="90">
    <w:abstractNumId w:val="18"/>
    <w:lvlOverride w:ilvl="0">
      <w:startOverride w:val="1"/>
    </w:lvlOverride>
  </w:num>
  <w:num w:numId="91">
    <w:abstractNumId w:val="18"/>
    <w:lvlOverride w:ilvl="0">
      <w:startOverride w:val="1"/>
    </w:lvlOverride>
  </w:num>
  <w:num w:numId="92">
    <w:abstractNumId w:val="6"/>
    <w:lvlOverride w:ilvl="0">
      <w:startOverride w:val="1"/>
    </w:lvlOverride>
  </w:num>
  <w:num w:numId="93">
    <w:abstractNumId w:val="6"/>
    <w:lvlOverride w:ilvl="0">
      <w:startOverride w:val="1"/>
    </w:lvlOverride>
  </w:num>
  <w:num w:numId="94">
    <w:abstractNumId w:val="18"/>
    <w:lvlOverride w:ilvl="0">
      <w:startOverride w:val="1"/>
    </w:lvlOverride>
  </w:num>
  <w:num w:numId="95">
    <w:abstractNumId w:val="6"/>
    <w:lvlOverride w:ilvl="0">
      <w:startOverride w:val="1"/>
    </w:lvlOverride>
  </w:num>
  <w:num w:numId="96">
    <w:abstractNumId w:val="6"/>
    <w:lvlOverride w:ilvl="0">
      <w:startOverride w:val="1"/>
    </w:lvlOverride>
  </w:num>
  <w:num w:numId="97">
    <w:abstractNumId w:val="18"/>
    <w:lvlOverride w:ilvl="0">
      <w:startOverride w:val="1"/>
    </w:lvlOverride>
  </w:num>
  <w:num w:numId="98">
    <w:abstractNumId w:val="18"/>
    <w:lvlOverride w:ilvl="0">
      <w:startOverride w:val="1"/>
    </w:lvlOverride>
  </w:num>
  <w:num w:numId="99">
    <w:abstractNumId w:val="6"/>
    <w:lvlOverride w:ilvl="0">
      <w:startOverride w:val="1"/>
    </w:lvlOverride>
  </w:num>
  <w:num w:numId="100">
    <w:abstractNumId w:val="18"/>
    <w:lvlOverride w:ilvl="0">
      <w:startOverride w:val="1"/>
    </w:lvlOverride>
  </w:num>
  <w:num w:numId="101">
    <w:abstractNumId w:val="18"/>
    <w:lvlOverride w:ilvl="0">
      <w:startOverride w:val="1"/>
    </w:lvlOverride>
  </w:num>
  <w:num w:numId="102">
    <w:abstractNumId w:val="18"/>
    <w:lvlOverride w:ilvl="0">
      <w:startOverride w:val="1"/>
    </w:lvlOverride>
  </w:num>
  <w:num w:numId="103">
    <w:abstractNumId w:val="18"/>
    <w:lvlOverride w:ilvl="0">
      <w:startOverride w:val="1"/>
    </w:lvlOverride>
  </w:num>
  <w:num w:numId="10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8"/>
    <w:lvlOverride w:ilvl="0">
      <w:startOverride w:val="1"/>
    </w:lvlOverride>
  </w:num>
  <w:num w:numId="106">
    <w:abstractNumId w:val="18"/>
    <w:lvlOverride w:ilvl="0">
      <w:startOverride w:val="1"/>
    </w:lvlOverride>
  </w:num>
  <w:num w:numId="107">
    <w:abstractNumId w:val="18"/>
    <w:lvlOverride w:ilvl="0">
      <w:startOverride w:val="1"/>
    </w:lvlOverride>
  </w:num>
  <w:num w:numId="108">
    <w:abstractNumId w:val="18"/>
    <w:lvlOverride w:ilvl="0">
      <w:startOverride w:val="1"/>
    </w:lvlOverride>
  </w:num>
  <w:num w:numId="109">
    <w:abstractNumId w:val="38"/>
  </w:num>
  <w:num w:numId="110">
    <w:abstractNumId w:val="18"/>
    <w:lvlOverride w:ilvl="0">
      <w:startOverride w:val="1"/>
    </w:lvlOverride>
  </w:num>
  <w:num w:numId="111">
    <w:abstractNumId w:val="9"/>
  </w:num>
  <w:num w:numId="112">
    <w:abstractNumId w:val="31"/>
  </w:num>
  <w:num w:numId="113">
    <w:abstractNumId w:val="20"/>
  </w:num>
  <w:num w:numId="114">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0" w:hash="NUBPoNGbwAx95WuuHD/T60DI+70=" w:salt="YmvjQdth+G+NA7rY3xunUQ=="/>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17583D7"/>
    <w:rsid w:val="00000433"/>
    <w:rsid w:val="00000624"/>
    <w:rsid w:val="0000155F"/>
    <w:rsid w:val="000016C1"/>
    <w:rsid w:val="0001050E"/>
    <w:rsid w:val="000174CD"/>
    <w:rsid w:val="00030A1B"/>
    <w:rsid w:val="00030E43"/>
    <w:rsid w:val="000335F9"/>
    <w:rsid w:val="00035FF6"/>
    <w:rsid w:val="00040E82"/>
    <w:rsid w:val="00041DF1"/>
    <w:rsid w:val="000443FD"/>
    <w:rsid w:val="000476C1"/>
    <w:rsid w:val="00051257"/>
    <w:rsid w:val="0005212A"/>
    <w:rsid w:val="000542A6"/>
    <w:rsid w:val="000571FA"/>
    <w:rsid w:val="0006004C"/>
    <w:rsid w:val="00060647"/>
    <w:rsid w:val="00065737"/>
    <w:rsid w:val="00070201"/>
    <w:rsid w:val="00072503"/>
    <w:rsid w:val="000813AB"/>
    <w:rsid w:val="00081D18"/>
    <w:rsid w:val="00087636"/>
    <w:rsid w:val="0009289C"/>
    <w:rsid w:val="00093DDB"/>
    <w:rsid w:val="0009673C"/>
    <w:rsid w:val="00097622"/>
    <w:rsid w:val="000A3F7B"/>
    <w:rsid w:val="000B02B6"/>
    <w:rsid w:val="000B270D"/>
    <w:rsid w:val="000B4527"/>
    <w:rsid w:val="000B7319"/>
    <w:rsid w:val="000B74DE"/>
    <w:rsid w:val="000B7826"/>
    <w:rsid w:val="000C1BC9"/>
    <w:rsid w:val="000C26A2"/>
    <w:rsid w:val="000C5207"/>
    <w:rsid w:val="000C6027"/>
    <w:rsid w:val="000D1E7E"/>
    <w:rsid w:val="000D3967"/>
    <w:rsid w:val="000E2C27"/>
    <w:rsid w:val="000E61C2"/>
    <w:rsid w:val="000F10F8"/>
    <w:rsid w:val="000F34E2"/>
    <w:rsid w:val="000F4876"/>
    <w:rsid w:val="000F5D77"/>
    <w:rsid w:val="0010242E"/>
    <w:rsid w:val="00103F1E"/>
    <w:rsid w:val="00106B5C"/>
    <w:rsid w:val="00107BBC"/>
    <w:rsid w:val="00111B56"/>
    <w:rsid w:val="00113172"/>
    <w:rsid w:val="0011414B"/>
    <w:rsid w:val="001242DF"/>
    <w:rsid w:val="0012613E"/>
    <w:rsid w:val="0012767E"/>
    <w:rsid w:val="00131917"/>
    <w:rsid w:val="001436B3"/>
    <w:rsid w:val="001468D5"/>
    <w:rsid w:val="001469CC"/>
    <w:rsid w:val="00147A13"/>
    <w:rsid w:val="001505CC"/>
    <w:rsid w:val="00153AA4"/>
    <w:rsid w:val="00155B0C"/>
    <w:rsid w:val="00155B8C"/>
    <w:rsid w:val="00155CCC"/>
    <w:rsid w:val="00161653"/>
    <w:rsid w:val="001711E3"/>
    <w:rsid w:val="00171E2C"/>
    <w:rsid w:val="001724FF"/>
    <w:rsid w:val="00176431"/>
    <w:rsid w:val="00177AAF"/>
    <w:rsid w:val="00186959"/>
    <w:rsid w:val="00190698"/>
    <w:rsid w:val="001917A1"/>
    <w:rsid w:val="001961A1"/>
    <w:rsid w:val="001B00C7"/>
    <w:rsid w:val="001B15BC"/>
    <w:rsid w:val="001B16EA"/>
    <w:rsid w:val="001B419C"/>
    <w:rsid w:val="001C00C6"/>
    <w:rsid w:val="001D15FA"/>
    <w:rsid w:val="001D58A2"/>
    <w:rsid w:val="001E3AF8"/>
    <w:rsid w:val="001E5B0A"/>
    <w:rsid w:val="001E6153"/>
    <w:rsid w:val="00201AC6"/>
    <w:rsid w:val="00204064"/>
    <w:rsid w:val="00207959"/>
    <w:rsid w:val="002170DE"/>
    <w:rsid w:val="002216FB"/>
    <w:rsid w:val="002354AA"/>
    <w:rsid w:val="00241B7E"/>
    <w:rsid w:val="002432D2"/>
    <w:rsid w:val="002433EB"/>
    <w:rsid w:val="0025046B"/>
    <w:rsid w:val="0025790C"/>
    <w:rsid w:val="00257A89"/>
    <w:rsid w:val="00263E9B"/>
    <w:rsid w:val="00264441"/>
    <w:rsid w:val="00264900"/>
    <w:rsid w:val="0026677D"/>
    <w:rsid w:val="00267379"/>
    <w:rsid w:val="00277C29"/>
    <w:rsid w:val="00280148"/>
    <w:rsid w:val="002845B6"/>
    <w:rsid w:val="00286803"/>
    <w:rsid w:val="0029010D"/>
    <w:rsid w:val="0029637E"/>
    <w:rsid w:val="0029639B"/>
    <w:rsid w:val="002A2F98"/>
    <w:rsid w:val="002A5D53"/>
    <w:rsid w:val="002A7309"/>
    <w:rsid w:val="002B3EF7"/>
    <w:rsid w:val="002C4F07"/>
    <w:rsid w:val="002D460B"/>
    <w:rsid w:val="002D5A59"/>
    <w:rsid w:val="002E07BD"/>
    <w:rsid w:val="002E1EC2"/>
    <w:rsid w:val="002E5583"/>
    <w:rsid w:val="002F0FEE"/>
    <w:rsid w:val="002F5C63"/>
    <w:rsid w:val="002F6240"/>
    <w:rsid w:val="003113DE"/>
    <w:rsid w:val="00312195"/>
    <w:rsid w:val="00313E0D"/>
    <w:rsid w:val="00314917"/>
    <w:rsid w:val="00315CF3"/>
    <w:rsid w:val="003162FD"/>
    <w:rsid w:val="00326A6A"/>
    <w:rsid w:val="00331BAD"/>
    <w:rsid w:val="00341EFC"/>
    <w:rsid w:val="00344CC0"/>
    <w:rsid w:val="0036321D"/>
    <w:rsid w:val="0036668A"/>
    <w:rsid w:val="00366F42"/>
    <w:rsid w:val="0036743B"/>
    <w:rsid w:val="003774DD"/>
    <w:rsid w:val="003813CD"/>
    <w:rsid w:val="0038592E"/>
    <w:rsid w:val="00386D70"/>
    <w:rsid w:val="003A1D24"/>
    <w:rsid w:val="003A35B3"/>
    <w:rsid w:val="003A37B7"/>
    <w:rsid w:val="003A3AF2"/>
    <w:rsid w:val="003A3D61"/>
    <w:rsid w:val="003A760B"/>
    <w:rsid w:val="003A7CCD"/>
    <w:rsid w:val="003B5D55"/>
    <w:rsid w:val="003E1E64"/>
    <w:rsid w:val="003E5B90"/>
    <w:rsid w:val="003E61E2"/>
    <w:rsid w:val="003F06EF"/>
    <w:rsid w:val="003F1D32"/>
    <w:rsid w:val="003F5A4D"/>
    <w:rsid w:val="0040269D"/>
    <w:rsid w:val="004033DB"/>
    <w:rsid w:val="00406028"/>
    <w:rsid w:val="004068F9"/>
    <w:rsid w:val="00413402"/>
    <w:rsid w:val="0041648B"/>
    <w:rsid w:val="00425434"/>
    <w:rsid w:val="00425C6C"/>
    <w:rsid w:val="00433149"/>
    <w:rsid w:val="004348BA"/>
    <w:rsid w:val="00444CFA"/>
    <w:rsid w:val="0044563E"/>
    <w:rsid w:val="00446159"/>
    <w:rsid w:val="00450412"/>
    <w:rsid w:val="00450501"/>
    <w:rsid w:val="00455279"/>
    <w:rsid w:val="0046205A"/>
    <w:rsid w:val="00467609"/>
    <w:rsid w:val="00467A19"/>
    <w:rsid w:val="00470DED"/>
    <w:rsid w:val="0047113F"/>
    <w:rsid w:val="00471FC7"/>
    <w:rsid w:val="00474365"/>
    <w:rsid w:val="00481069"/>
    <w:rsid w:val="00485FC5"/>
    <w:rsid w:val="004946D0"/>
    <w:rsid w:val="0049748D"/>
    <w:rsid w:val="004A2155"/>
    <w:rsid w:val="004A2AF2"/>
    <w:rsid w:val="004A46D2"/>
    <w:rsid w:val="004B5273"/>
    <w:rsid w:val="004B66DB"/>
    <w:rsid w:val="004C1C25"/>
    <w:rsid w:val="004C266E"/>
    <w:rsid w:val="004C5138"/>
    <w:rsid w:val="004C6545"/>
    <w:rsid w:val="004C7FD2"/>
    <w:rsid w:val="004D03BD"/>
    <w:rsid w:val="004D2701"/>
    <w:rsid w:val="004D3EA0"/>
    <w:rsid w:val="004D6956"/>
    <w:rsid w:val="004F0AEC"/>
    <w:rsid w:val="004F547C"/>
    <w:rsid w:val="004F66A1"/>
    <w:rsid w:val="0050158E"/>
    <w:rsid w:val="0050426A"/>
    <w:rsid w:val="0050451D"/>
    <w:rsid w:val="00510CF7"/>
    <w:rsid w:val="005146F9"/>
    <w:rsid w:val="00524355"/>
    <w:rsid w:val="005309DC"/>
    <w:rsid w:val="0053778B"/>
    <w:rsid w:val="00542EBE"/>
    <w:rsid w:val="005460E3"/>
    <w:rsid w:val="00553FAC"/>
    <w:rsid w:val="00555C03"/>
    <w:rsid w:val="0055700A"/>
    <w:rsid w:val="005609A8"/>
    <w:rsid w:val="0056377E"/>
    <w:rsid w:val="00565849"/>
    <w:rsid w:val="00565E63"/>
    <w:rsid w:val="0057204E"/>
    <w:rsid w:val="00574565"/>
    <w:rsid w:val="00595D75"/>
    <w:rsid w:val="00596453"/>
    <w:rsid w:val="0059788E"/>
    <w:rsid w:val="005A1A2A"/>
    <w:rsid w:val="005A3A41"/>
    <w:rsid w:val="005B085D"/>
    <w:rsid w:val="005B0A74"/>
    <w:rsid w:val="005B24AB"/>
    <w:rsid w:val="005C1C76"/>
    <w:rsid w:val="005C1CDA"/>
    <w:rsid w:val="005C452B"/>
    <w:rsid w:val="005C5C92"/>
    <w:rsid w:val="005C7CBF"/>
    <w:rsid w:val="005D42A9"/>
    <w:rsid w:val="005D4AA3"/>
    <w:rsid w:val="005D625E"/>
    <w:rsid w:val="005D7C68"/>
    <w:rsid w:val="005E14C6"/>
    <w:rsid w:val="005E1CBA"/>
    <w:rsid w:val="005E4743"/>
    <w:rsid w:val="005E68B5"/>
    <w:rsid w:val="005F7154"/>
    <w:rsid w:val="006039BD"/>
    <w:rsid w:val="00606AB2"/>
    <w:rsid w:val="00615539"/>
    <w:rsid w:val="0061797F"/>
    <w:rsid w:val="00625A96"/>
    <w:rsid w:val="00625AA7"/>
    <w:rsid w:val="00625C4B"/>
    <w:rsid w:val="00636FDD"/>
    <w:rsid w:val="00644450"/>
    <w:rsid w:val="0064633D"/>
    <w:rsid w:val="00646AA1"/>
    <w:rsid w:val="006479B4"/>
    <w:rsid w:val="0065157D"/>
    <w:rsid w:val="00655565"/>
    <w:rsid w:val="00655619"/>
    <w:rsid w:val="006653E7"/>
    <w:rsid w:val="0067007C"/>
    <w:rsid w:val="006733CF"/>
    <w:rsid w:val="00673B61"/>
    <w:rsid w:val="0068124E"/>
    <w:rsid w:val="0068149D"/>
    <w:rsid w:val="006858E3"/>
    <w:rsid w:val="006865E9"/>
    <w:rsid w:val="00692853"/>
    <w:rsid w:val="006A5DC7"/>
    <w:rsid w:val="006A7B6C"/>
    <w:rsid w:val="006B694E"/>
    <w:rsid w:val="006C1920"/>
    <w:rsid w:val="006C2519"/>
    <w:rsid w:val="006D1038"/>
    <w:rsid w:val="006D2EF3"/>
    <w:rsid w:val="006D3794"/>
    <w:rsid w:val="006D63BC"/>
    <w:rsid w:val="006E5AE2"/>
    <w:rsid w:val="006F716B"/>
    <w:rsid w:val="006F71B8"/>
    <w:rsid w:val="006F7E13"/>
    <w:rsid w:val="00701691"/>
    <w:rsid w:val="00705CF8"/>
    <w:rsid w:val="0071174C"/>
    <w:rsid w:val="00712B80"/>
    <w:rsid w:val="0072250B"/>
    <w:rsid w:val="007309B2"/>
    <w:rsid w:val="00730C9B"/>
    <w:rsid w:val="007343CB"/>
    <w:rsid w:val="0074018A"/>
    <w:rsid w:val="007465BD"/>
    <w:rsid w:val="00753806"/>
    <w:rsid w:val="00761874"/>
    <w:rsid w:val="00763781"/>
    <w:rsid w:val="00767C46"/>
    <w:rsid w:val="00780808"/>
    <w:rsid w:val="007846DC"/>
    <w:rsid w:val="00785922"/>
    <w:rsid w:val="00794F0C"/>
    <w:rsid w:val="007956AE"/>
    <w:rsid w:val="00795958"/>
    <w:rsid w:val="007959CE"/>
    <w:rsid w:val="007A219B"/>
    <w:rsid w:val="007A40FD"/>
    <w:rsid w:val="007A6893"/>
    <w:rsid w:val="007B0C2F"/>
    <w:rsid w:val="007B1668"/>
    <w:rsid w:val="007C3D21"/>
    <w:rsid w:val="007C4CF2"/>
    <w:rsid w:val="007D72B5"/>
    <w:rsid w:val="007E0BF3"/>
    <w:rsid w:val="007E749B"/>
    <w:rsid w:val="007F1A86"/>
    <w:rsid w:val="007F1D93"/>
    <w:rsid w:val="007F4556"/>
    <w:rsid w:val="007F5900"/>
    <w:rsid w:val="008051AF"/>
    <w:rsid w:val="00813194"/>
    <w:rsid w:val="00813D50"/>
    <w:rsid w:val="00814792"/>
    <w:rsid w:val="008148B2"/>
    <w:rsid w:val="008258FA"/>
    <w:rsid w:val="0083275B"/>
    <w:rsid w:val="00845042"/>
    <w:rsid w:val="00851602"/>
    <w:rsid w:val="00861881"/>
    <w:rsid w:val="00861CD5"/>
    <w:rsid w:val="00861DFD"/>
    <w:rsid w:val="00863992"/>
    <w:rsid w:val="00875AE4"/>
    <w:rsid w:val="00876882"/>
    <w:rsid w:val="008824C4"/>
    <w:rsid w:val="00883456"/>
    <w:rsid w:val="00893E3C"/>
    <w:rsid w:val="00897361"/>
    <w:rsid w:val="008B0A14"/>
    <w:rsid w:val="008B3CAF"/>
    <w:rsid w:val="008B41D4"/>
    <w:rsid w:val="008B4648"/>
    <w:rsid w:val="008B5006"/>
    <w:rsid w:val="008B6A3A"/>
    <w:rsid w:val="008C0EEB"/>
    <w:rsid w:val="008D090C"/>
    <w:rsid w:val="008D0DC9"/>
    <w:rsid w:val="008D1E4E"/>
    <w:rsid w:val="008D327B"/>
    <w:rsid w:val="008D6F76"/>
    <w:rsid w:val="008E74C8"/>
    <w:rsid w:val="008F1299"/>
    <w:rsid w:val="00905C72"/>
    <w:rsid w:val="00906B80"/>
    <w:rsid w:val="00912A61"/>
    <w:rsid w:val="0091686A"/>
    <w:rsid w:val="00916979"/>
    <w:rsid w:val="00916B64"/>
    <w:rsid w:val="00921C76"/>
    <w:rsid w:val="00925E45"/>
    <w:rsid w:val="00926FA4"/>
    <w:rsid w:val="009359CE"/>
    <w:rsid w:val="0093679F"/>
    <w:rsid w:val="00937D9F"/>
    <w:rsid w:val="00950D2A"/>
    <w:rsid w:val="00952E74"/>
    <w:rsid w:val="00952F23"/>
    <w:rsid w:val="00960AB1"/>
    <w:rsid w:val="00963B29"/>
    <w:rsid w:val="00970EC2"/>
    <w:rsid w:val="0097389D"/>
    <w:rsid w:val="00976654"/>
    <w:rsid w:val="00977541"/>
    <w:rsid w:val="009817AA"/>
    <w:rsid w:val="0098194A"/>
    <w:rsid w:val="00981C6C"/>
    <w:rsid w:val="009835D4"/>
    <w:rsid w:val="009844C6"/>
    <w:rsid w:val="00991071"/>
    <w:rsid w:val="00991D0D"/>
    <w:rsid w:val="00996FD2"/>
    <w:rsid w:val="009A2C43"/>
    <w:rsid w:val="009B3C22"/>
    <w:rsid w:val="009B7C1F"/>
    <w:rsid w:val="009C1F15"/>
    <w:rsid w:val="009C333A"/>
    <w:rsid w:val="009C55B3"/>
    <w:rsid w:val="009C681D"/>
    <w:rsid w:val="009C7675"/>
    <w:rsid w:val="009D23C7"/>
    <w:rsid w:val="009D2B03"/>
    <w:rsid w:val="009D447D"/>
    <w:rsid w:val="009D4780"/>
    <w:rsid w:val="009E0965"/>
    <w:rsid w:val="009E1592"/>
    <w:rsid w:val="009E4FA3"/>
    <w:rsid w:val="009F0B92"/>
    <w:rsid w:val="009F35B7"/>
    <w:rsid w:val="00A0042A"/>
    <w:rsid w:val="00A029AD"/>
    <w:rsid w:val="00A12589"/>
    <w:rsid w:val="00A12CE6"/>
    <w:rsid w:val="00A14592"/>
    <w:rsid w:val="00A21C09"/>
    <w:rsid w:val="00A23D75"/>
    <w:rsid w:val="00A253D1"/>
    <w:rsid w:val="00A25C14"/>
    <w:rsid w:val="00A27863"/>
    <w:rsid w:val="00A27956"/>
    <w:rsid w:val="00A322FB"/>
    <w:rsid w:val="00A34B8F"/>
    <w:rsid w:val="00A35821"/>
    <w:rsid w:val="00A365B2"/>
    <w:rsid w:val="00A3731B"/>
    <w:rsid w:val="00A40416"/>
    <w:rsid w:val="00A541BF"/>
    <w:rsid w:val="00A5544C"/>
    <w:rsid w:val="00A55BC8"/>
    <w:rsid w:val="00A64FC1"/>
    <w:rsid w:val="00A66D00"/>
    <w:rsid w:val="00A75784"/>
    <w:rsid w:val="00A75E8F"/>
    <w:rsid w:val="00A80B6A"/>
    <w:rsid w:val="00A868F9"/>
    <w:rsid w:val="00AA6195"/>
    <w:rsid w:val="00AB1DD0"/>
    <w:rsid w:val="00AB1F84"/>
    <w:rsid w:val="00AB5F72"/>
    <w:rsid w:val="00AC1D28"/>
    <w:rsid w:val="00AC28AF"/>
    <w:rsid w:val="00AC31D1"/>
    <w:rsid w:val="00AD02F9"/>
    <w:rsid w:val="00AD0D69"/>
    <w:rsid w:val="00AD4022"/>
    <w:rsid w:val="00AF0290"/>
    <w:rsid w:val="00AF11F9"/>
    <w:rsid w:val="00AF1B2B"/>
    <w:rsid w:val="00AF35A5"/>
    <w:rsid w:val="00AF4163"/>
    <w:rsid w:val="00B041E9"/>
    <w:rsid w:val="00B04DFE"/>
    <w:rsid w:val="00B056F0"/>
    <w:rsid w:val="00B058A0"/>
    <w:rsid w:val="00B114CD"/>
    <w:rsid w:val="00B132F2"/>
    <w:rsid w:val="00B176FA"/>
    <w:rsid w:val="00B2170E"/>
    <w:rsid w:val="00B30140"/>
    <w:rsid w:val="00B30BA9"/>
    <w:rsid w:val="00B30FA8"/>
    <w:rsid w:val="00B33C91"/>
    <w:rsid w:val="00B35496"/>
    <w:rsid w:val="00B361F7"/>
    <w:rsid w:val="00B40B4A"/>
    <w:rsid w:val="00B43A2F"/>
    <w:rsid w:val="00B51146"/>
    <w:rsid w:val="00B70207"/>
    <w:rsid w:val="00B740F0"/>
    <w:rsid w:val="00B75E42"/>
    <w:rsid w:val="00B77AC0"/>
    <w:rsid w:val="00B838EE"/>
    <w:rsid w:val="00B84DC5"/>
    <w:rsid w:val="00B855FB"/>
    <w:rsid w:val="00B9698F"/>
    <w:rsid w:val="00B97E3B"/>
    <w:rsid w:val="00BA1000"/>
    <w:rsid w:val="00BA39E9"/>
    <w:rsid w:val="00BB0DE6"/>
    <w:rsid w:val="00BB23C7"/>
    <w:rsid w:val="00BB592E"/>
    <w:rsid w:val="00BB5BC2"/>
    <w:rsid w:val="00BC1EF6"/>
    <w:rsid w:val="00BC6B77"/>
    <w:rsid w:val="00BD06A7"/>
    <w:rsid w:val="00BD14D0"/>
    <w:rsid w:val="00BD56DA"/>
    <w:rsid w:val="00BD5CD9"/>
    <w:rsid w:val="00BD602E"/>
    <w:rsid w:val="00BE15FF"/>
    <w:rsid w:val="00BE68CD"/>
    <w:rsid w:val="00BF4DA1"/>
    <w:rsid w:val="00C02DA5"/>
    <w:rsid w:val="00C06152"/>
    <w:rsid w:val="00C118BB"/>
    <w:rsid w:val="00C16728"/>
    <w:rsid w:val="00C178B9"/>
    <w:rsid w:val="00C23C63"/>
    <w:rsid w:val="00C321FE"/>
    <w:rsid w:val="00C3575D"/>
    <w:rsid w:val="00C410D5"/>
    <w:rsid w:val="00C45560"/>
    <w:rsid w:val="00C47896"/>
    <w:rsid w:val="00C642DB"/>
    <w:rsid w:val="00C70F17"/>
    <w:rsid w:val="00C77DCE"/>
    <w:rsid w:val="00C81945"/>
    <w:rsid w:val="00C82944"/>
    <w:rsid w:val="00C84D3A"/>
    <w:rsid w:val="00C91DB3"/>
    <w:rsid w:val="00C96F20"/>
    <w:rsid w:val="00CA7592"/>
    <w:rsid w:val="00CB134D"/>
    <w:rsid w:val="00CB1962"/>
    <w:rsid w:val="00CB3DB1"/>
    <w:rsid w:val="00CB5704"/>
    <w:rsid w:val="00CB784E"/>
    <w:rsid w:val="00CC1C45"/>
    <w:rsid w:val="00CC27D8"/>
    <w:rsid w:val="00CC3276"/>
    <w:rsid w:val="00CC3F99"/>
    <w:rsid w:val="00CC5892"/>
    <w:rsid w:val="00CC5DFD"/>
    <w:rsid w:val="00CC71A7"/>
    <w:rsid w:val="00CD2CD5"/>
    <w:rsid w:val="00CD79D4"/>
    <w:rsid w:val="00CE085D"/>
    <w:rsid w:val="00CE125A"/>
    <w:rsid w:val="00CE4DFA"/>
    <w:rsid w:val="00D01240"/>
    <w:rsid w:val="00D06483"/>
    <w:rsid w:val="00D07D2C"/>
    <w:rsid w:val="00D07FDC"/>
    <w:rsid w:val="00D2105C"/>
    <w:rsid w:val="00D2657F"/>
    <w:rsid w:val="00D27D2F"/>
    <w:rsid w:val="00D31063"/>
    <w:rsid w:val="00D31086"/>
    <w:rsid w:val="00D33967"/>
    <w:rsid w:val="00D36933"/>
    <w:rsid w:val="00D36D8D"/>
    <w:rsid w:val="00D40A30"/>
    <w:rsid w:val="00D47803"/>
    <w:rsid w:val="00D51CA7"/>
    <w:rsid w:val="00D51DCC"/>
    <w:rsid w:val="00D654CC"/>
    <w:rsid w:val="00D665A8"/>
    <w:rsid w:val="00D72688"/>
    <w:rsid w:val="00D76F20"/>
    <w:rsid w:val="00D808C1"/>
    <w:rsid w:val="00D8186E"/>
    <w:rsid w:val="00D82FBE"/>
    <w:rsid w:val="00D854F2"/>
    <w:rsid w:val="00D87F0D"/>
    <w:rsid w:val="00D901A4"/>
    <w:rsid w:val="00D907B2"/>
    <w:rsid w:val="00D90AB7"/>
    <w:rsid w:val="00D924D6"/>
    <w:rsid w:val="00DB0382"/>
    <w:rsid w:val="00DB0A7D"/>
    <w:rsid w:val="00DB5A7C"/>
    <w:rsid w:val="00DC1A19"/>
    <w:rsid w:val="00DC2C42"/>
    <w:rsid w:val="00DC5E6F"/>
    <w:rsid w:val="00DD1B09"/>
    <w:rsid w:val="00DD2FD2"/>
    <w:rsid w:val="00DD517E"/>
    <w:rsid w:val="00DD7B23"/>
    <w:rsid w:val="00DE54DA"/>
    <w:rsid w:val="00DE555F"/>
    <w:rsid w:val="00DE657C"/>
    <w:rsid w:val="00DE7138"/>
    <w:rsid w:val="00DE77F1"/>
    <w:rsid w:val="00DF0580"/>
    <w:rsid w:val="00DF2FD6"/>
    <w:rsid w:val="00DF374B"/>
    <w:rsid w:val="00DF7A04"/>
    <w:rsid w:val="00E0181C"/>
    <w:rsid w:val="00E06F86"/>
    <w:rsid w:val="00E103A5"/>
    <w:rsid w:val="00E112EF"/>
    <w:rsid w:val="00E124DE"/>
    <w:rsid w:val="00E1483F"/>
    <w:rsid w:val="00E23A1A"/>
    <w:rsid w:val="00E270C9"/>
    <w:rsid w:val="00E3264A"/>
    <w:rsid w:val="00E37956"/>
    <w:rsid w:val="00E40BAE"/>
    <w:rsid w:val="00E4133E"/>
    <w:rsid w:val="00E42BAD"/>
    <w:rsid w:val="00E448C2"/>
    <w:rsid w:val="00E46A3F"/>
    <w:rsid w:val="00E5632E"/>
    <w:rsid w:val="00E5691E"/>
    <w:rsid w:val="00E6149A"/>
    <w:rsid w:val="00E63258"/>
    <w:rsid w:val="00E63271"/>
    <w:rsid w:val="00E6523F"/>
    <w:rsid w:val="00E65CA3"/>
    <w:rsid w:val="00E65E29"/>
    <w:rsid w:val="00E73F9B"/>
    <w:rsid w:val="00E7402C"/>
    <w:rsid w:val="00E75CFA"/>
    <w:rsid w:val="00E77863"/>
    <w:rsid w:val="00E850B1"/>
    <w:rsid w:val="00E87BC4"/>
    <w:rsid w:val="00EA3BE1"/>
    <w:rsid w:val="00EA4F48"/>
    <w:rsid w:val="00EA515E"/>
    <w:rsid w:val="00EB62DF"/>
    <w:rsid w:val="00EB6AED"/>
    <w:rsid w:val="00EC0540"/>
    <w:rsid w:val="00ED1EAB"/>
    <w:rsid w:val="00ED6D6C"/>
    <w:rsid w:val="00EE1FB4"/>
    <w:rsid w:val="00EE1FCF"/>
    <w:rsid w:val="00EE2423"/>
    <w:rsid w:val="00EE406F"/>
    <w:rsid w:val="00EE514F"/>
    <w:rsid w:val="00EE5AB7"/>
    <w:rsid w:val="00EF63C7"/>
    <w:rsid w:val="00EF7A16"/>
    <w:rsid w:val="00F0054E"/>
    <w:rsid w:val="00F047CF"/>
    <w:rsid w:val="00F06061"/>
    <w:rsid w:val="00F07A53"/>
    <w:rsid w:val="00F1566E"/>
    <w:rsid w:val="00F1770B"/>
    <w:rsid w:val="00F206AD"/>
    <w:rsid w:val="00F2167E"/>
    <w:rsid w:val="00F31130"/>
    <w:rsid w:val="00F31905"/>
    <w:rsid w:val="00F34CAF"/>
    <w:rsid w:val="00F379D6"/>
    <w:rsid w:val="00F42720"/>
    <w:rsid w:val="00F46E8F"/>
    <w:rsid w:val="00F516D3"/>
    <w:rsid w:val="00F70574"/>
    <w:rsid w:val="00F73451"/>
    <w:rsid w:val="00F74991"/>
    <w:rsid w:val="00F74D51"/>
    <w:rsid w:val="00F75C49"/>
    <w:rsid w:val="00F83548"/>
    <w:rsid w:val="00F91F60"/>
    <w:rsid w:val="00F93E65"/>
    <w:rsid w:val="00FA13FC"/>
    <w:rsid w:val="00FB0E79"/>
    <w:rsid w:val="00FC1452"/>
    <w:rsid w:val="00FC524A"/>
    <w:rsid w:val="00FC7BC3"/>
    <w:rsid w:val="00FD24AA"/>
    <w:rsid w:val="00FD4DAE"/>
    <w:rsid w:val="00FD4F34"/>
    <w:rsid w:val="00FE017D"/>
    <w:rsid w:val="00FE0CC5"/>
    <w:rsid w:val="00FE5C98"/>
    <w:rsid w:val="00FE5F47"/>
    <w:rsid w:val="00FF4ABE"/>
    <w:rsid w:val="01E71A42"/>
    <w:rsid w:val="020B355F"/>
    <w:rsid w:val="024D279F"/>
    <w:rsid w:val="02626F54"/>
    <w:rsid w:val="027501E1"/>
    <w:rsid w:val="02916292"/>
    <w:rsid w:val="03200295"/>
    <w:rsid w:val="03685798"/>
    <w:rsid w:val="03E70DB3"/>
    <w:rsid w:val="042518DB"/>
    <w:rsid w:val="0438160E"/>
    <w:rsid w:val="044C0516"/>
    <w:rsid w:val="04826437"/>
    <w:rsid w:val="050B6CD8"/>
    <w:rsid w:val="0525454E"/>
    <w:rsid w:val="068723D9"/>
    <w:rsid w:val="06AE1485"/>
    <w:rsid w:val="072F516A"/>
    <w:rsid w:val="0796D3FB"/>
    <w:rsid w:val="07AA5C46"/>
    <w:rsid w:val="07CA6A21"/>
    <w:rsid w:val="07FF854F"/>
    <w:rsid w:val="08435BA4"/>
    <w:rsid w:val="08C60D64"/>
    <w:rsid w:val="097E7AC3"/>
    <w:rsid w:val="0AF02C43"/>
    <w:rsid w:val="0B3001AC"/>
    <w:rsid w:val="0BEBB73D"/>
    <w:rsid w:val="0CE1726B"/>
    <w:rsid w:val="0D293716"/>
    <w:rsid w:val="0D303F53"/>
    <w:rsid w:val="0D7923B7"/>
    <w:rsid w:val="0DFA7935"/>
    <w:rsid w:val="0E05507F"/>
    <w:rsid w:val="0E4F194A"/>
    <w:rsid w:val="0E8822C6"/>
    <w:rsid w:val="0F9067A2"/>
    <w:rsid w:val="1027040D"/>
    <w:rsid w:val="118C4D48"/>
    <w:rsid w:val="11FB709A"/>
    <w:rsid w:val="121A7C63"/>
    <w:rsid w:val="121B142F"/>
    <w:rsid w:val="12547AD5"/>
    <w:rsid w:val="126B2BAF"/>
    <w:rsid w:val="13F80CA3"/>
    <w:rsid w:val="15140014"/>
    <w:rsid w:val="151B4D60"/>
    <w:rsid w:val="1690403D"/>
    <w:rsid w:val="16CB6312"/>
    <w:rsid w:val="16FD344A"/>
    <w:rsid w:val="1752433D"/>
    <w:rsid w:val="17BB1B1D"/>
    <w:rsid w:val="184721FA"/>
    <w:rsid w:val="187D363C"/>
    <w:rsid w:val="18B057C0"/>
    <w:rsid w:val="18F34C4E"/>
    <w:rsid w:val="19DA3022"/>
    <w:rsid w:val="19FC4C6F"/>
    <w:rsid w:val="1A465B48"/>
    <w:rsid w:val="1A8B2040"/>
    <w:rsid w:val="1AA145D9"/>
    <w:rsid w:val="1AD65CA8"/>
    <w:rsid w:val="1AF446CC"/>
    <w:rsid w:val="1B51511C"/>
    <w:rsid w:val="1B6B1E72"/>
    <w:rsid w:val="1BB227AD"/>
    <w:rsid w:val="1CDF6BDD"/>
    <w:rsid w:val="1CF631E4"/>
    <w:rsid w:val="1D6BC6DA"/>
    <w:rsid w:val="1D7BF350"/>
    <w:rsid w:val="1D962329"/>
    <w:rsid w:val="1DDE2DCF"/>
    <w:rsid w:val="1E5D0198"/>
    <w:rsid w:val="1E764C06"/>
    <w:rsid w:val="1EA866F9"/>
    <w:rsid w:val="1EE3B8A4"/>
    <w:rsid w:val="1FDE9620"/>
    <w:rsid w:val="207D067D"/>
    <w:rsid w:val="218A6A2A"/>
    <w:rsid w:val="21E317F2"/>
    <w:rsid w:val="221D3307"/>
    <w:rsid w:val="22605107"/>
    <w:rsid w:val="22EC657A"/>
    <w:rsid w:val="231B0D1D"/>
    <w:rsid w:val="23717C75"/>
    <w:rsid w:val="23FB6C61"/>
    <w:rsid w:val="246075FB"/>
    <w:rsid w:val="24FB3ADA"/>
    <w:rsid w:val="26260FC9"/>
    <w:rsid w:val="26374E7D"/>
    <w:rsid w:val="272A498F"/>
    <w:rsid w:val="278176C0"/>
    <w:rsid w:val="27FDD23F"/>
    <w:rsid w:val="27FEC50A"/>
    <w:rsid w:val="29F67AFB"/>
    <w:rsid w:val="2A435A59"/>
    <w:rsid w:val="2AD0177A"/>
    <w:rsid w:val="2AFC533B"/>
    <w:rsid w:val="2C2A71DF"/>
    <w:rsid w:val="2C5A535F"/>
    <w:rsid w:val="2CDA143B"/>
    <w:rsid w:val="2CDB7071"/>
    <w:rsid w:val="2CFF5B0A"/>
    <w:rsid w:val="2CFF951F"/>
    <w:rsid w:val="2D07288D"/>
    <w:rsid w:val="2D0C4585"/>
    <w:rsid w:val="2D14016F"/>
    <w:rsid w:val="2EDE9B0B"/>
    <w:rsid w:val="2F8D8B6B"/>
    <w:rsid w:val="2F9A551E"/>
    <w:rsid w:val="300721D9"/>
    <w:rsid w:val="30142080"/>
    <w:rsid w:val="30246A80"/>
    <w:rsid w:val="312243DD"/>
    <w:rsid w:val="31562849"/>
    <w:rsid w:val="31D82653"/>
    <w:rsid w:val="31E06CBE"/>
    <w:rsid w:val="327F21CD"/>
    <w:rsid w:val="32C65DFB"/>
    <w:rsid w:val="33EC726F"/>
    <w:rsid w:val="341E52C9"/>
    <w:rsid w:val="343FBDFC"/>
    <w:rsid w:val="34637732"/>
    <w:rsid w:val="35F418AF"/>
    <w:rsid w:val="36870740"/>
    <w:rsid w:val="36E447BF"/>
    <w:rsid w:val="37907828"/>
    <w:rsid w:val="37F53F17"/>
    <w:rsid w:val="382354F0"/>
    <w:rsid w:val="38812C8C"/>
    <w:rsid w:val="38957564"/>
    <w:rsid w:val="39C7A863"/>
    <w:rsid w:val="39E734D3"/>
    <w:rsid w:val="3A77CAB5"/>
    <w:rsid w:val="3A9B6600"/>
    <w:rsid w:val="3B073BC8"/>
    <w:rsid w:val="3BB347E9"/>
    <w:rsid w:val="3BDB0304"/>
    <w:rsid w:val="3BF84652"/>
    <w:rsid w:val="3BFE0614"/>
    <w:rsid w:val="3CB5C02A"/>
    <w:rsid w:val="3CBED392"/>
    <w:rsid w:val="3CFF71C5"/>
    <w:rsid w:val="3D3FE990"/>
    <w:rsid w:val="3DF96DFA"/>
    <w:rsid w:val="3DFFB5C3"/>
    <w:rsid w:val="3E292F8D"/>
    <w:rsid w:val="3E7F1016"/>
    <w:rsid w:val="3ECE1E48"/>
    <w:rsid w:val="3F1F38D0"/>
    <w:rsid w:val="3F2F42E2"/>
    <w:rsid w:val="3F5B7E1E"/>
    <w:rsid w:val="3F6F537A"/>
    <w:rsid w:val="3F74620D"/>
    <w:rsid w:val="3F7FFECC"/>
    <w:rsid w:val="3F82522A"/>
    <w:rsid w:val="3FB5AC1B"/>
    <w:rsid w:val="3FBD7177"/>
    <w:rsid w:val="3FC79D77"/>
    <w:rsid w:val="3FDA39FD"/>
    <w:rsid w:val="3FEEC14F"/>
    <w:rsid w:val="3FFBC6F9"/>
    <w:rsid w:val="3FFEB24E"/>
    <w:rsid w:val="3FFF167F"/>
    <w:rsid w:val="3FFF9203"/>
    <w:rsid w:val="4104054A"/>
    <w:rsid w:val="41931657"/>
    <w:rsid w:val="42591BC2"/>
    <w:rsid w:val="429F6435"/>
    <w:rsid w:val="42C7371B"/>
    <w:rsid w:val="44211B26"/>
    <w:rsid w:val="44665933"/>
    <w:rsid w:val="447457EE"/>
    <w:rsid w:val="45D40490"/>
    <w:rsid w:val="46637B41"/>
    <w:rsid w:val="476F7F38"/>
    <w:rsid w:val="47AF2B59"/>
    <w:rsid w:val="47B74BD0"/>
    <w:rsid w:val="47C02A7A"/>
    <w:rsid w:val="47E77020"/>
    <w:rsid w:val="47EF2FF8"/>
    <w:rsid w:val="47F20A37"/>
    <w:rsid w:val="4815C42B"/>
    <w:rsid w:val="4828061F"/>
    <w:rsid w:val="48D13DC0"/>
    <w:rsid w:val="49482184"/>
    <w:rsid w:val="4AFF5D99"/>
    <w:rsid w:val="4B1530DD"/>
    <w:rsid w:val="4B5FBB05"/>
    <w:rsid w:val="4B692FC5"/>
    <w:rsid w:val="4BEFB432"/>
    <w:rsid w:val="4D2D6125"/>
    <w:rsid w:val="4D305270"/>
    <w:rsid w:val="4D337DBA"/>
    <w:rsid w:val="4DA649B2"/>
    <w:rsid w:val="4EA20710"/>
    <w:rsid w:val="4EBFDDAC"/>
    <w:rsid w:val="4ED4613F"/>
    <w:rsid w:val="4FD73BDD"/>
    <w:rsid w:val="4FDF906D"/>
    <w:rsid w:val="4FFB19E6"/>
    <w:rsid w:val="505511D8"/>
    <w:rsid w:val="50744D49"/>
    <w:rsid w:val="50A57C48"/>
    <w:rsid w:val="50BB64D4"/>
    <w:rsid w:val="51760C2C"/>
    <w:rsid w:val="51BFB8B8"/>
    <w:rsid w:val="533F45FB"/>
    <w:rsid w:val="537FCE90"/>
    <w:rsid w:val="53FF43C0"/>
    <w:rsid w:val="542A0DBC"/>
    <w:rsid w:val="54F65CE5"/>
    <w:rsid w:val="553AE2E5"/>
    <w:rsid w:val="553F6294"/>
    <w:rsid w:val="55F269B6"/>
    <w:rsid w:val="56725887"/>
    <w:rsid w:val="56974B04"/>
    <w:rsid w:val="56CD35B2"/>
    <w:rsid w:val="57BD5274"/>
    <w:rsid w:val="58595213"/>
    <w:rsid w:val="5862721D"/>
    <w:rsid w:val="58B442C6"/>
    <w:rsid w:val="58E45075"/>
    <w:rsid w:val="59F94692"/>
    <w:rsid w:val="5A2A1D68"/>
    <w:rsid w:val="5A742F69"/>
    <w:rsid w:val="5AA62200"/>
    <w:rsid w:val="5AE4C5ED"/>
    <w:rsid w:val="5AFF017B"/>
    <w:rsid w:val="5B150ED7"/>
    <w:rsid w:val="5BB7B9E7"/>
    <w:rsid w:val="5BEF6AB8"/>
    <w:rsid w:val="5C196D8D"/>
    <w:rsid w:val="5CEDC3D3"/>
    <w:rsid w:val="5D997B9D"/>
    <w:rsid w:val="5DAEA7C8"/>
    <w:rsid w:val="5E31011E"/>
    <w:rsid w:val="5E337FF2"/>
    <w:rsid w:val="5E8B1BDC"/>
    <w:rsid w:val="5EBD630D"/>
    <w:rsid w:val="5F1DD9AE"/>
    <w:rsid w:val="5F2B6F1B"/>
    <w:rsid w:val="5F342895"/>
    <w:rsid w:val="5F7F97C6"/>
    <w:rsid w:val="5F9C5723"/>
    <w:rsid w:val="5FAD1355"/>
    <w:rsid w:val="5FBF9A3E"/>
    <w:rsid w:val="5FD02077"/>
    <w:rsid w:val="5FDE3172"/>
    <w:rsid w:val="5FDFC41D"/>
    <w:rsid w:val="5FDFFC9F"/>
    <w:rsid w:val="5FE79FDF"/>
    <w:rsid w:val="5FE7AF0C"/>
    <w:rsid w:val="5FEE6F22"/>
    <w:rsid w:val="5FF33F52"/>
    <w:rsid w:val="5FFA5473"/>
    <w:rsid w:val="5FFBA56E"/>
    <w:rsid w:val="5FFF036A"/>
    <w:rsid w:val="5FFFE3C3"/>
    <w:rsid w:val="602C4451"/>
    <w:rsid w:val="6056026C"/>
    <w:rsid w:val="61B7013F"/>
    <w:rsid w:val="61D94A0C"/>
    <w:rsid w:val="62662018"/>
    <w:rsid w:val="62BC78D8"/>
    <w:rsid w:val="62BFA792"/>
    <w:rsid w:val="62FCAC37"/>
    <w:rsid w:val="63051831"/>
    <w:rsid w:val="63337B03"/>
    <w:rsid w:val="636C7DAE"/>
    <w:rsid w:val="63F149E0"/>
    <w:rsid w:val="659365A2"/>
    <w:rsid w:val="65B00957"/>
    <w:rsid w:val="66161F0A"/>
    <w:rsid w:val="6646463A"/>
    <w:rsid w:val="666F62C2"/>
    <w:rsid w:val="66E665E2"/>
    <w:rsid w:val="67000C8D"/>
    <w:rsid w:val="67204E8B"/>
    <w:rsid w:val="67DE2109"/>
    <w:rsid w:val="67EF3138"/>
    <w:rsid w:val="68106CAE"/>
    <w:rsid w:val="68133F3A"/>
    <w:rsid w:val="682C6B16"/>
    <w:rsid w:val="68B41D2F"/>
    <w:rsid w:val="68E72104"/>
    <w:rsid w:val="697EF400"/>
    <w:rsid w:val="69992CD3"/>
    <w:rsid w:val="6A295322"/>
    <w:rsid w:val="6A774AFD"/>
    <w:rsid w:val="6A971908"/>
    <w:rsid w:val="6B4E253A"/>
    <w:rsid w:val="6B77766D"/>
    <w:rsid w:val="6B9ABF87"/>
    <w:rsid w:val="6BF6265F"/>
    <w:rsid w:val="6CF87521"/>
    <w:rsid w:val="6D260D22"/>
    <w:rsid w:val="6D3D887E"/>
    <w:rsid w:val="6DB36A59"/>
    <w:rsid w:val="6DF6A74B"/>
    <w:rsid w:val="6DFCB159"/>
    <w:rsid w:val="6E49203C"/>
    <w:rsid w:val="6E5B64D3"/>
    <w:rsid w:val="6E778CB3"/>
    <w:rsid w:val="6EFCAADA"/>
    <w:rsid w:val="6F8E7013"/>
    <w:rsid w:val="6FAFB84E"/>
    <w:rsid w:val="6FBC64DE"/>
    <w:rsid w:val="6FBD116D"/>
    <w:rsid w:val="6FBE3B17"/>
    <w:rsid w:val="6FBFCF91"/>
    <w:rsid w:val="6FCF54C7"/>
    <w:rsid w:val="6FDB13D9"/>
    <w:rsid w:val="6FE5EF43"/>
    <w:rsid w:val="6FFFA2D3"/>
    <w:rsid w:val="6FFFE22A"/>
    <w:rsid w:val="7040305C"/>
    <w:rsid w:val="709F18D4"/>
    <w:rsid w:val="713118C3"/>
    <w:rsid w:val="71720362"/>
    <w:rsid w:val="71A212BE"/>
    <w:rsid w:val="71C07997"/>
    <w:rsid w:val="71F825F1"/>
    <w:rsid w:val="71FF0800"/>
    <w:rsid w:val="72F95F56"/>
    <w:rsid w:val="731409F1"/>
    <w:rsid w:val="735BF0D6"/>
    <w:rsid w:val="73795419"/>
    <w:rsid w:val="73BAE62B"/>
    <w:rsid w:val="73D980D6"/>
    <w:rsid w:val="73DE35DD"/>
    <w:rsid w:val="73DF2463"/>
    <w:rsid w:val="744D1B66"/>
    <w:rsid w:val="744F6DB0"/>
    <w:rsid w:val="745146CF"/>
    <w:rsid w:val="746016FA"/>
    <w:rsid w:val="74B51713"/>
    <w:rsid w:val="74C03D7D"/>
    <w:rsid w:val="74D40F33"/>
    <w:rsid w:val="74D84FF7"/>
    <w:rsid w:val="759A04FF"/>
    <w:rsid w:val="75D7C189"/>
    <w:rsid w:val="75ED4E7F"/>
    <w:rsid w:val="7615511D"/>
    <w:rsid w:val="764571F9"/>
    <w:rsid w:val="766FDE46"/>
    <w:rsid w:val="76EFAB40"/>
    <w:rsid w:val="7756DB3F"/>
    <w:rsid w:val="77B8F39F"/>
    <w:rsid w:val="77BDF20E"/>
    <w:rsid w:val="77BF40F4"/>
    <w:rsid w:val="77D38E54"/>
    <w:rsid w:val="77DACF8E"/>
    <w:rsid w:val="77DC24E5"/>
    <w:rsid w:val="77DFCE77"/>
    <w:rsid w:val="77E77C3E"/>
    <w:rsid w:val="77ED0B87"/>
    <w:rsid w:val="77EF5A0D"/>
    <w:rsid w:val="77FB8CA4"/>
    <w:rsid w:val="77FE0D68"/>
    <w:rsid w:val="77FF5330"/>
    <w:rsid w:val="77FF967F"/>
    <w:rsid w:val="783B66FD"/>
    <w:rsid w:val="78404608"/>
    <w:rsid w:val="79579149"/>
    <w:rsid w:val="79AF9382"/>
    <w:rsid w:val="79EFF248"/>
    <w:rsid w:val="7A37631C"/>
    <w:rsid w:val="7AD45EB0"/>
    <w:rsid w:val="7B6EF84B"/>
    <w:rsid w:val="7B6FD08A"/>
    <w:rsid w:val="7B75923D"/>
    <w:rsid w:val="7B9F7BD3"/>
    <w:rsid w:val="7BBFBB09"/>
    <w:rsid w:val="7BED7A96"/>
    <w:rsid w:val="7BEF461D"/>
    <w:rsid w:val="7BEFFFDD"/>
    <w:rsid w:val="7BF7888A"/>
    <w:rsid w:val="7C063655"/>
    <w:rsid w:val="7C573517"/>
    <w:rsid w:val="7CBE0B6D"/>
    <w:rsid w:val="7CFA2B51"/>
    <w:rsid w:val="7D2363DD"/>
    <w:rsid w:val="7D2A03BA"/>
    <w:rsid w:val="7D7E866D"/>
    <w:rsid w:val="7D7F5B00"/>
    <w:rsid w:val="7DBD9416"/>
    <w:rsid w:val="7DED4D94"/>
    <w:rsid w:val="7DED514F"/>
    <w:rsid w:val="7DEF709D"/>
    <w:rsid w:val="7DFB2E2F"/>
    <w:rsid w:val="7DFEA12B"/>
    <w:rsid w:val="7DFF57E7"/>
    <w:rsid w:val="7E3B5F9D"/>
    <w:rsid w:val="7E3D4CF4"/>
    <w:rsid w:val="7E47A669"/>
    <w:rsid w:val="7E6C3500"/>
    <w:rsid w:val="7E7DA57B"/>
    <w:rsid w:val="7E7FCB42"/>
    <w:rsid w:val="7E931BEB"/>
    <w:rsid w:val="7EA85A3A"/>
    <w:rsid w:val="7EB2FEE9"/>
    <w:rsid w:val="7ECF43A1"/>
    <w:rsid w:val="7EEE7268"/>
    <w:rsid w:val="7EEFF3D8"/>
    <w:rsid w:val="7EF509DB"/>
    <w:rsid w:val="7EFB7483"/>
    <w:rsid w:val="7EFC4EB4"/>
    <w:rsid w:val="7EFF13A8"/>
    <w:rsid w:val="7EFFBE46"/>
    <w:rsid w:val="7F3EC118"/>
    <w:rsid w:val="7F3FFA65"/>
    <w:rsid w:val="7F577C2B"/>
    <w:rsid w:val="7F70007D"/>
    <w:rsid w:val="7F8B6CC2"/>
    <w:rsid w:val="7F9DEE33"/>
    <w:rsid w:val="7FADCB74"/>
    <w:rsid w:val="7FB5C0A0"/>
    <w:rsid w:val="7FCF8D05"/>
    <w:rsid w:val="7FDDFE87"/>
    <w:rsid w:val="7FDE1BCD"/>
    <w:rsid w:val="7FDFBE82"/>
    <w:rsid w:val="7FE70695"/>
    <w:rsid w:val="7FE90E8C"/>
    <w:rsid w:val="7FE91AAD"/>
    <w:rsid w:val="7FEF6E20"/>
    <w:rsid w:val="7FF3D3A2"/>
    <w:rsid w:val="7FF70807"/>
    <w:rsid w:val="7FFABEA4"/>
    <w:rsid w:val="7FFBEB5A"/>
    <w:rsid w:val="7FFDB050"/>
    <w:rsid w:val="7FFE17A1"/>
    <w:rsid w:val="7FFFC32B"/>
    <w:rsid w:val="8AFFE2D3"/>
    <w:rsid w:val="8B6F2F59"/>
    <w:rsid w:val="8DEB351F"/>
    <w:rsid w:val="8F6F3630"/>
    <w:rsid w:val="97EFC523"/>
    <w:rsid w:val="9B7B6C10"/>
    <w:rsid w:val="9DF72364"/>
    <w:rsid w:val="9EBD9FC2"/>
    <w:rsid w:val="9EDFFCE3"/>
    <w:rsid w:val="9EE7F689"/>
    <w:rsid w:val="9FDFE765"/>
    <w:rsid w:val="A35E25E8"/>
    <w:rsid w:val="A5C5B003"/>
    <w:rsid w:val="A9EFEE5B"/>
    <w:rsid w:val="AB394EED"/>
    <w:rsid w:val="ABDDDFDB"/>
    <w:rsid w:val="AE4731E8"/>
    <w:rsid w:val="AE5BB332"/>
    <w:rsid w:val="AE689322"/>
    <w:rsid w:val="AE9B18E9"/>
    <w:rsid w:val="AEBC8E78"/>
    <w:rsid w:val="AF072E1D"/>
    <w:rsid w:val="AF1F9809"/>
    <w:rsid w:val="B2BF29F9"/>
    <w:rsid w:val="B3FF60FD"/>
    <w:rsid w:val="B5FFDC8D"/>
    <w:rsid w:val="B6BFED37"/>
    <w:rsid w:val="B6F5465D"/>
    <w:rsid w:val="B75B6D63"/>
    <w:rsid w:val="BB3CC977"/>
    <w:rsid w:val="BB77706F"/>
    <w:rsid w:val="BBBD60E6"/>
    <w:rsid w:val="BBFBF7EB"/>
    <w:rsid w:val="BC8F0635"/>
    <w:rsid w:val="BCEB7A00"/>
    <w:rsid w:val="BD7B6342"/>
    <w:rsid w:val="BDE76AD4"/>
    <w:rsid w:val="BDFE3C48"/>
    <w:rsid w:val="BE9F1DC5"/>
    <w:rsid w:val="BEBA5523"/>
    <w:rsid w:val="BEDD19AD"/>
    <w:rsid w:val="BEEFCC92"/>
    <w:rsid w:val="BF06342A"/>
    <w:rsid w:val="BF6DDE3D"/>
    <w:rsid w:val="BF7B0F3A"/>
    <w:rsid w:val="BFBBA44C"/>
    <w:rsid w:val="BFC3C852"/>
    <w:rsid w:val="BFE6F22D"/>
    <w:rsid w:val="BFEFA8BB"/>
    <w:rsid w:val="BFF7D7E0"/>
    <w:rsid w:val="C5B62DEE"/>
    <w:rsid w:val="CDFF3E09"/>
    <w:rsid w:val="CF6F87F0"/>
    <w:rsid w:val="CF7F0451"/>
    <w:rsid w:val="CFEFCD2F"/>
    <w:rsid w:val="CFF52798"/>
    <w:rsid w:val="CFF7E35C"/>
    <w:rsid w:val="CFFF2B7E"/>
    <w:rsid w:val="D17583D7"/>
    <w:rsid w:val="D47F540F"/>
    <w:rsid w:val="D6BB27EF"/>
    <w:rsid w:val="D6DEDCDE"/>
    <w:rsid w:val="D6EF82AE"/>
    <w:rsid w:val="D6FF32F1"/>
    <w:rsid w:val="D72D25C4"/>
    <w:rsid w:val="D77D5A1E"/>
    <w:rsid w:val="D7CB05DB"/>
    <w:rsid w:val="D96379D6"/>
    <w:rsid w:val="D9CF8920"/>
    <w:rsid w:val="D9FDAE32"/>
    <w:rsid w:val="DBDBC196"/>
    <w:rsid w:val="DBFB3D52"/>
    <w:rsid w:val="DCAF77F6"/>
    <w:rsid w:val="DDB6AB8C"/>
    <w:rsid w:val="DDD911CC"/>
    <w:rsid w:val="DDEB0D6E"/>
    <w:rsid w:val="DDFF1FE3"/>
    <w:rsid w:val="DE9F5E86"/>
    <w:rsid w:val="DEEFEC93"/>
    <w:rsid w:val="DF3F4111"/>
    <w:rsid w:val="DF3F546D"/>
    <w:rsid w:val="DF7D0533"/>
    <w:rsid w:val="DF7FDCDF"/>
    <w:rsid w:val="DFDEC520"/>
    <w:rsid w:val="DFDFE5A4"/>
    <w:rsid w:val="DFEDD676"/>
    <w:rsid w:val="DFEEB31E"/>
    <w:rsid w:val="DFEFEC13"/>
    <w:rsid w:val="DFFBF7FC"/>
    <w:rsid w:val="DFFC161D"/>
    <w:rsid w:val="DFFF41DC"/>
    <w:rsid w:val="DFFFC173"/>
    <w:rsid w:val="E5AF69DE"/>
    <w:rsid w:val="E5DB6448"/>
    <w:rsid w:val="E715ED36"/>
    <w:rsid w:val="E736CA49"/>
    <w:rsid w:val="E7A7F51E"/>
    <w:rsid w:val="E7FF28F4"/>
    <w:rsid w:val="E9FF5500"/>
    <w:rsid w:val="EAD57D07"/>
    <w:rsid w:val="EBA60636"/>
    <w:rsid w:val="EBE79659"/>
    <w:rsid w:val="EBFB4D41"/>
    <w:rsid w:val="ED3F9145"/>
    <w:rsid w:val="EDFF6A31"/>
    <w:rsid w:val="EEDAF36E"/>
    <w:rsid w:val="EF4DF637"/>
    <w:rsid w:val="EFAEFCD8"/>
    <w:rsid w:val="EFBF225F"/>
    <w:rsid w:val="EFC37A10"/>
    <w:rsid w:val="EFF451D6"/>
    <w:rsid w:val="EFFB11AA"/>
    <w:rsid w:val="EFFEF376"/>
    <w:rsid w:val="F2E7D4AD"/>
    <w:rsid w:val="F2FF0CCF"/>
    <w:rsid w:val="F35C6053"/>
    <w:rsid w:val="F35FA86E"/>
    <w:rsid w:val="F3BF94C0"/>
    <w:rsid w:val="F3C32B17"/>
    <w:rsid w:val="F3F7A4C9"/>
    <w:rsid w:val="F3FD3FD5"/>
    <w:rsid w:val="F4BDD86D"/>
    <w:rsid w:val="F4EA0763"/>
    <w:rsid w:val="F537DE22"/>
    <w:rsid w:val="F57F3736"/>
    <w:rsid w:val="F57F7F46"/>
    <w:rsid w:val="F5BF3A6C"/>
    <w:rsid w:val="F5EF4ECE"/>
    <w:rsid w:val="F65D6CE4"/>
    <w:rsid w:val="F6BD6ABA"/>
    <w:rsid w:val="F6BF2A9C"/>
    <w:rsid w:val="F709F11C"/>
    <w:rsid w:val="F73E2C78"/>
    <w:rsid w:val="F7BFBB61"/>
    <w:rsid w:val="F7C70680"/>
    <w:rsid w:val="F7ECD733"/>
    <w:rsid w:val="F7EF3E0D"/>
    <w:rsid w:val="F7F0BE48"/>
    <w:rsid w:val="F7F354F0"/>
    <w:rsid w:val="F7F7AC8B"/>
    <w:rsid w:val="F7F7CA23"/>
    <w:rsid w:val="F7F988D2"/>
    <w:rsid w:val="F8370272"/>
    <w:rsid w:val="F9773501"/>
    <w:rsid w:val="F97BBC89"/>
    <w:rsid w:val="F9BD83EF"/>
    <w:rsid w:val="FAFFC8A0"/>
    <w:rsid w:val="FB5FD54A"/>
    <w:rsid w:val="FB6D02C1"/>
    <w:rsid w:val="FB7FBFE2"/>
    <w:rsid w:val="FBBF4767"/>
    <w:rsid w:val="FBC7BE32"/>
    <w:rsid w:val="FBEF3E11"/>
    <w:rsid w:val="FBF020C9"/>
    <w:rsid w:val="FBFB8B8D"/>
    <w:rsid w:val="FC7F5F55"/>
    <w:rsid w:val="FCB64CF3"/>
    <w:rsid w:val="FCBEB9B4"/>
    <w:rsid w:val="FCBF8E7E"/>
    <w:rsid w:val="FD767759"/>
    <w:rsid w:val="FD7FB604"/>
    <w:rsid w:val="FDB1651A"/>
    <w:rsid w:val="FDFD757F"/>
    <w:rsid w:val="FDFFEADF"/>
    <w:rsid w:val="FE7F1FC9"/>
    <w:rsid w:val="FEAF7179"/>
    <w:rsid w:val="FEBD1FA9"/>
    <w:rsid w:val="FEBE0E6C"/>
    <w:rsid w:val="FEF1E25F"/>
    <w:rsid w:val="FEFA53F1"/>
    <w:rsid w:val="FF1FBC84"/>
    <w:rsid w:val="FF3E5C8C"/>
    <w:rsid w:val="FF4ED624"/>
    <w:rsid w:val="FF4FAC77"/>
    <w:rsid w:val="FF65A386"/>
    <w:rsid w:val="FF6C0E6C"/>
    <w:rsid w:val="FF7E56E8"/>
    <w:rsid w:val="FF7F7D11"/>
    <w:rsid w:val="FF7FEBC0"/>
    <w:rsid w:val="FFB6985C"/>
    <w:rsid w:val="FFBCEC29"/>
    <w:rsid w:val="FFC47ED1"/>
    <w:rsid w:val="FFD93DB3"/>
    <w:rsid w:val="FFDF3631"/>
    <w:rsid w:val="FFDF44DF"/>
    <w:rsid w:val="FFDFA609"/>
    <w:rsid w:val="FFE789BD"/>
    <w:rsid w:val="FFE972B9"/>
    <w:rsid w:val="FFEC2FC2"/>
    <w:rsid w:val="FFEE8040"/>
    <w:rsid w:val="FFEF8C8B"/>
    <w:rsid w:val="FFF273A1"/>
    <w:rsid w:val="FFF337E4"/>
    <w:rsid w:val="FFF35C60"/>
    <w:rsid w:val="FFF391FA"/>
    <w:rsid w:val="FFF5C63C"/>
    <w:rsid w:val="FFF667D5"/>
    <w:rsid w:val="FFF78A7B"/>
    <w:rsid w:val="FFFA398F"/>
    <w:rsid w:val="FFFB8A93"/>
    <w:rsid w:val="FFFB8D4C"/>
    <w:rsid w:val="FFFD41FE"/>
    <w:rsid w:val="FFFDC03C"/>
    <w:rsid w:val="FFFE7D2F"/>
    <w:rsid w:val="FFFF29AB"/>
    <w:rsid w:val="FFFFCF0E"/>
    <w:rsid w:val="FFFFF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5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2"/>
    <w:unhideWhenUsed/>
    <w:qFormat/>
    <w:uiPriority w:val="9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3"/>
    <w:semiHidden/>
    <w:unhideWhenUsed/>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62"/>
    <w:semiHidden/>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63"/>
    <w:semiHidden/>
    <w:unhideWhenUsed/>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4"/>
    <w:semiHidden/>
    <w:unhideWhenUsed/>
    <w:qFormat/>
    <w:uiPriority w:val="0"/>
    <w:pPr>
      <w:keepNext/>
      <w:keepLines/>
      <w:numPr>
        <w:ilvl w:val="5"/>
        <w:numId w:val="1"/>
      </w:numPr>
      <w:spacing w:before="240" w:after="64" w:line="320" w:lineRule="auto"/>
      <w:outlineLvl w:val="5"/>
    </w:pPr>
    <w:rPr>
      <w:rFonts w:asciiTheme="majorHAnsi" w:hAnsiTheme="majorHAnsi" w:eastAsiaTheme="majorEastAsia" w:cstheme="majorBidi"/>
      <w:b/>
      <w:bCs/>
    </w:rPr>
  </w:style>
  <w:style w:type="paragraph" w:styleId="8">
    <w:name w:val="heading 7"/>
    <w:basedOn w:val="1"/>
    <w:next w:val="1"/>
    <w:link w:val="65"/>
    <w:semiHidden/>
    <w:unhideWhenUsed/>
    <w:qFormat/>
    <w:uiPriority w:val="0"/>
    <w:pPr>
      <w:keepNext/>
      <w:keepLines/>
      <w:numPr>
        <w:ilvl w:val="6"/>
        <w:numId w:val="1"/>
      </w:numPr>
      <w:spacing w:before="240" w:after="64" w:line="320" w:lineRule="auto"/>
      <w:outlineLvl w:val="6"/>
    </w:pPr>
    <w:rPr>
      <w:b/>
      <w:bCs/>
    </w:rPr>
  </w:style>
  <w:style w:type="paragraph" w:styleId="9">
    <w:name w:val="heading 8"/>
    <w:basedOn w:val="1"/>
    <w:next w:val="1"/>
    <w:link w:val="66"/>
    <w:semiHidden/>
    <w:unhideWhenUsed/>
    <w:qFormat/>
    <w:uiPriority w:val="0"/>
    <w:pPr>
      <w:keepNext/>
      <w:keepLines/>
      <w:numPr>
        <w:ilvl w:val="7"/>
        <w:numId w:val="1"/>
      </w:numPr>
      <w:spacing w:before="240" w:after="64" w:line="320" w:lineRule="auto"/>
      <w:outlineLvl w:val="7"/>
    </w:pPr>
    <w:rPr>
      <w:rFonts w:asciiTheme="majorHAnsi" w:hAnsiTheme="majorHAnsi" w:eastAsiaTheme="majorEastAsia" w:cstheme="majorBidi"/>
    </w:rPr>
  </w:style>
  <w:style w:type="paragraph" w:styleId="10">
    <w:name w:val="heading 9"/>
    <w:basedOn w:val="1"/>
    <w:next w:val="1"/>
    <w:link w:val="67"/>
    <w:semiHidden/>
    <w:unhideWhenUsed/>
    <w:qFormat/>
    <w:uiPriority w:val="0"/>
    <w:pPr>
      <w:keepNext/>
      <w:keepLines/>
      <w:numPr>
        <w:ilvl w:val="8"/>
        <w:numId w:val="1"/>
      </w:numPr>
      <w:spacing w:before="240" w:after="64" w:line="320" w:lineRule="auto"/>
      <w:outlineLvl w:val="8"/>
    </w:pPr>
    <w:rPr>
      <w:rFonts w:asciiTheme="majorHAnsi" w:hAnsiTheme="majorHAnsi" w:eastAsiaTheme="majorEastAsia" w:cstheme="majorBidi"/>
    </w:rPr>
  </w:style>
  <w:style w:type="character" w:default="1" w:styleId="29">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2"/>
    <w:unhideWhenUsed/>
    <w:qFormat/>
    <w:uiPriority w:val="99"/>
    <w:pPr>
      <w:widowControl/>
      <w:spacing w:line="480" w:lineRule="exact"/>
      <w:ind w:firstLine="567"/>
    </w:pPr>
    <w:rPr>
      <w:rFonts w:ascii="宋体"/>
      <w:color w:val="000000"/>
      <w:kern w:val="28"/>
      <w:sz w:val="28"/>
      <w:szCs w:val="28"/>
    </w:rPr>
  </w:style>
  <w:style w:type="paragraph" w:styleId="12">
    <w:name w:val="Body Text Indent"/>
    <w:basedOn w:val="1"/>
    <w:next w:val="1"/>
    <w:link w:val="81"/>
    <w:unhideWhenUsed/>
    <w:qFormat/>
    <w:uiPriority w:val="99"/>
    <w:pPr>
      <w:spacing w:line="480" w:lineRule="atLeast"/>
      <w:ind w:firstLine="570"/>
    </w:pPr>
    <w:rPr>
      <w:rFonts w:ascii="黑体" w:hAnsi="黑体" w:eastAsia="黑体" w:cs="宋体"/>
    </w:rPr>
  </w:style>
  <w:style w:type="paragraph" w:styleId="13">
    <w:name w:val="annotation text"/>
    <w:basedOn w:val="1"/>
    <w:qFormat/>
    <w:uiPriority w:val="0"/>
    <w:pPr>
      <w:jc w:val="left"/>
    </w:pPr>
  </w:style>
  <w:style w:type="paragraph" w:styleId="14">
    <w:name w:val="Body Text 3"/>
    <w:basedOn w:val="1"/>
    <w:semiHidden/>
    <w:unhideWhenUsed/>
    <w:qFormat/>
    <w:uiPriority w:val="0"/>
    <w:pPr>
      <w:spacing w:after="120"/>
    </w:pPr>
    <w:rPr>
      <w:sz w:val="16"/>
      <w:szCs w:val="16"/>
    </w:rPr>
  </w:style>
  <w:style w:type="paragraph" w:styleId="15">
    <w:name w:val="Body Text"/>
    <w:basedOn w:val="1"/>
    <w:next w:val="16"/>
    <w:link w:val="82"/>
    <w:unhideWhenUsed/>
    <w:qFormat/>
    <w:uiPriority w:val="99"/>
  </w:style>
  <w:style w:type="paragraph" w:styleId="16">
    <w:name w:val="Body Text First Indent"/>
    <w:basedOn w:val="15"/>
    <w:next w:val="17"/>
    <w:qFormat/>
    <w:uiPriority w:val="0"/>
    <w:pPr>
      <w:snapToGrid w:val="0"/>
      <w:spacing w:after="120" w:afterLines="0" w:line="288" w:lineRule="auto"/>
      <w:ind w:firstLine="420" w:firstLineChars="100"/>
      <w:jc w:val="both"/>
      <w:textAlignment w:val="auto"/>
    </w:pPr>
    <w:rPr>
      <w:rFonts w:ascii="Calibri" w:eastAsia="宋体"/>
      <w:kern w:val="2"/>
      <w:sz w:val="21"/>
    </w:rPr>
  </w:style>
  <w:style w:type="paragraph" w:styleId="17">
    <w:name w:val="toc 6"/>
    <w:basedOn w:val="1"/>
    <w:next w:val="1"/>
    <w:unhideWhenUsed/>
    <w:qFormat/>
    <w:uiPriority w:val="39"/>
    <w:pPr>
      <w:ind w:left="1050"/>
    </w:pPr>
    <w:rPr>
      <w:sz w:val="20"/>
    </w:rPr>
  </w:style>
  <w:style w:type="paragraph" w:styleId="18">
    <w:name w:val="Plain Text"/>
    <w:basedOn w:val="1"/>
    <w:link w:val="79"/>
    <w:unhideWhenUsed/>
    <w:qFormat/>
    <w:uiPriority w:val="99"/>
    <w:pPr>
      <w:ind w:firstLine="425" w:firstLineChars="177"/>
    </w:pPr>
    <w:rPr>
      <w:rFonts w:ascii="仿宋" w:hAnsi="仿宋" w:eastAsia="仿宋"/>
    </w:rPr>
  </w:style>
  <w:style w:type="paragraph" w:styleId="19">
    <w:name w:val="Date"/>
    <w:basedOn w:val="1"/>
    <w:next w:val="1"/>
    <w:link w:val="86"/>
    <w:qFormat/>
    <w:uiPriority w:val="0"/>
    <w:pPr>
      <w:ind w:left="100" w:leftChars="2500"/>
    </w:pPr>
  </w:style>
  <w:style w:type="paragraph" w:styleId="20">
    <w:name w:val="footer"/>
    <w:basedOn w:val="1"/>
    <w:link w:val="78"/>
    <w:qFormat/>
    <w:uiPriority w:val="0"/>
    <w:pPr>
      <w:tabs>
        <w:tab w:val="center" w:pos="4153"/>
        <w:tab w:val="right" w:pos="8306"/>
      </w:tabs>
      <w:jc w:val="left"/>
    </w:pPr>
    <w:rPr>
      <w:sz w:val="18"/>
      <w:szCs w:val="18"/>
    </w:rPr>
  </w:style>
  <w:style w:type="paragraph" w:styleId="21">
    <w:name w:val="header"/>
    <w:basedOn w:val="1"/>
    <w:link w:val="76"/>
    <w:qFormat/>
    <w:uiPriority w:val="0"/>
    <w:pPr>
      <w:pBdr>
        <w:bottom w:val="single" w:color="auto" w:sz="6" w:space="1"/>
      </w:pBdr>
      <w:tabs>
        <w:tab w:val="center" w:pos="4153"/>
        <w:tab w:val="right" w:pos="8306"/>
      </w:tabs>
      <w:jc w:val="center"/>
    </w:pPr>
    <w:rPr>
      <w:sz w:val="18"/>
      <w:szCs w:val="18"/>
    </w:rPr>
  </w:style>
  <w:style w:type="paragraph" w:styleId="22">
    <w:name w:val="toc 1"/>
    <w:basedOn w:val="1"/>
    <w:next w:val="1"/>
    <w:qFormat/>
    <w:uiPriority w:val="0"/>
  </w:style>
  <w:style w:type="paragraph" w:styleId="23">
    <w:name w:val="toc 2"/>
    <w:basedOn w:val="1"/>
    <w:next w:val="1"/>
    <w:qFormat/>
    <w:uiPriority w:val="0"/>
    <w:pPr>
      <w:ind w:left="420" w:leftChars="200"/>
    </w:pPr>
  </w:style>
  <w:style w:type="paragraph" w:styleId="2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5">
    <w:name w:val="Title"/>
    <w:basedOn w:val="1"/>
    <w:next w:val="18"/>
    <w:link w:val="89"/>
    <w:qFormat/>
    <w:uiPriority w:val="99"/>
    <w:pPr>
      <w:adjustRightInd/>
      <w:spacing w:before="360" w:after="180"/>
      <w:jc w:val="center"/>
      <w:outlineLvl w:val="0"/>
    </w:pPr>
    <w:rPr>
      <w:rFonts w:ascii="Cambria" w:hAnsi="Cambria" w:eastAsia="华文中宋"/>
      <w:b/>
      <w:bCs/>
      <w:sz w:val="44"/>
      <w:szCs w:val="44"/>
    </w:rPr>
  </w:style>
  <w:style w:type="table" w:styleId="27">
    <w:name w:val="Table Grid"/>
    <w:basedOn w:val="28"/>
    <w:qFormat/>
    <w:uiPriority w:val="99"/>
    <w:pPr>
      <w:jc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jc w:val="center"/>
      </w:pPr>
      <w:rPr>
        <w:rFonts w:eastAsiaTheme="minorEastAsia"/>
        <w:b/>
        <w:i w:val="0"/>
        <w:sz w:val="24"/>
      </w:rPr>
      <w:tblPr>
        <w:jc w:val="center"/>
      </w:tblPr>
      <w:trPr>
        <w:tblHeader/>
        <w:jc w:val="center"/>
      </w:trPr>
      <w:tcPr>
        <w:tcBorders>
          <w:top w:val="single" w:color="auto" w:sz="4" w:space="0"/>
          <w:left w:val="single" w:color="auto" w:sz="4" w:space="0"/>
          <w:bottom w:val="single" w:color="auto" w:sz="4" w:space="0"/>
          <w:right w:val="single" w:color="auto" w:sz="4" w:space="0"/>
          <w:insideH w:val="single" w:sz="4" w:space="0"/>
          <w:insideV w:val="single" w:sz="4" w:space="0"/>
        </w:tcBorders>
      </w:tcPr>
    </w:tblStylePr>
  </w:style>
  <w:style w:type="table" w:customStyle="1" w:styleId="28">
    <w:name w:val="表格样式@中勤招标"/>
    <w:basedOn w:val="26"/>
    <w:qFormat/>
    <w:uiPriority w:val="99"/>
    <w:pPr>
      <w:jc w:val="both"/>
    </w:pPr>
    <w:rPr>
      <w:rFonts w:ascii="宋体" w:eastAsia="宋体" w:cs="Times New Roman (正文 CS 字体)"/>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pPr>
        <w:jc w:val="center"/>
      </w:pPr>
      <w:rPr>
        <w:rFonts w:eastAsia="宋体"/>
        <w:b/>
        <w:i w:val="0"/>
        <w:sz w:val="24"/>
      </w:rPr>
      <w:tblPr>
        <w:jc w:val="center"/>
      </w:tblPr>
      <w:trPr>
        <w:tblHeader/>
        <w:jc w:val="center"/>
      </w:trPr>
    </w:tblStyle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basedOn w:val="29"/>
    <w:qFormat/>
    <w:uiPriority w:val="0"/>
    <w:rPr>
      <w:color w:val="954F72" w:themeColor="followedHyperlink"/>
      <w:u w:val="single"/>
      <w14:textFill>
        <w14:solidFill>
          <w14:schemeClr w14:val="folHlink"/>
        </w14:solidFill>
      </w14:textFill>
    </w:rPr>
  </w:style>
  <w:style w:type="character" w:styleId="33">
    <w:name w:val="Hyperlink"/>
    <w:basedOn w:val="29"/>
    <w:unhideWhenUsed/>
    <w:qFormat/>
    <w:uiPriority w:val="99"/>
    <w:rPr>
      <w:color w:val="0000FF"/>
      <w:u w:val="single"/>
    </w:rPr>
  </w:style>
  <w:style w:type="character" w:styleId="34">
    <w:name w:val="annotation reference"/>
    <w:semiHidden/>
    <w:qFormat/>
    <w:uiPriority w:val="0"/>
    <w:rPr>
      <w:sz w:val="21"/>
      <w:szCs w:val="21"/>
    </w:rPr>
  </w:style>
  <w:style w:type="paragraph" w:customStyle="1" w:styleId="35">
    <w:name w:val="标题4@中勤招标"/>
    <w:basedOn w:val="36"/>
    <w:next w:val="36"/>
    <w:qFormat/>
    <w:uiPriority w:val="0"/>
    <w:pPr>
      <w:numPr>
        <w:ilvl w:val="3"/>
        <w:numId w:val="2"/>
      </w:numPr>
      <w:ind w:left="0" w:firstLine="720" w:firstLineChars="200"/>
      <w:outlineLvl w:val="3"/>
    </w:pPr>
    <w:rPr>
      <w:rFonts w:ascii="宋体" w:hAnsi="宋体" w:eastAsia="宋体"/>
      <w:b/>
      <w:bCs/>
      <w:lang w:eastAsia="zh-CN"/>
    </w:rPr>
  </w:style>
  <w:style w:type="paragraph" w:customStyle="1" w:styleId="36">
    <w:name w:val="正文@中勤招标"/>
    <w:basedOn w:val="1"/>
    <w:qFormat/>
    <w:uiPriority w:val="0"/>
    <w:pPr>
      <w:spacing w:line="360" w:lineRule="auto"/>
      <w:ind w:firstLine="200" w:firstLineChars="200"/>
    </w:pPr>
    <w:rPr>
      <w:rFonts w:ascii="宋体" w:hAnsi="宋体"/>
      <w:sz w:val="24"/>
      <w:lang w:eastAsia="zh-Hans"/>
    </w:rPr>
  </w:style>
  <w:style w:type="paragraph" w:customStyle="1" w:styleId="37">
    <w:name w:val="标题1@中勤招标"/>
    <w:basedOn w:val="36"/>
    <w:next w:val="36"/>
    <w:link w:val="93"/>
    <w:qFormat/>
    <w:uiPriority w:val="0"/>
    <w:pPr>
      <w:numPr>
        <w:ilvl w:val="0"/>
        <w:numId w:val="3"/>
      </w:numPr>
      <w:tabs>
        <w:tab w:val="left" w:pos="0"/>
      </w:tabs>
      <w:ind w:firstLineChars="0"/>
      <w:jc w:val="center"/>
      <w:outlineLvl w:val="0"/>
    </w:pPr>
    <w:rPr>
      <w:rFonts w:ascii="黑体" w:hAnsi="黑体" w:eastAsia="黑体" w:cs="黑体"/>
      <w:bCs/>
      <w:sz w:val="36"/>
      <w:szCs w:val="44"/>
    </w:rPr>
  </w:style>
  <w:style w:type="paragraph" w:customStyle="1" w:styleId="38">
    <w:name w:val="标题2@中勤招标"/>
    <w:basedOn w:val="37"/>
    <w:next w:val="36"/>
    <w:link w:val="92"/>
    <w:qFormat/>
    <w:uiPriority w:val="0"/>
    <w:pPr>
      <w:numPr>
        <w:ilvl w:val="1"/>
        <w:numId w:val="2"/>
      </w:numPr>
      <w:outlineLvl w:val="1"/>
    </w:pPr>
    <w:rPr>
      <w:sz w:val="32"/>
      <w:szCs w:val="32"/>
    </w:rPr>
  </w:style>
  <w:style w:type="paragraph" w:customStyle="1" w:styleId="39">
    <w:name w:val="标题3@中勤招标"/>
    <w:basedOn w:val="38"/>
    <w:next w:val="36"/>
    <w:qFormat/>
    <w:uiPriority w:val="0"/>
    <w:pPr>
      <w:numPr>
        <w:ilvl w:val="2"/>
      </w:numPr>
      <w:ind w:left="0"/>
      <w:jc w:val="both"/>
      <w:outlineLvl w:val="2"/>
    </w:pPr>
    <w:rPr>
      <w:sz w:val="28"/>
      <w:szCs w:val="28"/>
    </w:rPr>
  </w:style>
  <w:style w:type="paragraph" w:customStyle="1" w:styleId="40">
    <w:name w:val="标题5@中勤招标"/>
    <w:basedOn w:val="35"/>
    <w:next w:val="36"/>
    <w:link w:val="49"/>
    <w:qFormat/>
    <w:uiPriority w:val="0"/>
    <w:pPr>
      <w:numPr>
        <w:ilvl w:val="4"/>
        <w:numId w:val="2"/>
      </w:numPr>
      <w:ind w:left="0" w:firstLine="720" w:firstLineChars="200"/>
      <w:outlineLvl w:val="4"/>
    </w:pPr>
  </w:style>
  <w:style w:type="paragraph" w:customStyle="1" w:styleId="41">
    <w:name w:val="标题6@中勤招标"/>
    <w:basedOn w:val="40"/>
    <w:next w:val="36"/>
    <w:link w:val="43"/>
    <w:qFormat/>
    <w:uiPriority w:val="0"/>
    <w:pPr>
      <w:numPr>
        <w:ilvl w:val="5"/>
        <w:numId w:val="2"/>
      </w:numPr>
      <w:ind w:firstLine="0" w:firstLineChars="0"/>
      <w:outlineLvl w:val="9"/>
    </w:pPr>
    <w:rPr>
      <w:b w:val="0"/>
      <w:u w:val="single"/>
    </w:rPr>
  </w:style>
  <w:style w:type="paragraph" w:customStyle="1" w:styleId="42">
    <w:name w:val="同标题4序号的正文@中勤招标"/>
    <w:basedOn w:val="35"/>
    <w:next w:val="36"/>
    <w:qFormat/>
    <w:uiPriority w:val="0"/>
    <w:pPr>
      <w:numPr>
        <w:numId w:val="3"/>
      </w:numPr>
      <w:outlineLvl w:val="9"/>
    </w:pPr>
    <w:rPr>
      <w:rFonts w:hint="eastAsia" w:ascii="宋体" w:hAnsi="宋体" w:eastAsia="宋体"/>
      <w:b w:val="0"/>
    </w:rPr>
  </w:style>
  <w:style w:type="character" w:customStyle="1" w:styleId="43">
    <w:name w:val="标题6@中勤招标 Char"/>
    <w:link w:val="41"/>
    <w:qFormat/>
    <w:uiPriority w:val="0"/>
    <w:rPr>
      <w:rFonts w:ascii="宋体" w:hAnsi="宋体" w:eastAsia="宋体" w:cs="Times New Roman"/>
      <w:bCs/>
      <w:kern w:val="2"/>
      <w:sz w:val="24"/>
      <w:szCs w:val="21"/>
      <w:u w:val="single"/>
    </w:rPr>
  </w:style>
  <w:style w:type="paragraph" w:customStyle="1" w:styleId="44">
    <w:name w:val="同标题5序号的正文@中勤招标"/>
    <w:basedOn w:val="40"/>
    <w:next w:val="36"/>
    <w:qFormat/>
    <w:uiPriority w:val="0"/>
    <w:pPr>
      <w:ind w:left="0" w:firstLine="480"/>
      <w:outlineLvl w:val="9"/>
    </w:pPr>
    <w:rPr>
      <w:rFonts w:hint="eastAsia"/>
      <w:b w:val="0"/>
    </w:rPr>
  </w:style>
  <w:style w:type="character" w:customStyle="1" w:styleId="45">
    <w:name w:val="标题 3 字符"/>
    <w:basedOn w:val="29"/>
    <w:semiHidden/>
    <w:qFormat/>
    <w:uiPriority w:val="0"/>
    <w:rPr>
      <w:b/>
      <w:bCs/>
      <w:kern w:val="2"/>
      <w:sz w:val="32"/>
      <w:szCs w:val="32"/>
    </w:rPr>
  </w:style>
  <w:style w:type="paragraph" w:customStyle="1" w:styleId="46">
    <w:name w:val="序号1@中勤招标"/>
    <w:basedOn w:val="47"/>
    <w:next w:val="36"/>
    <w:qFormat/>
    <w:uiPriority w:val="0"/>
    <w:pPr>
      <w:numPr>
        <w:ilvl w:val="0"/>
        <w:numId w:val="4"/>
      </w:numPr>
      <w:tabs>
        <w:tab w:val="left" w:pos="0"/>
      </w:tabs>
      <w:ind w:firstLine="480"/>
    </w:pPr>
  </w:style>
  <w:style w:type="paragraph" w:customStyle="1" w:styleId="47">
    <w:name w:val="序号2@中勤招标"/>
    <w:basedOn w:val="48"/>
    <w:next w:val="36"/>
    <w:qFormat/>
    <w:uiPriority w:val="0"/>
    <w:pPr>
      <w:numPr>
        <w:ilvl w:val="0"/>
        <w:numId w:val="5"/>
      </w:numPr>
      <w:ind w:firstLine="200"/>
    </w:pPr>
  </w:style>
  <w:style w:type="paragraph" w:customStyle="1" w:styleId="48">
    <w:name w:val="符号@中勤招标"/>
    <w:basedOn w:val="36"/>
    <w:next w:val="36"/>
    <w:qFormat/>
    <w:uiPriority w:val="0"/>
    <w:pPr>
      <w:numPr>
        <w:ilvl w:val="0"/>
        <w:numId w:val="6"/>
      </w:numPr>
      <w:ind w:firstLine="200"/>
    </w:pPr>
    <w:rPr>
      <w:lang w:eastAsia="zh-CN"/>
    </w:rPr>
  </w:style>
  <w:style w:type="character" w:customStyle="1" w:styleId="49">
    <w:name w:val="标题5@中勤招标 Char"/>
    <w:link w:val="40"/>
    <w:qFormat/>
    <w:uiPriority w:val="0"/>
    <w:rPr>
      <w:rFonts w:eastAsia="宋体"/>
    </w:rPr>
  </w:style>
  <w:style w:type="paragraph" w:customStyle="1" w:styleId="5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51">
    <w:name w:val="标题 1 字符1"/>
    <w:basedOn w:val="29"/>
    <w:link w:val="2"/>
    <w:qFormat/>
    <w:uiPriority w:val="0"/>
    <w:rPr>
      <w:b/>
      <w:bCs/>
      <w:kern w:val="44"/>
      <w:sz w:val="44"/>
      <w:szCs w:val="44"/>
    </w:rPr>
  </w:style>
  <w:style w:type="character" w:customStyle="1" w:styleId="52">
    <w:name w:val="标题 2 字符1"/>
    <w:basedOn w:val="29"/>
    <w:link w:val="3"/>
    <w:semiHidden/>
    <w:qFormat/>
    <w:uiPriority w:val="0"/>
    <w:rPr>
      <w:rFonts w:asciiTheme="majorHAnsi" w:hAnsiTheme="majorHAnsi" w:eastAsiaTheme="majorEastAsia" w:cstheme="majorBidi"/>
      <w:b/>
      <w:bCs/>
      <w:kern w:val="2"/>
      <w:sz w:val="32"/>
      <w:szCs w:val="32"/>
    </w:rPr>
  </w:style>
  <w:style w:type="character" w:customStyle="1" w:styleId="53">
    <w:name w:val="标题 3 字符1"/>
    <w:basedOn w:val="29"/>
    <w:link w:val="4"/>
    <w:semiHidden/>
    <w:qFormat/>
    <w:uiPriority w:val="0"/>
    <w:rPr>
      <w:b/>
      <w:bCs/>
      <w:kern w:val="2"/>
      <w:sz w:val="32"/>
      <w:szCs w:val="32"/>
    </w:rPr>
  </w:style>
  <w:style w:type="character" w:customStyle="1" w:styleId="54">
    <w:name w:val="标题 1 字符"/>
    <w:basedOn w:val="29"/>
    <w:qFormat/>
    <w:uiPriority w:val="0"/>
    <w:rPr>
      <w:b/>
      <w:bCs/>
      <w:kern w:val="44"/>
      <w:sz w:val="44"/>
      <w:szCs w:val="44"/>
    </w:rPr>
  </w:style>
  <w:style w:type="character" w:customStyle="1" w:styleId="55">
    <w:name w:val="标题 2 字符"/>
    <w:basedOn w:val="29"/>
    <w:qFormat/>
    <w:uiPriority w:val="99"/>
    <w:rPr>
      <w:rFonts w:asciiTheme="majorHAnsi" w:hAnsiTheme="majorHAnsi" w:eastAsiaTheme="majorEastAsia" w:cstheme="majorBidi"/>
      <w:b/>
      <w:bCs/>
      <w:kern w:val="2"/>
      <w:sz w:val="32"/>
      <w:szCs w:val="32"/>
    </w:rPr>
  </w:style>
  <w:style w:type="character" w:customStyle="1" w:styleId="56">
    <w:name w:val="标题 4 字符"/>
    <w:basedOn w:val="29"/>
    <w:semiHidden/>
    <w:qFormat/>
    <w:uiPriority w:val="0"/>
    <w:rPr>
      <w:rFonts w:asciiTheme="majorHAnsi" w:hAnsiTheme="majorHAnsi" w:eastAsiaTheme="majorEastAsia" w:cstheme="majorBidi"/>
      <w:b/>
      <w:bCs/>
      <w:kern w:val="2"/>
      <w:sz w:val="28"/>
      <w:szCs w:val="28"/>
    </w:rPr>
  </w:style>
  <w:style w:type="character" w:customStyle="1" w:styleId="57">
    <w:name w:val="标题 5 字符"/>
    <w:basedOn w:val="29"/>
    <w:semiHidden/>
    <w:qFormat/>
    <w:uiPriority w:val="0"/>
    <w:rPr>
      <w:b/>
      <w:bCs/>
      <w:kern w:val="2"/>
      <w:sz w:val="28"/>
      <w:szCs w:val="28"/>
    </w:rPr>
  </w:style>
  <w:style w:type="character" w:customStyle="1" w:styleId="58">
    <w:name w:val="标题 6 字符"/>
    <w:basedOn w:val="29"/>
    <w:semiHidden/>
    <w:qFormat/>
    <w:uiPriority w:val="0"/>
    <w:rPr>
      <w:rFonts w:asciiTheme="majorHAnsi" w:hAnsiTheme="majorHAnsi" w:eastAsiaTheme="majorEastAsia" w:cstheme="majorBidi"/>
      <w:b/>
      <w:bCs/>
      <w:kern w:val="2"/>
      <w:sz w:val="24"/>
      <w:szCs w:val="24"/>
    </w:rPr>
  </w:style>
  <w:style w:type="character" w:customStyle="1" w:styleId="59">
    <w:name w:val="标题 7 字符"/>
    <w:basedOn w:val="29"/>
    <w:semiHidden/>
    <w:qFormat/>
    <w:uiPriority w:val="0"/>
    <w:rPr>
      <w:b/>
      <w:bCs/>
      <w:kern w:val="2"/>
      <w:sz w:val="24"/>
      <w:szCs w:val="24"/>
    </w:rPr>
  </w:style>
  <w:style w:type="character" w:customStyle="1" w:styleId="60">
    <w:name w:val="标题 8 字符"/>
    <w:basedOn w:val="29"/>
    <w:semiHidden/>
    <w:qFormat/>
    <w:uiPriority w:val="0"/>
    <w:rPr>
      <w:rFonts w:asciiTheme="majorHAnsi" w:hAnsiTheme="majorHAnsi" w:eastAsiaTheme="majorEastAsia" w:cstheme="majorBidi"/>
      <w:kern w:val="2"/>
      <w:sz w:val="24"/>
      <w:szCs w:val="24"/>
    </w:rPr>
  </w:style>
  <w:style w:type="character" w:customStyle="1" w:styleId="61">
    <w:name w:val="标题 9 字符"/>
    <w:basedOn w:val="29"/>
    <w:semiHidden/>
    <w:qFormat/>
    <w:uiPriority w:val="0"/>
    <w:rPr>
      <w:rFonts w:asciiTheme="majorHAnsi" w:hAnsiTheme="majorHAnsi" w:eastAsiaTheme="majorEastAsia" w:cstheme="majorBidi"/>
      <w:kern w:val="2"/>
      <w:sz w:val="21"/>
      <w:szCs w:val="21"/>
    </w:rPr>
  </w:style>
  <w:style w:type="character" w:customStyle="1" w:styleId="62">
    <w:name w:val="标题 4 字符1"/>
    <w:basedOn w:val="29"/>
    <w:link w:val="5"/>
    <w:semiHidden/>
    <w:qFormat/>
    <w:uiPriority w:val="0"/>
    <w:rPr>
      <w:rFonts w:asciiTheme="majorHAnsi" w:hAnsiTheme="majorHAnsi" w:eastAsiaTheme="majorEastAsia" w:cstheme="majorBidi"/>
      <w:b/>
      <w:bCs/>
      <w:kern w:val="2"/>
      <w:sz w:val="28"/>
      <w:szCs w:val="28"/>
    </w:rPr>
  </w:style>
  <w:style w:type="character" w:customStyle="1" w:styleId="63">
    <w:name w:val="标题 5 字符1"/>
    <w:basedOn w:val="29"/>
    <w:link w:val="6"/>
    <w:semiHidden/>
    <w:qFormat/>
    <w:uiPriority w:val="0"/>
    <w:rPr>
      <w:b/>
      <w:bCs/>
      <w:kern w:val="2"/>
      <w:sz w:val="28"/>
      <w:szCs w:val="28"/>
    </w:rPr>
  </w:style>
  <w:style w:type="character" w:customStyle="1" w:styleId="64">
    <w:name w:val="标题 6 字符1"/>
    <w:basedOn w:val="29"/>
    <w:link w:val="7"/>
    <w:semiHidden/>
    <w:qFormat/>
    <w:uiPriority w:val="0"/>
    <w:rPr>
      <w:rFonts w:asciiTheme="majorHAnsi" w:hAnsiTheme="majorHAnsi" w:eastAsiaTheme="majorEastAsia" w:cstheme="majorBidi"/>
      <w:b/>
      <w:bCs/>
      <w:kern w:val="2"/>
      <w:sz w:val="24"/>
      <w:szCs w:val="24"/>
    </w:rPr>
  </w:style>
  <w:style w:type="character" w:customStyle="1" w:styleId="65">
    <w:name w:val="标题 7 字符1"/>
    <w:basedOn w:val="29"/>
    <w:link w:val="8"/>
    <w:semiHidden/>
    <w:qFormat/>
    <w:uiPriority w:val="0"/>
    <w:rPr>
      <w:b/>
      <w:bCs/>
      <w:kern w:val="2"/>
      <w:sz w:val="24"/>
      <w:szCs w:val="24"/>
    </w:rPr>
  </w:style>
  <w:style w:type="character" w:customStyle="1" w:styleId="66">
    <w:name w:val="标题 8 字符1"/>
    <w:basedOn w:val="29"/>
    <w:link w:val="9"/>
    <w:semiHidden/>
    <w:qFormat/>
    <w:uiPriority w:val="0"/>
    <w:rPr>
      <w:rFonts w:asciiTheme="majorHAnsi" w:hAnsiTheme="majorHAnsi" w:eastAsiaTheme="majorEastAsia" w:cstheme="majorBidi"/>
      <w:kern w:val="2"/>
      <w:sz w:val="24"/>
      <w:szCs w:val="24"/>
    </w:rPr>
  </w:style>
  <w:style w:type="character" w:customStyle="1" w:styleId="67">
    <w:name w:val="标题 9 字符1"/>
    <w:basedOn w:val="29"/>
    <w:link w:val="10"/>
    <w:semiHidden/>
    <w:qFormat/>
    <w:uiPriority w:val="0"/>
    <w:rPr>
      <w:rFonts w:asciiTheme="majorHAnsi" w:hAnsiTheme="majorHAnsi" w:eastAsiaTheme="majorEastAsia" w:cstheme="majorBidi"/>
      <w:kern w:val="2"/>
      <w:sz w:val="21"/>
      <w:szCs w:val="21"/>
    </w:rPr>
  </w:style>
  <w:style w:type="table" w:customStyle="1" w:styleId="68">
    <w:name w:val="无格式表格 21"/>
    <w:basedOn w:val="26"/>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69">
    <w:name w:val="无格式表格 11"/>
    <w:basedOn w:val="26"/>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0">
    <w:name w:val="网格型浅色1"/>
    <w:basedOn w:val="26"/>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71">
    <w:name w:val="网格表 1 浅色1"/>
    <w:basedOn w:val="26"/>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72">
    <w:name w:val="样式1"/>
    <w:basedOn w:val="26"/>
    <w:qFormat/>
    <w:uiPriority w:val="99"/>
  </w:style>
  <w:style w:type="table" w:customStyle="1" w:styleId="73">
    <w:name w:val="无格式表格 31"/>
    <w:basedOn w:val="26"/>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74">
    <w:name w:val="网格表 21"/>
    <w:basedOn w:val="26"/>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75">
    <w:name w:val="网格表 2 - 着色 11"/>
    <w:basedOn w:val="26"/>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character" w:customStyle="1" w:styleId="76">
    <w:name w:val="页眉 字符"/>
    <w:basedOn w:val="29"/>
    <w:link w:val="21"/>
    <w:qFormat/>
    <w:uiPriority w:val="0"/>
    <w:rPr>
      <w:kern w:val="2"/>
      <w:sz w:val="18"/>
      <w:szCs w:val="18"/>
    </w:rPr>
  </w:style>
  <w:style w:type="table" w:customStyle="1" w:styleId="77">
    <w:name w:val="样式2"/>
    <w:basedOn w:val="26"/>
    <w:qFormat/>
    <w:uiPriority w:val="99"/>
  </w:style>
  <w:style w:type="character" w:customStyle="1" w:styleId="78">
    <w:name w:val="页脚 字符"/>
    <w:basedOn w:val="29"/>
    <w:link w:val="20"/>
    <w:qFormat/>
    <w:uiPriority w:val="0"/>
    <w:rPr>
      <w:kern w:val="2"/>
      <w:sz w:val="18"/>
      <w:szCs w:val="18"/>
    </w:rPr>
  </w:style>
  <w:style w:type="character" w:customStyle="1" w:styleId="79">
    <w:name w:val="纯文本 字符"/>
    <w:basedOn w:val="29"/>
    <w:link w:val="18"/>
    <w:qFormat/>
    <w:uiPriority w:val="99"/>
    <w:rPr>
      <w:rFonts w:ascii="仿宋" w:hAnsi="仿宋" w:eastAsia="仿宋" w:cs="Times New Roman"/>
      <w:kern w:val="2"/>
      <w:sz w:val="24"/>
      <w:szCs w:val="24"/>
    </w:rPr>
  </w:style>
  <w:style w:type="character" w:customStyle="1" w:styleId="80">
    <w:name w:val="未处理的提及1"/>
    <w:basedOn w:val="29"/>
    <w:semiHidden/>
    <w:unhideWhenUsed/>
    <w:qFormat/>
    <w:uiPriority w:val="99"/>
    <w:rPr>
      <w:color w:val="605E5C"/>
      <w:shd w:val="clear" w:color="auto" w:fill="E1DFDD"/>
    </w:rPr>
  </w:style>
  <w:style w:type="character" w:customStyle="1" w:styleId="81">
    <w:name w:val="正文文本缩进 字符"/>
    <w:basedOn w:val="29"/>
    <w:link w:val="12"/>
    <w:qFormat/>
    <w:uiPriority w:val="99"/>
    <w:rPr>
      <w:rFonts w:ascii="黑体" w:hAnsi="黑体" w:eastAsia="黑体" w:cs="宋体"/>
      <w:kern w:val="2"/>
      <w:sz w:val="28"/>
      <w:szCs w:val="28"/>
    </w:rPr>
  </w:style>
  <w:style w:type="character" w:customStyle="1" w:styleId="82">
    <w:name w:val="正文文本 字符"/>
    <w:basedOn w:val="29"/>
    <w:link w:val="15"/>
    <w:qFormat/>
    <w:uiPriority w:val="99"/>
    <w:rPr>
      <w:rFonts w:ascii="Times New Roman" w:hAnsi="Times New Roman" w:eastAsia="宋体" w:cs="Times New Roman"/>
      <w:kern w:val="2"/>
      <w:sz w:val="24"/>
      <w:szCs w:val="24"/>
    </w:rPr>
  </w:style>
  <w:style w:type="paragraph" w:customStyle="1" w:styleId="83">
    <w:name w:val="正文2"/>
    <w:basedOn w:val="1"/>
    <w:qFormat/>
    <w:uiPriority w:val="0"/>
    <w:pPr>
      <w:spacing w:after="100" w:afterAutospacing="1"/>
      <w:ind w:firstLine="510"/>
    </w:pPr>
  </w:style>
  <w:style w:type="paragraph" w:customStyle="1" w:styleId="84">
    <w:name w:val="af17cgridlangnp1033langf"/>
    <w:basedOn w:val="1"/>
    <w:qFormat/>
    <w:uiPriority w:val="0"/>
    <w:pPr>
      <w:autoSpaceDE w:val="0"/>
      <w:autoSpaceDN w:val="0"/>
      <w:spacing w:before="156" w:after="100" w:afterAutospacing="1" w:line="360" w:lineRule="atLeast"/>
      <w:ind w:left="567" w:firstLine="510"/>
    </w:pPr>
    <w:rPr>
      <w:kern w:val="0"/>
    </w:rPr>
  </w:style>
  <w:style w:type="character" w:customStyle="1" w:styleId="85">
    <w:name w:val="16"/>
    <w:basedOn w:val="29"/>
    <w:qFormat/>
    <w:uiPriority w:val="0"/>
    <w:rPr>
      <w:rFonts w:hint="default" w:ascii="Times New Roman" w:hAnsi="Times New Roman" w:cs="Times New Roman"/>
      <w:color w:val="0000FF"/>
      <w:u w:val="single"/>
    </w:rPr>
  </w:style>
  <w:style w:type="character" w:customStyle="1" w:styleId="86">
    <w:name w:val="日期 字符"/>
    <w:basedOn w:val="29"/>
    <w:link w:val="19"/>
    <w:qFormat/>
    <w:uiPriority w:val="0"/>
    <w:rPr>
      <w:rFonts w:ascii="SimSong" w:hAnsi="SimSong" w:eastAsia="SimSong" w:cs="Times New Roman"/>
      <w:kern w:val="2"/>
      <w:sz w:val="24"/>
      <w:szCs w:val="24"/>
    </w:rPr>
  </w:style>
  <w:style w:type="paragraph" w:customStyle="1" w:styleId="87">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88">
    <w:name w:val="未处理的提及2"/>
    <w:basedOn w:val="29"/>
    <w:semiHidden/>
    <w:unhideWhenUsed/>
    <w:qFormat/>
    <w:uiPriority w:val="99"/>
    <w:rPr>
      <w:color w:val="605E5C"/>
      <w:shd w:val="clear" w:color="auto" w:fill="E1DFDD"/>
    </w:rPr>
  </w:style>
  <w:style w:type="character" w:customStyle="1" w:styleId="89">
    <w:name w:val="标题 字符"/>
    <w:basedOn w:val="29"/>
    <w:link w:val="25"/>
    <w:qFormat/>
    <w:uiPriority w:val="99"/>
    <w:rPr>
      <w:rFonts w:ascii="Cambria" w:hAnsi="Cambria" w:eastAsia="华文中宋" w:cs="Times New Roman"/>
      <w:b/>
      <w:bCs/>
      <w:kern w:val="2"/>
      <w:sz w:val="44"/>
      <w:szCs w:val="44"/>
    </w:rPr>
  </w:style>
  <w:style w:type="character" w:customStyle="1" w:styleId="90">
    <w:name w:val="未处理的提及3"/>
    <w:basedOn w:val="29"/>
    <w:semiHidden/>
    <w:unhideWhenUsed/>
    <w:qFormat/>
    <w:uiPriority w:val="99"/>
    <w:rPr>
      <w:color w:val="605E5C"/>
      <w:shd w:val="clear" w:color="auto" w:fill="E1DFDD"/>
    </w:rPr>
  </w:style>
  <w:style w:type="character" w:customStyle="1" w:styleId="91">
    <w:name w:val="未处理的提及4"/>
    <w:basedOn w:val="29"/>
    <w:semiHidden/>
    <w:unhideWhenUsed/>
    <w:qFormat/>
    <w:uiPriority w:val="99"/>
    <w:rPr>
      <w:color w:val="605E5C"/>
      <w:shd w:val="clear" w:color="auto" w:fill="E1DFDD"/>
    </w:rPr>
  </w:style>
  <w:style w:type="character" w:customStyle="1" w:styleId="92">
    <w:name w:val="标题2@中勤招标 Char"/>
    <w:link w:val="38"/>
    <w:qFormat/>
    <w:uiPriority w:val="0"/>
    <w:rPr>
      <w:sz w:val="32"/>
      <w:szCs w:val="32"/>
    </w:rPr>
  </w:style>
  <w:style w:type="character" w:customStyle="1" w:styleId="93">
    <w:name w:val="标题1@中勤招标 Char"/>
    <w:link w:val="37"/>
    <w:qFormat/>
    <w:uiPriority w:val="0"/>
    <w:rPr>
      <w:rFonts w:ascii="黑体" w:hAnsi="黑体" w:eastAsia="黑体" w:cs="黑体"/>
      <w:bCs/>
      <w:sz w:val="36"/>
      <w:szCs w:val="44"/>
    </w:rPr>
  </w:style>
  <w:style w:type="paragraph" w:customStyle="1" w:styleId="94">
    <w:name w:val="正文-首行空格"/>
    <w:basedOn w:val="1"/>
    <w:qFormat/>
    <w:uiPriority w:val="0"/>
    <w:pPr>
      <w:spacing w:line="360" w:lineRule="auto"/>
      <w:jc w:val="left"/>
    </w:pPr>
    <w:rPr>
      <w:rFonts w:ascii="Times New Roman" w:hAnsi="Times New Roman" w:cs="Times New Roman"/>
      <w:color w:val="auto"/>
      <w:kern w:val="2"/>
      <w:szCs w:val="22"/>
    </w:rPr>
  </w:style>
  <w:style w:type="paragraph" w:customStyle="1" w:styleId="95">
    <w:name w:val="正文缩进1"/>
    <w:qFormat/>
    <w:uiPriority w:val="0"/>
    <w:pPr>
      <w:ind w:firstLine="420"/>
    </w:pPr>
    <w:rPr>
      <w:rFonts w:ascii="Times New Roman" w:hAnsi="Times New Roman" w:eastAsia="仿宋_GB2312" w:cs="宋体"/>
      <w:b/>
      <w:bCs/>
      <w:color w:val="000000"/>
      <w:sz w:val="21"/>
      <w:lang w:val="en-US" w:eastAsia="zh-CN" w:bidi="ar-SA"/>
    </w:rPr>
  </w:style>
  <w:style w:type="paragraph" w:styleId="96">
    <w:name w:val="List Paragraph"/>
    <w:basedOn w:val="1"/>
    <w:next w:val="1"/>
    <w:unhideWhenUsed/>
    <w:qFormat/>
    <w:uiPriority w:val="99"/>
    <w:pPr>
      <w:ind w:firstLine="420" w:firstLineChars="200"/>
    </w:pPr>
  </w:style>
  <w:style w:type="paragraph" w:customStyle="1" w:styleId="97">
    <w:name w:val="列表段落2"/>
    <w:basedOn w:val="1"/>
    <w:next w:val="14"/>
    <w:qFormat/>
    <w:uiPriority w:val="0"/>
    <w:pPr>
      <w:adjustRightInd w:val="0"/>
      <w:ind w:firstLine="200" w:firstLineChars="200"/>
    </w:pPr>
    <w:rPr>
      <w:rFonts w:hint="default" w:cs="Arial"/>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浙江中勤招标有限公司</Company>
  <Pages>105</Pages>
  <Words>3436</Words>
  <Characters>4014</Characters>
  <Lines>363</Lines>
  <Paragraphs>102</Paragraphs>
  <TotalTime>4</TotalTime>
  <ScaleCrop>false</ScaleCrop>
  <LinksUpToDate>false</LinksUpToDate>
  <CharactersWithSpaces>4235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2022-09-07T19:12:00Z</dcterms:created>
  <dc:creator>中勤招标</dc:creator>
  <cp:lastModifiedBy>M-xiya</cp:lastModifiedBy>
  <cp:lastPrinted>2022-11-20T01:04:00Z</cp:lastPrinted>
  <dcterms:modified xsi:type="dcterms:W3CDTF">2025-07-04T08:11:16Z</dcterms:modified>
  <cp:revision>572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781C4CE32E1D4EDF9BD85FE5E6F790E9_13</vt:lpwstr>
  </property>
  <property fmtid="{D5CDD505-2E9C-101B-9397-08002B2CF9AE}" pid="4" name="KSOTemplateDocerSaveRecord">
    <vt:lpwstr>eyJoZGlkIjoiYTc2ZGZiNzZiNDVlOGViOWVmM2JhOTY0NGJkNjUyYzgiLCJ1c2VySWQiOiI0MzU4MzExNzYifQ==</vt:lpwstr>
  </property>
</Properties>
</file>