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F5054">
      <w:pPr>
        <w:spacing w:line="360" w:lineRule="auto"/>
        <w:jc w:val="center"/>
        <w:rPr>
          <w:rFonts w:ascii="宋体" w:hAnsi="宋体" w:cs="宋体"/>
          <w:b/>
          <w:color w:val="000000" w:themeColor="text1"/>
          <w:sz w:val="24"/>
          <w:highlight w:val="none"/>
          <w14:textFill>
            <w14:solidFill>
              <w14:schemeClr w14:val="tx1"/>
            </w14:solidFill>
          </w14:textFill>
        </w:rPr>
      </w:pPr>
    </w:p>
    <w:p w14:paraId="7DAE5A3B">
      <w:pPr>
        <w:spacing w:line="360" w:lineRule="auto"/>
        <w:jc w:val="center"/>
        <w:rPr>
          <w:rFonts w:ascii="宋体" w:hAnsi="宋体" w:cs="宋体"/>
          <w:b/>
          <w:color w:val="000000" w:themeColor="text1"/>
          <w:sz w:val="24"/>
          <w:highlight w:val="none"/>
          <w14:textFill>
            <w14:solidFill>
              <w14:schemeClr w14:val="tx1"/>
            </w14:solidFill>
          </w14:textFill>
        </w:rPr>
      </w:pPr>
    </w:p>
    <w:p w14:paraId="05A08422">
      <w:pPr>
        <w:adjustRightInd/>
        <w:spacing w:line="360" w:lineRule="auto"/>
        <w:jc w:val="center"/>
        <w:rPr>
          <w:rFonts w:ascii="宋体" w:hAnsi="宋体" w:cs="宋体"/>
          <w:b/>
          <w:color w:val="000000" w:themeColor="text1"/>
          <w:sz w:val="44"/>
          <w:szCs w:val="44"/>
          <w:highlight w:val="none"/>
          <w14:textFill>
            <w14:solidFill>
              <w14:schemeClr w14:val="tx1"/>
            </w14:solidFill>
          </w14:textFill>
        </w:rPr>
      </w:pPr>
    </w:p>
    <w:p w14:paraId="70E3459B">
      <w:pPr>
        <w:spacing w:line="360" w:lineRule="auto"/>
        <w:jc w:val="center"/>
        <w:rPr>
          <w:rFonts w:ascii="宋体" w:hAnsi="宋体" w:cs="宋体"/>
          <w:b/>
          <w:color w:val="000000" w:themeColor="text1"/>
          <w:sz w:val="44"/>
          <w:szCs w:val="44"/>
          <w:highlight w:val="none"/>
          <w14:textFill>
            <w14:solidFill>
              <w14:schemeClr w14:val="tx1"/>
            </w14:solidFill>
          </w14:textFill>
        </w:rPr>
      </w:pPr>
    </w:p>
    <w:p w14:paraId="3DB2C170">
      <w:pPr>
        <w:adjustRightInd/>
        <w:spacing w:line="360" w:lineRule="auto"/>
        <w:jc w:val="center"/>
        <w:rPr>
          <w:rFonts w:ascii="宋体" w:hAnsi="宋体" w:cs="宋体"/>
          <w:b/>
          <w:color w:val="000000" w:themeColor="text1"/>
          <w:sz w:val="48"/>
          <w:szCs w:val="48"/>
          <w:highlight w:val="none"/>
          <w14:textFill>
            <w14:solidFill>
              <w14:schemeClr w14:val="tx1"/>
            </w14:solidFill>
          </w14:textFill>
        </w:rPr>
      </w:pPr>
    </w:p>
    <w:p w14:paraId="18F7C07C">
      <w:pPr>
        <w:adjustRightInd/>
        <w:spacing w:line="360" w:lineRule="auto"/>
        <w:jc w:val="center"/>
        <w:rPr>
          <w:rFonts w:hint="default" w:ascii="宋体" w:hAnsi="宋体" w:cs="宋体"/>
          <w:color w:val="000000" w:themeColor="text1"/>
          <w:sz w:val="48"/>
          <w:szCs w:val="48"/>
          <w:highlight w:val="none"/>
          <w:lang w:val="en-US" w:eastAsia="zh-CN"/>
          <w14:textFill>
            <w14:solidFill>
              <w14:schemeClr w14:val="tx1"/>
            </w14:solidFill>
          </w14:textFill>
        </w:rPr>
      </w:pPr>
      <w:r>
        <w:rPr>
          <w:rFonts w:hint="eastAsia" w:ascii="宋体" w:hAnsi="宋体" w:cs="宋体"/>
          <w:color w:val="000000" w:themeColor="text1"/>
          <w:sz w:val="48"/>
          <w:szCs w:val="48"/>
          <w:highlight w:val="none"/>
          <w14:textFill>
            <w14:solidFill>
              <w14:schemeClr w14:val="tx1"/>
            </w14:solidFill>
          </w14:textFill>
        </w:rPr>
        <w:t>2025年制式服装和标志标识</w:t>
      </w:r>
      <w:r>
        <w:rPr>
          <w:rFonts w:hint="eastAsia" w:ascii="宋体" w:hAnsi="宋体" w:cs="宋体"/>
          <w:color w:val="000000" w:themeColor="text1"/>
          <w:sz w:val="48"/>
          <w:szCs w:val="48"/>
          <w:highlight w:val="none"/>
          <w:lang w:val="en-US" w:eastAsia="zh-CN"/>
          <w14:textFill>
            <w14:solidFill>
              <w14:schemeClr w14:val="tx1"/>
            </w14:solidFill>
          </w14:textFill>
        </w:rPr>
        <w:t>采购项目</w:t>
      </w:r>
    </w:p>
    <w:p w14:paraId="58000AB2">
      <w:pPr>
        <w:adjustRightInd/>
        <w:spacing w:line="360" w:lineRule="auto"/>
        <w:jc w:val="center"/>
        <w:rPr>
          <w:rFonts w:ascii="宋体" w:hAnsi="宋体" w:cs="宋体"/>
          <w:color w:val="000000" w:themeColor="text1"/>
          <w:sz w:val="48"/>
          <w:szCs w:val="48"/>
          <w:highlight w:val="none"/>
          <w14:textFill>
            <w14:solidFill>
              <w14:schemeClr w14:val="tx1"/>
            </w14:solidFill>
          </w14:textFill>
        </w:rPr>
      </w:pPr>
      <w:r>
        <w:rPr>
          <w:rFonts w:hint="eastAsia" w:ascii="宋体" w:hAnsi="宋体" w:cs="宋体"/>
          <w:color w:val="000000" w:themeColor="text1"/>
          <w:sz w:val="48"/>
          <w:szCs w:val="48"/>
          <w:highlight w:val="none"/>
          <w14:textFill>
            <w14:solidFill>
              <w14:schemeClr w14:val="tx1"/>
            </w14:solidFill>
          </w14:textFill>
        </w:rPr>
        <w:t xml:space="preserve">招标文件 </w:t>
      </w:r>
    </w:p>
    <w:p w14:paraId="17CDDB48">
      <w:pPr>
        <w:adjustRightInd/>
        <w:spacing w:line="360" w:lineRule="auto"/>
        <w:jc w:val="center"/>
        <w:rPr>
          <w:rFonts w:ascii="宋体" w:hAnsi="宋体" w:cs="宋体"/>
          <w:b/>
          <w:color w:val="000000" w:themeColor="text1"/>
          <w:sz w:val="44"/>
          <w:szCs w:val="44"/>
          <w:highlight w:val="none"/>
          <w14:textFill>
            <w14:solidFill>
              <w14:schemeClr w14:val="tx1"/>
            </w14:solidFill>
          </w14:textFill>
        </w:rPr>
      </w:pPr>
      <w:r>
        <w:rPr>
          <w:rFonts w:hint="eastAsia" w:ascii="宋体" w:hAnsi="宋体" w:cs="宋体"/>
          <w:b/>
          <w:color w:val="000000" w:themeColor="text1"/>
          <w:sz w:val="44"/>
          <w:szCs w:val="44"/>
          <w:highlight w:val="none"/>
          <w14:textFill>
            <w14:solidFill>
              <w14:schemeClr w14:val="tx1"/>
            </w14:solidFill>
          </w14:textFill>
        </w:rPr>
        <w:t>（电子招投标）</w:t>
      </w:r>
    </w:p>
    <w:p w14:paraId="6EE686F4">
      <w:pPr>
        <w:snapToGrid w:val="0"/>
        <w:spacing w:line="360" w:lineRule="auto"/>
        <w:jc w:val="center"/>
        <w:rPr>
          <w:rFonts w:ascii="宋体" w:hAnsi="宋体" w:cs="宋体"/>
          <w:color w:val="000000" w:themeColor="text1"/>
          <w:sz w:val="28"/>
          <w:szCs w:val="2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编号:WZZB-2025GKZB-06</w:t>
      </w:r>
    </w:p>
    <w:p w14:paraId="0BD3EB4E">
      <w:pPr>
        <w:spacing w:line="360" w:lineRule="auto"/>
        <w:jc w:val="center"/>
        <w:rPr>
          <w:rFonts w:ascii="宋体" w:hAnsi="宋体" w:cs="宋体"/>
          <w:b/>
          <w:color w:val="000000" w:themeColor="text1"/>
          <w:sz w:val="44"/>
          <w:szCs w:val="44"/>
          <w:highlight w:val="none"/>
          <w14:textFill>
            <w14:solidFill>
              <w14:schemeClr w14:val="tx1"/>
            </w14:solidFill>
          </w14:textFill>
        </w:rPr>
      </w:pPr>
      <w:r>
        <w:rPr>
          <w:rFonts w:hint="eastAsia" w:ascii="宋体" w:hAnsi="宋体" w:cs="宋体"/>
          <w:b/>
          <w:color w:val="000000" w:themeColor="text1"/>
          <w:sz w:val="44"/>
          <w:szCs w:val="44"/>
          <w:highlight w:val="none"/>
          <w14:textFill>
            <w14:solidFill>
              <w14:schemeClr w14:val="tx1"/>
            </w14:solidFill>
          </w14:textFill>
        </w:rPr>
        <w:t xml:space="preserve"> </w:t>
      </w:r>
    </w:p>
    <w:p w14:paraId="1218FBAD">
      <w:pPr>
        <w:spacing w:line="360" w:lineRule="auto"/>
        <w:jc w:val="center"/>
        <w:rPr>
          <w:rFonts w:ascii="宋体" w:hAnsi="宋体" w:cs="宋体"/>
          <w:b/>
          <w:color w:val="000000" w:themeColor="text1"/>
          <w:sz w:val="44"/>
          <w:szCs w:val="44"/>
          <w:highlight w:val="none"/>
          <w14:textFill>
            <w14:solidFill>
              <w14:schemeClr w14:val="tx1"/>
            </w14:solidFill>
          </w14:textFill>
        </w:rPr>
      </w:pPr>
    </w:p>
    <w:p w14:paraId="131791BC">
      <w:pPr>
        <w:spacing w:line="360" w:lineRule="auto"/>
        <w:jc w:val="center"/>
        <w:rPr>
          <w:rFonts w:ascii="宋体" w:hAnsi="宋体" w:cs="宋体"/>
          <w:color w:val="000000" w:themeColor="text1"/>
          <w:sz w:val="24"/>
          <w:highlight w:val="none"/>
          <w14:textFill>
            <w14:solidFill>
              <w14:schemeClr w14:val="tx1"/>
            </w14:solidFill>
          </w14:textFill>
        </w:rPr>
      </w:pPr>
    </w:p>
    <w:p w14:paraId="6D673583">
      <w:pPr>
        <w:spacing w:line="360" w:lineRule="auto"/>
        <w:jc w:val="center"/>
        <w:rPr>
          <w:rFonts w:ascii="宋体" w:hAnsi="宋体" w:cs="宋体"/>
          <w:color w:val="000000" w:themeColor="text1"/>
          <w:sz w:val="24"/>
          <w:highlight w:val="none"/>
          <w14:textFill>
            <w14:solidFill>
              <w14:schemeClr w14:val="tx1"/>
            </w14:solidFill>
          </w14:textFill>
        </w:rPr>
      </w:pPr>
    </w:p>
    <w:p w14:paraId="752D0A92">
      <w:pPr>
        <w:pStyle w:val="80"/>
        <w:rPr>
          <w:color w:val="000000" w:themeColor="text1"/>
          <w:highlight w:val="none"/>
          <w14:textFill>
            <w14:solidFill>
              <w14:schemeClr w14:val="tx1"/>
            </w14:solidFill>
          </w14:textFill>
        </w:rPr>
      </w:pPr>
    </w:p>
    <w:p w14:paraId="352208B2">
      <w:pPr>
        <w:spacing w:line="360" w:lineRule="auto"/>
        <w:rPr>
          <w:rFonts w:ascii="宋体" w:hAnsi="宋体" w:cs="宋体"/>
          <w:color w:val="000000" w:themeColor="text1"/>
          <w:sz w:val="32"/>
          <w:szCs w:val="32"/>
          <w:highlight w:val="none"/>
          <w14:textFill>
            <w14:solidFill>
              <w14:schemeClr w14:val="tx1"/>
            </w14:solidFill>
          </w14:textFill>
        </w:rPr>
      </w:pPr>
    </w:p>
    <w:p w14:paraId="791D4024">
      <w:pPr>
        <w:spacing w:line="360" w:lineRule="auto"/>
        <w:jc w:val="center"/>
        <w:rPr>
          <w:rFonts w:hint="eastAsia"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lang w:val="en-US" w:eastAsia="zh-CN"/>
          <w14:textFill>
            <w14:solidFill>
              <w14:schemeClr w14:val="tx1"/>
            </w14:solidFill>
          </w14:textFill>
        </w:rPr>
        <w:t>采购人：</w:t>
      </w:r>
      <w:r>
        <w:rPr>
          <w:rFonts w:hint="eastAsia" w:ascii="宋体" w:hAnsi="宋体" w:cs="宋体"/>
          <w:bCs/>
          <w:color w:val="000000" w:themeColor="text1"/>
          <w:sz w:val="32"/>
          <w:szCs w:val="32"/>
          <w:highlight w:val="none"/>
          <w14:textFill>
            <w14:solidFill>
              <w14:schemeClr w14:val="tx1"/>
            </w14:solidFill>
          </w14:textFill>
        </w:rPr>
        <w:t>杭州市上城区综合行政执法局</w:t>
      </w:r>
    </w:p>
    <w:p w14:paraId="623050F7">
      <w:pPr>
        <w:spacing w:line="360" w:lineRule="auto"/>
        <w:jc w:val="center"/>
        <w:rPr>
          <w:rFonts w:hint="default" w:ascii="宋体" w:hAnsi="宋体" w:eastAsia="宋体" w:cs="宋体"/>
          <w:bCs/>
          <w:color w:val="000000" w:themeColor="text1"/>
          <w:sz w:val="32"/>
          <w:szCs w:val="32"/>
          <w:highlight w:val="none"/>
          <w:lang w:val="en-US" w:eastAsia="zh-CN"/>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采购代理机构</w:t>
      </w:r>
      <w:r>
        <w:rPr>
          <w:rFonts w:hint="eastAsia" w:ascii="宋体" w:hAnsi="宋体" w:cs="宋体"/>
          <w:bCs/>
          <w:color w:val="000000" w:themeColor="text1"/>
          <w:sz w:val="32"/>
          <w:szCs w:val="32"/>
          <w:highlight w:val="none"/>
          <w:lang w:eastAsia="zh-CN"/>
          <w14:textFill>
            <w14:solidFill>
              <w14:schemeClr w14:val="tx1"/>
            </w14:solidFill>
          </w14:textFill>
        </w:rPr>
        <w:t>：</w:t>
      </w:r>
      <w:r>
        <w:rPr>
          <w:rFonts w:hint="eastAsia" w:ascii="宋体" w:hAnsi="宋体" w:cs="宋体"/>
          <w:bCs/>
          <w:color w:val="000000" w:themeColor="text1"/>
          <w:sz w:val="32"/>
          <w:szCs w:val="32"/>
          <w:highlight w:val="none"/>
          <w:lang w:val="en-US" w:eastAsia="zh-CN"/>
          <w14:textFill>
            <w14:solidFill>
              <w14:schemeClr w14:val="tx1"/>
            </w14:solidFill>
          </w14:textFill>
        </w:rPr>
        <w:t>五洲工程顾问集团有限公司</w:t>
      </w:r>
    </w:p>
    <w:p w14:paraId="38F65B44">
      <w:pPr>
        <w:snapToGrid w:val="0"/>
        <w:spacing w:line="360" w:lineRule="auto"/>
        <w:jc w:val="center"/>
        <w:rPr>
          <w:rFonts w:ascii="宋体" w:hAnsi="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二〇二</w:t>
      </w:r>
      <w:r>
        <w:rPr>
          <w:rFonts w:hint="eastAsia" w:ascii="宋体" w:hAnsi="宋体" w:cs="宋体"/>
          <w:bCs/>
          <w:color w:val="000000" w:themeColor="text1"/>
          <w:sz w:val="32"/>
          <w:szCs w:val="32"/>
          <w:highlight w:val="none"/>
          <w:lang w:val="en-US" w:eastAsia="zh-CN"/>
          <w14:textFill>
            <w14:solidFill>
              <w14:schemeClr w14:val="tx1"/>
            </w14:solidFill>
          </w14:textFill>
        </w:rPr>
        <w:t>五</w:t>
      </w:r>
      <w:r>
        <w:rPr>
          <w:rFonts w:hint="eastAsia" w:ascii="宋体" w:hAnsi="宋体" w:cs="宋体"/>
          <w:bCs/>
          <w:color w:val="000000" w:themeColor="text1"/>
          <w:sz w:val="32"/>
          <w:szCs w:val="32"/>
          <w:highlight w:val="none"/>
          <w14:textFill>
            <w14:solidFill>
              <w14:schemeClr w14:val="tx1"/>
            </w14:solidFill>
          </w14:textFill>
        </w:rPr>
        <w:t>年</w:t>
      </w:r>
      <w:r>
        <w:rPr>
          <w:rFonts w:hint="eastAsia" w:ascii="宋体" w:hAnsi="宋体" w:cs="宋体"/>
          <w:bCs/>
          <w:color w:val="000000" w:themeColor="text1"/>
          <w:sz w:val="32"/>
          <w:szCs w:val="32"/>
          <w:highlight w:val="none"/>
          <w:lang w:val="en-US" w:eastAsia="zh-CN"/>
          <w14:textFill>
            <w14:solidFill>
              <w14:schemeClr w14:val="tx1"/>
            </w14:solidFill>
          </w14:textFill>
        </w:rPr>
        <w:t>七</w:t>
      </w:r>
      <w:r>
        <w:rPr>
          <w:rFonts w:hint="eastAsia" w:ascii="宋体" w:hAnsi="宋体" w:cs="宋体"/>
          <w:bCs/>
          <w:color w:val="000000" w:themeColor="text1"/>
          <w:sz w:val="32"/>
          <w:szCs w:val="32"/>
          <w:highlight w:val="none"/>
          <w14:textFill>
            <w14:solidFill>
              <w14:schemeClr w14:val="tx1"/>
            </w14:solidFill>
          </w14:textFill>
        </w:rPr>
        <w:t>月</w:t>
      </w:r>
      <w:r>
        <w:rPr>
          <w:rFonts w:hint="eastAsia" w:ascii="宋体" w:hAnsi="宋体" w:cs="宋体"/>
          <w:bCs/>
          <w:color w:val="000000" w:themeColor="text1"/>
          <w:sz w:val="32"/>
          <w:szCs w:val="32"/>
          <w:highlight w:val="none"/>
          <w:lang w:val="en-US" w:eastAsia="zh-CN"/>
          <w14:textFill>
            <w14:solidFill>
              <w14:schemeClr w14:val="tx1"/>
            </w14:solidFill>
          </w14:textFill>
        </w:rPr>
        <w:t>十八</w:t>
      </w:r>
      <w:r>
        <w:rPr>
          <w:rFonts w:hint="eastAsia" w:ascii="宋体" w:hAnsi="宋体" w:cs="宋体"/>
          <w:bCs/>
          <w:color w:val="000000" w:themeColor="text1"/>
          <w:sz w:val="32"/>
          <w:szCs w:val="32"/>
          <w:highlight w:val="none"/>
          <w14:textFill>
            <w14:solidFill>
              <w14:schemeClr w14:val="tx1"/>
            </w14:solidFill>
          </w14:textFill>
        </w:rPr>
        <w:t>日</w:t>
      </w:r>
    </w:p>
    <w:p w14:paraId="74548DD9">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bookmarkStart w:id="0" w:name="_Hlt67893495"/>
      <w:bookmarkEnd w:id="0"/>
    </w:p>
    <w:p w14:paraId="5F9C2E21">
      <w:pPr>
        <w:spacing w:line="360" w:lineRule="auto"/>
        <w:jc w:val="center"/>
        <w:rPr>
          <w:rFonts w:ascii="宋体" w:hAnsi="宋体" w:cs="宋体"/>
          <w:color w:val="000000" w:themeColor="text1"/>
          <w:sz w:val="24"/>
          <w:highlight w:val="none"/>
          <w14:textFill>
            <w14:solidFill>
              <w14:schemeClr w14:val="tx1"/>
            </w14:solidFill>
          </w14:textFill>
        </w:rPr>
      </w:pPr>
    </w:p>
    <w:p w14:paraId="6B8A5152">
      <w:pPr>
        <w:spacing w:line="360" w:lineRule="auto"/>
        <w:jc w:val="center"/>
        <w:rPr>
          <w:rFonts w:ascii="宋体" w:hAnsi="宋体" w:cs="宋体"/>
          <w:b/>
          <w:color w:val="000000" w:themeColor="text1"/>
          <w:sz w:val="48"/>
          <w:szCs w:val="48"/>
          <w:highlight w:val="none"/>
          <w14:textFill>
            <w14:solidFill>
              <w14:schemeClr w14:val="tx1"/>
            </w14:solidFill>
          </w14:textFill>
        </w:rPr>
      </w:pPr>
      <w:r>
        <w:rPr>
          <w:rFonts w:hint="eastAsia" w:ascii="宋体" w:hAnsi="宋体" w:cs="宋体"/>
          <w:b/>
          <w:color w:val="000000" w:themeColor="text1"/>
          <w:sz w:val="48"/>
          <w:szCs w:val="48"/>
          <w:highlight w:val="none"/>
          <w14:textFill>
            <w14:solidFill>
              <w14:schemeClr w14:val="tx1"/>
            </w14:solidFill>
          </w14:textFill>
        </w:rPr>
        <w:t>目  录</w:t>
      </w:r>
    </w:p>
    <w:p w14:paraId="489A9BD0">
      <w:pPr>
        <w:spacing w:line="360" w:lineRule="auto"/>
        <w:rPr>
          <w:rFonts w:ascii="宋体" w:hAnsi="宋体" w:cs="宋体"/>
          <w:color w:val="000000" w:themeColor="text1"/>
          <w:sz w:val="32"/>
          <w:szCs w:val="32"/>
          <w:highlight w:val="none"/>
          <w14:textFill>
            <w14:solidFill>
              <w14:schemeClr w14:val="tx1"/>
            </w14:solidFill>
          </w14:textFill>
        </w:rPr>
      </w:pPr>
    </w:p>
    <w:p w14:paraId="39310043">
      <w:pPr>
        <w:spacing w:line="360" w:lineRule="auto"/>
        <w:rPr>
          <w:rFonts w:ascii="宋体" w:hAnsi="宋体" w:cs="宋体"/>
          <w:color w:val="000000" w:themeColor="text1"/>
          <w:sz w:val="32"/>
          <w:szCs w:val="32"/>
          <w:highlight w:val="none"/>
          <w14:textFill>
            <w14:solidFill>
              <w14:schemeClr w14:val="tx1"/>
            </w14:solidFill>
          </w14:textFill>
        </w:rPr>
      </w:pPr>
    </w:p>
    <w:p w14:paraId="3E1E250B">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第一部分      招标公告</w:t>
      </w:r>
    </w:p>
    <w:p w14:paraId="51E1D4E6">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第二部分      投标人须知</w:t>
      </w:r>
    </w:p>
    <w:p w14:paraId="305F3E80">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第三部分      采购需求</w:t>
      </w:r>
    </w:p>
    <w:p w14:paraId="336CAFA1">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第四部分      评标办法</w:t>
      </w:r>
    </w:p>
    <w:p w14:paraId="5C804E4A">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第五部分      拟签订的合同文本</w:t>
      </w:r>
    </w:p>
    <w:p w14:paraId="165806D2">
      <w:pPr>
        <w:spacing w:line="360" w:lineRule="auto"/>
        <w:ind w:firstLine="1280" w:firstLineChars="400"/>
        <w:rPr>
          <w:rFonts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第六部分      应提交的有关格式范例</w:t>
      </w:r>
    </w:p>
    <w:p w14:paraId="296C02C7">
      <w:pPr>
        <w:spacing w:line="360" w:lineRule="auto"/>
        <w:ind w:firstLine="549" w:firstLineChars="229"/>
        <w:rPr>
          <w:rFonts w:ascii="宋体" w:hAnsi="宋体" w:cs="宋体"/>
          <w:color w:val="000000" w:themeColor="text1"/>
          <w:sz w:val="24"/>
          <w:highlight w:val="none"/>
          <w14:textFill>
            <w14:solidFill>
              <w14:schemeClr w14:val="tx1"/>
            </w14:solidFill>
          </w14:textFill>
        </w:rPr>
      </w:pPr>
      <w:bookmarkStart w:id="1" w:name="_Hlt91233176"/>
      <w:bookmarkEnd w:id="1"/>
      <w:bookmarkStart w:id="2" w:name="_Toc91899869"/>
    </w:p>
    <w:p w14:paraId="33190393">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62671EFF">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73672AC6">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075E3567">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00CAD937">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3E95B8A5">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50070A86">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74012B10">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7897C8E2">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1C9D0826">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24943F00">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77D3AFFF">
      <w:pPr>
        <w:spacing w:line="360" w:lineRule="auto"/>
        <w:ind w:firstLine="549" w:firstLineChars="229"/>
        <w:rPr>
          <w:rFonts w:ascii="宋体" w:hAnsi="宋体" w:cs="宋体"/>
          <w:color w:val="000000" w:themeColor="text1"/>
          <w:sz w:val="24"/>
          <w:highlight w:val="none"/>
          <w14:textFill>
            <w14:solidFill>
              <w14:schemeClr w14:val="tx1"/>
            </w14:solidFill>
          </w14:textFill>
        </w:rPr>
      </w:pPr>
    </w:p>
    <w:p w14:paraId="0DC7F393">
      <w:pPr>
        <w:adjustRightInd/>
        <w:spacing w:line="360" w:lineRule="auto"/>
        <w:jc w:val="center"/>
        <w:outlineLvl w:val="0"/>
        <w:rPr>
          <w:rFonts w:ascii="宋体" w:hAnsi="宋体" w:cs="宋体"/>
          <w:b/>
          <w:color w:val="000000" w:themeColor="text1"/>
          <w:sz w:val="36"/>
          <w:szCs w:val="20"/>
          <w:highlight w:val="none"/>
          <w14:textFill>
            <w14:solidFill>
              <w14:schemeClr w14:val="tx1"/>
            </w14:solidFill>
          </w14:textFill>
        </w:rPr>
      </w:pPr>
      <w:bookmarkStart w:id="3" w:name="第一部分"/>
      <w:r>
        <w:rPr>
          <w:rFonts w:hint="eastAsia" w:ascii="宋体" w:hAnsi="宋体" w:cs="宋体"/>
          <w:b/>
          <w:color w:val="000000" w:themeColor="text1"/>
          <w:sz w:val="36"/>
          <w:szCs w:val="36"/>
          <w:highlight w:val="none"/>
          <w14:textFill>
            <w14:solidFill>
              <w14:schemeClr w14:val="tx1"/>
            </w14:solidFill>
          </w14:textFill>
        </w:rPr>
        <w:br w:type="page"/>
      </w:r>
      <w:bookmarkEnd w:id="2"/>
      <w:bookmarkEnd w:id="3"/>
      <w:bookmarkStart w:id="4" w:name="_Hlt74728647"/>
      <w:bookmarkEnd w:id="4"/>
      <w:bookmarkStart w:id="5" w:name="_Hlt74729822"/>
      <w:bookmarkEnd w:id="5"/>
      <w:bookmarkStart w:id="6" w:name="_Hlt74707423"/>
      <w:bookmarkEnd w:id="6"/>
      <w:bookmarkStart w:id="7" w:name="_Hlt74649545"/>
      <w:bookmarkEnd w:id="7"/>
      <w:bookmarkStart w:id="8" w:name="第二部分"/>
      <w:bookmarkStart w:id="9" w:name="_Toc91899870"/>
      <w:bookmarkStart w:id="10" w:name="_Toc91899871"/>
      <w:r>
        <w:rPr>
          <w:rFonts w:hint="eastAsia" w:ascii="宋体" w:hAnsi="宋体" w:cs="宋体"/>
          <w:b/>
          <w:color w:val="000000" w:themeColor="text1"/>
          <w:sz w:val="36"/>
          <w:szCs w:val="20"/>
          <w:highlight w:val="none"/>
          <w14:textFill>
            <w14:solidFill>
              <w14:schemeClr w14:val="tx1"/>
            </w14:solidFill>
          </w14:textFill>
        </w:rPr>
        <w:t>第一部分 招标公告</w:t>
      </w:r>
    </w:p>
    <w:p w14:paraId="21B3AECC">
      <w:pPr>
        <w:pBdr>
          <w:top w:val="single" w:color="auto" w:sz="4" w:space="1"/>
          <w:left w:val="single" w:color="auto" w:sz="4" w:space="4"/>
          <w:bottom w:val="single" w:color="auto" w:sz="4" w:space="2"/>
          <w:right w:val="single" w:color="auto" w:sz="4" w:space="4"/>
        </w:pBdr>
        <w:spacing w:line="360" w:lineRule="auto"/>
        <w:ind w:firstLine="480" w:firstLineChars="20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项目概况</w:t>
      </w:r>
    </w:p>
    <w:p w14:paraId="7351472F">
      <w:pPr>
        <w:pBdr>
          <w:top w:val="single" w:color="auto" w:sz="4" w:space="1"/>
          <w:left w:val="single" w:color="auto" w:sz="4" w:space="4"/>
          <w:bottom w:val="single" w:color="auto" w:sz="4" w:space="2"/>
          <w:right w:val="single" w:color="auto" w:sz="4" w:space="4"/>
        </w:pBdr>
        <w:spacing w:line="360" w:lineRule="auto"/>
        <w:ind w:firstLine="480" w:firstLineChars="200"/>
        <w:rPr>
          <w:rFonts w:asciiTheme="minorEastAsia" w:hAnsiTheme="minorEastAsia" w:eastAsiaTheme="minorEastAsia"/>
          <w:color w:val="000000" w:themeColor="text1"/>
          <w:sz w:val="24"/>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 w:val="24"/>
          <w:highlight w:val="none"/>
          <w:u w:val="single"/>
          <w14:textFill>
            <w14:solidFill>
              <w14:schemeClr w14:val="tx1"/>
            </w14:solidFill>
          </w14:textFill>
        </w:rPr>
        <w:t>2025年制式服装和标志标识采购项目</w:t>
      </w:r>
      <w:r>
        <w:rPr>
          <w:rFonts w:hint="eastAsia" w:asciiTheme="minorEastAsia" w:hAnsiTheme="minorEastAsia" w:eastAsiaTheme="minorEastAsia"/>
          <w:color w:val="000000" w:themeColor="text1"/>
          <w:sz w:val="24"/>
          <w:highlight w:val="none"/>
          <w14:textFill>
            <w14:solidFill>
              <w14:schemeClr w14:val="tx1"/>
            </w14:solidFill>
          </w14:textFill>
        </w:rPr>
        <w:t>招标项目的潜在投标人应在政采云平台（</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"https://www.zcygov.cn/）获取（下载）招标文件，并于202%20年%20月%20日%20点%20分00秒" </w:instrText>
      </w:r>
      <w:r>
        <w:rPr>
          <w:color w:val="000000" w:themeColor="text1"/>
          <w:highlight w:val="none"/>
          <w14:textFill>
            <w14:solidFill>
              <w14:schemeClr w14:val="tx1"/>
            </w14:solidFill>
          </w14:textFill>
        </w:rPr>
        <w:fldChar w:fldCharType="separate"/>
      </w:r>
      <w:r>
        <w:rPr>
          <w:rStyle w:val="76"/>
          <w:rFonts w:cs="Times New Roman" w:asciiTheme="minorEastAsia" w:hAnsiTheme="minorEastAsia" w:eastAsiaTheme="minorEastAsia"/>
          <w:snapToGrid/>
          <w:color w:val="000000" w:themeColor="text1"/>
          <w:kern w:val="2"/>
          <w:sz w:val="24"/>
          <w:szCs w:val="24"/>
          <w:highlight w:val="none"/>
          <w14:textFill>
            <w14:solidFill>
              <w14:schemeClr w14:val="tx1"/>
            </w14:solidFill>
          </w14:textFill>
        </w:rPr>
        <w:t>https://www.zcygov.cn/）获取（下载）招标文件，并于</w:t>
      </w:r>
      <w:r>
        <w:rPr>
          <w:rStyle w:val="76"/>
          <w:rFonts w:hint="eastAsia" w:cs="Times New Roman" w:asciiTheme="minorEastAsia" w:hAnsiTheme="minorEastAsia" w:eastAsiaTheme="minorEastAsia"/>
          <w:snapToGrid/>
          <w:color w:val="000000" w:themeColor="text1"/>
          <w:kern w:val="2"/>
          <w:sz w:val="24"/>
          <w:szCs w:val="24"/>
          <w:highlight w:val="none"/>
          <w14:textFill>
            <w14:solidFill>
              <w14:schemeClr w14:val="tx1"/>
            </w14:solidFill>
          </w14:textFill>
        </w:rPr>
        <w:t>202</w:t>
      </w:r>
      <w:r>
        <w:rPr>
          <w:rStyle w:val="76"/>
          <w:rFonts w:hint="eastAsia" w:cs="Times New Roman" w:asciiTheme="minorEastAsia" w:hAnsiTheme="minorEastAsia" w:eastAsiaTheme="minorEastAsia"/>
          <w:snapToGrid/>
          <w:color w:val="000000" w:themeColor="text1"/>
          <w:kern w:val="2"/>
          <w:sz w:val="24"/>
          <w:szCs w:val="24"/>
          <w:highlight w:val="none"/>
          <w:lang w:val="en-US" w:eastAsia="zh-CN"/>
          <w14:textFill>
            <w14:solidFill>
              <w14:schemeClr w14:val="tx1"/>
            </w14:solidFill>
          </w14:textFill>
        </w:rPr>
        <w:t>5</w:t>
      </w:r>
      <w:r>
        <w:rPr>
          <w:rStyle w:val="76"/>
          <w:rFonts w:cs="Times New Roman" w:asciiTheme="minorEastAsia" w:hAnsiTheme="minorEastAsia" w:eastAsiaTheme="minorEastAsia"/>
          <w:snapToGrid/>
          <w:color w:val="000000" w:themeColor="text1"/>
          <w:kern w:val="2"/>
          <w:sz w:val="24"/>
          <w:szCs w:val="24"/>
          <w:highlight w:val="none"/>
          <w14:textFill>
            <w14:solidFill>
              <w14:schemeClr w14:val="tx1"/>
            </w14:solidFill>
          </w14:textFill>
        </w:rPr>
        <w:t>年</w:t>
      </w:r>
      <w:r>
        <w:rPr>
          <w:rStyle w:val="76"/>
          <w:rFonts w:hint="eastAsia" w:cs="Times New Roman" w:asciiTheme="minorEastAsia" w:hAnsiTheme="minorEastAsia" w:eastAsiaTheme="minorEastAsia"/>
          <w:snapToGrid/>
          <w:color w:val="000000" w:themeColor="text1"/>
          <w:kern w:val="2"/>
          <w:sz w:val="24"/>
          <w:szCs w:val="24"/>
          <w:highlight w:val="none"/>
          <w:lang w:val="en-US" w:eastAsia="zh-CN"/>
          <w14:textFill>
            <w14:solidFill>
              <w14:schemeClr w14:val="tx1"/>
            </w14:solidFill>
          </w14:textFill>
        </w:rPr>
        <w:t>8</w:t>
      </w:r>
      <w:r>
        <w:rPr>
          <w:rStyle w:val="76"/>
          <w:rFonts w:hint="eastAsia" w:cs="Times New Roman" w:asciiTheme="minorEastAsia" w:hAnsiTheme="minorEastAsia" w:eastAsiaTheme="minorEastAsia"/>
          <w:snapToGrid/>
          <w:color w:val="000000" w:themeColor="text1"/>
          <w:kern w:val="2"/>
          <w:sz w:val="24"/>
          <w:szCs w:val="24"/>
          <w:highlight w:val="none"/>
          <w14:textFill>
            <w14:solidFill>
              <w14:schemeClr w14:val="tx1"/>
            </w14:solidFill>
          </w14:textFill>
        </w:rPr>
        <w:t>月</w:t>
      </w:r>
      <w:r>
        <w:rPr>
          <w:rStyle w:val="76"/>
          <w:rFonts w:hint="eastAsia" w:cs="Times New Roman" w:asciiTheme="minorEastAsia" w:hAnsiTheme="minorEastAsia" w:eastAsiaTheme="minorEastAsia"/>
          <w:snapToGrid/>
          <w:color w:val="000000" w:themeColor="text1"/>
          <w:kern w:val="2"/>
          <w:sz w:val="24"/>
          <w:szCs w:val="24"/>
          <w:highlight w:val="none"/>
          <w:lang w:val="en-US" w:eastAsia="zh-CN"/>
          <w14:textFill>
            <w14:solidFill>
              <w14:schemeClr w14:val="tx1"/>
            </w14:solidFill>
          </w14:textFill>
        </w:rPr>
        <w:t>12</w:t>
      </w:r>
      <w:r>
        <w:rPr>
          <w:rStyle w:val="76"/>
          <w:rFonts w:hint="eastAsia" w:cs="Times New Roman" w:asciiTheme="minorEastAsia" w:hAnsiTheme="minorEastAsia" w:eastAsiaTheme="minorEastAsia"/>
          <w:snapToGrid/>
          <w:color w:val="000000" w:themeColor="text1"/>
          <w:kern w:val="2"/>
          <w:sz w:val="24"/>
          <w:szCs w:val="24"/>
          <w:highlight w:val="none"/>
          <w14:textFill>
            <w14:solidFill>
              <w14:schemeClr w14:val="tx1"/>
            </w14:solidFill>
          </w14:textFill>
        </w:rPr>
        <w:t>日</w:t>
      </w:r>
      <w:r>
        <w:rPr>
          <w:rStyle w:val="76"/>
          <w:rFonts w:hint="eastAsia" w:cs="Times New Roman" w:asciiTheme="minorEastAsia" w:hAnsiTheme="minorEastAsia" w:eastAsiaTheme="minorEastAsia"/>
          <w:snapToGrid/>
          <w:color w:val="000000" w:themeColor="text1"/>
          <w:kern w:val="2"/>
          <w:sz w:val="24"/>
          <w:szCs w:val="24"/>
          <w:highlight w:val="none"/>
          <w:lang w:val="en-US" w:eastAsia="zh-CN"/>
          <w14:textFill>
            <w14:solidFill>
              <w14:schemeClr w14:val="tx1"/>
            </w14:solidFill>
          </w14:textFill>
        </w:rPr>
        <w:t>9</w:t>
      </w:r>
      <w:r>
        <w:rPr>
          <w:rStyle w:val="76"/>
          <w:rFonts w:hint="eastAsia" w:cs="Times New Roman" w:asciiTheme="minorEastAsia" w:hAnsiTheme="minorEastAsia" w:eastAsiaTheme="minorEastAsia"/>
          <w:snapToGrid/>
          <w:color w:val="000000" w:themeColor="text1"/>
          <w:kern w:val="2"/>
          <w:sz w:val="24"/>
          <w:szCs w:val="24"/>
          <w:highlight w:val="none"/>
          <w14:textFill>
            <w14:solidFill>
              <w14:schemeClr w14:val="tx1"/>
            </w14:solidFill>
          </w14:textFill>
        </w:rPr>
        <w:t>点</w:t>
      </w:r>
      <w:r>
        <w:rPr>
          <w:rStyle w:val="76"/>
          <w:rFonts w:hint="eastAsia" w:cs="Times New Roman" w:asciiTheme="minorEastAsia" w:hAnsiTheme="minorEastAsia" w:eastAsiaTheme="minorEastAsia"/>
          <w:snapToGrid/>
          <w:color w:val="000000" w:themeColor="text1"/>
          <w:kern w:val="2"/>
          <w:sz w:val="24"/>
          <w:szCs w:val="24"/>
          <w:highlight w:val="none"/>
          <w:lang w:val="en-US" w:eastAsia="zh-CN"/>
          <w14:textFill>
            <w14:solidFill>
              <w14:schemeClr w14:val="tx1"/>
            </w14:solidFill>
          </w14:textFill>
        </w:rPr>
        <w:t>30</w:t>
      </w:r>
      <w:r>
        <w:rPr>
          <w:rStyle w:val="76"/>
          <w:rFonts w:hint="eastAsia" w:cs="Times New Roman" w:asciiTheme="minorEastAsia" w:hAnsiTheme="minorEastAsia" w:eastAsiaTheme="minorEastAsia"/>
          <w:snapToGrid/>
          <w:color w:val="000000" w:themeColor="text1"/>
          <w:kern w:val="2"/>
          <w:sz w:val="24"/>
          <w:szCs w:val="24"/>
          <w:highlight w:val="none"/>
          <w14:textFill>
            <w14:solidFill>
              <w14:schemeClr w14:val="tx1"/>
            </w14:solidFill>
          </w14:textFill>
        </w:rPr>
        <w:t>分</w:t>
      </w:r>
      <w:r>
        <w:rPr>
          <w:rStyle w:val="76"/>
          <w:rFonts w:hint="eastAsia" w:cs="Times New Roman" w:asciiTheme="minorEastAsia" w:hAnsiTheme="minorEastAsia" w:eastAsiaTheme="minorEastAsia"/>
          <w:bCs/>
          <w:snapToGrid/>
          <w:color w:val="000000" w:themeColor="text1"/>
          <w:kern w:val="2"/>
          <w:sz w:val="24"/>
          <w:szCs w:val="24"/>
          <w:highlight w:val="none"/>
          <w14:textFill>
            <w14:solidFill>
              <w14:schemeClr w14:val="tx1"/>
            </w14:solidFill>
          </w14:textFill>
        </w:rPr>
        <w:t>00秒</w:t>
      </w:r>
      <w:r>
        <w:rPr>
          <w:rStyle w:val="76"/>
          <w:rFonts w:hint="eastAsia" w:cs="Times New Roman" w:asciiTheme="minorEastAsia" w:hAnsiTheme="minorEastAsia" w:eastAsiaTheme="minorEastAsia"/>
          <w:bCs/>
          <w:snapToGrid/>
          <w:color w:val="000000" w:themeColor="text1"/>
          <w:kern w:val="2"/>
          <w:sz w:val="24"/>
          <w:szCs w:val="24"/>
          <w:highlight w:val="none"/>
          <w14:textFill>
            <w14:solidFill>
              <w14:schemeClr w14:val="tx1"/>
            </w14:solidFill>
          </w14:textFill>
        </w:rPr>
        <w:fldChar w:fldCharType="end"/>
      </w:r>
      <w:r>
        <w:rPr>
          <w:rFonts w:hint="eastAsia" w:asciiTheme="minorEastAsia" w:hAnsiTheme="minorEastAsia" w:eastAsiaTheme="minorEastAsia"/>
          <w:bCs/>
          <w:color w:val="000000" w:themeColor="text1"/>
          <w:sz w:val="24"/>
          <w:highlight w:val="none"/>
          <w14:textFill>
            <w14:solidFill>
              <w14:schemeClr w14:val="tx1"/>
            </w14:solidFill>
          </w14:textFill>
        </w:rPr>
        <w:t>（北京时间）前</w:t>
      </w:r>
      <w:r>
        <w:rPr>
          <w:rFonts w:hint="eastAsia" w:asciiTheme="minorEastAsia" w:hAnsiTheme="minorEastAsia" w:eastAsiaTheme="minorEastAsia"/>
          <w:color w:val="000000" w:themeColor="text1"/>
          <w:sz w:val="24"/>
          <w:highlight w:val="none"/>
          <w14:textFill>
            <w14:solidFill>
              <w14:schemeClr w14:val="tx1"/>
            </w14:solidFill>
          </w14:textFill>
        </w:rPr>
        <w:t>递交（上传）投标文件。</w:t>
      </w:r>
    </w:p>
    <w:p w14:paraId="4463AFE1">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一、项目基本情况                                            </w:t>
      </w:r>
    </w:p>
    <w:p w14:paraId="2175D3A8">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项目编号：</w:t>
      </w:r>
      <w:r>
        <w:rPr>
          <w:rFonts w:hint="eastAsia" w:ascii="宋体" w:hAnsi="宋体" w:eastAsia="宋体" w:cs="宋体"/>
          <w:bCs/>
          <w:snapToGrid/>
          <w:color w:val="000000" w:themeColor="text1"/>
          <w:kern w:val="2"/>
          <w:sz w:val="24"/>
          <w:szCs w:val="24"/>
          <w:highlight w:val="none"/>
          <w:lang w:val="en-US" w:eastAsia="zh-CN" w:bidi="ar-SA"/>
          <w14:textFill>
            <w14:solidFill>
              <w14:schemeClr w14:val="tx1"/>
            </w14:solidFill>
          </w14:textFill>
        </w:rPr>
        <w:t>WZZB-2025GKZB-06</w:t>
      </w:r>
    </w:p>
    <w:p w14:paraId="4155E44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 xml:space="preserve"> 项目名称：</w:t>
      </w:r>
      <w:r>
        <w:rPr>
          <w:rFonts w:hint="eastAsia" w:ascii="宋体" w:hAnsi="宋体" w:eastAsia="宋体" w:cs="宋体"/>
          <w:bCs/>
          <w:snapToGrid/>
          <w:color w:val="000000" w:themeColor="text1"/>
          <w:kern w:val="2"/>
          <w:sz w:val="24"/>
          <w:szCs w:val="24"/>
          <w:highlight w:val="none"/>
          <w:lang w:val="en-US" w:eastAsia="zh-CN" w:bidi="ar-SA"/>
          <w14:textFill>
            <w14:solidFill>
              <w14:schemeClr w14:val="tx1"/>
            </w14:solidFill>
          </w14:textFill>
        </w:rPr>
        <w:t>2025年制式服装和标志标识采购项目</w:t>
      </w:r>
    </w:p>
    <w:p w14:paraId="038FAFFF">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 xml:space="preserve"> 预算金额（元）：</w:t>
      </w:r>
      <w:r>
        <w:rPr>
          <w:rFonts w:hint="eastAsia" w:ascii="宋体" w:hAnsi="宋体" w:eastAsia="宋体" w:cs="宋体"/>
          <w:bCs/>
          <w:snapToGrid/>
          <w:color w:val="000000" w:themeColor="text1"/>
          <w:kern w:val="2"/>
          <w:sz w:val="24"/>
          <w:szCs w:val="24"/>
          <w:highlight w:val="none"/>
          <w:lang w:val="en-US" w:eastAsia="zh-CN" w:bidi="ar-SA"/>
          <w14:textFill>
            <w14:solidFill>
              <w14:schemeClr w14:val="tx1"/>
            </w14:solidFill>
          </w14:textFill>
        </w:rPr>
        <w:t xml:space="preserve">2676699.00 </w:t>
      </w:r>
    </w:p>
    <w:p w14:paraId="664174EC">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最高限价（元）：</w:t>
      </w:r>
      <w:r>
        <w:rPr>
          <w:rFonts w:hint="eastAsia" w:ascii="宋体" w:hAnsi="宋体" w:eastAsia="宋体" w:cs="宋体"/>
          <w:bCs/>
          <w:snapToGrid/>
          <w:color w:val="000000" w:themeColor="text1"/>
          <w:kern w:val="2"/>
          <w:sz w:val="24"/>
          <w:szCs w:val="24"/>
          <w:highlight w:val="none"/>
          <w:lang w:val="en-US" w:eastAsia="zh-CN" w:bidi="ar-SA"/>
          <w14:textFill>
            <w14:solidFill>
              <w14:schemeClr w14:val="tx1"/>
            </w14:solidFill>
          </w14:textFill>
        </w:rPr>
        <w:t xml:space="preserve">2676699.00 </w:t>
      </w:r>
      <w:r>
        <w:rPr>
          <w:rFonts w:hint="eastAsia" w:ascii="宋体" w:hAnsi="宋体" w:cs="宋体"/>
          <w:color w:val="000000" w:themeColor="text1"/>
          <w:sz w:val="24"/>
          <w:highlight w:val="none"/>
          <w14:textFill>
            <w14:solidFill>
              <w14:schemeClr w14:val="tx1"/>
            </w14:solidFill>
          </w14:textFill>
        </w:rPr>
        <w:t xml:space="preserve"> </w:t>
      </w:r>
    </w:p>
    <w:p w14:paraId="5B41C99A">
      <w:pPr>
        <w:pStyle w:val="6"/>
        <w:spacing w:line="360" w:lineRule="auto"/>
        <w:ind w:firstLine="480"/>
        <w:rPr>
          <w:rFonts w:hAnsi="宋体" w:cs="宋体"/>
          <w:bCs/>
          <w:snapToGrid/>
          <w:color w:val="000000" w:themeColor="text1"/>
          <w:kern w:val="2"/>
          <w:sz w:val="24"/>
          <w:szCs w:val="24"/>
          <w:highlight w:val="none"/>
          <w14:textFill>
            <w14:solidFill>
              <w14:schemeClr w14:val="tx1"/>
            </w14:solidFill>
          </w14:textFill>
        </w:rPr>
      </w:pPr>
      <w:r>
        <w:rPr>
          <w:rFonts w:hint="eastAsia" w:hAnsi="宋体" w:cs="宋体"/>
          <w:b/>
          <w:color w:val="000000" w:themeColor="text1"/>
          <w:sz w:val="24"/>
          <w:highlight w:val="none"/>
          <w14:textFill>
            <w14:solidFill>
              <w14:schemeClr w14:val="tx1"/>
            </w14:solidFill>
          </w14:textFill>
        </w:rPr>
        <w:t>采购需求：</w:t>
      </w:r>
      <w:r>
        <w:rPr>
          <w:rFonts w:hint="eastAsia" w:ascii="宋体" w:hAnsi="宋体" w:eastAsia="宋体" w:cs="宋体"/>
          <w:bCs/>
          <w:snapToGrid/>
          <w:color w:val="000000" w:themeColor="text1"/>
          <w:kern w:val="2"/>
          <w:sz w:val="24"/>
          <w:szCs w:val="24"/>
          <w:highlight w:val="none"/>
          <w:lang w:val="en-US" w:eastAsia="zh-CN" w:bidi="ar-SA"/>
          <w14:textFill>
            <w14:solidFill>
              <w14:schemeClr w14:val="tx1"/>
            </w14:solidFill>
          </w14:textFill>
        </w:rPr>
        <w:t>2025年制式服装和标志标识采购项目</w:t>
      </w:r>
      <w:r>
        <w:rPr>
          <w:rFonts w:hint="eastAsia" w:hAnsi="宋体" w:cs="宋体"/>
          <w:bCs/>
          <w:snapToGrid/>
          <w:color w:val="000000" w:themeColor="text1"/>
          <w:kern w:val="2"/>
          <w:sz w:val="24"/>
          <w:szCs w:val="24"/>
          <w:highlight w:val="none"/>
          <w14:textFill>
            <w14:solidFill>
              <w14:schemeClr w14:val="tx1"/>
            </w14:solidFill>
          </w14:textFill>
        </w:rPr>
        <w:t>主要内容：</w:t>
      </w:r>
      <w:r>
        <w:rPr>
          <w:rFonts w:hint="eastAsia" w:ascii="宋体" w:hAnsi="宋体" w:eastAsia="宋体" w:cs="宋体"/>
          <w:bCs/>
          <w:snapToGrid/>
          <w:color w:val="000000" w:themeColor="text1"/>
          <w:kern w:val="2"/>
          <w:sz w:val="24"/>
          <w:szCs w:val="24"/>
          <w:highlight w:val="none"/>
          <w:lang w:val="en-US" w:eastAsia="zh-CN" w:bidi="ar-SA"/>
          <w14:textFill>
            <w14:solidFill>
              <w14:schemeClr w14:val="tx1"/>
            </w14:solidFill>
          </w14:textFill>
        </w:rPr>
        <w:t>完成2025年制式服装和标志标识配发。</w:t>
      </w:r>
      <w:r>
        <w:rPr>
          <w:rFonts w:hint="eastAsia" w:asciiTheme="minorEastAsia" w:hAnsiTheme="minorEastAsia" w:eastAsiaTheme="minorEastAsia"/>
          <w:snapToGrid/>
          <w:color w:val="000000" w:themeColor="text1"/>
          <w:kern w:val="2"/>
          <w:sz w:val="24"/>
          <w:szCs w:val="24"/>
          <w:highlight w:val="none"/>
          <w14:textFill>
            <w14:solidFill>
              <w14:schemeClr w14:val="tx1"/>
            </w14:solidFill>
          </w14:textFill>
        </w:rPr>
        <w:t>具体以招标文件第三部分采购需求为准，供应商可点击本公告下方“浏览采购文件”查看采购需求。</w:t>
      </w:r>
    </w:p>
    <w:p w14:paraId="17FF001E">
      <w:pPr>
        <w:keepNext w:val="0"/>
        <w:keepLines w:val="0"/>
        <w:pageBreakBefore w:val="0"/>
        <w:widowControl/>
        <w:numPr>
          <w:ilvl w:val="0"/>
          <w:numId w:val="0"/>
        </w:numPr>
        <w:tabs>
          <w:tab w:val="left" w:pos="142"/>
        </w:tabs>
        <w:kinsoku/>
        <w:wordWrap/>
        <w:overflowPunct/>
        <w:topLinePunct w:val="0"/>
        <w:autoSpaceDE/>
        <w:autoSpaceDN/>
        <w:bidi w:val="0"/>
        <w:adjustRightInd/>
        <w:snapToGrid w:val="0"/>
        <w:spacing w:line="400" w:lineRule="exact"/>
        <w:ind w:leftChars="0" w:firstLine="241" w:firstLineChars="100"/>
        <w:jc w:val="both"/>
        <w:textAlignment w:val="auto"/>
        <w:rPr>
          <w:rFonts w:hint="eastAsia" w:cs="Times New Roman" w:asciiTheme="minorEastAsia" w:hAnsiTheme="minorEastAsia" w:eastAsiaTheme="minorEastAsia"/>
          <w:snapToGrid/>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snapToGrid w:val="0"/>
          <w:color w:val="000000" w:themeColor="text1"/>
          <w:kern w:val="28"/>
          <w:sz w:val="24"/>
          <w:szCs w:val="20"/>
          <w:highlight w:val="none"/>
          <w:lang w:val="en-US" w:eastAsia="zh-CN" w:bidi="ar-SA"/>
          <w14:textFill>
            <w14:solidFill>
              <w14:schemeClr w14:val="tx1"/>
            </w14:solidFill>
          </w14:textFill>
        </w:rPr>
        <w:t>合同履约期限：</w:t>
      </w:r>
      <w:r>
        <w:rPr>
          <w:rFonts w:hint="eastAsia" w:cs="Times New Roman" w:asciiTheme="minorEastAsia" w:hAnsiTheme="minorEastAsia" w:eastAsiaTheme="minorEastAsia"/>
          <w:snapToGrid/>
          <w:color w:val="000000" w:themeColor="text1"/>
          <w:kern w:val="2"/>
          <w:sz w:val="24"/>
          <w:szCs w:val="24"/>
          <w:highlight w:val="none"/>
          <w:lang w:val="en-US" w:eastAsia="zh-CN" w:bidi="ar-SA"/>
          <w14:textFill>
            <w14:solidFill>
              <w14:schemeClr w14:val="tx1"/>
            </w14:solidFill>
          </w14:textFill>
        </w:rPr>
        <w:t>合同签订之日起至2028年12月31日，或当实际供货金额达到本项目财政预算金额时，本项目结束。</w:t>
      </w:r>
    </w:p>
    <w:p w14:paraId="43F20924">
      <w:pPr>
        <w:pStyle w:val="6"/>
        <w:spacing w:line="360" w:lineRule="auto"/>
        <w:ind w:firstLine="480"/>
        <w:rPr>
          <w:rFonts w:hAnsi="宋体" w:cs="宋体"/>
          <w:color w:val="000000" w:themeColor="text1"/>
          <w:kern w:val="0"/>
          <w:sz w:val="24"/>
          <w:highlight w:val="none"/>
          <w14:textFill>
            <w14:solidFill>
              <w14:schemeClr w14:val="tx1"/>
            </w14:solidFill>
          </w14:textFill>
        </w:rPr>
      </w:pPr>
      <w:r>
        <w:rPr>
          <w:rFonts w:hint="eastAsia" w:hAnsi="宋体" w:cs="宋体"/>
          <w:b/>
          <w:color w:val="000000" w:themeColor="text1"/>
          <w:sz w:val="24"/>
          <w:highlight w:val="none"/>
          <w14:textFill>
            <w14:solidFill>
              <w14:schemeClr w14:val="tx1"/>
            </w14:solidFill>
          </w14:textFill>
        </w:rPr>
        <w:t>本项目接受联合体投标：</w:t>
      </w:r>
      <w:sdt>
        <w:sdtPr>
          <w:rPr>
            <w:rFonts w:hint="eastAsia" w:hAnsi="宋体" w:cs="宋体"/>
            <w:color w:val="000000" w:themeColor="text1"/>
            <w:kern w:val="0"/>
            <w:sz w:val="24"/>
            <w:highlight w:val="none"/>
            <w14:textFill>
              <w14:solidFill>
                <w14:schemeClr w14:val="tx1"/>
              </w14:solidFill>
            </w14:textFill>
          </w:rPr>
          <w:id w:val="2035453831"/>
          <w14:checkbox>
            <w14:checked w14:val="1"/>
            <w14:checkedState w14:val="00FE" w14:font="Wingdings"/>
            <w14:uncheckedState w14:val="2610" w14:font="MS Gothic"/>
          </w14:checkbox>
        </w:sdtPr>
        <w:sdtEndPr>
          <w:rPr>
            <w:rFonts w:hint="eastAsia" w:hAnsi="宋体" w:cs="宋体"/>
            <w:color w:val="000000" w:themeColor="text1"/>
            <w:kern w:val="0"/>
            <w:sz w:val="24"/>
            <w:highlight w:val="none"/>
            <w14:textFill>
              <w14:solidFill>
                <w14:schemeClr w14:val="tx1"/>
              </w14:solidFill>
            </w14:textFill>
          </w:rPr>
        </w:sdtEndPr>
        <w:sdtContent>
          <w:r>
            <w:rPr>
              <w:rFonts w:hint="eastAsia" w:hAnsi="宋体" w:cs="宋体"/>
              <w:color w:val="000000" w:themeColor="text1"/>
              <w:kern w:val="0"/>
              <w:sz w:val="24"/>
              <w:highlight w:val="none"/>
              <w14:textFill>
                <w14:solidFill>
                  <w14:schemeClr w14:val="tx1"/>
                </w14:solidFill>
              </w14:textFill>
            </w:rPr>
            <w:sym w:font="Wingdings" w:char="F0FE"/>
          </w:r>
        </w:sdtContent>
      </w:sdt>
      <w:r>
        <w:rPr>
          <w:rFonts w:hint="eastAsia" w:hAnsi="宋体" w:cs="宋体"/>
          <w:b/>
          <w:color w:val="000000" w:themeColor="text1"/>
          <w:sz w:val="24"/>
          <w:highlight w:val="none"/>
          <w14:textFill>
            <w14:solidFill>
              <w14:schemeClr w14:val="tx1"/>
            </w14:solidFill>
          </w14:textFill>
        </w:rPr>
        <w:t>是</w:t>
      </w:r>
      <w:r>
        <w:rPr>
          <w:rFonts w:hint="eastAsia" w:hAnsi="宋体" w:cs="宋体"/>
          <w:b/>
          <w:snapToGrid/>
          <w:color w:val="000000" w:themeColor="text1"/>
          <w:kern w:val="2"/>
          <w:sz w:val="24"/>
          <w:highlight w:val="none"/>
          <w14:textFill>
            <w14:solidFill>
              <w14:schemeClr w14:val="tx1"/>
            </w14:solidFill>
          </w14:textFill>
        </w:rPr>
        <w:t>；</w:t>
      </w:r>
      <w:sdt>
        <w:sdtPr>
          <w:rPr>
            <w:rFonts w:hint="eastAsia" w:hAnsi="宋体" w:cs="宋体"/>
            <w:color w:val="000000" w:themeColor="text1"/>
            <w:kern w:val="0"/>
            <w:sz w:val="24"/>
            <w:highlight w:val="none"/>
            <w14:textFill>
              <w14:solidFill>
                <w14:schemeClr w14:val="tx1"/>
              </w14:solidFill>
            </w14:textFill>
          </w:rPr>
          <w:id w:val="-1"/>
          <w14:checkbox>
            <w14:checked w14:val="0"/>
            <w14:checkedState w14:val="00FE" w14:font="Wingdings"/>
            <w14:uncheckedState w14:val="2610" w14:font="MS Gothic"/>
          </w14:checkbox>
        </w:sdtPr>
        <w:sdtEndPr>
          <w:rPr>
            <w:rFonts w:hint="eastAsia" w:hAnsi="宋体" w:cs="宋体"/>
            <w:color w:val="000000" w:themeColor="text1"/>
            <w:kern w:val="0"/>
            <w:sz w:val="24"/>
            <w:highlight w:val="none"/>
            <w14:textFill>
              <w14:solidFill>
                <w14:schemeClr w14:val="tx1"/>
              </w14:solidFill>
            </w14:textFill>
          </w:rPr>
        </w:sdtEndPr>
        <w:sdtContent>
          <w:r>
            <w:rPr>
              <w:rFonts w:hint="eastAsia" w:hAnsi="宋体" w:cs="宋体"/>
              <w:color w:val="000000" w:themeColor="text1"/>
              <w:kern w:val="0"/>
              <w:sz w:val="24"/>
              <w:highlight w:val="none"/>
              <w14:textFill>
                <w14:solidFill>
                  <w14:schemeClr w14:val="tx1"/>
                </w14:solidFill>
              </w14:textFill>
            </w:rPr>
            <w:t>☐</w:t>
          </w:r>
        </w:sdtContent>
      </w:sdt>
      <w:r>
        <w:rPr>
          <w:rFonts w:hint="eastAsia" w:hAnsi="宋体" w:cs="宋体"/>
          <w:b/>
          <w:color w:val="000000" w:themeColor="text1"/>
          <w:sz w:val="24"/>
          <w:highlight w:val="none"/>
          <w14:textFill>
            <w14:solidFill>
              <w14:schemeClr w14:val="tx1"/>
            </w14:solidFill>
          </w14:textFill>
        </w:rPr>
        <w:t>否</w:t>
      </w:r>
      <w:r>
        <w:rPr>
          <w:rFonts w:hint="eastAsia" w:hAnsi="宋体" w:cs="宋体"/>
          <w:color w:val="000000" w:themeColor="text1"/>
          <w:kern w:val="0"/>
          <w:sz w:val="24"/>
          <w:highlight w:val="none"/>
          <w14:textFill>
            <w14:solidFill>
              <w14:schemeClr w14:val="tx1"/>
            </w14:solidFill>
          </w14:textFill>
        </w:rPr>
        <w:t>。</w:t>
      </w:r>
    </w:p>
    <w:p w14:paraId="1B29313F">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w:t>
      </w:r>
      <w:bookmarkStart w:id="11" w:name="_Hlk101132948"/>
      <w:r>
        <w:rPr>
          <w:rFonts w:hint="eastAsia" w:ascii="宋体" w:hAnsi="宋体" w:cs="宋体"/>
          <w:b/>
          <w:color w:val="000000" w:themeColor="text1"/>
          <w:sz w:val="24"/>
          <w:highlight w:val="none"/>
          <w14:textFill>
            <w14:solidFill>
              <w14:schemeClr w14:val="tx1"/>
            </w14:solidFill>
          </w14:textFill>
        </w:rPr>
        <w:t>申请人的资格要求</w:t>
      </w:r>
      <w:bookmarkEnd w:id="11"/>
      <w:r>
        <w:rPr>
          <w:rFonts w:hint="eastAsia" w:ascii="宋体" w:hAnsi="宋体" w:cs="宋体"/>
          <w:b/>
          <w:color w:val="000000" w:themeColor="text1"/>
          <w:sz w:val="24"/>
          <w:highlight w:val="none"/>
          <w14:textFill>
            <w14:solidFill>
              <w14:schemeClr w14:val="tx1"/>
            </w14:solidFill>
          </w14:textFill>
        </w:rPr>
        <w:t>：</w:t>
      </w:r>
    </w:p>
    <w:p w14:paraId="59FFA480">
      <w:pPr>
        <w:spacing w:line="360" w:lineRule="auto"/>
        <w:ind w:firstLine="480"/>
        <w:rPr>
          <w:rFonts w:ascii="宋体" w:hAnsi="宋体" w:cs="宋体"/>
          <w:snapToGrid w:val="0"/>
          <w:color w:val="000000" w:themeColor="text1"/>
          <w:kern w:val="28"/>
          <w:sz w:val="24"/>
          <w:szCs w:val="20"/>
          <w:highlight w:val="none"/>
          <w14:textFill>
            <w14:solidFill>
              <w14:schemeClr w14:val="tx1"/>
            </w14:solidFill>
          </w14:textFill>
        </w:rPr>
      </w:pPr>
      <w:r>
        <w:rPr>
          <w:rFonts w:hint="eastAsia" w:ascii="宋体" w:hAnsi="宋体" w:cs="宋体"/>
          <w:snapToGrid w:val="0"/>
          <w:color w:val="000000" w:themeColor="text1"/>
          <w:kern w:val="28"/>
          <w:sz w:val="24"/>
          <w:szCs w:val="20"/>
          <w:highlight w:val="none"/>
          <w14:textFill>
            <w14:solidFill>
              <w14:schemeClr w14:val="tx1"/>
            </w14:solidFill>
          </w14:textFill>
        </w:rPr>
        <w:t>1. 满足《中华人民共和国政府采购法》第二十二条规定；未被“信用中国”（www.creditchina.gov.cn)、中国政府采购网（www.ccgp.gov.cn）列入失信被执行人、重大税收违法案件当事人名单、政府采购严重违法失信行为记录名单；</w:t>
      </w:r>
    </w:p>
    <w:p w14:paraId="5598BE9A">
      <w:pPr>
        <w:spacing w:line="360" w:lineRule="auto"/>
        <w:rPr>
          <w:rFonts w:ascii="宋体" w:hAnsi="宋体" w:cs="宋体"/>
          <w:snapToGrid w:val="0"/>
          <w:color w:val="000000" w:themeColor="text1"/>
          <w:kern w:val="28"/>
          <w:sz w:val="24"/>
          <w:szCs w:val="20"/>
          <w:highlight w:val="none"/>
          <w14:textFill>
            <w14:solidFill>
              <w14:schemeClr w14:val="tx1"/>
            </w14:solidFill>
          </w14:textFill>
        </w:rPr>
      </w:pPr>
      <w:r>
        <w:rPr>
          <w:rFonts w:hint="eastAsia" w:ascii="宋体" w:hAnsi="宋体" w:cs="宋体"/>
          <w:snapToGrid w:val="0"/>
          <w:color w:val="000000" w:themeColor="text1"/>
          <w:kern w:val="28"/>
          <w:sz w:val="24"/>
          <w:szCs w:val="20"/>
          <w:highlight w:val="none"/>
          <w14:textFill>
            <w14:solidFill>
              <w14:schemeClr w14:val="tx1"/>
            </w14:solidFill>
          </w14:textFill>
        </w:rPr>
        <w:t xml:space="preserve">    </w:t>
      </w:r>
      <w:r>
        <w:rPr>
          <w:rFonts w:ascii="宋体" w:hAnsi="宋体" w:cs="宋体"/>
          <w:snapToGrid w:val="0"/>
          <w:color w:val="000000" w:themeColor="text1"/>
          <w:kern w:val="28"/>
          <w:sz w:val="24"/>
          <w:szCs w:val="20"/>
          <w:highlight w:val="none"/>
          <w14:textFill>
            <w14:solidFill>
              <w14:schemeClr w14:val="tx1"/>
            </w14:solidFill>
          </w14:textFill>
        </w:rPr>
        <w:t>2</w:t>
      </w:r>
      <w:r>
        <w:rPr>
          <w:rFonts w:hint="eastAsia" w:ascii="宋体" w:hAnsi="宋体" w:cs="宋体"/>
          <w:snapToGrid w:val="0"/>
          <w:color w:val="000000" w:themeColor="text1"/>
          <w:kern w:val="28"/>
          <w:sz w:val="24"/>
          <w:szCs w:val="20"/>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cs="宋体"/>
          <w:snapToGrid w:val="0"/>
          <w:color w:val="000000" w:themeColor="text1"/>
          <w:kern w:val="28"/>
          <w:sz w:val="24"/>
          <w:szCs w:val="20"/>
          <w:highlight w:val="none"/>
          <w14:textFill>
            <w14:solidFill>
              <w14:schemeClr w14:val="tx1"/>
            </w14:solidFill>
          </w14:textFill>
        </w:rPr>
        <w:t>以联合体形式投标的，提供联合协议(本项目不接受联合体投标或者投标人不以联合体形式投标的，则不需要提供) ；</w:t>
      </w:r>
    </w:p>
    <w:p w14:paraId="6F9F0325">
      <w:pPr>
        <w:spacing w:line="360" w:lineRule="auto"/>
        <w:ind w:firstLine="480" w:firstLineChars="200"/>
        <w:rPr>
          <w:rFonts w:ascii="宋体" w:hAnsi="宋体" w:cs="宋体"/>
          <w:snapToGrid w:val="0"/>
          <w:color w:val="000000" w:themeColor="text1"/>
          <w:kern w:val="28"/>
          <w:sz w:val="24"/>
          <w:szCs w:val="20"/>
          <w:highlight w:val="none"/>
          <w14:textFill>
            <w14:solidFill>
              <w14:schemeClr w14:val="tx1"/>
            </w14:solidFill>
          </w14:textFill>
        </w:rPr>
      </w:pPr>
      <w:r>
        <w:rPr>
          <w:rFonts w:ascii="宋体" w:hAnsi="宋体" w:cs="宋体"/>
          <w:snapToGrid w:val="0"/>
          <w:color w:val="000000" w:themeColor="text1"/>
          <w:kern w:val="28"/>
          <w:sz w:val="24"/>
          <w:szCs w:val="20"/>
          <w:highlight w:val="none"/>
          <w14:textFill>
            <w14:solidFill>
              <w14:schemeClr w14:val="tx1"/>
            </w14:solidFill>
          </w14:textFill>
        </w:rPr>
        <w:t>3</w:t>
      </w:r>
      <w:r>
        <w:rPr>
          <w:rFonts w:hint="eastAsia" w:ascii="宋体" w:hAnsi="宋体" w:cs="宋体"/>
          <w:snapToGrid w:val="0"/>
          <w:color w:val="000000" w:themeColor="text1"/>
          <w:kern w:val="28"/>
          <w:sz w:val="24"/>
          <w:szCs w:val="20"/>
          <w:highlight w:val="none"/>
          <w14:textFill>
            <w14:solidFill>
              <w14:schemeClr w14:val="tx1"/>
            </w14:solidFill>
          </w14:textFill>
        </w:rPr>
        <w:t>.落实政府采购政策需满足的资格要求：</w:t>
      </w:r>
    </w:p>
    <w:p w14:paraId="6C201491">
      <w:pPr>
        <w:spacing w:line="360" w:lineRule="auto"/>
        <w:ind w:firstLine="480" w:firstLineChars="200"/>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928616923"/>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Wingdings" w:hAnsi="Wingdings" w:eastAsia="宋体" w:cs="宋体"/>
              <w:color w:val="000000" w:themeColor="text1"/>
              <w:kern w:val="0"/>
              <w:sz w:val="24"/>
              <w:szCs w:val="24"/>
              <w:highlight w:val="none"/>
              <w:lang w:val="en-US" w:eastAsia="zh-CN" w:bidi="ar-SA"/>
              <w14:textFill>
                <w14:solidFill>
                  <w14:schemeClr w14:val="tx1"/>
                </w14:solidFill>
              </w14:textFill>
            </w:rPr>
            <w:t>þ</w:t>
          </w:r>
        </w:sdtContent>
      </w:sdt>
      <w:r>
        <w:rPr>
          <w:rFonts w:hint="eastAsia" w:ascii="宋体" w:hAnsi="宋体" w:cs="宋体"/>
          <w:color w:val="000000" w:themeColor="text1"/>
          <w:sz w:val="24"/>
          <w:highlight w:val="none"/>
          <w14:textFill>
            <w14:solidFill>
              <w14:schemeClr w14:val="tx1"/>
            </w14:solidFill>
          </w14:textFill>
        </w:rPr>
        <w:t>无</w:t>
      </w:r>
      <w:r>
        <w:rPr>
          <w:rFonts w:hint="eastAsia" w:ascii="宋体" w:hAnsi="宋体" w:cs="宋体"/>
          <w:snapToGrid w:val="0"/>
          <w:color w:val="000000" w:themeColor="text1"/>
          <w:kern w:val="28"/>
          <w:sz w:val="24"/>
          <w:szCs w:val="20"/>
          <w:highlight w:val="none"/>
          <w14:textFill>
            <w14:solidFill>
              <w14:schemeClr w14:val="tx1"/>
            </w14:solidFill>
          </w14:textFill>
        </w:rPr>
        <w:t>（注：不得限制大中型企业与小微企业组成联合体参与投标）</w:t>
      </w:r>
      <w:r>
        <w:rPr>
          <w:rFonts w:hint="eastAsia" w:ascii="宋体" w:hAnsi="宋体" w:cs="宋体"/>
          <w:color w:val="000000" w:themeColor="text1"/>
          <w:sz w:val="24"/>
          <w:highlight w:val="none"/>
          <w14:textFill>
            <w14:solidFill>
              <w14:schemeClr w14:val="tx1"/>
            </w14:solidFill>
          </w14:textFill>
        </w:rPr>
        <w:t>；</w:t>
      </w:r>
    </w:p>
    <w:p w14:paraId="4C79E10F">
      <w:pPr>
        <w:spacing w:line="360" w:lineRule="auto"/>
        <w:ind w:firstLine="480" w:firstLineChars="200"/>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957145625"/>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MS Gothic" w:hAnsi="MS Gothic" w:eastAsia="MS Gothic"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专</w:t>
      </w:r>
      <w:r>
        <w:rPr>
          <w:rFonts w:hint="eastAsia" w:ascii="宋体" w:hAnsi="宋体" w:cs="宋体"/>
          <w:color w:val="000000" w:themeColor="text1"/>
          <w:sz w:val="24"/>
          <w:highlight w:val="none"/>
          <w14:textFill>
            <w14:solidFill>
              <w14:schemeClr w14:val="tx1"/>
            </w14:solidFill>
          </w14:textFill>
        </w:rPr>
        <w:t>门面向中小企业</w:t>
      </w:r>
    </w:p>
    <w:p w14:paraId="7526CE6F">
      <w:pPr>
        <w:spacing w:line="360" w:lineRule="auto"/>
        <w:ind w:firstLine="897" w:firstLineChars="374"/>
        <w:rPr>
          <w:rFonts w:ascii="宋体" w:hAnsi="宋体" w:cs="宋体"/>
          <w:color w:val="000000" w:themeColor="text1"/>
          <w:sz w:val="24"/>
          <w:highlight w:val="none"/>
          <w:u w:val="singl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354303675"/>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MS Gothic" w:hAnsi="MS Gothic" w:eastAsia="MS Gothic"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货物全部由符合政策要求的中小企业制造，提供中小企业声明函；</w:t>
      </w:r>
    </w:p>
    <w:p w14:paraId="6687E698">
      <w:pPr>
        <w:spacing w:line="360" w:lineRule="auto"/>
        <w:ind w:firstLine="897" w:firstLineChars="374"/>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313491756"/>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货物全部由符合政策要求的小微企业制造，提供中小企业声明函；</w:t>
      </w:r>
    </w:p>
    <w:p w14:paraId="23144444">
      <w:pPr>
        <w:spacing w:line="360" w:lineRule="auto"/>
        <w:ind w:firstLine="480" w:firstLineChars="200"/>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648567299"/>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bookmarkStart w:id="12" w:name="_Hlk101132524"/>
        </w:sdtContent>
      </w:sdt>
      <w:r>
        <w:rPr>
          <w:rFonts w:hint="eastAsia" w:ascii="宋体" w:hAnsi="宋体" w:cs="宋体"/>
          <w:color w:val="000000" w:themeColor="text1"/>
          <w:sz w:val="24"/>
          <w:highlight w:val="none"/>
          <w14:textFill>
            <w14:solidFill>
              <w14:schemeClr w14:val="tx1"/>
            </w14:solidFill>
          </w14:textFill>
        </w:rPr>
        <w:t>要求以联合体形式参加，提供联合协议和中小企业声明函，联合协议中中小企业合同金额应当达到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%，其中小微企业合同金额应当达到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pacing w:val="8"/>
          <w:kern w:val="0"/>
          <w:sz w:val="24"/>
          <w:highlight w:val="none"/>
          <w14:textFill>
            <w14:solidFill>
              <w14:schemeClr w14:val="tx1"/>
            </w14:solidFill>
          </w14:textFill>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cs="宋体"/>
          <w:color w:val="000000" w:themeColor="text1"/>
          <w:sz w:val="24"/>
          <w:highlight w:val="none"/>
          <w14:textFill>
            <w14:solidFill>
              <w14:schemeClr w14:val="tx1"/>
            </w14:solidFill>
          </w14:textFill>
        </w:rPr>
        <w:t>；</w:t>
      </w:r>
    </w:p>
    <w:bookmarkEnd w:id="12"/>
    <w:p w14:paraId="1913C3FD">
      <w:pPr>
        <w:spacing w:line="360" w:lineRule="auto"/>
        <w:ind w:firstLine="480" w:firstLineChars="200"/>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34630645"/>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要求合同分包，提供分包意向协议和中小企业声明函，分包意向协议中中小企业合同金额应当达到达到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，其中小微企业合同金额应当达到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pacing w:val="8"/>
          <w:kern w:val="0"/>
          <w:sz w:val="24"/>
          <w:highlight w:val="none"/>
          <w14:textFill>
            <w14:solidFill>
              <w14:schemeClr w14:val="tx1"/>
            </w14:solidFill>
          </w14:textFill>
        </w:rPr>
        <w:t>如果供应商本身提供所有标的均由中小企业制造、承建或承接，并相应达到了前述比例要求，视同符合了资格条件，无需再向中小企业分包，无需提供分包意向协议</w:t>
      </w:r>
      <w:r>
        <w:rPr>
          <w:rFonts w:hint="eastAsia" w:ascii="宋体" w:hAnsi="宋体" w:cs="宋体"/>
          <w:color w:val="000000" w:themeColor="text1"/>
          <w:sz w:val="24"/>
          <w:highlight w:val="none"/>
          <w14:textFill>
            <w14:solidFill>
              <w14:schemeClr w14:val="tx1"/>
            </w14:solidFill>
          </w14:textFill>
        </w:rPr>
        <w:t>；</w:t>
      </w:r>
    </w:p>
    <w:p w14:paraId="3E29ACB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.本项目的特定资格要求：</w:t>
      </w:r>
    </w:p>
    <w:p w14:paraId="4C0D77A1">
      <w:pPr>
        <w:snapToGrid w:val="0"/>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47466463"/>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Wingdings" w:hAnsi="Wingdings" w:eastAsia="MS Gothic" w:cs="宋体"/>
              <w:color w:val="000000" w:themeColor="text1"/>
              <w:kern w:val="0"/>
              <w:sz w:val="24"/>
              <w:szCs w:val="24"/>
              <w:highlight w:val="none"/>
              <w:lang w:val="en-US" w:eastAsia="zh-CN" w:bidi="ar-SA"/>
              <w14:textFill>
                <w14:solidFill>
                  <w14:schemeClr w14:val="tx1"/>
                </w14:solidFill>
              </w14:textFill>
            </w:rPr>
            <w:t>þ</w:t>
          </w:r>
        </w:sdtContent>
      </w:sdt>
      <w:r>
        <w:rPr>
          <w:rFonts w:hint="eastAsia" w:ascii="宋体" w:hAnsi="宋体" w:cs="宋体"/>
          <w:color w:val="000000" w:themeColor="text1"/>
          <w:kern w:val="0"/>
          <w:sz w:val="24"/>
          <w:highlight w:val="none"/>
          <w:lang w:val="en-US" w:eastAsia="zh-CN"/>
          <w14:textFill>
            <w14:solidFill>
              <w14:schemeClr w14:val="tx1"/>
            </w14:solidFill>
          </w14:textFill>
        </w:rPr>
        <w:t>无。</w:t>
      </w:r>
    </w:p>
    <w:p w14:paraId="6DA40C3E">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2ACA6C74">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三、获取招标文件 </w:t>
      </w:r>
    </w:p>
    <w:p w14:paraId="31126F1D">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时间：</w:t>
      </w:r>
      <w:r>
        <w:rPr>
          <w:rFonts w:hint="eastAsia" w:ascii="宋体" w:hAnsi="宋体" w:cs="宋体"/>
          <w:color w:val="000000" w:themeColor="text1"/>
          <w:sz w:val="24"/>
          <w:highlight w:val="none"/>
          <w14:textFill>
            <w14:solidFill>
              <w14:schemeClr w14:val="tx1"/>
            </w14:solidFill>
          </w14:textFill>
        </w:rPr>
        <w:t>/至</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12</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14:textFill>
            <w14:solidFill>
              <w14:schemeClr w14:val="tx1"/>
            </w14:solidFill>
          </w14:textFill>
        </w:rPr>
        <w:t>，每天上午00:00至12:00 ，下午12:00至23:59（北京时间，线上获取法定节假日均可，线下获取文件法定节假日除外）</w:t>
      </w:r>
    </w:p>
    <w:p w14:paraId="706CD969">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地点（网址）：</w:t>
      </w:r>
      <w:r>
        <w:rPr>
          <w:rFonts w:hint="eastAsia" w:ascii="宋体" w:hAnsi="宋体" w:cs="宋体"/>
          <w:color w:val="000000" w:themeColor="text1"/>
          <w:sz w:val="24"/>
          <w:highlight w:val="none"/>
          <w14:textFill>
            <w14:solidFill>
              <w14:schemeClr w14:val="tx1"/>
            </w14:solidFill>
          </w14:textFill>
        </w:rPr>
        <w:t xml:space="preserve">政采云平台（https://www.zcygov.cn/） </w:t>
      </w:r>
    </w:p>
    <w:p w14:paraId="22C9124E">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方式：</w:t>
      </w:r>
      <w:r>
        <w:rPr>
          <w:rFonts w:hint="eastAsia" w:ascii="宋体" w:hAnsi="宋体" w:cs="宋体"/>
          <w:color w:val="000000" w:themeColor="text1"/>
          <w:sz w:val="24"/>
          <w:highlight w:val="none"/>
          <w14:textFill>
            <w14:solidFill>
              <w14:schemeClr w14:val="tx1"/>
            </w14:solidFill>
          </w14:textFill>
        </w:rPr>
        <w:t xml:space="preserve">供应商登录政采云平台https://www.zcygov.cn/在线申请获取采购文件（进入“项目采购”应用，在获取采购文件菜单中选择项目，申请获取采购文件）。 </w:t>
      </w:r>
    </w:p>
    <w:p w14:paraId="08918975">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售价（元）：</w:t>
      </w:r>
      <w:r>
        <w:rPr>
          <w:rFonts w:hint="eastAsia" w:ascii="宋体" w:hAnsi="宋体" w:cs="宋体"/>
          <w:color w:val="000000" w:themeColor="text1"/>
          <w:sz w:val="24"/>
          <w:highlight w:val="none"/>
          <w14:textFill>
            <w14:solidFill>
              <w14:schemeClr w14:val="tx1"/>
            </w14:solidFill>
          </w14:textFill>
        </w:rPr>
        <w:t xml:space="preserve">0 </w:t>
      </w:r>
      <w:r>
        <w:rPr>
          <w:rFonts w:hint="eastAsia" w:ascii="宋体" w:hAnsi="宋体" w:cs="宋体"/>
          <w:color w:val="000000" w:themeColor="text1"/>
          <w:sz w:val="24"/>
          <w:highlight w:val="none"/>
          <w14:textFill>
            <w14:solidFill>
              <w14:schemeClr w14:val="tx1"/>
            </w14:solidFill>
          </w14:textFill>
        </w:rPr>
        <w:tab/>
      </w:r>
    </w:p>
    <w:p w14:paraId="648C6DE2">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四、提交投标文件截止时间、开标时间和地点</w:t>
      </w:r>
    </w:p>
    <w:p w14:paraId="00240387">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提交投标文件截止时间：</w:t>
      </w:r>
      <w:r>
        <w:rPr>
          <w:rFonts w:hint="eastAsia" w:ascii="宋体" w:hAnsi="宋体" w:cs="宋体"/>
          <w:color w:val="000000" w:themeColor="text1"/>
          <w:sz w:val="24"/>
          <w:highlight w:val="none"/>
          <w:u w:val="single"/>
          <w14:textFill>
            <w14:solidFill>
              <w14:schemeClr w14:val="tx1"/>
            </w14:solidFill>
          </w14:textFill>
        </w:rPr>
        <w:t xml:space="preserve"> 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12</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09</w:t>
      </w:r>
      <w:r>
        <w:rPr>
          <w:rFonts w:hint="eastAsia" w:ascii="宋体" w:hAnsi="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30</w:t>
      </w:r>
      <w:r>
        <w:rPr>
          <w:rFonts w:hint="eastAsia" w:ascii="宋体" w:hAnsi="宋体" w:cs="宋体"/>
          <w:color w:val="000000" w:themeColor="text1"/>
          <w:sz w:val="24"/>
          <w:highlight w:val="none"/>
          <w:u w:val="single"/>
          <w14:textFill>
            <w14:solidFill>
              <w14:schemeClr w14:val="tx1"/>
            </w14:solidFill>
          </w14:textFill>
        </w:rPr>
        <w:t>分00秒</w:t>
      </w:r>
      <w:r>
        <w:rPr>
          <w:rFonts w:hint="eastAsia" w:ascii="宋体" w:hAnsi="宋体" w:cs="宋体"/>
          <w:color w:val="000000" w:themeColor="text1"/>
          <w:sz w:val="24"/>
          <w:highlight w:val="none"/>
          <w14:textFill>
            <w14:solidFill>
              <w14:schemeClr w14:val="tx1"/>
            </w14:solidFill>
          </w14:textFill>
        </w:rPr>
        <w:t>（北京时间）</w:t>
      </w:r>
    </w:p>
    <w:p w14:paraId="13933AAA">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投标地点（网址）：</w:t>
      </w:r>
      <w:r>
        <w:rPr>
          <w:rFonts w:hint="eastAsia" w:ascii="宋体" w:hAnsi="宋体" w:cs="宋体"/>
          <w:color w:val="000000" w:themeColor="text1"/>
          <w:sz w:val="24"/>
          <w:highlight w:val="none"/>
          <w14:textFill>
            <w14:solidFill>
              <w14:schemeClr w14:val="tx1"/>
            </w14:solidFill>
          </w14:textFill>
        </w:rPr>
        <w:t xml:space="preserve">政采云平台（https://www.zcygov.cn/） </w:t>
      </w:r>
    </w:p>
    <w:p w14:paraId="581157A2">
      <w:pPr>
        <w:spacing w:line="360" w:lineRule="auto"/>
        <w:ind w:firstLine="482" w:firstLineChars="20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开标时间：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5</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12</w:t>
      </w:r>
      <w:r>
        <w:rPr>
          <w:rFonts w:hint="eastAsia" w:ascii="宋体" w:hAnsi="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09</w:t>
      </w:r>
      <w:r>
        <w:rPr>
          <w:rFonts w:hint="eastAsia" w:ascii="宋体" w:hAnsi="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30</w:t>
      </w:r>
      <w:r>
        <w:rPr>
          <w:rFonts w:hint="eastAsia" w:ascii="宋体" w:hAnsi="宋体" w:cs="宋体"/>
          <w:color w:val="000000" w:themeColor="text1"/>
          <w:sz w:val="24"/>
          <w:highlight w:val="none"/>
          <w:u w:val="single"/>
          <w14:textFill>
            <w14:solidFill>
              <w14:schemeClr w14:val="tx1"/>
            </w14:solidFill>
          </w14:textFill>
        </w:rPr>
        <w:t>分00秒</w:t>
      </w:r>
    </w:p>
    <w:p w14:paraId="6659827D">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开标地点（网址）：</w:t>
      </w:r>
      <w:r>
        <w:rPr>
          <w:rFonts w:hint="eastAsia" w:ascii="宋体" w:hAnsi="宋体" w:cs="宋体"/>
          <w:color w:val="000000" w:themeColor="text1"/>
          <w:sz w:val="24"/>
          <w:highlight w:val="none"/>
          <w14:textFill>
            <w14:solidFill>
              <w14:schemeClr w14:val="tx1"/>
            </w14:solidFill>
          </w14:textFill>
        </w:rPr>
        <w:t>政采云平台（https://www.zcygov.cn/）</w:t>
      </w:r>
    </w:p>
    <w:p w14:paraId="11469AEF">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五、公告期限 </w:t>
      </w:r>
    </w:p>
    <w:p w14:paraId="1A44348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自本公告发布之日起5个工作日。</w:t>
      </w:r>
    </w:p>
    <w:p w14:paraId="489C3C7F">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六、其他补充事宜</w:t>
      </w:r>
    </w:p>
    <w:p w14:paraId="24BA9D0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1. </w:t>
      </w:r>
      <w:r>
        <w:rPr>
          <w:rFonts w:ascii="宋体" w:hAnsi="宋体" w:cs="宋体"/>
          <w:color w:val="000000" w:themeColor="text1"/>
          <w:sz w:val="24"/>
          <w:highlight w:val="none"/>
          <w14:textFill>
            <w14:solidFill>
              <w14:schemeClr w14:val="tx1"/>
            </w14:solidFill>
          </w14:textFill>
        </w:rPr>
        <w:t>《浙江省财政厅关于进一步发挥政府采购政策功能全力推动经济稳进提质的通知》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r>
        <w:rPr>
          <w:rFonts w:hint="eastAsia" w:ascii="宋体" w:hAnsi="宋体" w:cs="宋体"/>
          <w:color w:val="000000" w:themeColor="text1"/>
          <w:sz w:val="24"/>
          <w:highlight w:val="none"/>
          <w14:textFill>
            <w14:solidFill>
              <w14:schemeClr w14:val="tx1"/>
            </w14:solidFill>
          </w14:textFill>
        </w:rPr>
        <w:t>。</w:t>
      </w:r>
    </w:p>
    <w:p w14:paraId="5FCBC5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2F965B6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5EFFFE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14:paraId="1FF02CAE">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七、对本次采购提出询问、质疑、投诉，请按以下方式联系</w:t>
      </w:r>
    </w:p>
    <w:p w14:paraId="118E787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1.采购人信息</w:t>
      </w:r>
    </w:p>
    <w:p w14:paraId="66CFA58B">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名    称：杭州市上城区综合行政执法局</w:t>
      </w:r>
    </w:p>
    <w:p w14:paraId="76B055D4">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地    址：</w:t>
      </w:r>
      <w:r>
        <w:rPr>
          <w:rFonts w:hint="eastAsia" w:asciiTheme="minorEastAsia" w:hAnsiTheme="minorEastAsia" w:eastAsiaTheme="minorEastAsia"/>
          <w:color w:val="000000" w:themeColor="text1"/>
          <w:kern w:val="0"/>
          <w:sz w:val="24"/>
          <w:highlight w:val="none"/>
          <w14:textFill>
            <w14:solidFill>
              <w14:schemeClr w14:val="tx1"/>
            </w14:solidFill>
          </w14:textFill>
        </w:rPr>
        <w:t>杭州市上城区环站东路358号B座</w:t>
      </w:r>
      <w:r>
        <w:rPr>
          <w:rFonts w:hint="eastAsia" w:ascii="宋体" w:hAnsi="宋体" w:cs="宋体"/>
          <w:color w:val="000000" w:themeColor="text1"/>
          <w:sz w:val="24"/>
          <w:highlight w:val="none"/>
          <w14:textFill>
            <w14:solidFill>
              <w14:schemeClr w14:val="tx1"/>
            </w14:solidFill>
          </w14:textFill>
        </w:rPr>
        <w:t xml:space="preserve">       </w:t>
      </w:r>
    </w:p>
    <w:p w14:paraId="2AD3E7F3">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    真： /</w:t>
      </w:r>
    </w:p>
    <w:p w14:paraId="2913E5BD">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项目联系人（询问）： </w:t>
      </w:r>
      <w:r>
        <w:rPr>
          <w:rFonts w:hint="eastAsia" w:ascii="宋体" w:hAnsi="宋体" w:cs="宋体"/>
          <w:color w:val="000000" w:themeColor="text1"/>
          <w:sz w:val="24"/>
          <w:highlight w:val="none"/>
          <w:lang w:val="en-US" w:eastAsia="zh-CN"/>
          <w14:textFill>
            <w14:solidFill>
              <w14:schemeClr w14:val="tx1"/>
            </w14:solidFill>
          </w14:textFill>
        </w:rPr>
        <w:t>梁鑫</w:t>
      </w:r>
      <w:r>
        <w:rPr>
          <w:rFonts w:hint="eastAsia" w:ascii="宋体" w:hAnsi="宋体" w:cs="宋体"/>
          <w:color w:val="000000" w:themeColor="text1"/>
          <w:sz w:val="24"/>
          <w:highlight w:val="none"/>
          <w14:textFill>
            <w14:solidFill>
              <w14:schemeClr w14:val="tx1"/>
            </w14:solidFill>
          </w14:textFill>
        </w:rPr>
        <w:t xml:space="preserve"> </w:t>
      </w:r>
    </w:p>
    <w:p w14:paraId="052071A3">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项目联系方式（询问）：0571-86550323</w:t>
      </w:r>
    </w:p>
    <w:p w14:paraId="748B88BC">
      <w:pPr>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质疑联系人： </w:t>
      </w:r>
      <w:r>
        <w:rPr>
          <w:rFonts w:hint="eastAsia" w:ascii="宋体" w:hAnsi="宋体" w:cs="宋体"/>
          <w:color w:val="000000" w:themeColor="text1"/>
          <w:sz w:val="24"/>
          <w:highlight w:val="none"/>
          <w:lang w:val="en-US" w:eastAsia="zh-CN"/>
          <w14:textFill>
            <w14:solidFill>
              <w14:schemeClr w14:val="tx1"/>
            </w14:solidFill>
          </w14:textFill>
        </w:rPr>
        <w:t>袁圆</w:t>
      </w:r>
    </w:p>
    <w:p w14:paraId="2C734665">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质疑联系方式： </w:t>
      </w:r>
      <w:r>
        <w:rPr>
          <w:rFonts w:hint="eastAsia" w:ascii="宋体" w:hAnsi="宋体" w:cs="宋体"/>
          <w:color w:val="000000" w:themeColor="text1"/>
          <w:sz w:val="24"/>
          <w:highlight w:val="none"/>
          <w:lang w:val="en-US" w:eastAsia="zh-CN"/>
          <w14:textFill>
            <w14:solidFill>
              <w14:schemeClr w14:val="tx1"/>
            </w14:solidFill>
          </w14:textFill>
        </w:rPr>
        <w:t>0571-</w:t>
      </w:r>
      <w:r>
        <w:rPr>
          <w:rFonts w:hint="eastAsia" w:ascii="宋体" w:hAnsi="宋体" w:cs="宋体"/>
          <w:color w:val="000000" w:themeColor="text1"/>
          <w:sz w:val="24"/>
          <w:highlight w:val="none"/>
          <w14:textFill>
            <w14:solidFill>
              <w14:schemeClr w14:val="tx1"/>
            </w14:solidFill>
          </w14:textFill>
        </w:rPr>
        <w:t>56560051</w:t>
      </w:r>
    </w:p>
    <w:p w14:paraId="0201B0C8">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2.采购代理机构信息            </w:t>
      </w:r>
    </w:p>
    <w:p w14:paraId="12747930">
      <w:pPr>
        <w:spacing w:line="360" w:lineRule="auto"/>
        <w:ind w:firstLine="48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w:t>
      </w:r>
      <w:r>
        <w:rPr>
          <w:rFonts w:hint="eastAsia" w:ascii="宋体" w:hAnsi="宋体" w:cs="宋体"/>
          <w:color w:val="000000" w:themeColor="text1"/>
          <w:sz w:val="24"/>
          <w:highlight w:val="none"/>
          <w:lang w:val="en-US" w:eastAsia="zh-CN"/>
          <w14:textFill>
            <w14:solidFill>
              <w14:schemeClr w14:val="tx1"/>
            </w14:solidFill>
          </w14:textFill>
        </w:rPr>
        <w:t>五洲工程顾问集团有限公司</w:t>
      </w:r>
    </w:p>
    <w:p w14:paraId="5ABEB33D">
      <w:pPr>
        <w:spacing w:line="360" w:lineRule="auto"/>
        <w:ind w:firstLine="48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lang w:val="en-US" w:eastAsia="zh-CN"/>
          <w14:textFill>
            <w14:solidFill>
              <w14:schemeClr w14:val="tx1"/>
            </w14:solidFill>
          </w14:textFill>
        </w:rPr>
        <w:t>杭州市滨江区长河街道乳泉路825号荟鼎智创中心9幢5楼</w:t>
      </w:r>
    </w:p>
    <w:p w14:paraId="4CF3C89B">
      <w:pPr>
        <w:spacing w:line="360" w:lineRule="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传    真： </w:t>
      </w:r>
      <w:r>
        <w:rPr>
          <w:rFonts w:hint="eastAsia" w:ascii="宋体" w:hAnsi="宋体" w:cs="宋体"/>
          <w:color w:val="000000" w:themeColor="text1"/>
          <w:sz w:val="24"/>
          <w:highlight w:val="none"/>
          <w:lang w:val="en-US" w:eastAsia="zh-CN"/>
          <w14:textFill>
            <w14:solidFill>
              <w14:schemeClr w14:val="tx1"/>
            </w14:solidFill>
          </w14:textFill>
        </w:rPr>
        <w:t>/</w:t>
      </w:r>
    </w:p>
    <w:p w14:paraId="71E4C391">
      <w:pPr>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项目联系人（询问）：</w:t>
      </w:r>
      <w:r>
        <w:rPr>
          <w:rFonts w:hint="eastAsia" w:ascii="宋体" w:hAnsi="宋体" w:cs="宋体"/>
          <w:color w:val="000000" w:themeColor="text1"/>
          <w:sz w:val="24"/>
          <w:highlight w:val="none"/>
          <w:lang w:val="en-US" w:eastAsia="zh-CN"/>
          <w14:textFill>
            <w14:solidFill>
              <w14:schemeClr w14:val="tx1"/>
            </w14:solidFill>
          </w14:textFill>
        </w:rPr>
        <w:t>吴英英</w:t>
      </w:r>
    </w:p>
    <w:p w14:paraId="2CB4E507">
      <w:pPr>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项目联系方式（询问）：</w:t>
      </w:r>
      <w:r>
        <w:rPr>
          <w:rFonts w:hint="eastAsia" w:ascii="宋体" w:hAnsi="宋体" w:cs="宋体"/>
          <w:color w:val="000000" w:themeColor="text1"/>
          <w:sz w:val="24"/>
          <w:highlight w:val="none"/>
          <w:lang w:val="en-US" w:eastAsia="zh-CN"/>
          <w14:textFill>
            <w14:solidFill>
              <w14:schemeClr w14:val="tx1"/>
            </w14:solidFill>
          </w14:textFill>
        </w:rPr>
        <w:t>13600526065</w:t>
      </w:r>
    </w:p>
    <w:p w14:paraId="0824AAF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质疑联系人：</w:t>
      </w:r>
      <w:r>
        <w:rPr>
          <w:rFonts w:hint="eastAsia" w:ascii="宋体" w:hAnsi="宋体" w:cs="宋体"/>
          <w:color w:val="000000" w:themeColor="text1"/>
          <w:sz w:val="24"/>
          <w:highlight w:val="none"/>
          <w:lang w:val="en-US" w:eastAsia="zh-CN"/>
          <w14:textFill>
            <w14:solidFill>
              <w14:schemeClr w14:val="tx1"/>
            </w14:solidFill>
          </w14:textFill>
        </w:rPr>
        <w:t>张少华</w:t>
      </w:r>
      <w:r>
        <w:rPr>
          <w:rFonts w:hint="eastAsia" w:ascii="宋体" w:hAnsi="宋体" w:cs="宋体"/>
          <w:color w:val="000000" w:themeColor="text1"/>
          <w:sz w:val="24"/>
          <w:highlight w:val="none"/>
          <w14:textFill>
            <w14:solidFill>
              <w14:schemeClr w14:val="tx1"/>
            </w14:solidFill>
          </w14:textFill>
        </w:rPr>
        <w:t xml:space="preserve"> </w:t>
      </w:r>
    </w:p>
    <w:p w14:paraId="72A35F0B">
      <w:pPr>
        <w:spacing w:line="360" w:lineRule="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质疑联系方式：</w:t>
      </w:r>
      <w:r>
        <w:rPr>
          <w:rFonts w:hint="eastAsia" w:ascii="宋体" w:hAnsi="宋体" w:cs="宋体"/>
          <w:color w:val="000000" w:themeColor="text1"/>
          <w:sz w:val="24"/>
          <w:highlight w:val="none"/>
          <w:lang w:val="en-US" w:eastAsia="zh-CN"/>
          <w14:textFill>
            <w14:solidFill>
              <w14:schemeClr w14:val="tx1"/>
            </w14:solidFill>
          </w14:textFill>
        </w:rPr>
        <w:t>13588475917</w:t>
      </w:r>
    </w:p>
    <w:p w14:paraId="4DE3A53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3.</w:t>
      </w:r>
      <w:r>
        <w:rPr>
          <w:rFonts w:hint="eastAsia"/>
          <w:color w:val="000000" w:themeColor="text1"/>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同级政府采购监督管理部门            </w:t>
      </w:r>
    </w:p>
    <w:p w14:paraId="06CC6F5D">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名    称：杭州市上城区财政局</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浙江省政府采购行政裁决服务中心（杭州）</w:t>
      </w:r>
    </w:p>
    <w:p w14:paraId="08EF7D04">
      <w:pPr>
        <w:spacing w:line="360" w:lineRule="auto"/>
        <w:ind w:left="480" w:hanging="480" w:hanging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地    址：</w:t>
      </w:r>
      <w:r>
        <w:rPr>
          <w:rFonts w:hint="eastAsia" w:ascii="宋体" w:hAnsi="宋体" w:eastAsia="宋体" w:cs="宋体"/>
          <w:i w:val="0"/>
          <w:caps w:val="0"/>
          <w:color w:val="000000" w:themeColor="text1"/>
          <w:spacing w:val="0"/>
          <w:sz w:val="24"/>
          <w:szCs w:val="24"/>
          <w:highlight w:val="none"/>
          <w:lang w:eastAsia="zh-CN"/>
          <w14:textFill>
            <w14:solidFill>
              <w14:schemeClr w14:val="tx1"/>
            </w14:solidFill>
          </w14:textFill>
        </w:rPr>
        <w:t>杭州市上城区清泰街549号城建综合大楼11楼</w:t>
      </w:r>
      <w:r>
        <w:rPr>
          <w:rFonts w:hint="eastAsia" w:ascii="宋体" w:hAnsi="宋体" w:eastAsia="宋体" w:cs="宋体"/>
          <w:i w:val="0"/>
          <w:caps w:val="0"/>
          <w:color w:val="000000" w:themeColor="text1"/>
          <w:spacing w:val="0"/>
          <w:sz w:val="24"/>
          <w:szCs w:val="24"/>
          <w:highlight w:val="none"/>
          <w14:textFill>
            <w14:solidFill>
              <w14:schemeClr w14:val="tx1"/>
            </w14:solidFill>
          </w14:textFill>
        </w:rPr>
        <w:t>（快递仅限ems或顺丰）</w:t>
      </w:r>
      <w:r>
        <w:rPr>
          <w:rFonts w:hint="eastAsia" w:ascii="宋体" w:hAnsi="宋体" w:cs="宋体"/>
          <w:color w:val="000000" w:themeColor="text1"/>
          <w:sz w:val="24"/>
          <w:highlight w:val="none"/>
          <w14:textFill>
            <w14:solidFill>
              <w14:schemeClr w14:val="tx1"/>
            </w14:solidFill>
          </w14:textFill>
        </w:rPr>
        <w:t xml:space="preserve">     传    真： /</w:t>
      </w:r>
    </w:p>
    <w:p w14:paraId="62DD7693">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联系人 ：朱女士、王女士</w:t>
      </w:r>
    </w:p>
    <w:p w14:paraId="7DE8A6FE">
      <w:pPr>
        <w:spacing w:line="360" w:lineRule="auto"/>
        <w:ind w:firstLine="480"/>
        <w:rPr>
          <w:rFonts w:hint="eastAsia" w:ascii="宋体" w:hAnsi="宋体" w:eastAsia="宋体" w:cs="宋体"/>
          <w:i w:val="0"/>
          <w:caps w:val="0"/>
          <w:color w:val="000000" w:themeColor="text1"/>
          <w:spacing w:val="0"/>
          <w:sz w:val="24"/>
          <w:szCs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监督投诉电话：</w:t>
      </w:r>
      <w:r>
        <w:rPr>
          <w:rFonts w:hint="eastAsia" w:ascii="宋体" w:hAnsi="宋体" w:eastAsia="宋体" w:cs="宋体"/>
          <w:i w:val="0"/>
          <w:caps w:val="0"/>
          <w:color w:val="000000" w:themeColor="text1"/>
          <w:spacing w:val="0"/>
          <w:sz w:val="24"/>
          <w:szCs w:val="24"/>
          <w:highlight w:val="none"/>
          <w14:textFill>
            <w14:solidFill>
              <w14:schemeClr w14:val="tx1"/>
            </w14:solidFill>
          </w14:textFill>
        </w:rPr>
        <w:t>0571-8</w:t>
      </w:r>
      <w:r>
        <w:rPr>
          <w:rFonts w:hint="eastAsia" w:ascii="宋体" w:hAnsi="宋体" w:eastAsia="宋体" w:cs="宋体"/>
          <w:i w:val="0"/>
          <w:caps w:val="0"/>
          <w:color w:val="000000" w:themeColor="text1"/>
          <w:spacing w:val="0"/>
          <w:sz w:val="24"/>
          <w:szCs w:val="24"/>
          <w:highlight w:val="none"/>
          <w:lang w:val="en-US" w:eastAsia="zh-CN"/>
          <w14:textFill>
            <w14:solidFill>
              <w14:schemeClr w14:val="tx1"/>
            </w14:solidFill>
          </w14:textFill>
        </w:rPr>
        <w:t>7227671,0571-87800218</w:t>
      </w:r>
    </w:p>
    <w:p w14:paraId="41973DD4">
      <w:pPr>
        <w:spacing w:line="360" w:lineRule="auto"/>
        <w:ind w:firstLine="48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6B1BC6B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若对项目采购电子交易系统操作有疑问，可登录政采云（https://www.zcygov.cn/），点击右侧咨询小采，获取采小蜜智能服务管家帮助，或拨打政采云服务热线95763获取热线服务帮助。</w:t>
      </w:r>
    </w:p>
    <w:p w14:paraId="4A4EE79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CA问题联系电话（人工）：汇信CA 400-888-4636；天谷CA 400-087-8198。</w:t>
      </w:r>
    </w:p>
    <w:p w14:paraId="26BE3253">
      <w:pPr>
        <w:pStyle w:val="32"/>
        <w:spacing w:line="360" w:lineRule="auto"/>
        <w:rPr>
          <w:rFonts w:hAnsi="宋体" w:cs="宋体"/>
          <w:b/>
          <w:color w:val="000000" w:themeColor="text1"/>
          <w:sz w:val="36"/>
          <w:szCs w:val="20"/>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 xml:space="preserve">                        </w:t>
      </w:r>
      <w:r>
        <w:rPr>
          <w:rFonts w:hAnsi="宋体" w:cs="宋体"/>
          <w:b/>
          <w:color w:val="000000" w:themeColor="text1"/>
          <w:sz w:val="36"/>
          <w:szCs w:val="20"/>
          <w:highlight w:val="none"/>
          <w14:textFill>
            <w14:solidFill>
              <w14:schemeClr w14:val="tx1"/>
            </w14:solidFill>
          </w14:textFill>
        </w:rPr>
        <w:t xml:space="preserve"> </w:t>
      </w:r>
    </w:p>
    <w:p w14:paraId="5DD6328D">
      <w:pPr>
        <w:pStyle w:val="4"/>
        <w:rPr>
          <w:rFonts w:ascii="宋体"/>
          <w:snapToGrid w:val="0"/>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7AE15874">
      <w:pPr>
        <w:adjustRightInd/>
        <w:spacing w:line="360" w:lineRule="auto"/>
        <w:jc w:val="center"/>
        <w:outlineLvl w:val="0"/>
        <w:rPr>
          <w:rFonts w:ascii="宋体" w:hAnsi="宋体" w:cs="宋体"/>
          <w:b/>
          <w:color w:val="000000" w:themeColor="text1"/>
          <w:sz w:val="36"/>
          <w:szCs w:val="20"/>
          <w:highlight w:val="none"/>
          <w14:textFill>
            <w14:solidFill>
              <w14:schemeClr w14:val="tx1"/>
            </w14:solidFill>
          </w14:textFill>
        </w:rPr>
      </w:pPr>
      <w:r>
        <w:rPr>
          <w:rFonts w:hint="eastAsia" w:ascii="宋体" w:hAnsi="宋体" w:cs="宋体"/>
          <w:b/>
          <w:color w:val="000000" w:themeColor="text1"/>
          <w:sz w:val="36"/>
          <w:szCs w:val="20"/>
          <w:highlight w:val="none"/>
          <w14:textFill>
            <w14:solidFill>
              <w14:schemeClr w14:val="tx1"/>
            </w14:solidFill>
          </w14:textFill>
        </w:rPr>
        <w:t>第二部分</w:t>
      </w:r>
      <w:bookmarkEnd w:id="8"/>
      <w:r>
        <w:rPr>
          <w:rFonts w:hint="eastAsia" w:ascii="宋体" w:hAnsi="宋体" w:cs="宋体"/>
          <w:b/>
          <w:color w:val="000000" w:themeColor="text1"/>
          <w:sz w:val="36"/>
          <w:szCs w:val="20"/>
          <w:highlight w:val="none"/>
          <w14:textFill>
            <w14:solidFill>
              <w14:schemeClr w14:val="tx1"/>
            </w14:solidFill>
          </w14:textFill>
        </w:rPr>
        <w:t xml:space="preserve"> 投标人须知</w:t>
      </w:r>
      <w:bookmarkEnd w:id="9"/>
    </w:p>
    <w:p w14:paraId="4600F2F9">
      <w:pPr>
        <w:adjustRightInd/>
        <w:spacing w:line="360" w:lineRule="auto"/>
        <w:ind w:firstLine="3845" w:firstLineChars="1197"/>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前附表</w:t>
      </w:r>
    </w:p>
    <w:tbl>
      <w:tblPr>
        <w:tblStyle w:val="62"/>
        <w:tblW w:w="8567"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2018"/>
        <w:gridCol w:w="5920"/>
      </w:tblGrid>
      <w:tr w14:paraId="64F721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57ECAE53">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2018" w:type="dxa"/>
            <w:tcBorders>
              <w:top w:val="single" w:color="000000" w:sz="8" w:space="0"/>
              <w:left w:val="single" w:color="auto" w:sz="4" w:space="0"/>
              <w:bottom w:val="single" w:color="000000" w:sz="8" w:space="0"/>
              <w:right w:val="single" w:color="000000" w:sz="8" w:space="0"/>
            </w:tcBorders>
            <w:vAlign w:val="center"/>
          </w:tcPr>
          <w:p w14:paraId="7B31F6AD">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事项</w:t>
            </w:r>
          </w:p>
        </w:tc>
        <w:tc>
          <w:tcPr>
            <w:tcW w:w="5920" w:type="dxa"/>
            <w:tcBorders>
              <w:top w:val="single" w:color="000000" w:sz="8" w:space="0"/>
              <w:left w:val="single" w:color="000000" w:sz="2" w:space="0"/>
              <w:bottom w:val="single" w:color="000000" w:sz="8" w:space="0"/>
              <w:right w:val="single" w:color="000000" w:sz="8" w:space="0"/>
            </w:tcBorders>
            <w:vAlign w:val="center"/>
          </w:tcPr>
          <w:p w14:paraId="3B9B7672">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本项目的特别规定</w:t>
            </w:r>
          </w:p>
        </w:tc>
      </w:tr>
      <w:tr w14:paraId="5EA89E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8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006F6482">
            <w:pPr>
              <w:snapToGrid w:val="0"/>
              <w:spacing w:line="360" w:lineRule="auto"/>
              <w:jc w:val="center"/>
              <w:rPr>
                <w:rFonts w:ascii="宋体" w:hAnsi="宋体" w:cs="宋体"/>
                <w:color w:val="000000" w:themeColor="text1"/>
                <w:sz w:val="24"/>
                <w:highlight w:val="none"/>
                <w14:textFill>
                  <w14:solidFill>
                    <w14:schemeClr w14:val="tx1"/>
                  </w14:solidFill>
                </w14:textFill>
              </w:rPr>
            </w:pPr>
          </w:p>
          <w:p w14:paraId="350B6828">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018" w:type="dxa"/>
            <w:tcBorders>
              <w:top w:val="single" w:color="000000" w:sz="8" w:space="0"/>
              <w:left w:val="single" w:color="auto" w:sz="4" w:space="0"/>
              <w:bottom w:val="single" w:color="000000" w:sz="8" w:space="0"/>
              <w:right w:val="single" w:color="000000" w:sz="8" w:space="0"/>
            </w:tcBorders>
            <w:vAlign w:val="center"/>
          </w:tcPr>
          <w:p w14:paraId="17DE185F">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项目属性与核心产品</w:t>
            </w:r>
          </w:p>
        </w:tc>
        <w:tc>
          <w:tcPr>
            <w:tcW w:w="5920" w:type="dxa"/>
            <w:tcBorders>
              <w:top w:val="single" w:color="000000" w:sz="8" w:space="0"/>
              <w:left w:val="single" w:color="000000" w:sz="2" w:space="0"/>
              <w:bottom w:val="single" w:color="000000" w:sz="8" w:space="0"/>
              <w:right w:val="single" w:color="000000" w:sz="8" w:space="0"/>
            </w:tcBorders>
            <w:vAlign w:val="center"/>
          </w:tcPr>
          <w:p w14:paraId="77F95BB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货物类，单一产品或</w:t>
            </w:r>
            <w:r>
              <w:rPr>
                <w:rFonts w:hint="eastAsia" w:ascii="宋体" w:hAnsi="宋体" w:cs="宋体"/>
                <w:color w:val="000000" w:themeColor="text1"/>
                <w:kern w:val="0"/>
                <w:sz w:val="24"/>
                <w:highlight w:val="none"/>
                <w14:textFill>
                  <w14:solidFill>
                    <w14:schemeClr w14:val="tx1"/>
                  </w14:solidFill>
                </w14:textFill>
              </w:rPr>
              <w:t>核心产品为：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服装</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2F38B51D">
            <w:pPr>
              <w:spacing w:line="360" w:lineRule="auto"/>
              <w:rPr>
                <w:rFonts w:ascii="宋体" w:hAnsi="宋体" w:cs="宋体"/>
                <w:color w:val="000000" w:themeColor="text1"/>
                <w:sz w:val="24"/>
                <w:highlight w:val="none"/>
                <w14:textFill>
                  <w14:solidFill>
                    <w14:schemeClr w14:val="tx1"/>
                  </w14:solidFill>
                </w14:textFill>
              </w:rPr>
            </w:pPr>
          </w:p>
        </w:tc>
      </w:tr>
      <w:tr w14:paraId="1B5C6D2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44B8B0B0">
            <w:pPr>
              <w:snapToGrid w:val="0"/>
              <w:spacing w:line="360" w:lineRule="auto"/>
              <w:jc w:val="center"/>
              <w:rPr>
                <w:rFonts w:ascii="宋体" w:hAnsi="宋体" w:cs="宋体"/>
                <w:color w:val="000000" w:themeColor="text1"/>
                <w:sz w:val="24"/>
                <w:highlight w:val="none"/>
                <w14:textFill>
                  <w14:solidFill>
                    <w14:schemeClr w14:val="tx1"/>
                  </w14:solidFill>
                </w14:textFill>
              </w:rPr>
            </w:pPr>
          </w:p>
          <w:p w14:paraId="308E231E">
            <w:pPr>
              <w:snapToGrid w:val="0"/>
              <w:spacing w:line="360" w:lineRule="auto"/>
              <w:jc w:val="center"/>
              <w:rPr>
                <w:rFonts w:hint="eastAsia" w:ascii="宋体" w:hAnsi="宋体" w:cs="宋体"/>
                <w:color w:val="000000" w:themeColor="text1"/>
                <w:sz w:val="24"/>
                <w:highlight w:val="none"/>
                <w14:textFill>
                  <w14:solidFill>
                    <w14:schemeClr w14:val="tx1"/>
                  </w14:solidFill>
                </w14:textFill>
              </w:rPr>
            </w:pPr>
          </w:p>
          <w:p w14:paraId="5C072986">
            <w:pPr>
              <w:snapToGrid w:val="0"/>
              <w:spacing w:line="360" w:lineRule="auto"/>
              <w:jc w:val="center"/>
              <w:rPr>
                <w:rFonts w:hint="eastAsia" w:ascii="宋体" w:hAnsi="宋体" w:cs="宋体"/>
                <w:color w:val="000000" w:themeColor="text1"/>
                <w:sz w:val="24"/>
                <w:highlight w:val="none"/>
                <w14:textFill>
                  <w14:solidFill>
                    <w14:schemeClr w14:val="tx1"/>
                  </w14:solidFill>
                </w14:textFill>
              </w:rPr>
            </w:pPr>
          </w:p>
          <w:p w14:paraId="5A84F2F5">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018" w:type="dxa"/>
            <w:tcBorders>
              <w:top w:val="single" w:color="000000" w:sz="8" w:space="0"/>
              <w:left w:val="single" w:color="auto" w:sz="4" w:space="0"/>
              <w:bottom w:val="single" w:color="000000" w:sz="8" w:space="0"/>
              <w:right w:val="single" w:color="000000" w:sz="8" w:space="0"/>
            </w:tcBorders>
            <w:vAlign w:val="center"/>
          </w:tcPr>
          <w:p w14:paraId="026CA498">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采购标的及其对应的中小企业划分标准所属行业</w:t>
            </w:r>
          </w:p>
        </w:tc>
        <w:tc>
          <w:tcPr>
            <w:tcW w:w="5920" w:type="dxa"/>
            <w:tcBorders>
              <w:top w:val="single" w:color="000000" w:sz="8" w:space="0"/>
              <w:left w:val="single" w:color="000000" w:sz="2" w:space="0"/>
              <w:bottom w:val="single" w:color="000000" w:sz="8" w:space="0"/>
              <w:right w:val="single" w:color="000000" w:sz="8" w:space="0"/>
            </w:tcBorders>
            <w:vAlign w:val="center"/>
          </w:tcPr>
          <w:p w14:paraId="2330CDE5">
            <w:pPr>
              <w:snapToGrid w:val="0"/>
              <w:spacing w:line="360" w:lineRule="auto"/>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（1）标的：</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cs="仿宋_GB2312" w:asciiTheme="minorEastAsia" w:hAnsiTheme="minorEastAsia" w:eastAsiaTheme="minorEastAsia"/>
                <w:color w:val="000000" w:themeColor="text1"/>
                <w:sz w:val="24"/>
                <w:highlight w:val="none"/>
                <w:u w:val="single"/>
                <w14:textFill>
                  <w14:solidFill>
                    <w14:schemeClr w14:val="tx1"/>
                  </w14:solidFill>
                </w14:textFill>
              </w:rPr>
              <w:t>2025年制式服装和标志标识采购项目</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，属于</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u w:val="single"/>
                <w:lang w:val="en-US" w:eastAsia="zh-CN"/>
                <w14:textFill>
                  <w14:solidFill>
                    <w14:schemeClr w14:val="tx1"/>
                  </w14:solidFill>
                </w14:textFill>
              </w:rPr>
              <w:t>工业</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行业</w:t>
            </w:r>
            <w:r>
              <w:rPr>
                <w:rFonts w:hint="eastAsia" w:ascii="宋体" w:hAnsi="宋体" w:cs="宋体"/>
                <w:color w:val="000000" w:themeColor="text1"/>
                <w:kern w:val="0"/>
                <w:sz w:val="24"/>
                <w:highlight w:val="none"/>
                <w:lang w:eastAsia="zh-CN"/>
                <w14:textFill>
                  <w14:solidFill>
                    <w14:schemeClr w14:val="tx1"/>
                  </w14:solidFill>
                </w14:textFill>
              </w:rPr>
              <w:t>。</w:t>
            </w:r>
          </w:p>
          <w:p w14:paraId="1994D902">
            <w:pPr>
              <w:pStyle w:val="4"/>
              <w:ind w:left="0" w:leftChars="0" w:firstLine="0" w:firstLineChars="0"/>
              <w:rPr>
                <w:rFonts w:hint="eastAsia" w:ascii="宋体" w:hAnsi="宋体" w:eastAsia="仿宋_GB2312" w:cs="宋体"/>
                <w:color w:val="000000" w:themeColor="text1"/>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highlight w:val="none"/>
                <w:lang w:val="en-US" w:eastAsia="zh-CN" w:bidi="ar-SA"/>
                <w14:textFill>
                  <w14:solidFill>
                    <w14:schemeClr w14:val="tx1"/>
                  </w14:solidFill>
                </w14:textFill>
              </w:rPr>
              <w:t>根据《关于印发中小企业划型标准规定的通知》（工信部联企业〔2011〕300号）第四条规定：工业行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15B2F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34F8B664">
            <w:pPr>
              <w:snapToGrid w:val="0"/>
              <w:spacing w:line="360" w:lineRule="auto"/>
              <w:jc w:val="center"/>
              <w:rPr>
                <w:rFonts w:ascii="宋体" w:hAnsi="宋体" w:cs="宋体"/>
                <w:color w:val="000000" w:themeColor="text1"/>
                <w:sz w:val="24"/>
                <w:highlight w:val="none"/>
                <w14:textFill>
                  <w14:solidFill>
                    <w14:schemeClr w14:val="tx1"/>
                  </w14:solidFill>
                </w14:textFill>
              </w:rPr>
            </w:pPr>
          </w:p>
          <w:p w14:paraId="20C143AE">
            <w:pPr>
              <w:snapToGrid w:val="0"/>
              <w:spacing w:line="360" w:lineRule="auto"/>
              <w:jc w:val="center"/>
              <w:rPr>
                <w:rFonts w:ascii="宋体" w:hAnsi="宋体" w:cs="宋体"/>
                <w:color w:val="000000" w:themeColor="text1"/>
                <w:sz w:val="24"/>
                <w:highlight w:val="none"/>
                <w14:textFill>
                  <w14:solidFill>
                    <w14:schemeClr w14:val="tx1"/>
                  </w14:solidFill>
                </w14:textFill>
              </w:rPr>
            </w:pPr>
          </w:p>
          <w:p w14:paraId="497936FB">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018" w:type="dxa"/>
            <w:tcBorders>
              <w:top w:val="single" w:color="000000" w:sz="8" w:space="0"/>
              <w:left w:val="single" w:color="auto" w:sz="4" w:space="0"/>
              <w:bottom w:val="single" w:color="000000" w:sz="8" w:space="0"/>
              <w:right w:val="single" w:color="000000" w:sz="8" w:space="0"/>
            </w:tcBorders>
            <w:vAlign w:val="center"/>
          </w:tcPr>
          <w:p w14:paraId="1A89C547">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是否允许采购进口产品</w:t>
            </w:r>
          </w:p>
        </w:tc>
        <w:tc>
          <w:tcPr>
            <w:tcW w:w="5920" w:type="dxa"/>
            <w:tcBorders>
              <w:top w:val="single" w:color="000000" w:sz="8" w:space="0"/>
              <w:left w:val="single" w:color="000000" w:sz="2" w:space="0"/>
              <w:bottom w:val="single" w:color="000000" w:sz="8" w:space="0"/>
              <w:right w:val="single" w:color="000000" w:sz="8" w:space="0"/>
            </w:tcBorders>
            <w:vAlign w:val="center"/>
          </w:tcPr>
          <w:p w14:paraId="2492E7D2">
            <w:pPr>
              <w:spacing w:line="360" w:lineRule="auto"/>
              <w:rPr>
                <w:rFonts w:ascii="宋体" w:hAnsi="宋体" w:cs="宋体"/>
                <w:color w:val="000000" w:themeColor="text1"/>
                <w:kern w:val="0"/>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672303543"/>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sym w:font="Wingdings" w:char="F0FE"/>
                </w:r>
              </w:sdtContent>
            </w:sdt>
            <w:r>
              <w:rPr>
                <w:rFonts w:hint="eastAsia" w:ascii="宋体" w:hAnsi="宋体" w:cs="宋体"/>
                <w:color w:val="000000" w:themeColor="text1"/>
                <w:kern w:val="0"/>
                <w:sz w:val="24"/>
                <w:highlight w:val="none"/>
                <w14:textFill>
                  <w14:solidFill>
                    <w14:schemeClr w14:val="tx1"/>
                  </w14:solidFill>
                </w14:textFill>
              </w:rPr>
              <w:t>本项目不允许采购进口产品。</w:t>
            </w:r>
          </w:p>
          <w:p w14:paraId="6AC14EB7">
            <w:pPr>
              <w:spacing w:line="360" w:lineRule="auto"/>
              <w:rPr>
                <w:rFonts w:ascii="宋体" w:hAnsi="宋体" w:cs="宋体"/>
                <w:color w:val="000000" w:themeColor="text1"/>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72905932"/>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可以就</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采购进口产品。</w:t>
            </w:r>
          </w:p>
        </w:tc>
      </w:tr>
      <w:tr w14:paraId="6B4B09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6A5876C5">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018" w:type="dxa"/>
            <w:tcBorders>
              <w:top w:val="single" w:color="000000" w:sz="8" w:space="0"/>
              <w:left w:val="single" w:color="auto" w:sz="4" w:space="0"/>
              <w:bottom w:val="single" w:color="000000" w:sz="8" w:space="0"/>
              <w:right w:val="single" w:color="000000" w:sz="8" w:space="0"/>
            </w:tcBorders>
            <w:vAlign w:val="center"/>
          </w:tcPr>
          <w:p w14:paraId="426992F5">
            <w:pPr>
              <w:snapToGrid w:val="0"/>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分包</w:t>
            </w:r>
          </w:p>
        </w:tc>
        <w:tc>
          <w:tcPr>
            <w:tcW w:w="5920" w:type="dxa"/>
            <w:tcBorders>
              <w:top w:val="single" w:color="000000" w:sz="8" w:space="0"/>
              <w:left w:val="single" w:color="000000" w:sz="2" w:space="0"/>
              <w:bottom w:val="single" w:color="000000" w:sz="8" w:space="0"/>
              <w:right w:val="single" w:color="000000" w:sz="8" w:space="0"/>
            </w:tcBorders>
            <w:vAlign w:val="center"/>
          </w:tcPr>
          <w:p w14:paraId="62511AD2">
            <w:pPr>
              <w:spacing w:line="360" w:lineRule="auto"/>
              <w:rPr>
                <w:rFonts w:hint="eastAsia"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644818902"/>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ascii="Wingdings" w:hAnsi="Wingdings"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 xml:space="preserve"> A</w:t>
            </w:r>
            <w:r>
              <w:rPr>
                <w:rFonts w:hint="eastAsia" w:ascii="宋体" w:hAnsi="宋体" w:cs="宋体"/>
                <w:color w:val="000000" w:themeColor="text1"/>
                <w:sz w:val="24"/>
                <w:highlight w:val="none"/>
                <w14:textFill>
                  <w14:solidFill>
                    <w14:schemeClr w14:val="tx1"/>
                  </w14:solidFill>
                </w14:textFill>
              </w:rPr>
              <w:t>同意将非主体、非关键性的工作分包。</w:t>
            </w:r>
          </w:p>
          <w:p w14:paraId="66A1F240">
            <w:pPr>
              <w:spacing w:line="360" w:lineRule="auto"/>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47477729"/>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MS Gothic" w:hAnsi="MS Gothic" w:eastAsia="宋体" w:cs="宋体"/>
                    <w:color w:val="000000" w:themeColor="text1"/>
                    <w:kern w:val="0"/>
                    <w:sz w:val="24"/>
                    <w:szCs w:val="24"/>
                    <w:highlight w:val="none"/>
                    <w:lang w:val="en-US" w:eastAsia="zh-CN" w:bidi="ar-SA"/>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 xml:space="preserve"> B</w:t>
            </w:r>
            <w:r>
              <w:rPr>
                <w:rFonts w:hint="eastAsia" w:ascii="宋体" w:hAnsi="宋体" w:cs="宋体"/>
                <w:color w:val="000000" w:themeColor="text1"/>
                <w:sz w:val="24"/>
                <w:highlight w:val="none"/>
                <w14:textFill>
                  <w14:solidFill>
                    <w14:schemeClr w14:val="tx1"/>
                  </w14:solidFill>
                </w14:textFill>
              </w:rPr>
              <w:t>不同意分包。</w:t>
            </w:r>
          </w:p>
          <w:p w14:paraId="56DA644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注：不得限制大中型企业向小微企业合理分包。</w:t>
            </w:r>
          </w:p>
        </w:tc>
      </w:tr>
      <w:tr w14:paraId="001B0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6E05F3E0">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018" w:type="dxa"/>
            <w:tcBorders>
              <w:top w:val="single" w:color="000000" w:sz="8" w:space="0"/>
              <w:left w:val="single" w:color="auto" w:sz="4" w:space="0"/>
              <w:bottom w:val="single" w:color="000000" w:sz="8" w:space="0"/>
              <w:right w:val="single" w:color="000000" w:sz="8" w:space="0"/>
            </w:tcBorders>
            <w:vAlign w:val="center"/>
          </w:tcPr>
          <w:p w14:paraId="439B9B47">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开标前答疑会或现场考察</w:t>
            </w:r>
          </w:p>
        </w:tc>
        <w:tc>
          <w:tcPr>
            <w:tcW w:w="5920" w:type="dxa"/>
            <w:tcBorders>
              <w:top w:val="single" w:color="000000" w:sz="8" w:space="0"/>
              <w:left w:val="single" w:color="000000" w:sz="2" w:space="0"/>
              <w:bottom w:val="single" w:color="000000" w:sz="8" w:space="0"/>
              <w:right w:val="single" w:color="000000" w:sz="8" w:space="0"/>
            </w:tcBorders>
            <w:vAlign w:val="center"/>
          </w:tcPr>
          <w:p w14:paraId="3B51780E">
            <w:pPr>
              <w:spacing w:line="360" w:lineRule="auto"/>
              <w:rPr>
                <w:color w:val="000000" w:themeColor="text1"/>
                <w:sz w:val="24"/>
                <w:szCs w:val="32"/>
                <w:highlight w:val="none"/>
                <w14:textFill>
                  <w14:solidFill>
                    <w14:schemeClr w14:val="tx1"/>
                  </w14:solidFill>
                </w14:textFill>
              </w:rPr>
            </w:pPr>
            <w:sdt>
              <w:sdtPr>
                <w:rPr>
                  <w:rFonts w:hint="eastAsia"/>
                  <w:color w:val="000000" w:themeColor="text1"/>
                  <w:highlight w:val="none"/>
                  <w14:textFill>
                    <w14:solidFill>
                      <w14:schemeClr w14:val="tx1"/>
                    </w14:solidFill>
                  </w14:textFill>
                </w:rPr>
                <w:id w:val="681833070"/>
                <w14:checkbox>
                  <w14:checked w14:val="1"/>
                  <w14:checkedState w14:val="00FE" w14:font="Wingdings"/>
                  <w14:uncheckedState w14:val="2610" w14:font="MS Gothic"/>
                </w14:checkbox>
              </w:sdtPr>
              <w:sdtEndPr>
                <w:rPr>
                  <w:rFonts w:hint="eastAsia"/>
                  <w:color w:val="000000" w:themeColor="text1"/>
                  <w:sz w:val="24"/>
                  <w:szCs w:val="32"/>
                  <w:highlight w:val="none"/>
                  <w14:textFill>
                    <w14:solidFill>
                      <w14:schemeClr w14:val="tx1"/>
                    </w14:solidFill>
                  </w14:textFill>
                </w:rPr>
              </w:sdtEndPr>
              <w:sdtContent>
                <w:r>
                  <w:rPr>
                    <w:rFonts w:hint="eastAsia" w:ascii="Wingdings" w:hAnsi="Wingdings" w:eastAsia="宋体" w:cs="Times New Roman"/>
                    <w:color w:val="000000" w:themeColor="text1"/>
                    <w:kern w:val="2"/>
                    <w:sz w:val="24"/>
                    <w:szCs w:val="32"/>
                    <w:highlight w:val="none"/>
                    <w:lang w:val="en-US" w:eastAsia="zh-CN" w:bidi="ar-SA"/>
                    <w14:textFill>
                      <w14:solidFill>
                        <w14:schemeClr w14:val="tx1"/>
                      </w14:solidFill>
                    </w14:textFill>
                  </w:rPr>
                  <w:t>þ</w:t>
                </w:r>
              </w:sdtContent>
            </w:sdt>
            <w:r>
              <w:rPr>
                <w:rFonts w:hint="eastAsia"/>
                <w:color w:val="000000" w:themeColor="text1"/>
                <w:sz w:val="24"/>
                <w:szCs w:val="32"/>
                <w:highlight w:val="none"/>
                <w14:textFill>
                  <w14:solidFill>
                    <w14:schemeClr w14:val="tx1"/>
                  </w14:solidFill>
                </w14:textFill>
              </w:rPr>
              <w:t>A不组织。</w:t>
            </w:r>
          </w:p>
          <w:p w14:paraId="5680BDFC">
            <w:pPr>
              <w:spacing w:line="360" w:lineRule="auto"/>
              <w:rPr>
                <w:rFonts w:hint="eastAsia"/>
                <w:color w:val="000000" w:themeColor="text1"/>
                <w:sz w:val="24"/>
                <w:szCs w:val="32"/>
                <w:highlight w:val="none"/>
                <w14:textFill>
                  <w14:solidFill>
                    <w14:schemeClr w14:val="tx1"/>
                  </w14:solidFill>
                </w14:textFill>
              </w:rPr>
            </w:pPr>
            <w:sdt>
              <w:sdtPr>
                <w:rPr>
                  <w:rFonts w:hint="eastAsia"/>
                  <w:color w:val="000000" w:themeColor="text1"/>
                  <w:sz w:val="24"/>
                  <w:szCs w:val="32"/>
                  <w:highlight w:val="none"/>
                  <w14:textFill>
                    <w14:solidFill>
                      <w14:schemeClr w14:val="tx1"/>
                    </w14:solidFill>
                  </w14:textFill>
                </w:rPr>
                <w:id w:val="238790731"/>
                <w14:checkbox>
                  <w14:checked w14:val="0"/>
                  <w14:checkedState w14:val="00FE" w14:font="Wingdings"/>
                  <w14:uncheckedState w14:val="2610" w14:font="MS Gothic"/>
                </w14:checkbox>
              </w:sdtPr>
              <w:sdtEndPr>
                <w:rPr>
                  <w:rFonts w:hint="eastAsia"/>
                  <w:color w:val="000000" w:themeColor="text1"/>
                  <w:sz w:val="24"/>
                  <w:szCs w:val="32"/>
                  <w:highlight w:val="none"/>
                  <w14:textFill>
                    <w14:solidFill>
                      <w14:schemeClr w14:val="tx1"/>
                    </w14:solidFill>
                  </w14:textFill>
                </w:rPr>
              </w:sdtEndPr>
              <w:sdtContent>
                <w:r>
                  <w:rPr>
                    <w:rFonts w:hint="eastAsia"/>
                    <w:color w:val="000000" w:themeColor="text1"/>
                    <w:sz w:val="24"/>
                    <w:szCs w:val="32"/>
                    <w:highlight w:val="none"/>
                    <w14:textFill>
                      <w14:solidFill>
                        <w14:schemeClr w14:val="tx1"/>
                      </w14:solidFill>
                    </w14:textFill>
                  </w:rPr>
                  <w:t>☐</w:t>
                </w:r>
              </w:sdtContent>
            </w:sdt>
            <w:r>
              <w:rPr>
                <w:rFonts w:hint="eastAsia"/>
                <w:color w:val="000000" w:themeColor="text1"/>
                <w:sz w:val="24"/>
                <w:szCs w:val="32"/>
                <w:highlight w:val="none"/>
                <w14:textFill>
                  <w14:solidFill>
                    <w14:schemeClr w14:val="tx1"/>
                  </w14:solidFill>
                </w14:textFill>
              </w:rPr>
              <w:t>B组织，时间：      ,地点：      ，联系人：      ，联系方式：      。</w:t>
            </w:r>
          </w:p>
          <w:p w14:paraId="478D25F3">
            <w:pPr>
              <w:pStyle w:val="80"/>
              <w:ind w:firstLine="0" w:firstLineChars="0"/>
              <w:rPr>
                <w:rFonts w:hint="eastAsia" w:ascii="Times New Roman" w:hAnsi="Times New Roman" w:eastAsia="宋体" w:cs="Times New Roman"/>
                <w:color w:val="000000" w:themeColor="text1"/>
                <w:kern w:val="2"/>
                <w:sz w:val="24"/>
                <w:szCs w:val="32"/>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4"/>
                <w:szCs w:val="32"/>
                <w:highlight w:val="none"/>
                <w:lang w:val="en-US" w:eastAsia="zh-CN" w:bidi="ar-SA"/>
                <w14:textFill>
                  <w14:solidFill>
                    <w14:schemeClr w14:val="tx1"/>
                  </w14:solidFill>
                </w14:textFill>
              </w:rPr>
              <w:t>☐C不统一组织，供应商在获取采购文件后，自行至项目现场考察。地点： ，联系人： ，联系方式： 。</w:t>
            </w:r>
          </w:p>
          <w:p w14:paraId="16525BDF">
            <w:pPr>
              <w:pStyle w:val="80"/>
              <w:rPr>
                <w:color w:val="000000" w:themeColor="text1"/>
                <w:highlight w:val="none"/>
                <w14:textFill>
                  <w14:solidFill>
                    <w14:schemeClr w14:val="tx1"/>
                  </w14:solidFill>
                </w14:textFill>
              </w:rPr>
            </w:pPr>
          </w:p>
        </w:tc>
      </w:tr>
      <w:tr w14:paraId="7587DE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5FBF9910">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018" w:type="dxa"/>
            <w:tcBorders>
              <w:top w:val="single" w:color="000000" w:sz="8" w:space="0"/>
              <w:left w:val="single" w:color="auto" w:sz="4" w:space="0"/>
              <w:bottom w:val="single" w:color="000000" w:sz="8" w:space="0"/>
              <w:right w:val="single" w:color="000000" w:sz="8" w:space="0"/>
            </w:tcBorders>
            <w:vAlign w:val="center"/>
          </w:tcPr>
          <w:p w14:paraId="78738C1B">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样品提供</w:t>
            </w:r>
          </w:p>
        </w:tc>
        <w:tc>
          <w:tcPr>
            <w:tcW w:w="5920" w:type="dxa"/>
            <w:tcBorders>
              <w:top w:val="single" w:color="000000" w:sz="8" w:space="0"/>
              <w:left w:val="single" w:color="000000" w:sz="2" w:space="0"/>
              <w:bottom w:val="single" w:color="000000" w:sz="8" w:space="0"/>
              <w:right w:val="single" w:color="000000" w:sz="8" w:space="0"/>
            </w:tcBorders>
            <w:vAlign w:val="center"/>
          </w:tcPr>
          <w:p w14:paraId="57306AC8">
            <w:pPr>
              <w:spacing w:line="360" w:lineRule="auto"/>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352762657"/>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A</w:t>
            </w:r>
            <w:r>
              <w:rPr>
                <w:rFonts w:hint="eastAsia" w:ascii="宋体" w:hAnsi="宋体" w:cs="宋体"/>
                <w:color w:val="000000" w:themeColor="text1"/>
                <w:sz w:val="24"/>
                <w:highlight w:val="none"/>
                <w14:textFill>
                  <w14:solidFill>
                    <w14:schemeClr w14:val="tx1"/>
                  </w14:solidFill>
                </w14:textFill>
              </w:rPr>
              <w:t>不要求提供。</w:t>
            </w:r>
          </w:p>
          <w:p w14:paraId="70BD7B74">
            <w:pPr>
              <w:spacing w:line="360" w:lineRule="auto"/>
              <w:rPr>
                <w:rFonts w:ascii="宋体" w:hAnsi="宋体" w:cs="宋体"/>
                <w:color w:val="000000" w:themeColor="text1"/>
                <w:kern w:val="0"/>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026831988"/>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Wingdings" w:hAnsi="Wingdings" w:eastAsia="MS Gothic" w:cs="宋体"/>
                    <w:color w:val="000000" w:themeColor="text1"/>
                    <w:kern w:val="0"/>
                    <w:sz w:val="24"/>
                    <w:szCs w:val="24"/>
                    <w:highlight w:val="none"/>
                    <w:lang w:val="en-US" w:eastAsia="zh-CN" w:bidi="ar-SA"/>
                    <w14:textFill>
                      <w14:solidFill>
                        <w14:schemeClr w14:val="tx1"/>
                      </w14:solidFill>
                    </w14:textFill>
                  </w:rPr>
                  <w:t>þ</w:t>
                </w:r>
              </w:sdtContent>
            </w:sdt>
            <w:r>
              <w:rPr>
                <w:rFonts w:hint="eastAsia" w:ascii="宋体" w:hAnsi="宋体" w:cs="宋体"/>
                <w:color w:val="000000" w:themeColor="text1"/>
                <w:kern w:val="0"/>
                <w:sz w:val="24"/>
                <w:highlight w:val="none"/>
                <w14:textFill>
                  <w14:solidFill>
                    <w14:schemeClr w14:val="tx1"/>
                  </w14:solidFill>
                </w14:textFill>
              </w:rPr>
              <w:t>B要求提供，</w:t>
            </w:r>
          </w:p>
          <w:p w14:paraId="0FD77061">
            <w:pPr>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w:t>
            </w:r>
            <w:r>
              <w:rPr>
                <w:rFonts w:hint="eastAsia" w:ascii="宋体" w:hAnsi="宋体" w:cs="宋体"/>
                <w:snapToGrid w:val="0"/>
                <w:color w:val="000000" w:themeColor="text1"/>
                <w:kern w:val="28"/>
                <w:sz w:val="24"/>
                <w:highlight w:val="none"/>
                <w14:textFill>
                  <w14:solidFill>
                    <w14:schemeClr w14:val="tx1"/>
                  </w14:solidFill>
                </w14:textFill>
              </w:rPr>
              <w:t>样品：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详见第三部分 采购需求</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w:t>
            </w:r>
          </w:p>
          <w:p w14:paraId="33007066">
            <w:pPr>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w:t>
            </w:r>
            <w:r>
              <w:rPr>
                <w:rFonts w:hint="eastAsia" w:ascii="宋体" w:hAnsi="宋体" w:cs="宋体"/>
                <w:snapToGrid w:val="0"/>
                <w:color w:val="000000" w:themeColor="text1"/>
                <w:kern w:val="28"/>
                <w:sz w:val="24"/>
                <w:highlight w:val="none"/>
                <w14:textFill>
                  <w14:solidFill>
                    <w14:schemeClr w14:val="tx1"/>
                  </w14:solidFill>
                </w14:textFill>
              </w:rPr>
              <w:t>样品制作的标准和要求：</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snapToGrid w:val="0"/>
                <w:color w:val="000000" w:themeColor="text1"/>
                <w:kern w:val="28"/>
                <w:sz w:val="24"/>
                <w:highlight w:val="none"/>
                <w:u w:val="single"/>
                <w:lang w:val="en-US" w:eastAsia="zh-CN"/>
                <w14:textFill>
                  <w14:solidFill>
                    <w14:schemeClr w14:val="tx1"/>
                  </w14:solidFill>
                </w14:textFill>
              </w:rPr>
              <w:t>详见采购需求</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w:t>
            </w:r>
          </w:p>
          <w:p w14:paraId="094729C1">
            <w:pPr>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（3）样品的评审方法以及评审标准</w:t>
            </w:r>
            <w:r>
              <w:rPr>
                <w:rFonts w:hint="eastAsia" w:ascii="宋体" w:hAnsi="宋体" w:cs="宋体"/>
                <w:snapToGrid w:val="0"/>
                <w:color w:val="000000" w:themeColor="text1"/>
                <w:kern w:val="28"/>
                <w:sz w:val="24"/>
                <w:highlight w:val="none"/>
                <w14:textFill>
                  <w14:solidFill>
                    <w14:schemeClr w14:val="tx1"/>
                  </w14:solidFill>
                </w14:textFill>
              </w:rPr>
              <w:t>：详见</w:t>
            </w:r>
            <w:r>
              <w:rPr>
                <w:rFonts w:hint="eastAsia" w:ascii="宋体" w:hAnsi="宋体" w:cs="宋体"/>
                <w:color w:val="000000" w:themeColor="text1"/>
                <w:sz w:val="24"/>
                <w:highlight w:val="none"/>
                <w:u w:val="single"/>
                <w14:textFill>
                  <w14:solidFill>
                    <w14:schemeClr w14:val="tx1"/>
                  </w14:solidFill>
                </w14:textFill>
              </w:rPr>
              <w:t>评标办法</w:t>
            </w:r>
            <w:r>
              <w:rPr>
                <w:rFonts w:hint="eastAsia" w:ascii="宋体" w:hAnsi="宋体" w:cs="宋体"/>
                <w:color w:val="000000" w:themeColor="text1"/>
                <w:kern w:val="0"/>
                <w:sz w:val="24"/>
                <w:highlight w:val="none"/>
                <w14:textFill>
                  <w14:solidFill>
                    <w14:schemeClr w14:val="tx1"/>
                  </w14:solidFill>
                </w14:textFill>
              </w:rPr>
              <w:t>；</w:t>
            </w:r>
          </w:p>
          <w:p w14:paraId="45A227F1">
            <w:pPr>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（4）是否需要随样品提交检测报告：</w:t>
            </w:r>
            <w:sdt>
              <w:sdtPr>
                <w:rPr>
                  <w:rFonts w:hint="eastAsia" w:ascii="宋体" w:hAnsi="宋体" w:cs="宋体"/>
                  <w:color w:val="000000" w:themeColor="text1"/>
                  <w:kern w:val="0"/>
                  <w:sz w:val="24"/>
                  <w:highlight w:val="none"/>
                  <w14:textFill>
                    <w14:solidFill>
                      <w14:schemeClr w14:val="tx1"/>
                    </w14:solidFill>
                  </w14:textFill>
                </w:rPr>
                <w:id w:val="1303421454"/>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MS Gothic" w:hAnsi="MS Gothic" w:eastAsia="MS Gothic"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否；</w:t>
            </w:r>
            <w:sdt>
              <w:sdtPr>
                <w:rPr>
                  <w:rFonts w:hint="eastAsia" w:ascii="宋体" w:hAnsi="宋体" w:cs="宋体"/>
                  <w:color w:val="000000" w:themeColor="text1"/>
                  <w:kern w:val="0"/>
                  <w:sz w:val="24"/>
                  <w:highlight w:val="none"/>
                  <w14:textFill>
                    <w14:solidFill>
                      <w14:schemeClr w14:val="tx1"/>
                    </w14:solidFill>
                  </w14:textFill>
                </w:rPr>
                <w:id w:val="1621728433"/>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Wingdings" w:hAnsi="Wingdings" w:eastAsia="宋体" w:cs="宋体"/>
                    <w:color w:val="000000" w:themeColor="text1"/>
                    <w:kern w:val="0"/>
                    <w:sz w:val="24"/>
                    <w:szCs w:val="24"/>
                    <w:highlight w:val="none"/>
                    <w:lang w:val="en-US" w:eastAsia="zh-CN" w:bidi="ar-SA"/>
                    <w14:textFill>
                      <w14:solidFill>
                        <w14:schemeClr w14:val="tx1"/>
                      </w14:solidFill>
                    </w14:textFill>
                  </w:rPr>
                  <w:t>þ</w:t>
                </w:r>
              </w:sdtContent>
            </w:sdt>
            <w:r>
              <w:rPr>
                <w:rFonts w:hint="eastAsia" w:ascii="宋体" w:hAnsi="宋体" w:cs="宋体"/>
                <w:color w:val="000000" w:themeColor="text1"/>
                <w:kern w:val="0"/>
                <w:sz w:val="24"/>
                <w:highlight w:val="none"/>
                <w14:textFill>
                  <w14:solidFill>
                    <w14:schemeClr w14:val="tx1"/>
                  </w14:solidFill>
                </w14:textFill>
              </w:rPr>
              <w:t>是，检测机构的要求</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CMA或CNAS资质的权威检测机构出具 </w:t>
            </w:r>
            <w:r>
              <w:rPr>
                <w:rFonts w:hint="eastAsia" w:ascii="宋体" w:hAnsi="宋体" w:cs="宋体"/>
                <w:color w:val="000000" w:themeColor="text1"/>
                <w:kern w:val="0"/>
                <w:sz w:val="24"/>
                <w:highlight w:val="none"/>
                <w14:textFill>
                  <w14:solidFill>
                    <w14:schemeClr w14:val="tx1"/>
                  </w14:solidFill>
                </w14:textFill>
              </w:rPr>
              <w:t>；检测内容</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snapToGrid w:val="0"/>
                <w:color w:val="000000" w:themeColor="text1"/>
                <w:kern w:val="28"/>
                <w:sz w:val="24"/>
                <w:highlight w:val="none"/>
                <w:u w:val="single"/>
                <w:lang w:val="en-US" w:eastAsia="zh-CN"/>
                <w14:textFill>
                  <w14:solidFill>
                    <w14:schemeClr w14:val="tx1"/>
                  </w14:solidFill>
                </w14:textFill>
              </w:rPr>
              <w:t>详见采购需求</w:t>
            </w:r>
            <w:r>
              <w:rPr>
                <w:rFonts w:hint="eastAsia" w:ascii="宋体" w:hAnsi="宋体" w:cs="宋体"/>
                <w:color w:val="000000" w:themeColor="text1"/>
                <w:kern w:val="0"/>
                <w:sz w:val="24"/>
                <w:highlight w:val="none"/>
                <w14:textFill>
                  <w14:solidFill>
                    <w14:schemeClr w14:val="tx1"/>
                  </w14:solidFill>
                </w14:textFill>
              </w:rPr>
              <w:t>。</w:t>
            </w:r>
          </w:p>
          <w:p w14:paraId="0D99AFDD">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（5）提供样品的时间：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2025年8月11日下午4点-5点-5</w:t>
            </w:r>
            <w:r>
              <w:rPr>
                <w:rFonts w:hint="eastAsia" w:ascii="宋体" w:hAnsi="宋体" w:eastAsia="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00</w:t>
            </w:r>
            <w:r>
              <w:rPr>
                <w:rFonts w:hint="eastAsia" w:ascii="宋体" w:hAnsi="宋体" w:eastAsia="宋体" w:cs="宋体"/>
                <w:color w:val="000000" w:themeColor="text1"/>
                <w:sz w:val="24"/>
                <w:highlight w:val="none"/>
                <w:u w:val="single"/>
                <w14:textFill>
                  <w14:solidFill>
                    <w14:schemeClr w14:val="tx1"/>
                  </w14:solidFill>
                </w14:textFill>
              </w:rPr>
              <w:t>分00秒</w:t>
            </w:r>
            <w:r>
              <w:rPr>
                <w:rFonts w:hint="eastAsia" w:ascii="宋体" w:hAnsi="宋体" w:cs="宋体"/>
                <w:color w:val="000000" w:themeColor="text1"/>
                <w:sz w:val="24"/>
                <w:highlight w:val="none"/>
                <w:u w:val="single"/>
                <w:lang w:eastAsia="zh-CN"/>
                <w14:textFill>
                  <w14:solidFill>
                    <w14:schemeClr w14:val="tx1"/>
                  </w14:solidFill>
                </w14:textFill>
              </w:rPr>
              <w:t>、</w:t>
            </w:r>
            <w:r>
              <w:rPr>
                <w:rFonts w:hint="eastAsia" w:ascii="宋体" w:hAnsi="宋体" w:eastAsia="宋体" w:cs="宋体"/>
                <w:color w:val="000000" w:themeColor="text1"/>
                <w:sz w:val="24"/>
                <w:highlight w:val="none"/>
                <w:u w:val="single"/>
                <w14:textFill>
                  <w14:solidFill>
                    <w14:schemeClr w14:val="tx1"/>
                  </w14:solidFill>
                </w14:textFill>
              </w:rPr>
              <w:t>202</w:t>
            </w:r>
            <w:r>
              <w:rPr>
                <w:rFonts w:hint="eastAsia" w:ascii="宋体" w:hAnsi="宋体" w:eastAsia="宋体" w:cs="宋体"/>
                <w:color w:val="000000" w:themeColor="text1"/>
                <w:sz w:val="24"/>
                <w:highlight w:val="none"/>
                <w:u w:val="single"/>
                <w:lang w:val="en-US" w:eastAsia="zh-CN"/>
                <w14:textFill>
                  <w14:solidFill>
                    <w14:schemeClr w14:val="tx1"/>
                  </w14:solidFill>
                </w14:textFill>
              </w:rPr>
              <w:t>5</w:t>
            </w:r>
            <w:r>
              <w:rPr>
                <w:rFonts w:hint="eastAsia" w:ascii="宋体" w:hAnsi="宋体" w:eastAsia="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8</w:t>
            </w:r>
            <w:r>
              <w:rPr>
                <w:rFonts w:hint="eastAsia" w:ascii="宋体" w:hAnsi="宋体" w:eastAsia="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12</w:t>
            </w:r>
            <w:r>
              <w:rPr>
                <w:rFonts w:hint="eastAsia" w:ascii="宋体" w:hAnsi="宋体" w:eastAsia="宋体" w:cs="宋体"/>
                <w:color w:val="000000" w:themeColor="text1"/>
                <w:sz w:val="24"/>
                <w:highlight w:val="none"/>
                <w:u w:val="single"/>
                <w14:textFill>
                  <w14:solidFill>
                    <w14:schemeClr w14:val="tx1"/>
                  </w14:solidFill>
                </w14:textFill>
              </w:rPr>
              <w:t>日</w:t>
            </w:r>
            <w:r>
              <w:rPr>
                <w:rFonts w:hint="eastAsia" w:ascii="宋体" w:hAnsi="宋体" w:cs="宋体"/>
                <w:color w:val="000000" w:themeColor="text1"/>
                <w:sz w:val="24"/>
                <w:highlight w:val="none"/>
                <w:u w:val="single"/>
                <w:lang w:val="en-US" w:eastAsia="zh-CN"/>
                <w14:textFill>
                  <w14:solidFill>
                    <w14:schemeClr w14:val="tx1"/>
                  </w14:solidFill>
                </w14:textFill>
              </w:rPr>
              <w:t>上午09点-</w:t>
            </w:r>
            <w:r>
              <w:rPr>
                <w:rFonts w:hint="eastAsia" w:ascii="宋体" w:hAnsi="宋体" w:eastAsia="宋体" w:cs="宋体"/>
                <w:color w:val="000000" w:themeColor="text1"/>
                <w:sz w:val="24"/>
                <w:highlight w:val="none"/>
                <w:u w:val="single"/>
                <w:lang w:val="en-US" w:eastAsia="zh-CN"/>
                <w14:textFill>
                  <w14:solidFill>
                    <w14:schemeClr w14:val="tx1"/>
                  </w14:solidFill>
                </w14:textFill>
              </w:rPr>
              <w:t>09</w:t>
            </w:r>
            <w:r>
              <w:rPr>
                <w:rFonts w:hint="eastAsia" w:ascii="宋体" w:hAnsi="宋体" w:eastAsia="宋体" w:cs="宋体"/>
                <w:color w:val="000000" w:themeColor="text1"/>
                <w:sz w:val="24"/>
                <w:highlight w:val="none"/>
                <w:u w:val="single"/>
                <w14:textFill>
                  <w14:solidFill>
                    <w14:schemeClr w14:val="tx1"/>
                  </w14:solidFill>
                </w14:textFill>
              </w:rPr>
              <w:t>点</w:t>
            </w:r>
            <w:r>
              <w:rPr>
                <w:rFonts w:hint="eastAsia" w:ascii="宋体" w:hAnsi="宋体" w:cs="宋体"/>
                <w:color w:val="000000" w:themeColor="text1"/>
                <w:sz w:val="24"/>
                <w:highlight w:val="none"/>
                <w:u w:val="single"/>
                <w:lang w:val="en-US" w:eastAsia="zh-CN"/>
                <w14:textFill>
                  <w14:solidFill>
                    <w14:schemeClr w14:val="tx1"/>
                  </w14:solidFill>
                </w14:textFill>
              </w:rPr>
              <w:t>30</w:t>
            </w:r>
            <w:r>
              <w:rPr>
                <w:rFonts w:hint="eastAsia" w:ascii="宋体" w:hAnsi="宋体" w:eastAsia="宋体" w:cs="宋体"/>
                <w:color w:val="000000" w:themeColor="text1"/>
                <w:sz w:val="24"/>
                <w:highlight w:val="none"/>
                <w:u w:val="single"/>
                <w14:textFill>
                  <w14:solidFill>
                    <w14:schemeClr w14:val="tx1"/>
                  </w14:solidFill>
                </w14:textFill>
              </w:rPr>
              <w:t>分00秒</w:t>
            </w:r>
            <w:r>
              <w:rPr>
                <w:rFonts w:hint="eastAsia" w:ascii="宋体" w:hAnsi="宋体" w:cs="宋体"/>
                <w:color w:val="000000" w:themeColor="text1"/>
                <w:sz w:val="24"/>
                <w:highlight w:val="none"/>
                <w:u w:val="single"/>
                <w:lang w:val="en-US" w:eastAsia="zh-CN"/>
                <w14:textFill>
                  <w14:solidFill>
                    <w14:schemeClr w14:val="tx1"/>
                  </w14:solidFill>
                </w14:textFill>
              </w:rPr>
              <w:t>前送达</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；地点：</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kern w:val="0"/>
                <w:sz w:val="24"/>
                <w:highlight w:val="none"/>
                <w:u w:val="single"/>
                <w14:textFill>
                  <w14:solidFill>
                    <w14:schemeClr w14:val="tx1"/>
                  </w14:solidFill>
                </w14:textFill>
              </w:rPr>
              <w:t>杭州市上城区环站东路358号B座</w:t>
            </w:r>
            <w:r>
              <w:rPr>
                <w:rFonts w:hint="eastAsia" w:asciiTheme="minorEastAsia" w:hAnsiTheme="minorEastAsia" w:eastAsiaTheme="minorEastAsia"/>
                <w:color w:val="000000" w:themeColor="text1"/>
                <w:kern w:val="0"/>
                <w:sz w:val="24"/>
                <w:highlight w:val="none"/>
                <w:u w:val="single"/>
                <w:lang w:val="en-US" w:eastAsia="zh-CN"/>
                <w14:textFill>
                  <w14:solidFill>
                    <w14:schemeClr w14:val="tx1"/>
                  </w14:solidFill>
                </w14:textFill>
              </w:rPr>
              <w:t>805室</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；联系人</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梁鑫、吴英英</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kern w:val="28"/>
                <w:sz w:val="24"/>
                <w:highlight w:val="none"/>
                <w14:textFill>
                  <w14:solidFill>
                    <w14:schemeClr w14:val="tx1"/>
                  </w14:solidFill>
                </w14:textFill>
              </w:rPr>
              <w:t>联系电话：</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single"/>
                <w:lang w:val="en-US" w:eastAsia="zh-CN"/>
                <w14:textFill>
                  <w14:solidFill>
                    <w14:schemeClr w14:val="tx1"/>
                  </w14:solidFill>
                </w14:textFill>
              </w:rPr>
              <w:t xml:space="preserve">18989455949、13600526065 </w:t>
            </w:r>
            <w:r>
              <w:rPr>
                <w:rFonts w:hint="eastAsia" w:ascii="宋体" w:hAnsi="宋体" w:cs="宋体"/>
                <w:color w:val="000000" w:themeColor="text1"/>
                <w:sz w:val="24"/>
                <w:highlight w:val="none"/>
                <w14:textFill>
                  <w14:solidFill>
                    <w14:schemeClr w14:val="tx1"/>
                  </w14:solidFill>
                </w14:textFill>
              </w:rPr>
              <w:t>。请投标人在上述时间内提供样品并按规定位置安装完毕。超过截止时间的，采购人或采购代理机构将不予接收，并将清场并封闭样品现场。</w:t>
            </w:r>
          </w:p>
          <w:p w14:paraId="597F78A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(6)采购活动结束后，对于未中标人提供的样品，采购人、</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将通知未中标人在规定的时间内取回，逾期未取回的，采购人、</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不负保管义务；对于中标人提供的样品，采购人将进行保管、封存，并作为履约验收的参考。</w:t>
            </w:r>
          </w:p>
          <w:p w14:paraId="308B8E94">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（7）制作、运输、安装和保管样品所发生的一切费用由投标人自理。</w:t>
            </w:r>
          </w:p>
        </w:tc>
      </w:tr>
      <w:tr w14:paraId="4B66D4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14:paraId="1854E990">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018" w:type="dxa"/>
            <w:tcBorders>
              <w:top w:val="single" w:color="000000" w:sz="8" w:space="0"/>
              <w:left w:val="single" w:color="auto" w:sz="4" w:space="0"/>
              <w:bottom w:val="single" w:color="000000" w:sz="8" w:space="0"/>
              <w:right w:val="single" w:color="000000" w:sz="8" w:space="0"/>
            </w:tcBorders>
            <w:vAlign w:val="center"/>
          </w:tcPr>
          <w:p w14:paraId="4AF74D28">
            <w:pPr>
              <w:snapToGrid w:val="0"/>
              <w:spacing w:line="360" w:lineRule="auto"/>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方案讲解演示</w:t>
            </w:r>
          </w:p>
        </w:tc>
        <w:tc>
          <w:tcPr>
            <w:tcW w:w="5920" w:type="dxa"/>
            <w:tcBorders>
              <w:top w:val="single" w:color="000000" w:sz="8" w:space="0"/>
              <w:left w:val="single" w:color="000000" w:sz="2" w:space="0"/>
              <w:bottom w:val="single" w:color="000000" w:sz="8" w:space="0"/>
              <w:right w:val="single" w:color="000000" w:sz="8" w:space="0"/>
            </w:tcBorders>
            <w:vAlign w:val="center"/>
          </w:tcPr>
          <w:p w14:paraId="592738A9">
            <w:pPr>
              <w:spacing w:line="360" w:lineRule="auto"/>
              <w:rPr>
                <w:rFonts w:ascii="宋体" w:hAnsi="宋体" w:cs="宋体"/>
                <w:color w:val="000000" w:themeColor="text1"/>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330370633"/>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Wingdings" w:hAnsi="Wingdings" w:eastAsia="MS Gothic" w:cs="宋体"/>
                    <w:color w:val="000000" w:themeColor="text1"/>
                    <w:kern w:val="0"/>
                    <w:sz w:val="24"/>
                    <w:szCs w:val="24"/>
                    <w:highlight w:val="none"/>
                    <w:lang w:val="en-US" w:eastAsia="zh-CN" w:bidi="ar-SA"/>
                    <w14:textFill>
                      <w14:solidFill>
                        <w14:schemeClr w14:val="tx1"/>
                      </w14:solidFill>
                    </w14:textFill>
                  </w:rPr>
                  <w:t>þ</w:t>
                </w:r>
              </w:sdtContent>
            </w:sdt>
            <w:r>
              <w:rPr>
                <w:rFonts w:hint="eastAsia" w:ascii="宋体" w:hAnsi="宋体" w:cs="宋体"/>
                <w:color w:val="000000" w:themeColor="text1"/>
                <w:kern w:val="0"/>
                <w:sz w:val="24"/>
                <w:highlight w:val="none"/>
                <w14:textFill>
                  <w14:solidFill>
                    <w14:schemeClr w14:val="tx1"/>
                  </w14:solidFill>
                </w14:textFill>
              </w:rPr>
              <w:t>A</w:t>
            </w:r>
            <w:r>
              <w:rPr>
                <w:rFonts w:hint="eastAsia" w:ascii="宋体" w:hAnsi="宋体" w:cs="宋体"/>
                <w:color w:val="000000" w:themeColor="text1"/>
                <w:sz w:val="24"/>
                <w:highlight w:val="none"/>
                <w14:textFill>
                  <w14:solidFill>
                    <w14:schemeClr w14:val="tx1"/>
                  </w14:solidFill>
                </w14:textFill>
              </w:rPr>
              <w:t>不组织。</w:t>
            </w:r>
          </w:p>
          <w:p w14:paraId="2B6FF7B1">
            <w:pPr>
              <w:spacing w:line="360" w:lineRule="auto"/>
              <w:rPr>
                <w:rFonts w:ascii="宋体" w:hAnsi="宋体" w:cs="宋体"/>
                <w:color w:val="000000" w:themeColor="text1"/>
                <w:kern w:val="0"/>
                <w:sz w:val="24"/>
                <w:highlight w:val="none"/>
                <w14:textFill>
                  <w14:solidFill>
                    <w14:schemeClr w14:val="tx1"/>
                  </w14:solidFill>
                </w14:textFill>
              </w:rPr>
            </w:pPr>
            <w:sdt>
              <w:sdtPr>
                <w:rPr>
                  <w:rFonts w:hint="eastAsia" w:ascii="宋体" w:hAnsi="宋体" w:cs="宋体"/>
                  <w:color w:val="000000" w:themeColor="text1"/>
                  <w:kern w:val="0"/>
                  <w:sz w:val="24"/>
                  <w:highlight w:val="none"/>
                  <w14:textFill>
                    <w14:solidFill>
                      <w14:schemeClr w14:val="tx1"/>
                    </w14:solidFill>
                  </w14:textFill>
                </w:rPr>
                <w:id w:val="1174071719"/>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kern w:val="0"/>
                <w:sz w:val="24"/>
                <w:highlight w:val="none"/>
                <w14:textFill>
                  <w14:solidFill>
                    <w14:schemeClr w14:val="tx1"/>
                  </w14:solidFill>
                </w14:textFill>
              </w:rPr>
              <w:t>B组织。</w:t>
            </w:r>
          </w:p>
          <w:p w14:paraId="1417E528">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（1）在评标时安排每个投标人进行方案讲解演示。每个投标人时间不超过</w:t>
            </w:r>
            <w:r>
              <w:rPr>
                <w:rFonts w:hint="eastAsia" w:ascii="宋体" w:hAnsi="宋体" w:cs="宋体"/>
                <w:color w:val="000000" w:themeColor="text1"/>
                <w:kern w:val="0"/>
                <w:sz w:val="24"/>
                <w:highlight w:val="none"/>
                <w:u w:val="single"/>
                <w14:textFill>
                  <w14:solidFill>
                    <w14:schemeClr w14:val="tx1"/>
                  </w14:solidFill>
                </w14:textFill>
              </w:rPr>
              <w:t>20</w:t>
            </w:r>
            <w:r>
              <w:rPr>
                <w:rFonts w:hint="eastAsia" w:ascii="宋体" w:hAnsi="宋体" w:cs="宋体"/>
                <w:color w:val="000000" w:themeColor="text1"/>
                <w:kern w:val="0"/>
                <w:sz w:val="24"/>
                <w:highlight w:val="none"/>
                <w:u w:val="single"/>
                <w:lang w:eastAsia="zh-CN"/>
                <w14:textFill>
                  <w14:solidFill>
                    <w14:schemeClr w14:val="tx1"/>
                  </w14:solidFill>
                </w14:textFill>
              </w:rPr>
              <w:t>（</w:t>
            </w:r>
            <w:r>
              <w:rPr>
                <w:rFonts w:hint="eastAsia" w:ascii="宋体" w:hAnsi="宋体" w:cs="宋体"/>
                <w:color w:val="000000" w:themeColor="text1"/>
                <w:kern w:val="0"/>
                <w:sz w:val="24"/>
                <w:highlight w:val="none"/>
                <w:u w:val="single"/>
                <w:lang w:val="en-US" w:eastAsia="zh-CN"/>
                <w14:textFill>
                  <w14:solidFill>
                    <w14:schemeClr w14:val="tx1"/>
                  </w14:solidFill>
                </w14:textFill>
              </w:rPr>
              <w:t>编制时可根据项目情况进行调整</w:t>
            </w:r>
            <w:r>
              <w:rPr>
                <w:rFonts w:hint="eastAsia" w:ascii="宋体" w:hAnsi="宋体" w:cs="宋体"/>
                <w:color w:val="000000" w:themeColor="text1"/>
                <w:kern w:val="0"/>
                <w:sz w:val="24"/>
                <w:highlight w:val="none"/>
                <w:u w:val="singl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分钟，讲解次序以投标文件解密时间先后次序为准，讲解演示人员不超过</w:t>
            </w:r>
            <w:r>
              <w:rPr>
                <w:rFonts w:hint="eastAsia" w:ascii="宋体" w:hAnsi="宋体" w:cs="宋体"/>
                <w:color w:val="000000" w:themeColor="text1"/>
                <w:kern w:val="0"/>
                <w:sz w:val="24"/>
                <w:highlight w:val="none"/>
                <w:u w:val="single"/>
                <w14:textFill>
                  <w14:solidFill>
                    <w14:schemeClr w14:val="tx1"/>
                  </w14:solidFill>
                </w14:textFill>
              </w:rPr>
              <w:t>3</w:t>
            </w:r>
            <w:r>
              <w:rPr>
                <w:rFonts w:hint="eastAsia" w:ascii="宋体" w:hAnsi="宋体" w:cs="宋体"/>
                <w:color w:val="000000" w:themeColor="text1"/>
                <w:kern w:val="0"/>
                <w:sz w:val="24"/>
                <w:highlight w:val="none"/>
                <w:u w:val="single"/>
                <w:lang w:eastAsia="zh-CN"/>
                <w14:textFill>
                  <w14:solidFill>
                    <w14:schemeClr w14:val="tx1"/>
                  </w14:solidFill>
                </w14:textFill>
              </w:rPr>
              <w:t>（</w:t>
            </w:r>
            <w:r>
              <w:rPr>
                <w:rFonts w:hint="eastAsia" w:ascii="宋体" w:hAnsi="宋体" w:cs="宋体"/>
                <w:color w:val="000000" w:themeColor="text1"/>
                <w:kern w:val="0"/>
                <w:sz w:val="24"/>
                <w:highlight w:val="none"/>
                <w:u w:val="single"/>
                <w:lang w:val="en-US" w:eastAsia="zh-CN"/>
                <w14:textFill>
                  <w14:solidFill>
                    <w14:schemeClr w14:val="tx1"/>
                  </w14:solidFill>
                </w14:textFill>
              </w:rPr>
              <w:t>编制时可根据项目情况进行调整</w:t>
            </w:r>
            <w:r>
              <w:rPr>
                <w:rFonts w:hint="eastAsia" w:ascii="宋体" w:hAnsi="宋体" w:cs="宋体"/>
                <w:color w:val="000000" w:themeColor="text1"/>
                <w:kern w:val="0"/>
                <w:sz w:val="24"/>
                <w:highlight w:val="none"/>
                <w:u w:val="single"/>
                <w:lang w:eastAsia="zh-CN"/>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人。讲解演示结束后按要求解答评标委员会提问。</w:t>
            </w:r>
          </w:p>
          <w:p w14:paraId="7DF7AF2A">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（2）方案讲解演示可选择以下其中一种方式：</w:t>
            </w:r>
          </w:p>
          <w:p w14:paraId="2C0B0956">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方式一：政采云平台在线讲解演示。政采云平台在线讲解需投标人根据政采云平台操作要求做好准备工作，提前完善软硬件配置环境。</w:t>
            </w:r>
          </w:p>
          <w:p w14:paraId="5D5CB81B">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方式二：交易中心现场讲解演示。现场讲解地点为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，讲解演示所用电脑等设备由投标人自备。现场讲解演示人员进场时提供讲解人员名单（加盖公章或授权代表签名）及身份证明，否则不得讲解演示。</w:t>
            </w:r>
          </w:p>
          <w:p w14:paraId="7636EF0D">
            <w:pPr>
              <w:snapToGrid w:val="0"/>
              <w:spacing w:line="360" w:lineRule="auto"/>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注：因投标人自身原因导致无法演示或者演示效果不理想的，责任自负。因平台原因导致本项目方案讲解演示环节无法顺利开展，按照《浙江省政府采购项目电子交易管理暂行办法》相关规定执行。</w:t>
            </w:r>
          </w:p>
        </w:tc>
      </w:tr>
      <w:tr w14:paraId="29F25C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vAlign w:val="center"/>
          </w:tcPr>
          <w:p w14:paraId="68E10985">
            <w:pPr>
              <w:snapToGrid w:val="0"/>
              <w:spacing w:line="360" w:lineRule="auto"/>
              <w:jc w:val="center"/>
              <w:rPr>
                <w:rFonts w:ascii="宋体" w:hAnsi="宋体" w:cs="宋体"/>
                <w:color w:val="000000" w:themeColor="text1"/>
                <w:sz w:val="24"/>
                <w:highlight w:val="none"/>
                <w14:textFill>
                  <w14:solidFill>
                    <w14:schemeClr w14:val="tx1"/>
                  </w14:solidFill>
                </w14:textFill>
              </w:rPr>
            </w:pPr>
          </w:p>
          <w:p w14:paraId="5F9F63D0">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018" w:type="dxa"/>
            <w:vMerge w:val="restart"/>
            <w:tcBorders>
              <w:top w:val="single" w:color="000000" w:sz="8" w:space="0"/>
              <w:left w:val="single" w:color="auto" w:sz="4" w:space="0"/>
              <w:right w:val="single" w:color="000000" w:sz="8" w:space="0"/>
            </w:tcBorders>
            <w:vAlign w:val="center"/>
          </w:tcPr>
          <w:p w14:paraId="31BA1248">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投标人应当提供的资格、资信证明文件</w:t>
            </w:r>
          </w:p>
        </w:tc>
        <w:tc>
          <w:tcPr>
            <w:tcW w:w="5920" w:type="dxa"/>
            <w:tcBorders>
              <w:top w:val="single" w:color="000000" w:sz="8" w:space="0"/>
              <w:left w:val="single" w:color="000000" w:sz="2" w:space="0"/>
              <w:bottom w:val="single" w:color="auto" w:sz="4" w:space="0"/>
              <w:right w:val="single" w:color="000000" w:sz="8" w:space="0"/>
            </w:tcBorders>
            <w:vAlign w:val="center"/>
          </w:tcPr>
          <w:p w14:paraId="38852203">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（1）资格证明文件：见招标文件第二部分11.1。</w:t>
            </w:r>
          </w:p>
          <w:p w14:paraId="1DEEB6D4">
            <w:pPr>
              <w:spacing w:line="360" w:lineRule="auto"/>
              <w:rPr>
                <w:rFonts w:ascii="宋体" w:hAnsi="宋体" w:cs="宋体"/>
                <w:snapToGrid w:val="0"/>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投标人未提供有效的资格证明文件的，视为投标人不具备招标文件中规定的资格要求，投标无效。</w:t>
            </w:r>
          </w:p>
        </w:tc>
      </w:tr>
      <w:tr w14:paraId="52EB0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31" w:hRule="atLeast"/>
          <w:tblHeader/>
        </w:trPr>
        <w:tc>
          <w:tcPr>
            <w:tcW w:w="629" w:type="dxa"/>
            <w:vMerge w:val="continue"/>
            <w:tcBorders>
              <w:left w:val="single" w:color="auto" w:sz="4" w:space="0"/>
              <w:bottom w:val="single" w:color="auto" w:sz="4" w:space="0"/>
              <w:right w:val="single" w:color="auto" w:sz="4" w:space="0"/>
            </w:tcBorders>
            <w:vAlign w:val="center"/>
          </w:tcPr>
          <w:p w14:paraId="69FA2FE3">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2018" w:type="dxa"/>
            <w:vMerge w:val="continue"/>
            <w:tcBorders>
              <w:left w:val="single" w:color="auto" w:sz="4" w:space="0"/>
              <w:bottom w:val="single" w:color="000000" w:sz="8" w:space="0"/>
              <w:right w:val="single" w:color="000000" w:sz="8" w:space="0"/>
            </w:tcBorders>
            <w:vAlign w:val="center"/>
          </w:tcPr>
          <w:p w14:paraId="1ECBBBC1">
            <w:pPr>
              <w:snapToGrid w:val="0"/>
              <w:spacing w:line="360" w:lineRule="auto"/>
              <w:jc w:val="center"/>
              <w:rPr>
                <w:rFonts w:ascii="宋体" w:hAnsi="宋体" w:cs="宋体"/>
                <w:b/>
                <w:color w:val="000000" w:themeColor="text1"/>
                <w:sz w:val="24"/>
                <w:highlight w:val="none"/>
                <w14:textFill>
                  <w14:solidFill>
                    <w14:schemeClr w14:val="tx1"/>
                  </w14:solidFill>
                </w14:textFill>
              </w:rPr>
            </w:pPr>
          </w:p>
        </w:tc>
        <w:tc>
          <w:tcPr>
            <w:tcW w:w="5920" w:type="dxa"/>
            <w:tcBorders>
              <w:top w:val="single" w:color="auto" w:sz="4" w:space="0"/>
              <w:left w:val="single" w:color="000000" w:sz="2" w:space="0"/>
              <w:bottom w:val="single" w:color="000000" w:sz="8" w:space="0"/>
              <w:right w:val="single" w:color="000000" w:sz="8" w:space="0"/>
            </w:tcBorders>
            <w:vAlign w:val="center"/>
          </w:tcPr>
          <w:p w14:paraId="2822D38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（2）资信证明文件：根据招标文件第四部分评标标准提供。</w:t>
            </w:r>
          </w:p>
        </w:tc>
      </w:tr>
      <w:tr w14:paraId="74DD9D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2BFACA78">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018" w:type="dxa"/>
            <w:tcBorders>
              <w:top w:val="single" w:color="000000" w:sz="8" w:space="0"/>
              <w:left w:val="single" w:color="000000" w:sz="2" w:space="0"/>
              <w:bottom w:val="single" w:color="000000" w:sz="8" w:space="0"/>
              <w:right w:val="single" w:color="000000" w:sz="8" w:space="0"/>
            </w:tcBorders>
            <w:vAlign w:val="center"/>
          </w:tcPr>
          <w:p w14:paraId="058DD3D7">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节能产品、环境标志产品</w:t>
            </w:r>
          </w:p>
        </w:tc>
        <w:tc>
          <w:tcPr>
            <w:tcW w:w="5920" w:type="dxa"/>
            <w:tcBorders>
              <w:top w:val="single" w:color="000000" w:sz="8" w:space="0"/>
              <w:left w:val="single" w:color="000000" w:sz="2" w:space="0"/>
              <w:bottom w:val="single" w:color="000000" w:sz="8" w:space="0"/>
              <w:right w:val="single" w:color="000000" w:sz="8" w:space="0"/>
            </w:tcBorders>
            <w:vAlign w:val="center"/>
          </w:tcPr>
          <w:p w14:paraId="4A2C71F7">
            <w:pPr>
              <w:snapToGrid w:val="0"/>
              <w:spacing w:line="360" w:lineRule="auto"/>
              <w:rPr>
                <w:rFonts w:hint="eastAsia" w:eastAsia="宋体"/>
                <w:color w:val="000000" w:themeColor="text1"/>
                <w:sz w:val="24"/>
                <w:szCs w:val="24"/>
                <w:highlight w:val="none"/>
                <w14:textFill>
                  <w14:solidFill>
                    <w14:schemeClr w14:val="tx1"/>
                  </w14:solidFill>
                </w14:textFill>
              </w:rPr>
            </w:pPr>
            <w:r>
              <w:rPr>
                <w:rFonts w:hint="eastAsia"/>
                <w:color w:val="000000" w:themeColor="text1"/>
                <w:sz w:val="24"/>
                <w:szCs w:val="24"/>
                <w:highlight w:val="none"/>
                <w14:textFill>
                  <w14:solidFill>
                    <w14:schemeClr w14:val="tx1"/>
                  </w14:solidFill>
                </w14:textFill>
              </w:rPr>
              <w:t>采购人拟采购的产品属于品目清单范围的，采购人及其委托的采购代理机构将依据国家确定的认证机构出具的、处于有效期之内的节能产品、环境标志产品认证证书，对获得证书的产品实施政府优先采</w:t>
            </w:r>
            <w:r>
              <w:rPr>
                <w:rFonts w:hint="eastAsia" w:eastAsia="宋体"/>
                <w:color w:val="000000" w:themeColor="text1"/>
                <w:sz w:val="24"/>
                <w:szCs w:val="24"/>
                <w:highlight w:val="none"/>
                <w14:textFill>
                  <w14:solidFill>
                    <w14:schemeClr w14:val="tx1"/>
                  </w14:solidFill>
                </w14:textFill>
              </w:rPr>
              <w:t>购或强制采购。</w:t>
            </w:r>
          </w:p>
          <w:p w14:paraId="0294ECC9">
            <w:pPr>
              <w:snapToGrid w:val="0"/>
              <w:spacing w:line="360" w:lineRule="auto"/>
              <w:rPr>
                <w:rFonts w:hint="eastAsia" w:eastAsia="宋体"/>
                <w:color w:val="000000" w:themeColor="text1"/>
                <w:sz w:val="24"/>
                <w:szCs w:val="24"/>
                <w:highlight w:val="none"/>
                <w:lang w:eastAsia="zh-CN"/>
                <w14:textFill>
                  <w14:solidFill>
                    <w14:schemeClr w14:val="tx1"/>
                  </w14:solidFill>
                </w14:textFill>
              </w:rPr>
            </w:pPr>
            <w:sdt>
              <w:sdtPr>
                <w:rPr>
                  <w:rFonts w:hint="eastAsia" w:eastAsia="宋体"/>
                  <w:color w:val="000000" w:themeColor="text1"/>
                  <w:sz w:val="24"/>
                  <w:szCs w:val="24"/>
                  <w:highlight w:val="none"/>
                  <w14:textFill>
                    <w14:solidFill>
                      <w14:schemeClr w14:val="tx1"/>
                    </w14:solidFill>
                  </w14:textFill>
                </w:rPr>
                <w:id w:val="147461840"/>
                <w14:checkbox>
                  <w14:checked w14:val="0"/>
                  <w14:checkedState w14:val="00FE" w14:font="Wingdings"/>
                  <w14:uncheckedState w14:val="2610" w14:font="MS Gothic"/>
                </w14:checkbox>
              </w:sdtPr>
              <w:sdtEndPr>
                <w:rPr>
                  <w:rFonts w:hint="eastAsia" w:eastAsia="宋体"/>
                  <w:color w:val="000000" w:themeColor="text1"/>
                  <w:sz w:val="24"/>
                  <w:szCs w:val="24"/>
                  <w:highlight w:val="none"/>
                  <w14:textFill>
                    <w14:solidFill>
                      <w14:schemeClr w14:val="tx1"/>
                    </w14:solidFill>
                  </w14:textFill>
                </w:rPr>
              </w:sdtEndPr>
              <w:sdtContent>
                <w:r>
                  <w:rPr>
                    <w:rFonts w:hint="eastAsia" w:eastAsia="宋体"/>
                    <w:color w:val="000000" w:themeColor="text1"/>
                    <w:sz w:val="24"/>
                    <w:szCs w:val="24"/>
                    <w:highlight w:val="none"/>
                    <w14:textFill>
                      <w14:solidFill>
                        <w14:schemeClr w14:val="tx1"/>
                      </w14:solidFill>
                    </w14:textFill>
                  </w:rPr>
                  <w:t>☐</w:t>
                </w:r>
              </w:sdtContent>
            </w:sdt>
            <w:r>
              <w:rPr>
                <w:rFonts w:hint="eastAsia" w:eastAsia="宋体"/>
                <w:color w:val="000000" w:themeColor="text1"/>
                <w:sz w:val="24"/>
                <w:szCs w:val="24"/>
                <w:highlight w:val="none"/>
                <w:lang w:eastAsia="zh-CN"/>
                <w14:textFill>
                  <w14:solidFill>
                    <w14:schemeClr w14:val="tx1"/>
                  </w14:solidFill>
                </w14:textFill>
              </w:rPr>
              <w:t>强制采购节能采购。产品：</w:t>
            </w:r>
            <w:r>
              <w:rPr>
                <w:rFonts w:hint="eastAsia" w:eastAsia="宋体"/>
                <w:color w:val="000000" w:themeColor="text1"/>
                <w:sz w:val="24"/>
                <w:szCs w:val="24"/>
                <w:highlight w:val="none"/>
                <w:lang w:val="en-US" w:eastAsia="zh-CN"/>
                <w14:textFill>
                  <w14:solidFill>
                    <w14:schemeClr w14:val="tx1"/>
                  </w14:solidFill>
                </w14:textFill>
              </w:rPr>
              <w:t xml:space="preserve">    </w:t>
            </w:r>
          </w:p>
          <w:p w14:paraId="3002CF9E">
            <w:pPr>
              <w:snapToGrid w:val="0"/>
              <w:spacing w:line="360" w:lineRule="auto"/>
              <w:rPr>
                <w:rFonts w:hint="eastAsia" w:eastAsia="宋体"/>
                <w:color w:val="000000" w:themeColor="text1"/>
                <w:sz w:val="24"/>
                <w:szCs w:val="24"/>
                <w:highlight w:val="none"/>
                <w:lang w:val="en-US" w:eastAsia="zh-CN"/>
                <w14:textFill>
                  <w14:solidFill>
                    <w14:schemeClr w14:val="tx1"/>
                  </w14:solidFill>
                </w14:textFill>
              </w:rPr>
            </w:pPr>
            <w:r>
              <w:rPr>
                <w:rFonts w:hint="eastAsia" w:eastAsia="宋体"/>
                <w:color w:val="000000" w:themeColor="text1"/>
                <w:sz w:val="24"/>
                <w:szCs w:val="24"/>
                <w:highlight w:val="none"/>
                <w:lang w:eastAsia="zh-CN"/>
                <w14:textFill>
                  <w14:solidFill>
                    <w14:schemeClr w14:val="tx1"/>
                  </w14:solidFill>
                </w14:textFill>
              </w:rPr>
              <w:t>□优先采购节能产品。产品：</w:t>
            </w:r>
            <w:r>
              <w:rPr>
                <w:rFonts w:hint="eastAsia" w:eastAsia="宋体"/>
                <w:color w:val="000000" w:themeColor="text1"/>
                <w:sz w:val="24"/>
                <w:szCs w:val="24"/>
                <w:highlight w:val="none"/>
                <w:lang w:val="en-US" w:eastAsia="zh-CN"/>
                <w14:textFill>
                  <w14:solidFill>
                    <w14:schemeClr w14:val="tx1"/>
                  </w14:solidFill>
                </w14:textFill>
              </w:rPr>
              <w:t xml:space="preserve">   </w:t>
            </w:r>
          </w:p>
          <w:p w14:paraId="76782679">
            <w:pPr>
              <w:snapToGrid w:val="0"/>
              <w:spacing w:line="360" w:lineRule="auto"/>
              <w:rPr>
                <w:rFonts w:hint="eastAsia" w:eastAsia="宋体"/>
                <w:color w:val="000000" w:themeColor="text1"/>
                <w:sz w:val="24"/>
                <w:szCs w:val="24"/>
                <w:highlight w:val="none"/>
                <w:lang w:eastAsia="zh-CN"/>
                <w14:textFill>
                  <w14:solidFill>
                    <w14:schemeClr w14:val="tx1"/>
                  </w14:solidFill>
                </w14:textFill>
              </w:rPr>
            </w:pPr>
            <w:r>
              <w:rPr>
                <w:rFonts w:hint="eastAsia" w:eastAsia="宋体"/>
                <w:color w:val="000000" w:themeColor="text1"/>
                <w:sz w:val="24"/>
                <w:szCs w:val="24"/>
                <w:highlight w:val="none"/>
                <w:lang w:eastAsia="zh-CN"/>
                <w14:textFill>
                  <w14:solidFill>
                    <w14:schemeClr w14:val="tx1"/>
                  </w14:solidFill>
                </w14:textFill>
              </w:rPr>
              <w:t>□优先采购环保产品。产品：</w:t>
            </w:r>
            <w:r>
              <w:rPr>
                <w:rFonts w:hint="eastAsia" w:eastAsia="宋体"/>
                <w:color w:val="000000" w:themeColor="text1"/>
                <w:sz w:val="24"/>
                <w:szCs w:val="24"/>
                <w:highlight w:val="none"/>
                <w:lang w:val="en-US" w:eastAsia="zh-CN"/>
                <w14:textFill>
                  <w14:solidFill>
                    <w14:schemeClr w14:val="tx1"/>
                  </w14:solidFill>
                </w14:textFill>
              </w:rPr>
              <w:t xml:space="preserve">    </w:t>
            </w:r>
          </w:p>
          <w:p w14:paraId="328AE59B">
            <w:pPr>
              <w:snapToGrid w:val="0"/>
              <w:spacing w:line="360" w:lineRule="auto"/>
              <w:rPr>
                <w:rFonts w:hint="eastAsia" w:ascii="宋体" w:hAnsi="宋体" w:cs="宋体"/>
                <w:color w:val="000000" w:themeColor="text1"/>
                <w:kern w:val="0"/>
                <w:sz w:val="24"/>
                <w:highlight w:val="none"/>
                <w:lang w:eastAsia="zh-CN"/>
                <w14:textFill>
                  <w14:solidFill>
                    <w14:schemeClr w14:val="tx1"/>
                  </w14:solidFill>
                </w14:textFill>
              </w:rPr>
            </w:pPr>
            <w:r>
              <w:rPr>
                <w:rFonts w:hint="eastAsia" w:eastAsia="宋体"/>
                <w:color w:val="000000" w:themeColor="text1"/>
                <w:sz w:val="24"/>
                <w:szCs w:val="24"/>
                <w:highlight w:val="none"/>
                <w:lang w:eastAsia="zh-CN"/>
                <w14:textFill>
                  <w14:solidFill>
                    <w14:schemeClr w14:val="tx1"/>
                  </w14:solidFill>
                </w14:textFill>
              </w:rPr>
              <w:t>□无</w:t>
            </w:r>
          </w:p>
        </w:tc>
      </w:tr>
      <w:tr w14:paraId="55EFE3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5986CF8C">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018" w:type="dxa"/>
            <w:tcBorders>
              <w:top w:val="single" w:color="000000" w:sz="8" w:space="0"/>
              <w:left w:val="single" w:color="000000" w:sz="2" w:space="0"/>
              <w:bottom w:val="single" w:color="000000" w:sz="8" w:space="0"/>
              <w:right w:val="single" w:color="000000" w:sz="8" w:space="0"/>
            </w:tcBorders>
            <w:vAlign w:val="center"/>
          </w:tcPr>
          <w:p w14:paraId="7AACA9A4">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报价要求</w:t>
            </w:r>
          </w:p>
        </w:tc>
        <w:tc>
          <w:tcPr>
            <w:tcW w:w="5920" w:type="dxa"/>
            <w:tcBorders>
              <w:top w:val="single" w:color="000000" w:sz="8" w:space="0"/>
              <w:left w:val="single" w:color="000000" w:sz="2" w:space="0"/>
              <w:bottom w:val="single" w:color="000000" w:sz="8" w:space="0"/>
              <w:right w:val="single" w:color="000000" w:sz="8" w:space="0"/>
            </w:tcBorders>
            <w:vAlign w:val="center"/>
          </w:tcPr>
          <w:p w14:paraId="541761C6">
            <w:pPr>
              <w:snapToGrid w:val="0"/>
              <w:spacing w:line="360" w:lineRule="auto"/>
              <w:jc w:val="left"/>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有关本项目实施所需的所有费用（含税费）均计入报价。</w:t>
            </w:r>
            <w:r>
              <w:rPr>
                <w:rFonts w:hint="eastAsia" w:ascii="宋体" w:hAnsi="宋体" w:cs="宋体"/>
                <w:b/>
                <w:bCs/>
                <w:color w:val="000000" w:themeColor="text1"/>
                <w:kern w:val="0"/>
                <w:sz w:val="24"/>
                <w:highlight w:val="none"/>
                <w:lang w:val="zh-CN"/>
                <w14:textFill>
                  <w14:solidFill>
                    <w14:schemeClr w14:val="tx1"/>
                  </w14:solidFill>
                </w14:textFill>
              </w:rPr>
              <w:t>投标文件</w:t>
            </w:r>
            <w:r>
              <w:rPr>
                <w:rFonts w:hint="eastAsia" w:ascii="宋体" w:hAnsi="宋体" w:cs="宋体"/>
                <w:b/>
                <w:bCs/>
                <w:color w:val="000000" w:themeColor="text1"/>
                <w:sz w:val="24"/>
                <w:highlight w:val="none"/>
                <w14:textFill>
                  <w14:solidFill>
                    <w14:schemeClr w14:val="tx1"/>
                  </w14:solidFill>
                </w14:textFill>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cs="宋体"/>
                <w:color w:val="000000" w:themeColor="text1"/>
                <w:kern w:val="0"/>
                <w:sz w:val="24"/>
                <w:highlight w:val="none"/>
                <w:lang w:val="zh-CN"/>
                <w14:textFill>
                  <w14:solidFill>
                    <w14:schemeClr w14:val="tx1"/>
                  </w14:solidFill>
                </w14:textFill>
              </w:rPr>
              <w:t>投标文件中价格全部采用人民币报价。招标文件未列明，而投标人认为必需的费用也需列入报价。</w:t>
            </w:r>
            <w:r>
              <w:rPr>
                <w:rFonts w:hint="eastAsia" w:ascii="宋体" w:hAnsi="宋体" w:cs="宋体"/>
                <w:b/>
                <w:color w:val="000000" w:themeColor="text1"/>
                <w:kern w:val="0"/>
                <w:sz w:val="24"/>
                <w:highlight w:val="none"/>
                <w:lang w:val="zh-CN"/>
                <w14:textFill>
                  <w14:solidFill>
                    <w14:schemeClr w14:val="tx1"/>
                  </w14:solidFill>
                </w14:textFill>
              </w:rPr>
              <w:t>提醒：验收时检测费用由采购人承担，不包含在投标总价中。</w:t>
            </w:r>
          </w:p>
          <w:p w14:paraId="51A249B0">
            <w:pPr>
              <w:snapToGrid w:val="0"/>
              <w:spacing w:line="360" w:lineRule="auto"/>
              <w:jc w:val="left"/>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投标报价出现下列情形的，投标无效：</w:t>
            </w:r>
          </w:p>
          <w:p w14:paraId="35E61381">
            <w:pPr>
              <w:snapToGrid w:val="0"/>
              <w:spacing w:line="360" w:lineRule="auto"/>
              <w:ind w:firstLine="241" w:firstLineChars="100"/>
              <w:jc w:val="left"/>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投标文件出现不是唯一的、有选择性投标报价的；</w:t>
            </w:r>
          </w:p>
          <w:p w14:paraId="132A77DD">
            <w:pPr>
              <w:snapToGrid w:val="0"/>
              <w:spacing w:line="360" w:lineRule="auto"/>
              <w:ind w:firstLine="241" w:firstLineChars="1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投标报价超过招标文件中规定的预算金额或者最高限价的;</w:t>
            </w:r>
          </w:p>
          <w:p w14:paraId="62673554">
            <w:pPr>
              <w:spacing w:line="360" w:lineRule="auto"/>
              <w:ind w:firstLine="241" w:firstLineChars="1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报价明显低于其他通过符合性审查投标人的报价，有可能影响产品质量或者不能诚信履约的，未能按要求提供书面说明或者提交相关证明材料证明其报价合理性的</w:t>
            </w:r>
            <w:r>
              <w:rPr>
                <w:rFonts w:hint="eastAsia" w:ascii="宋体" w:hAnsi="宋体" w:cs="宋体"/>
                <w:b/>
                <w:color w:val="000000" w:themeColor="text1"/>
                <w:sz w:val="24"/>
                <w:szCs w:val="21"/>
                <w:highlight w:val="none"/>
                <w14:textFill>
                  <w14:solidFill>
                    <w14:schemeClr w14:val="tx1"/>
                  </w14:solidFill>
                </w14:textFill>
              </w:rPr>
              <w:t>;</w:t>
            </w:r>
          </w:p>
          <w:p w14:paraId="342341A4">
            <w:pPr>
              <w:spacing w:line="360" w:lineRule="auto"/>
              <w:ind w:firstLine="241"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投标人对根据修正原则修正后的报价不确认的</w:t>
            </w:r>
            <w:r>
              <w:rPr>
                <w:rFonts w:hint="eastAsia" w:ascii="宋体" w:hAnsi="宋体" w:cs="宋体"/>
                <w:b/>
                <w:color w:val="000000" w:themeColor="text1"/>
                <w:sz w:val="24"/>
                <w:highlight w:val="none"/>
                <w14:textFill>
                  <w14:solidFill>
                    <w14:schemeClr w14:val="tx1"/>
                  </w14:solidFill>
                </w14:textFill>
              </w:rPr>
              <w:t>。</w:t>
            </w:r>
          </w:p>
        </w:tc>
      </w:tr>
      <w:tr w14:paraId="19F8F0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3498" w:hRule="atLeast"/>
          <w:tblHeader/>
        </w:trPr>
        <w:tc>
          <w:tcPr>
            <w:tcW w:w="629" w:type="dxa"/>
            <w:tcBorders>
              <w:top w:val="single" w:color="auto" w:sz="4" w:space="0"/>
              <w:left w:val="single" w:color="000000" w:sz="8" w:space="0"/>
              <w:right w:val="single" w:color="000000" w:sz="2" w:space="0"/>
            </w:tcBorders>
            <w:vAlign w:val="center"/>
          </w:tcPr>
          <w:p w14:paraId="112F8B2C">
            <w:pPr>
              <w:snapToGrid w:val="0"/>
              <w:spacing w:line="360" w:lineRule="auto"/>
              <w:jc w:val="center"/>
              <w:rPr>
                <w:rFonts w:ascii="宋体" w:hAnsi="宋体" w:cs="宋体"/>
                <w:color w:val="000000" w:themeColor="text1"/>
                <w:sz w:val="24"/>
                <w:highlight w:val="none"/>
                <w14:textFill>
                  <w14:solidFill>
                    <w14:schemeClr w14:val="tx1"/>
                  </w14:solidFill>
                </w14:textFill>
              </w:rPr>
            </w:pPr>
          </w:p>
          <w:p w14:paraId="244FEF35">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018" w:type="dxa"/>
            <w:tcBorders>
              <w:top w:val="single" w:color="000000" w:sz="8" w:space="0"/>
              <w:left w:val="single" w:color="000000" w:sz="2" w:space="0"/>
              <w:right w:val="single" w:color="000000" w:sz="8" w:space="0"/>
            </w:tcBorders>
            <w:vAlign w:val="center"/>
          </w:tcPr>
          <w:p w14:paraId="10DB013B">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中小企业信用融资</w:t>
            </w:r>
          </w:p>
        </w:tc>
        <w:tc>
          <w:tcPr>
            <w:tcW w:w="5920" w:type="dxa"/>
            <w:tcBorders>
              <w:top w:val="single" w:color="000000" w:sz="8" w:space="0"/>
              <w:left w:val="single" w:color="000000" w:sz="2" w:space="0"/>
              <w:right w:val="single" w:color="000000" w:sz="8" w:space="0"/>
            </w:tcBorders>
            <w:vAlign w:val="center"/>
          </w:tcPr>
          <w:p w14:paraId="109A41E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snapToGrid w:val="0"/>
                <w:color w:val="000000" w:themeColor="text1"/>
                <w:kern w:val="28"/>
                <w:sz w:val="24"/>
                <w:highlight w:val="none"/>
                <w14:textFill>
                  <w14:solidFill>
                    <w14:schemeClr w14:val="tx1"/>
                  </w14:solidFill>
                </w14:textFill>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6A5445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14:paraId="749EA125">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018" w:type="dxa"/>
            <w:tcBorders>
              <w:top w:val="single" w:color="000000" w:sz="8" w:space="0"/>
              <w:left w:val="single" w:color="000000" w:sz="2" w:space="0"/>
              <w:bottom w:val="single" w:color="000000" w:sz="8" w:space="0"/>
              <w:right w:val="single" w:color="000000" w:sz="8" w:space="0"/>
            </w:tcBorders>
            <w:vAlign w:val="center"/>
          </w:tcPr>
          <w:p w14:paraId="44FF224A">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备份投标文件送达地点和签收人员 </w:t>
            </w:r>
          </w:p>
        </w:tc>
        <w:tc>
          <w:tcPr>
            <w:tcW w:w="5920" w:type="dxa"/>
            <w:tcBorders>
              <w:top w:val="single" w:color="000000" w:sz="8" w:space="0"/>
              <w:left w:val="single" w:color="000000" w:sz="2" w:space="0"/>
              <w:bottom w:val="single" w:color="000000" w:sz="8" w:space="0"/>
              <w:right w:val="single" w:color="000000" w:sz="8" w:space="0"/>
            </w:tcBorders>
            <w:vAlign w:val="center"/>
          </w:tcPr>
          <w:p w14:paraId="6B0F9068">
            <w:pPr>
              <w:pStyle w:val="32"/>
              <w:spacing w:line="360" w:lineRule="auto"/>
              <w:rPr>
                <w:rFonts w:hAnsi="宋体" w:cs="宋体"/>
                <w:color w:val="000000" w:themeColor="text1"/>
                <w:kern w:val="28"/>
                <w:sz w:val="24"/>
                <w:highlight w:val="none"/>
                <w14:textFill>
                  <w14:solidFill>
                    <w14:schemeClr w14:val="tx1"/>
                  </w14:solidFill>
                </w14:textFill>
              </w:rPr>
            </w:pPr>
            <w:r>
              <w:rPr>
                <w:rFonts w:hint="eastAsia" w:hAnsi="宋体" w:cs="宋体"/>
                <w:color w:val="000000" w:themeColor="text1"/>
                <w:kern w:val="28"/>
                <w:sz w:val="24"/>
                <w:szCs w:val="24"/>
                <w:highlight w:val="none"/>
                <w14:textFill>
                  <w14:solidFill>
                    <w14:schemeClr w14:val="tx1"/>
                  </w14:solidFill>
                </w14:textFill>
              </w:rPr>
              <w:t>备份投标文件送达地点：</w:t>
            </w:r>
            <w:r>
              <w:rPr>
                <w:rFonts w:hint="eastAsia" w:hAnsi="宋体" w:cs="宋体"/>
                <w:color w:val="000000" w:themeColor="text1"/>
                <w:sz w:val="24"/>
                <w:highlight w:val="none"/>
                <w:u w:val="single"/>
                <w14:textFill>
                  <w14:solidFill>
                    <w14:schemeClr w14:val="tx1"/>
                  </w14:solidFill>
                </w14:textFill>
              </w:rPr>
              <w:t xml:space="preserve"> </w:t>
            </w:r>
            <w:r>
              <w:rPr>
                <w:rFonts w:hint="eastAsia" w:hAnsi="宋体" w:cs="宋体"/>
                <w:color w:val="000000" w:themeColor="text1"/>
                <w:sz w:val="24"/>
                <w:highlight w:val="none"/>
                <w:u w:val="single"/>
                <w:lang w:val="en-US" w:eastAsia="zh-CN"/>
                <w14:textFill>
                  <w14:solidFill>
                    <w14:schemeClr w14:val="tx1"/>
                  </w14:solidFill>
                </w14:textFill>
              </w:rPr>
              <w:t>杭州市滨江区长河街道乳泉路825号荟鼎智创中心9幢5楼</w:t>
            </w:r>
            <w:r>
              <w:rPr>
                <w:rFonts w:hint="eastAsia" w:hAnsi="宋体" w:cs="宋体"/>
                <w:color w:val="000000" w:themeColor="text1"/>
                <w:sz w:val="24"/>
                <w:highlight w:val="none"/>
                <w:u w:val="single"/>
                <w14:textFill>
                  <w14:solidFill>
                    <w14:schemeClr w14:val="tx1"/>
                  </w14:solidFill>
                </w14:textFill>
              </w:rPr>
              <w:t xml:space="preserve"> </w:t>
            </w:r>
            <w:r>
              <w:rPr>
                <w:rFonts w:hint="eastAsia" w:hAnsi="宋体" w:cs="宋体"/>
                <w:color w:val="000000" w:themeColor="text1"/>
                <w:kern w:val="28"/>
                <w:sz w:val="24"/>
                <w:szCs w:val="24"/>
                <w:highlight w:val="none"/>
                <w14:textFill>
                  <w14:solidFill>
                    <w14:schemeClr w14:val="tx1"/>
                  </w14:solidFill>
                </w14:textFill>
              </w:rPr>
              <w:t>；备份投标文件签收人员联系电话：</w:t>
            </w:r>
            <w:r>
              <w:rPr>
                <w:rFonts w:hint="eastAsia" w:hAnsi="宋体" w:cs="宋体"/>
                <w:color w:val="000000" w:themeColor="text1"/>
                <w:sz w:val="24"/>
                <w:highlight w:val="none"/>
                <w:u w:val="single"/>
                <w14:textFill>
                  <w14:solidFill>
                    <w14:schemeClr w14:val="tx1"/>
                  </w14:solidFill>
                </w14:textFill>
              </w:rPr>
              <w:t xml:space="preserve"> </w:t>
            </w:r>
            <w:r>
              <w:rPr>
                <w:rFonts w:hint="eastAsia" w:hAnsi="宋体" w:cs="宋体"/>
                <w:color w:val="000000" w:themeColor="text1"/>
                <w:sz w:val="24"/>
                <w:highlight w:val="none"/>
                <w:u w:val="single"/>
                <w:lang w:val="en-US" w:eastAsia="zh-CN"/>
                <w14:textFill>
                  <w14:solidFill>
                    <w14:schemeClr w14:val="tx1"/>
                  </w14:solidFill>
                </w14:textFill>
              </w:rPr>
              <w:t>吴英英 13600526065</w:t>
            </w:r>
            <w:r>
              <w:rPr>
                <w:rFonts w:hint="eastAsia" w:hAnsi="宋体" w:cs="宋体"/>
                <w:color w:val="000000" w:themeColor="text1"/>
                <w:sz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w:t>
            </w:r>
            <w:r>
              <w:rPr>
                <w:rFonts w:hint="eastAsia" w:hAnsi="宋体" w:cs="宋体"/>
                <w:b/>
                <w:color w:val="000000" w:themeColor="text1"/>
                <w:sz w:val="24"/>
                <w:szCs w:val="24"/>
                <w:highlight w:val="none"/>
                <w14:textFill>
                  <w14:solidFill>
                    <w14:schemeClr w14:val="tx1"/>
                  </w14:solidFill>
                </w14:textFill>
              </w:rPr>
              <w:t>采购人、</w:t>
            </w:r>
            <w:r>
              <w:rPr>
                <w:rFonts w:hint="eastAsia" w:hAnsi="宋体" w:cs="宋体"/>
                <w:b/>
                <w:color w:val="000000" w:themeColor="text1"/>
                <w:sz w:val="24"/>
                <w:szCs w:val="24"/>
                <w:highlight w:val="none"/>
                <w:lang w:eastAsia="zh-CN"/>
                <w14:textFill>
                  <w14:solidFill>
                    <w14:schemeClr w14:val="tx1"/>
                  </w14:solidFill>
                </w14:textFill>
              </w:rPr>
              <w:t>采购代理机构</w:t>
            </w:r>
            <w:r>
              <w:rPr>
                <w:rFonts w:hint="eastAsia" w:hAnsi="宋体" w:cs="宋体"/>
                <w:b/>
                <w:color w:val="000000" w:themeColor="text1"/>
                <w:sz w:val="24"/>
                <w:szCs w:val="24"/>
                <w:highlight w:val="none"/>
                <w14:textFill>
                  <w14:solidFill>
                    <w14:schemeClr w14:val="tx1"/>
                  </w14:solidFill>
                </w14:textFill>
              </w:rPr>
              <w:t>不强制或变相强制投标人提交备份投标文件。</w:t>
            </w:r>
          </w:p>
        </w:tc>
      </w:tr>
      <w:tr w14:paraId="3ADA8C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vAlign w:val="center"/>
          </w:tcPr>
          <w:p w14:paraId="3E2EE942">
            <w:pPr>
              <w:snapToGrid w:val="0"/>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018" w:type="dxa"/>
            <w:vMerge w:val="restart"/>
            <w:tcBorders>
              <w:top w:val="single" w:color="000000" w:sz="8" w:space="0"/>
              <w:left w:val="single" w:color="000000" w:sz="2" w:space="0"/>
              <w:right w:val="single" w:color="000000" w:sz="8" w:space="0"/>
            </w:tcBorders>
            <w:vAlign w:val="center"/>
          </w:tcPr>
          <w:p w14:paraId="5A765B34">
            <w:pPr>
              <w:snapToGrid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cs="仿宋_GB2312" w:asciiTheme="minorEastAsia" w:hAnsiTheme="minorEastAsia" w:eastAsiaTheme="minorEastAsia"/>
                <w:b/>
                <w:color w:val="000000" w:themeColor="text1"/>
                <w:sz w:val="24"/>
                <w:highlight w:val="none"/>
                <w14:textFill>
                  <w14:solidFill>
                    <w14:schemeClr w14:val="tx1"/>
                  </w14:solidFill>
                </w14:textFill>
              </w:rPr>
              <w:t>特别说明</w:t>
            </w:r>
          </w:p>
        </w:tc>
        <w:tc>
          <w:tcPr>
            <w:tcW w:w="5920" w:type="dxa"/>
            <w:tcBorders>
              <w:top w:val="single" w:color="000000" w:sz="8" w:space="0"/>
              <w:left w:val="single" w:color="000000" w:sz="2" w:space="0"/>
              <w:bottom w:val="single" w:color="000000" w:sz="8" w:space="0"/>
              <w:right w:val="single" w:color="000000" w:sz="8" w:space="0"/>
            </w:tcBorders>
            <w:vAlign w:val="center"/>
          </w:tcPr>
          <w:p w14:paraId="7AF48A57">
            <w:pPr>
              <w:spacing w:line="360" w:lineRule="auto"/>
              <w:rPr>
                <w:rFonts w:ascii="宋体" w:hAnsi="宋体" w:cs="宋体"/>
                <w:snapToGrid w:val="0"/>
                <w:color w:val="000000" w:themeColor="text1"/>
                <w:kern w:val="28"/>
                <w:sz w:val="24"/>
                <w:highlight w:val="none"/>
                <w14:textFill>
                  <w14:solidFill>
                    <w14:schemeClr w14:val="tx1"/>
                  </w14:solidFill>
                </w14:textFill>
              </w:rPr>
            </w:pPr>
            <w:r>
              <w:rPr>
                <w:rFonts w:hint="eastAsia" w:ascii="宋体" w:hAnsi="宋体" w:cs="宋体"/>
                <w:snapToGrid w:val="0"/>
                <w:color w:val="000000" w:themeColor="text1"/>
                <w:kern w:val="28"/>
                <w:sz w:val="24"/>
                <w:highlight w:val="none"/>
                <w14:textFill>
                  <w14:solidFill>
                    <w14:schemeClr w14:val="tx1"/>
                  </w14:solidFill>
                </w14:textFill>
              </w:rPr>
              <w:t>联合体投标的，联合体各方分别提供与联合体协议中规定的分工内容相应的业绩证明材料，业绩数量以提供材料较少的一方为准。</w:t>
            </w:r>
          </w:p>
        </w:tc>
      </w:tr>
      <w:tr w14:paraId="7FD27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vAlign w:val="center"/>
          </w:tcPr>
          <w:p w14:paraId="63EF31DB">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2018" w:type="dxa"/>
            <w:vMerge w:val="continue"/>
            <w:tcBorders>
              <w:left w:val="single" w:color="000000" w:sz="2" w:space="0"/>
              <w:bottom w:val="single" w:color="auto" w:sz="4" w:space="0"/>
              <w:right w:val="single" w:color="000000" w:sz="8" w:space="0"/>
            </w:tcBorders>
            <w:vAlign w:val="center"/>
          </w:tcPr>
          <w:p w14:paraId="69DB6C86">
            <w:pPr>
              <w:snapToGrid w:val="0"/>
              <w:spacing w:line="360" w:lineRule="auto"/>
              <w:jc w:val="center"/>
              <w:rPr>
                <w:rFonts w:ascii="宋体" w:hAnsi="宋体" w:cs="宋体"/>
                <w:b/>
                <w:color w:val="000000" w:themeColor="text1"/>
                <w:sz w:val="24"/>
                <w:highlight w:val="none"/>
                <w14:textFill>
                  <w14:solidFill>
                    <w14:schemeClr w14:val="tx1"/>
                  </w14:solidFill>
                </w14:textFill>
              </w:rPr>
            </w:pPr>
          </w:p>
        </w:tc>
        <w:tc>
          <w:tcPr>
            <w:tcW w:w="5920" w:type="dxa"/>
            <w:tcBorders>
              <w:top w:val="single" w:color="000000" w:sz="8" w:space="0"/>
              <w:left w:val="single" w:color="000000" w:sz="2" w:space="0"/>
              <w:bottom w:val="single" w:color="auto" w:sz="4" w:space="0"/>
              <w:right w:val="single" w:color="000000" w:sz="8" w:space="0"/>
            </w:tcBorders>
            <w:vAlign w:val="center"/>
          </w:tcPr>
          <w:p w14:paraId="5B2F0F76">
            <w:pPr>
              <w:spacing w:line="360" w:lineRule="auto"/>
              <w:rPr>
                <w:rFonts w:ascii="宋体" w:hAnsi="宋体" w:cs="宋体"/>
                <w:snapToGrid w:val="0"/>
                <w:color w:val="000000" w:themeColor="text1"/>
                <w:kern w:val="28"/>
                <w:sz w:val="24"/>
                <w:highlight w:val="none"/>
                <w14:textFill>
                  <w14:solidFill>
                    <w14:schemeClr w14:val="tx1"/>
                  </w14:solidFill>
                </w14:textFill>
              </w:rPr>
            </w:pPr>
            <w:sdt>
              <w:sdtPr>
                <w:rPr>
                  <w:rFonts w:hint="eastAsia" w:cs="Arial" w:asciiTheme="minorEastAsia" w:hAnsiTheme="minorEastAsia" w:eastAsiaTheme="minorEastAsia"/>
                  <w:color w:val="000000" w:themeColor="text1"/>
                  <w:kern w:val="0"/>
                  <w:sz w:val="24"/>
                  <w:highlight w:val="none"/>
                  <w14:textFill>
                    <w14:solidFill>
                      <w14:schemeClr w14:val="tx1"/>
                    </w14:solidFill>
                  </w14:textFill>
                </w:rPr>
                <w:id w:val="194891717"/>
                <w14:checkbox>
                  <w14:checked w14:val="0"/>
                  <w14:checkedState w14:val="00FE" w14:font="Wingdings"/>
                  <w14:uncheckedState w14:val="2610" w14:font="MS Gothic"/>
                </w14:checkbox>
              </w:sdtPr>
              <w:sdtEndPr>
                <w:rPr>
                  <w:rFonts w:hint="eastAsia" w:cs="Arial" w:asciiTheme="minorEastAsia" w:hAnsiTheme="minorEastAsia" w:eastAsiaTheme="minorEastAsia"/>
                  <w:color w:val="000000" w:themeColor="text1"/>
                  <w:kern w:val="0"/>
                  <w:sz w:val="24"/>
                  <w:highlight w:val="none"/>
                  <w14:textFill>
                    <w14:solidFill>
                      <w14:schemeClr w14:val="tx1"/>
                    </w14:solidFill>
                  </w14:textFill>
                </w:rPr>
              </w:sdtEndPr>
              <w:sdtContent>
                <w:r>
                  <w:rPr>
                    <w:rFonts w:hint="eastAsia" w:ascii="MS Mincho" w:hAnsi="MS Mincho" w:eastAsia="MS Mincho" w:cs="MS Mincho"/>
                    <w:color w:val="000000" w:themeColor="text1"/>
                    <w:kern w:val="0"/>
                    <w:sz w:val="24"/>
                    <w:highlight w:val="none"/>
                    <w14:textFill>
                      <w14:solidFill>
                        <w14:schemeClr w14:val="tx1"/>
                      </w14:solidFill>
                    </w14:textFill>
                  </w:rPr>
                  <w:t>☐</w:t>
                </w:r>
              </w:sdtContent>
            </w:sdt>
            <w:r>
              <w:rPr>
                <w:rFonts w:hint="eastAsia" w:ascii="宋体" w:hAnsi="宋体" w:cs="宋体"/>
                <w:snapToGrid w:val="0"/>
                <w:color w:val="000000" w:themeColor="text1"/>
                <w:kern w:val="28"/>
                <w:sz w:val="24"/>
                <w:highlight w:val="none"/>
                <w14:textFill>
                  <w14:solidFill>
                    <w14:schemeClr w14:val="tx1"/>
                  </w14:solidFill>
                </w14:textFill>
              </w:rPr>
              <w:t>联合体投标的，联合体各方均需按招标文件第四部分评标标准要求提供资信证明文件，否则视为不符合相关要求。</w:t>
            </w:r>
          </w:p>
          <w:p w14:paraId="43D0D35E">
            <w:pPr>
              <w:spacing w:line="360" w:lineRule="auto"/>
              <w:rPr>
                <w:rFonts w:ascii="宋体" w:hAnsi="宋体" w:cs="宋体"/>
                <w:snapToGrid w:val="0"/>
                <w:color w:val="000000" w:themeColor="text1"/>
                <w:kern w:val="28"/>
                <w:sz w:val="24"/>
                <w:highlight w:val="none"/>
                <w14:textFill>
                  <w14:solidFill>
                    <w14:schemeClr w14:val="tx1"/>
                  </w14:solidFill>
                </w14:textFill>
              </w:rPr>
            </w:pPr>
            <w:sdt>
              <w:sdtPr>
                <w:rPr>
                  <w:rFonts w:hint="eastAsia" w:cs="Arial" w:asciiTheme="minorEastAsia" w:hAnsiTheme="minorEastAsia" w:eastAsiaTheme="minorEastAsia"/>
                  <w:color w:val="000000" w:themeColor="text1"/>
                  <w:kern w:val="0"/>
                  <w:sz w:val="24"/>
                  <w:highlight w:val="none"/>
                  <w14:textFill>
                    <w14:solidFill>
                      <w14:schemeClr w14:val="tx1"/>
                    </w14:solidFill>
                  </w14:textFill>
                </w:rPr>
                <w:id w:val="1052570136"/>
                <w14:checkbox>
                  <w14:checked w14:val="1"/>
                  <w14:checkedState w14:val="00FE" w14:font="Wingdings"/>
                  <w14:uncheckedState w14:val="2610" w14:font="MS Gothic"/>
                </w14:checkbox>
              </w:sdtPr>
              <w:sdtEndPr>
                <w:rPr>
                  <w:rFonts w:hint="eastAsia" w:cs="Arial" w:asciiTheme="minorEastAsia" w:hAnsiTheme="minorEastAsia" w:eastAsiaTheme="minorEastAsia"/>
                  <w:color w:val="000000" w:themeColor="text1"/>
                  <w:kern w:val="0"/>
                  <w:sz w:val="24"/>
                  <w:highlight w:val="none"/>
                  <w14:textFill>
                    <w14:solidFill>
                      <w14:schemeClr w14:val="tx1"/>
                    </w14:solidFill>
                  </w14:textFill>
                </w:rPr>
              </w:sdtEndPr>
              <w:sdtContent>
                <w:r>
                  <w:rPr>
                    <w:rFonts w:hint="eastAsia" w:cs="Arial" w:asciiTheme="minorEastAsia" w:hAnsiTheme="minorEastAsia" w:eastAsiaTheme="minorEastAsia"/>
                    <w:color w:val="000000" w:themeColor="text1"/>
                    <w:kern w:val="0"/>
                    <w:sz w:val="24"/>
                    <w:highlight w:val="none"/>
                    <w14:textFill>
                      <w14:solidFill>
                        <w14:schemeClr w14:val="tx1"/>
                      </w14:solidFill>
                    </w14:textFill>
                  </w:rPr>
                  <w:sym w:font="Wingdings" w:char="F0FE"/>
                </w:r>
              </w:sdtContent>
            </w:sdt>
            <w:r>
              <w:rPr>
                <w:rFonts w:hint="eastAsia" w:ascii="宋体" w:hAnsi="宋体" w:cs="宋体"/>
                <w:snapToGrid w:val="0"/>
                <w:color w:val="000000" w:themeColor="text1"/>
                <w:kern w:val="28"/>
                <w:sz w:val="24"/>
                <w:highlight w:val="none"/>
                <w14:textFill>
                  <w14:solidFill>
                    <w14:schemeClr w14:val="tx1"/>
                  </w14:solidFill>
                </w14:textFill>
              </w:rPr>
              <w:t>联合体投标的，联合体中有一方或者联合体成员根据分工按招标文件第四部分评标标准要求提供资信证明文件的，视为符合了相关要求。</w:t>
            </w:r>
          </w:p>
        </w:tc>
      </w:tr>
      <w:tr w14:paraId="2EFD71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000000" w:sz="2" w:space="0"/>
            </w:tcBorders>
            <w:vAlign w:val="center"/>
          </w:tcPr>
          <w:p w14:paraId="67AD759D">
            <w:pPr>
              <w:snapToGrid w:val="0"/>
              <w:spacing w:line="360" w:lineRule="auto"/>
              <w:jc w:val="center"/>
              <w:rPr>
                <w:rFonts w:hint="default" w:ascii="宋体" w:hAnsi="宋体" w:eastAsia="宋体" w:cs="宋体"/>
                <w:color w:val="000000" w:themeColor="text1"/>
                <w:sz w:val="24"/>
                <w:highlight w:val="none"/>
                <w:lang w:val="en-US" w:eastAsia="zh-CN"/>
                <w14:textFill>
                  <w14:solidFill>
                    <w14:schemeClr w14:val="tx1"/>
                  </w14:solidFill>
                </w14:textFill>
              </w:rPr>
            </w:pPr>
            <w:bookmarkStart w:id="13" w:name="第三部分"/>
            <w:bookmarkStart w:id="14" w:name="_Toc164416483"/>
            <w:r>
              <w:rPr>
                <w:rFonts w:hint="eastAsia" w:ascii="宋体" w:hAnsi="宋体" w:cs="宋体"/>
                <w:color w:val="000000" w:themeColor="text1"/>
                <w:sz w:val="24"/>
                <w:highlight w:val="none"/>
                <w:lang w:val="en-US" w:eastAsia="zh-CN"/>
                <w14:textFill>
                  <w14:solidFill>
                    <w14:schemeClr w14:val="tx1"/>
                  </w14:solidFill>
                </w14:textFill>
              </w:rPr>
              <w:t>14</w:t>
            </w:r>
          </w:p>
        </w:tc>
        <w:tc>
          <w:tcPr>
            <w:tcW w:w="2018" w:type="dxa"/>
            <w:tcBorders>
              <w:top w:val="single" w:color="auto" w:sz="4" w:space="0"/>
              <w:left w:val="single" w:color="000000" w:sz="2" w:space="0"/>
              <w:bottom w:val="single" w:color="auto" w:sz="4" w:space="0"/>
              <w:right w:val="single" w:color="000000" w:sz="8" w:space="0"/>
            </w:tcBorders>
            <w:vAlign w:val="center"/>
          </w:tcPr>
          <w:p w14:paraId="7BF9C4C7">
            <w:pPr>
              <w:snapToGrid w:val="0"/>
              <w:spacing w:line="360" w:lineRule="auto"/>
              <w:jc w:val="center"/>
              <w:rPr>
                <w:rFonts w:hint="eastAsia" w:cs="仿宋_GB2312" w:asciiTheme="minorEastAsia" w:hAnsiTheme="minorEastAsia" w:eastAsiaTheme="minorEastAsia"/>
                <w:b/>
                <w:color w:val="000000" w:themeColor="text1"/>
                <w:sz w:val="24"/>
                <w:highlight w:val="none"/>
                <w:lang w:eastAsia="zh-CN"/>
                <w14:textFill>
                  <w14:solidFill>
                    <w14:schemeClr w14:val="tx1"/>
                  </w14:solidFill>
                </w14:textFill>
              </w:rPr>
            </w:pPr>
            <w:r>
              <w:rPr>
                <w:rFonts w:hint="eastAsia" w:cs="仿宋_GB2312" w:asciiTheme="minorEastAsia" w:hAnsiTheme="minorEastAsia" w:eastAsiaTheme="minorEastAsia"/>
                <w:b/>
                <w:color w:val="000000" w:themeColor="text1"/>
                <w:sz w:val="24"/>
                <w:highlight w:val="none"/>
                <w:lang w:val="en" w:eastAsia="zh-CN"/>
                <w14:textFill>
                  <w14:solidFill>
                    <w14:schemeClr w14:val="tx1"/>
                  </w14:solidFill>
                </w14:textFill>
              </w:rPr>
              <w:t>成交候选人数量</w:t>
            </w:r>
          </w:p>
        </w:tc>
        <w:tc>
          <w:tcPr>
            <w:tcW w:w="5920" w:type="dxa"/>
            <w:tcBorders>
              <w:top w:val="single" w:color="auto" w:sz="4" w:space="0"/>
              <w:left w:val="single" w:color="000000" w:sz="2" w:space="0"/>
              <w:bottom w:val="single" w:color="000000" w:sz="8" w:space="0"/>
              <w:right w:val="single" w:color="auto" w:sz="4" w:space="0"/>
            </w:tcBorders>
            <w:vAlign w:val="center"/>
          </w:tcPr>
          <w:p w14:paraId="5C98162B">
            <w:pPr>
              <w:spacing w:line="360" w:lineRule="auto"/>
              <w:rPr>
                <w:rFonts w:hint="eastAsia" w:ascii="宋体" w:hAnsi="宋体" w:cs="宋体"/>
                <w:color w:val="000000" w:themeColor="text1"/>
                <w:kern w:val="0"/>
                <w:sz w:val="24"/>
                <w:highlight w:val="none"/>
                <w:lang w:val="en" w:eastAsia="zh-CN"/>
                <w14:textFill>
                  <w14:solidFill>
                    <w14:schemeClr w14:val="tx1"/>
                  </w14:solidFill>
                </w14:textFill>
              </w:rPr>
            </w:pPr>
            <w:r>
              <w:rPr>
                <w:rFonts w:hint="eastAsia" w:ascii="宋体" w:hAnsi="宋体" w:cs="宋体"/>
                <w:color w:val="000000" w:themeColor="text1"/>
                <w:kern w:val="0"/>
                <w:sz w:val="24"/>
                <w:highlight w:val="none"/>
                <w:lang w:val="en" w:eastAsia="zh-CN"/>
                <w14:textFill>
                  <w14:solidFill>
                    <w14:schemeClr w14:val="tx1"/>
                  </w14:solidFill>
                </w14:textFill>
              </w:rPr>
              <w:t>本项目推荐的成交候选人数量：</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1    </w:t>
            </w:r>
            <w:r>
              <w:rPr>
                <w:rFonts w:hint="eastAsia" w:ascii="宋体" w:hAnsi="宋体" w:cs="宋体"/>
                <w:color w:val="000000" w:themeColor="text1"/>
                <w:kern w:val="0"/>
                <w:sz w:val="24"/>
                <w:highlight w:val="none"/>
                <w:lang w:val="en" w:eastAsia="zh-CN"/>
                <w14:textFill>
                  <w14:solidFill>
                    <w14:schemeClr w14:val="tx1"/>
                  </w14:solidFill>
                </w14:textFill>
              </w:rPr>
              <w:t>。</w:t>
            </w:r>
          </w:p>
        </w:tc>
      </w:tr>
      <w:tr w14:paraId="4F3DE0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tcBorders>
              <w:top w:val="single" w:color="auto" w:sz="4" w:space="0"/>
              <w:left w:val="single" w:color="auto" w:sz="4" w:space="0"/>
              <w:bottom w:val="single" w:color="auto" w:sz="4" w:space="0"/>
              <w:right w:val="single" w:color="000000" w:sz="2" w:space="0"/>
            </w:tcBorders>
            <w:vAlign w:val="center"/>
          </w:tcPr>
          <w:p w14:paraId="7D09EDAD">
            <w:pPr>
              <w:snapToGrid w:val="0"/>
              <w:spacing w:line="360" w:lineRule="auto"/>
              <w:jc w:val="cente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15</w:t>
            </w:r>
          </w:p>
        </w:tc>
        <w:tc>
          <w:tcPr>
            <w:tcW w:w="2018" w:type="dxa"/>
            <w:tcBorders>
              <w:top w:val="single" w:color="auto" w:sz="4" w:space="0"/>
              <w:left w:val="single" w:color="000000" w:sz="2" w:space="0"/>
              <w:bottom w:val="single" w:color="auto" w:sz="4" w:space="0"/>
              <w:right w:val="single" w:color="auto" w:sz="4" w:space="0"/>
            </w:tcBorders>
            <w:vAlign w:val="center"/>
          </w:tcPr>
          <w:p w14:paraId="61E57FAC">
            <w:pPr>
              <w:snapToGrid w:val="0"/>
              <w:spacing w:line="360" w:lineRule="auto"/>
              <w:jc w:val="center"/>
              <w:rPr>
                <w:rFonts w:hint="eastAsia" w:cs="仿宋_GB2312" w:asciiTheme="minorEastAsia" w:hAnsiTheme="minorEastAsia" w:eastAsiaTheme="minorEastAsia"/>
                <w:b/>
                <w:color w:val="000000" w:themeColor="text1"/>
                <w:sz w:val="24"/>
                <w:highlight w:val="none"/>
                <w:lang w:eastAsia="zh-CN"/>
                <w14:textFill>
                  <w14:solidFill>
                    <w14:schemeClr w14:val="tx1"/>
                  </w14:solidFill>
                </w14:textFill>
              </w:rPr>
            </w:pPr>
            <w:r>
              <w:rPr>
                <w:rFonts w:hint="eastAsia" w:cs="仿宋_GB2312" w:asciiTheme="minorEastAsia" w:hAnsiTheme="minorEastAsia" w:eastAsiaTheme="minorEastAsia"/>
                <w:b/>
                <w:color w:val="000000" w:themeColor="text1"/>
                <w:sz w:val="24"/>
                <w:highlight w:val="none"/>
                <w:lang w:val="en" w:eastAsia="zh-CN"/>
                <w14:textFill>
                  <w14:solidFill>
                    <w14:schemeClr w14:val="tx1"/>
                  </w14:solidFill>
                </w14:textFill>
              </w:rPr>
              <w:t>代理费用收取方式及标准</w:t>
            </w:r>
          </w:p>
        </w:tc>
        <w:tc>
          <w:tcPr>
            <w:tcW w:w="5920" w:type="dxa"/>
            <w:tcBorders>
              <w:top w:val="single" w:color="000000" w:sz="8" w:space="0"/>
              <w:left w:val="single" w:color="auto" w:sz="4" w:space="0"/>
              <w:bottom w:val="single" w:color="auto" w:sz="4" w:space="0"/>
              <w:right w:val="single" w:color="auto" w:sz="4" w:space="0"/>
            </w:tcBorders>
            <w:vAlign w:val="center"/>
          </w:tcPr>
          <w:p w14:paraId="6129343D">
            <w:pPr>
              <w:spacing w:line="360" w:lineRule="auto"/>
              <w:rPr>
                <w:rFonts w:hint="eastAsia" w:ascii="宋体" w:hAnsi="宋体" w:cs="宋体"/>
                <w:color w:val="000000" w:themeColor="text1"/>
                <w:kern w:val="0"/>
                <w:sz w:val="24"/>
                <w:highlight w:val="none"/>
                <w:lang w:val="en" w:eastAsia="zh-CN"/>
                <w14:textFill>
                  <w14:solidFill>
                    <w14:schemeClr w14:val="tx1"/>
                  </w14:solidFill>
                </w14:textFill>
              </w:rPr>
            </w:pPr>
            <w:r>
              <w:rPr>
                <w:rFonts w:hint="eastAsia" w:cs="Arial" w:asciiTheme="minorEastAsia" w:hAnsiTheme="minorEastAsia" w:eastAsiaTheme="minorEastAsia"/>
                <w:b w:val="0"/>
                <w:bCs/>
                <w:color w:val="000000" w:themeColor="text1"/>
                <w:kern w:val="0"/>
                <w:sz w:val="24"/>
                <w:highlight w:val="none"/>
                <w14:textFill>
                  <w14:solidFill>
                    <w14:schemeClr w14:val="tx1"/>
                  </w14:solidFill>
                </w14:textFill>
              </w:rPr>
              <w:t>本项目采购代理服务费</w:t>
            </w:r>
            <w:r>
              <w:rPr>
                <w:rFonts w:hint="eastAsia" w:cs="Arial" w:asciiTheme="minorEastAsia" w:hAnsiTheme="minorEastAsia" w:eastAsiaTheme="minorEastAsia"/>
                <w:b w:val="0"/>
                <w:bCs/>
                <w:color w:val="000000" w:themeColor="text1"/>
                <w:kern w:val="0"/>
                <w:sz w:val="24"/>
                <w:highlight w:val="none"/>
                <w:lang w:val="en-US" w:eastAsia="zh-CN"/>
                <w14:textFill>
                  <w14:solidFill>
                    <w14:schemeClr w14:val="tx1"/>
                  </w14:solidFill>
                </w14:textFill>
              </w:rPr>
              <w:t>按预算金额为取费基数，</w:t>
            </w:r>
            <w:r>
              <w:rPr>
                <w:rFonts w:hint="eastAsia" w:cs="Arial" w:asciiTheme="minorEastAsia" w:hAnsiTheme="minorEastAsia" w:eastAsiaTheme="minorEastAsia"/>
                <w:b w:val="0"/>
                <w:bCs/>
                <w:color w:val="000000" w:themeColor="text1"/>
                <w:kern w:val="0"/>
                <w:sz w:val="24"/>
                <w:highlight w:val="none"/>
                <w14:textFill>
                  <w14:solidFill>
                    <w14:schemeClr w14:val="tx1"/>
                  </w14:solidFill>
                </w14:textFill>
              </w:rPr>
              <w:t>由中标人支付，按“发改价格[2011]534号”文件基准价的</w:t>
            </w:r>
            <w:r>
              <w:rPr>
                <w:rFonts w:hint="eastAsia" w:cs="Arial" w:asciiTheme="minorEastAsia" w:hAnsiTheme="minorEastAsia" w:eastAsiaTheme="minorEastAsia"/>
                <w:b w:val="0"/>
                <w:bCs/>
                <w:color w:val="000000" w:themeColor="text1"/>
                <w:kern w:val="0"/>
                <w:sz w:val="24"/>
                <w:highlight w:val="none"/>
                <w:lang w:val="en-US" w:eastAsia="zh-CN"/>
                <w14:textFill>
                  <w14:solidFill>
                    <w14:schemeClr w14:val="tx1"/>
                  </w14:solidFill>
                </w14:textFill>
              </w:rPr>
              <w:t>5</w:t>
            </w:r>
            <w:r>
              <w:rPr>
                <w:rFonts w:hint="eastAsia" w:cs="Arial" w:asciiTheme="minorEastAsia" w:hAnsiTheme="minorEastAsia" w:eastAsiaTheme="minorEastAsia"/>
                <w:b w:val="0"/>
                <w:bCs/>
                <w:color w:val="000000" w:themeColor="text1"/>
                <w:kern w:val="0"/>
                <w:sz w:val="24"/>
                <w:highlight w:val="none"/>
                <w14:textFill>
                  <w14:solidFill>
                    <w14:schemeClr w14:val="tx1"/>
                  </w14:solidFill>
                </w14:textFill>
              </w:rPr>
              <w:t>0%计算，不足</w:t>
            </w:r>
            <w:r>
              <w:rPr>
                <w:rFonts w:hint="eastAsia" w:cs="Arial" w:asciiTheme="minorEastAsia" w:hAnsiTheme="minorEastAsia" w:eastAsiaTheme="minorEastAsia"/>
                <w:b w:val="0"/>
                <w:bCs/>
                <w:color w:val="000000" w:themeColor="text1"/>
                <w:kern w:val="0"/>
                <w:sz w:val="24"/>
                <w:highlight w:val="none"/>
                <w:lang w:val="en-US" w:eastAsia="zh-CN"/>
                <w14:textFill>
                  <w14:solidFill>
                    <w14:schemeClr w14:val="tx1"/>
                  </w14:solidFill>
                </w14:textFill>
              </w:rPr>
              <w:t>6000</w:t>
            </w:r>
            <w:r>
              <w:rPr>
                <w:rFonts w:hint="eastAsia" w:cs="Arial" w:asciiTheme="minorEastAsia" w:hAnsiTheme="minorEastAsia" w:eastAsiaTheme="minorEastAsia"/>
                <w:b w:val="0"/>
                <w:bCs/>
                <w:color w:val="000000" w:themeColor="text1"/>
                <w:kern w:val="0"/>
                <w:sz w:val="24"/>
                <w:highlight w:val="none"/>
                <w14:textFill>
                  <w14:solidFill>
                    <w14:schemeClr w14:val="tx1"/>
                  </w14:solidFill>
                </w14:textFill>
              </w:rPr>
              <w:t>元，按</w:t>
            </w:r>
            <w:r>
              <w:rPr>
                <w:rFonts w:hint="eastAsia" w:cs="Arial" w:asciiTheme="minorEastAsia" w:hAnsiTheme="minorEastAsia" w:eastAsiaTheme="minorEastAsia"/>
                <w:b w:val="0"/>
                <w:bCs/>
                <w:color w:val="000000" w:themeColor="text1"/>
                <w:kern w:val="0"/>
                <w:sz w:val="24"/>
                <w:highlight w:val="none"/>
                <w:lang w:val="en-US" w:eastAsia="zh-CN"/>
                <w14:textFill>
                  <w14:solidFill>
                    <w14:schemeClr w14:val="tx1"/>
                  </w14:solidFill>
                </w14:textFill>
              </w:rPr>
              <w:t>6000</w:t>
            </w:r>
            <w:r>
              <w:rPr>
                <w:rFonts w:hint="eastAsia" w:cs="Arial" w:asciiTheme="minorEastAsia" w:hAnsiTheme="minorEastAsia" w:eastAsiaTheme="minorEastAsia"/>
                <w:b w:val="0"/>
                <w:bCs/>
                <w:color w:val="000000" w:themeColor="text1"/>
                <w:kern w:val="0"/>
                <w:sz w:val="24"/>
                <w:highlight w:val="none"/>
                <w14:textFill>
                  <w14:solidFill>
                    <w14:schemeClr w14:val="tx1"/>
                  </w14:solidFill>
                </w14:textFill>
              </w:rPr>
              <w:t>元收取。以上费用，中标人应当自中标结果公告发布之日起5个工作日内一次性向采购代理机构支付。</w:t>
            </w:r>
          </w:p>
        </w:tc>
      </w:tr>
      <w:bookmarkEnd w:id="10"/>
    </w:tbl>
    <w:p w14:paraId="0229740D">
      <w:pPr>
        <w:adjustRightInd/>
        <w:spacing w:line="360" w:lineRule="auto"/>
        <w:ind w:firstLine="3845" w:firstLineChars="1197"/>
        <w:outlineLvl w:val="0"/>
        <w:rPr>
          <w:rFonts w:hint="eastAsia" w:ascii="宋体" w:hAnsi="宋体" w:cs="宋体"/>
          <w:b/>
          <w:color w:val="000000" w:themeColor="text1"/>
          <w:sz w:val="32"/>
          <w:szCs w:val="20"/>
          <w:highlight w:val="none"/>
          <w14:textFill>
            <w14:solidFill>
              <w14:schemeClr w14:val="tx1"/>
            </w14:solidFill>
          </w14:textFill>
        </w:rPr>
      </w:pPr>
    </w:p>
    <w:p w14:paraId="0D5C015B">
      <w:pPr>
        <w:adjustRightInd/>
        <w:spacing w:line="360" w:lineRule="auto"/>
        <w:ind w:firstLine="3845" w:firstLineChars="1197"/>
        <w:outlineLvl w:val="0"/>
        <w:rPr>
          <w:rFonts w:hint="eastAsia" w:ascii="宋体" w:hAnsi="宋体" w:cs="宋体"/>
          <w:b/>
          <w:color w:val="000000" w:themeColor="text1"/>
          <w:sz w:val="32"/>
          <w:szCs w:val="20"/>
          <w:highlight w:val="none"/>
          <w14:textFill>
            <w14:solidFill>
              <w14:schemeClr w14:val="tx1"/>
            </w14:solidFill>
          </w14:textFill>
        </w:rPr>
      </w:pPr>
    </w:p>
    <w:p w14:paraId="7F2CD110">
      <w:pPr>
        <w:adjustRightInd/>
        <w:spacing w:line="360" w:lineRule="auto"/>
        <w:ind w:firstLine="3845" w:firstLineChars="1197"/>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一、总则</w:t>
      </w:r>
    </w:p>
    <w:p w14:paraId="03C8993D">
      <w:pPr>
        <w:snapToGrid w:val="0"/>
        <w:spacing w:line="360" w:lineRule="auto"/>
        <w:ind w:firstLine="361" w:firstLineChars="150"/>
        <w:jc w:val="left"/>
        <w:outlineLvl w:val="1"/>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 适用范围</w:t>
      </w:r>
    </w:p>
    <w:p w14:paraId="5082BB95">
      <w:pPr>
        <w:snapToGrid w:val="0"/>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本招标文件适用于该项目的招标、投标、开标、资格审查及信用信息查询、评标、定标、合同、验收等行为（法律、法规另有规定的，从其规定）。</w:t>
      </w:r>
    </w:p>
    <w:p w14:paraId="09E10204">
      <w:pPr>
        <w:adjustRightInd/>
        <w:spacing w:line="360" w:lineRule="auto"/>
        <w:outlineLvl w:val="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2.定义</w:t>
      </w:r>
    </w:p>
    <w:p w14:paraId="49EABD7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 “采购人”系指招标公告中载明的本项目的采购人。</w:t>
      </w:r>
    </w:p>
    <w:p w14:paraId="006F444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 “</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”系指招标公告中载明的本项目的</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w:t>
      </w:r>
    </w:p>
    <w:p w14:paraId="1E0A55A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 “投标人”系指响应招标、参加投标竞争的法人、其他组织或者自然人。</w:t>
      </w:r>
    </w:p>
    <w:p w14:paraId="4378406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 “负责人”系指法人企业的法定负责人，或其他组织为法律、行政法规规定代表单位行使职权的主要负责人，或自然人本人。</w:t>
      </w:r>
    </w:p>
    <w:p w14:paraId="230E4A4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14:paraId="510E7A1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2.6“电子交易平台”</w:t>
      </w:r>
      <w:r>
        <w:rPr>
          <w:rFonts w:hint="eastAsia" w:ascii="宋体" w:hAnsi="宋体" w:cs="宋体"/>
          <w:color w:val="000000" w:themeColor="text1"/>
          <w:sz w:val="24"/>
          <w:highlight w:val="none"/>
          <w:lang w:val="en-US" w:eastAsia="zh-CN"/>
          <w14:textFill>
            <w14:solidFill>
              <w14:schemeClr w14:val="tx1"/>
            </w14:solidFill>
          </w14:textFill>
        </w:rPr>
        <w:t>系</w:t>
      </w:r>
      <w:r>
        <w:rPr>
          <w:rFonts w:hint="eastAsia" w:ascii="宋体" w:hAnsi="宋体" w:cs="宋体"/>
          <w:color w:val="000000" w:themeColor="text1"/>
          <w:sz w:val="24"/>
          <w:highlight w:val="none"/>
          <w14:textFill>
            <w14:solidFill>
              <w14:schemeClr w14:val="tx1"/>
            </w14:solidFill>
          </w14:textFill>
        </w:rPr>
        <w:t>指本项目政府采购活动所依托的政府采购云平台（https://www.zcygov.cn/）。</w:t>
      </w:r>
    </w:p>
    <w:p w14:paraId="598254F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 “▲” 系指实质性要求条款，“</w:t>
      </w:r>
      <w:sdt>
        <w:sdtPr>
          <w:rPr>
            <w:rFonts w:hint="eastAsia" w:ascii="宋体" w:hAnsi="宋体" w:cs="宋体"/>
            <w:color w:val="000000" w:themeColor="text1"/>
            <w:kern w:val="0"/>
            <w:sz w:val="24"/>
            <w:highlight w:val="none"/>
            <w14:textFill>
              <w14:solidFill>
                <w14:schemeClr w14:val="tx1"/>
              </w14:solidFill>
            </w14:textFill>
          </w:rPr>
          <w:id w:val="512970236"/>
          <w14:checkbox>
            <w14:checked w14:val="1"/>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ascii="Wingdings" w:hAnsi="Wingdings"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 系指适用本项目的要求，“</w:t>
      </w:r>
      <w:sdt>
        <w:sdtPr>
          <w:rPr>
            <w:rFonts w:hint="eastAsia" w:ascii="宋体" w:hAnsi="宋体" w:cs="宋体"/>
            <w:color w:val="000000" w:themeColor="text1"/>
            <w:kern w:val="0"/>
            <w:sz w:val="24"/>
            <w:highlight w:val="none"/>
            <w14:textFill>
              <w14:solidFill>
                <w14:schemeClr w14:val="tx1"/>
              </w14:solidFill>
            </w14:textFill>
          </w:rPr>
          <w:id w:val="404888855"/>
          <w14:checkbox>
            <w14:checked w14:val="0"/>
            <w14:checkedState w14:val="00FE" w14:font="Wingdings"/>
            <w14:uncheckedState w14:val="2610" w14:font="MS Gothic"/>
          </w14:checkbox>
        </w:sdtPr>
        <w:sdtEndPr>
          <w:rPr>
            <w:rFonts w:hint="eastAsia" w:ascii="宋体" w:hAnsi="宋体" w:cs="宋体"/>
            <w:color w:val="000000" w:themeColor="text1"/>
            <w:kern w:val="0"/>
            <w:sz w:val="24"/>
            <w:highlight w:val="none"/>
            <w14:textFill>
              <w14:solidFill>
                <w14:schemeClr w14:val="tx1"/>
              </w14:solidFill>
            </w14:textFill>
          </w:rPr>
        </w:sdtEndPr>
        <w:sdtContent>
          <w:r>
            <w:rPr>
              <w:rFonts w:hint="eastAsia" w:ascii="宋体" w:hAnsi="宋体" w:cs="宋体"/>
              <w:color w:val="000000" w:themeColor="text1"/>
              <w:kern w:val="0"/>
              <w:sz w:val="24"/>
              <w:highlight w:val="none"/>
              <w14:textFill>
                <w14:solidFill>
                  <w14:schemeClr w14:val="tx1"/>
                </w14:solidFill>
              </w14:textFill>
            </w:rPr>
            <w:t>☐</w:t>
          </w:r>
        </w:sdtContent>
      </w:sdt>
      <w:r>
        <w:rPr>
          <w:rFonts w:hint="eastAsia" w:ascii="宋体" w:hAnsi="宋体" w:cs="宋体"/>
          <w:color w:val="000000" w:themeColor="text1"/>
          <w:sz w:val="24"/>
          <w:highlight w:val="none"/>
          <w14:textFill>
            <w14:solidFill>
              <w14:schemeClr w14:val="tx1"/>
            </w14:solidFill>
          </w14:textFill>
        </w:rPr>
        <w:t>” 系指不适用本项目的要求。</w:t>
      </w:r>
    </w:p>
    <w:p w14:paraId="005741CC">
      <w:pPr>
        <w:spacing w:line="360" w:lineRule="auto"/>
        <w:ind w:firstLine="241" w:firstLineChars="1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采购项目需要落实的政府采购政策</w:t>
      </w:r>
    </w:p>
    <w:p w14:paraId="0241EA35">
      <w:pPr>
        <w:spacing w:line="360" w:lineRule="auto"/>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不会对其加以限制，仍将按照公平竞争原则实施采购）；</w:t>
      </w:r>
      <w:r>
        <w:rPr>
          <w:rFonts w:hint="eastAsia" w:ascii="宋体" w:hAnsi="宋体" w:cs="宋体"/>
          <w:color w:val="000000" w:themeColor="text1"/>
          <w:kern w:val="0"/>
          <w:sz w:val="24"/>
          <w:highlight w:val="none"/>
          <w14:textFill>
            <w14:solidFill>
              <w14:schemeClr w14:val="tx1"/>
            </w14:solidFill>
          </w14:textFill>
        </w:rPr>
        <w:t>优先采购向我国企业转让技术、与我国企业签订消化吸收再创新方案的供应商的进口产品</w:t>
      </w:r>
      <w:r>
        <w:rPr>
          <w:rFonts w:hint="eastAsia" w:ascii="宋体" w:hAnsi="宋体" w:cs="宋体"/>
          <w:color w:val="000000" w:themeColor="text1"/>
          <w:sz w:val="24"/>
          <w:highlight w:val="none"/>
          <w14:textFill>
            <w14:solidFill>
              <w14:schemeClr w14:val="tx1"/>
            </w14:solidFill>
          </w14:textFill>
        </w:rPr>
        <w:t>。</w:t>
      </w:r>
    </w:p>
    <w:p w14:paraId="46C47595">
      <w:pPr>
        <w:spacing w:line="360" w:lineRule="auto"/>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 支持绿色发展</w:t>
      </w:r>
    </w:p>
    <w:p w14:paraId="46D54878">
      <w:pPr>
        <w:spacing w:line="360" w:lineRule="auto"/>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cs="宋体"/>
          <w:b/>
          <w:color w:val="000000" w:themeColor="text1"/>
          <w:sz w:val="24"/>
          <w:highlight w:val="none"/>
          <w14:textFill>
            <w14:solidFill>
              <w14:schemeClr w14:val="tx1"/>
            </w14:solidFill>
          </w14:textFill>
        </w:rPr>
        <w:t>▲采购人拟采购的产品属于政府强制采购的节能产品品目清单范围的，投标人相应的投标产品未获得国家确定的认证机构出具的、处于有效期之内的节能产品认证证书的，投标无效。</w:t>
      </w:r>
    </w:p>
    <w:p w14:paraId="176D3A4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3.2.2 纳入政府采购管理的修缮、装修类项目采购建材的，鼓励采购单位将绿色建材性能、指标等作为实质性条件纳入采购文件和合同，具体性能指标要求参考相关绿色建材政府采购需求标准。</w:t>
      </w:r>
    </w:p>
    <w:p w14:paraId="0CF7638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5" w:name="_Hlk107568539"/>
      <w:r>
        <w:rPr>
          <w:rFonts w:hint="eastAsia" w:ascii="宋体" w:hAnsi="宋体" w:cs="宋体"/>
          <w:color w:val="000000" w:themeColor="text1"/>
          <w:sz w:val="24"/>
          <w:highlight w:val="none"/>
          <w14:textFill>
            <w14:solidFill>
              <w14:schemeClr w14:val="tx1"/>
            </w14:solidFill>
          </w14:textFill>
        </w:rPr>
        <w:t>鼓励采购单位优先采购秸秆环保板材等资源综合利用产品。鼓励采购单位优先采购绿色物流配送服务、提供新能源交通工具的租赁服务。</w:t>
      </w:r>
    </w:p>
    <w:p w14:paraId="2509CB0C">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3.2.4 鼓励供应商在参加政府采购过程中开展绿色设计、选择绿色材料、打造绿色制造工艺、开展绿色运输、做好废弃产品回收处理，实现产品全周期的绿色环保。鼓励采购单位对其提高预付款比例、免收履约保证金。</w:t>
      </w:r>
      <w:bookmarkEnd w:id="15"/>
    </w:p>
    <w:p w14:paraId="745673C8">
      <w:pPr>
        <w:spacing w:line="360" w:lineRule="auto"/>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3.3支持中小企业发展</w:t>
      </w:r>
    </w:p>
    <w:p w14:paraId="2E62B53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180E7C6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符合中小企业划分标准的个体工商户，在政府采购活动中视同中小企业。</w:t>
      </w:r>
    </w:p>
    <w:p w14:paraId="08AC36A1">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ascii="宋体" w:hAnsi="宋体" w:cs="宋体"/>
          <w:bCs/>
          <w:color w:val="000000" w:themeColor="text1"/>
          <w:sz w:val="24"/>
          <w:highlight w:val="none"/>
          <w14:textFill>
            <w14:solidFill>
              <w14:schemeClr w14:val="tx1"/>
            </w14:solidFill>
          </w14:textFill>
        </w:rPr>
        <w:t>3.3.2</w:t>
      </w:r>
      <w:r>
        <w:rPr>
          <w:rFonts w:hint="eastAsia" w:ascii="宋体" w:hAnsi="宋体" w:cs="宋体"/>
          <w:color w:val="000000" w:themeColor="text1"/>
          <w:kern w:val="0"/>
          <w:sz w:val="24"/>
          <w:highlight w:val="none"/>
          <w14:textFill>
            <w14:solidFill>
              <w14:schemeClr w14:val="tx1"/>
            </w14:solidFill>
          </w14:textFill>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14:paraId="7AB65111">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以联合体形式参加政府采购活动，联合体各方均为中小企业的，联合体视同中小企业。其中，联合体各方均为小微企业的，联合体视同小微企业。</w:t>
      </w:r>
    </w:p>
    <w:p w14:paraId="58E4FF3E">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3.3.3对于未预留份额专门面向中小企业的政府采购货物项目，以及预留份额政府采购货物项目中的非预留部分标项，对小型和微型企业的投标报价给予10%-</w:t>
      </w:r>
      <w:r>
        <w:rPr>
          <w:rFonts w:ascii="宋体" w:hAnsi="宋体" w:cs="宋体"/>
          <w:color w:val="000000" w:themeColor="text1"/>
          <w:sz w:val="24"/>
          <w:highlight w:val="none"/>
          <w14:textFill>
            <w14:solidFill>
              <w14:schemeClr w14:val="tx1"/>
            </w14:solidFill>
          </w14:textFill>
        </w:rPr>
        <w:t>20</w:t>
      </w:r>
      <w:r>
        <w:rPr>
          <w:rFonts w:hint="eastAsia" w:ascii="宋体" w:hAnsi="宋体" w:cs="宋体"/>
          <w:color w:val="000000" w:themeColor="text1"/>
          <w:sz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%的扣除，用扣除后的价格参与评审。接受大中型企业与小微企业组成联合体或者允许大中型企业向一家或者多家小微企业分包的政府采购货物项目，对于</w:t>
      </w:r>
      <w:bookmarkStart w:id="16" w:name="_Hlk101132181"/>
      <w:r>
        <w:rPr>
          <w:rFonts w:hint="eastAsia" w:ascii="宋体" w:hAnsi="宋体" w:cs="宋体"/>
          <w:color w:val="000000" w:themeColor="text1"/>
          <w:sz w:val="24"/>
          <w:highlight w:val="none"/>
          <w14:textFill>
            <w14:solidFill>
              <w14:schemeClr w14:val="tx1"/>
            </w14:solidFill>
          </w14:textFill>
        </w:rPr>
        <w:t>联合协议或者分包意向协议约定小微企业的合同份额占到合同总金额30%以上的</w:t>
      </w:r>
      <w:bookmarkEnd w:id="16"/>
      <w:r>
        <w:rPr>
          <w:rFonts w:hint="eastAsia" w:ascii="宋体" w:hAnsi="宋体" w:cs="宋体"/>
          <w:color w:val="000000" w:themeColor="text1"/>
          <w:sz w:val="24"/>
          <w:highlight w:val="none"/>
          <w14:textFill>
            <w14:solidFill>
              <w14:schemeClr w14:val="tx1"/>
            </w14:solidFill>
          </w14:textFill>
        </w:rPr>
        <w:t>，对联合体或者大中型企业的报价给予4%-</w:t>
      </w:r>
      <w:r>
        <w:rPr>
          <w:rFonts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%的扣除，用扣除后的价格参加评审。组成联合体或者接受分包的小微企业与联合体内其他企业、分包企业之间存在直接控股、管理关系的，不享受价格扣除优惠政策。</w:t>
      </w:r>
    </w:p>
    <w:p w14:paraId="6AA787E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3.3.4符合《关于促进残疾人就业政府采购政策的通知》（财库〔2017〕141号）规定的条件并提供《残疾人福利性单位声明函》（附件1）的残疾人福利性单位视同小型、微型企业；</w:t>
      </w:r>
    </w:p>
    <w:p w14:paraId="35880AB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3D24E0F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3.3.6</w:t>
      </w:r>
      <w:r>
        <w:rPr>
          <w:rFonts w:hint="eastAsia" w:ascii="宋体" w:hAnsi="宋体" w:cs="宋体"/>
          <w:color w:val="000000" w:themeColor="text1"/>
          <w:sz w:val="24"/>
          <w:highlight w:val="none"/>
          <w:lang w:val="en" w:eastAsia="zh-CN"/>
          <w14:textFill>
            <w14:solidFill>
              <w14:schemeClr w14:val="tx1"/>
            </w14:solidFill>
          </w14:textFill>
        </w:rPr>
        <w:t>可享受中小企业扶持政策的投标人应按照招标文件格式要求提供《中小企业声明函》，《中小企业声明函》填写企业类型错误，导致该企业享受本不能享受的中小企业扶持政策，投标无效并依法承担法律责任</w:t>
      </w:r>
      <w:r>
        <w:rPr>
          <w:rFonts w:hint="eastAsia" w:ascii="宋体" w:hAnsi="宋体" w:cs="宋体"/>
          <w:color w:val="000000" w:themeColor="text1"/>
          <w:sz w:val="24"/>
          <w:highlight w:val="none"/>
          <w14:textFill>
            <w14:solidFill>
              <w14:schemeClr w14:val="tx1"/>
            </w14:solidFill>
          </w14:textFill>
        </w:rPr>
        <w:t>。</w:t>
      </w:r>
    </w:p>
    <w:p w14:paraId="6036F37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3.3.7中小企业享受扶持政策获得政府采购合同的，小微企业不得将合同分包给大中型企业，中型企业不得将合同分包给大型企业。</w:t>
      </w:r>
    </w:p>
    <w:p w14:paraId="0E85D535">
      <w:pPr>
        <w:spacing w:line="360" w:lineRule="auto"/>
        <w:ind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3.4</w:t>
      </w:r>
      <w:r>
        <w:rPr>
          <w:rFonts w:hint="eastAsia" w:ascii="宋体" w:hAnsi="宋体" w:cs="宋体"/>
          <w:bCs/>
          <w:color w:val="000000" w:themeColor="text1"/>
          <w:sz w:val="24"/>
          <w:highlight w:val="none"/>
          <w14:textFill>
            <w14:solidFill>
              <w14:schemeClr w14:val="tx1"/>
            </w14:solidFill>
          </w14:textFill>
        </w:rPr>
        <w:t>支持创新发展</w:t>
      </w:r>
    </w:p>
    <w:p w14:paraId="533131D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3.4.1 </w:t>
      </w:r>
      <w:r>
        <w:rPr>
          <w:rFonts w:hint="eastAsia" w:ascii="宋体" w:hAnsi="宋体" w:cs="宋体"/>
          <w:color w:val="000000" w:themeColor="text1"/>
          <w:sz w:val="24"/>
          <w:highlight w:val="none"/>
          <w:lang w:eastAsia="zh-CN"/>
          <w14:textFill>
            <w14:solidFill>
              <w14:schemeClr w14:val="tx1"/>
            </w14:solidFill>
          </w14:textFill>
        </w:rPr>
        <w:t>首台套、“制造精品”、“专精特新”等创新产品按规定享受政府采购支持政策</w:t>
      </w:r>
      <w:r>
        <w:rPr>
          <w:rFonts w:hint="eastAsia" w:ascii="宋体" w:hAnsi="宋体" w:cs="宋体"/>
          <w:color w:val="000000" w:themeColor="text1"/>
          <w:sz w:val="24"/>
          <w:highlight w:val="none"/>
          <w14:textFill>
            <w14:solidFill>
              <w14:schemeClr w14:val="tx1"/>
            </w14:solidFill>
          </w14:textFill>
        </w:rPr>
        <w:t>。</w:t>
      </w:r>
    </w:p>
    <w:p w14:paraId="5DBF1B27">
      <w:pPr>
        <w:pStyle w:val="4"/>
        <w:adjustRightInd w:val="0"/>
        <w:ind w:left="0" w:firstLine="480" w:firstLineChars="200"/>
        <w:rPr>
          <w:color w:val="000000" w:themeColor="text1"/>
          <w:highlight w:val="none"/>
          <w14:textFill>
            <w14:solidFill>
              <w14:schemeClr w14:val="tx1"/>
            </w14:solidFill>
          </w14:textFill>
        </w:rPr>
      </w:pPr>
      <w:r>
        <w:rPr>
          <w:rFonts w:hint="eastAsia" w:ascii="宋体" w:hAnsi="宋体" w:eastAsia="宋体" w:cs="仿宋"/>
          <w:b w:val="0"/>
          <w:bCs w:val="0"/>
          <w:color w:val="000000" w:themeColor="text1"/>
          <w:sz w:val="24"/>
          <w:szCs w:val="24"/>
          <w:highlight w:val="none"/>
          <w:lang w:val="en-US"/>
          <w14:textFill>
            <w14:solidFill>
              <w14:schemeClr w14:val="tx1"/>
            </w14:solidFill>
          </w14:textFill>
        </w:rPr>
        <w:t>3.4.</w:t>
      </w:r>
      <w:r>
        <w:rPr>
          <w:rFonts w:hint="eastAsia" w:ascii="宋体" w:hAnsi="宋体" w:eastAsia="宋体" w:cs="仿宋"/>
          <w:b w:val="0"/>
          <w:bCs w:val="0"/>
          <w:color w:val="000000" w:themeColor="text1"/>
          <w:sz w:val="24"/>
          <w:szCs w:val="24"/>
          <w:highlight w:val="none"/>
          <w:lang w:val="en-US" w:eastAsia="zh-CN"/>
          <w14:textFill>
            <w14:solidFill>
              <w14:schemeClr w14:val="tx1"/>
            </w14:solidFill>
          </w14:textFill>
        </w:rPr>
        <w:t>2</w:t>
      </w:r>
      <w:r>
        <w:rPr>
          <w:rFonts w:hint="eastAsia" w:ascii="宋体" w:hAnsi="宋体" w:eastAsia="宋体" w:cs="仿宋"/>
          <w:b w:val="0"/>
          <w:bCs w:val="0"/>
          <w:color w:val="000000" w:themeColor="text1"/>
          <w:sz w:val="24"/>
          <w:szCs w:val="24"/>
          <w:highlight w:val="none"/>
          <w:lang w:val="en-US"/>
          <w14:textFill>
            <w14:solidFill>
              <w14:schemeClr w14:val="tx1"/>
            </w14:solidFill>
          </w14:textFill>
        </w:rPr>
        <w:t xml:space="preserve"> </w:t>
      </w:r>
      <w:r>
        <w:rPr>
          <w:rFonts w:hint="eastAsia" w:ascii="宋体" w:hAnsi="宋体" w:eastAsia="宋体" w:cs="仿宋"/>
          <w:b w:val="0"/>
          <w:bCs w:val="0"/>
          <w:color w:val="000000" w:themeColor="text1"/>
          <w:sz w:val="24"/>
          <w:szCs w:val="24"/>
          <w:highlight w:val="none"/>
          <w:lang w:val="en-US" w:eastAsia="zh-CN"/>
          <w14:textFill>
            <w14:solidFill>
              <w14:schemeClr w14:val="tx1"/>
            </w14:solidFill>
          </w14:textFill>
        </w:rPr>
        <w:t>采购人应当贯彻落实知识产权保护相关法律法规，</w:t>
      </w:r>
      <w:r>
        <w:rPr>
          <w:rFonts w:hint="eastAsia" w:ascii="宋体" w:hAnsi="宋体" w:eastAsia="宋体" w:cs="仿宋"/>
          <w:b w:val="0"/>
          <w:bCs w:val="0"/>
          <w:color w:val="000000" w:themeColor="text1"/>
          <w:sz w:val="24"/>
          <w:szCs w:val="24"/>
          <w:highlight w:val="none"/>
          <w:lang w:val="en-US"/>
          <w14:textFill>
            <w14:solidFill>
              <w14:schemeClr w14:val="tx1"/>
            </w14:solidFill>
          </w14:textFill>
        </w:rPr>
        <w:t>应当采购使用正版软件。</w:t>
      </w:r>
    </w:p>
    <w:p w14:paraId="228C20F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3.5平等对待内外资企业和符合条件的破产重整企业</w:t>
      </w:r>
    </w:p>
    <w:p w14:paraId="28068007">
      <w:pPr>
        <w:spacing w:line="360" w:lineRule="auto"/>
        <w:ind w:firstLine="480" w:firstLineChars="200"/>
        <w:rPr>
          <w:rFonts w:hint="eastAsia" w:eastAsia="宋体"/>
          <w:b/>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平等对待内外资企业和符合条件的破产重整企业，切实保障企业公平竞争，平等维护企业的合法利益。</w:t>
      </w:r>
      <w:r>
        <w:rPr>
          <w:rFonts w:hint="eastAsia" w:ascii="宋体" w:hAnsi="宋体" w:cs="宋体"/>
          <w:color w:val="000000" w:themeColor="text1"/>
          <w:sz w:val="24"/>
          <w:highlight w:val="none"/>
          <w14:textFill>
            <w14:solidFill>
              <w14:schemeClr w14:val="tx1"/>
            </w14:solidFill>
          </w14:textFill>
        </w:rPr>
        <w:cr/>
      </w:r>
      <w:r>
        <w:rPr>
          <w:rFonts w:hint="eastAsia" w:ascii="宋体" w:hAnsi="宋体" w:eastAsia="宋体" w:cs="宋体"/>
          <w:b/>
          <w:color w:val="000000" w:themeColor="text1"/>
          <w:sz w:val="24"/>
          <w:highlight w:val="none"/>
          <w14:textFill>
            <w14:solidFill>
              <w14:schemeClr w14:val="tx1"/>
            </w14:solidFill>
          </w14:textFill>
        </w:rPr>
        <w:t>4. 询问、质疑、投诉、补偿救济</w:t>
      </w:r>
    </w:p>
    <w:p w14:paraId="032B910E">
      <w:pPr>
        <w:pStyle w:val="889"/>
        <w:shd w:val="clear" w:color="auto" w:fill="FFFFFF"/>
        <w:snapToGrid w:val="0"/>
        <w:spacing w:after="240" w:afterAutospacing="0" w:line="360" w:lineRule="auto"/>
        <w:ind w:firstLine="400"/>
        <w:contextualSpacing/>
        <w:rPr>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4.1在线询问、质疑、投诉</w:t>
      </w:r>
    </w:p>
    <w:p w14:paraId="3D939082">
      <w:pPr>
        <w:pStyle w:val="889"/>
        <w:shd w:val="clear" w:color="auto" w:fill="FFFFFF"/>
        <w:snapToGrid w:val="0"/>
        <w:spacing w:after="240" w:afterAutospacing="0" w:line="360" w:lineRule="auto"/>
        <w:ind w:firstLine="400"/>
        <w:contextualSpacing/>
        <w:rPr>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5137357">
      <w:pPr>
        <w:autoSpaceDE w:val="0"/>
        <w:autoSpaceDN w:val="0"/>
        <w:spacing w:line="360" w:lineRule="auto"/>
        <w:ind w:firstLine="240" w:firstLineChars="1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4.2供应商询问</w:t>
      </w:r>
    </w:p>
    <w:p w14:paraId="406DC73B">
      <w:pPr>
        <w:autoSpaceDE w:val="0"/>
        <w:autoSpaceDN w:val="0"/>
        <w:spacing w:line="360" w:lineRule="auto"/>
        <w:ind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65A844D5">
      <w:pPr>
        <w:autoSpaceDE w:val="0"/>
        <w:autoSpaceDN w:val="0"/>
        <w:spacing w:line="360" w:lineRule="auto"/>
        <w:ind w:firstLine="240" w:firstLineChars="1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4.3供应商质疑</w:t>
      </w:r>
    </w:p>
    <w:p w14:paraId="04137EF2">
      <w:pPr>
        <w:pStyle w:val="32"/>
        <w:spacing w:line="360" w:lineRule="auto"/>
        <w:ind w:firstLine="480" w:firstLineChars="200"/>
        <w:rPr>
          <w:rFonts w:hAnsi="宋体" w:cs="宋体"/>
          <w:color w:val="000000" w:themeColor="text1"/>
          <w:sz w:val="24"/>
          <w:highlight w:val="none"/>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w:t>
      </w:r>
      <w:r>
        <w:rPr>
          <w:rFonts w:hint="eastAsia" w:hAnsi="宋体" w:cs="宋体"/>
          <w:color w:val="000000" w:themeColor="text1"/>
          <w:sz w:val="24"/>
          <w:highlight w:val="none"/>
          <w14:textFill>
            <w14:solidFill>
              <w14:schemeClr w14:val="tx1"/>
            </w14:solidFill>
          </w14:textFill>
        </w:rPr>
        <w:t>.1提出质疑的供应商应当是参与所质疑项目采购活动的供应商。潜在供应商已依法获取其可质疑的招标文件的，可以对该文件提出质疑。</w:t>
      </w:r>
    </w:p>
    <w:p w14:paraId="2742BDDA">
      <w:pPr>
        <w:pStyle w:val="32"/>
        <w:spacing w:line="360" w:lineRule="auto"/>
        <w:ind w:firstLine="480" w:firstLineChars="200"/>
        <w:rPr>
          <w:rFonts w:hAnsi="宋体" w:cs="宋体"/>
          <w:color w:val="000000" w:themeColor="text1"/>
          <w:sz w:val="24"/>
          <w:highlight w:val="none"/>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w:t>
      </w:r>
      <w:r>
        <w:rPr>
          <w:rFonts w:hint="eastAsia" w:hAnsi="宋体" w:cs="宋体"/>
          <w:color w:val="000000" w:themeColor="text1"/>
          <w:sz w:val="24"/>
          <w:highlight w:val="none"/>
          <w14:textFill>
            <w14:solidFill>
              <w14:schemeClr w14:val="tx1"/>
            </w14:solidFill>
          </w14:textFill>
        </w:rPr>
        <w:t>.2供应商认为招标文件、采购过程和中标结果使自己的权益受到损害的，可以在知道或者应知其权益受到损害之日起七个工作日内，以书面形式向采购人或者</w:t>
      </w:r>
      <w:r>
        <w:rPr>
          <w:rFonts w:hint="eastAsia" w:hAnsi="宋体" w:cs="宋体"/>
          <w:color w:val="000000" w:themeColor="text1"/>
          <w:sz w:val="24"/>
          <w:highlight w:val="none"/>
          <w:lang w:eastAsia="zh-CN"/>
          <w14:textFill>
            <w14:solidFill>
              <w14:schemeClr w14:val="tx1"/>
            </w14:solidFill>
          </w14:textFill>
        </w:rPr>
        <w:t>采购代理机构</w:t>
      </w:r>
      <w:r>
        <w:rPr>
          <w:rFonts w:hint="eastAsia" w:hAnsi="宋体" w:cs="宋体"/>
          <w:color w:val="000000" w:themeColor="text1"/>
          <w:sz w:val="24"/>
          <w:highlight w:val="none"/>
          <w14:textFill>
            <w14:solidFill>
              <w14:schemeClr w14:val="tx1"/>
            </w14:solidFill>
          </w14:textFill>
        </w:rPr>
        <w:t>提出质疑，否则，采购人或者</w:t>
      </w:r>
      <w:r>
        <w:rPr>
          <w:rFonts w:hint="eastAsia" w:hAnsi="宋体" w:cs="宋体"/>
          <w:color w:val="000000" w:themeColor="text1"/>
          <w:sz w:val="24"/>
          <w:highlight w:val="none"/>
          <w:lang w:eastAsia="zh-CN"/>
          <w14:textFill>
            <w14:solidFill>
              <w14:schemeClr w14:val="tx1"/>
            </w14:solidFill>
          </w14:textFill>
        </w:rPr>
        <w:t>采购代理机构</w:t>
      </w:r>
      <w:r>
        <w:rPr>
          <w:rFonts w:hint="eastAsia" w:hAnsi="宋体" w:cs="宋体"/>
          <w:color w:val="000000" w:themeColor="text1"/>
          <w:sz w:val="24"/>
          <w:highlight w:val="none"/>
          <w14:textFill>
            <w14:solidFill>
              <w14:schemeClr w14:val="tx1"/>
            </w14:solidFill>
          </w14:textFill>
        </w:rPr>
        <w:t>不予受理：</w:t>
      </w:r>
    </w:p>
    <w:p w14:paraId="03874D25">
      <w:pPr>
        <w:pStyle w:val="6"/>
        <w:spacing w:line="360" w:lineRule="auto"/>
        <w:ind w:firstLine="480" w:firstLineChars="200"/>
        <w:rPr>
          <w:rFonts w:hAnsi="宋体" w:cs="宋体"/>
          <w:snapToGrid/>
          <w:color w:val="000000" w:themeColor="text1"/>
          <w:kern w:val="2"/>
          <w:sz w:val="24"/>
          <w:highlight w:val="none"/>
          <w14:textFill>
            <w14:solidFill>
              <w14:schemeClr w14:val="tx1"/>
            </w14:solidFill>
          </w14:textFill>
        </w:rPr>
      </w:pPr>
      <w:r>
        <w:rPr>
          <w:rFonts w:hint="eastAsia" w:hAnsi="宋体" w:cs="宋体"/>
          <w:snapToGrid/>
          <w:color w:val="000000" w:themeColor="text1"/>
          <w:kern w:val="2"/>
          <w:sz w:val="24"/>
          <w:highlight w:val="none"/>
          <w14:textFill>
            <w14:solidFill>
              <w14:schemeClr w14:val="tx1"/>
            </w14:solidFill>
          </w14:textFill>
        </w:rPr>
        <w:t>4.3.2.1对招标文件提出质疑的，质疑期限为供应商获得招标文件之日或者招标文件公告期限届满之日起计算。</w:t>
      </w:r>
    </w:p>
    <w:p w14:paraId="75B8D9F1">
      <w:pPr>
        <w:pStyle w:val="32"/>
        <w:spacing w:line="360" w:lineRule="auto"/>
        <w:ind w:left="479" w:leftChars="228"/>
        <w:rPr>
          <w:rFonts w:hAnsi="宋体" w:cs="宋体"/>
          <w:color w:val="000000" w:themeColor="text1"/>
          <w:sz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4.3.2.2对采购过程提出质疑的，质疑期限为各采购程序环节结束之日起计算。4.3.2.3对采购结果提出质疑的，质疑期限自采购结果公告期限届满之日起计算。</w:t>
      </w:r>
    </w:p>
    <w:p w14:paraId="7BCCA019">
      <w:pPr>
        <w:pStyle w:val="32"/>
        <w:spacing w:line="360" w:lineRule="auto"/>
        <w:ind w:firstLine="480" w:firstLineChars="2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w:t>
      </w:r>
      <w:r>
        <w:rPr>
          <w:rFonts w:hint="eastAsia" w:hAnsi="宋体" w:cs="宋体"/>
          <w:color w:val="000000" w:themeColor="text1"/>
          <w:sz w:val="24"/>
          <w:highlight w:val="none"/>
          <w14:textFill>
            <w14:solidFill>
              <w14:schemeClr w14:val="tx1"/>
            </w14:solidFill>
          </w14:textFill>
        </w:rPr>
        <w:t>供应商提出质疑应当提交质疑函和必要的证明材料。质疑函应当包括下列内容：</w:t>
      </w:r>
    </w:p>
    <w:p w14:paraId="63ABDF08">
      <w:pPr>
        <w:pStyle w:val="32"/>
        <w:spacing w:line="360" w:lineRule="auto"/>
        <w:ind w:firstLine="480" w:firstLineChars="2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　　4.3.3.1供应商的姓名或者名称、地址、邮编、联系人及联系电话；</w:t>
      </w:r>
    </w:p>
    <w:p w14:paraId="15A0BF13">
      <w:pPr>
        <w:pStyle w:val="32"/>
        <w:spacing w:line="360" w:lineRule="auto"/>
        <w:ind w:firstLine="480" w:firstLineChars="2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　　4.3.3.2质疑项目的名称、编号；</w:t>
      </w:r>
    </w:p>
    <w:p w14:paraId="3B76A334">
      <w:pPr>
        <w:pStyle w:val="32"/>
        <w:spacing w:line="360" w:lineRule="auto"/>
        <w:ind w:firstLine="480" w:firstLineChars="2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　　4.3.3.3具体、明确的质疑事项和与质疑事项相关的请求；</w:t>
      </w:r>
    </w:p>
    <w:p w14:paraId="55EC4982">
      <w:pPr>
        <w:pStyle w:val="32"/>
        <w:spacing w:line="360" w:lineRule="auto"/>
        <w:ind w:firstLine="480" w:firstLineChars="2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　　4.3.3.4事实依据；</w:t>
      </w:r>
    </w:p>
    <w:p w14:paraId="0B4CB822">
      <w:pPr>
        <w:pStyle w:val="32"/>
        <w:spacing w:line="360" w:lineRule="auto"/>
        <w:ind w:firstLine="480" w:firstLineChars="2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　　4.3.3.5必要的法律依据；</w:t>
      </w:r>
    </w:p>
    <w:p w14:paraId="4D99C5A5">
      <w:pPr>
        <w:pStyle w:val="32"/>
        <w:spacing w:line="360" w:lineRule="auto"/>
        <w:ind w:firstLine="960" w:firstLineChars="400"/>
        <w:rPr>
          <w:rFonts w:hAnsi="宋体" w:cs="宋体"/>
          <w:color w:val="000000" w:themeColor="text1"/>
          <w:kern w:val="0"/>
          <w:sz w:val="24"/>
          <w:highlight w:val="none"/>
          <w:lang w:val="zh-CN"/>
          <w14:textFill>
            <w14:solidFill>
              <w14:schemeClr w14:val="tx1"/>
            </w14:solidFill>
          </w14:textFill>
        </w:rPr>
      </w:pPr>
      <w:r>
        <w:rPr>
          <w:rFonts w:hint="eastAsia" w:hAnsi="宋体" w:cs="宋体"/>
          <w:color w:val="000000" w:themeColor="text1"/>
          <w:kern w:val="0"/>
          <w:sz w:val="24"/>
          <w:highlight w:val="none"/>
          <w:lang w:val="zh-CN"/>
          <w14:textFill>
            <w14:solidFill>
              <w14:schemeClr w14:val="tx1"/>
            </w14:solidFill>
          </w14:textFill>
        </w:rPr>
        <w:t>4.3.3.6提出质疑的日期。</w:t>
      </w:r>
    </w:p>
    <w:p w14:paraId="408D3C49">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供应商提交的质疑函需一式三份。供应商为自然人的，应当由本人签字；供应商为法人或者其他组织的，应当由法定代表人、主要负责人，或者其授权代表签字或者盖章，并加盖公章。</w:t>
      </w:r>
    </w:p>
    <w:p w14:paraId="05D45052">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质疑函范本及制作说明详见附件2。</w:t>
      </w:r>
    </w:p>
    <w:p w14:paraId="0237D51E">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4.3.4对同一采购程序环节的质疑，供应商须在法定质疑期内一次性提出。</w:t>
      </w:r>
    </w:p>
    <w:p w14:paraId="380CE679">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lang w:val="zh-CN"/>
          <w14:textFill>
            <w14:solidFill>
              <w14:schemeClr w14:val="tx1"/>
            </w14:solidFill>
          </w14:textFill>
        </w:rPr>
        <w:t>4.3</w:t>
      </w:r>
      <w:r>
        <w:rPr>
          <w:rFonts w:hint="eastAsia"/>
          <w:color w:val="000000" w:themeColor="text1"/>
          <w:highlight w:val="none"/>
          <w14:textFill>
            <w14:solidFill>
              <w14:schemeClr w14:val="tx1"/>
            </w14:solidFill>
          </w14:textFill>
        </w:rPr>
        <w:t>.5采购人或者</w:t>
      </w:r>
      <w:r>
        <w:rPr>
          <w:rFonts w:hint="eastAsia"/>
          <w:color w:val="000000" w:themeColor="text1"/>
          <w:highlight w:val="none"/>
          <w:lang w:eastAsia="zh-CN"/>
          <w14:textFill>
            <w14:solidFill>
              <w14:schemeClr w14:val="tx1"/>
            </w14:solidFill>
          </w14:textFill>
        </w:rPr>
        <w:t>采购代理机构</w:t>
      </w:r>
      <w:r>
        <w:rPr>
          <w:rFonts w:hint="eastAsia"/>
          <w:color w:val="000000" w:themeColor="text1"/>
          <w:highlight w:val="none"/>
          <w14:textFill>
            <w14:solidFill>
              <w14:schemeClr w14:val="tx1"/>
            </w14:solidFill>
          </w14:textFill>
        </w:rPr>
        <w:t>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w:t>
      </w:r>
      <w:r>
        <w:rPr>
          <w:rFonts w:hint="eastAsia"/>
          <w:color w:val="000000" w:themeColor="text1"/>
          <w:highlight w:val="none"/>
          <w:lang w:eastAsia="zh-CN"/>
          <w14:textFill>
            <w14:solidFill>
              <w14:schemeClr w14:val="tx1"/>
            </w14:solidFill>
          </w14:textFill>
        </w:rPr>
        <w:t>采购代理机构</w:t>
      </w:r>
      <w:r>
        <w:rPr>
          <w:rFonts w:hint="eastAsia"/>
          <w:color w:val="000000" w:themeColor="text1"/>
          <w:highlight w:val="none"/>
          <w14:textFill>
            <w14:solidFill>
              <w14:schemeClr w14:val="tx1"/>
            </w14:solidFill>
          </w14:textFill>
        </w:rPr>
        <w:t>在质疑回复后5个工作日内，在浙江政府采购网的“其他公告”栏目公开质疑答复，答复内容应当完整。质疑函作为附件上传。</w:t>
      </w:r>
    </w:p>
    <w:p w14:paraId="5C002C7F">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lang w:val="zh-CN"/>
          <w14:textFill>
            <w14:solidFill>
              <w14:schemeClr w14:val="tx1"/>
            </w14:solidFill>
          </w14:textFill>
        </w:rPr>
        <w:t>4.3</w:t>
      </w:r>
      <w:r>
        <w:rPr>
          <w:rFonts w:hint="eastAsia"/>
          <w:color w:val="000000" w:themeColor="text1"/>
          <w:highlight w:val="none"/>
          <w14:textFill>
            <w14:solidFill>
              <w14:schemeClr w14:val="tx1"/>
            </w14:solidFill>
          </w14:textFill>
        </w:rPr>
        <w:t>.6询问或者质疑事项可能影响采购结果的，采购人应当暂停签订合同，已经签订合同的，应当中止履行合同。</w:t>
      </w:r>
    </w:p>
    <w:p w14:paraId="1F600D92">
      <w:pPr>
        <w:pStyle w:val="889"/>
        <w:shd w:val="clear" w:color="auto" w:fill="FFFFFF"/>
        <w:snapToGrid w:val="0"/>
        <w:spacing w:after="240" w:afterAutospacing="0" w:line="360" w:lineRule="auto"/>
        <w:ind w:firstLine="480" w:firstLineChars="200"/>
        <w:contextualSpacing/>
        <w:rPr>
          <w:color w:val="000000" w:themeColor="text1"/>
          <w:highlight w:val="none"/>
          <w:lang w:val="zh-CN"/>
          <w14:textFill>
            <w14:solidFill>
              <w14:schemeClr w14:val="tx1"/>
            </w14:solidFill>
          </w14:textFill>
        </w:rPr>
      </w:pPr>
      <w:r>
        <w:rPr>
          <w:rFonts w:hint="eastAsia"/>
          <w:color w:val="000000" w:themeColor="text1"/>
          <w:highlight w:val="none"/>
          <w:lang w:val="zh-CN"/>
          <w14:textFill>
            <w14:solidFill>
              <w14:schemeClr w14:val="tx1"/>
            </w14:solidFill>
          </w14:textFill>
        </w:rPr>
        <w:t>4.4供应商投诉</w:t>
      </w:r>
    </w:p>
    <w:p w14:paraId="02A4E969">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4.4.1质疑供应商对采购人、</w:t>
      </w:r>
      <w:r>
        <w:rPr>
          <w:rFonts w:hint="eastAsia"/>
          <w:color w:val="000000" w:themeColor="text1"/>
          <w:highlight w:val="none"/>
          <w:lang w:eastAsia="zh-CN"/>
          <w14:textFill>
            <w14:solidFill>
              <w14:schemeClr w14:val="tx1"/>
            </w14:solidFill>
          </w14:textFill>
        </w:rPr>
        <w:t>采购代理机构</w:t>
      </w:r>
      <w:r>
        <w:rPr>
          <w:rFonts w:hint="eastAsia"/>
          <w:color w:val="000000" w:themeColor="text1"/>
          <w:highlight w:val="none"/>
          <w14:textFill>
            <w14:solidFill>
              <w14:schemeClr w14:val="tx1"/>
            </w14:solidFill>
          </w14:textFill>
        </w:rPr>
        <w:t>的答复不满意或者采购人、</w:t>
      </w:r>
      <w:r>
        <w:rPr>
          <w:rFonts w:hint="eastAsia"/>
          <w:color w:val="000000" w:themeColor="text1"/>
          <w:highlight w:val="none"/>
          <w:lang w:eastAsia="zh-CN"/>
          <w14:textFill>
            <w14:solidFill>
              <w14:schemeClr w14:val="tx1"/>
            </w14:solidFill>
          </w14:textFill>
        </w:rPr>
        <w:t>采购代理机构</w:t>
      </w:r>
      <w:r>
        <w:rPr>
          <w:rFonts w:hint="eastAsia"/>
          <w:color w:val="000000" w:themeColor="text1"/>
          <w:highlight w:val="none"/>
          <w14:textFill>
            <w14:solidFill>
              <w14:schemeClr w14:val="tx1"/>
            </w14:solidFill>
          </w14:textFill>
        </w:rPr>
        <w:t>未在规定的时间内作出答复的，可以在答复期满后十五个工作日内向同级政府采购监督管理部门提出投诉。</w:t>
      </w:r>
    </w:p>
    <w:p w14:paraId="6CDBB873">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w:t>
      </w:r>
      <w:r>
        <w:rPr>
          <w:rFonts w:hint="eastAsia"/>
          <w:color w:val="000000" w:themeColor="text1"/>
          <w:highlight w:val="none"/>
          <w:lang w:val="zh-CN"/>
          <w14:textFill>
            <w14:solidFill>
              <w14:schemeClr w14:val="tx1"/>
            </w14:solidFill>
          </w14:textFill>
        </w:rPr>
        <w:t>2</w:t>
      </w:r>
      <w:r>
        <w:rPr>
          <w:rFonts w:hint="eastAsia"/>
          <w:color w:val="000000" w:themeColor="text1"/>
          <w:highlight w:val="none"/>
          <w14:textFill>
            <w14:solidFill>
              <w14:schemeClr w14:val="tx1"/>
            </w14:solidFill>
          </w14:textFill>
        </w:rPr>
        <w:t>供应商投诉的事项不得超出已质疑事项的范围，基于质疑答复内容提出的投诉事项除外。</w:t>
      </w:r>
    </w:p>
    <w:p w14:paraId="683881BB">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4.4.3供应商投诉应当有明确的请求和必要的证明材料。</w:t>
      </w:r>
    </w:p>
    <w:p w14:paraId="2714D906">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4.4.4 以联合体形式参加政府采购活动的，其投诉应当由组成联合体的所有供应商共同提出。</w:t>
      </w:r>
    </w:p>
    <w:p w14:paraId="27105E81">
      <w:pPr>
        <w:pStyle w:val="889"/>
        <w:shd w:val="clear" w:color="auto" w:fill="FFFFFF"/>
        <w:snapToGrid w:val="0"/>
        <w:spacing w:after="240" w:afterAutospacing="0" w:line="360" w:lineRule="auto"/>
        <w:ind w:firstLine="480" w:firstLineChars="200"/>
        <w:contextualSpacing/>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4.4.5根据政府采购行政裁决省市区三级联动试点工作安排，杭州市本级</w:t>
      </w:r>
      <w:r>
        <w:rPr>
          <w:rFonts w:hint="eastAsia"/>
          <w:color w:val="000000" w:themeColor="text1"/>
          <w:highlight w:val="none"/>
          <w:lang w:eastAsia="zh-CN"/>
          <w14:textFill>
            <w14:solidFill>
              <w14:schemeClr w14:val="tx1"/>
            </w14:solidFill>
          </w14:textFill>
        </w:rPr>
        <w:t>及各区、县（市）</w:t>
      </w:r>
      <w:r>
        <w:rPr>
          <w:rFonts w:hint="eastAsia"/>
          <w:color w:val="000000" w:themeColor="text1"/>
          <w:highlight w:val="none"/>
          <w14:textFill>
            <w14:solidFill>
              <w14:schemeClr w14:val="tx1"/>
            </w14:solidFill>
          </w14:textFill>
        </w:rPr>
        <w:t>政府采购项目投诉材料可寄送至浙江省政府采购行政裁决服务中心（杭州），地址：</w:t>
      </w:r>
      <w:r>
        <w:rPr>
          <w:rFonts w:hint="eastAsia" w:ascii="宋体" w:hAnsi="宋体" w:eastAsia="宋体" w:cs="宋体"/>
          <w:i w:val="0"/>
          <w:caps w:val="0"/>
          <w:color w:val="000000" w:themeColor="text1"/>
          <w:spacing w:val="0"/>
          <w:sz w:val="24"/>
          <w:szCs w:val="24"/>
          <w:highlight w:val="none"/>
          <w:lang w:eastAsia="zh-CN"/>
          <w14:textFill>
            <w14:solidFill>
              <w14:schemeClr w14:val="tx1"/>
            </w14:solidFill>
          </w14:textFill>
        </w:rPr>
        <w:t>杭州市上城区清泰街549号城建综合大楼11楼</w:t>
      </w:r>
      <w:r>
        <w:rPr>
          <w:rFonts w:hint="eastAsia" w:ascii="宋体" w:hAnsi="宋体" w:eastAsia="宋体" w:cs="宋体"/>
          <w:i w:val="0"/>
          <w:caps w:val="0"/>
          <w:color w:val="000000" w:themeColor="text1"/>
          <w:spacing w:val="0"/>
          <w:sz w:val="24"/>
          <w:szCs w:val="24"/>
          <w:highlight w:val="none"/>
          <w14:textFill>
            <w14:solidFill>
              <w14:schemeClr w14:val="tx1"/>
            </w14:solidFill>
          </w14:textFill>
        </w:rPr>
        <w:t>（快递仅限ems或顺丰）</w:t>
      </w:r>
      <w:r>
        <w:rPr>
          <w:rFonts w:hint="eastAsia" w:ascii="宋体" w:hAnsi="宋体" w:cs="宋体"/>
          <w:i w:val="0"/>
          <w:caps w:val="0"/>
          <w:color w:val="000000" w:themeColor="text1"/>
          <w:spacing w:val="0"/>
          <w:sz w:val="24"/>
          <w:szCs w:val="24"/>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收件人：朱女士</w:t>
      </w:r>
      <w:r>
        <w:rPr>
          <w:rFonts w:hint="eastAsia" w:ascii="宋体" w:hAnsi="宋体" w:cs="宋体"/>
          <w:color w:val="000000" w:themeColor="text1"/>
          <w:sz w:val="24"/>
          <w:highlight w:val="none"/>
          <w14:textFill>
            <w14:solidFill>
              <w14:schemeClr w14:val="tx1"/>
            </w14:solidFill>
          </w14:textFill>
        </w:rPr>
        <w:t>、王女士</w:t>
      </w:r>
      <w:r>
        <w:rPr>
          <w:rFonts w:hint="eastAsia"/>
          <w:color w:val="000000" w:themeColor="text1"/>
          <w:highlight w:val="none"/>
          <w14:textFill>
            <w14:solidFill>
              <w14:schemeClr w14:val="tx1"/>
            </w14:solidFill>
          </w14:textFill>
        </w:rPr>
        <w:t>，电话：0571-</w:t>
      </w:r>
      <w:r>
        <w:rPr>
          <w:rFonts w:hint="eastAsia" w:ascii="宋体" w:hAnsi="宋体" w:eastAsia="宋体" w:cs="宋体"/>
          <w:i w:val="0"/>
          <w:caps w:val="0"/>
          <w:color w:val="000000" w:themeColor="text1"/>
          <w:spacing w:val="0"/>
          <w:sz w:val="24"/>
          <w:szCs w:val="24"/>
          <w:highlight w:val="none"/>
          <w14:textFill>
            <w14:solidFill>
              <w14:schemeClr w14:val="tx1"/>
            </w14:solidFill>
          </w14:textFill>
        </w:rPr>
        <w:t>8</w:t>
      </w:r>
      <w:r>
        <w:rPr>
          <w:rFonts w:hint="eastAsia" w:ascii="宋体" w:hAnsi="宋体" w:eastAsia="宋体" w:cs="宋体"/>
          <w:i w:val="0"/>
          <w:caps w:val="0"/>
          <w:color w:val="000000" w:themeColor="text1"/>
          <w:spacing w:val="0"/>
          <w:sz w:val="24"/>
          <w:szCs w:val="24"/>
          <w:highlight w:val="none"/>
          <w:lang w:val="en-US" w:eastAsia="zh-CN"/>
          <w14:textFill>
            <w14:solidFill>
              <w14:schemeClr w14:val="tx1"/>
            </w14:solidFill>
          </w14:textFill>
        </w:rPr>
        <w:t>7227671,0571-87800218</w:t>
      </w:r>
    </w:p>
    <w:p w14:paraId="64CB47A3">
      <w:pPr>
        <w:adjustRightInd w:val="0"/>
        <w:snapToGrid w:val="0"/>
        <w:spacing w:line="360" w:lineRule="auto"/>
        <w:ind w:firstLine="480" w:firstLineChars="200"/>
        <w:rPr>
          <w:rFonts w:hint="eastAsia" w:ascii="宋体" w:hAnsi="宋体" w:cs="仿宋"/>
          <w:color w:val="000000" w:themeColor="text1"/>
          <w:sz w:val="24"/>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4.5 补偿救济</w:t>
      </w:r>
    </w:p>
    <w:p w14:paraId="4D3E61EF">
      <w:pPr>
        <w:shd w:val="clear" w:color="auto" w:fill="FFFFFF"/>
        <w:adjustRightInd w:val="0"/>
        <w:snapToGrid w:val="0"/>
        <w:spacing w:after="240" w:afterAutospacing="0" w:line="360" w:lineRule="auto"/>
        <w:ind w:firstLine="480" w:firstLineChars="200"/>
        <w:contextualSpacing/>
        <w:rPr>
          <w:rFonts w:hint="eastAsia"/>
          <w:color w:val="000000" w:themeColor="text1"/>
          <w:highlight w:val="none"/>
          <w14:textFill>
            <w14:solidFill>
              <w14:schemeClr w14:val="tx1"/>
            </w14:solidFill>
          </w14:textFill>
        </w:rPr>
      </w:pPr>
      <w:r>
        <w:rPr>
          <w:rFonts w:hint="eastAsia" w:ascii="宋体" w:hAnsi="宋体" w:cs="仿宋"/>
          <w:color w:val="000000" w:themeColor="text1"/>
          <w:sz w:val="24"/>
          <w:highlight w:val="none"/>
          <w14:textFill>
            <w14:solidFill>
              <w14:schemeClr w14:val="tx1"/>
            </w14:solidFill>
          </w14:textFill>
        </w:rPr>
        <w:t>采购人因政策变化、规划调整而不履行政府采购合同的，供应商可依据《杭州市涉企补偿救济实施办法（试行）》向采购人提起补偿申请。</w:t>
      </w:r>
    </w:p>
    <w:p w14:paraId="547D563B">
      <w:pPr>
        <w:pStyle w:val="889"/>
        <w:shd w:val="clear" w:color="auto" w:fill="FFFFFF"/>
        <w:snapToGrid w:val="0"/>
        <w:spacing w:after="240" w:afterAutospacing="0" w:line="360" w:lineRule="auto"/>
        <w:ind w:firstLine="400"/>
        <w:contextualSpacing/>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投诉书范本及制作说明详见附件3。</w:t>
      </w:r>
    </w:p>
    <w:p w14:paraId="692B0A4F">
      <w:pPr>
        <w:pStyle w:val="132"/>
        <w:snapToGrid w:val="0"/>
        <w:spacing w:before="0"/>
        <w:ind w:firstLine="360"/>
        <w:rPr>
          <w:rFonts w:ascii="宋体" w:hAnsi="宋体" w:cs="宋体"/>
          <w:color w:val="000000" w:themeColor="text1"/>
          <w:sz w:val="18"/>
          <w:szCs w:val="18"/>
          <w:highlight w:val="none"/>
          <w14:textFill>
            <w14:solidFill>
              <w14:schemeClr w14:val="tx1"/>
            </w14:solidFill>
          </w14:textFill>
        </w:rPr>
      </w:pPr>
    </w:p>
    <w:p w14:paraId="1A9A4886">
      <w:pPr>
        <w:adjustRightInd/>
        <w:spacing w:line="360" w:lineRule="auto"/>
        <w:jc w:val="center"/>
        <w:outlineLvl w:val="0"/>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 xml:space="preserve">      二、招标文件的构成、澄清、修改</w:t>
      </w:r>
    </w:p>
    <w:p w14:paraId="709F9E09">
      <w:pPr>
        <w:pStyle w:val="32"/>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5．招标文件的构成</w:t>
      </w:r>
    </w:p>
    <w:p w14:paraId="31AF93C4">
      <w:pPr>
        <w:pStyle w:val="32"/>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 招标文件包括下列文件及附件：</w:t>
      </w:r>
    </w:p>
    <w:p w14:paraId="0E30BDDD">
      <w:pPr>
        <w:pStyle w:val="32"/>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5.1.1招标公告；</w:t>
      </w:r>
    </w:p>
    <w:p w14:paraId="673E2A4C">
      <w:pPr>
        <w:pStyle w:val="32"/>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5.1.2投标人须知；</w:t>
      </w:r>
    </w:p>
    <w:p w14:paraId="5939F94E">
      <w:pPr>
        <w:pStyle w:val="32"/>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5.1.3采购需求；</w:t>
      </w:r>
    </w:p>
    <w:p w14:paraId="256E69AE">
      <w:pPr>
        <w:pStyle w:val="32"/>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5.1.4评标办法；</w:t>
      </w:r>
    </w:p>
    <w:p w14:paraId="46F2B43F">
      <w:pPr>
        <w:pStyle w:val="32"/>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5.1.5拟签订的合同文本；</w:t>
      </w:r>
    </w:p>
    <w:p w14:paraId="7547734B">
      <w:pPr>
        <w:pStyle w:val="32"/>
        <w:tabs>
          <w:tab w:val="left" w:pos="840"/>
        </w:tabs>
        <w:spacing w:line="360" w:lineRule="auto"/>
        <w:ind w:firstLine="960" w:firstLineChars="4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5.1.6</w:t>
      </w:r>
      <w:r>
        <w:rPr>
          <w:rFonts w:hint="eastAsia" w:hAnsi="宋体" w:cs="宋体"/>
          <w:color w:val="000000" w:themeColor="text1"/>
          <w:sz w:val="24"/>
          <w:szCs w:val="24"/>
          <w:highlight w:val="none"/>
          <w14:textFill>
            <w14:solidFill>
              <w14:schemeClr w14:val="tx1"/>
            </w14:solidFill>
          </w14:textFill>
        </w:rPr>
        <w:t>应提交的有关格式范例。</w:t>
      </w:r>
    </w:p>
    <w:p w14:paraId="7E9D93D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5.2与本项目有关的</w:t>
      </w:r>
      <w:r>
        <w:rPr>
          <w:rFonts w:hint="eastAsia" w:ascii="宋体" w:hAnsi="宋体" w:cs="宋体"/>
          <w:bCs/>
          <w:color w:val="000000" w:themeColor="text1"/>
          <w:sz w:val="24"/>
          <w:highlight w:val="none"/>
          <w14:textFill>
            <w14:solidFill>
              <w14:schemeClr w14:val="tx1"/>
            </w14:solidFill>
          </w14:textFill>
        </w:rPr>
        <w:t>澄清或者修改的内容为招标文件的组成部分</w:t>
      </w:r>
      <w:r>
        <w:rPr>
          <w:rFonts w:hint="eastAsia" w:ascii="宋体" w:hAnsi="宋体" w:cs="宋体"/>
          <w:color w:val="000000" w:themeColor="text1"/>
          <w:sz w:val="24"/>
          <w:highlight w:val="none"/>
          <w14:textFill>
            <w14:solidFill>
              <w14:schemeClr w14:val="tx1"/>
            </w14:solidFill>
          </w14:textFill>
        </w:rPr>
        <w:t>。</w:t>
      </w:r>
    </w:p>
    <w:p w14:paraId="394F1EDB">
      <w:pPr>
        <w:pStyle w:val="32"/>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6. 招标文件的澄清、修改</w:t>
      </w:r>
    </w:p>
    <w:p w14:paraId="5DB04917">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6.1已获取招标文件的潜在投标人，若有问题需要澄清，应于投标截止时间前，以书面形式向</w:t>
      </w:r>
      <w:r>
        <w:rPr>
          <w:rFonts w:hint="eastAsia" w:ascii="宋体" w:hAnsi="宋体" w:cs="宋体"/>
          <w:color w:val="000000" w:themeColor="text1"/>
          <w:highlight w:val="none"/>
          <w:lang w:eastAsia="zh-CN"/>
          <w14:textFill>
            <w14:solidFill>
              <w14:schemeClr w14:val="tx1"/>
            </w14:solidFill>
          </w14:textFill>
        </w:rPr>
        <w:t>采购代理机构</w:t>
      </w:r>
      <w:r>
        <w:rPr>
          <w:rFonts w:hint="eastAsia" w:ascii="宋体" w:hAnsi="宋体" w:cs="宋体"/>
          <w:color w:val="000000" w:themeColor="text1"/>
          <w:highlight w:val="none"/>
          <w14:textFill>
            <w14:solidFill>
              <w14:schemeClr w14:val="tx1"/>
            </w14:solidFill>
          </w14:textFill>
        </w:rPr>
        <w:t>提出。</w:t>
      </w:r>
    </w:p>
    <w:p w14:paraId="7C5502DC">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6.2 </w:t>
      </w:r>
      <w:r>
        <w:rPr>
          <w:rFonts w:hint="eastAsia" w:ascii="宋体" w:hAnsi="宋体" w:cs="宋体"/>
          <w:color w:val="000000" w:themeColor="text1"/>
          <w:highlight w:val="none"/>
          <w:lang w:eastAsia="zh-CN"/>
          <w14:textFill>
            <w14:solidFill>
              <w14:schemeClr w14:val="tx1"/>
            </w14:solidFill>
          </w14:textFill>
        </w:rPr>
        <w:t>采购代理机构</w:t>
      </w:r>
      <w:r>
        <w:rPr>
          <w:rFonts w:hint="eastAsia" w:ascii="宋体" w:hAnsi="宋体" w:cs="宋体"/>
          <w:color w:val="000000" w:themeColor="text1"/>
          <w:highlight w:val="none"/>
          <w14:textFill>
            <w14:solidFill>
              <w14:schemeClr w14:val="tx1"/>
            </w14:solidFill>
          </w14:textFill>
        </w:rPr>
        <w:t>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14:paraId="2818EE57">
      <w:pPr>
        <w:pStyle w:val="24"/>
        <w:rPr>
          <w:rFonts w:hAnsi="宋体" w:cs="宋体"/>
          <w:color w:val="000000" w:themeColor="text1"/>
          <w:sz w:val="18"/>
          <w:szCs w:val="18"/>
          <w:highlight w:val="none"/>
          <w:lang w:val="en-US"/>
          <w14:textFill>
            <w14:solidFill>
              <w14:schemeClr w14:val="tx1"/>
            </w14:solidFill>
          </w14:textFill>
        </w:rPr>
      </w:pPr>
      <w:r>
        <w:rPr>
          <w:rFonts w:hint="eastAsia" w:hAnsi="宋体" w:cs="宋体"/>
          <w:color w:val="000000" w:themeColor="text1"/>
          <w:szCs w:val="24"/>
          <w:highlight w:val="none"/>
          <w:lang w:val="en-US"/>
          <w14:textFill>
            <w14:solidFill>
              <w14:schemeClr w14:val="tx1"/>
            </w14:solidFill>
          </w14:textFill>
        </w:rPr>
        <w:t xml:space="preserve">    </w:t>
      </w:r>
    </w:p>
    <w:p w14:paraId="24363B83">
      <w:pPr>
        <w:adjustRightInd/>
        <w:spacing w:line="360" w:lineRule="auto"/>
        <w:jc w:val="center"/>
        <w:outlineLvl w:val="0"/>
        <w:rPr>
          <w:rFonts w:ascii="宋体" w:hAnsi="宋体" w:cs="宋体"/>
          <w:b/>
          <w:color w:val="000000" w:themeColor="text1"/>
          <w:sz w:val="30"/>
          <w:szCs w:val="20"/>
          <w:highlight w:val="none"/>
          <w14:textFill>
            <w14:solidFill>
              <w14:schemeClr w14:val="tx1"/>
            </w14:solidFill>
          </w14:textFill>
        </w:rPr>
      </w:pPr>
      <w:r>
        <w:rPr>
          <w:rFonts w:hint="eastAsia" w:ascii="宋体" w:hAnsi="宋体" w:cs="宋体"/>
          <w:b/>
          <w:color w:val="000000" w:themeColor="text1"/>
          <w:sz w:val="30"/>
          <w:szCs w:val="20"/>
          <w:highlight w:val="none"/>
          <w14:textFill>
            <w14:solidFill>
              <w14:schemeClr w14:val="tx1"/>
            </w14:solidFill>
          </w14:textFill>
        </w:rPr>
        <w:t>三、投标</w:t>
      </w:r>
    </w:p>
    <w:p w14:paraId="667B5DCB">
      <w:pPr>
        <w:pStyle w:val="32"/>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7. 招标文件的获取</w:t>
      </w:r>
    </w:p>
    <w:p w14:paraId="22794C82">
      <w:pPr>
        <w:spacing w:line="360" w:lineRule="auto"/>
        <w:ind w:firstLine="480" w:firstLineChars="200"/>
        <w:rPr>
          <w:rFonts w:ascii="宋体" w:hAnsi="宋体" w:cs="宋体"/>
          <w:snapToGrid w:val="0"/>
          <w:color w:val="000000" w:themeColor="text1"/>
          <w:kern w:val="28"/>
          <w:sz w:val="24"/>
          <w:highlight w:val="none"/>
          <w14:textFill>
            <w14:solidFill>
              <w14:schemeClr w14:val="tx1"/>
            </w14:solidFill>
          </w14:textFill>
        </w:rPr>
      </w:pPr>
      <w:r>
        <w:rPr>
          <w:rFonts w:hint="eastAsia" w:ascii="宋体" w:hAnsi="宋体" w:cs="宋体"/>
          <w:snapToGrid w:val="0"/>
          <w:color w:val="000000" w:themeColor="text1"/>
          <w:kern w:val="28"/>
          <w:sz w:val="24"/>
          <w:highlight w:val="none"/>
          <w14:textFill>
            <w14:solidFill>
              <w14:schemeClr w14:val="tx1"/>
            </w14:solidFill>
          </w14:textFill>
        </w:rPr>
        <w:t>详见招标公告中获取招标文件的时间期限、地点、方式及招标文件售价。</w:t>
      </w:r>
    </w:p>
    <w:p w14:paraId="04248BCF">
      <w:pPr>
        <w:pStyle w:val="32"/>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8.开标前答疑会或现场考察</w:t>
      </w:r>
    </w:p>
    <w:p w14:paraId="797CCA56">
      <w:pPr>
        <w:pStyle w:val="32"/>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采购人组织潜在投标人现场考察或者召开开标前答疑会的，潜在投标人按第二部分投标人须知前附表的规定参加现场考察或者开标前答疑会。</w:t>
      </w:r>
    </w:p>
    <w:p w14:paraId="24F86F7D">
      <w:pPr>
        <w:pStyle w:val="32"/>
        <w:spacing w:line="360" w:lineRule="auto"/>
        <w:rPr>
          <w:rFonts w:hAnsi="宋体" w:cs="宋体"/>
          <w:b/>
          <w:color w:val="000000" w:themeColor="text1"/>
          <w:szCs w:val="24"/>
          <w:highlight w:val="none"/>
          <w14:textFill>
            <w14:solidFill>
              <w14:schemeClr w14:val="tx1"/>
            </w14:solidFill>
          </w14:textFill>
        </w:rPr>
      </w:pPr>
      <w:r>
        <w:rPr>
          <w:rFonts w:hint="eastAsia" w:hAnsi="宋体" w:cs="宋体"/>
          <w:b/>
          <w:color w:val="000000" w:themeColor="text1"/>
          <w:kern w:val="28"/>
          <w:sz w:val="24"/>
          <w:szCs w:val="24"/>
          <w:highlight w:val="none"/>
          <w14:textFill>
            <w14:solidFill>
              <w14:schemeClr w14:val="tx1"/>
            </w14:solidFill>
          </w14:textFill>
        </w:rPr>
        <w:t>9.投标保证金</w:t>
      </w:r>
    </w:p>
    <w:p w14:paraId="0D6D5BFB">
      <w:pPr>
        <w:pStyle w:val="6"/>
        <w:spacing w:line="360" w:lineRule="auto"/>
        <w:ind w:firstLine="470" w:firstLineChars="196"/>
        <w:rPr>
          <w:rFonts w:hAnsi="宋体" w:cs="宋体"/>
          <w:color w:val="000000" w:themeColor="text1"/>
          <w:sz w:val="24"/>
          <w:highlight w:val="none"/>
          <w14:textFill>
            <w14:solidFill>
              <w14:schemeClr w14:val="tx1"/>
            </w14:solidFill>
          </w14:textFill>
        </w:rPr>
      </w:pPr>
      <w:r>
        <w:rPr>
          <w:rFonts w:hint="eastAsia" w:hAnsi="宋体" w:cs="宋体"/>
          <w:color w:val="000000" w:themeColor="text1"/>
          <w:sz w:val="24"/>
          <w:highlight w:val="none"/>
          <w14:textFill>
            <w14:solidFill>
              <w14:schemeClr w14:val="tx1"/>
            </w14:solidFill>
          </w14:textFill>
        </w:rPr>
        <w:t>本项目不需缴纳投标保证金。</w:t>
      </w:r>
    </w:p>
    <w:p w14:paraId="7D2D1559">
      <w:pPr>
        <w:pStyle w:val="32"/>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10. 投标文件的语言</w:t>
      </w:r>
    </w:p>
    <w:p w14:paraId="51440259">
      <w:pPr>
        <w:autoSpaceDE w:val="0"/>
        <w:autoSpaceDN w:val="0"/>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投标文件及投标人与采购有关的来往通知、函件和文件均应使用中文。</w:t>
      </w:r>
    </w:p>
    <w:p w14:paraId="2406D963">
      <w:pPr>
        <w:pStyle w:val="32"/>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11. 投标文件的组成</w:t>
      </w:r>
    </w:p>
    <w:p w14:paraId="57D6155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w:t>
      </w:r>
      <w:r>
        <w:rPr>
          <w:rFonts w:hint="eastAsia" w:ascii="宋体" w:hAnsi="宋体" w:cs="宋体"/>
          <w:b/>
          <w:color w:val="000000" w:themeColor="text1"/>
          <w:sz w:val="24"/>
          <w:highlight w:val="none"/>
          <w14:textFill>
            <w14:solidFill>
              <w14:schemeClr w14:val="tx1"/>
            </w14:solidFill>
          </w14:textFill>
        </w:rPr>
        <w:t>资格文件</w:t>
      </w:r>
      <w:r>
        <w:rPr>
          <w:rFonts w:hint="eastAsia" w:ascii="宋体" w:hAnsi="宋体" w:cs="宋体"/>
          <w:color w:val="000000" w:themeColor="text1"/>
          <w:sz w:val="24"/>
          <w:highlight w:val="none"/>
          <w14:textFill>
            <w14:solidFill>
              <w14:schemeClr w14:val="tx1"/>
            </w14:solidFill>
          </w14:textFill>
        </w:rPr>
        <w:t>：</w:t>
      </w:r>
    </w:p>
    <w:p w14:paraId="2F8A0585">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11.1.1符合参加政府采购活动应当具备的一般条件的承诺函；</w:t>
      </w:r>
    </w:p>
    <w:p w14:paraId="2B496088">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ascii="宋体" w:hAnsi="宋体" w:cs="宋体"/>
          <w:color w:val="000000" w:themeColor="text1"/>
          <w:sz w:val="24"/>
          <w:highlight w:val="none"/>
          <w14:textFill>
            <w14:solidFill>
              <w14:schemeClr w14:val="tx1"/>
            </w14:solidFill>
          </w14:textFill>
        </w:rPr>
        <w:t>1.1.2</w:t>
      </w:r>
      <w:bookmarkStart w:id="17" w:name="_Hlk101259339"/>
      <w:r>
        <w:rPr>
          <w:rFonts w:hint="eastAsia" w:ascii="宋体" w:hAnsi="宋体" w:cs="宋体"/>
          <w:snapToGrid w:val="0"/>
          <w:color w:val="000000" w:themeColor="text1"/>
          <w:kern w:val="28"/>
          <w:sz w:val="24"/>
          <w:szCs w:val="20"/>
          <w:highlight w:val="none"/>
          <w14:textFill>
            <w14:solidFill>
              <w14:schemeClr w14:val="tx1"/>
            </w14:solidFill>
          </w14:textFill>
        </w:rPr>
        <w:t>联合协议</w:t>
      </w:r>
      <w:bookmarkEnd w:id="17"/>
      <w:r>
        <w:rPr>
          <w:rFonts w:hint="eastAsia" w:ascii="宋体" w:hAnsi="宋体" w:cs="宋体"/>
          <w:snapToGrid w:val="0"/>
          <w:color w:val="000000" w:themeColor="text1"/>
          <w:kern w:val="28"/>
          <w:sz w:val="24"/>
          <w:szCs w:val="20"/>
          <w:highlight w:val="none"/>
          <w14:textFill>
            <w14:solidFill>
              <w14:schemeClr w14:val="tx1"/>
            </w14:solidFill>
          </w14:textFill>
        </w:rPr>
        <w:t>（如果有)；</w:t>
      </w:r>
    </w:p>
    <w:p w14:paraId="753FEF4F">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落实政府采购政策需满足的资格要求</w:t>
      </w:r>
      <w:r>
        <w:rPr>
          <w:rFonts w:hint="eastAsia" w:ascii="宋体" w:hAnsi="宋体" w:cs="宋体"/>
          <w:snapToGrid w:val="0"/>
          <w:color w:val="000000" w:themeColor="text1"/>
          <w:kern w:val="28"/>
          <w:sz w:val="24"/>
          <w:szCs w:val="20"/>
          <w:highlight w:val="none"/>
          <w14:textFill>
            <w14:solidFill>
              <w14:schemeClr w14:val="tx1"/>
            </w14:solidFill>
          </w14:textFill>
        </w:rPr>
        <w:t>（如果有)</w:t>
      </w:r>
      <w:r>
        <w:rPr>
          <w:rFonts w:hint="eastAsia" w:ascii="宋体" w:hAnsi="宋体" w:cs="宋体"/>
          <w:color w:val="000000" w:themeColor="text1"/>
          <w:sz w:val="24"/>
          <w:highlight w:val="none"/>
          <w14:textFill>
            <w14:solidFill>
              <w14:schemeClr w14:val="tx1"/>
            </w14:solidFill>
          </w14:textFill>
        </w:rPr>
        <w:t>；</w:t>
      </w:r>
    </w:p>
    <w:p w14:paraId="024A3B99">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本项目的特定资格要求</w:t>
      </w:r>
      <w:r>
        <w:rPr>
          <w:rFonts w:hint="eastAsia" w:ascii="宋体" w:hAnsi="宋体" w:cs="宋体"/>
          <w:snapToGrid w:val="0"/>
          <w:color w:val="000000" w:themeColor="text1"/>
          <w:kern w:val="28"/>
          <w:sz w:val="24"/>
          <w:szCs w:val="20"/>
          <w:highlight w:val="none"/>
          <w14:textFill>
            <w14:solidFill>
              <w14:schemeClr w14:val="tx1"/>
            </w14:solidFill>
          </w14:textFill>
        </w:rPr>
        <w:t>（如果有)</w:t>
      </w:r>
      <w:r>
        <w:rPr>
          <w:rFonts w:hint="eastAsia" w:ascii="宋体" w:hAnsi="宋体" w:cs="宋体"/>
          <w:color w:val="000000" w:themeColor="text1"/>
          <w:sz w:val="24"/>
          <w:highlight w:val="none"/>
          <w14:textFill>
            <w14:solidFill>
              <w14:schemeClr w14:val="tx1"/>
            </w14:solidFill>
          </w14:textFill>
        </w:rPr>
        <w:t>。</w:t>
      </w:r>
    </w:p>
    <w:p w14:paraId="2EAE8B30">
      <w:pPr>
        <w:snapToGrid w:val="0"/>
        <w:spacing w:line="360" w:lineRule="auto"/>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11.</w:t>
      </w: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商务技术</w:t>
      </w:r>
      <w:r>
        <w:rPr>
          <w:rFonts w:hint="eastAsia" w:ascii="宋体" w:hAnsi="宋体" w:cs="宋体"/>
          <w:color w:val="000000" w:themeColor="text1"/>
          <w:sz w:val="24"/>
          <w:highlight w:val="none"/>
          <w:lang w:val="zh-CN"/>
          <w14:textFill>
            <w14:solidFill>
              <w14:schemeClr w14:val="tx1"/>
            </w14:solidFill>
          </w14:textFill>
        </w:rPr>
        <w:t>文件：</w:t>
      </w:r>
    </w:p>
    <w:p w14:paraId="7A7D64B3">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11.2.1投标函；</w:t>
      </w:r>
      <w:r>
        <w:rPr>
          <w:rFonts w:hint="eastAsia" w:ascii="宋体" w:hAnsi="宋体" w:cs="宋体"/>
          <w:color w:val="000000" w:themeColor="text1"/>
          <w:sz w:val="24"/>
          <w:highlight w:val="none"/>
          <w:lang w:val="zh-CN"/>
          <w14:textFill>
            <w14:solidFill>
              <w14:schemeClr w14:val="tx1"/>
            </w14:solidFill>
          </w14:textFill>
        </w:rPr>
        <w:t xml:space="preserve"> </w:t>
      </w:r>
    </w:p>
    <w:p w14:paraId="4AD86B23">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11.2.2授权委托书或法定代表人（单位负责人、自然人本人）身份证明；</w:t>
      </w:r>
    </w:p>
    <w:p w14:paraId="42E51DE9">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分包意向协议</w:t>
      </w:r>
      <w:r>
        <w:rPr>
          <w:rFonts w:hint="eastAsia" w:ascii="宋体" w:hAnsi="宋体" w:cs="宋体"/>
          <w:snapToGrid w:val="0"/>
          <w:color w:val="000000" w:themeColor="text1"/>
          <w:kern w:val="28"/>
          <w:sz w:val="24"/>
          <w:szCs w:val="20"/>
          <w:highlight w:val="none"/>
          <w14:textFill>
            <w14:solidFill>
              <w14:schemeClr w14:val="tx1"/>
            </w14:solidFill>
          </w14:textFill>
        </w:rPr>
        <w:t>（如果有)</w:t>
      </w:r>
      <w:r>
        <w:rPr>
          <w:rFonts w:hint="eastAsia" w:ascii="宋体" w:hAnsi="宋体" w:cs="宋体"/>
          <w:color w:val="000000" w:themeColor="text1"/>
          <w:sz w:val="24"/>
          <w:highlight w:val="none"/>
          <w14:textFill>
            <w14:solidFill>
              <w14:schemeClr w14:val="tx1"/>
            </w14:solidFill>
          </w14:textFill>
        </w:rPr>
        <w:t>；</w:t>
      </w:r>
    </w:p>
    <w:p w14:paraId="24D2DFD4">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符合性审查资料；</w:t>
      </w:r>
    </w:p>
    <w:p w14:paraId="6C628A52">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评标标准相应的商务技术资料；</w:t>
      </w:r>
    </w:p>
    <w:p w14:paraId="7DC358DF">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w:t>
      </w:r>
      <w:r>
        <w:rPr>
          <w:rFonts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投标标的清单；</w:t>
      </w:r>
    </w:p>
    <w:p w14:paraId="4C9BB2ED">
      <w:pPr>
        <w:snapToGrid w:val="0"/>
        <w:spacing w:line="360" w:lineRule="auto"/>
        <w:ind w:firstLine="960" w:firstLineChars="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11.2.</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商务技术偏离表；</w:t>
      </w:r>
    </w:p>
    <w:p w14:paraId="3779C7E9">
      <w:pPr>
        <w:snapToGrid w:val="0"/>
        <w:spacing w:line="360" w:lineRule="auto"/>
        <w:ind w:firstLine="960" w:firstLineChars="4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11.</w:t>
      </w: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8</w:t>
      </w:r>
      <w:r>
        <w:rPr>
          <w:rFonts w:hint="eastAsia" w:ascii="宋体" w:hAnsi="宋体" w:cs="宋体"/>
          <w:color w:val="000000" w:themeColor="text1"/>
          <w:sz w:val="24"/>
          <w:highlight w:val="none"/>
          <w:lang w:val="zh-CN"/>
          <w14:textFill>
            <w14:solidFill>
              <w14:schemeClr w14:val="tx1"/>
            </w14:solidFill>
          </w14:textFill>
        </w:rPr>
        <w:t>政府采购供应商廉洁自律承诺书；</w:t>
      </w:r>
    </w:p>
    <w:p w14:paraId="3981EC99">
      <w:pPr>
        <w:snapToGrid w:val="0"/>
        <w:spacing w:line="360" w:lineRule="auto"/>
        <w:ind w:firstLine="480" w:firstLineChars="200"/>
        <w:rPr>
          <w:rFonts w:ascii="宋体" w:hAnsi="宋体" w:cs="宋体"/>
          <w:color w:val="000000" w:themeColor="text1"/>
          <w:sz w:val="24"/>
          <w:highlight w:val="none"/>
          <w:u w:val="singl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11.</w:t>
      </w:r>
      <w:r>
        <w:rPr>
          <w:rFonts w:hint="eastAsia" w:ascii="宋体" w:hAnsi="宋体" w:cs="宋体"/>
          <w:color w:val="000000" w:themeColor="text1"/>
          <w:kern w:val="0"/>
          <w:sz w:val="24"/>
          <w:highlight w:val="none"/>
          <w14:textFill>
            <w14:solidFill>
              <w14:schemeClr w14:val="tx1"/>
            </w14:solidFill>
          </w14:textFill>
        </w:rPr>
        <w:t>3</w:t>
      </w:r>
      <w:r>
        <w:rPr>
          <w:rFonts w:hint="eastAsia" w:ascii="宋体" w:hAnsi="宋体" w:cs="宋体"/>
          <w:b/>
          <w:color w:val="000000" w:themeColor="text1"/>
          <w:sz w:val="24"/>
          <w:highlight w:val="none"/>
          <w14:textFill>
            <w14:solidFill>
              <w14:schemeClr w14:val="tx1"/>
            </w14:solidFill>
          </w14:textFill>
        </w:rPr>
        <w:t>报价文件：</w:t>
      </w:r>
      <w:r>
        <w:rPr>
          <w:rFonts w:hint="eastAsia" w:ascii="宋体" w:hAnsi="宋体" w:cs="宋体"/>
          <w:color w:val="000000" w:themeColor="text1"/>
          <w:sz w:val="24"/>
          <w:highlight w:val="none"/>
          <w14:textFill>
            <w14:solidFill>
              <w14:schemeClr w14:val="tx1"/>
            </w14:solidFill>
          </w14:textFill>
        </w:rPr>
        <w:t xml:space="preserve"> </w:t>
      </w:r>
    </w:p>
    <w:p w14:paraId="393289FC">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themeColor="text1"/>
          <w:sz w:val="24"/>
          <w:szCs w:val="24"/>
          <w:highlight w:val="none"/>
          <w:lang w:val="en-US"/>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14:textFill>
            <w14:solidFill>
              <w14:schemeClr w14:val="tx1"/>
            </w14:solidFill>
          </w14:textFill>
        </w:rPr>
        <w:t>11.3.1开标一览表（报价表）；</w:t>
      </w:r>
    </w:p>
    <w:p w14:paraId="163ACA45">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themeColor="text1"/>
          <w:sz w:val="24"/>
          <w:szCs w:val="24"/>
          <w:highlight w:val="none"/>
          <w:lang w:val="en-US"/>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11.3.2报价明细表</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w:t>
      </w:r>
    </w:p>
    <w:p w14:paraId="53BEB8D8">
      <w:pPr>
        <w:keepNext w:val="0"/>
        <w:keepLines w:val="0"/>
        <w:pageBreakBefore w:val="0"/>
        <w:widowControl w:val="0"/>
        <w:kinsoku/>
        <w:wordWrap/>
        <w:overflowPunct/>
        <w:topLinePunct w:val="0"/>
        <w:autoSpaceDE/>
        <w:autoSpaceDN/>
        <w:bidi w:val="0"/>
        <w:adjustRightInd w:val="0"/>
        <w:snapToGrid w:val="0"/>
        <w:spacing w:line="360" w:lineRule="auto"/>
        <w:ind w:firstLine="960" w:firstLineChars="400"/>
        <w:textAlignment w:val="auto"/>
        <w:rPr>
          <w:rFonts w:hint="eastAsia" w:ascii="宋体" w:hAnsi="宋体" w:eastAsia="宋体" w:cs="宋体"/>
          <w:b w:val="0"/>
          <w:bCs w:val="0"/>
          <w:color w:val="000000" w:themeColor="text1"/>
          <w:sz w:val="24"/>
          <w:szCs w:val="24"/>
          <w:highlight w:val="none"/>
          <w:lang w:val="en-US"/>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14:textFill>
            <w14:solidFill>
              <w14:schemeClr w14:val="tx1"/>
            </w14:solidFill>
          </w14:textFill>
        </w:rPr>
        <w:t>11.3.</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4"/>
          <w:szCs w:val="24"/>
          <w:highlight w:val="none"/>
          <w:lang w:val="en-US"/>
          <w14:textFill>
            <w14:solidFill>
              <w14:schemeClr w14:val="tx1"/>
            </w14:solidFill>
          </w14:textFill>
        </w:rPr>
        <w:t xml:space="preserve"> 中小企业声明函。</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（如果有）</w:t>
      </w:r>
    </w:p>
    <w:p w14:paraId="15B66280">
      <w:pPr>
        <w:spacing w:line="360" w:lineRule="auto"/>
        <w:ind w:firstLine="723" w:firstLineChars="3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投标文件含有采购人不能接受的附加条件的，投标无效；</w:t>
      </w:r>
    </w:p>
    <w:p w14:paraId="37E65CE8">
      <w:pPr>
        <w:spacing w:line="360" w:lineRule="auto"/>
        <w:ind w:firstLine="723" w:firstLineChars="3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投标人提供虚假材料投标的，投标无效。</w:t>
      </w:r>
    </w:p>
    <w:p w14:paraId="0F02E42D">
      <w:pPr>
        <w:spacing w:line="360" w:lineRule="auto"/>
        <w:ind w:firstLine="720" w:firstLineChars="300"/>
        <w:rPr>
          <w:color w:val="000000" w:themeColor="text1"/>
          <w:highlight w:val="none"/>
          <w14:textFill>
            <w14:solidFill>
              <w14:schemeClr w14:val="tx1"/>
            </w14:solidFill>
          </w14:textFill>
        </w:rPr>
      </w:pPr>
      <w:r>
        <w:rPr>
          <w:rFonts w:hint="eastAsia"/>
          <w:color w:val="000000" w:themeColor="text1"/>
          <w:sz w:val="24"/>
          <w:szCs w:val="24"/>
          <w:highlight w:val="none"/>
          <w:shd w:val="clear" w:color="auto" w:fill="FFFFFF"/>
          <w:lang w:val="en-US" w:eastAsia="zh-CN"/>
          <w14:textFill>
            <w14:solidFill>
              <w14:schemeClr w14:val="tx1"/>
            </w14:solidFill>
          </w14:textFill>
        </w:rPr>
        <w:t>投标人应对投标文件中材料的真实性、合法性负责。投标人可事先在公开官网查询、核对相关证书和报告内容，确保投标（响应）文件资料准确无误。</w:t>
      </w:r>
    </w:p>
    <w:p w14:paraId="1DA528ED">
      <w:pPr>
        <w:pStyle w:val="132"/>
        <w:snapToGrid w:val="0"/>
        <w:spacing w:before="0"/>
        <w:ind w:firstLine="0" w:firstLineChars="0"/>
        <w:outlineLvl w:val="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12</w:t>
      </w:r>
      <w:r>
        <w:rPr>
          <w:rFonts w:hint="eastAsia" w:ascii="宋体" w:hAnsi="宋体" w:cs="宋体"/>
          <w:b/>
          <w:color w:val="000000" w:themeColor="text1"/>
          <w:kern w:val="0"/>
          <w:szCs w:val="24"/>
          <w:highlight w:val="none"/>
          <w:lang w:val="zh-CN"/>
          <w14:textFill>
            <w14:solidFill>
              <w14:schemeClr w14:val="tx1"/>
            </w14:solidFill>
          </w14:textFill>
        </w:rPr>
        <w:t xml:space="preserve">. </w:t>
      </w:r>
      <w:r>
        <w:rPr>
          <w:rFonts w:hint="eastAsia" w:ascii="宋体" w:hAnsi="宋体" w:cs="宋体"/>
          <w:b/>
          <w:color w:val="000000" w:themeColor="text1"/>
          <w:szCs w:val="24"/>
          <w:highlight w:val="none"/>
          <w14:textFill>
            <w14:solidFill>
              <w14:schemeClr w14:val="tx1"/>
            </w14:solidFill>
          </w14:textFill>
        </w:rPr>
        <w:t>投标文件的编制</w:t>
      </w:r>
    </w:p>
    <w:p w14:paraId="01B2F704">
      <w:pPr>
        <w:spacing w:line="360" w:lineRule="auto"/>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14:paraId="0A913A28">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12.2投标人进行电子投标应安装客户端软件—“政采云电子交易客户端”，并按照招标文件和电子交易平台的要求编制并加密投标文件。投标人未按规定加密的投标文件，电子交易平台将拒收并提示。</w:t>
      </w:r>
    </w:p>
    <w:p w14:paraId="398481BC">
      <w:pPr>
        <w:spacing w:line="360" w:lineRule="auto"/>
        <w:ind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12.3使用“政采云电子交易客户端”需要提前申领CA数字证书，申领流程请自行前往“浙江政府采购网-下载专区-电子交易客户端-CA驱动和申领流程”进行查阅。</w:t>
      </w:r>
    </w:p>
    <w:p w14:paraId="6991D487">
      <w:pPr>
        <w:snapToGrid w:val="0"/>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13.投标文件的签署、盖章</w:t>
      </w:r>
    </w:p>
    <w:p w14:paraId="6935B9C8">
      <w:pPr>
        <w:pStyle w:val="132"/>
        <w:snapToGrid w:val="0"/>
        <w:spacing w:before="0"/>
        <w:ind w:firstLine="480"/>
        <w:rPr>
          <w:rFonts w:ascii="宋体" w:hAnsi="宋体" w:cs="宋体"/>
          <w:b/>
          <w:color w:val="000000" w:themeColor="text1"/>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13.1投标文件按照招标文件第六部分格式要</w:t>
      </w:r>
      <w:r>
        <w:rPr>
          <w:rFonts w:hint="eastAsia" w:ascii="宋体" w:hAnsi="宋体" w:cs="宋体"/>
          <w:color w:val="000000" w:themeColor="text1"/>
          <w:highlight w:val="none"/>
          <w14:textFill>
            <w14:solidFill>
              <w14:schemeClr w14:val="tx1"/>
            </w14:solidFill>
          </w14:textFill>
        </w:rPr>
        <w:t>求进行签署、盖章。</w:t>
      </w:r>
      <w:r>
        <w:rPr>
          <w:rFonts w:hint="eastAsia" w:ascii="宋体" w:hAnsi="宋体" w:cs="宋体"/>
          <w:b/>
          <w:color w:val="000000" w:themeColor="text1"/>
          <w:highlight w:val="none"/>
          <w14:textFill>
            <w14:solidFill>
              <w14:schemeClr w14:val="tx1"/>
            </w14:solidFill>
          </w14:textFill>
        </w:rPr>
        <w:t>▲投标人的投标文件未按照招标文件要求签署、盖章的，其投标无效</w:t>
      </w:r>
      <w:r>
        <w:rPr>
          <w:rFonts w:hint="eastAsia" w:ascii="宋体" w:hAnsi="宋体" w:cs="宋体"/>
          <w:color w:val="000000" w:themeColor="text1"/>
          <w:szCs w:val="24"/>
          <w:highlight w:val="none"/>
          <w14:textFill>
            <w14:solidFill>
              <w14:schemeClr w14:val="tx1"/>
            </w14:solidFill>
          </w14:textFill>
        </w:rPr>
        <w:t>。</w:t>
      </w:r>
    </w:p>
    <w:p w14:paraId="491A42AD">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13.2为确保网上操作合法、有效和安全，投标人应当在投标截止时间前完成在“政府采购云平台”的身份认证，确保在电子投标过程中能够对相关数据电文进行加密和使用电子签名。</w:t>
      </w:r>
    </w:p>
    <w:p w14:paraId="2A48D051">
      <w:pPr>
        <w:pStyle w:val="132"/>
        <w:snapToGrid w:val="0"/>
        <w:spacing w:before="0"/>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13.3招标文件对投标文件签署、盖章的要求适用于电子签名。</w:t>
      </w:r>
    </w:p>
    <w:p w14:paraId="537DE754">
      <w:pPr>
        <w:pStyle w:val="132"/>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14. 投标文件的提交、补充、修改、撤回</w:t>
      </w:r>
    </w:p>
    <w:p w14:paraId="2A7C4C96">
      <w:pPr>
        <w:pStyle w:val="132"/>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14:paraId="26832FD1">
      <w:pPr>
        <w:pStyle w:val="132"/>
        <w:spacing w:before="0"/>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14.2电子交易平台收到投标文件，将妥善保存并即时向供应商发出确认回执通知。在投标截止时间前，除供应商补充、修改或者撤回投标文件外，任何单位和个人不得解密或提取投标文件。</w:t>
      </w:r>
    </w:p>
    <w:p w14:paraId="5292A94E">
      <w:pPr>
        <w:pStyle w:val="132"/>
        <w:spacing w:before="0"/>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14.3采购人、</w:t>
      </w:r>
      <w:r>
        <w:rPr>
          <w:rFonts w:hint="eastAsia" w:ascii="宋体" w:hAnsi="宋体" w:cs="宋体"/>
          <w:color w:val="000000" w:themeColor="text1"/>
          <w:szCs w:val="24"/>
          <w:highlight w:val="none"/>
          <w:lang w:eastAsia="zh-CN"/>
          <w14:textFill>
            <w14:solidFill>
              <w14:schemeClr w14:val="tx1"/>
            </w14:solidFill>
          </w14:textFill>
        </w:rPr>
        <w:t>采购代理机构</w:t>
      </w:r>
      <w:r>
        <w:rPr>
          <w:rFonts w:hint="eastAsia" w:ascii="宋体" w:hAnsi="宋体" w:cs="宋体"/>
          <w:color w:val="000000" w:themeColor="text1"/>
          <w:szCs w:val="24"/>
          <w:highlight w:val="none"/>
          <w14:textFill>
            <w14:solidFill>
              <w14:schemeClr w14:val="tx1"/>
            </w14:solidFill>
          </w14:textFill>
        </w:rPr>
        <w:t>可以视情况延长投标文件提交的截止时间。在上述情况下，</w:t>
      </w:r>
      <w:r>
        <w:rPr>
          <w:rFonts w:hint="eastAsia" w:ascii="宋体" w:hAnsi="宋体" w:cs="宋体"/>
          <w:color w:val="000000" w:themeColor="text1"/>
          <w:szCs w:val="24"/>
          <w:highlight w:val="none"/>
          <w:lang w:eastAsia="zh-CN"/>
          <w14:textFill>
            <w14:solidFill>
              <w14:schemeClr w14:val="tx1"/>
            </w14:solidFill>
          </w14:textFill>
        </w:rPr>
        <w:t>采购代理机构</w:t>
      </w:r>
      <w:r>
        <w:rPr>
          <w:rFonts w:hint="eastAsia" w:ascii="宋体" w:hAnsi="宋体" w:cs="宋体"/>
          <w:color w:val="000000" w:themeColor="text1"/>
          <w:szCs w:val="24"/>
          <w:highlight w:val="none"/>
          <w14:textFill>
            <w14:solidFill>
              <w14:schemeClr w14:val="tx1"/>
            </w14:solidFill>
          </w14:textFill>
        </w:rPr>
        <w:t>与投标人以前在投标截止期方面的全部权利、责任和义务，将适用于延长至新的投标截止期。</w:t>
      </w:r>
    </w:p>
    <w:p w14:paraId="0846C6CE">
      <w:pPr>
        <w:pStyle w:val="32"/>
        <w:spacing w:line="360" w:lineRule="auto"/>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15.备份投标文件</w:t>
      </w:r>
    </w:p>
    <w:p w14:paraId="5565B193">
      <w:pPr>
        <w:pStyle w:val="32"/>
        <w:spacing w:line="360" w:lineRule="auto"/>
        <w:ind w:firstLine="360" w:firstLineChars="150"/>
        <w:rPr>
          <w:rFonts w:hAnsi="宋体" w:cs="宋体"/>
          <w:b/>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 xml:space="preserve"> 15.1投标人在电子交易平台传输递交投标文件后，还可以在投标截止时间前直接提交或者以邮政快递方式递交备份投标文件1份，</w:t>
      </w:r>
      <w:r>
        <w:rPr>
          <w:rFonts w:hint="eastAsia" w:hAnsi="宋体" w:cs="宋体"/>
          <w:b/>
          <w:color w:val="000000" w:themeColor="text1"/>
          <w:sz w:val="24"/>
          <w:szCs w:val="24"/>
          <w:highlight w:val="none"/>
          <w14:textFill>
            <w14:solidFill>
              <w14:schemeClr w14:val="tx1"/>
            </w14:solidFill>
          </w14:textFill>
        </w:rPr>
        <w:t>但采购人、</w:t>
      </w:r>
      <w:r>
        <w:rPr>
          <w:rFonts w:hint="eastAsia" w:hAnsi="宋体" w:cs="宋体"/>
          <w:b/>
          <w:color w:val="000000" w:themeColor="text1"/>
          <w:sz w:val="24"/>
          <w:szCs w:val="24"/>
          <w:highlight w:val="none"/>
          <w:lang w:eastAsia="zh-CN"/>
          <w14:textFill>
            <w14:solidFill>
              <w14:schemeClr w14:val="tx1"/>
            </w14:solidFill>
          </w14:textFill>
        </w:rPr>
        <w:t>采购代理机构</w:t>
      </w:r>
      <w:r>
        <w:rPr>
          <w:rFonts w:hint="eastAsia" w:hAnsi="宋体" w:cs="宋体"/>
          <w:b/>
          <w:color w:val="000000" w:themeColor="text1"/>
          <w:sz w:val="24"/>
          <w:szCs w:val="24"/>
          <w:highlight w:val="none"/>
          <w14:textFill>
            <w14:solidFill>
              <w14:schemeClr w14:val="tx1"/>
            </w14:solidFill>
          </w14:textFill>
        </w:rPr>
        <w:t>不强制或变相强制投标人提交备份投标文件。</w:t>
      </w:r>
    </w:p>
    <w:p w14:paraId="14AA246D">
      <w:pPr>
        <w:pStyle w:val="32"/>
        <w:spacing w:line="360" w:lineRule="auto"/>
        <w:ind w:firstLine="480" w:firstLineChars="200"/>
        <w:rPr>
          <w:rFonts w:hAnsi="宋体" w:cs="宋体"/>
          <w:b/>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15.2备份投标文件须在“政采云投标客户端”制作生成，并储存在</w:t>
      </w:r>
      <w:r>
        <w:rPr>
          <w:rFonts w:hint="eastAsia" w:hAnsi="宋体" w:cs="宋体"/>
          <w:color w:val="000000" w:themeColor="text1"/>
          <w:sz w:val="24"/>
          <w:highlight w:val="none"/>
          <w14:textFill>
            <w14:solidFill>
              <w14:schemeClr w14:val="tx1"/>
            </w14:solidFill>
          </w14:textFill>
        </w:rPr>
        <w:t>DVD光盘</w:t>
      </w:r>
      <w:r>
        <w:rPr>
          <w:rFonts w:hint="eastAsia" w:hAnsi="宋体" w:cs="宋体"/>
          <w:color w:val="000000" w:themeColor="text1"/>
          <w:sz w:val="24"/>
          <w:highlight w:val="none"/>
          <w:lang w:val="en-US" w:eastAsia="zh-CN"/>
          <w14:textFill>
            <w14:solidFill>
              <w14:schemeClr w14:val="tx1"/>
            </w14:solidFill>
          </w14:textFill>
        </w:rPr>
        <w:t>等存储介质</w:t>
      </w:r>
      <w:r>
        <w:rPr>
          <w:rFonts w:hint="eastAsia" w:hAnsi="宋体" w:cs="宋体"/>
          <w:color w:val="000000" w:themeColor="text1"/>
          <w:sz w:val="24"/>
          <w:szCs w:val="24"/>
          <w:highlight w:val="none"/>
          <w14:textFill>
            <w14:solidFill>
              <w14:schemeClr w14:val="tx1"/>
            </w14:solidFill>
          </w14:textFill>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hAnsi="宋体" w:cs="宋体"/>
          <w:b/>
          <w:color w:val="000000" w:themeColor="text1"/>
          <w:sz w:val="24"/>
          <w:highlight w:val="none"/>
          <w14:textFill>
            <w14:solidFill>
              <w14:schemeClr w14:val="tx1"/>
            </w14:solidFill>
          </w14:textFill>
        </w:rPr>
        <w:t>不符合上述制作、</w:t>
      </w:r>
      <w:r>
        <w:rPr>
          <w:rFonts w:hint="eastAsia" w:hAnsi="宋体" w:cs="宋体"/>
          <w:b/>
          <w:color w:val="000000" w:themeColor="text1"/>
          <w:sz w:val="24"/>
          <w:szCs w:val="24"/>
          <w:highlight w:val="none"/>
          <w14:textFill>
            <w14:solidFill>
              <w14:schemeClr w14:val="tx1"/>
            </w14:solidFill>
          </w14:textFill>
        </w:rPr>
        <w:t>存储、密封规定的备份投标文件将被视为无效或者被拒绝接收。</w:t>
      </w:r>
    </w:p>
    <w:p w14:paraId="7F4FA8A2">
      <w:pPr>
        <w:pStyle w:val="32"/>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15.3直接提交备份投标文件的，投标人应于投标截止时间前在招标公告中载明的开标地点将备份投标文件提交给</w:t>
      </w:r>
      <w:r>
        <w:rPr>
          <w:rFonts w:hint="eastAsia" w:hAnsi="宋体" w:cs="宋体"/>
          <w:color w:val="000000" w:themeColor="text1"/>
          <w:sz w:val="24"/>
          <w:szCs w:val="24"/>
          <w:highlight w:val="none"/>
          <w:lang w:eastAsia="zh-CN"/>
          <w14:textFill>
            <w14:solidFill>
              <w14:schemeClr w14:val="tx1"/>
            </w14:solidFill>
          </w14:textFill>
        </w:rPr>
        <w:t>采购代理机构</w:t>
      </w:r>
      <w:r>
        <w:rPr>
          <w:rFonts w:hint="eastAsia" w:hAnsi="宋体" w:cs="宋体"/>
          <w:color w:val="000000" w:themeColor="text1"/>
          <w:sz w:val="24"/>
          <w:szCs w:val="24"/>
          <w:highlight w:val="none"/>
          <w14:textFill>
            <w14:solidFill>
              <w14:schemeClr w14:val="tx1"/>
            </w14:solidFill>
          </w14:textFill>
        </w:rPr>
        <w:t>，</w:t>
      </w:r>
      <w:r>
        <w:rPr>
          <w:rFonts w:hint="eastAsia" w:hAnsi="宋体" w:cs="宋体"/>
          <w:color w:val="000000" w:themeColor="text1"/>
          <w:sz w:val="24"/>
          <w:szCs w:val="24"/>
          <w:highlight w:val="none"/>
          <w:lang w:eastAsia="zh-CN"/>
          <w14:textFill>
            <w14:solidFill>
              <w14:schemeClr w14:val="tx1"/>
            </w14:solidFill>
          </w14:textFill>
        </w:rPr>
        <w:t>采购代理机构</w:t>
      </w:r>
      <w:r>
        <w:rPr>
          <w:rFonts w:hint="eastAsia" w:hAnsi="宋体" w:cs="宋体"/>
          <w:color w:val="000000" w:themeColor="text1"/>
          <w:sz w:val="24"/>
          <w:szCs w:val="24"/>
          <w:highlight w:val="none"/>
          <w14:textFill>
            <w14:solidFill>
              <w14:schemeClr w14:val="tx1"/>
            </w14:solidFill>
          </w14:textFill>
        </w:rPr>
        <w:t>将拒绝接受逾期送达的备份投标文件。</w:t>
      </w:r>
    </w:p>
    <w:p w14:paraId="318CFC34">
      <w:pPr>
        <w:pStyle w:val="32"/>
        <w:spacing w:line="360" w:lineRule="auto"/>
        <w:ind w:firstLine="480" w:firstLineChars="200"/>
        <w:rPr>
          <w:rFonts w:hAnsi="宋体" w:cs="宋体"/>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15.4以邮政快递方式递交备份投标文件的，投标人应先将备份投标文件按要求密封和标记，再进行邮政快递包装后邮寄。备份投标文件须在投标截止时间之前送达</w:t>
      </w:r>
      <w:r>
        <w:rPr>
          <w:rFonts w:hint="eastAsia" w:hAnsi="宋体" w:cs="宋体"/>
          <w:snapToGrid/>
          <w:color w:val="000000" w:themeColor="text1"/>
          <w:sz w:val="24"/>
          <w:szCs w:val="24"/>
          <w:highlight w:val="none"/>
          <w14:textFill>
            <w14:solidFill>
              <w14:schemeClr w14:val="tx1"/>
            </w14:solidFill>
          </w14:textFill>
        </w:rPr>
        <w:t>招标文件第二部分投标人须知前附表规定的备份投标文件送达地点；</w:t>
      </w:r>
      <w:r>
        <w:rPr>
          <w:rFonts w:hint="eastAsia" w:hAnsi="宋体" w:cs="宋体"/>
          <w:color w:val="000000" w:themeColor="text1"/>
          <w:sz w:val="24"/>
          <w:szCs w:val="24"/>
          <w:highlight w:val="none"/>
          <w14:textFill>
            <w14:solidFill>
              <w14:schemeClr w14:val="tx1"/>
            </w14:solidFill>
          </w14:textFill>
        </w:rPr>
        <w:t>送达时间以签收人签收时间为准。</w:t>
      </w:r>
      <w:r>
        <w:rPr>
          <w:rFonts w:hint="eastAsia" w:hAnsi="宋体" w:cs="宋体"/>
          <w:color w:val="000000" w:themeColor="text1"/>
          <w:sz w:val="24"/>
          <w:szCs w:val="24"/>
          <w:highlight w:val="none"/>
          <w:lang w:eastAsia="zh-CN"/>
          <w14:textFill>
            <w14:solidFill>
              <w14:schemeClr w14:val="tx1"/>
            </w14:solidFill>
          </w14:textFill>
        </w:rPr>
        <w:t>采购代理机构</w:t>
      </w:r>
      <w:r>
        <w:rPr>
          <w:rFonts w:hint="eastAsia" w:hAnsi="宋体" w:cs="宋体"/>
          <w:color w:val="000000" w:themeColor="text1"/>
          <w:sz w:val="24"/>
          <w:szCs w:val="24"/>
          <w:highlight w:val="none"/>
          <w14:textFill>
            <w14:solidFill>
              <w14:schemeClr w14:val="tx1"/>
            </w14:solidFill>
          </w14:textFill>
        </w:rPr>
        <w:t>将拒绝接受逾期送达的备份投标文件。邮寄过程中，电子备份投标文件发生泄露、遗失、损坏或延期送达等情况的，由投标人自行负责。</w:t>
      </w:r>
    </w:p>
    <w:p w14:paraId="04A054F7">
      <w:pPr>
        <w:pStyle w:val="32"/>
        <w:spacing w:line="360" w:lineRule="auto"/>
        <w:ind w:firstLine="479" w:firstLineChars="199"/>
        <w:rPr>
          <w:rFonts w:hAnsi="宋体" w:cs="宋体"/>
          <w:b/>
          <w:color w:val="000000" w:themeColor="text1"/>
          <w:sz w:val="24"/>
          <w:szCs w:val="24"/>
          <w:highlight w:val="none"/>
          <w14:textFill>
            <w14:solidFill>
              <w14:schemeClr w14:val="tx1"/>
            </w14:solidFill>
          </w14:textFill>
        </w:rPr>
      </w:pPr>
      <w:r>
        <w:rPr>
          <w:rFonts w:hint="eastAsia" w:hAnsi="宋体" w:cs="宋体"/>
          <w:b/>
          <w:color w:val="000000" w:themeColor="text1"/>
          <w:sz w:val="24"/>
          <w:szCs w:val="24"/>
          <w:highlight w:val="none"/>
          <w14:textFill>
            <w14:solidFill>
              <w14:schemeClr w14:val="tx1"/>
            </w14:solidFill>
          </w14:textFill>
        </w:rPr>
        <w:t>15.5投标人仅提交备份投标文件，未在电子交易平台传输递交投标文件的，投标无效。</w:t>
      </w:r>
    </w:p>
    <w:p w14:paraId="55B384D2">
      <w:pPr>
        <w:pStyle w:val="132"/>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16.投标文件的无效处理</w:t>
      </w:r>
    </w:p>
    <w:p w14:paraId="516E8FAB">
      <w:pPr>
        <w:pStyle w:val="25"/>
        <w:spacing w:line="360" w:lineRule="auto"/>
        <w:ind w:firstLine="360" w:firstLineChars="150"/>
        <w:rPr>
          <w:rFonts w:cs="宋体"/>
          <w:color w:val="000000" w:themeColor="text1"/>
          <w:szCs w:val="21"/>
          <w:highlight w:val="none"/>
          <w14:textFill>
            <w14:solidFill>
              <w14:schemeClr w14:val="tx1"/>
            </w14:solidFill>
          </w14:textFill>
        </w:rPr>
      </w:pPr>
      <w:r>
        <w:rPr>
          <w:rFonts w:hint="eastAsia" w:cs="宋体"/>
          <w:color w:val="000000" w:themeColor="text1"/>
          <w:szCs w:val="21"/>
          <w:highlight w:val="none"/>
          <w14:textFill>
            <w14:solidFill>
              <w14:schemeClr w14:val="tx1"/>
            </w14:solidFill>
          </w14:textFill>
        </w:rPr>
        <w:t>有招标文件第四部分</w:t>
      </w:r>
      <w:r>
        <w:rPr>
          <w:rFonts w:cs="宋体"/>
          <w:color w:val="000000" w:themeColor="text1"/>
          <w:highlight w:val="none"/>
          <w14:textFill>
            <w14:solidFill>
              <w14:schemeClr w14:val="tx1"/>
            </w14:solidFill>
          </w14:textFill>
        </w:rPr>
        <w:t>4.2规定</w:t>
      </w:r>
      <w:r>
        <w:rPr>
          <w:rFonts w:hint="eastAsia" w:cs="宋体"/>
          <w:color w:val="000000" w:themeColor="text1"/>
          <w:szCs w:val="21"/>
          <w:highlight w:val="none"/>
          <w14:textFill>
            <w14:solidFill>
              <w14:schemeClr w14:val="tx1"/>
            </w14:solidFill>
          </w14:textFill>
        </w:rPr>
        <w:t>的情形之一的，投标无效：</w:t>
      </w:r>
    </w:p>
    <w:p w14:paraId="503ABA9D">
      <w:pPr>
        <w:pStyle w:val="132"/>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17.投标有效期</w:t>
      </w:r>
    </w:p>
    <w:p w14:paraId="19385DC2">
      <w:pPr>
        <w:spacing w:line="360" w:lineRule="auto"/>
        <w:ind w:firstLine="480" w:firstLineChars="200"/>
        <w:rPr>
          <w:rFonts w:ascii="宋体" w:hAnsi="宋体" w:cs="宋体"/>
          <w:b/>
          <w:color w:val="000000" w:themeColor="text1"/>
          <w:sz w:val="24"/>
          <w:szCs w:val="21"/>
          <w:highlight w:val="none"/>
          <w14:textFill>
            <w14:solidFill>
              <w14:schemeClr w14:val="tx1"/>
            </w14:solidFill>
          </w14:textFill>
        </w:rPr>
      </w:pPr>
      <w:r>
        <w:rPr>
          <w:rFonts w:hint="eastAsia" w:ascii="宋体" w:hAnsi="宋体" w:cs="宋体"/>
          <w:color w:val="000000" w:themeColor="text1"/>
          <w:sz w:val="24"/>
          <w:szCs w:val="20"/>
          <w:highlight w:val="none"/>
          <w14:textFill>
            <w14:solidFill>
              <w14:schemeClr w14:val="tx1"/>
            </w14:solidFill>
          </w14:textFill>
        </w:rPr>
        <w:t>17.1投标有效期为从提交投标文件的截止之日起90天。▲</w:t>
      </w:r>
      <w:r>
        <w:rPr>
          <w:rFonts w:hint="eastAsia" w:ascii="宋体" w:hAnsi="宋体" w:cs="宋体"/>
          <w:b/>
          <w:color w:val="000000" w:themeColor="text1"/>
          <w:sz w:val="24"/>
          <w:szCs w:val="20"/>
          <w:highlight w:val="none"/>
          <w14:textFill>
            <w14:solidFill>
              <w14:schemeClr w14:val="tx1"/>
            </w14:solidFill>
          </w14:textFill>
        </w:rPr>
        <w:t>投标人的投标文件中承</w:t>
      </w:r>
      <w:r>
        <w:rPr>
          <w:rFonts w:hint="eastAsia" w:ascii="宋体" w:hAnsi="宋体" w:cs="宋体"/>
          <w:b/>
          <w:color w:val="000000" w:themeColor="text1"/>
          <w:sz w:val="24"/>
          <w:szCs w:val="21"/>
          <w:highlight w:val="none"/>
          <w14:textFill>
            <w14:solidFill>
              <w14:schemeClr w14:val="tx1"/>
            </w14:solidFill>
          </w14:textFill>
        </w:rPr>
        <w:t>诺的投标有效期少于招标文件中载明的投标有效期的，投标无效。</w:t>
      </w:r>
    </w:p>
    <w:p w14:paraId="5F54A5E9">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17.2投标文件合格投递后，自投标截止日期起，在投标有效期内有效。</w:t>
      </w:r>
    </w:p>
    <w:p w14:paraId="48857F02">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17.3在原定投标有效期满之前，如果出现特殊情况，</w:t>
      </w:r>
      <w:r>
        <w:rPr>
          <w:rFonts w:hint="eastAsia" w:ascii="宋体" w:hAnsi="宋体" w:cs="宋体"/>
          <w:color w:val="000000" w:themeColor="text1"/>
          <w:highlight w:val="none"/>
          <w:lang w:eastAsia="zh-CN"/>
          <w14:textFill>
            <w14:solidFill>
              <w14:schemeClr w14:val="tx1"/>
            </w14:solidFill>
          </w14:textFill>
        </w:rPr>
        <w:t>采购代理机构</w:t>
      </w:r>
      <w:r>
        <w:rPr>
          <w:rFonts w:hint="eastAsia" w:ascii="宋体" w:hAnsi="宋体" w:cs="宋体"/>
          <w:color w:val="000000" w:themeColor="text1"/>
          <w:highlight w:val="none"/>
          <w14:textFill>
            <w14:solidFill>
              <w14:schemeClr w14:val="tx1"/>
            </w14:solidFill>
          </w14:textFill>
        </w:rPr>
        <w:t>可以以书面形式通知投标人延长投标有效期。投标人同意延长的，不得要求或被允许修改其投标文件，投标人拒绝延长的，其投标无效。</w:t>
      </w:r>
    </w:p>
    <w:p w14:paraId="7A2CADFF">
      <w:pPr>
        <w:pStyle w:val="132"/>
        <w:spacing w:before="0"/>
        <w:ind w:firstLine="643"/>
        <w:rPr>
          <w:rFonts w:ascii="宋体" w:hAnsi="宋体" w:cs="宋体"/>
          <w:b/>
          <w:color w:val="000000" w:themeColor="text1"/>
          <w:sz w:val="32"/>
          <w:highlight w:val="none"/>
          <w14:textFill>
            <w14:solidFill>
              <w14:schemeClr w14:val="tx1"/>
            </w14:solidFill>
          </w14:textFill>
        </w:rPr>
      </w:pPr>
    </w:p>
    <w:p w14:paraId="3FC344E9">
      <w:pPr>
        <w:pStyle w:val="132"/>
        <w:spacing w:before="0"/>
        <w:ind w:firstLine="1928" w:firstLineChars="600"/>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四、开标、资格审查与信用信息查询</w:t>
      </w:r>
    </w:p>
    <w:p w14:paraId="46BACAED">
      <w:pPr>
        <w:pStyle w:val="558"/>
        <w:spacing w:before="0" w:line="360" w:lineRule="auto"/>
        <w:ind w:left="0" w:firstLine="241" w:firstLineChars="100"/>
        <w:contextualSpacing/>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18.开标</w:t>
      </w:r>
      <w:r>
        <w:rPr>
          <w:rFonts w:hint="eastAsia" w:ascii="宋体" w:hAnsi="宋体" w:cs="宋体"/>
          <w:color w:val="000000" w:themeColor="text1"/>
          <w:sz w:val="24"/>
          <w:highlight w:val="none"/>
          <w14:textFill>
            <w14:solidFill>
              <w14:schemeClr w14:val="tx1"/>
            </w14:solidFill>
          </w14:textFill>
        </w:rPr>
        <w:t xml:space="preserve"> </w:t>
      </w:r>
    </w:p>
    <w:p w14:paraId="05A39951">
      <w:pPr>
        <w:pStyle w:val="558"/>
        <w:spacing w:before="0" w:line="360" w:lineRule="auto"/>
        <w:ind w:left="0" w:firstLine="480" w:firstLineChars="200"/>
        <w:contextualSpacing/>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18.1</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按照招标文件规定的时间通过电子交易平台组织开标，所有投标人均应当准时在线参加。投标人不足3家的，不得开标。</w:t>
      </w:r>
    </w:p>
    <w:p w14:paraId="5C2F0D75">
      <w:pPr>
        <w:pStyle w:val="558"/>
        <w:spacing w:before="0" w:line="360" w:lineRule="auto"/>
        <w:ind w:left="0" w:firstLine="240" w:firstLineChars="100"/>
        <w:contextualSpacing/>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18.2开标时，电子交易平台按开标时间自动提取所有投标文件。</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依托电子交易平台发起开始解密指令，投标人按照平台提示和招标文件的规定在半小时内完成在线解密。</w:t>
      </w:r>
    </w:p>
    <w:p w14:paraId="023DA0CD">
      <w:pPr>
        <w:pStyle w:val="558"/>
        <w:spacing w:before="0" w:line="360" w:lineRule="auto"/>
        <w:ind w:left="0" w:firstLine="240" w:firstLineChars="100"/>
        <w:contextualSpacing/>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18.3</w:t>
      </w:r>
      <w:r>
        <w:rPr>
          <w:rFonts w:hint="eastAsia" w:ascii="宋体" w:hAnsi="宋体" w:cs="宋体"/>
          <w:b/>
          <w:color w:val="000000" w:themeColor="text1"/>
          <w:sz w:val="24"/>
          <w:highlight w:val="none"/>
          <w14:textFill>
            <w14:solidFill>
              <w14:schemeClr w14:val="tx1"/>
            </w14:solidFill>
          </w14:textFill>
        </w:rPr>
        <w:t>投标文件未按时解密，投标人提供了备份投标文件的，以备份投标文件作为依据，否则视为投标文件撤回。投标文件已按时解密的，备份投标文件自动失效。</w:t>
      </w:r>
    </w:p>
    <w:p w14:paraId="2C713F2E">
      <w:pPr>
        <w:widowControl/>
        <w:spacing w:before="100" w:beforeAutospacing="1" w:after="240" w:line="360" w:lineRule="auto"/>
        <w:jc w:val="left"/>
        <w:rPr>
          <w:rFonts w:ascii="宋体" w:hAnsi="宋体" w:cs="宋体"/>
          <w:b/>
          <w:color w:val="000000" w:themeColor="text1"/>
          <w:sz w:val="24"/>
          <w:szCs w:val="20"/>
          <w:highlight w:val="none"/>
          <w14:textFill>
            <w14:solidFill>
              <w14:schemeClr w14:val="tx1"/>
            </w14:solidFill>
          </w14:textFill>
        </w:rPr>
      </w:pPr>
      <w:r>
        <w:rPr>
          <w:rFonts w:hint="eastAsia" w:ascii="宋体" w:hAnsi="宋体" w:cs="宋体"/>
          <w:b/>
          <w:color w:val="000000" w:themeColor="text1"/>
          <w:sz w:val="24"/>
          <w:szCs w:val="20"/>
          <w:highlight w:val="none"/>
          <w14:textFill>
            <w14:solidFill>
              <w14:schemeClr w14:val="tx1"/>
            </w14:solidFill>
          </w14:textFill>
        </w:rPr>
        <w:t>　19</w:t>
      </w:r>
      <w:r>
        <w:rPr>
          <w:rFonts w:hint="eastAsia" w:ascii="宋体" w:hAnsi="宋体" w:cs="宋体"/>
          <w:b/>
          <w:color w:val="000000" w:themeColor="text1"/>
          <w:sz w:val="24"/>
          <w:szCs w:val="20"/>
          <w:highlight w:val="none"/>
          <w:lang w:val="en-US" w:eastAsia="zh-CN"/>
          <w14:textFill>
            <w14:solidFill>
              <w14:schemeClr w14:val="tx1"/>
            </w14:solidFill>
          </w14:textFill>
        </w:rPr>
        <w:t>.</w:t>
      </w:r>
      <w:r>
        <w:rPr>
          <w:rFonts w:hint="eastAsia" w:ascii="宋体" w:hAnsi="宋体" w:cs="宋体"/>
          <w:b/>
          <w:color w:val="000000" w:themeColor="text1"/>
          <w:sz w:val="24"/>
          <w:szCs w:val="20"/>
          <w:highlight w:val="none"/>
          <w14:textFill>
            <w14:solidFill>
              <w14:schemeClr w14:val="tx1"/>
            </w14:solidFill>
          </w14:textFill>
        </w:rPr>
        <w:t>资格审查</w:t>
      </w:r>
    </w:p>
    <w:p w14:paraId="7534FAC3">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19.</w:t>
      </w:r>
      <w:r>
        <w:rPr>
          <w:rFonts w:hint="eastAsia" w:ascii="宋体" w:hAnsi="宋体" w:cs="宋体"/>
          <w:color w:val="000000" w:themeColor="text1"/>
          <w:kern w:val="0"/>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采购人或</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依据法律法规和招标文件的规定，对投标人的资格进行审查。</w:t>
      </w:r>
    </w:p>
    <w:p w14:paraId="55780E59">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19.</w:t>
      </w:r>
      <w:r>
        <w:rPr>
          <w:rFonts w:hint="eastAsia" w:ascii="宋体" w:hAnsi="宋体" w:cs="宋体"/>
          <w:color w:val="000000" w:themeColor="text1"/>
          <w:kern w:val="0"/>
          <w:szCs w:val="24"/>
          <w:highlight w:val="none"/>
          <w:lang w:val="en-US" w:eastAsia="zh-CN"/>
          <w14:textFill>
            <w14:solidFill>
              <w14:schemeClr w14:val="tx1"/>
            </w14:solidFill>
          </w14:textFill>
        </w:rPr>
        <w:t>2</w:t>
      </w:r>
      <w:r>
        <w:rPr>
          <w:rFonts w:hint="eastAsia" w:ascii="宋体" w:hAnsi="宋体" w:cs="宋体"/>
          <w:color w:val="000000" w:themeColor="text1"/>
          <w:kern w:val="0"/>
          <w:szCs w:val="24"/>
          <w:highlight w:val="none"/>
          <w14:textFill>
            <w14:solidFill>
              <w14:schemeClr w14:val="tx1"/>
            </w14:solidFill>
          </w14:textFill>
        </w:rPr>
        <w:t>投标人未按照招标文件要求提供与</w:t>
      </w:r>
      <w:r>
        <w:rPr>
          <w:rFonts w:hint="eastAsia" w:ascii="宋体" w:hAnsi="宋体" w:cs="宋体"/>
          <w:color w:val="000000" w:themeColor="text1"/>
          <w:highlight w:val="none"/>
          <w14:textFill>
            <w14:solidFill>
              <w14:schemeClr w14:val="tx1"/>
            </w14:solidFill>
          </w14:textFill>
        </w:rPr>
        <w:t>资格条件相应的</w:t>
      </w:r>
      <w:r>
        <w:rPr>
          <w:rFonts w:hint="eastAsia" w:ascii="宋体" w:hAnsi="宋体" w:cs="宋体"/>
          <w:color w:val="000000" w:themeColor="text1"/>
          <w:kern w:val="0"/>
          <w:szCs w:val="24"/>
          <w:highlight w:val="none"/>
          <w14:textFill>
            <w14:solidFill>
              <w14:schemeClr w14:val="tx1"/>
            </w14:solidFill>
          </w14:textFill>
        </w:rPr>
        <w:t>有效资格证明材料的，视为</w:t>
      </w:r>
      <w:r>
        <w:rPr>
          <w:rFonts w:hint="eastAsia" w:ascii="宋体" w:hAnsi="宋体" w:cs="宋体"/>
          <w:color w:val="000000" w:themeColor="text1"/>
          <w:highlight w:val="none"/>
          <w14:textFill>
            <w14:solidFill>
              <w14:schemeClr w14:val="tx1"/>
            </w14:solidFill>
          </w14:textFill>
        </w:rPr>
        <w:t>投标人不具备招标文件中规定的资格要求，其投标无效。</w:t>
      </w:r>
    </w:p>
    <w:p w14:paraId="27740D03">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19.</w:t>
      </w:r>
      <w:r>
        <w:rPr>
          <w:rFonts w:hint="eastAsia" w:ascii="宋体" w:hAnsi="宋体" w:cs="宋体"/>
          <w:color w:val="000000" w:themeColor="text1"/>
          <w:highlight w:val="none"/>
          <w:lang w:val="en-US" w:eastAsia="zh-CN"/>
          <w14:textFill>
            <w14:solidFill>
              <w14:schemeClr w14:val="tx1"/>
            </w14:solidFill>
          </w14:textFill>
        </w:rPr>
        <w:t>3</w:t>
      </w:r>
      <w:r>
        <w:rPr>
          <w:rFonts w:hint="eastAsia" w:ascii="宋体" w:hAnsi="宋体" w:cs="宋体"/>
          <w:color w:val="000000" w:themeColor="text1"/>
          <w:highlight w:val="none"/>
          <w14:textFill>
            <w14:solidFill>
              <w14:schemeClr w14:val="tx1"/>
            </w14:solidFill>
          </w14:textFill>
        </w:rPr>
        <w:t>对未通过资格审查的投标人，采购人或</w:t>
      </w:r>
      <w:r>
        <w:rPr>
          <w:rFonts w:hint="eastAsia" w:ascii="宋体" w:hAnsi="宋体" w:cs="宋体"/>
          <w:color w:val="000000" w:themeColor="text1"/>
          <w:highlight w:val="none"/>
          <w:lang w:eastAsia="zh-CN"/>
          <w14:textFill>
            <w14:solidFill>
              <w14:schemeClr w14:val="tx1"/>
            </w14:solidFill>
          </w14:textFill>
        </w:rPr>
        <w:t>采购代理机构</w:t>
      </w:r>
      <w:r>
        <w:rPr>
          <w:rFonts w:hint="eastAsia" w:ascii="宋体" w:hAnsi="宋体" w:cs="宋体"/>
          <w:color w:val="000000" w:themeColor="text1"/>
          <w:highlight w:val="none"/>
          <w14:textFill>
            <w14:solidFill>
              <w14:schemeClr w14:val="tx1"/>
            </w14:solidFill>
          </w14:textFill>
        </w:rPr>
        <w:t>告知其未通过的原因。</w:t>
      </w:r>
    </w:p>
    <w:p w14:paraId="36204D5C">
      <w:pPr>
        <w:pStyle w:val="132"/>
        <w:adjustRightInd w:val="0"/>
        <w:snapToGrid w:val="0"/>
        <w:spacing w:before="0"/>
        <w:ind w:firstLine="48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19.</w:t>
      </w:r>
      <w:r>
        <w:rPr>
          <w:rFonts w:hint="eastAsia" w:ascii="宋体" w:hAnsi="宋体" w:cs="宋体"/>
          <w:color w:val="000000" w:themeColor="text1"/>
          <w:highlight w:val="none"/>
          <w:lang w:val="en-US" w:eastAsia="zh-CN"/>
          <w14:textFill>
            <w14:solidFill>
              <w14:schemeClr w14:val="tx1"/>
            </w14:solidFill>
          </w14:textFill>
        </w:rPr>
        <w:t>4</w:t>
      </w:r>
      <w:r>
        <w:rPr>
          <w:rFonts w:hint="eastAsia" w:ascii="宋体" w:hAnsi="宋体" w:cs="宋体"/>
          <w:color w:val="000000" w:themeColor="text1"/>
          <w:highlight w:val="none"/>
          <w14:textFill>
            <w14:solidFill>
              <w14:schemeClr w14:val="tx1"/>
            </w14:solidFill>
          </w14:textFill>
        </w:rPr>
        <w:t>合格投标人不足3家的，不再评标。</w:t>
      </w:r>
    </w:p>
    <w:p w14:paraId="3AEFAA21">
      <w:pPr>
        <w:pStyle w:val="132"/>
        <w:spacing w:before="0"/>
        <w:ind w:firstLine="482" w:firstLineChars="20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20</w:t>
      </w:r>
      <w:r>
        <w:rPr>
          <w:rFonts w:hint="eastAsia" w:ascii="宋体" w:hAnsi="宋体" w:cs="宋体"/>
          <w:b/>
          <w:color w:val="000000" w:themeColor="text1"/>
          <w:szCs w:val="24"/>
          <w:highlight w:val="none"/>
          <w:lang w:val="en-US" w:eastAsia="zh-CN"/>
          <w14:textFill>
            <w14:solidFill>
              <w14:schemeClr w14:val="tx1"/>
            </w14:solidFill>
          </w14:textFill>
        </w:rPr>
        <w:t>.</w:t>
      </w:r>
      <w:r>
        <w:rPr>
          <w:rFonts w:hint="eastAsia" w:ascii="宋体" w:hAnsi="宋体" w:cs="宋体"/>
          <w:b/>
          <w:color w:val="000000" w:themeColor="text1"/>
          <w:szCs w:val="24"/>
          <w:highlight w:val="none"/>
          <w14:textFill>
            <w14:solidFill>
              <w14:schemeClr w14:val="tx1"/>
            </w14:solidFill>
          </w14:textFill>
        </w:rPr>
        <w:t>信用信息查询</w:t>
      </w:r>
    </w:p>
    <w:p w14:paraId="406D4098">
      <w:pPr>
        <w:pStyle w:val="132"/>
        <w:spacing w:before="0"/>
        <w:ind w:firstLine="495" w:firstLineChars="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20.1信用信息查询渠道及截止时间：</w:t>
      </w:r>
      <w:r>
        <w:rPr>
          <w:rFonts w:hint="eastAsia" w:ascii="宋体" w:hAnsi="宋体" w:cs="宋体"/>
          <w:color w:val="000000" w:themeColor="text1"/>
          <w:kern w:val="0"/>
          <w:szCs w:val="24"/>
          <w:highlight w:val="none"/>
          <w:lang w:eastAsia="zh-CN"/>
          <w14:textFill>
            <w14:solidFill>
              <w14:schemeClr w14:val="tx1"/>
            </w14:solidFill>
          </w14:textFill>
        </w:rPr>
        <w:t>采购代理机构</w:t>
      </w:r>
      <w:r>
        <w:rPr>
          <w:rFonts w:hint="eastAsia" w:ascii="宋体" w:hAnsi="宋体" w:cs="宋体"/>
          <w:color w:val="000000" w:themeColor="text1"/>
          <w:kern w:val="0"/>
          <w:szCs w:val="24"/>
          <w:highlight w:val="none"/>
          <w14:textFill>
            <w14:solidFill>
              <w14:schemeClr w14:val="tx1"/>
            </w14:solidFill>
          </w14:textFill>
        </w:rPr>
        <w:t>将在资格审查时通过“信用中国”网站(www.creditchina.gov.cn)、中国政府采购网(www.ccgp.gov.cn)渠道查询投标人的信用记录。</w:t>
      </w:r>
    </w:p>
    <w:p w14:paraId="6E01082B">
      <w:pPr>
        <w:pStyle w:val="132"/>
        <w:spacing w:before="0"/>
        <w:ind w:firstLine="495" w:firstLineChars="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20.2信用信息查询记录和证据留存的具体方式：现场查询的投标人的信用记录、查询结果经确认后将与采购文件一起存档。</w:t>
      </w:r>
    </w:p>
    <w:p w14:paraId="36523A05">
      <w:pPr>
        <w:pStyle w:val="132"/>
        <w:spacing w:before="0"/>
        <w:ind w:firstLine="495" w:firstLineChars="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20.3信用信息的使用规则：经查询列入失信被执行人名单、重大税收违法案件当事人名单、政府采购严重违法失信行为记录名单的投标人将被拒绝参与政府采购活动。</w:t>
      </w:r>
    </w:p>
    <w:p w14:paraId="5615D96C">
      <w:pPr>
        <w:pStyle w:val="132"/>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color w:val="000000" w:themeColor="text1"/>
          <w:highlight w:val="none"/>
          <w14:textFill>
            <w14:solidFill>
              <w14:schemeClr w14:val="tx1"/>
            </w14:solidFill>
          </w14:textFill>
        </w:rPr>
        <w:t>。</w:t>
      </w:r>
    </w:p>
    <w:p w14:paraId="4D84EBD2">
      <w:pPr>
        <w:pStyle w:val="132"/>
        <w:spacing w:before="0"/>
        <w:ind w:firstLine="0" w:firstLineChars="0"/>
        <w:rPr>
          <w:rFonts w:ascii="宋体" w:hAnsi="宋体" w:cs="宋体"/>
          <w:color w:val="000000" w:themeColor="text1"/>
          <w:kern w:val="0"/>
          <w:szCs w:val="24"/>
          <w:highlight w:val="none"/>
          <w14:textFill>
            <w14:solidFill>
              <w14:schemeClr w14:val="tx1"/>
            </w14:solidFill>
          </w14:textFill>
        </w:rPr>
      </w:pPr>
    </w:p>
    <w:p w14:paraId="276C656E">
      <w:pPr>
        <w:snapToGrid w:val="0"/>
        <w:spacing w:line="360" w:lineRule="auto"/>
        <w:jc w:val="center"/>
        <w:outlineLvl w:val="0"/>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14:textFill>
            <w14:solidFill>
              <w14:schemeClr w14:val="tx1"/>
            </w14:solidFill>
          </w14:textFill>
        </w:rPr>
        <w:t>五、评标</w:t>
      </w:r>
    </w:p>
    <w:p w14:paraId="69134EA1">
      <w:pPr>
        <w:spacing w:line="360" w:lineRule="auto"/>
        <w:rPr>
          <w:rFonts w:ascii="宋体" w:hAnsi="宋体" w:cs="宋体"/>
          <w:b/>
          <w:color w:val="000000" w:themeColor="text1"/>
          <w:sz w:val="24"/>
          <w:highlight w:val="none"/>
          <w14:textFill>
            <w14:solidFill>
              <w14:schemeClr w14:val="tx1"/>
            </w14:solidFill>
          </w14:textFill>
        </w:rPr>
      </w:pPr>
      <w:bookmarkStart w:id="18" w:name="_Toc91899903"/>
      <w:r>
        <w:rPr>
          <w:rFonts w:hint="eastAsia" w:ascii="宋体" w:hAnsi="宋体" w:cs="宋体"/>
          <w:b/>
          <w:color w:val="000000" w:themeColor="text1"/>
          <w:sz w:val="24"/>
          <w:highlight w:val="none"/>
          <w14:textFill>
            <w14:solidFill>
              <w14:schemeClr w14:val="tx1"/>
            </w14:solidFill>
          </w14:textFill>
        </w:rPr>
        <w:t>21.</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cs="宋体"/>
          <w:b/>
          <w:color w:val="000000" w:themeColor="text1"/>
          <w:sz w:val="24"/>
          <w:highlight w:val="none"/>
          <w14:textFill>
            <w14:solidFill>
              <w14:schemeClr w14:val="tx1"/>
            </w14:solidFill>
          </w14:textFill>
        </w:rPr>
        <w:t>详见招标文件第四部分评标办法。</w:t>
      </w:r>
    </w:p>
    <w:p w14:paraId="1A5CC671">
      <w:pPr>
        <w:spacing w:line="360" w:lineRule="auto"/>
        <w:rPr>
          <w:rFonts w:ascii="宋体" w:hAnsi="宋体" w:cs="宋体"/>
          <w:b/>
          <w:color w:val="000000" w:themeColor="text1"/>
          <w:sz w:val="24"/>
          <w:highlight w:val="none"/>
          <w14:textFill>
            <w14:solidFill>
              <w14:schemeClr w14:val="tx1"/>
            </w14:solidFill>
          </w14:textFill>
        </w:rPr>
      </w:pPr>
    </w:p>
    <w:p w14:paraId="1129FEFB">
      <w:pPr>
        <w:snapToGrid w:val="0"/>
        <w:spacing w:line="360" w:lineRule="auto"/>
        <w:jc w:val="center"/>
        <w:outlineLvl w:val="0"/>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14:textFill>
            <w14:solidFill>
              <w14:schemeClr w14:val="tx1"/>
            </w14:solidFill>
          </w14:textFill>
        </w:rPr>
        <w:t>六、定 标</w:t>
      </w:r>
    </w:p>
    <w:p w14:paraId="1B7F8CCB">
      <w:pPr>
        <w:pStyle w:val="25"/>
        <w:spacing w:line="360" w:lineRule="auto"/>
        <w:ind w:left="479" w:hanging="479" w:hangingChars="199"/>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22. 确定中标供应商</w:t>
      </w:r>
    </w:p>
    <w:p w14:paraId="05199F66">
      <w:pPr>
        <w:pStyle w:val="132"/>
        <w:snapToGrid w:val="0"/>
        <w:spacing w:before="0"/>
        <w:ind w:firstLine="480"/>
        <w:rPr>
          <w:rFonts w:ascii="宋体" w:hAnsi="宋体" w:cs="宋体"/>
          <w:b/>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w:t>
      </w:r>
      <w:r>
        <w:rPr>
          <w:rFonts w:hint="eastAsia" w:ascii="宋体" w:hAnsi="宋体" w:cs="宋体"/>
          <w:color w:val="000000" w:themeColor="text1"/>
          <w:szCs w:val="24"/>
          <w:highlight w:val="none"/>
          <w:lang w:val="en-US" w:eastAsia="zh-CN"/>
          <w14:textFill>
            <w14:solidFill>
              <w14:schemeClr w14:val="tx1"/>
            </w14:solidFill>
          </w14:textFill>
        </w:rPr>
        <w:t>鼓励</w:t>
      </w:r>
      <w:r>
        <w:rPr>
          <w:rFonts w:hint="eastAsia" w:ascii="宋体" w:hAnsi="宋体" w:cs="宋体"/>
          <w:color w:val="000000" w:themeColor="text1"/>
          <w:szCs w:val="24"/>
          <w:highlight w:val="none"/>
          <w14:textFill>
            <w14:solidFill>
              <w14:schemeClr w14:val="tx1"/>
            </w14:solidFill>
          </w14:textFill>
        </w:rPr>
        <w:t>在收到评审报告当天</w:t>
      </w:r>
      <w:r>
        <w:rPr>
          <w:rFonts w:hint="eastAsia" w:ascii="宋体" w:hAnsi="宋体" w:cs="宋体"/>
          <w:color w:val="000000" w:themeColor="text1"/>
          <w:szCs w:val="24"/>
          <w:highlight w:val="none"/>
          <w:lang w:val="en-US" w:eastAsia="zh-CN"/>
          <w14:textFill>
            <w14:solidFill>
              <w14:schemeClr w14:val="tx1"/>
            </w14:solidFill>
          </w14:textFill>
        </w:rPr>
        <w:t>在线</w:t>
      </w:r>
      <w:r>
        <w:rPr>
          <w:rFonts w:hint="eastAsia" w:ascii="宋体" w:hAnsi="宋体" w:cs="宋体"/>
          <w:color w:val="000000" w:themeColor="text1"/>
          <w:szCs w:val="24"/>
          <w:highlight w:val="none"/>
          <w14:textFill>
            <w14:solidFill>
              <w14:schemeClr w14:val="tx1"/>
            </w14:solidFill>
          </w14:textFill>
        </w:rPr>
        <w:t>确定中标或者成交供应商。中标、成交通知书和中标、成交结果公告应当在规定时间内同时发出。</w:t>
      </w:r>
    </w:p>
    <w:p w14:paraId="71A6999A">
      <w:pPr>
        <w:pStyle w:val="132"/>
        <w:snapToGrid w:val="0"/>
        <w:spacing w:before="0"/>
        <w:ind w:firstLine="0" w:firstLineChars="0"/>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23. 中标通知与中标结果公告</w:t>
      </w:r>
    </w:p>
    <w:p w14:paraId="34A8B373">
      <w:pPr>
        <w:widowControl/>
        <w:shd w:val="clear" w:color="auto" w:fill="FFFFFF"/>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23.1自中标人确定之日起2个工作日内，</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通过电子交易平台向中标人发出中标通知书，同时编制发布采购结果公告。</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也可以以纸质形式进行中标通知。</w:t>
      </w:r>
    </w:p>
    <w:p w14:paraId="534B4B3A">
      <w:pPr>
        <w:widowControl/>
        <w:shd w:val="clear" w:color="auto" w:fill="FFFFFF"/>
        <w:spacing w:line="360" w:lineRule="auto"/>
        <w:ind w:firstLine="48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23.2中标结果公告内容包括采购人及其委托的</w:t>
      </w:r>
      <w:r>
        <w:rPr>
          <w:rFonts w:hint="eastAsia" w:ascii="宋体" w:hAnsi="宋体" w:cs="宋体"/>
          <w:color w:val="000000" w:themeColor="text1"/>
          <w:sz w:val="24"/>
          <w:highlight w:val="none"/>
          <w:lang w:eastAsia="zh-CN"/>
          <w14:textFill>
            <w14:solidFill>
              <w14:schemeClr w14:val="tx1"/>
            </w14:solidFill>
          </w14:textFill>
        </w:rPr>
        <w:t>采购代理机构</w:t>
      </w:r>
      <w:r>
        <w:rPr>
          <w:rFonts w:hint="eastAsia" w:ascii="宋体" w:hAnsi="宋体" w:cs="宋体"/>
          <w:color w:val="000000" w:themeColor="text1"/>
          <w:sz w:val="24"/>
          <w:highlight w:val="none"/>
          <w14:textFill>
            <w14:solidFill>
              <w14:schemeClr w14:val="tx1"/>
            </w14:solidFill>
          </w14:textFill>
        </w:rPr>
        <w:t>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14:paraId="1F7930C7">
      <w:pPr>
        <w:widowControl/>
        <w:shd w:val="clear" w:color="auto" w:fill="FFFFFF"/>
        <w:spacing w:line="360" w:lineRule="auto"/>
        <w:ind w:firstLine="48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23.3公告期限为1个工作日。</w:t>
      </w:r>
    </w:p>
    <w:p w14:paraId="71C8692B">
      <w:pPr>
        <w:pStyle w:val="132"/>
        <w:adjustRightInd w:val="0"/>
        <w:snapToGrid w:val="0"/>
        <w:spacing w:before="0"/>
        <w:ind w:firstLine="482" w:firstLineChars="200"/>
        <w:rPr>
          <w:rStyle w:val="78"/>
          <w:color w:val="000000" w:themeColor="text1"/>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2</w:t>
      </w:r>
      <w:r>
        <w:rPr>
          <w:rFonts w:hint="eastAsia" w:ascii="宋体" w:hAnsi="宋体" w:cs="宋体"/>
          <w:b/>
          <w:color w:val="000000" w:themeColor="text1"/>
          <w:szCs w:val="24"/>
          <w:highlight w:val="none"/>
          <w:lang w:eastAsia="zh-CN"/>
          <w14:textFill>
            <w14:solidFill>
              <w14:schemeClr w14:val="tx1"/>
            </w14:solidFill>
          </w14:textFill>
        </w:rPr>
        <w:t>3</w:t>
      </w:r>
      <w:r>
        <w:rPr>
          <w:rFonts w:hint="eastAsia" w:ascii="宋体" w:hAnsi="宋体" w:cs="宋体"/>
          <w:b/>
          <w:color w:val="000000" w:themeColor="text1"/>
          <w:szCs w:val="24"/>
          <w:highlight w:val="none"/>
          <w:lang w:val="en-US" w:eastAsia="zh-CN"/>
          <w14:textFill>
            <w14:solidFill>
              <w14:schemeClr w14:val="tx1"/>
            </w14:solidFill>
          </w14:textFill>
        </w:rPr>
        <w:t xml:space="preserve">.4 </w:t>
      </w:r>
      <w:r>
        <w:rPr>
          <w:rFonts w:hint="eastAsia" w:ascii="宋体" w:hAnsi="宋体" w:cs="宋体"/>
          <w:b w:val="0"/>
          <w:bCs/>
          <w:color w:val="000000" w:themeColor="text1"/>
          <w:szCs w:val="24"/>
          <w:highlight w:val="none"/>
          <w14:textFill>
            <w14:solidFill>
              <w14:schemeClr w14:val="tx1"/>
            </w14:solidFill>
          </w14:textFill>
        </w:rPr>
        <w:t>由于</w:t>
      </w:r>
      <w:r>
        <w:rPr>
          <w:rFonts w:hint="eastAsia" w:ascii="宋体" w:hAnsi="宋体" w:cs="宋体"/>
          <w:bCs/>
          <w:color w:val="000000" w:themeColor="text1"/>
          <w:szCs w:val="24"/>
          <w:highlight w:val="none"/>
          <w14:textFill>
            <w14:solidFill>
              <w14:schemeClr w14:val="tx1"/>
            </w14:solidFill>
          </w14:textFill>
        </w:rPr>
        <w:t>中标、成交供应商原因导致重新采购的，应当承担支付代理费和专家评审费等费用在内的赔偿责任。</w:t>
      </w:r>
    </w:p>
    <w:p w14:paraId="7348C08A">
      <w:pPr>
        <w:pStyle w:val="81"/>
        <w:rPr>
          <w:color w:val="000000" w:themeColor="text1"/>
          <w:highlight w:val="none"/>
          <w14:textFill>
            <w14:solidFill>
              <w14:schemeClr w14:val="tx1"/>
            </w14:solidFill>
          </w14:textFill>
        </w:rPr>
      </w:pPr>
    </w:p>
    <w:p w14:paraId="3F892EC8">
      <w:pPr>
        <w:snapToGrid w:val="0"/>
        <w:spacing w:line="360" w:lineRule="auto"/>
        <w:ind w:left="120" w:leftChars="57" w:firstLine="482" w:firstLineChars="150"/>
        <w:jc w:val="center"/>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七、合同授予</w:t>
      </w:r>
    </w:p>
    <w:p w14:paraId="154262E3">
      <w:pPr>
        <w:pStyle w:val="25"/>
        <w:spacing w:line="360" w:lineRule="auto"/>
        <w:ind w:left="479" w:hanging="479" w:hangingChars="199"/>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 xml:space="preserve">24. </w:t>
      </w:r>
      <w:r>
        <w:rPr>
          <w:rFonts w:hint="eastAsia" w:cs="宋体"/>
          <w:color w:val="000000" w:themeColor="text1"/>
          <w:highlight w:val="none"/>
          <w14:textFill>
            <w14:solidFill>
              <w14:schemeClr w14:val="tx1"/>
            </w14:solidFill>
          </w14:textFill>
        </w:rPr>
        <w:t>合同主要条款详见第五部分拟签订的合同文本。</w:t>
      </w:r>
    </w:p>
    <w:p w14:paraId="474AEA59">
      <w:pPr>
        <w:pStyle w:val="25"/>
        <w:spacing w:line="360" w:lineRule="auto"/>
        <w:ind w:left="479" w:hanging="479" w:hangingChars="199"/>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25. 合同的签订</w:t>
      </w:r>
    </w:p>
    <w:p w14:paraId="4C922F52">
      <w:pPr>
        <w:widowControl/>
        <w:shd w:val="clear" w:color="auto" w:fill="FFFFFF"/>
        <w:spacing w:line="360" w:lineRule="auto"/>
        <w:ind w:firstLine="48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w:t>
      </w:r>
      <w:r>
        <w:rPr>
          <w:rFonts w:hint="eastAsia" w:ascii="宋体" w:hAnsi="宋体" w:cs="宋体"/>
          <w:color w:val="000000" w:themeColor="text1"/>
          <w:kern w:val="0"/>
          <w:sz w:val="24"/>
          <w:highlight w:val="none"/>
          <w14:textFill>
            <w14:solidFill>
              <w14:schemeClr w14:val="tx1"/>
            </w14:solidFill>
          </w14:textFill>
        </w:rPr>
        <w:t xml:space="preserve">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14:paraId="6781FE01">
      <w:pPr>
        <w:pStyle w:val="132"/>
        <w:snapToGrid w:val="0"/>
        <w:spacing w:before="0"/>
        <w:ind w:firstLine="480"/>
        <w:rPr>
          <w:rFonts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lang w:val="zh-CN"/>
          <w14:textFill>
            <w14:solidFill>
              <w14:schemeClr w14:val="tx1"/>
            </w14:solidFill>
          </w14:textFill>
        </w:rPr>
        <w:t>25.2中标人按规定的日期、时间、地点，由法定代表人或其授权代表与采购人代表签订合同。如中标人为联合体的，由联合体成员各方法定代表人或其授权代表与采购人代表签订合同。</w:t>
      </w:r>
    </w:p>
    <w:p w14:paraId="649781E9">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25.3如签订合同并生效后，供应商无故拒绝或延期，除按照合同条款处理外，列入不良行为记录一次，并给予通报。</w:t>
      </w:r>
    </w:p>
    <w:p w14:paraId="60375778">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25.4中标供应商拒绝与采购人签订合同的，采购人可以按照评审报告推荐的中标或者成交候选人名单排序，确定下一候选人为中标供应商，也可以重新开展政府采购活动。</w:t>
      </w:r>
    </w:p>
    <w:p w14:paraId="616C5122">
      <w:pPr>
        <w:pStyle w:val="132"/>
        <w:snapToGrid w:val="0"/>
        <w:spacing w:before="0" w:after="12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25.5采购合同由采购人与中标供应商根据招标文件、投标文件等内容通过政府采购电子交易平台在线签订，自动备案。</w:t>
      </w:r>
    </w:p>
    <w:p w14:paraId="65DE1F11">
      <w:pPr>
        <w:pStyle w:val="25"/>
        <w:spacing w:line="360" w:lineRule="auto"/>
        <w:ind w:left="479" w:hanging="479" w:hangingChars="199"/>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26. 履约保证金</w:t>
      </w:r>
    </w:p>
    <w:p w14:paraId="076C145E">
      <w:pPr>
        <w:tabs>
          <w:tab w:val="left" w:pos="0"/>
        </w:tabs>
        <w:spacing w:line="360" w:lineRule="auto"/>
        <w:ind w:firstLine="48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拟签订的合同文本要求中标供应商提交履约保证金的，供应商应当以支票、汇票、本票或者金融机构、担保机构出具的保函等非现金形式提交</w:t>
      </w:r>
      <w:r>
        <w:rPr>
          <w:rFonts w:hint="eastAsia" w:ascii="宋体" w:hAnsi="宋体" w:cs="宋体"/>
          <w:color w:val="000000" w:themeColor="text1"/>
          <w:sz w:val="24"/>
          <w:highlight w:val="none"/>
          <w14:textFill>
            <w14:solidFill>
              <w14:schemeClr w14:val="tx1"/>
            </w14:solidFill>
          </w14:textFill>
        </w:rPr>
        <w:t>。履约保证金的数额不得超过政府采购合同金额的</w:t>
      </w:r>
      <w:r>
        <w:rPr>
          <w:rFonts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kern w:val="2"/>
          <w:sz w:val="24"/>
          <w:highlight w:val="none"/>
          <w14:textFill>
            <w14:solidFill>
              <w14:schemeClr w14:val="tx1"/>
            </w14:solidFill>
          </w14:textFill>
        </w:rPr>
        <w:t>鼓励根据项目特点、供应商诚信等因素免收履约保证金或降低缴纳比例。</w:t>
      </w:r>
      <w:r>
        <w:rPr>
          <w:rFonts w:hint="eastAsia" w:ascii="宋体" w:hAnsi="宋体" w:cs="宋体"/>
          <w:color w:val="000000" w:themeColor="text1"/>
          <w:sz w:val="24"/>
          <w:highlight w:val="none"/>
          <w14:textFill>
            <w14:solidFill>
              <w14:schemeClr w14:val="tx1"/>
            </w14:solidFill>
          </w14:textFill>
        </w:rPr>
        <w:t>鼓励和支持供应商以银行、保险公司出具的保函形式提供履约保证金。采购人不得拒收履约保函，项目验收结束后应及时退还，</w:t>
      </w:r>
      <w:r>
        <w:rPr>
          <w:rFonts w:ascii="宋体" w:hAnsi="宋体" w:cs="宋体"/>
          <w:color w:val="000000" w:themeColor="text1"/>
          <w:sz w:val="24"/>
          <w:highlight w:val="none"/>
          <w14:textFill>
            <w14:solidFill>
              <w14:schemeClr w14:val="tx1"/>
            </w14:solidFill>
          </w14:textFill>
        </w:rPr>
        <w:t>延迟退还的，应当按照合同约定和法律规定承担相应的赔偿责任</w:t>
      </w:r>
      <w:r>
        <w:rPr>
          <w:rFonts w:hint="eastAsia" w:ascii="宋体" w:hAnsi="宋体" w:cs="宋体"/>
          <w:color w:val="000000" w:themeColor="text1"/>
          <w:sz w:val="24"/>
          <w:highlight w:val="none"/>
          <w14:textFill>
            <w14:solidFill>
              <w14:schemeClr w14:val="tx1"/>
            </w14:solidFill>
          </w14:textFill>
        </w:rPr>
        <w:t>。</w:t>
      </w:r>
    </w:p>
    <w:p w14:paraId="5DD28227">
      <w:pPr>
        <w:pStyle w:val="4"/>
        <w:ind w:left="0" w:firstLine="480" w:firstLineChars="200"/>
        <w:rPr>
          <w:rFonts w:ascii="宋体" w:hAnsi="宋体" w:eastAsia="宋体" w:cs="宋体"/>
          <w:b w:val="0"/>
          <w:bCs w:val="0"/>
          <w:snapToGrid w:val="0"/>
          <w:color w:val="000000" w:themeColor="text1"/>
          <w:kern w:val="28"/>
          <w:sz w:val="24"/>
          <w:highlight w:val="none"/>
          <w14:textFill>
            <w14:solidFill>
              <w14:schemeClr w14:val="tx1"/>
            </w14:solidFill>
          </w14:textFill>
        </w:rPr>
      </w:pPr>
      <w:r>
        <w:rPr>
          <w:rFonts w:hint="eastAsia" w:ascii="宋体" w:hAnsi="宋体" w:eastAsia="宋体" w:cs="宋体"/>
          <w:b w:val="0"/>
          <w:bCs w:val="0"/>
          <w:snapToGrid w:val="0"/>
          <w:color w:val="000000" w:themeColor="text1"/>
          <w:kern w:val="28"/>
          <w:sz w:val="24"/>
          <w:highlight w:val="none"/>
          <w14:textFill>
            <w14:solidFill>
              <w14:schemeClr w14:val="tx1"/>
            </w14:solidFill>
          </w14:textFill>
        </w:rPr>
        <w:t>供应商</w:t>
      </w:r>
      <w:r>
        <w:rPr>
          <w:rFonts w:hint="eastAsia" w:ascii="宋体" w:hAnsi="宋体" w:eastAsia="宋体" w:cs="宋体"/>
          <w:b w:val="0"/>
          <w:bCs w:val="0"/>
          <w:snapToGrid w:val="0"/>
          <w:color w:val="000000" w:themeColor="text1"/>
          <w:kern w:val="28"/>
          <w:sz w:val="24"/>
          <w:highlight w:val="none"/>
          <w:lang w:val="en-US"/>
          <w14:textFill>
            <w14:solidFill>
              <w14:schemeClr w14:val="tx1"/>
            </w14:solidFill>
          </w14:textFill>
        </w:rPr>
        <w:t>可</w:t>
      </w:r>
      <w:r>
        <w:rPr>
          <w:rFonts w:hint="eastAsia" w:ascii="宋体" w:hAnsi="宋体" w:eastAsia="宋体" w:cs="宋体"/>
          <w:b w:val="0"/>
          <w:bCs w:val="0"/>
          <w:snapToGrid w:val="0"/>
          <w:color w:val="000000" w:themeColor="text1"/>
          <w:kern w:val="28"/>
          <w:sz w:val="24"/>
          <w:highlight w:val="none"/>
          <w14:textFill>
            <w14:solidFill>
              <w14:schemeClr w14:val="tx1"/>
            </w14:solidFill>
          </w14:textFill>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w:t>
      </w:r>
      <w:r>
        <w:rPr>
          <w:rFonts w:hint="eastAsia" w:ascii="宋体" w:hAnsi="宋体" w:eastAsia="宋体" w:cs="宋体"/>
          <w:b w:val="0"/>
          <w:bCs w:val="0"/>
          <w:snapToGrid w:val="0"/>
          <w:color w:val="000000" w:themeColor="text1"/>
          <w:kern w:val="28"/>
          <w:sz w:val="24"/>
          <w:highlight w:val="none"/>
          <w:lang w:val="en-US" w:eastAsia="zh-CN"/>
          <w14:textFill>
            <w14:solidFill>
              <w14:schemeClr w14:val="tx1"/>
            </w14:solidFill>
          </w14:textFill>
        </w:rPr>
        <w:t>95763</w:t>
      </w:r>
      <w:r>
        <w:rPr>
          <w:rFonts w:hint="eastAsia" w:ascii="宋体" w:hAnsi="宋体" w:eastAsia="宋体" w:cs="宋体"/>
          <w:b w:val="0"/>
          <w:bCs w:val="0"/>
          <w:snapToGrid w:val="0"/>
          <w:color w:val="000000" w:themeColor="text1"/>
          <w:kern w:val="28"/>
          <w:sz w:val="24"/>
          <w:highlight w:val="none"/>
          <w14:textFill>
            <w14:solidFill>
              <w14:schemeClr w14:val="tx1"/>
            </w14:solidFill>
          </w14:textFill>
        </w:rPr>
        <w:t>。</w:t>
      </w:r>
    </w:p>
    <w:p w14:paraId="5C131172">
      <w:pPr>
        <w:pStyle w:val="4"/>
        <w:rPr>
          <w:color w:val="000000" w:themeColor="text1"/>
          <w:highlight w:val="none"/>
          <w14:textFill>
            <w14:solidFill>
              <w14:schemeClr w14:val="tx1"/>
            </w14:solidFill>
          </w14:textFill>
        </w:rPr>
      </w:pPr>
      <w:r>
        <w:rPr>
          <w:rFonts w:ascii="宋体" w:hAnsi="宋体" w:eastAsia="宋体" w:cs="Times New Roman"/>
          <w:b/>
          <w:bCs/>
          <w:color w:val="000000" w:themeColor="text1"/>
          <w:kern w:val="2"/>
          <w:sz w:val="24"/>
          <w:szCs w:val="32"/>
          <w:highlight w:val="none"/>
          <w:lang w:val="en-US"/>
          <w14:textFill>
            <w14:solidFill>
              <w14:schemeClr w14:val="tx1"/>
            </w14:solidFill>
          </w14:textFill>
        </w:rPr>
        <w:t>27.预付款</w:t>
      </w:r>
    </w:p>
    <w:p w14:paraId="33A3201E">
      <w:pPr>
        <w:adjustRightInd/>
        <w:spacing w:line="360" w:lineRule="auto"/>
        <w:ind w:firstLine="480" w:firstLineChars="200"/>
        <w:rPr>
          <w:color w:val="000000" w:themeColor="text1"/>
          <w:highlight w:val="none"/>
          <w14:textFill>
            <w14:solidFill>
              <w14:schemeClr w14:val="tx1"/>
            </w14:solidFill>
          </w14:textFill>
        </w:rPr>
      </w:pPr>
      <w:r>
        <w:rPr>
          <w:rFonts w:hint="eastAsia" w:ascii="宋体" w:hAnsi="宋体" w:cs="Times New Roman"/>
          <w:color w:val="000000" w:themeColor="text1"/>
          <w:kern w:val="2"/>
          <w:sz w:val="24"/>
          <w:highlight w:val="none"/>
          <w14:textFill>
            <w14:solidFill>
              <w14:schemeClr w14:val="tx1"/>
            </w14:solidFill>
          </w14:textFill>
        </w:rPr>
        <w:t>采购单位应当在政府采购合同中约定预付款，对中小企业合同预付款比例原则上不低于合同金额的</w:t>
      </w:r>
      <w:r>
        <w:rPr>
          <w:rFonts w:ascii="宋体" w:hAnsi="宋体" w:cs="Times New Roman"/>
          <w:color w:val="000000" w:themeColor="text1"/>
          <w:kern w:val="2"/>
          <w:sz w:val="24"/>
          <w:highlight w:val="none"/>
          <w14:textFill>
            <w14:solidFill>
              <w14:schemeClr w14:val="tx1"/>
            </w14:solidFill>
          </w14:textFill>
        </w:rPr>
        <w:t>40％</w:t>
      </w:r>
      <w:r>
        <w:rPr>
          <w:rFonts w:hint="eastAsia" w:ascii="宋体" w:hAnsi="宋体" w:cs="Times New Roman"/>
          <w:color w:val="000000" w:themeColor="text1"/>
          <w:kern w:val="2"/>
          <w:sz w:val="24"/>
          <w:highlight w:val="none"/>
          <w14:textFill>
            <w14:solidFill>
              <w14:schemeClr w14:val="tx1"/>
            </w14:solidFill>
          </w14:textFill>
        </w:rPr>
        <w:t>，不高于合同金额的</w:t>
      </w:r>
      <w:r>
        <w:rPr>
          <w:rFonts w:ascii="宋体" w:hAnsi="宋体" w:cs="Times New Roman"/>
          <w:color w:val="000000" w:themeColor="text1"/>
          <w:kern w:val="2"/>
          <w:sz w:val="24"/>
          <w:highlight w:val="none"/>
          <w14:textFill>
            <w14:solidFill>
              <w14:schemeClr w14:val="tx1"/>
            </w14:solidFill>
          </w14:textFill>
        </w:rPr>
        <w:t>70%；项目分年安排预算的，每年预付款比例</w:t>
      </w:r>
      <w:r>
        <w:rPr>
          <w:rFonts w:hint="eastAsia" w:ascii="宋体" w:hAnsi="宋体"/>
          <w:color w:val="000000" w:themeColor="text1"/>
          <w:sz w:val="24"/>
          <w:highlight w:val="none"/>
          <w14:textFill>
            <w14:solidFill>
              <w14:schemeClr w14:val="tx1"/>
            </w14:solidFill>
          </w14:textFill>
        </w:rPr>
        <w:t>不低于</w:t>
      </w:r>
      <w:r>
        <w:rPr>
          <w:rFonts w:ascii="宋体" w:hAnsi="宋体" w:cs="Times New Roman"/>
          <w:color w:val="000000" w:themeColor="text1"/>
          <w:kern w:val="2"/>
          <w:sz w:val="24"/>
          <w:highlight w:val="none"/>
          <w14:textFill>
            <w14:solidFill>
              <w14:schemeClr w14:val="tx1"/>
            </w14:solidFill>
          </w14:textFill>
        </w:rPr>
        <w:t>项目年度计划支付资金额的40％</w:t>
      </w:r>
      <w:r>
        <w:rPr>
          <w:rFonts w:hint="eastAsia" w:ascii="宋体" w:hAnsi="宋体" w:cs="Times New Roman"/>
          <w:color w:val="000000" w:themeColor="text1"/>
          <w:kern w:val="2"/>
          <w:sz w:val="24"/>
          <w:highlight w:val="none"/>
          <w14:textFill>
            <w14:solidFill>
              <w14:schemeClr w14:val="tx1"/>
            </w14:solidFill>
          </w14:textFill>
        </w:rPr>
        <w:t>，不高于合同金额的</w:t>
      </w:r>
      <w:r>
        <w:rPr>
          <w:rFonts w:ascii="宋体" w:hAnsi="宋体" w:cs="Times New Roman"/>
          <w:color w:val="000000" w:themeColor="text1"/>
          <w:kern w:val="2"/>
          <w:sz w:val="24"/>
          <w:highlight w:val="none"/>
          <w14:textFill>
            <w14:solidFill>
              <w14:schemeClr w14:val="tx1"/>
            </w14:solidFill>
          </w14:textFill>
        </w:rPr>
        <w:t>70%；采购项目实施以人工投入为主的，</w:t>
      </w:r>
      <w:r>
        <w:rPr>
          <w:rFonts w:hint="eastAsia" w:ascii="宋体" w:hAnsi="宋体" w:cs="Times New Roman"/>
          <w:color w:val="000000" w:themeColor="text1"/>
          <w:kern w:val="2"/>
          <w:sz w:val="24"/>
          <w:highlight w:val="none"/>
          <w14:textFill>
            <w14:solidFill>
              <w14:schemeClr w14:val="tx1"/>
            </w14:solidFill>
          </w14:textFill>
        </w:rPr>
        <w:t>可适当降低预付款比例，但不得低于</w:t>
      </w:r>
      <w:r>
        <w:rPr>
          <w:rFonts w:ascii="宋体" w:hAnsi="宋体" w:cs="Times New Roman"/>
          <w:color w:val="000000" w:themeColor="text1"/>
          <w:kern w:val="2"/>
          <w:sz w:val="24"/>
          <w:highlight w:val="none"/>
          <w14:textFill>
            <w14:solidFill>
              <w14:schemeClr w14:val="tx1"/>
            </w14:solidFill>
          </w14:textFill>
        </w:rPr>
        <w:t>20%。对供应商为大型企业的项目或者以人工投入为主且实行按月定期结算支付款项的项目，预付款可低于上述比例或者不约定预付款。在签订合同时，</w:t>
      </w:r>
      <w:r>
        <w:rPr>
          <w:rFonts w:hint="eastAsia" w:ascii="宋体" w:hAnsi="宋体" w:cs="Times New Roman"/>
          <w:color w:val="000000" w:themeColor="text1"/>
          <w:kern w:val="2"/>
          <w:sz w:val="24"/>
          <w:highlight w:val="none"/>
          <w14:textFill>
            <w14:solidFill>
              <w14:schemeClr w14:val="tx1"/>
            </w14:solidFill>
          </w14:textFill>
        </w:rPr>
        <w:t>供应商</w:t>
      </w:r>
      <w:r>
        <w:rPr>
          <w:rFonts w:ascii="宋体" w:hAnsi="宋体" w:cs="Times New Roman"/>
          <w:color w:val="000000" w:themeColor="text1"/>
          <w:kern w:val="2"/>
          <w:sz w:val="24"/>
          <w:highlight w:val="none"/>
          <w14:textFill>
            <w14:solidFill>
              <w14:schemeClr w14:val="tx1"/>
            </w14:solidFill>
          </w14:textFill>
        </w:rPr>
        <w:t>明确表示无需预付款或者主动要求降低预付款比例的，</w:t>
      </w:r>
      <w:r>
        <w:rPr>
          <w:rFonts w:hint="eastAsia" w:ascii="宋体" w:hAnsi="宋体" w:cs="Times New Roman"/>
          <w:color w:val="000000" w:themeColor="text1"/>
          <w:kern w:val="2"/>
          <w:sz w:val="24"/>
          <w:highlight w:val="none"/>
          <w14:textFill>
            <w14:solidFill>
              <w14:schemeClr w14:val="tx1"/>
            </w14:solidFill>
          </w14:textFill>
        </w:rPr>
        <w:t>采购单位</w:t>
      </w:r>
      <w:r>
        <w:rPr>
          <w:rFonts w:ascii="宋体" w:hAnsi="宋体" w:cs="Times New Roman"/>
          <w:color w:val="000000" w:themeColor="text1"/>
          <w:kern w:val="2"/>
          <w:sz w:val="24"/>
          <w:highlight w:val="none"/>
          <w14:textFill>
            <w14:solidFill>
              <w14:schemeClr w14:val="tx1"/>
            </w14:solidFill>
          </w14:textFill>
        </w:rPr>
        <w:t>可不适用前述规定。</w:t>
      </w:r>
      <w:r>
        <w:rPr>
          <w:rFonts w:hint="eastAsia" w:ascii="宋体" w:hAnsi="宋体" w:cs="Times New Roman"/>
          <w:color w:val="000000" w:themeColor="text1"/>
          <w:kern w:val="2"/>
          <w:sz w:val="24"/>
          <w:highlight w:val="none"/>
          <w14:textFill>
            <w14:solidFill>
              <w14:schemeClr w14:val="tx1"/>
            </w14:solidFill>
          </w14:textFill>
        </w:rPr>
        <w:t>采购单位</w:t>
      </w:r>
      <w:r>
        <w:rPr>
          <w:rFonts w:ascii="宋体" w:hAnsi="宋体" w:cs="Times New Roman"/>
          <w:color w:val="000000" w:themeColor="text1"/>
          <w:kern w:val="2"/>
          <w:sz w:val="24"/>
          <w:highlight w:val="none"/>
          <w14:textFill>
            <w14:solidFill>
              <w14:schemeClr w14:val="tx1"/>
            </w14:solidFill>
          </w14:textFill>
        </w:rPr>
        <w:t>根据项目特点、供应商诚信等因素，可以要求</w:t>
      </w:r>
      <w:r>
        <w:rPr>
          <w:rFonts w:hint="eastAsia" w:ascii="宋体" w:hAnsi="宋体" w:cs="Times New Roman"/>
          <w:color w:val="000000" w:themeColor="text1"/>
          <w:kern w:val="2"/>
          <w:sz w:val="24"/>
          <w:highlight w:val="none"/>
          <w14:textFill>
            <w14:solidFill>
              <w14:schemeClr w14:val="tx1"/>
            </w14:solidFill>
          </w14:textFill>
        </w:rPr>
        <w:t>供应商</w:t>
      </w:r>
      <w:r>
        <w:rPr>
          <w:rFonts w:ascii="宋体" w:hAnsi="宋体" w:cs="Times New Roman"/>
          <w:color w:val="000000" w:themeColor="text1"/>
          <w:kern w:val="2"/>
          <w:sz w:val="24"/>
          <w:highlight w:val="none"/>
          <w14:textFill>
            <w14:solidFill>
              <w14:schemeClr w14:val="tx1"/>
            </w14:solidFill>
          </w14:textFill>
        </w:rPr>
        <w:t>提交银行、保险公司等金融机构出具的预付款保函或其他担保措施。政府采购预付款应在合同生效以及具备实施条件后5个工作日内支付。</w:t>
      </w:r>
      <w:r>
        <w:rPr>
          <w:rFonts w:hint="eastAsia" w:ascii="宋体" w:hAnsi="宋体" w:cs="Times New Roman"/>
          <w:color w:val="000000" w:themeColor="text1"/>
          <w:kern w:val="2"/>
          <w:sz w:val="24"/>
          <w:highlight w:val="none"/>
          <w14:textFill>
            <w14:solidFill>
              <w14:schemeClr w14:val="tx1"/>
            </w14:solidFill>
          </w14:textFill>
        </w:rPr>
        <w:t>政府采购工程以及与工程建设有关的货物、服务，采用招标方式采购的，预付款从其相关规定。供应商可登录政采云前台大厅选择金融服务</w:t>
      </w:r>
      <w:r>
        <w:rPr>
          <w:rFonts w:ascii="宋体" w:hAnsi="宋体" w:cs="Times New Roman"/>
          <w:color w:val="000000" w:themeColor="text1"/>
          <w:kern w:val="2"/>
          <w:sz w:val="24"/>
          <w:highlight w:val="none"/>
          <w14:textFill>
            <w14:solidFill>
              <w14:schemeClr w14:val="tx1"/>
            </w14:solidFill>
          </w14:textFill>
        </w:rPr>
        <w:t xml:space="preserve"> - </w:t>
      </w:r>
      <w:r>
        <w:rPr>
          <w:rFonts w:hint="eastAsia" w:ascii="宋体" w:hAnsi="宋体" w:cs="Times New Roman"/>
          <w:color w:val="000000" w:themeColor="text1"/>
          <w:kern w:val="2"/>
          <w:sz w:val="24"/>
          <w:highlight w:val="none"/>
          <w14:textFill>
            <w14:solidFill>
              <w14:schemeClr w14:val="tx1"/>
            </w14:solidFill>
          </w14:textFill>
        </w:rPr>
        <w:t>【保函保险服务】出具预付款保函，具体步骤：选择产品—填写供应商信息—选择中标项目—确认信息—等待保险</w:t>
      </w:r>
      <w:r>
        <w:rPr>
          <w:rFonts w:ascii="宋体" w:hAnsi="宋体" w:cs="Times New Roman"/>
          <w:color w:val="000000" w:themeColor="text1"/>
          <w:kern w:val="2"/>
          <w:sz w:val="24"/>
          <w:highlight w:val="none"/>
          <w14:textFill>
            <w14:solidFill>
              <w14:schemeClr w14:val="tx1"/>
            </w14:solidFill>
          </w14:textFill>
        </w:rPr>
        <w:t>/保函受理—确认保单—支付保费—成功出单。政</w:t>
      </w:r>
      <w:r>
        <w:rPr>
          <w:rFonts w:hint="eastAsia" w:ascii="宋体" w:hAnsi="宋体" w:cs="Times New Roman"/>
          <w:color w:val="000000" w:themeColor="text1"/>
          <w:kern w:val="2"/>
          <w:sz w:val="24"/>
          <w:highlight w:val="none"/>
          <w14:textFill>
            <w14:solidFill>
              <w14:schemeClr w14:val="tx1"/>
            </w14:solidFill>
          </w14:textFill>
        </w:rPr>
        <w:t>采云金融专线</w:t>
      </w:r>
      <w:r>
        <w:rPr>
          <w:rFonts w:hint="eastAsia" w:ascii="宋体" w:hAnsi="宋体" w:cs="Times New Roman"/>
          <w:color w:val="000000" w:themeColor="text1"/>
          <w:kern w:val="2"/>
          <w:sz w:val="24"/>
          <w:highlight w:val="none"/>
          <w:lang w:val="en-US" w:eastAsia="zh-CN"/>
          <w14:textFill>
            <w14:solidFill>
              <w14:schemeClr w14:val="tx1"/>
            </w14:solidFill>
          </w14:textFill>
        </w:rPr>
        <w:t>95763</w:t>
      </w:r>
      <w:r>
        <w:rPr>
          <w:rFonts w:ascii="宋体" w:hAnsi="宋体" w:cs="Times New Roman"/>
          <w:color w:val="000000" w:themeColor="text1"/>
          <w:kern w:val="2"/>
          <w:sz w:val="24"/>
          <w:highlight w:val="none"/>
          <w14:textFill>
            <w14:solidFill>
              <w14:schemeClr w14:val="tx1"/>
            </w14:solidFill>
          </w14:textFill>
        </w:rPr>
        <w:t>。</w:t>
      </w:r>
    </w:p>
    <w:p w14:paraId="6E0BC2DC">
      <w:pPr>
        <w:rPr>
          <w:color w:val="000000" w:themeColor="text1"/>
          <w:highlight w:val="none"/>
          <w14:textFill>
            <w14:solidFill>
              <w14:schemeClr w14:val="tx1"/>
            </w14:solidFill>
          </w14:textFill>
        </w:rPr>
      </w:pPr>
    </w:p>
    <w:p w14:paraId="37B51C06">
      <w:pPr>
        <w:snapToGrid w:val="0"/>
        <w:spacing w:line="360" w:lineRule="auto"/>
        <w:ind w:firstLine="3357" w:firstLineChars="1045"/>
        <w:rPr>
          <w:rFonts w:ascii="宋体" w:hAnsi="宋体" w:cs="宋体"/>
          <w:b/>
          <w:color w:val="000000" w:themeColor="text1"/>
          <w:sz w:val="32"/>
          <w:highlight w:val="none"/>
          <w14:textFill>
            <w14:solidFill>
              <w14:schemeClr w14:val="tx1"/>
            </w14:solidFill>
          </w14:textFill>
        </w:rPr>
      </w:pPr>
    </w:p>
    <w:p w14:paraId="481E8A98">
      <w:pPr>
        <w:snapToGrid w:val="0"/>
        <w:spacing w:line="360" w:lineRule="auto"/>
        <w:ind w:firstLine="3357" w:firstLineChars="1045"/>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八、电子交易活动的中止</w:t>
      </w:r>
    </w:p>
    <w:p w14:paraId="73E8DF1F">
      <w:pPr>
        <w:pStyle w:val="132"/>
        <w:snapToGrid w:val="0"/>
        <w:spacing w:before="0"/>
        <w:ind w:firstLine="0" w:firstLineChars="0"/>
        <w:rPr>
          <w:rFonts w:ascii="宋体" w:hAnsi="宋体" w:cs="宋体"/>
          <w:color w:val="000000" w:themeColor="text1"/>
          <w:highlight w:val="none"/>
          <w14:textFill>
            <w14:solidFill>
              <w14:schemeClr w14:val="tx1"/>
            </w14:solidFill>
          </w14:textFill>
        </w:rPr>
      </w:pPr>
      <w:r>
        <w:rPr>
          <w:rFonts w:ascii="宋体" w:hAnsi="宋体" w:cs="宋体"/>
          <w:b/>
          <w:bCs/>
          <w:color w:val="000000" w:themeColor="text1"/>
          <w:kern w:val="2"/>
          <w:sz w:val="24"/>
          <w:szCs w:val="20"/>
          <w:highlight w:val="none"/>
          <w14:textFill>
            <w14:solidFill>
              <w14:schemeClr w14:val="tx1"/>
            </w14:solidFill>
          </w14:textFill>
        </w:rPr>
        <w:t>2</w:t>
      </w:r>
      <w:r>
        <w:rPr>
          <w:rFonts w:ascii="宋体" w:hAnsi="宋体" w:cs="宋体"/>
          <w:b/>
          <w:bCs/>
          <w:color w:val="000000" w:themeColor="text1"/>
          <w:kern w:val="2"/>
          <w:sz w:val="24"/>
          <w:szCs w:val="24"/>
          <w:highlight w:val="none"/>
          <w14:textFill>
            <w14:solidFill>
              <w14:schemeClr w14:val="tx1"/>
            </w14:solidFill>
          </w14:textFill>
        </w:rPr>
        <w:t>8</w:t>
      </w:r>
      <w:r>
        <w:rPr>
          <w:rFonts w:hint="eastAsia" w:ascii="宋体" w:hAnsi="宋体" w:cs="宋体"/>
          <w:b/>
          <w:color w:val="000000" w:themeColor="text1"/>
          <w:szCs w:val="24"/>
          <w:highlight w:val="none"/>
          <w14:textFill>
            <w14:solidFill>
              <w14:schemeClr w14:val="tx1"/>
            </w14:solidFill>
          </w14:textFill>
        </w:rPr>
        <w:t>. 电子交易活动的中止。</w:t>
      </w:r>
      <w:r>
        <w:rPr>
          <w:rFonts w:hint="eastAsia" w:ascii="宋体" w:hAnsi="宋体" w:cs="宋体"/>
          <w:color w:val="000000" w:themeColor="text1"/>
          <w:highlight w:val="none"/>
          <w14:textFill>
            <w14:solidFill>
              <w14:schemeClr w14:val="tx1"/>
            </w14:solidFill>
          </w14:textFill>
        </w:rPr>
        <w:t>采购过程中出现以下情形，导致电子交易平台无法正常运行，或者无法保证电子交易的公平、公正和安全时，</w:t>
      </w:r>
      <w:r>
        <w:rPr>
          <w:rFonts w:hint="eastAsia" w:ascii="宋体" w:hAnsi="宋体" w:cs="宋体"/>
          <w:color w:val="000000" w:themeColor="text1"/>
          <w:highlight w:val="none"/>
          <w:lang w:eastAsia="zh-CN"/>
          <w14:textFill>
            <w14:solidFill>
              <w14:schemeClr w14:val="tx1"/>
            </w14:solidFill>
          </w14:textFill>
        </w:rPr>
        <w:t>采购代理机构</w:t>
      </w:r>
      <w:r>
        <w:rPr>
          <w:rFonts w:hint="eastAsia" w:ascii="宋体" w:hAnsi="宋体" w:cs="宋体"/>
          <w:color w:val="000000" w:themeColor="text1"/>
          <w:highlight w:val="none"/>
          <w14:textFill>
            <w14:solidFill>
              <w14:schemeClr w14:val="tx1"/>
            </w14:solidFill>
          </w14:textFill>
        </w:rPr>
        <w:t>可中止电子交易活动：</w:t>
      </w:r>
    </w:p>
    <w:p w14:paraId="245A1E2B">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28.1电子交易平台发生故障而无法登录访问的； </w:t>
      </w:r>
    </w:p>
    <w:p w14:paraId="406C9582">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28.2电子交易平台应用或数据库出现错误，不能进行正常操作的；</w:t>
      </w:r>
    </w:p>
    <w:p w14:paraId="157711D6">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28.3电子交易平台发现严重安全漏洞，有潜在泄密危险的；</w:t>
      </w:r>
    </w:p>
    <w:p w14:paraId="361EE8DB">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28.4病毒发作导致不能进行正常操作的； </w:t>
      </w:r>
    </w:p>
    <w:p w14:paraId="6403BCD4">
      <w:pPr>
        <w:pStyle w:val="132"/>
        <w:snapToGrid w:val="0"/>
        <w:spacing w:before="0"/>
        <w:ind w:firstLine="48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28.5其他无法保证电子交易的公平、公正和安全的情况。</w:t>
      </w:r>
    </w:p>
    <w:p w14:paraId="0942080B">
      <w:pPr>
        <w:pStyle w:val="132"/>
        <w:snapToGrid w:val="0"/>
        <w:spacing w:before="0"/>
        <w:ind w:firstLine="0" w:firstLineChars="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89E3579">
      <w:pPr>
        <w:tabs>
          <w:tab w:val="left" w:pos="0"/>
        </w:tabs>
        <w:spacing w:line="360" w:lineRule="auto"/>
        <w:ind w:firstLine="480"/>
        <w:rPr>
          <w:rFonts w:ascii="宋体" w:hAnsi="宋体" w:cs="宋体"/>
          <w:color w:val="000000" w:themeColor="text1"/>
          <w:sz w:val="24"/>
          <w:highlight w:val="none"/>
          <w14:textFill>
            <w14:solidFill>
              <w14:schemeClr w14:val="tx1"/>
            </w14:solidFill>
          </w14:textFill>
        </w:rPr>
      </w:pPr>
    </w:p>
    <w:p w14:paraId="73AA1853">
      <w:pPr>
        <w:snapToGrid w:val="0"/>
        <w:spacing w:line="360" w:lineRule="auto"/>
        <w:ind w:left="120" w:leftChars="57" w:firstLine="482" w:firstLineChars="150"/>
        <w:jc w:val="center"/>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九、验收</w:t>
      </w:r>
    </w:p>
    <w:p w14:paraId="3FF2944E">
      <w:pPr>
        <w:pStyle w:val="25"/>
        <w:spacing w:line="360" w:lineRule="auto"/>
        <w:ind w:firstLine="0" w:firstLineChars="0"/>
        <w:rPr>
          <w:rFonts w:cs="宋体"/>
          <w:b/>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30.验收</w:t>
      </w:r>
    </w:p>
    <w:p w14:paraId="0574A862">
      <w:pPr>
        <w:tabs>
          <w:tab w:val="left" w:pos="0"/>
        </w:tabs>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3AE65B63">
      <w:pPr>
        <w:tabs>
          <w:tab w:val="left" w:pos="0"/>
        </w:tabs>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30.2采购人可以邀请参加本项目的其他投标人或者第三方机构参与验收。参与验收的投标人或者第三方机构的意见作为验收书的参考资料一并存档。</w:t>
      </w:r>
    </w:p>
    <w:p w14:paraId="09311B46">
      <w:pPr>
        <w:tabs>
          <w:tab w:val="left" w:pos="0"/>
        </w:tabs>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0D278DD6">
      <w:pPr>
        <w:tabs>
          <w:tab w:val="left" w:pos="0"/>
        </w:tabs>
        <w:spacing w:line="360" w:lineRule="auto"/>
        <w:ind w:firstLine="48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bookmarkEnd w:id="18"/>
      <w:bookmarkStart w:id="19" w:name="_Hlt68403820"/>
      <w:bookmarkEnd w:id="19"/>
      <w:bookmarkStart w:id="20" w:name="_Hlt75236101"/>
      <w:bookmarkEnd w:id="20"/>
      <w:bookmarkStart w:id="21" w:name="_Hlt68072998"/>
      <w:bookmarkEnd w:id="21"/>
      <w:bookmarkStart w:id="22" w:name="_Hlt75236011"/>
      <w:bookmarkEnd w:id="22"/>
      <w:bookmarkStart w:id="23" w:name="_Hlt74730295"/>
      <w:bookmarkEnd w:id="23"/>
      <w:bookmarkStart w:id="24" w:name="_Hlt74714665"/>
      <w:bookmarkEnd w:id="24"/>
      <w:bookmarkStart w:id="25" w:name="_Hlt75236290"/>
      <w:bookmarkEnd w:id="25"/>
      <w:bookmarkStart w:id="26" w:name="_Hlt74707468"/>
      <w:bookmarkEnd w:id="26"/>
      <w:bookmarkStart w:id="27" w:name="_Hlt68057669"/>
      <w:bookmarkEnd w:id="27"/>
      <w:bookmarkStart w:id="28" w:name="_Hlt74729768"/>
      <w:bookmarkEnd w:id="28"/>
      <w:bookmarkStart w:id="29" w:name="_Hlt68073093"/>
      <w:bookmarkEnd w:id="29"/>
      <w:bookmarkStart w:id="30" w:name="_Hlt68072990"/>
      <w:bookmarkEnd w:id="30"/>
    </w:p>
    <w:p w14:paraId="6708D7E0">
      <w:pPr>
        <w:pStyle w:val="4"/>
        <w:adjustRightInd w:val="0"/>
        <w:snapToGrid w:val="0"/>
        <w:ind w:left="0" w:firstLine="480" w:firstLineChars="200"/>
        <w:rPr>
          <w:rFonts w:ascii="宋体" w:hAnsi="宋体" w:eastAsia="宋体" w:cs="宋体"/>
          <w:b w:val="0"/>
          <w:bCs w:val="0"/>
          <w:color w:val="000000" w:themeColor="text1"/>
          <w:kern w:val="0"/>
          <w:sz w:val="24"/>
          <w:szCs w:val="24"/>
          <w:highlight w:val="none"/>
          <w:lang w:val="en-US"/>
          <w14:textFill>
            <w14:solidFill>
              <w14:schemeClr w14:val="tx1"/>
            </w14:solidFill>
          </w14:textFill>
        </w:rPr>
      </w:pPr>
      <w:r>
        <w:rPr>
          <w:rFonts w:hint="eastAsia" w:ascii="宋体" w:hAnsi="宋体" w:eastAsia="宋体" w:cs="宋体"/>
          <w:b w:val="0"/>
          <w:bCs w:val="0"/>
          <w:color w:val="000000" w:themeColor="text1"/>
          <w:kern w:val="0"/>
          <w:sz w:val="24"/>
          <w:szCs w:val="24"/>
          <w:highlight w:val="none"/>
          <w:lang w:val="en-US"/>
          <w14:textFill>
            <w14:solidFill>
              <w14:schemeClr w14:val="tx1"/>
            </w14:solidFill>
          </w14:textFill>
        </w:rPr>
        <w:t>30.5 对于满足合同约定的采购资金支付条件的，供应商可通过政采云平台提起在线支付申请、查询支付结果，路径为政采云-我的工作台-</w:t>
      </w:r>
      <w:r>
        <w:rPr>
          <w:rFonts w:hint="eastAsia" w:ascii="宋体" w:hAnsi="宋体" w:eastAsia="宋体" w:cs="宋体"/>
          <w:b w:val="0"/>
          <w:bCs w:val="0"/>
          <w:color w:val="000000" w:themeColor="text1"/>
          <w:kern w:val="0"/>
          <w:sz w:val="24"/>
          <w:szCs w:val="24"/>
          <w:highlight w:val="none"/>
          <w:lang w:val="en-US" w:eastAsia="zh-CN"/>
          <w14:textFill>
            <w14:solidFill>
              <w14:schemeClr w14:val="tx1"/>
            </w14:solidFill>
          </w14:textFill>
        </w:rPr>
        <w:t>合同管理</w:t>
      </w:r>
      <w:r>
        <w:rPr>
          <w:rFonts w:hint="eastAsia" w:ascii="宋体" w:hAnsi="宋体" w:eastAsia="宋体" w:cs="宋体"/>
          <w:b w:val="0"/>
          <w:bCs w:val="0"/>
          <w:color w:val="000000" w:themeColor="text1"/>
          <w:kern w:val="0"/>
          <w:sz w:val="24"/>
          <w:szCs w:val="24"/>
          <w:highlight w:val="none"/>
          <w:lang w:val="en-US"/>
          <w14:textFill>
            <w14:solidFill>
              <w14:schemeClr w14:val="tx1"/>
            </w14:solidFill>
          </w14:textFill>
        </w:rPr>
        <w:t>-支付管理。对于供应商提起在线支付申请的，采购</w:t>
      </w:r>
      <w:r>
        <w:rPr>
          <w:rFonts w:hint="eastAsia" w:ascii="宋体" w:hAnsi="宋体" w:eastAsia="宋体" w:cs="宋体"/>
          <w:b w:val="0"/>
          <w:bCs w:val="0"/>
          <w:color w:val="000000" w:themeColor="text1"/>
          <w:kern w:val="0"/>
          <w:sz w:val="24"/>
          <w:szCs w:val="24"/>
          <w:highlight w:val="none"/>
          <w:lang w:val="en-US" w:eastAsia="zh-CN"/>
          <w14:textFill>
            <w14:solidFill>
              <w14:schemeClr w14:val="tx1"/>
            </w14:solidFill>
          </w14:textFill>
        </w:rPr>
        <w:t>人</w:t>
      </w:r>
      <w:r>
        <w:rPr>
          <w:rFonts w:hint="eastAsia" w:ascii="宋体" w:hAnsi="宋体" w:eastAsia="宋体" w:cs="宋体"/>
          <w:b w:val="0"/>
          <w:bCs w:val="0"/>
          <w:color w:val="000000" w:themeColor="text1"/>
          <w:kern w:val="0"/>
          <w:sz w:val="24"/>
          <w:szCs w:val="24"/>
          <w:highlight w:val="none"/>
          <w:lang w:val="en-US"/>
          <w14:textFill>
            <w14:solidFill>
              <w14:schemeClr w14:val="tx1"/>
            </w14:solidFill>
          </w14:textFill>
        </w:rPr>
        <w:t>应当</w:t>
      </w:r>
      <w:r>
        <w:rPr>
          <w:rFonts w:hint="eastAsia" w:ascii="宋体" w:hAnsi="宋体" w:eastAsia="宋体" w:cs="宋体"/>
          <w:b w:val="0"/>
          <w:bCs w:val="0"/>
          <w:color w:val="000000" w:themeColor="text1"/>
          <w:kern w:val="0"/>
          <w:sz w:val="24"/>
          <w:szCs w:val="24"/>
          <w:highlight w:val="none"/>
          <w:lang w:val="en-US" w:eastAsia="zh-CN"/>
          <w14:textFill>
            <w14:solidFill>
              <w14:schemeClr w14:val="tx1"/>
            </w14:solidFill>
          </w14:textFill>
        </w:rPr>
        <w:t>按规定</w:t>
      </w:r>
      <w:r>
        <w:rPr>
          <w:rFonts w:hint="eastAsia" w:ascii="宋体" w:hAnsi="宋体" w:eastAsia="宋体" w:cs="宋体"/>
          <w:b w:val="0"/>
          <w:bCs w:val="0"/>
          <w:color w:val="000000" w:themeColor="text1"/>
          <w:kern w:val="0"/>
          <w:sz w:val="24"/>
          <w:szCs w:val="24"/>
          <w:highlight w:val="none"/>
          <w:lang w:val="en-US"/>
          <w14:textFill>
            <w14:solidFill>
              <w14:schemeClr w14:val="tx1"/>
            </w14:solidFill>
          </w14:textFill>
        </w:rPr>
        <w:t>做好审核并完成支付。</w:t>
      </w:r>
    </w:p>
    <w:p w14:paraId="33C9DCFA">
      <w:pPr>
        <w:pStyle w:val="81"/>
        <w:rPr>
          <w:color w:val="000000" w:themeColor="text1"/>
          <w:highlight w:val="none"/>
          <w14:textFill>
            <w14:solidFill>
              <w14:schemeClr w14:val="tx1"/>
            </w14:solidFill>
          </w14:textFill>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p>
    <w:bookmarkEnd w:id="13"/>
    <w:bookmarkEnd w:id="14"/>
    <w:p w14:paraId="75C644A7">
      <w:pPr>
        <w:spacing w:line="360" w:lineRule="auto"/>
        <w:jc w:val="center"/>
        <w:outlineLvl w:val="0"/>
        <w:rPr>
          <w:rFonts w:ascii="宋体" w:hAnsi="宋体" w:cs="宋体"/>
          <w:b/>
          <w:color w:val="000000" w:themeColor="text1"/>
          <w:sz w:val="36"/>
          <w:szCs w:val="36"/>
          <w:highlight w:val="none"/>
          <w14:textFill>
            <w14:solidFill>
              <w14:schemeClr w14:val="tx1"/>
            </w14:solidFill>
          </w14:textFill>
        </w:rPr>
      </w:pPr>
      <w:bookmarkStart w:id="31" w:name="第四部分"/>
      <w:r>
        <w:rPr>
          <w:rFonts w:hint="eastAsia" w:ascii="宋体" w:hAnsi="宋体" w:cs="宋体"/>
          <w:b/>
          <w:color w:val="000000" w:themeColor="text1"/>
          <w:sz w:val="36"/>
          <w:szCs w:val="36"/>
          <w:highlight w:val="none"/>
          <w14:textFill>
            <w14:solidFill>
              <w14:schemeClr w14:val="tx1"/>
            </w14:solidFill>
          </w14:textFill>
        </w:rPr>
        <w:t>第三部分   采购需求</w:t>
      </w:r>
    </w:p>
    <w:p w14:paraId="76458FEB">
      <w:pPr>
        <w:spacing w:line="480" w:lineRule="auto"/>
        <w:ind w:firstLine="480" w:firstLineChars="200"/>
        <w:jc w:val="left"/>
        <w:outlineLvl w:val="0"/>
        <w:rPr>
          <w:rFonts w:ascii="宋体" w:cs="宋体"/>
          <w:b/>
          <w:bCs/>
          <w:color w:val="000000" w:themeColor="text1"/>
          <w:sz w:val="24"/>
          <w:szCs w:val="18"/>
          <w:highlight w:val="none"/>
          <w14:textFill>
            <w14:solidFill>
              <w14:schemeClr w14:val="tx1"/>
            </w14:solidFill>
          </w14:textFill>
        </w:rPr>
      </w:pPr>
      <w:r>
        <w:rPr>
          <w:rFonts w:hint="eastAsia" w:ascii="宋体" w:hAnsi="宋体" w:cs="宋体"/>
          <w:bCs/>
          <w:color w:val="000000" w:themeColor="text1"/>
          <w:sz w:val="24"/>
          <w:szCs w:val="18"/>
          <w:highlight w:val="none"/>
          <w14:textFill>
            <w14:solidFill>
              <w14:schemeClr w14:val="tx1"/>
            </w14:solidFill>
          </w14:textFill>
        </w:rPr>
        <w:t>本章要求适用于202</w:t>
      </w:r>
      <w:r>
        <w:rPr>
          <w:rFonts w:hint="eastAsia" w:ascii="宋体" w:hAnsi="宋体" w:cs="宋体"/>
          <w:bCs/>
          <w:color w:val="000000" w:themeColor="text1"/>
          <w:sz w:val="24"/>
          <w:szCs w:val="18"/>
          <w:highlight w:val="none"/>
          <w:lang w:val="en-US" w:eastAsia="zh-CN"/>
          <w14:textFill>
            <w14:solidFill>
              <w14:schemeClr w14:val="tx1"/>
            </w14:solidFill>
          </w14:textFill>
        </w:rPr>
        <w:t>5</w:t>
      </w:r>
      <w:r>
        <w:rPr>
          <w:rFonts w:hint="eastAsia" w:ascii="宋体" w:hAnsi="宋体" w:cs="宋体"/>
          <w:bCs/>
          <w:color w:val="000000" w:themeColor="text1"/>
          <w:sz w:val="24"/>
          <w:szCs w:val="18"/>
          <w:highlight w:val="none"/>
          <w14:textFill>
            <w14:solidFill>
              <w14:schemeClr w14:val="tx1"/>
            </w14:solidFill>
          </w14:textFill>
        </w:rPr>
        <w:t>年制式服装采购招标，是招标人为该项目的供应商提出的技术规范要求，为供应商完成投标文件的依据。本章所提出的内容为本项目的最低要求，供应商必须认真阅读以下内容，以免造成损失。</w:t>
      </w:r>
    </w:p>
    <w:p w14:paraId="2C33378B">
      <w:pPr>
        <w:adjustRightInd w:val="0"/>
        <w:snapToGrid w:val="0"/>
        <w:spacing w:line="460" w:lineRule="atLeast"/>
        <w:ind w:firstLine="465" w:firstLineChars="193"/>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一、</w:t>
      </w:r>
      <w:r>
        <w:rPr>
          <w:rFonts w:hint="eastAsia" w:ascii="宋体" w:hAnsi="宋体" w:cs="宋体"/>
          <w:b/>
          <w:bCs/>
          <w:color w:val="000000" w:themeColor="text1"/>
          <w:sz w:val="24"/>
          <w:highlight w:val="none"/>
          <w:lang w:val="en-US" w:eastAsia="zh-CN"/>
          <w14:textFill>
            <w14:solidFill>
              <w14:schemeClr w14:val="tx1"/>
            </w14:solidFill>
          </w14:textFill>
        </w:rPr>
        <w:t>总体要求</w:t>
      </w:r>
    </w:p>
    <w:p w14:paraId="0BC65F7A">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本项目</w:t>
      </w:r>
      <w:r>
        <w:rPr>
          <w:rFonts w:hint="eastAsia" w:ascii="宋体" w:hAnsi="宋体" w:cs="宋体"/>
          <w:b/>
          <w:bCs/>
          <w:color w:val="000000" w:themeColor="text1"/>
          <w:sz w:val="24"/>
          <w:highlight w:val="none"/>
          <w14:textFill>
            <w14:solidFill>
              <w14:schemeClr w14:val="tx1"/>
            </w14:solidFill>
          </w14:textFill>
        </w:rPr>
        <w:t>应严格依据浙江省司法厅浙江省财政厅关于印发《浙江省综合行政执法队伍制式服装和标志管理实施办法》的通知（浙司〔2025〕62 号）</w:t>
      </w:r>
      <w:r>
        <w:rPr>
          <w:rFonts w:hint="eastAsia" w:ascii="宋体" w:hAnsi="宋体" w:cs="宋体"/>
          <w:b/>
          <w:bCs/>
          <w:color w:val="000000" w:themeColor="text1"/>
          <w:sz w:val="24"/>
          <w:highlight w:val="none"/>
          <w:lang w:eastAsia="zh-CN"/>
          <w14:textFill>
            <w14:solidFill>
              <w14:schemeClr w14:val="tx1"/>
            </w14:solidFill>
          </w14:textFill>
        </w:rPr>
        <w:t>、《浙江省综合行政执法队伍制式服装和标志技术规范》等</w:t>
      </w:r>
      <w:r>
        <w:rPr>
          <w:rFonts w:hint="eastAsia" w:ascii="宋体" w:hAnsi="宋体" w:cs="宋体"/>
          <w:b/>
          <w:bCs/>
          <w:color w:val="000000" w:themeColor="text1"/>
          <w:sz w:val="24"/>
          <w:highlight w:val="none"/>
          <w14:textFill>
            <w14:solidFill>
              <w14:schemeClr w14:val="tx1"/>
            </w14:solidFill>
          </w14:textFill>
        </w:rPr>
        <w:t>相关规定</w:t>
      </w:r>
      <w:r>
        <w:rPr>
          <w:rFonts w:hint="eastAsia" w:ascii="宋体" w:hAnsi="宋体" w:cs="宋体"/>
          <w:b/>
          <w:bCs/>
          <w:color w:val="000000" w:themeColor="text1"/>
          <w:sz w:val="24"/>
          <w:highlight w:val="none"/>
          <w:lang w:val="en-US" w:eastAsia="zh-CN"/>
          <w14:textFill>
            <w14:solidFill>
              <w14:schemeClr w14:val="tx1"/>
            </w14:solidFill>
          </w14:textFill>
        </w:rPr>
        <w:t>制作货物，以上文件至附件处下载。</w:t>
      </w:r>
    </w:p>
    <w:p w14:paraId="36324601">
      <w:pPr>
        <w:spacing w:line="48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二、质量与服务要求</w:t>
      </w:r>
    </w:p>
    <w:p w14:paraId="6D45297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1、为了获取准确数据，中标后需对采购单位的</w:t>
      </w:r>
      <w:r>
        <w:rPr>
          <w:rFonts w:hint="eastAsia" w:ascii="宋体" w:hAnsi="宋体" w:cs="宋体"/>
          <w:color w:val="000000" w:themeColor="text1"/>
          <w:sz w:val="24"/>
          <w:highlight w:val="none"/>
          <w:lang w:val="en-US" w:eastAsia="zh-CN"/>
          <w14:textFill>
            <w14:solidFill>
              <w14:schemeClr w14:val="tx1"/>
            </w14:solidFill>
          </w14:textFill>
        </w:rPr>
        <w:t>实际需求</w:t>
      </w:r>
      <w:r>
        <w:rPr>
          <w:rFonts w:hint="eastAsia" w:ascii="宋体" w:hAnsi="宋体" w:cs="宋体"/>
          <w:color w:val="000000" w:themeColor="text1"/>
          <w:sz w:val="24"/>
          <w:highlight w:val="none"/>
          <w14:textFill>
            <w14:solidFill>
              <w14:schemeClr w14:val="tx1"/>
            </w14:solidFill>
          </w14:textFill>
        </w:rPr>
        <w:t>人员进行量体裁衣。</w:t>
      </w:r>
    </w:p>
    <w:p w14:paraId="15C70F1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2、交货服装的质量、运输、包装、验收须符合国家有关标准。由采购单位依据相应国家标准，按中标单位提供的样品进行比较组织验收。</w:t>
      </w:r>
    </w:p>
    <w:p w14:paraId="6BABBA9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3、成交人提供的样衣和的样品，由招标人封存至合同有效期终止。</w:t>
      </w:r>
    </w:p>
    <w:p w14:paraId="59115FF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lang w:val="en-US" w:eastAsia="zh-CN"/>
          <w14:textFill>
            <w14:solidFill>
              <w14:schemeClr w14:val="tx1"/>
            </w14:solidFill>
          </w14:textFill>
        </w:rPr>
        <w:t>样品</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9"/>
      </w:tblGrid>
      <w:tr w14:paraId="362B5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049" w:type="dxa"/>
            <w:tcBorders>
              <w:top w:val="single" w:color="auto" w:sz="4" w:space="0"/>
              <w:left w:val="single" w:color="auto" w:sz="4" w:space="0"/>
              <w:bottom w:val="single" w:color="auto" w:sz="4" w:space="0"/>
              <w:right w:val="single" w:color="auto" w:sz="4" w:space="0"/>
            </w:tcBorders>
            <w:noWrap w:val="0"/>
            <w:vAlign w:val="center"/>
          </w:tcPr>
          <w:p w14:paraId="15BFF194">
            <w:pPr>
              <w:spacing w:line="360" w:lineRule="auto"/>
              <w:ind w:firstLine="480" w:firstLineChars="2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样品要求</w:t>
            </w:r>
          </w:p>
        </w:tc>
      </w:tr>
      <w:tr w14:paraId="1375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049" w:type="dxa"/>
            <w:tcBorders>
              <w:top w:val="single" w:color="auto" w:sz="4" w:space="0"/>
              <w:left w:val="single" w:color="auto" w:sz="4" w:space="0"/>
              <w:bottom w:val="single" w:color="auto" w:sz="4" w:space="0"/>
              <w:right w:val="single" w:color="auto" w:sz="4" w:space="0"/>
            </w:tcBorders>
            <w:noWrap w:val="0"/>
            <w:vAlign w:val="center"/>
          </w:tcPr>
          <w:p w14:paraId="6D4EF48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w:t>
            </w:r>
            <w:r>
              <w:rPr>
                <w:rFonts w:hint="eastAsia" w:ascii="宋体" w:hAnsi="宋体" w:cs="宋体"/>
                <w:color w:val="000000" w:themeColor="text1"/>
                <w:sz w:val="24"/>
                <w:highlight w:val="none"/>
                <w:lang w:val="en-US" w:eastAsia="zh-CN"/>
                <w14:textFill>
                  <w14:solidFill>
                    <w14:schemeClr w14:val="tx1"/>
                  </w14:solidFill>
                </w14:textFill>
              </w:rPr>
              <w:t>人</w:t>
            </w:r>
            <w:r>
              <w:rPr>
                <w:rFonts w:hint="eastAsia" w:ascii="宋体" w:hAnsi="宋体" w:cs="宋体"/>
                <w:color w:val="000000" w:themeColor="text1"/>
                <w:sz w:val="24"/>
                <w:highlight w:val="none"/>
                <w14:textFill>
                  <w14:solidFill>
                    <w14:schemeClr w14:val="tx1"/>
                  </w14:solidFill>
                </w14:textFill>
              </w:rPr>
              <w:t>在投标时须提供实物样品</w:t>
            </w:r>
            <w:r>
              <w:rPr>
                <w:rFonts w:hint="eastAsia" w:ascii="宋体" w:hAnsi="宋体" w:cs="宋体"/>
                <w:color w:val="000000" w:themeColor="text1"/>
                <w:sz w:val="24"/>
                <w:highlight w:val="none"/>
                <w:lang w:val="en-US" w:eastAsia="zh-CN"/>
                <w14:textFill>
                  <w14:solidFill>
                    <w14:schemeClr w14:val="tx1"/>
                  </w14:solidFill>
                </w14:textFill>
              </w:rPr>
              <w:t>按身高1.78米、衣长78公分、紧胸围98公分、肩宽48公分、袖长62公分、裤长105公分、腰围88公分、紧臀围102公分、衬衫41公分的</w:t>
            </w:r>
            <w:r>
              <w:rPr>
                <w:rFonts w:hint="eastAsia" w:ascii="宋体" w:hAnsi="宋体" w:cs="宋体"/>
                <w:color w:val="000000" w:themeColor="text1"/>
                <w:sz w:val="24"/>
                <w:highlight w:val="none"/>
                <w14:textFill>
                  <w14:solidFill>
                    <w14:schemeClr w14:val="tx1"/>
                  </w14:solidFill>
                </w14:textFill>
              </w:rPr>
              <w:t>规格</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鞋子尺码43；</w:t>
            </w:r>
            <w:r>
              <w:rPr>
                <w:rFonts w:hint="eastAsia" w:ascii="宋体" w:hAnsi="宋体" w:cs="宋体"/>
                <w:color w:val="000000" w:themeColor="text1"/>
                <w:sz w:val="24"/>
                <w:highlight w:val="none"/>
                <w14:textFill>
                  <w14:solidFill>
                    <w14:schemeClr w14:val="tx1"/>
                  </w14:solidFill>
                </w14:textFill>
              </w:rPr>
              <w:t>面料须与招标文件要求相符</w:t>
            </w:r>
            <w:r>
              <w:rPr>
                <w:rFonts w:hint="eastAsia" w:ascii="宋体" w:hAnsi="宋体" w:cs="宋体"/>
                <w:color w:val="000000" w:themeColor="text1"/>
                <w:sz w:val="24"/>
                <w:highlight w:val="none"/>
                <w:lang w:val="en-US" w:eastAsia="zh-CN"/>
                <w14:textFill>
                  <w14:solidFill>
                    <w14:schemeClr w14:val="tx1"/>
                  </w14:solidFill>
                </w14:textFill>
              </w:rPr>
              <w:t>且提供面料的检测报告</w:t>
            </w:r>
            <w:r>
              <w:rPr>
                <w:rFonts w:hint="eastAsia" w:ascii="宋体" w:hAnsi="宋体" w:cs="宋体"/>
                <w:color w:val="000000" w:themeColor="text1"/>
                <w:sz w:val="24"/>
                <w:highlight w:val="none"/>
                <w14:textFill>
                  <w14:solidFill>
                    <w14:schemeClr w14:val="tx1"/>
                  </w14:solidFill>
                </w14:textFill>
              </w:rPr>
              <w:t>。</w:t>
            </w:r>
          </w:p>
          <w:p w14:paraId="452B628D">
            <w:pPr>
              <w:spacing w:line="360" w:lineRule="auto"/>
              <w:ind w:firstLine="422" w:firstLineChars="200"/>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cs="Times New Roman"/>
                <w:b/>
                <w:bCs/>
                <w:color w:val="000000" w:themeColor="text1"/>
                <w:sz w:val="21"/>
                <w:szCs w:val="21"/>
                <w:highlight w:val="none"/>
                <w:lang w:val="en-US" w:eastAsia="zh-CN"/>
                <w14:textFill>
                  <w14:solidFill>
                    <w14:schemeClr w14:val="tx1"/>
                  </w14:solidFill>
                </w14:textFill>
              </w:rPr>
              <w:t>采购</w:t>
            </w:r>
            <w:r>
              <w:rPr>
                <w:rFonts w:hint="eastAsia" w:ascii="宋体" w:hAnsi="Times New Roman" w:eastAsia="宋体" w:cs="Times New Roman"/>
                <w:b/>
                <w:bCs/>
                <w:color w:val="000000" w:themeColor="text1"/>
                <w:sz w:val="21"/>
                <w:szCs w:val="21"/>
                <w:highlight w:val="none"/>
                <w:lang w:val="en-US" w:eastAsia="zh-CN"/>
                <w14:textFill>
                  <w14:solidFill>
                    <w14:schemeClr w14:val="tx1"/>
                  </w14:solidFill>
                </w14:textFill>
              </w:rPr>
              <w:t>清单中每项标的均需提供1件样品</w:t>
            </w:r>
            <w:r>
              <w:rPr>
                <w:rFonts w:hint="eastAsia" w:ascii="宋体" w:cs="Times New Roman"/>
                <w:b/>
                <w:bCs/>
                <w:color w:val="000000" w:themeColor="text1"/>
                <w:sz w:val="21"/>
                <w:szCs w:val="21"/>
                <w:highlight w:val="none"/>
                <w:lang w:val="en-US" w:eastAsia="zh-CN"/>
                <w14:textFill>
                  <w14:solidFill>
                    <w14:schemeClr w14:val="tx1"/>
                  </w14:solidFill>
                </w14:textFill>
              </w:rPr>
              <w:t>。</w:t>
            </w:r>
          </w:p>
        </w:tc>
      </w:tr>
    </w:tbl>
    <w:p w14:paraId="79FFD375">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（1）投标样品的制作：</w:t>
      </w:r>
    </w:p>
    <w:p w14:paraId="137A7531">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ascii="宋体" w:hAnsi="宋体" w:cs="宋体"/>
          <w:b/>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◆根据项目资料附件中有关投标样品参数要求进行制作和标记；</w:t>
      </w:r>
    </w:p>
    <w:p w14:paraId="6EB3D336">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ascii="宋体" w:hAnsi="宋体" w:cs="宋体"/>
          <w:b/>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◆投标样品应当做好外部包装、标识和密封工作，防止信息泄露（封套上写明：招标人名称：杭州市上城区综合行政执法局</w:t>
      </w:r>
      <w:r>
        <w:rPr>
          <w:rFonts w:hint="eastAsia" w:ascii="宋体" w:hAnsi="宋体" w:cs="宋体"/>
          <w:b/>
          <w:color w:val="000000" w:themeColor="text1"/>
          <w:sz w:val="24"/>
          <w:highlight w:val="none"/>
          <w:u w:val="single"/>
          <w14:textFill>
            <w14:solidFill>
              <w14:schemeClr w14:val="tx1"/>
            </w14:solidFill>
          </w14:textFill>
        </w:rPr>
        <w:t xml:space="preserve">     （项目名称）         </w:t>
      </w:r>
      <w:r>
        <w:rPr>
          <w:rFonts w:hint="eastAsia" w:ascii="宋体" w:hAnsi="宋体" w:cs="宋体"/>
          <w:b/>
          <w:color w:val="000000" w:themeColor="text1"/>
          <w:sz w:val="24"/>
          <w:highlight w:val="none"/>
          <w14:textFill>
            <w14:solidFill>
              <w14:schemeClr w14:val="tx1"/>
            </w14:solidFill>
          </w14:textFill>
        </w:rPr>
        <w:t>样品</w:t>
      </w:r>
      <w:r>
        <w:rPr>
          <w:rFonts w:hint="eastAsia" w:ascii="宋体" w:hAnsi="宋体" w:cs="宋体"/>
          <w:b/>
          <w:color w:val="000000" w:themeColor="text1"/>
          <w:sz w:val="24"/>
          <w:highlight w:val="none"/>
          <w:lang w:val="en-US" w:eastAsia="zh-CN"/>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在</w:t>
      </w:r>
      <w:r>
        <w:rPr>
          <w:rFonts w:hint="eastAsia" w:ascii="宋体" w:hAnsi="宋体" w:cs="宋体"/>
          <w:b/>
          <w:color w:val="000000" w:themeColor="text1"/>
          <w:sz w:val="24"/>
          <w:highlight w:val="none"/>
          <w:u w:val="singl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年</w:t>
      </w:r>
      <w:r>
        <w:rPr>
          <w:rFonts w:hint="eastAsia" w:ascii="宋体" w:hAnsi="宋体" w:cs="宋体"/>
          <w:b/>
          <w:color w:val="000000" w:themeColor="text1"/>
          <w:sz w:val="24"/>
          <w:highlight w:val="none"/>
          <w:u w:val="singl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月</w:t>
      </w:r>
      <w:r>
        <w:rPr>
          <w:rFonts w:hint="eastAsia" w:ascii="宋体" w:hAnsi="宋体" w:cs="宋体"/>
          <w:b/>
          <w:color w:val="000000" w:themeColor="text1"/>
          <w:sz w:val="24"/>
          <w:highlight w:val="none"/>
          <w:u w:val="singl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日</w:t>
      </w:r>
      <w:r>
        <w:rPr>
          <w:rFonts w:hint="eastAsia" w:ascii="宋体" w:hAnsi="宋体" w:cs="宋体"/>
          <w:b/>
          <w:color w:val="000000" w:themeColor="text1"/>
          <w:sz w:val="24"/>
          <w:highlight w:val="none"/>
          <w:u w:val="singl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时</w:t>
      </w:r>
      <w:r>
        <w:rPr>
          <w:rFonts w:hint="eastAsia" w:ascii="宋体" w:hAnsi="宋体" w:cs="宋体"/>
          <w:b/>
          <w:color w:val="000000" w:themeColor="text1"/>
          <w:sz w:val="24"/>
          <w:highlight w:val="none"/>
          <w:u w:val="singl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分（即开标时间）前不得开启。）（</w:t>
      </w:r>
      <w:r>
        <w:rPr>
          <w:rFonts w:ascii="宋体" w:hAnsi="宋体" w:cs="宋体"/>
          <w:b/>
          <w:color w:val="000000" w:themeColor="text1"/>
          <w:sz w:val="24"/>
          <w:highlight w:val="none"/>
          <w14:textFill>
            <w14:solidFill>
              <w14:schemeClr w14:val="tx1"/>
            </w14:solidFill>
          </w14:textFill>
        </w:rPr>
        <w:t>加盖公章</w:t>
      </w:r>
      <w:r>
        <w:rPr>
          <w:rFonts w:hint="eastAsia" w:ascii="宋体" w:hAnsi="宋体" w:cs="宋体"/>
          <w:b/>
          <w:color w:val="000000" w:themeColor="text1"/>
          <w:sz w:val="24"/>
          <w:highlight w:val="none"/>
          <w14:textFill>
            <w14:solidFill>
              <w14:schemeClr w14:val="tx1"/>
            </w14:solidFill>
          </w14:textFill>
        </w:rPr>
        <w:t>）</w:t>
      </w:r>
    </w:p>
    <w:p w14:paraId="49D94BC0">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w:t>
      </w:r>
      <w:r>
        <w:rPr>
          <w:rFonts w:ascii="宋体" w:hAnsi="宋体" w:cs="宋体"/>
          <w:b/>
          <w:color w:val="000000" w:themeColor="text1"/>
          <w:sz w:val="24"/>
          <w:highlight w:val="none"/>
          <w14:textFill>
            <w14:solidFill>
              <w14:schemeClr w14:val="tx1"/>
            </w14:solidFill>
          </w14:textFill>
        </w:rPr>
        <w:t>未按要求进行密封标识</w:t>
      </w:r>
      <w:r>
        <w:rPr>
          <w:rFonts w:hint="eastAsia" w:ascii="宋体" w:hAnsi="宋体" w:cs="宋体"/>
          <w:b/>
          <w:color w:val="000000" w:themeColor="text1"/>
          <w:sz w:val="24"/>
          <w:highlight w:val="none"/>
          <w14:textFill>
            <w14:solidFill>
              <w14:schemeClr w14:val="tx1"/>
            </w14:solidFill>
          </w14:textFill>
        </w:rPr>
        <w:t>而</w:t>
      </w:r>
      <w:r>
        <w:rPr>
          <w:rFonts w:ascii="宋体" w:hAnsi="宋体" w:cs="宋体"/>
          <w:b/>
          <w:color w:val="000000" w:themeColor="text1"/>
          <w:sz w:val="24"/>
          <w:highlight w:val="none"/>
          <w14:textFill>
            <w14:solidFill>
              <w14:schemeClr w14:val="tx1"/>
            </w14:solidFill>
          </w14:textFill>
        </w:rPr>
        <w:t>引起的信息泄露等风险由投标人自行承担。</w:t>
      </w:r>
    </w:p>
    <w:p w14:paraId="3F72257A">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◆需提供的样品清单（所有样品均需同步提供相应检测报告，可编制进投标文件中）：</w:t>
      </w:r>
    </w:p>
    <w:p w14:paraId="7400A5E6">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（2）投标样品的递交：</w:t>
      </w:r>
    </w:p>
    <w:p w14:paraId="1D88993E">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ascii="宋体" w:hAnsi="宋体" w:cs="宋体"/>
          <w:b/>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◆投标样品递交的地点：</w:t>
      </w:r>
      <w:r>
        <w:rPr>
          <w:rFonts w:hint="eastAsia" w:ascii="宋体" w:hAnsi="宋体" w:eastAsia="宋体" w:cs="宋体"/>
          <w:b/>
          <w:color w:val="000000" w:themeColor="text1"/>
          <w:sz w:val="24"/>
          <w:highlight w:val="none"/>
          <w14:textFill>
            <w14:solidFill>
              <w14:schemeClr w14:val="tx1"/>
            </w14:solidFill>
          </w14:textFill>
        </w:rPr>
        <w:t>杭州市上城区环站东路358号B座</w:t>
      </w:r>
      <w:r>
        <w:rPr>
          <w:rFonts w:hint="eastAsia" w:ascii="宋体" w:hAnsi="宋体" w:cs="宋体"/>
          <w:b/>
          <w:color w:val="000000" w:themeColor="text1"/>
          <w:sz w:val="24"/>
          <w:highlight w:val="none"/>
          <w:lang w:val="en-US" w:eastAsia="zh-CN"/>
          <w14:textFill>
            <w14:solidFill>
              <w14:schemeClr w14:val="tx1"/>
            </w14:solidFill>
          </w14:textFill>
        </w:rPr>
        <w:t>805</w:t>
      </w:r>
      <w:r>
        <w:rPr>
          <w:rFonts w:hint="eastAsia" w:ascii="宋体" w:hAnsi="宋体" w:eastAsia="宋体" w:cs="宋体"/>
          <w:b/>
          <w:color w:val="000000" w:themeColor="text1"/>
          <w:sz w:val="24"/>
          <w:highlight w:val="none"/>
          <w:lang w:val="en-US" w:eastAsia="zh-CN"/>
          <w14:textFill>
            <w14:solidFill>
              <w14:schemeClr w14:val="tx1"/>
            </w14:solidFill>
          </w14:textFill>
        </w:rPr>
        <w:t>室</w:t>
      </w: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w:t>
      </w:r>
    </w:p>
    <w:p w14:paraId="758654D4">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ascii="宋体" w:hAnsi="宋体" w:cs="宋体"/>
          <w:b/>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◆投标样品递交截止时间：2</w:t>
      </w:r>
      <w:r>
        <w:rPr>
          <w:rFonts w:ascii="宋体" w:hAnsi="宋体" w:cs="宋体"/>
          <w:b/>
          <w:color w:val="000000" w:themeColor="text1"/>
          <w:sz w:val="24"/>
          <w:highlight w:val="none"/>
          <w14:textFill>
            <w14:solidFill>
              <w14:schemeClr w14:val="tx1"/>
            </w14:solidFill>
          </w14:textFill>
        </w:rPr>
        <w:t>02</w:t>
      </w:r>
      <w:r>
        <w:rPr>
          <w:rFonts w:hint="eastAsia" w:ascii="宋体" w:hAnsi="宋体" w:cs="宋体"/>
          <w:b/>
          <w:color w:val="000000" w:themeColor="text1"/>
          <w:sz w:val="24"/>
          <w:highlight w:val="none"/>
          <w:lang w:val="en-US" w:eastAsia="zh-CN"/>
          <w14:textFill>
            <w14:solidFill>
              <w14:schemeClr w14:val="tx1"/>
            </w14:solidFill>
          </w14:textFill>
        </w:rPr>
        <w:t>5</w:t>
      </w:r>
      <w:r>
        <w:rPr>
          <w:rFonts w:ascii="宋体" w:hAnsi="宋体" w:cs="宋体"/>
          <w:b/>
          <w:color w:val="000000" w:themeColor="text1"/>
          <w:sz w:val="24"/>
          <w:highlight w:val="none"/>
          <w14:textFill>
            <w14:solidFill>
              <w14:schemeClr w14:val="tx1"/>
            </w14:solidFill>
          </w14:textFill>
        </w:rPr>
        <w:t>年</w:t>
      </w:r>
      <w:r>
        <w:rPr>
          <w:rFonts w:hint="eastAsia" w:ascii="宋体" w:hAnsi="宋体" w:cs="宋体"/>
          <w:b/>
          <w:color w:val="000000" w:themeColor="text1"/>
          <w:sz w:val="24"/>
          <w:highlight w:val="none"/>
          <w:lang w:val="en-US" w:eastAsia="zh-CN"/>
          <w14:textFill>
            <w14:solidFill>
              <w14:schemeClr w14:val="tx1"/>
            </w14:solidFill>
          </w14:textFill>
        </w:rPr>
        <w:t>8</w:t>
      </w:r>
      <w:r>
        <w:rPr>
          <w:rFonts w:ascii="宋体" w:hAnsi="宋体" w:cs="宋体"/>
          <w:b/>
          <w:color w:val="000000" w:themeColor="text1"/>
          <w:sz w:val="24"/>
          <w:highlight w:val="none"/>
          <w14:textFill>
            <w14:solidFill>
              <w14:schemeClr w14:val="tx1"/>
            </w14:solidFill>
          </w14:textFill>
        </w:rPr>
        <w:t>月</w:t>
      </w:r>
      <w:r>
        <w:rPr>
          <w:rFonts w:hint="eastAsia" w:ascii="宋体" w:hAnsi="宋体" w:cs="宋体"/>
          <w:b/>
          <w:color w:val="000000" w:themeColor="text1"/>
          <w:sz w:val="24"/>
          <w:highlight w:val="none"/>
          <w:lang w:val="en-US" w:eastAsia="zh-CN"/>
          <w14:textFill>
            <w14:solidFill>
              <w14:schemeClr w14:val="tx1"/>
            </w14:solidFill>
          </w14:textFill>
        </w:rPr>
        <w:t>12</w:t>
      </w:r>
      <w:r>
        <w:rPr>
          <w:rFonts w:ascii="宋体" w:hAnsi="宋体" w:cs="宋体"/>
          <w:b/>
          <w:color w:val="000000" w:themeColor="text1"/>
          <w:sz w:val="24"/>
          <w:highlight w:val="none"/>
          <w14:textFill>
            <w14:solidFill>
              <w14:schemeClr w14:val="tx1"/>
            </w14:solidFill>
          </w14:textFill>
        </w:rPr>
        <w:t>日</w:t>
      </w:r>
      <w:r>
        <w:rPr>
          <w:rFonts w:hint="eastAsia" w:ascii="宋体" w:hAnsi="宋体" w:cs="宋体"/>
          <w:b/>
          <w:color w:val="000000" w:themeColor="text1"/>
          <w:sz w:val="24"/>
          <w:highlight w:val="none"/>
          <w:lang w:val="en-US" w:eastAsia="zh-CN"/>
          <w14:textFill>
            <w14:solidFill>
              <w14:schemeClr w14:val="tx1"/>
            </w14:solidFill>
          </w14:textFill>
        </w:rPr>
        <w:t>09</w:t>
      </w:r>
      <w:r>
        <w:rPr>
          <w:rFonts w:ascii="宋体" w:hAnsi="宋体" w:cs="宋体"/>
          <w:b/>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lang w:val="en-US" w:eastAsia="zh-CN"/>
          <w14:textFill>
            <w14:solidFill>
              <w14:schemeClr w14:val="tx1"/>
            </w14:solidFill>
          </w14:textFill>
        </w:rPr>
        <w:t>3</w:t>
      </w:r>
      <w:r>
        <w:rPr>
          <w:rFonts w:ascii="宋体" w:hAnsi="宋体" w:cs="宋体"/>
          <w:b/>
          <w:color w:val="000000" w:themeColor="text1"/>
          <w:sz w:val="24"/>
          <w:highlight w:val="none"/>
          <w14:textFill>
            <w14:solidFill>
              <w14:schemeClr w14:val="tx1"/>
            </w14:solidFill>
          </w14:textFill>
        </w:rPr>
        <w:t>0</w:t>
      </w:r>
      <w:r>
        <w:rPr>
          <w:rFonts w:hint="eastAsia" w:ascii="宋体" w:hAnsi="宋体" w:cs="宋体"/>
          <w:b/>
          <w:color w:val="000000" w:themeColor="text1"/>
          <w:sz w:val="24"/>
          <w:highlight w:val="none"/>
          <w14:textFill>
            <w14:solidFill>
              <w14:schemeClr w14:val="tx1"/>
            </w14:solidFill>
          </w14:textFill>
        </w:rPr>
        <w:t>前送至指定地点（接受邮寄，以邮寄签收时间为准），逾期将拒收。</w:t>
      </w:r>
    </w:p>
    <w:p w14:paraId="7129F1EB">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（3）本项目投标样品退还的要求：</w:t>
      </w:r>
    </w:p>
    <w:p w14:paraId="0AD84169">
      <w:pPr>
        <w:spacing w:line="360" w:lineRule="auto"/>
        <w:ind w:firstLine="482" w:firstLineChars="200"/>
        <w:rPr>
          <w:rFonts w:hint="eastAsia"/>
          <w:color w:val="000000" w:themeColor="text1"/>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待本项目合同签订以后（具体以通知时间为准），除中标人以外，其他未中标投标人的样品由招标人予以退还；对于中标人提供的样品，招标人继续封存保管，并作为履约验收的参考。若项目因故终止招标或招标失败的，招标人退还所有投标人的样品。</w:t>
      </w:r>
    </w:p>
    <w:p w14:paraId="607B3AE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招标人对中标单位的交付的货物进行抽样检测（从队员中随机挑选三个品种），检查费用由中标单位支付。抽样检查过程中，服装、鞋子、腰带等货物的损坏，由中标单位承担，并于20天内将随机抽取队员送检的货物补齐。</w:t>
      </w:r>
    </w:p>
    <w:p w14:paraId="09BE6A1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6、交货时的必须提供清单和货物检测报告。</w:t>
      </w:r>
    </w:p>
    <w:p w14:paraId="46E9EFF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7、主要面料及辅料的备品备件要求达到5％。</w:t>
      </w:r>
    </w:p>
    <w:p w14:paraId="5806A1C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8、工作制服成衣每人每套均使用防尘套袋独立包装，并在衣服洗唛及包装上注明所属人员姓名及部门。</w:t>
      </w:r>
    </w:p>
    <w:p w14:paraId="3EA3B77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9、工作制服在送达招标人途中不受挤压皱折，保障良好的穿着性能。</w:t>
      </w:r>
    </w:p>
    <w:p w14:paraId="05B69B4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10、供应商在签订合同后接到采购人通知后进行量体，量体完成后30日历天内生产制作完毕并通过采购人验收。</w:t>
      </w:r>
      <w:r>
        <w:rPr>
          <w:rFonts w:hint="eastAsia" w:ascii="宋体" w:hAnsi="宋体" w:cs="宋体"/>
          <w:b/>
          <w:bCs/>
          <w:color w:val="000000" w:themeColor="text1"/>
          <w:sz w:val="24"/>
          <w:szCs w:val="24"/>
          <w:highlight w:val="none"/>
          <w:u w:val="none"/>
          <w:lang w:eastAsia="zh-CN"/>
          <w14:textFill>
            <w14:solidFill>
              <w14:schemeClr w14:val="tx1"/>
            </w14:solidFill>
          </w14:textFill>
        </w:rPr>
        <w:t>（</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首批需在2025年10月15日之前</w:t>
      </w:r>
      <w:r>
        <w:rPr>
          <w:rFonts w:hint="eastAsia" w:ascii="宋体" w:hAnsi="宋体" w:eastAsia="宋体" w:cs="宋体"/>
          <w:b/>
          <w:bCs/>
          <w:color w:val="000000" w:themeColor="text1"/>
          <w:sz w:val="24"/>
          <w:szCs w:val="24"/>
          <w:highlight w:val="none"/>
          <w:u w:val="none"/>
          <w14:textFill>
            <w14:solidFill>
              <w14:schemeClr w14:val="tx1"/>
            </w14:solidFill>
          </w14:textFill>
        </w:rPr>
        <w:t>制作完毕并通过采购人验收</w:t>
      </w:r>
      <w:r>
        <w:rPr>
          <w:rFonts w:hint="eastAsia" w:ascii="宋体" w:hAnsi="宋体" w:cs="宋体"/>
          <w:b/>
          <w:bCs/>
          <w:color w:val="000000" w:themeColor="text1"/>
          <w:sz w:val="24"/>
          <w:szCs w:val="24"/>
          <w:highlight w:val="none"/>
          <w:u w:val="none"/>
          <w:lang w:eastAsia="zh-CN"/>
          <w14:textFill>
            <w14:solidFill>
              <w14:schemeClr w14:val="tx1"/>
            </w14:solidFill>
          </w14:textFill>
        </w:rPr>
        <w:t>）</w:t>
      </w:r>
    </w:p>
    <w:p w14:paraId="40C38A4F">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11、质量承诺：实行“三包”</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682B092">
      <w:pPr>
        <w:pStyle w:val="79"/>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12、中标后供应商需针对本项目以APP或小程序的方式，供采购人下达后续采购任务。</w:t>
      </w:r>
    </w:p>
    <w:p w14:paraId="4F0F9A17">
      <w:pPr>
        <w:widowControl/>
        <w:tabs>
          <w:tab w:val="left" w:pos="785"/>
        </w:tabs>
        <w:autoSpaceDE w:val="0"/>
        <w:autoSpaceDN w:val="0"/>
        <w:adjustRightInd w:val="0"/>
        <w:snapToGrid w:val="0"/>
        <w:spacing w:line="460" w:lineRule="atLeast"/>
        <w:ind w:firstLine="463" w:firstLineChars="192"/>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三</w:t>
      </w:r>
      <w:r>
        <w:rPr>
          <w:rFonts w:hint="eastAsia" w:ascii="宋体" w:hAnsi="宋体" w:eastAsia="宋体" w:cs="宋体"/>
          <w:b/>
          <w:bCs/>
          <w:color w:val="000000" w:themeColor="text1"/>
          <w:sz w:val="24"/>
          <w:szCs w:val="24"/>
          <w:highlight w:val="none"/>
          <w14:textFill>
            <w14:solidFill>
              <w14:schemeClr w14:val="tx1"/>
            </w14:solidFill>
          </w14:textFill>
        </w:rPr>
        <w:t>、商务条款</w:t>
      </w:r>
    </w:p>
    <w:p w14:paraId="3989C66A">
      <w:pPr>
        <w:adjustRightInd w:val="0"/>
        <w:snapToGrid w:val="0"/>
        <w:spacing w:line="460" w:lineRule="atLeast"/>
        <w:ind w:firstLine="463" w:firstLineChars="193"/>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1、质保期</w:t>
      </w:r>
    </w:p>
    <w:p w14:paraId="63B698E2">
      <w:pPr>
        <w:ind w:firstLine="480" w:firstLineChars="200"/>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本项目质保期为</w:t>
      </w:r>
      <w:r>
        <w:rPr>
          <w:rFonts w:hint="eastAsia" w:ascii="宋体" w:hAnsi="宋体" w:eastAsia="宋体" w:cs="宋体"/>
          <w:b w:val="0"/>
          <w:color w:val="000000" w:themeColor="text1"/>
          <w:sz w:val="24"/>
          <w:szCs w:val="24"/>
          <w:highlight w:val="none"/>
          <w:u w:val="single"/>
          <w14:textFill>
            <w14:solidFill>
              <w14:schemeClr w14:val="tx1"/>
            </w14:solidFill>
          </w14:textFill>
        </w:rPr>
        <w:t>1年</w:t>
      </w:r>
      <w:r>
        <w:rPr>
          <w:rFonts w:hint="eastAsia" w:ascii="宋体" w:hAnsi="宋体" w:eastAsia="宋体" w:cs="宋体"/>
          <w:b w:val="0"/>
          <w:color w:val="000000" w:themeColor="text1"/>
          <w:sz w:val="24"/>
          <w:szCs w:val="24"/>
          <w:highlight w:val="none"/>
          <w14:textFill>
            <w14:solidFill>
              <w14:schemeClr w14:val="tx1"/>
            </w14:solidFill>
          </w14:textFill>
        </w:rPr>
        <w:t>，自全部供货完成并通过采购人验收合格后开始起算。</w:t>
      </w:r>
    </w:p>
    <w:p w14:paraId="557414F7">
      <w:pPr>
        <w:keepNext w:val="0"/>
        <w:keepLines w:val="0"/>
        <w:pageBreakBefore w:val="0"/>
        <w:widowControl w:val="0"/>
        <w:numPr>
          <w:ilvl w:val="0"/>
          <w:numId w:val="1"/>
        </w:numPr>
        <w:tabs>
          <w:tab w:val="left" w:pos="622"/>
        </w:tabs>
        <w:kinsoku/>
        <w:wordWrap/>
        <w:overflowPunct/>
        <w:topLinePunct w:val="0"/>
        <w:autoSpaceDE/>
        <w:autoSpaceDN/>
        <w:bidi w:val="0"/>
        <w:adjustRightInd/>
        <w:spacing w:line="400" w:lineRule="exact"/>
        <w:ind w:leftChars="0" w:firstLine="480" w:firstLineChars="200"/>
        <w:jc w:val="both"/>
        <w:textAlignment w:val="auto"/>
        <w:outlineLvl w:val="9"/>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履约保证金</w:t>
      </w:r>
    </w:p>
    <w:p w14:paraId="343E9FB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中标人</w:t>
      </w:r>
      <w:r>
        <w:rPr>
          <w:rFonts w:hint="eastAsia" w:ascii="宋体" w:hAnsi="宋体" w:eastAsia="宋体" w:cs="宋体"/>
          <w:color w:val="000000" w:themeColor="text1"/>
          <w:sz w:val="24"/>
          <w:szCs w:val="24"/>
          <w:highlight w:val="none"/>
          <w14:textFill>
            <w14:solidFill>
              <w14:schemeClr w14:val="tx1"/>
            </w14:solidFill>
          </w14:textFill>
        </w:rPr>
        <w:t>以银行转账、转帐支票、银行汇票、保险或金融机构出具的保函等向</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提供人民币</w:t>
      </w:r>
      <w:r>
        <w:rPr>
          <w:rFonts w:hint="eastAsia" w:ascii="宋体" w:hAnsi="宋体" w:eastAsia="宋体" w:cs="宋体"/>
          <w:color w:val="000000" w:themeColor="text1"/>
          <w:sz w:val="24"/>
          <w:szCs w:val="24"/>
          <w:highlight w:val="none"/>
          <w:lang w:val="en-US" w:eastAsia="zh-CN"/>
          <w14:textFill>
            <w14:solidFill>
              <w14:schemeClr w14:val="tx1"/>
            </w14:solidFill>
          </w14:textFill>
        </w:rPr>
        <w:t>贰万</w:t>
      </w:r>
      <w:r>
        <w:rPr>
          <w:rFonts w:hint="eastAsia" w:ascii="宋体" w:hAnsi="宋体" w:eastAsia="宋体" w:cs="宋体"/>
          <w:color w:val="000000" w:themeColor="text1"/>
          <w:sz w:val="24"/>
          <w:szCs w:val="24"/>
          <w:highlight w:val="none"/>
          <w:lang w:eastAsia="zh-CN"/>
          <w14:textFill>
            <w14:solidFill>
              <w14:schemeClr w14:val="tx1"/>
            </w14:solidFill>
          </w14:textFill>
        </w:rPr>
        <w:t>元</w:t>
      </w:r>
      <w:r>
        <w:rPr>
          <w:rFonts w:hint="eastAsia" w:ascii="宋体" w:hAnsi="宋体" w:eastAsia="宋体" w:cs="宋体"/>
          <w:color w:val="000000" w:themeColor="text1"/>
          <w:sz w:val="24"/>
          <w:szCs w:val="24"/>
          <w:highlight w:val="none"/>
          <w14:textFill>
            <w14:solidFill>
              <w14:schemeClr w14:val="tx1"/>
            </w14:solidFill>
          </w14:textFill>
        </w:rPr>
        <w:t>整的履约担保。</w:t>
      </w:r>
      <w:r>
        <w:rPr>
          <w:rFonts w:hint="eastAsia" w:ascii="宋体" w:hAnsi="宋体" w:cs="宋体"/>
          <w:color w:val="000000" w:themeColor="text1"/>
          <w:sz w:val="24"/>
          <w:szCs w:val="24"/>
          <w:highlight w:val="none"/>
          <w:lang w:val="en-US" w:eastAsia="zh-CN"/>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认为</w:t>
      </w:r>
      <w:r>
        <w:rPr>
          <w:rFonts w:hint="eastAsia" w:ascii="宋体" w:hAnsi="宋体" w:cs="宋体"/>
          <w:color w:val="000000" w:themeColor="text1"/>
          <w:sz w:val="24"/>
          <w:szCs w:val="24"/>
          <w:highlight w:val="none"/>
          <w:lang w:val="en-US" w:eastAsia="zh-CN"/>
          <w14:textFill>
            <w14:solidFill>
              <w14:schemeClr w14:val="tx1"/>
            </w14:solidFill>
          </w14:textFill>
        </w:rPr>
        <w:t>中标人</w:t>
      </w:r>
      <w:r>
        <w:rPr>
          <w:rFonts w:hint="eastAsia" w:ascii="宋体" w:hAnsi="宋体" w:eastAsia="宋体" w:cs="宋体"/>
          <w:color w:val="000000" w:themeColor="text1"/>
          <w:sz w:val="24"/>
          <w:szCs w:val="24"/>
          <w:highlight w:val="none"/>
          <w14:textFill>
            <w14:solidFill>
              <w14:schemeClr w14:val="tx1"/>
            </w14:solidFill>
          </w14:textFill>
        </w:rPr>
        <w:t>在服务期限内没有涉及</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的应付而未付金额或违约行为，</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在服务期限满后或提前终止承包后在10个工作日内全额退还履约金，否则，</w:t>
      </w:r>
      <w:r>
        <w:rPr>
          <w:rFonts w:hint="eastAsia" w:ascii="宋体" w:hAnsi="宋体" w:cs="宋体"/>
          <w:color w:val="000000" w:themeColor="text1"/>
          <w:sz w:val="24"/>
          <w:szCs w:val="24"/>
          <w:highlight w:val="none"/>
          <w:lang w:val="en-US" w:eastAsia="zh-CN"/>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在扣除</w:t>
      </w:r>
      <w:r>
        <w:rPr>
          <w:rFonts w:hint="eastAsia" w:ascii="宋体" w:hAnsi="宋体" w:cs="宋体"/>
          <w:color w:val="000000" w:themeColor="text1"/>
          <w:sz w:val="24"/>
          <w:szCs w:val="24"/>
          <w:highlight w:val="none"/>
          <w:lang w:val="en-US" w:eastAsia="zh-CN"/>
          <w14:textFill>
            <w14:solidFill>
              <w14:schemeClr w14:val="tx1"/>
            </w14:solidFill>
          </w14:textFill>
        </w:rPr>
        <w:t>中标人</w:t>
      </w:r>
      <w:r>
        <w:rPr>
          <w:rFonts w:hint="eastAsia" w:ascii="宋体" w:hAnsi="宋体" w:eastAsia="宋体" w:cs="宋体"/>
          <w:color w:val="000000" w:themeColor="text1"/>
          <w:sz w:val="24"/>
          <w:szCs w:val="24"/>
          <w:highlight w:val="none"/>
          <w14:textFill>
            <w14:solidFill>
              <w14:schemeClr w14:val="tx1"/>
            </w14:solidFill>
          </w14:textFill>
        </w:rPr>
        <w:t>应付金额或违约金后退还保证金余额。</w:t>
      </w:r>
    </w:p>
    <w:p w14:paraId="47C2B581">
      <w:pPr>
        <w:adjustRightInd w:val="0"/>
        <w:snapToGrid w:val="0"/>
        <w:spacing w:line="460" w:lineRule="atLeast"/>
        <w:ind w:firstLine="463" w:firstLineChars="193"/>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b w:val="0"/>
          <w:color w:val="000000" w:themeColor="text1"/>
          <w:sz w:val="24"/>
          <w:szCs w:val="24"/>
          <w:highlight w:val="none"/>
          <w14:textFill>
            <w14:solidFill>
              <w14:schemeClr w14:val="tx1"/>
            </w14:solidFill>
          </w14:textFill>
        </w:rPr>
        <w:t xml:space="preserve">付款方式： </w:t>
      </w:r>
    </w:p>
    <w:p w14:paraId="3036D2F2">
      <w:pPr>
        <w:spacing w:line="360" w:lineRule="auto"/>
        <w:ind w:firstLine="480" w:firstLineChars="200"/>
        <w:rPr>
          <w:rFonts w:asci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1</w:t>
      </w: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合同生效后7个工作日内</w:t>
      </w:r>
      <w:r>
        <w:rPr>
          <w:rFonts w:hint="eastAsia" w:ascii="宋体" w:hAnsi="宋体" w:cs="宋体"/>
          <w:color w:val="000000" w:themeColor="text1"/>
          <w:sz w:val="24"/>
          <w:highlight w:val="none"/>
          <w:lang w:val="en-US" w:eastAsia="zh-CN"/>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向</w:t>
      </w:r>
      <w:r>
        <w:rPr>
          <w:rFonts w:hint="eastAsia" w:ascii="宋体" w:hAnsi="宋体" w:cs="宋体"/>
          <w:color w:val="000000" w:themeColor="text1"/>
          <w:sz w:val="24"/>
          <w:highlight w:val="none"/>
          <w:lang w:val="en-US" w:eastAsia="zh-CN"/>
          <w14:textFill>
            <w14:solidFill>
              <w14:schemeClr w14:val="tx1"/>
            </w14:solidFill>
          </w14:textFill>
        </w:rPr>
        <w:t>中标人</w:t>
      </w:r>
      <w:r>
        <w:rPr>
          <w:rFonts w:hint="eastAsia" w:ascii="宋体" w:hAnsi="宋体" w:cs="宋体"/>
          <w:color w:val="000000" w:themeColor="text1"/>
          <w:sz w:val="24"/>
          <w:highlight w:val="none"/>
          <w14:textFill>
            <w14:solidFill>
              <w14:schemeClr w14:val="tx1"/>
            </w14:solidFill>
          </w14:textFill>
        </w:rPr>
        <w:t>支付</w:t>
      </w:r>
      <w:r>
        <w:rPr>
          <w:rFonts w:hint="eastAsia" w:ascii="宋体" w:hAnsi="宋体" w:cs="宋体"/>
          <w:color w:val="000000" w:themeColor="text1"/>
          <w:sz w:val="24"/>
          <w:highlight w:val="none"/>
          <w:lang w:val="en-US" w:eastAsia="zh-CN"/>
          <w14:textFill>
            <w14:solidFill>
              <w14:schemeClr w14:val="tx1"/>
            </w14:solidFill>
          </w14:textFill>
        </w:rPr>
        <w:t>预算金额</w:t>
      </w:r>
      <w:r>
        <w:rPr>
          <w:rFonts w:hint="eastAsia" w:ascii="宋体" w:hAnsi="宋体" w:cs="宋体"/>
          <w:color w:val="000000" w:themeColor="text1"/>
          <w:sz w:val="24"/>
          <w:highlight w:val="none"/>
          <w14:textFill>
            <w14:solidFill>
              <w14:schemeClr w14:val="tx1"/>
            </w14:solidFill>
          </w14:textFill>
        </w:rPr>
        <w:t>的40%作为预付款，待</w:t>
      </w:r>
      <w:r>
        <w:rPr>
          <w:rFonts w:hint="eastAsia" w:ascii="宋体" w:hAnsi="宋体" w:cs="宋体"/>
          <w:color w:val="000000" w:themeColor="text1"/>
          <w:sz w:val="24"/>
          <w:highlight w:val="none"/>
          <w:lang w:val="en-US" w:eastAsia="zh-CN"/>
          <w14:textFill>
            <w14:solidFill>
              <w14:schemeClr w14:val="tx1"/>
            </w14:solidFill>
          </w14:textFill>
        </w:rPr>
        <w:t>中标人</w:t>
      </w:r>
      <w:r>
        <w:rPr>
          <w:rFonts w:hint="eastAsia" w:ascii="宋体" w:hAnsi="宋体" w:cs="宋体"/>
          <w:color w:val="000000" w:themeColor="text1"/>
          <w:sz w:val="24"/>
          <w:highlight w:val="none"/>
          <w14:textFill>
            <w14:solidFill>
              <w14:schemeClr w14:val="tx1"/>
            </w14:solidFill>
          </w14:textFill>
        </w:rPr>
        <w:t>完成所有配货要求，经</w:t>
      </w:r>
      <w:r>
        <w:rPr>
          <w:rFonts w:hint="eastAsia" w:ascii="宋体" w:hAnsi="宋体" w:cs="宋体"/>
          <w:color w:val="000000" w:themeColor="text1"/>
          <w:sz w:val="24"/>
          <w:highlight w:val="none"/>
          <w:lang w:val="en-US" w:eastAsia="zh-CN"/>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对货物验收无误后，7个工作日内一次性支付全部剩余货款。</w:t>
      </w:r>
    </w:p>
    <w:p w14:paraId="70C09271">
      <w:pPr>
        <w:spacing w:line="360" w:lineRule="auto"/>
        <w:ind w:firstLine="480" w:firstLineChars="200"/>
        <w:rPr>
          <w:rFonts w:hint="eastAsia" w:ascii="宋体" w:hAnsi="宋体" w:eastAsia="宋体" w:cs="宋体"/>
          <w:b w:val="0"/>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lang w:val="en-US" w:eastAsia="zh-CN"/>
          <w14:textFill>
            <w14:solidFill>
              <w14:schemeClr w14:val="tx1"/>
            </w14:solidFill>
          </w14:textFill>
        </w:rPr>
        <w:t>2</w:t>
      </w:r>
      <w:r>
        <w:rPr>
          <w:rFonts w:hint="eastAsia" w:ascii="宋体" w:hAnsi="宋体" w:cs="宋体"/>
          <w:bCs/>
          <w:color w:val="000000" w:themeColor="text1"/>
          <w:sz w:val="24"/>
          <w:highlight w:val="none"/>
          <w:lang w:eastAsia="zh-CN"/>
          <w14:textFill>
            <w14:solidFill>
              <w14:schemeClr w14:val="tx1"/>
            </w14:solidFill>
          </w14:textFill>
        </w:rPr>
        <w:t>）</w:t>
      </w:r>
      <w:r>
        <w:rPr>
          <w:rFonts w:hint="eastAsia" w:ascii="宋体" w:hAnsi="宋体" w:cs="宋体"/>
          <w:bCs/>
          <w:color w:val="000000" w:themeColor="text1"/>
          <w:sz w:val="24"/>
          <w:highlight w:val="none"/>
          <w14:textFill>
            <w14:solidFill>
              <w14:schemeClr w14:val="tx1"/>
            </w14:solidFill>
          </w14:textFill>
        </w:rPr>
        <w:t>付款前，</w:t>
      </w:r>
      <w:r>
        <w:rPr>
          <w:rFonts w:hint="eastAsia" w:ascii="宋体" w:hAnsi="宋体" w:cs="宋体"/>
          <w:bCs/>
          <w:color w:val="000000" w:themeColor="text1"/>
          <w:sz w:val="24"/>
          <w:highlight w:val="none"/>
          <w:lang w:val="en-US" w:eastAsia="zh-CN"/>
          <w14:textFill>
            <w14:solidFill>
              <w14:schemeClr w14:val="tx1"/>
            </w14:solidFill>
          </w14:textFill>
        </w:rPr>
        <w:t>中标人</w:t>
      </w:r>
      <w:r>
        <w:rPr>
          <w:rFonts w:hint="eastAsia" w:ascii="宋体" w:hAnsi="宋体" w:cs="宋体"/>
          <w:bCs/>
          <w:color w:val="000000" w:themeColor="text1"/>
          <w:sz w:val="24"/>
          <w:highlight w:val="none"/>
          <w14:textFill>
            <w14:solidFill>
              <w14:schemeClr w14:val="tx1"/>
            </w14:solidFill>
          </w14:textFill>
        </w:rPr>
        <w:t>须提供符合要求的财务发票，否则</w:t>
      </w:r>
      <w:r>
        <w:rPr>
          <w:rFonts w:hint="eastAsia" w:ascii="宋体" w:hAnsi="宋体" w:cs="宋体"/>
          <w:bCs/>
          <w:color w:val="000000" w:themeColor="text1"/>
          <w:sz w:val="24"/>
          <w:highlight w:val="none"/>
          <w:lang w:val="en-US" w:eastAsia="zh-CN"/>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有权不予支付，且不承担违约责任，但</w:t>
      </w:r>
      <w:r>
        <w:rPr>
          <w:rFonts w:hint="eastAsia" w:ascii="宋体" w:hAnsi="宋体" w:cs="宋体"/>
          <w:bCs/>
          <w:color w:val="000000" w:themeColor="text1"/>
          <w:sz w:val="24"/>
          <w:highlight w:val="none"/>
          <w:lang w:val="en-US" w:eastAsia="zh-CN"/>
          <w14:textFill>
            <w14:solidFill>
              <w14:schemeClr w14:val="tx1"/>
            </w14:solidFill>
          </w14:textFill>
        </w:rPr>
        <w:t>中标人</w:t>
      </w:r>
      <w:r>
        <w:rPr>
          <w:rFonts w:hint="eastAsia" w:ascii="宋体" w:hAnsi="宋体" w:cs="宋体"/>
          <w:bCs/>
          <w:color w:val="000000" w:themeColor="text1"/>
          <w:sz w:val="24"/>
          <w:highlight w:val="none"/>
          <w14:textFill>
            <w14:solidFill>
              <w14:schemeClr w14:val="tx1"/>
            </w14:solidFill>
          </w14:textFill>
        </w:rPr>
        <w:t>仍须履行本合同。</w:t>
      </w:r>
    </w:p>
    <w:p w14:paraId="17A18B45">
      <w:pPr>
        <w:snapToGrid w:val="0"/>
        <w:spacing w:line="460" w:lineRule="atLeast"/>
        <w:ind w:firstLine="480" w:firstLineChars="200"/>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color w:val="000000" w:themeColor="text1"/>
          <w:sz w:val="24"/>
          <w:szCs w:val="24"/>
          <w:highlight w:val="none"/>
          <w14:textFill>
            <w14:solidFill>
              <w14:schemeClr w14:val="tx1"/>
            </w14:solidFill>
          </w14:textFill>
        </w:rPr>
        <w:t>、供货期</w:t>
      </w:r>
    </w:p>
    <w:p w14:paraId="5624EF93">
      <w:pPr>
        <w:widowControl/>
        <w:autoSpaceDE w:val="0"/>
        <w:autoSpaceDN w:val="0"/>
        <w:adjustRightInd w:val="0"/>
        <w:snapToGrid w:val="0"/>
        <w:spacing w:line="460" w:lineRule="atLeast"/>
        <w:ind w:firstLine="450"/>
        <w:textAlignment w:val="bottom"/>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合同签订后接到采购人通知后进行量体，量体完成后30日历天内生产制作完毕并通过采购人验收。</w:t>
      </w:r>
      <w:r>
        <w:rPr>
          <w:rFonts w:hint="eastAsia" w:ascii="宋体" w:hAnsi="宋体" w:cs="宋体"/>
          <w:b/>
          <w:bCs/>
          <w:color w:val="000000" w:themeColor="text1"/>
          <w:sz w:val="24"/>
          <w:szCs w:val="24"/>
          <w:highlight w:val="none"/>
          <w:u w:val="none"/>
          <w:lang w:eastAsia="zh-CN"/>
          <w14:textFill>
            <w14:solidFill>
              <w14:schemeClr w14:val="tx1"/>
            </w14:solidFill>
          </w14:textFill>
        </w:rPr>
        <w:t>（</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首批需在2025年10月15日之前</w:t>
      </w:r>
      <w:r>
        <w:rPr>
          <w:rFonts w:hint="eastAsia" w:ascii="宋体" w:hAnsi="宋体" w:eastAsia="宋体" w:cs="宋体"/>
          <w:b/>
          <w:bCs/>
          <w:color w:val="000000" w:themeColor="text1"/>
          <w:sz w:val="24"/>
          <w:szCs w:val="24"/>
          <w:highlight w:val="none"/>
          <w:u w:val="none"/>
          <w14:textFill>
            <w14:solidFill>
              <w14:schemeClr w14:val="tx1"/>
            </w14:solidFill>
          </w14:textFill>
        </w:rPr>
        <w:t>制作完毕并通过采购人验收</w:t>
      </w:r>
      <w:r>
        <w:rPr>
          <w:rFonts w:hint="eastAsia" w:ascii="宋体" w:hAnsi="宋体" w:cs="宋体"/>
          <w:b/>
          <w:bCs/>
          <w:color w:val="000000" w:themeColor="text1"/>
          <w:sz w:val="24"/>
          <w:szCs w:val="24"/>
          <w:highlight w:val="none"/>
          <w:u w:val="none"/>
          <w:lang w:eastAsia="zh-CN"/>
          <w14:textFill>
            <w14:solidFill>
              <w14:schemeClr w14:val="tx1"/>
            </w14:solidFill>
          </w14:textFill>
        </w:rPr>
        <w:t>）</w:t>
      </w:r>
    </w:p>
    <w:p w14:paraId="47BD3226">
      <w:pPr>
        <w:widowControl/>
        <w:autoSpaceDE w:val="0"/>
        <w:autoSpaceDN w:val="0"/>
        <w:adjustRightInd w:val="0"/>
        <w:snapToGrid w:val="0"/>
        <w:spacing w:line="460" w:lineRule="atLeast"/>
        <w:ind w:firstLine="450"/>
        <w:textAlignment w:val="bottom"/>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中标人</w:t>
      </w:r>
      <w:r>
        <w:rPr>
          <w:rFonts w:hint="eastAsia" w:ascii="宋体" w:hAnsi="宋体" w:eastAsia="宋体" w:cs="宋体"/>
          <w:color w:val="000000" w:themeColor="text1"/>
          <w:sz w:val="24"/>
          <w:szCs w:val="24"/>
          <w:highlight w:val="none"/>
          <w14:textFill>
            <w14:solidFill>
              <w14:schemeClr w14:val="tx1"/>
            </w14:solidFill>
          </w14:textFill>
        </w:rPr>
        <w:t>必须按投标承诺时间内完成全部供货任务。</w:t>
      </w:r>
    </w:p>
    <w:p w14:paraId="01B2A735">
      <w:pPr>
        <w:adjustRightInd w:val="0"/>
        <w:snapToGrid w:val="0"/>
        <w:spacing w:line="460" w:lineRule="atLeast"/>
        <w:ind w:firstLine="343" w:firstLineChars="143"/>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color w:val="000000" w:themeColor="text1"/>
          <w:sz w:val="24"/>
          <w:szCs w:val="24"/>
          <w:highlight w:val="none"/>
          <w14:textFill>
            <w14:solidFill>
              <w14:schemeClr w14:val="tx1"/>
            </w14:solidFill>
          </w14:textFill>
        </w:rPr>
        <w:t>、服务安排</w:t>
      </w:r>
    </w:p>
    <w:p w14:paraId="6B39831F">
      <w:pPr>
        <w:adjustRightInd w:val="0"/>
        <w:snapToGrid w:val="0"/>
        <w:spacing w:line="460" w:lineRule="atLeast"/>
        <w:ind w:firstLine="343" w:firstLineChars="143"/>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（1）合同签订后由采购人组织集中人员并提供场所，由中标</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人</w:t>
      </w:r>
      <w:r>
        <w:rPr>
          <w:rFonts w:hint="eastAsia" w:ascii="宋体" w:hAnsi="宋体" w:eastAsia="宋体" w:cs="宋体"/>
          <w:b w:val="0"/>
          <w:color w:val="000000" w:themeColor="text1"/>
          <w:sz w:val="24"/>
          <w:szCs w:val="24"/>
          <w:highlight w:val="none"/>
          <w14:textFill>
            <w14:solidFill>
              <w14:schemeClr w14:val="tx1"/>
            </w14:solidFill>
          </w14:textFill>
        </w:rPr>
        <w:t>安排专业量体师上门量体，先登记姓名后量体。</w:t>
      </w:r>
    </w:p>
    <w:p w14:paraId="49FFD07B">
      <w:pPr>
        <w:adjustRightInd w:val="0"/>
        <w:snapToGrid w:val="0"/>
        <w:spacing w:line="460" w:lineRule="atLeast"/>
        <w:ind w:firstLine="343" w:firstLineChars="143"/>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（2）在量体过程中，采购人有权利向中标</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人</w:t>
      </w:r>
      <w:r>
        <w:rPr>
          <w:rFonts w:hint="eastAsia" w:ascii="宋体" w:hAnsi="宋体" w:eastAsia="宋体" w:cs="宋体"/>
          <w:b w:val="0"/>
          <w:color w:val="000000" w:themeColor="text1"/>
          <w:sz w:val="24"/>
          <w:szCs w:val="24"/>
          <w:highlight w:val="none"/>
          <w14:textFill>
            <w14:solidFill>
              <w14:schemeClr w14:val="tx1"/>
            </w14:solidFill>
          </w14:textFill>
        </w:rPr>
        <w:t>量体师提出量体方面的特殊要求，在不破坏版型及不影响整体形象的情况下，中标</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人</w:t>
      </w:r>
      <w:r>
        <w:rPr>
          <w:rFonts w:hint="eastAsia" w:ascii="宋体" w:hAnsi="宋体" w:eastAsia="宋体" w:cs="宋体"/>
          <w:b w:val="0"/>
          <w:color w:val="000000" w:themeColor="text1"/>
          <w:sz w:val="24"/>
          <w:szCs w:val="24"/>
          <w:highlight w:val="none"/>
          <w14:textFill>
            <w14:solidFill>
              <w14:schemeClr w14:val="tx1"/>
            </w14:solidFill>
          </w14:textFill>
        </w:rPr>
        <w:t>量体师有义务尽可能满足其要求，如有必要，则有责任向其作出解释。如遇特殊情况(如出差、请假等)，未能在指定量体时间内及时到场参加量体的采购单位工作人员，中标</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人</w:t>
      </w:r>
      <w:r>
        <w:rPr>
          <w:rFonts w:hint="eastAsia" w:ascii="宋体" w:hAnsi="宋体" w:eastAsia="宋体" w:cs="宋体"/>
          <w:b w:val="0"/>
          <w:color w:val="000000" w:themeColor="text1"/>
          <w:sz w:val="24"/>
          <w:szCs w:val="24"/>
          <w:highlight w:val="none"/>
          <w14:textFill>
            <w14:solidFill>
              <w14:schemeClr w14:val="tx1"/>
            </w14:solidFill>
          </w14:textFill>
        </w:rPr>
        <w:t>必须另行安排，具体补量时间或者采购人自由安排去固定服务网点量体。</w:t>
      </w:r>
    </w:p>
    <w:p w14:paraId="5628CDE4">
      <w:pPr>
        <w:adjustRightInd w:val="0"/>
        <w:snapToGrid w:val="0"/>
        <w:spacing w:line="460" w:lineRule="atLeast"/>
        <w:ind w:firstLine="343" w:firstLineChars="143"/>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（3）</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中标人</w:t>
      </w:r>
      <w:r>
        <w:rPr>
          <w:rFonts w:hint="eastAsia" w:ascii="宋体" w:hAnsi="宋体" w:eastAsia="宋体" w:cs="宋体"/>
          <w:b w:val="0"/>
          <w:color w:val="000000" w:themeColor="text1"/>
          <w:sz w:val="24"/>
          <w:szCs w:val="24"/>
          <w:highlight w:val="none"/>
          <w14:textFill>
            <w14:solidFill>
              <w14:schemeClr w14:val="tx1"/>
            </w14:solidFill>
          </w14:textFill>
        </w:rPr>
        <w:t>在完成全部服装制作后派员送至采购人指定地点，并通过验收，验收不合格采购人有权无条件调换或退货。服装应按每人每套独立包装，并在包装上注明所属人员姓名及部门，对号入座发放。</w:t>
      </w:r>
    </w:p>
    <w:p w14:paraId="7245B996">
      <w:pPr>
        <w:widowControl/>
        <w:tabs>
          <w:tab w:val="left" w:pos="785"/>
        </w:tabs>
        <w:autoSpaceDE w:val="0"/>
        <w:autoSpaceDN w:val="0"/>
        <w:adjustRightInd w:val="0"/>
        <w:snapToGrid w:val="0"/>
        <w:spacing w:line="460" w:lineRule="atLeast"/>
        <w:ind w:firstLine="463" w:firstLineChars="192"/>
        <w:textAlignment w:val="bottom"/>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四、工作范围：</w:t>
      </w:r>
    </w:p>
    <w:p w14:paraId="4F271A04">
      <w:pPr>
        <w:adjustRightInd w:val="0"/>
        <w:snapToGrid w:val="0"/>
        <w:spacing w:line="460" w:lineRule="atLeast"/>
        <w:ind w:firstLine="480" w:firstLineChars="200"/>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根据</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b w:val="0"/>
          <w:color w:val="000000" w:themeColor="text1"/>
          <w:sz w:val="24"/>
          <w:szCs w:val="24"/>
          <w:highlight w:val="none"/>
          <w14:textFill>
            <w14:solidFill>
              <w14:schemeClr w14:val="tx1"/>
            </w14:solidFill>
          </w14:textFill>
        </w:rPr>
        <w:t>文件，</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中标人</w:t>
      </w:r>
      <w:r>
        <w:rPr>
          <w:rFonts w:hint="eastAsia" w:ascii="宋体" w:hAnsi="宋体" w:eastAsia="宋体" w:cs="宋体"/>
          <w:b w:val="0"/>
          <w:color w:val="000000" w:themeColor="text1"/>
          <w:sz w:val="24"/>
          <w:szCs w:val="24"/>
          <w:highlight w:val="none"/>
          <w14:textFill>
            <w14:solidFill>
              <w14:schemeClr w14:val="tx1"/>
            </w14:solidFill>
          </w14:textFill>
        </w:rPr>
        <w:t>须按国家有关标准及规范完成下列工作：</w:t>
      </w:r>
    </w:p>
    <w:p w14:paraId="78C7B5A1">
      <w:pPr>
        <w:adjustRightInd w:val="0"/>
        <w:snapToGrid w:val="0"/>
        <w:spacing w:line="460" w:lineRule="atLeast"/>
        <w:ind w:firstLine="463" w:firstLineChars="193"/>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1、提供完整成套的货物；</w:t>
      </w:r>
    </w:p>
    <w:p w14:paraId="7D60BB61">
      <w:pPr>
        <w:adjustRightInd w:val="0"/>
        <w:snapToGrid w:val="0"/>
        <w:spacing w:line="460" w:lineRule="atLeast"/>
        <w:ind w:firstLine="463" w:firstLineChars="193"/>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2、完成各项量体、制作、检验等工作，并通过采购人组织的验收；</w:t>
      </w:r>
    </w:p>
    <w:p w14:paraId="0BCAD587">
      <w:pPr>
        <w:adjustRightInd w:val="0"/>
        <w:snapToGrid w:val="0"/>
        <w:spacing w:line="460" w:lineRule="atLeast"/>
        <w:ind w:firstLine="463" w:firstLineChars="193"/>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3、售后服务的措施及承诺。</w:t>
      </w:r>
    </w:p>
    <w:p w14:paraId="5D839CC1">
      <w:pPr>
        <w:pStyle w:val="79"/>
        <w:ind w:firstLine="482"/>
        <w:rPr>
          <w:rFonts w:ascii="宋体" w:cs="宋体"/>
          <w:color w:val="000000" w:themeColor="text1"/>
          <w:highlight w:val="none"/>
          <w14:textFill>
            <w14:solidFill>
              <w14:schemeClr w14:val="tx1"/>
            </w14:solidFill>
          </w14:textFill>
        </w:rPr>
      </w:pPr>
      <w:r>
        <w:rPr>
          <w:rFonts w:hint="eastAsia" w:ascii="宋体" w:hAnsi="宋体" w:eastAsia="宋体" w:cs="宋体"/>
          <w:b/>
          <w:color w:val="000000" w:themeColor="text1"/>
          <w:kern w:val="2"/>
          <w:highlight w:val="none"/>
          <w:lang w:val="en-US" w:eastAsia="zh-CN"/>
          <w14:textFill>
            <w14:solidFill>
              <w14:schemeClr w14:val="tx1"/>
            </w14:solidFill>
          </w14:textFill>
        </w:rPr>
        <w:t>五</w:t>
      </w:r>
      <w:r>
        <w:rPr>
          <w:rFonts w:hint="eastAsia" w:ascii="宋体" w:hAnsi="宋体" w:eastAsia="宋体" w:cs="宋体"/>
          <w:b/>
          <w:color w:val="000000" w:themeColor="text1"/>
          <w:kern w:val="2"/>
          <w:highlight w:val="none"/>
          <w14:textFill>
            <w14:solidFill>
              <w14:schemeClr w14:val="tx1"/>
            </w14:solidFill>
          </w14:textFill>
        </w:rPr>
        <w:t>、</w:t>
      </w:r>
      <w:r>
        <w:rPr>
          <w:rFonts w:hint="eastAsia" w:ascii="宋体" w:hAnsi="宋体" w:eastAsia="宋体" w:cs="宋体"/>
          <w:b/>
          <w:color w:val="000000" w:themeColor="text1"/>
          <w:kern w:val="2"/>
          <w:highlight w:val="none"/>
          <w:lang w:val="en-US" w:eastAsia="zh-CN"/>
          <w14:textFill>
            <w14:solidFill>
              <w14:schemeClr w14:val="tx1"/>
            </w14:solidFill>
          </w14:textFill>
        </w:rPr>
        <w:t>采购</w:t>
      </w:r>
      <w:r>
        <w:rPr>
          <w:rFonts w:hint="eastAsia" w:ascii="宋体" w:hAnsi="宋体" w:eastAsia="宋体" w:cs="宋体"/>
          <w:b/>
          <w:color w:val="000000" w:themeColor="text1"/>
          <w:kern w:val="2"/>
          <w:highlight w:val="none"/>
          <w14:textFill>
            <w14:solidFill>
              <w14:schemeClr w14:val="tx1"/>
            </w14:solidFill>
          </w14:textFill>
        </w:rPr>
        <w:t>清单</w:t>
      </w:r>
    </w:p>
    <w:tbl>
      <w:tblPr>
        <w:tblStyle w:val="62"/>
        <w:tblW w:w="85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2747"/>
        <w:gridCol w:w="851"/>
        <w:gridCol w:w="992"/>
        <w:gridCol w:w="1721"/>
        <w:gridCol w:w="1437"/>
      </w:tblGrid>
      <w:tr w14:paraId="6984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640A4EF0">
            <w:pPr>
              <w:autoSpaceDE w:val="0"/>
              <w:autoSpaceDN w:val="0"/>
              <w:adjustRightInd w:val="0"/>
              <w:snapToGrid w:val="0"/>
              <w:spacing w:line="460" w:lineRule="atLeast"/>
              <w:jc w:val="both"/>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序号</w:t>
            </w:r>
          </w:p>
        </w:tc>
        <w:tc>
          <w:tcPr>
            <w:tcW w:w="2747" w:type="dxa"/>
            <w:noWrap w:val="0"/>
            <w:vAlign w:val="center"/>
          </w:tcPr>
          <w:p w14:paraId="1E51DDB7">
            <w:pPr>
              <w:autoSpaceDE w:val="0"/>
              <w:autoSpaceDN w:val="0"/>
              <w:adjustRightInd w:val="0"/>
              <w:snapToGrid w:val="0"/>
              <w:spacing w:line="460" w:lineRule="atLeast"/>
              <w:jc w:val="both"/>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货物名称</w:t>
            </w:r>
          </w:p>
        </w:tc>
        <w:tc>
          <w:tcPr>
            <w:tcW w:w="851" w:type="dxa"/>
            <w:noWrap w:val="0"/>
            <w:vAlign w:val="center"/>
          </w:tcPr>
          <w:p w14:paraId="00F68EF8">
            <w:pPr>
              <w:autoSpaceDE w:val="0"/>
              <w:autoSpaceDN w:val="0"/>
              <w:adjustRightInd w:val="0"/>
              <w:snapToGrid w:val="0"/>
              <w:spacing w:line="460" w:lineRule="atLeast"/>
              <w:jc w:val="both"/>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单位</w:t>
            </w:r>
          </w:p>
        </w:tc>
        <w:tc>
          <w:tcPr>
            <w:tcW w:w="992" w:type="dxa"/>
            <w:noWrap w:val="0"/>
            <w:vAlign w:val="center"/>
          </w:tcPr>
          <w:p w14:paraId="439A5619">
            <w:pPr>
              <w:autoSpaceDE w:val="0"/>
              <w:autoSpaceDN w:val="0"/>
              <w:adjustRightInd w:val="0"/>
              <w:snapToGrid w:val="0"/>
              <w:spacing w:line="460" w:lineRule="atLeast"/>
              <w:jc w:val="both"/>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数量</w:t>
            </w:r>
          </w:p>
        </w:tc>
        <w:tc>
          <w:tcPr>
            <w:tcW w:w="1721" w:type="dxa"/>
            <w:noWrap w:val="0"/>
            <w:vAlign w:val="top"/>
          </w:tcPr>
          <w:p w14:paraId="6CD7E244">
            <w:pPr>
              <w:autoSpaceDE w:val="0"/>
              <w:autoSpaceDN w:val="0"/>
              <w:adjustRightInd w:val="0"/>
              <w:snapToGrid w:val="0"/>
              <w:spacing w:line="460" w:lineRule="atLeast"/>
              <w:jc w:val="both"/>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最高限价（元）</w:t>
            </w:r>
          </w:p>
        </w:tc>
        <w:tc>
          <w:tcPr>
            <w:tcW w:w="1437" w:type="dxa"/>
            <w:noWrap w:val="0"/>
            <w:vAlign w:val="top"/>
          </w:tcPr>
          <w:p w14:paraId="77F3DC5A">
            <w:pPr>
              <w:autoSpaceDE w:val="0"/>
              <w:autoSpaceDN w:val="0"/>
              <w:adjustRightInd w:val="0"/>
              <w:snapToGrid w:val="0"/>
              <w:spacing w:line="460" w:lineRule="atLeast"/>
              <w:jc w:val="both"/>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备注</w:t>
            </w:r>
          </w:p>
        </w:tc>
      </w:tr>
      <w:tr w14:paraId="6857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29AB982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2747" w:type="dxa"/>
            <w:noWrap w:val="0"/>
            <w:vAlign w:val="bottom"/>
          </w:tcPr>
          <w:p w14:paraId="0B023070">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大檐帽（卷檐帽）</w:t>
            </w:r>
          </w:p>
        </w:tc>
        <w:tc>
          <w:tcPr>
            <w:tcW w:w="851" w:type="dxa"/>
            <w:noWrap w:val="0"/>
            <w:vAlign w:val="bottom"/>
          </w:tcPr>
          <w:p w14:paraId="00AFE315">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顶</w:t>
            </w:r>
          </w:p>
        </w:tc>
        <w:tc>
          <w:tcPr>
            <w:tcW w:w="992" w:type="dxa"/>
            <w:noWrap w:val="0"/>
            <w:vAlign w:val="bottom"/>
          </w:tcPr>
          <w:p w14:paraId="39F858E8">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1721" w:type="dxa"/>
            <w:noWrap w:val="0"/>
            <w:vAlign w:val="bottom"/>
          </w:tcPr>
          <w:p w14:paraId="12171CF2">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52</w:t>
            </w:r>
          </w:p>
        </w:tc>
        <w:tc>
          <w:tcPr>
            <w:tcW w:w="1437" w:type="dxa"/>
            <w:noWrap w:val="0"/>
            <w:vAlign w:val="bottom"/>
          </w:tcPr>
          <w:p w14:paraId="2087E0A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08038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02B343B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2</w:t>
            </w:r>
          </w:p>
        </w:tc>
        <w:tc>
          <w:tcPr>
            <w:tcW w:w="2747" w:type="dxa"/>
            <w:noWrap w:val="0"/>
            <w:vAlign w:val="bottom"/>
          </w:tcPr>
          <w:p w14:paraId="3AC62B5E">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大檐凉帽（卷檐凉帽）</w:t>
            </w:r>
          </w:p>
        </w:tc>
        <w:tc>
          <w:tcPr>
            <w:tcW w:w="851" w:type="dxa"/>
            <w:noWrap w:val="0"/>
            <w:vAlign w:val="bottom"/>
          </w:tcPr>
          <w:p w14:paraId="0CC1734B">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顶</w:t>
            </w:r>
          </w:p>
        </w:tc>
        <w:tc>
          <w:tcPr>
            <w:tcW w:w="992" w:type="dxa"/>
            <w:noWrap w:val="0"/>
            <w:vAlign w:val="bottom"/>
          </w:tcPr>
          <w:p w14:paraId="5A96BA6D">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1721" w:type="dxa"/>
            <w:noWrap w:val="0"/>
            <w:vAlign w:val="bottom"/>
          </w:tcPr>
          <w:p w14:paraId="5E261373">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47</w:t>
            </w:r>
          </w:p>
        </w:tc>
        <w:tc>
          <w:tcPr>
            <w:tcW w:w="1437" w:type="dxa"/>
            <w:noWrap w:val="0"/>
            <w:vAlign w:val="bottom"/>
          </w:tcPr>
          <w:p w14:paraId="4CD77FC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4A226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2FA149F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3</w:t>
            </w:r>
          </w:p>
        </w:tc>
        <w:tc>
          <w:tcPr>
            <w:tcW w:w="2747" w:type="dxa"/>
            <w:noWrap w:val="0"/>
            <w:vAlign w:val="bottom"/>
          </w:tcPr>
          <w:p w14:paraId="1FCAC2B3">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防寒帽（布面）</w:t>
            </w:r>
          </w:p>
        </w:tc>
        <w:tc>
          <w:tcPr>
            <w:tcW w:w="851" w:type="dxa"/>
            <w:noWrap w:val="0"/>
            <w:vAlign w:val="bottom"/>
          </w:tcPr>
          <w:p w14:paraId="59B03223">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顶</w:t>
            </w:r>
          </w:p>
        </w:tc>
        <w:tc>
          <w:tcPr>
            <w:tcW w:w="992" w:type="dxa"/>
            <w:noWrap w:val="0"/>
            <w:vAlign w:val="bottom"/>
          </w:tcPr>
          <w:p w14:paraId="3C2CF726">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w:t>
            </w:r>
          </w:p>
        </w:tc>
        <w:tc>
          <w:tcPr>
            <w:tcW w:w="1721" w:type="dxa"/>
            <w:noWrap w:val="0"/>
            <w:vAlign w:val="bottom"/>
          </w:tcPr>
          <w:p w14:paraId="2F25D924">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5</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9</w:t>
            </w:r>
          </w:p>
        </w:tc>
        <w:tc>
          <w:tcPr>
            <w:tcW w:w="1437" w:type="dxa"/>
            <w:noWrap w:val="0"/>
            <w:vAlign w:val="bottom"/>
          </w:tcPr>
          <w:p w14:paraId="448699A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6AE12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6BAFC3A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4</w:t>
            </w:r>
          </w:p>
        </w:tc>
        <w:tc>
          <w:tcPr>
            <w:tcW w:w="2747" w:type="dxa"/>
            <w:noWrap w:val="0"/>
            <w:vAlign w:val="bottom"/>
          </w:tcPr>
          <w:p w14:paraId="40D19FC2">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常服</w:t>
            </w:r>
          </w:p>
        </w:tc>
        <w:tc>
          <w:tcPr>
            <w:tcW w:w="851" w:type="dxa"/>
            <w:noWrap w:val="0"/>
            <w:vAlign w:val="bottom"/>
          </w:tcPr>
          <w:p w14:paraId="583BB99A">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套</w:t>
            </w:r>
          </w:p>
        </w:tc>
        <w:tc>
          <w:tcPr>
            <w:tcW w:w="992" w:type="dxa"/>
            <w:noWrap w:val="0"/>
            <w:vAlign w:val="bottom"/>
          </w:tcPr>
          <w:p w14:paraId="255D6361">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1721" w:type="dxa"/>
            <w:noWrap w:val="0"/>
            <w:vAlign w:val="bottom"/>
          </w:tcPr>
          <w:p w14:paraId="616208D8">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448</w:t>
            </w:r>
          </w:p>
        </w:tc>
        <w:tc>
          <w:tcPr>
            <w:tcW w:w="1437" w:type="dxa"/>
            <w:noWrap w:val="0"/>
            <w:vAlign w:val="bottom"/>
          </w:tcPr>
          <w:p w14:paraId="3B7DC93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741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3287A2E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5</w:t>
            </w:r>
          </w:p>
        </w:tc>
        <w:tc>
          <w:tcPr>
            <w:tcW w:w="2747" w:type="dxa"/>
            <w:noWrap w:val="0"/>
            <w:vAlign w:val="bottom"/>
          </w:tcPr>
          <w:p w14:paraId="151BD52C">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常服配套衬衣</w:t>
            </w:r>
          </w:p>
        </w:tc>
        <w:tc>
          <w:tcPr>
            <w:tcW w:w="851" w:type="dxa"/>
            <w:noWrap w:val="0"/>
            <w:vAlign w:val="bottom"/>
          </w:tcPr>
          <w:p w14:paraId="4A673142">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件</w:t>
            </w:r>
          </w:p>
        </w:tc>
        <w:tc>
          <w:tcPr>
            <w:tcW w:w="992" w:type="dxa"/>
            <w:noWrap w:val="0"/>
            <w:vAlign w:val="bottom"/>
          </w:tcPr>
          <w:p w14:paraId="522004B0">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2</w:t>
            </w:r>
          </w:p>
        </w:tc>
        <w:tc>
          <w:tcPr>
            <w:tcW w:w="1721" w:type="dxa"/>
            <w:noWrap w:val="0"/>
            <w:vAlign w:val="bottom"/>
          </w:tcPr>
          <w:p w14:paraId="41BEDAFD">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86</w:t>
            </w:r>
          </w:p>
        </w:tc>
        <w:tc>
          <w:tcPr>
            <w:tcW w:w="1437" w:type="dxa"/>
            <w:noWrap w:val="0"/>
            <w:vAlign w:val="bottom"/>
          </w:tcPr>
          <w:p w14:paraId="31FB391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57A7F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7A9C5F6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6</w:t>
            </w:r>
          </w:p>
        </w:tc>
        <w:tc>
          <w:tcPr>
            <w:tcW w:w="2747" w:type="dxa"/>
            <w:noWrap w:val="0"/>
            <w:vAlign w:val="bottom"/>
          </w:tcPr>
          <w:p w14:paraId="69CAD27F">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春秋执勤服</w:t>
            </w:r>
          </w:p>
        </w:tc>
        <w:tc>
          <w:tcPr>
            <w:tcW w:w="851" w:type="dxa"/>
            <w:noWrap w:val="0"/>
            <w:vAlign w:val="bottom"/>
          </w:tcPr>
          <w:p w14:paraId="50CDC860">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套</w:t>
            </w:r>
          </w:p>
        </w:tc>
        <w:tc>
          <w:tcPr>
            <w:tcW w:w="992" w:type="dxa"/>
            <w:noWrap w:val="0"/>
            <w:vAlign w:val="bottom"/>
          </w:tcPr>
          <w:p w14:paraId="0602C633">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p>
        </w:tc>
        <w:tc>
          <w:tcPr>
            <w:tcW w:w="1721" w:type="dxa"/>
            <w:noWrap w:val="0"/>
            <w:vAlign w:val="bottom"/>
          </w:tcPr>
          <w:p w14:paraId="12CEAE9B">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360</w:t>
            </w:r>
          </w:p>
        </w:tc>
        <w:tc>
          <w:tcPr>
            <w:tcW w:w="1437" w:type="dxa"/>
            <w:noWrap w:val="0"/>
            <w:vAlign w:val="bottom"/>
          </w:tcPr>
          <w:p w14:paraId="5C9F4EEE">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5EBD1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7E6FB0C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7</w:t>
            </w:r>
          </w:p>
        </w:tc>
        <w:tc>
          <w:tcPr>
            <w:tcW w:w="2747" w:type="dxa"/>
            <w:noWrap w:val="0"/>
            <w:vAlign w:val="bottom"/>
          </w:tcPr>
          <w:p w14:paraId="7AC77B42">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冬季执勤服</w:t>
            </w:r>
          </w:p>
        </w:tc>
        <w:tc>
          <w:tcPr>
            <w:tcW w:w="851" w:type="dxa"/>
            <w:noWrap w:val="0"/>
            <w:vAlign w:val="bottom"/>
          </w:tcPr>
          <w:p w14:paraId="6991DEC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套</w:t>
            </w:r>
          </w:p>
        </w:tc>
        <w:tc>
          <w:tcPr>
            <w:tcW w:w="992" w:type="dxa"/>
            <w:noWrap w:val="0"/>
            <w:vAlign w:val="bottom"/>
          </w:tcPr>
          <w:p w14:paraId="08B5C690">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1721" w:type="dxa"/>
            <w:noWrap w:val="0"/>
            <w:vAlign w:val="bottom"/>
          </w:tcPr>
          <w:p w14:paraId="3212F876">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490</w:t>
            </w:r>
          </w:p>
        </w:tc>
        <w:tc>
          <w:tcPr>
            <w:tcW w:w="1437" w:type="dxa"/>
            <w:noWrap w:val="0"/>
            <w:vAlign w:val="bottom"/>
          </w:tcPr>
          <w:p w14:paraId="0FDACDA9">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51E1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07AD07C9">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8</w:t>
            </w:r>
          </w:p>
        </w:tc>
        <w:tc>
          <w:tcPr>
            <w:tcW w:w="2747" w:type="dxa"/>
            <w:noWrap w:val="0"/>
            <w:vAlign w:val="bottom"/>
          </w:tcPr>
          <w:p w14:paraId="405CB282">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长</w:t>
            </w:r>
            <w:r>
              <w:rPr>
                <w:rFonts w:hint="eastAsia" w:ascii="宋体" w:hAnsi="宋体" w:eastAsia="宋体" w:cs="宋体"/>
                <w:b w:val="0"/>
                <w:color w:val="000000" w:themeColor="text1"/>
                <w:sz w:val="24"/>
                <w:szCs w:val="24"/>
                <w:highlight w:val="none"/>
                <w14:textFill>
                  <w14:solidFill>
                    <w14:schemeClr w14:val="tx1"/>
                  </w14:solidFill>
                </w14:textFill>
              </w:rPr>
              <w:t>袖夏装制式衬衣</w:t>
            </w:r>
          </w:p>
        </w:tc>
        <w:tc>
          <w:tcPr>
            <w:tcW w:w="851" w:type="dxa"/>
            <w:noWrap w:val="0"/>
            <w:vAlign w:val="bottom"/>
          </w:tcPr>
          <w:p w14:paraId="240AABC5">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件</w:t>
            </w:r>
          </w:p>
        </w:tc>
        <w:tc>
          <w:tcPr>
            <w:tcW w:w="992" w:type="dxa"/>
            <w:noWrap w:val="0"/>
            <w:vAlign w:val="bottom"/>
          </w:tcPr>
          <w:p w14:paraId="3B2D6691">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p>
        </w:tc>
        <w:tc>
          <w:tcPr>
            <w:tcW w:w="1721" w:type="dxa"/>
            <w:noWrap w:val="0"/>
            <w:vAlign w:val="bottom"/>
          </w:tcPr>
          <w:p w14:paraId="5759C58D">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81</w:t>
            </w:r>
          </w:p>
        </w:tc>
        <w:tc>
          <w:tcPr>
            <w:tcW w:w="1437" w:type="dxa"/>
            <w:noWrap w:val="0"/>
            <w:vAlign w:val="bottom"/>
          </w:tcPr>
          <w:p w14:paraId="7323E4D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7C41F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6D1B17DE">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9</w:t>
            </w:r>
          </w:p>
        </w:tc>
        <w:tc>
          <w:tcPr>
            <w:tcW w:w="2747" w:type="dxa"/>
            <w:noWrap w:val="0"/>
            <w:vAlign w:val="bottom"/>
          </w:tcPr>
          <w:p w14:paraId="269F18A8">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短</w:t>
            </w:r>
            <w:r>
              <w:rPr>
                <w:rFonts w:hint="eastAsia" w:ascii="宋体" w:hAnsi="宋体" w:eastAsia="宋体" w:cs="宋体"/>
                <w:b w:val="0"/>
                <w:color w:val="000000" w:themeColor="text1"/>
                <w:sz w:val="24"/>
                <w:szCs w:val="24"/>
                <w:highlight w:val="none"/>
                <w14:textFill>
                  <w14:solidFill>
                    <w14:schemeClr w14:val="tx1"/>
                  </w14:solidFill>
                </w14:textFill>
              </w:rPr>
              <w:t>袖夏装制式衬衣</w:t>
            </w:r>
          </w:p>
        </w:tc>
        <w:tc>
          <w:tcPr>
            <w:tcW w:w="851" w:type="dxa"/>
            <w:noWrap w:val="0"/>
            <w:vAlign w:val="bottom"/>
          </w:tcPr>
          <w:p w14:paraId="690D2E7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件</w:t>
            </w:r>
          </w:p>
        </w:tc>
        <w:tc>
          <w:tcPr>
            <w:tcW w:w="992" w:type="dxa"/>
            <w:noWrap w:val="0"/>
            <w:vAlign w:val="bottom"/>
          </w:tcPr>
          <w:p w14:paraId="3F3355E2">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w:t>
            </w:r>
          </w:p>
        </w:tc>
        <w:tc>
          <w:tcPr>
            <w:tcW w:w="1721" w:type="dxa"/>
            <w:noWrap w:val="0"/>
            <w:vAlign w:val="bottom"/>
          </w:tcPr>
          <w:p w14:paraId="44CCF438">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80</w:t>
            </w:r>
          </w:p>
        </w:tc>
        <w:tc>
          <w:tcPr>
            <w:tcW w:w="1437" w:type="dxa"/>
            <w:noWrap w:val="0"/>
            <w:vAlign w:val="bottom"/>
          </w:tcPr>
          <w:p w14:paraId="7A8065A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629B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41749CCE">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10</w:t>
            </w:r>
          </w:p>
        </w:tc>
        <w:tc>
          <w:tcPr>
            <w:tcW w:w="2747" w:type="dxa"/>
            <w:noWrap w:val="0"/>
            <w:vAlign w:val="bottom"/>
          </w:tcPr>
          <w:p w14:paraId="05E41738">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单裤</w:t>
            </w:r>
          </w:p>
        </w:tc>
        <w:tc>
          <w:tcPr>
            <w:tcW w:w="851" w:type="dxa"/>
            <w:noWrap w:val="0"/>
            <w:vAlign w:val="bottom"/>
          </w:tcPr>
          <w:p w14:paraId="108DFD8A">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条</w:t>
            </w:r>
          </w:p>
        </w:tc>
        <w:tc>
          <w:tcPr>
            <w:tcW w:w="992" w:type="dxa"/>
            <w:noWrap w:val="0"/>
            <w:vAlign w:val="bottom"/>
          </w:tcPr>
          <w:p w14:paraId="53F89B25">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p>
        </w:tc>
        <w:tc>
          <w:tcPr>
            <w:tcW w:w="1721" w:type="dxa"/>
            <w:noWrap w:val="0"/>
            <w:vAlign w:val="bottom"/>
          </w:tcPr>
          <w:p w14:paraId="717CD70B">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116</w:t>
            </w:r>
          </w:p>
        </w:tc>
        <w:tc>
          <w:tcPr>
            <w:tcW w:w="1437" w:type="dxa"/>
            <w:noWrap w:val="0"/>
            <w:vAlign w:val="bottom"/>
          </w:tcPr>
          <w:p w14:paraId="7E1E7CB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61A1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1E52B3E2">
            <w:pPr>
              <w:autoSpaceDE w:val="0"/>
              <w:autoSpaceDN w:val="0"/>
              <w:adjustRightInd w:val="0"/>
              <w:snapToGrid w:val="0"/>
              <w:spacing w:line="460" w:lineRule="atLeast"/>
              <w:jc w:val="center"/>
              <w:textAlignment w:val="bottom"/>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11</w:t>
            </w:r>
          </w:p>
        </w:tc>
        <w:tc>
          <w:tcPr>
            <w:tcW w:w="2747" w:type="dxa"/>
            <w:noWrap w:val="0"/>
            <w:vAlign w:val="bottom"/>
          </w:tcPr>
          <w:p w14:paraId="043CB069">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裙子</w:t>
            </w:r>
          </w:p>
        </w:tc>
        <w:tc>
          <w:tcPr>
            <w:tcW w:w="851" w:type="dxa"/>
            <w:noWrap w:val="0"/>
            <w:vAlign w:val="bottom"/>
          </w:tcPr>
          <w:p w14:paraId="585A7B41">
            <w:pPr>
              <w:widowControl/>
              <w:jc w:val="center"/>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条</w:t>
            </w:r>
          </w:p>
        </w:tc>
        <w:tc>
          <w:tcPr>
            <w:tcW w:w="992" w:type="dxa"/>
            <w:noWrap w:val="0"/>
            <w:vAlign w:val="bottom"/>
          </w:tcPr>
          <w:p w14:paraId="1B38087E">
            <w:pPr>
              <w:widowControl/>
              <w:jc w:val="center"/>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1</w:t>
            </w:r>
          </w:p>
        </w:tc>
        <w:tc>
          <w:tcPr>
            <w:tcW w:w="1721" w:type="dxa"/>
            <w:noWrap w:val="0"/>
            <w:vAlign w:val="bottom"/>
          </w:tcPr>
          <w:p w14:paraId="2922D505">
            <w:pPr>
              <w:widowControl/>
              <w:jc w:val="center"/>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107</w:t>
            </w:r>
          </w:p>
        </w:tc>
        <w:tc>
          <w:tcPr>
            <w:tcW w:w="1437" w:type="dxa"/>
            <w:noWrap w:val="0"/>
            <w:vAlign w:val="bottom"/>
          </w:tcPr>
          <w:p w14:paraId="2895AF91">
            <w:pPr>
              <w:autoSpaceDE w:val="0"/>
              <w:autoSpaceDN w:val="0"/>
              <w:adjustRightInd w:val="0"/>
              <w:snapToGrid w:val="0"/>
              <w:spacing w:line="460" w:lineRule="atLeast"/>
              <w:jc w:val="center"/>
              <w:textAlignment w:val="bottom"/>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女士选配</w:t>
            </w:r>
          </w:p>
        </w:tc>
      </w:tr>
      <w:tr w14:paraId="49709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051EDC9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p>
        </w:tc>
        <w:tc>
          <w:tcPr>
            <w:tcW w:w="2747" w:type="dxa"/>
            <w:noWrap w:val="0"/>
            <w:vAlign w:val="bottom"/>
          </w:tcPr>
          <w:p w14:paraId="2915E276">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防寒服短款</w:t>
            </w:r>
          </w:p>
        </w:tc>
        <w:tc>
          <w:tcPr>
            <w:tcW w:w="851" w:type="dxa"/>
            <w:noWrap w:val="0"/>
            <w:vAlign w:val="bottom"/>
          </w:tcPr>
          <w:p w14:paraId="7A37A75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件</w:t>
            </w:r>
          </w:p>
        </w:tc>
        <w:tc>
          <w:tcPr>
            <w:tcW w:w="992" w:type="dxa"/>
            <w:noWrap w:val="0"/>
            <w:vAlign w:val="bottom"/>
          </w:tcPr>
          <w:p w14:paraId="47073677">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1721" w:type="dxa"/>
            <w:noWrap w:val="0"/>
            <w:vAlign w:val="bottom"/>
          </w:tcPr>
          <w:p w14:paraId="521AB2F3">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356</w:t>
            </w:r>
          </w:p>
        </w:tc>
        <w:tc>
          <w:tcPr>
            <w:tcW w:w="1437" w:type="dxa"/>
            <w:noWrap w:val="0"/>
            <w:vAlign w:val="bottom"/>
          </w:tcPr>
          <w:p w14:paraId="245CB57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07661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2DC3762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w:t>
            </w:r>
          </w:p>
        </w:tc>
        <w:tc>
          <w:tcPr>
            <w:tcW w:w="2747" w:type="dxa"/>
            <w:noWrap w:val="0"/>
            <w:vAlign w:val="bottom"/>
          </w:tcPr>
          <w:p w14:paraId="4DC11602">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单皮鞋</w:t>
            </w:r>
          </w:p>
        </w:tc>
        <w:tc>
          <w:tcPr>
            <w:tcW w:w="851" w:type="dxa"/>
            <w:noWrap w:val="0"/>
            <w:vAlign w:val="bottom"/>
          </w:tcPr>
          <w:p w14:paraId="27DFAD1F">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双</w:t>
            </w:r>
          </w:p>
        </w:tc>
        <w:tc>
          <w:tcPr>
            <w:tcW w:w="992" w:type="dxa"/>
            <w:noWrap w:val="0"/>
            <w:vAlign w:val="bottom"/>
          </w:tcPr>
          <w:p w14:paraId="1182475A">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1721" w:type="dxa"/>
            <w:noWrap w:val="0"/>
            <w:vAlign w:val="bottom"/>
          </w:tcPr>
          <w:p w14:paraId="7D00605B">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248</w:t>
            </w:r>
          </w:p>
        </w:tc>
        <w:tc>
          <w:tcPr>
            <w:tcW w:w="1437" w:type="dxa"/>
            <w:noWrap w:val="0"/>
            <w:vAlign w:val="bottom"/>
          </w:tcPr>
          <w:p w14:paraId="2D8E090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1F47F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2C27056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14</w:t>
            </w:r>
          </w:p>
        </w:tc>
        <w:tc>
          <w:tcPr>
            <w:tcW w:w="2747" w:type="dxa"/>
            <w:noWrap w:val="0"/>
            <w:vAlign w:val="bottom"/>
          </w:tcPr>
          <w:p w14:paraId="5200F9B8">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皮凉鞋</w:t>
            </w:r>
          </w:p>
        </w:tc>
        <w:tc>
          <w:tcPr>
            <w:tcW w:w="851" w:type="dxa"/>
            <w:noWrap w:val="0"/>
            <w:vAlign w:val="bottom"/>
          </w:tcPr>
          <w:p w14:paraId="2171C8C8">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双</w:t>
            </w:r>
          </w:p>
        </w:tc>
        <w:tc>
          <w:tcPr>
            <w:tcW w:w="992" w:type="dxa"/>
            <w:noWrap w:val="0"/>
            <w:vAlign w:val="bottom"/>
          </w:tcPr>
          <w:p w14:paraId="0E0138E3">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1721" w:type="dxa"/>
            <w:noWrap w:val="0"/>
            <w:vAlign w:val="bottom"/>
          </w:tcPr>
          <w:p w14:paraId="0A2267C1">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248</w:t>
            </w:r>
          </w:p>
        </w:tc>
        <w:tc>
          <w:tcPr>
            <w:tcW w:w="1437" w:type="dxa"/>
            <w:noWrap w:val="0"/>
            <w:vAlign w:val="bottom"/>
          </w:tcPr>
          <w:p w14:paraId="29F49A7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865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1E6AD08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15</w:t>
            </w:r>
          </w:p>
        </w:tc>
        <w:tc>
          <w:tcPr>
            <w:tcW w:w="2747" w:type="dxa"/>
            <w:noWrap w:val="0"/>
            <w:vAlign w:val="bottom"/>
          </w:tcPr>
          <w:p w14:paraId="491015BE">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棉皮鞋</w:t>
            </w:r>
          </w:p>
        </w:tc>
        <w:tc>
          <w:tcPr>
            <w:tcW w:w="851" w:type="dxa"/>
            <w:noWrap w:val="0"/>
            <w:vAlign w:val="bottom"/>
          </w:tcPr>
          <w:p w14:paraId="1F812881">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双</w:t>
            </w:r>
          </w:p>
        </w:tc>
        <w:tc>
          <w:tcPr>
            <w:tcW w:w="992" w:type="dxa"/>
            <w:noWrap w:val="0"/>
            <w:vAlign w:val="bottom"/>
          </w:tcPr>
          <w:p w14:paraId="40C4A32A">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w:t>
            </w:r>
          </w:p>
        </w:tc>
        <w:tc>
          <w:tcPr>
            <w:tcW w:w="1721" w:type="dxa"/>
            <w:noWrap w:val="0"/>
            <w:vAlign w:val="bottom"/>
          </w:tcPr>
          <w:p w14:paraId="793A6CAA">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307</w:t>
            </w:r>
          </w:p>
        </w:tc>
        <w:tc>
          <w:tcPr>
            <w:tcW w:w="1437" w:type="dxa"/>
            <w:noWrap w:val="0"/>
            <w:vAlign w:val="bottom"/>
          </w:tcPr>
          <w:p w14:paraId="36E9A7BA">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3D6C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497B8B9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16</w:t>
            </w:r>
          </w:p>
        </w:tc>
        <w:tc>
          <w:tcPr>
            <w:tcW w:w="2747" w:type="dxa"/>
            <w:noWrap w:val="0"/>
            <w:vAlign w:val="bottom"/>
          </w:tcPr>
          <w:p w14:paraId="654B960A">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腰带</w:t>
            </w:r>
          </w:p>
        </w:tc>
        <w:tc>
          <w:tcPr>
            <w:tcW w:w="851" w:type="dxa"/>
            <w:noWrap w:val="0"/>
            <w:vAlign w:val="bottom"/>
          </w:tcPr>
          <w:p w14:paraId="11046090">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条</w:t>
            </w:r>
          </w:p>
        </w:tc>
        <w:tc>
          <w:tcPr>
            <w:tcW w:w="992" w:type="dxa"/>
            <w:noWrap w:val="0"/>
            <w:vAlign w:val="bottom"/>
          </w:tcPr>
          <w:p w14:paraId="70251831">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p>
        </w:tc>
        <w:tc>
          <w:tcPr>
            <w:tcW w:w="1721" w:type="dxa"/>
            <w:noWrap w:val="0"/>
            <w:vAlign w:val="bottom"/>
          </w:tcPr>
          <w:p w14:paraId="53FAA75D">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50</w:t>
            </w:r>
          </w:p>
        </w:tc>
        <w:tc>
          <w:tcPr>
            <w:tcW w:w="1437" w:type="dxa"/>
            <w:noWrap w:val="0"/>
            <w:vAlign w:val="bottom"/>
          </w:tcPr>
          <w:p w14:paraId="123472BA">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352DF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5994A97A">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17</w:t>
            </w:r>
          </w:p>
        </w:tc>
        <w:tc>
          <w:tcPr>
            <w:tcW w:w="2747" w:type="dxa"/>
            <w:noWrap w:val="0"/>
            <w:vAlign w:val="bottom"/>
          </w:tcPr>
          <w:p w14:paraId="495CFB93">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大帽徽</w:t>
            </w:r>
          </w:p>
        </w:tc>
        <w:tc>
          <w:tcPr>
            <w:tcW w:w="851" w:type="dxa"/>
            <w:noWrap w:val="0"/>
            <w:vAlign w:val="bottom"/>
          </w:tcPr>
          <w:p w14:paraId="4F7A1090">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992" w:type="dxa"/>
            <w:noWrap w:val="0"/>
            <w:vAlign w:val="bottom"/>
          </w:tcPr>
          <w:p w14:paraId="18C7DBA4">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p>
        </w:tc>
        <w:tc>
          <w:tcPr>
            <w:tcW w:w="1721" w:type="dxa"/>
            <w:noWrap w:val="0"/>
            <w:vAlign w:val="bottom"/>
          </w:tcPr>
          <w:p w14:paraId="1624C4CD">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9</w:t>
            </w:r>
          </w:p>
        </w:tc>
        <w:tc>
          <w:tcPr>
            <w:tcW w:w="1437" w:type="dxa"/>
            <w:noWrap w:val="0"/>
            <w:vAlign w:val="bottom"/>
          </w:tcPr>
          <w:p w14:paraId="4315D2F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02F1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41AEE9F9">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18</w:t>
            </w:r>
          </w:p>
        </w:tc>
        <w:tc>
          <w:tcPr>
            <w:tcW w:w="2747" w:type="dxa"/>
            <w:noWrap w:val="0"/>
            <w:vAlign w:val="bottom"/>
          </w:tcPr>
          <w:p w14:paraId="2420155F">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小帽徽</w:t>
            </w:r>
          </w:p>
        </w:tc>
        <w:tc>
          <w:tcPr>
            <w:tcW w:w="851" w:type="dxa"/>
            <w:noWrap w:val="0"/>
            <w:vAlign w:val="bottom"/>
          </w:tcPr>
          <w:p w14:paraId="363398D5">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992" w:type="dxa"/>
            <w:noWrap w:val="0"/>
            <w:vAlign w:val="bottom"/>
          </w:tcPr>
          <w:p w14:paraId="145D7C54">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w:t>
            </w:r>
          </w:p>
        </w:tc>
        <w:tc>
          <w:tcPr>
            <w:tcW w:w="1721" w:type="dxa"/>
            <w:noWrap w:val="0"/>
            <w:vAlign w:val="bottom"/>
          </w:tcPr>
          <w:p w14:paraId="0A64843F">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7.2</w:t>
            </w:r>
          </w:p>
        </w:tc>
        <w:tc>
          <w:tcPr>
            <w:tcW w:w="1437" w:type="dxa"/>
            <w:noWrap w:val="0"/>
            <w:vAlign w:val="bottom"/>
          </w:tcPr>
          <w:p w14:paraId="4DF055C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女士配发</w:t>
            </w:r>
          </w:p>
        </w:tc>
      </w:tr>
      <w:tr w14:paraId="15915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54F96AD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19</w:t>
            </w:r>
          </w:p>
        </w:tc>
        <w:tc>
          <w:tcPr>
            <w:tcW w:w="2747" w:type="dxa"/>
            <w:noWrap w:val="0"/>
            <w:vAlign w:val="bottom"/>
          </w:tcPr>
          <w:p w14:paraId="4B4AF076">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臂章</w:t>
            </w:r>
          </w:p>
        </w:tc>
        <w:tc>
          <w:tcPr>
            <w:tcW w:w="851" w:type="dxa"/>
            <w:noWrap w:val="0"/>
            <w:vAlign w:val="bottom"/>
          </w:tcPr>
          <w:p w14:paraId="297C2599">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副</w:t>
            </w:r>
          </w:p>
        </w:tc>
        <w:tc>
          <w:tcPr>
            <w:tcW w:w="992" w:type="dxa"/>
            <w:noWrap w:val="0"/>
            <w:vAlign w:val="bottom"/>
          </w:tcPr>
          <w:p w14:paraId="1FD02DD8">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p>
        </w:tc>
        <w:tc>
          <w:tcPr>
            <w:tcW w:w="1721" w:type="dxa"/>
            <w:noWrap w:val="0"/>
            <w:vAlign w:val="bottom"/>
          </w:tcPr>
          <w:p w14:paraId="21FF7F83">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4.5</w:t>
            </w:r>
          </w:p>
        </w:tc>
        <w:tc>
          <w:tcPr>
            <w:tcW w:w="1437" w:type="dxa"/>
            <w:noWrap w:val="0"/>
            <w:vAlign w:val="bottom"/>
          </w:tcPr>
          <w:p w14:paraId="555DD9A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3472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70FF179A">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20</w:t>
            </w:r>
          </w:p>
        </w:tc>
        <w:tc>
          <w:tcPr>
            <w:tcW w:w="2747" w:type="dxa"/>
            <w:noWrap w:val="0"/>
            <w:vAlign w:val="bottom"/>
          </w:tcPr>
          <w:p w14:paraId="676A241C">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硬臂章</w:t>
            </w:r>
          </w:p>
        </w:tc>
        <w:tc>
          <w:tcPr>
            <w:tcW w:w="851" w:type="dxa"/>
            <w:noWrap w:val="0"/>
            <w:vAlign w:val="bottom"/>
          </w:tcPr>
          <w:p w14:paraId="6570BB34">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副</w:t>
            </w:r>
          </w:p>
        </w:tc>
        <w:tc>
          <w:tcPr>
            <w:tcW w:w="992" w:type="dxa"/>
            <w:noWrap w:val="0"/>
            <w:vAlign w:val="bottom"/>
          </w:tcPr>
          <w:p w14:paraId="710865A5">
            <w:pPr>
              <w:widowControl/>
              <w:jc w:val="center"/>
              <w:rPr>
                <w:rFonts w:hint="eastAsia" w:ascii="宋体" w:hAnsi="宋体" w:eastAsia="宋体" w:cs="宋体"/>
                <w:b w:val="0"/>
                <w:color w:val="000000" w:themeColor="text1"/>
                <w:sz w:val="24"/>
                <w:szCs w:val="24"/>
                <w:highlight w:val="none"/>
                <w:lang w:eastAsia="zh-CN"/>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2</w:t>
            </w:r>
          </w:p>
        </w:tc>
        <w:tc>
          <w:tcPr>
            <w:tcW w:w="1721" w:type="dxa"/>
            <w:noWrap w:val="0"/>
            <w:vAlign w:val="bottom"/>
          </w:tcPr>
          <w:p w14:paraId="4494398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18</w:t>
            </w:r>
          </w:p>
        </w:tc>
        <w:tc>
          <w:tcPr>
            <w:tcW w:w="1437" w:type="dxa"/>
            <w:noWrap w:val="0"/>
            <w:vAlign w:val="bottom"/>
          </w:tcPr>
          <w:p w14:paraId="29F4762F">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0A0FB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524E55F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21</w:t>
            </w:r>
          </w:p>
        </w:tc>
        <w:tc>
          <w:tcPr>
            <w:tcW w:w="2747" w:type="dxa"/>
            <w:noWrap w:val="0"/>
            <w:vAlign w:val="bottom"/>
          </w:tcPr>
          <w:p w14:paraId="00A3A651">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软肩章</w:t>
            </w:r>
          </w:p>
        </w:tc>
        <w:tc>
          <w:tcPr>
            <w:tcW w:w="851" w:type="dxa"/>
            <w:noWrap w:val="0"/>
            <w:vAlign w:val="bottom"/>
          </w:tcPr>
          <w:p w14:paraId="31FCC031">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副</w:t>
            </w:r>
          </w:p>
        </w:tc>
        <w:tc>
          <w:tcPr>
            <w:tcW w:w="992" w:type="dxa"/>
            <w:noWrap w:val="0"/>
            <w:vAlign w:val="bottom"/>
          </w:tcPr>
          <w:p w14:paraId="14721D46">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2</w:t>
            </w:r>
          </w:p>
        </w:tc>
        <w:tc>
          <w:tcPr>
            <w:tcW w:w="1721" w:type="dxa"/>
            <w:noWrap w:val="0"/>
            <w:vAlign w:val="bottom"/>
          </w:tcPr>
          <w:p w14:paraId="05F6A236">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7.8</w:t>
            </w:r>
          </w:p>
        </w:tc>
        <w:tc>
          <w:tcPr>
            <w:tcW w:w="1437" w:type="dxa"/>
            <w:noWrap w:val="0"/>
            <w:vAlign w:val="bottom"/>
          </w:tcPr>
          <w:p w14:paraId="52CCF2E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6922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7223D8F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22</w:t>
            </w:r>
          </w:p>
        </w:tc>
        <w:tc>
          <w:tcPr>
            <w:tcW w:w="2747" w:type="dxa"/>
            <w:noWrap w:val="0"/>
            <w:vAlign w:val="bottom"/>
          </w:tcPr>
          <w:p w14:paraId="14E5C4D2">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套式肩章</w:t>
            </w:r>
          </w:p>
        </w:tc>
        <w:tc>
          <w:tcPr>
            <w:tcW w:w="851" w:type="dxa"/>
            <w:noWrap w:val="0"/>
            <w:vAlign w:val="bottom"/>
          </w:tcPr>
          <w:p w14:paraId="38482209">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副</w:t>
            </w:r>
          </w:p>
        </w:tc>
        <w:tc>
          <w:tcPr>
            <w:tcW w:w="992" w:type="dxa"/>
            <w:noWrap w:val="0"/>
            <w:vAlign w:val="bottom"/>
          </w:tcPr>
          <w:p w14:paraId="53DBD3EC">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2</w:t>
            </w:r>
          </w:p>
        </w:tc>
        <w:tc>
          <w:tcPr>
            <w:tcW w:w="1721" w:type="dxa"/>
            <w:noWrap w:val="0"/>
            <w:vAlign w:val="bottom"/>
          </w:tcPr>
          <w:p w14:paraId="1319F5D8">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5.5</w:t>
            </w:r>
          </w:p>
        </w:tc>
        <w:tc>
          <w:tcPr>
            <w:tcW w:w="1437" w:type="dxa"/>
            <w:noWrap w:val="0"/>
            <w:vAlign w:val="bottom"/>
          </w:tcPr>
          <w:p w14:paraId="092446B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059D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5E294C94">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23</w:t>
            </w:r>
          </w:p>
        </w:tc>
        <w:tc>
          <w:tcPr>
            <w:tcW w:w="2747" w:type="dxa"/>
            <w:noWrap w:val="0"/>
            <w:vAlign w:val="bottom"/>
          </w:tcPr>
          <w:p w14:paraId="4C89936A">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硬胸徽</w:t>
            </w:r>
          </w:p>
        </w:tc>
        <w:tc>
          <w:tcPr>
            <w:tcW w:w="851" w:type="dxa"/>
            <w:noWrap w:val="0"/>
            <w:vAlign w:val="bottom"/>
          </w:tcPr>
          <w:p w14:paraId="2B712339">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992" w:type="dxa"/>
            <w:noWrap w:val="0"/>
            <w:vAlign w:val="bottom"/>
          </w:tcPr>
          <w:p w14:paraId="474DFD2B">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2</w:t>
            </w:r>
          </w:p>
        </w:tc>
        <w:tc>
          <w:tcPr>
            <w:tcW w:w="1721" w:type="dxa"/>
            <w:noWrap w:val="0"/>
            <w:vAlign w:val="bottom"/>
          </w:tcPr>
          <w:p w14:paraId="1950158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w:t>
            </w:r>
          </w:p>
        </w:tc>
        <w:tc>
          <w:tcPr>
            <w:tcW w:w="1437" w:type="dxa"/>
            <w:noWrap w:val="0"/>
            <w:vAlign w:val="bottom"/>
          </w:tcPr>
          <w:p w14:paraId="4BE9DE6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5903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4329572E">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24</w:t>
            </w:r>
          </w:p>
        </w:tc>
        <w:tc>
          <w:tcPr>
            <w:tcW w:w="2747" w:type="dxa"/>
            <w:noWrap w:val="0"/>
            <w:vAlign w:val="bottom"/>
          </w:tcPr>
          <w:p w14:paraId="52366BF6">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软胸徽</w:t>
            </w:r>
          </w:p>
        </w:tc>
        <w:tc>
          <w:tcPr>
            <w:tcW w:w="851" w:type="dxa"/>
            <w:noWrap w:val="0"/>
            <w:vAlign w:val="bottom"/>
          </w:tcPr>
          <w:p w14:paraId="7480F71E">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992" w:type="dxa"/>
            <w:noWrap w:val="0"/>
            <w:vAlign w:val="bottom"/>
          </w:tcPr>
          <w:p w14:paraId="72EF430E">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2</w:t>
            </w:r>
          </w:p>
        </w:tc>
        <w:tc>
          <w:tcPr>
            <w:tcW w:w="1721" w:type="dxa"/>
            <w:noWrap w:val="0"/>
            <w:vAlign w:val="bottom"/>
          </w:tcPr>
          <w:p w14:paraId="0CD4A009">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w:t>
            </w:r>
          </w:p>
        </w:tc>
        <w:tc>
          <w:tcPr>
            <w:tcW w:w="1437" w:type="dxa"/>
            <w:noWrap w:val="0"/>
            <w:vAlign w:val="bottom"/>
          </w:tcPr>
          <w:p w14:paraId="725EF86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7753F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1D36E93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25</w:t>
            </w:r>
          </w:p>
        </w:tc>
        <w:tc>
          <w:tcPr>
            <w:tcW w:w="2747" w:type="dxa"/>
            <w:noWrap w:val="0"/>
            <w:vAlign w:val="bottom"/>
          </w:tcPr>
          <w:p w14:paraId="6B07D4DB">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硬胸号</w:t>
            </w:r>
          </w:p>
        </w:tc>
        <w:tc>
          <w:tcPr>
            <w:tcW w:w="851" w:type="dxa"/>
            <w:noWrap w:val="0"/>
            <w:vAlign w:val="bottom"/>
          </w:tcPr>
          <w:p w14:paraId="6C2FBC1A">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992" w:type="dxa"/>
            <w:noWrap w:val="0"/>
            <w:vAlign w:val="bottom"/>
          </w:tcPr>
          <w:p w14:paraId="240EFF04">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2</w:t>
            </w:r>
          </w:p>
        </w:tc>
        <w:tc>
          <w:tcPr>
            <w:tcW w:w="1721" w:type="dxa"/>
            <w:noWrap w:val="0"/>
            <w:vAlign w:val="bottom"/>
          </w:tcPr>
          <w:p w14:paraId="3088ED4B">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w:t>
            </w:r>
          </w:p>
        </w:tc>
        <w:tc>
          <w:tcPr>
            <w:tcW w:w="1437" w:type="dxa"/>
            <w:noWrap w:val="0"/>
            <w:vAlign w:val="bottom"/>
          </w:tcPr>
          <w:p w14:paraId="205D61E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35D5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67EEE02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26</w:t>
            </w:r>
          </w:p>
        </w:tc>
        <w:tc>
          <w:tcPr>
            <w:tcW w:w="2747" w:type="dxa"/>
            <w:noWrap w:val="0"/>
            <w:vAlign w:val="bottom"/>
          </w:tcPr>
          <w:p w14:paraId="4585F99C">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软胸号</w:t>
            </w:r>
          </w:p>
        </w:tc>
        <w:tc>
          <w:tcPr>
            <w:tcW w:w="851" w:type="dxa"/>
            <w:noWrap w:val="0"/>
            <w:vAlign w:val="bottom"/>
          </w:tcPr>
          <w:p w14:paraId="6CF550C0">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992" w:type="dxa"/>
            <w:noWrap w:val="0"/>
            <w:vAlign w:val="bottom"/>
          </w:tcPr>
          <w:p w14:paraId="1CF111AA">
            <w:pPr>
              <w:widowControl/>
              <w:jc w:val="center"/>
              <w:rPr>
                <w:rFonts w:hint="eastAsia" w:ascii="宋体" w:hAnsi="宋体" w:eastAsia="宋体" w:cs="宋体"/>
                <w:b w:val="0"/>
                <w:color w:val="000000" w:themeColor="text1"/>
                <w:sz w:val="24"/>
                <w:szCs w:val="24"/>
                <w:highlight w:val="none"/>
                <w:lang w:val="en-US"/>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2</w:t>
            </w:r>
          </w:p>
        </w:tc>
        <w:tc>
          <w:tcPr>
            <w:tcW w:w="1721" w:type="dxa"/>
            <w:noWrap w:val="0"/>
            <w:vAlign w:val="bottom"/>
          </w:tcPr>
          <w:p w14:paraId="2D679897">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2.5</w:t>
            </w:r>
          </w:p>
        </w:tc>
        <w:tc>
          <w:tcPr>
            <w:tcW w:w="1437" w:type="dxa"/>
            <w:noWrap w:val="0"/>
            <w:vAlign w:val="bottom"/>
          </w:tcPr>
          <w:p w14:paraId="34BA259F">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4747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noWrap w:val="0"/>
            <w:vAlign w:val="center"/>
          </w:tcPr>
          <w:p w14:paraId="0B8DA44A">
            <w:pPr>
              <w:autoSpaceDE w:val="0"/>
              <w:autoSpaceDN w:val="0"/>
              <w:adjustRightInd w:val="0"/>
              <w:snapToGrid w:val="0"/>
              <w:spacing w:line="460" w:lineRule="atLeast"/>
              <w:jc w:val="center"/>
              <w:textAlignment w:val="bottom"/>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27</w:t>
            </w:r>
          </w:p>
        </w:tc>
        <w:tc>
          <w:tcPr>
            <w:tcW w:w="2747" w:type="dxa"/>
            <w:noWrap w:val="0"/>
            <w:vAlign w:val="bottom"/>
          </w:tcPr>
          <w:p w14:paraId="3D94B7EF">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领带</w:t>
            </w:r>
          </w:p>
        </w:tc>
        <w:tc>
          <w:tcPr>
            <w:tcW w:w="851" w:type="dxa"/>
            <w:noWrap w:val="0"/>
            <w:vAlign w:val="bottom"/>
          </w:tcPr>
          <w:p w14:paraId="28B143A3">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条</w:t>
            </w:r>
          </w:p>
        </w:tc>
        <w:tc>
          <w:tcPr>
            <w:tcW w:w="992" w:type="dxa"/>
            <w:noWrap w:val="0"/>
            <w:vAlign w:val="bottom"/>
          </w:tcPr>
          <w:p w14:paraId="05B30EC8">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w:t>
            </w:r>
          </w:p>
        </w:tc>
        <w:tc>
          <w:tcPr>
            <w:tcW w:w="1721" w:type="dxa"/>
            <w:noWrap w:val="0"/>
            <w:vAlign w:val="bottom"/>
          </w:tcPr>
          <w:p w14:paraId="2E68FEF9">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21</w:t>
            </w:r>
          </w:p>
        </w:tc>
        <w:tc>
          <w:tcPr>
            <w:tcW w:w="1437" w:type="dxa"/>
            <w:noWrap w:val="0"/>
            <w:vAlign w:val="bottom"/>
          </w:tcPr>
          <w:p w14:paraId="170F497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bl>
    <w:p w14:paraId="6746DECD">
      <w:pPr>
        <w:autoSpaceDE w:val="0"/>
        <w:autoSpaceDN w:val="0"/>
        <w:adjustRightInd w:val="0"/>
        <w:snapToGrid w:val="0"/>
        <w:spacing w:line="460" w:lineRule="atLeast"/>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说明：（1）上述表格配置为每一人员的配置</w:t>
      </w:r>
      <w:r>
        <w:rPr>
          <w:rFonts w:hint="eastAsia" w:ascii="宋体" w:hAnsi="宋体" w:eastAsia="宋体" w:cs="宋体"/>
          <w:b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除“小帽徽”为女士配发</w:t>
      </w:r>
      <w:r>
        <w:rPr>
          <w:rFonts w:hint="eastAsia" w:ascii="宋体" w:hAnsi="宋体" w:eastAsia="宋体" w:cs="宋体"/>
          <w:b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color w:val="000000" w:themeColor="text1"/>
          <w:sz w:val="24"/>
          <w:szCs w:val="24"/>
          <w:highlight w:val="none"/>
          <w14:textFill>
            <w14:solidFill>
              <w14:schemeClr w14:val="tx1"/>
            </w14:solidFill>
          </w14:textFill>
        </w:rPr>
        <w:t>。</w:t>
      </w:r>
    </w:p>
    <w:p w14:paraId="3E30A123">
      <w:pPr>
        <w:autoSpaceDE w:val="0"/>
        <w:autoSpaceDN w:val="0"/>
        <w:adjustRightInd w:val="0"/>
        <w:snapToGrid w:val="0"/>
        <w:spacing w:line="460" w:lineRule="atLeast"/>
        <w:ind w:firstLine="480" w:firstLineChars="200"/>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（2）上述表格采购的人员人数暂定为</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444</w:t>
      </w:r>
      <w:r>
        <w:rPr>
          <w:rFonts w:hint="eastAsia" w:ascii="宋体" w:hAnsi="宋体" w:eastAsia="宋体" w:cs="宋体"/>
          <w:b w:val="0"/>
          <w:color w:val="000000" w:themeColor="text1"/>
          <w:sz w:val="24"/>
          <w:szCs w:val="24"/>
          <w:highlight w:val="none"/>
          <w14:textFill>
            <w14:solidFill>
              <w14:schemeClr w14:val="tx1"/>
            </w14:solidFill>
          </w14:textFill>
        </w:rPr>
        <w:t>人。实际人数和衣物配置以采购人实际需求为准，</w:t>
      </w:r>
      <w:r>
        <w:rPr>
          <w:rFonts w:hint="eastAsia" w:ascii="宋体" w:hAnsi="宋体" w:eastAsia="宋体" w:cs="宋体"/>
          <w:b/>
          <w:bCs/>
          <w:color w:val="000000" w:themeColor="text1"/>
          <w:sz w:val="24"/>
          <w:szCs w:val="24"/>
          <w:highlight w:val="none"/>
          <w14:textFill>
            <w14:solidFill>
              <w14:schemeClr w14:val="tx1"/>
            </w14:solidFill>
          </w14:textFill>
        </w:rPr>
        <w:t>采购人有权根据实际需要确定最终采购数量，中标</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人</w:t>
      </w:r>
      <w:r>
        <w:rPr>
          <w:rFonts w:hint="eastAsia" w:ascii="宋体" w:hAnsi="宋体" w:eastAsia="宋体" w:cs="宋体"/>
          <w:b/>
          <w:bCs/>
          <w:color w:val="000000" w:themeColor="text1"/>
          <w:sz w:val="24"/>
          <w:szCs w:val="24"/>
          <w:highlight w:val="none"/>
          <w14:textFill>
            <w14:solidFill>
              <w14:schemeClr w14:val="tx1"/>
            </w14:solidFill>
          </w14:textFill>
        </w:rPr>
        <w:t>不得以变更为由调整货物单价。</w:t>
      </w:r>
    </w:p>
    <w:p w14:paraId="6EA265CF">
      <w:pPr>
        <w:autoSpaceDE w:val="0"/>
        <w:autoSpaceDN w:val="0"/>
        <w:adjustRightInd w:val="0"/>
        <w:snapToGrid w:val="0"/>
        <w:spacing w:line="460" w:lineRule="atLeast"/>
        <w:ind w:firstLine="480" w:firstLineChars="200"/>
        <w:textAlignment w:val="bottom"/>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（3）</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所报货物单价不得高于上述最高限价，否则做无效投标处理。</w:t>
      </w:r>
    </w:p>
    <w:p w14:paraId="1FCFC486">
      <w:pPr>
        <w:pStyle w:val="2"/>
        <w:ind w:firstLine="817" w:firstLineChars="339"/>
        <w:rPr>
          <w:rFonts w:hint="default" w:eastAsia="宋体"/>
          <w:b/>
          <w:bCs/>
          <w:color w:val="000000" w:themeColor="text1"/>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个人年度定额为997元。</w:t>
      </w:r>
    </w:p>
    <w:p w14:paraId="555EC01C">
      <w:pPr>
        <w:widowControl/>
        <w:tabs>
          <w:tab w:val="left" w:pos="785"/>
        </w:tabs>
        <w:autoSpaceDE w:val="0"/>
        <w:autoSpaceDN w:val="0"/>
        <w:adjustRightInd w:val="0"/>
        <w:snapToGrid w:val="0"/>
        <w:spacing w:line="460" w:lineRule="atLeast"/>
        <w:ind w:firstLine="463" w:firstLineChars="192"/>
        <w:textAlignment w:val="bottom"/>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六、投标报价：</w:t>
      </w:r>
    </w:p>
    <w:p w14:paraId="0E247815">
      <w:pPr>
        <w:keepNext w:val="0"/>
        <w:keepLines w:val="0"/>
        <w:pageBreakBefore w:val="0"/>
        <w:widowControl/>
        <w:numPr>
          <w:ilvl w:val="0"/>
          <w:numId w:val="0"/>
        </w:numPr>
        <w:tabs>
          <w:tab w:val="left" w:pos="142"/>
        </w:tabs>
        <w:kinsoku/>
        <w:wordWrap/>
        <w:overflowPunct/>
        <w:topLinePunct w:val="0"/>
        <w:autoSpaceDE/>
        <w:autoSpaceDN/>
        <w:bidi w:val="0"/>
        <w:adjustRightInd/>
        <w:snapToGrid w:val="0"/>
        <w:spacing w:line="400" w:lineRule="exact"/>
        <w:ind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本项目采用</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固定单价报价</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bCs/>
          <w:color w:val="000000" w:themeColor="text1"/>
          <w:kern w:val="0"/>
          <w:sz w:val="24"/>
          <w:szCs w:val="24"/>
          <w:highlight w:val="none"/>
          <w:lang w:val="en-US" w:eastAsia="zh-CN" w:bidi="ar"/>
          <w14:textFill>
            <w14:solidFill>
              <w14:schemeClr w14:val="tx1"/>
            </w14:solidFill>
          </w14:textFill>
        </w:rPr>
        <w:t>最终根据实际数量进行结算。</w:t>
      </w:r>
      <w:r>
        <w:rPr>
          <w:rFonts w:hint="eastAsia" w:ascii="宋体" w:hAnsi="宋体" w:eastAsia="宋体" w:cs="宋体"/>
          <w:color w:val="000000" w:themeColor="text1"/>
          <w:sz w:val="24"/>
          <w:szCs w:val="24"/>
          <w:highlight w:val="none"/>
          <w14:textFill>
            <w14:solidFill>
              <w14:schemeClr w14:val="tx1"/>
            </w14:solidFill>
          </w14:textFill>
        </w:rPr>
        <w:t>投标报价包括货物的设计、制造、供货、税金、运输、装卸、验收、技术服务、售后服务、材料及所需缴纳的所有的税费和一切费用等，投标供应商应根据上述因素自行考虑含入投标报价，否则由此而引起的一切费用均视为已包括在投标报价中。</w:t>
      </w:r>
    </w:p>
    <w:p w14:paraId="360603F4">
      <w:pPr>
        <w:keepNext w:val="0"/>
        <w:keepLines w:val="0"/>
        <w:pageBreakBefore w:val="0"/>
        <w:widowControl/>
        <w:numPr>
          <w:ilvl w:val="0"/>
          <w:numId w:val="0"/>
        </w:numPr>
        <w:tabs>
          <w:tab w:val="left" w:pos="142"/>
        </w:tabs>
        <w:kinsoku/>
        <w:wordWrap/>
        <w:overflowPunct/>
        <w:topLinePunct w:val="0"/>
        <w:autoSpaceDE/>
        <w:autoSpaceDN/>
        <w:bidi w:val="0"/>
        <w:adjustRightInd/>
        <w:snapToGrid w:val="0"/>
        <w:spacing w:line="400" w:lineRule="exact"/>
        <w:ind w:firstLine="482" w:firstLineChars="200"/>
        <w:jc w:val="both"/>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综合单价填报</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本次投标的服务内容采购人已设综合单价最高限价，各</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b/>
          <w:bCs/>
          <w:color w:val="000000" w:themeColor="text1"/>
          <w:sz w:val="24"/>
          <w:szCs w:val="24"/>
          <w:highlight w:val="none"/>
          <w14:textFill>
            <w14:solidFill>
              <w14:schemeClr w14:val="tx1"/>
            </w14:solidFill>
          </w14:textFill>
        </w:rPr>
        <w:t>供应商在采购人设定的综合单价最高限价的基础上根据企业自身实力及市场行情自行填报下浮率及下浮后单价，不同货物内容要求填报统一的下浮率（即所有货物内容的下浮率均相同），否则其报价无效并作无效标处理。下浮率、综合单价保留二位小数（第三位四舍五入）。</w:t>
      </w:r>
    </w:p>
    <w:p w14:paraId="23A0A7D8">
      <w:pPr>
        <w:keepNext w:val="0"/>
        <w:keepLines w:val="0"/>
        <w:pageBreakBefore w:val="0"/>
        <w:widowControl/>
        <w:numPr>
          <w:ilvl w:val="0"/>
          <w:numId w:val="0"/>
        </w:numPr>
        <w:tabs>
          <w:tab w:val="left" w:pos="142"/>
        </w:tabs>
        <w:kinsoku/>
        <w:wordWrap/>
        <w:overflowPunct/>
        <w:topLinePunct w:val="0"/>
        <w:autoSpaceDE/>
        <w:autoSpaceDN/>
        <w:bidi w:val="0"/>
        <w:adjustRightInd/>
        <w:snapToGrid w:val="0"/>
        <w:spacing w:line="400" w:lineRule="exact"/>
        <w:ind w:firstLine="482" w:firstLineChars="200"/>
        <w:jc w:val="both"/>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合计综合单价</w:t>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b/>
          <w:bCs/>
          <w:color w:val="000000" w:themeColor="text1"/>
          <w:sz w:val="24"/>
          <w:szCs w:val="24"/>
          <w:highlight w:val="none"/>
          <w14:textFill>
            <w14:solidFill>
              <w14:schemeClr w14:val="tx1"/>
            </w14:solidFill>
          </w14:textFill>
        </w:rPr>
        <w:t>下浮后各综合单价累加形成最终的综合单价</w:t>
      </w:r>
      <w:r>
        <w:rPr>
          <w:rFonts w:hint="eastAsia" w:ascii="宋体" w:hAnsi="宋体" w:cs="宋体"/>
          <w:b/>
          <w:bCs/>
          <w:color w:val="000000" w:themeColor="text1"/>
          <w:sz w:val="24"/>
          <w:szCs w:val="24"/>
          <w:highlight w:val="none"/>
          <w:lang w:val="en-US" w:eastAsia="zh-CN"/>
          <w14:textFill>
            <w14:solidFill>
              <w14:schemeClr w14:val="tx1"/>
            </w14:solidFill>
          </w14:textFill>
        </w:rPr>
        <w:t>报价合计</w:t>
      </w:r>
      <w:r>
        <w:rPr>
          <w:rFonts w:hint="eastAsia" w:ascii="宋体" w:hAnsi="宋体" w:eastAsia="宋体" w:cs="宋体"/>
          <w:b/>
          <w:bCs/>
          <w:color w:val="000000" w:themeColor="text1"/>
          <w:sz w:val="24"/>
          <w:szCs w:val="24"/>
          <w:highlight w:val="none"/>
          <w14:textFill>
            <w14:solidFill>
              <w14:schemeClr w14:val="tx1"/>
            </w14:solidFill>
          </w14:textFill>
        </w:rPr>
        <w:t>。▲综合单价</w:t>
      </w:r>
      <w:r>
        <w:rPr>
          <w:rFonts w:hint="eastAsia" w:ascii="宋体" w:hAnsi="宋体" w:eastAsia="宋体" w:cs="宋体"/>
          <w:b/>
          <w:bCs/>
          <w:color w:val="000000" w:themeColor="text1"/>
          <w:sz w:val="24"/>
          <w:szCs w:val="24"/>
          <w:highlight w:val="none"/>
          <w:lang w:eastAsia="zh-CN"/>
          <w14:textFill>
            <w14:solidFill>
              <w14:schemeClr w14:val="tx1"/>
            </w14:solidFill>
          </w14:textFill>
        </w:rPr>
        <w:t>和综合单价</w:t>
      </w:r>
      <w:r>
        <w:rPr>
          <w:rFonts w:hint="eastAsia" w:ascii="宋体" w:hAnsi="宋体" w:cs="宋体"/>
          <w:b/>
          <w:bCs/>
          <w:color w:val="000000" w:themeColor="text1"/>
          <w:sz w:val="24"/>
          <w:szCs w:val="24"/>
          <w:highlight w:val="none"/>
          <w:lang w:val="en-US" w:eastAsia="zh-CN"/>
          <w14:textFill>
            <w14:solidFill>
              <w14:schemeClr w14:val="tx1"/>
            </w14:solidFill>
          </w14:textFill>
        </w:rPr>
        <w:t>报价合计</w:t>
      </w:r>
      <w:r>
        <w:rPr>
          <w:rFonts w:hint="eastAsia" w:ascii="宋体" w:hAnsi="宋体" w:eastAsia="宋体" w:cs="宋体"/>
          <w:b/>
          <w:bCs/>
          <w:color w:val="000000" w:themeColor="text1"/>
          <w:sz w:val="24"/>
          <w:szCs w:val="24"/>
          <w:highlight w:val="none"/>
          <w14:textFill>
            <w14:solidFill>
              <w14:schemeClr w14:val="tx1"/>
            </w14:solidFill>
          </w14:textFill>
        </w:rPr>
        <w:t>不得超过相对应的最高限价，否则作无效标处理。</w:t>
      </w:r>
    </w:p>
    <w:p w14:paraId="3B8BA658">
      <w:pPr>
        <w:keepNext w:val="0"/>
        <w:keepLines w:val="0"/>
        <w:pageBreakBefore w:val="0"/>
        <w:widowControl/>
        <w:numPr>
          <w:ilvl w:val="0"/>
          <w:numId w:val="0"/>
        </w:numPr>
        <w:tabs>
          <w:tab w:val="left" w:pos="142"/>
        </w:tabs>
        <w:kinsoku/>
        <w:wordWrap/>
        <w:overflowPunct/>
        <w:topLinePunct w:val="0"/>
        <w:autoSpaceDE/>
        <w:autoSpaceDN/>
        <w:bidi w:val="0"/>
        <w:adjustRightInd/>
        <w:snapToGrid w:val="0"/>
        <w:spacing w:line="400" w:lineRule="exact"/>
        <w:ind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供应商的报价不仅应包括</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w:t>
      </w:r>
      <w:r>
        <w:rPr>
          <w:rFonts w:hint="eastAsia" w:ascii="宋体" w:hAnsi="宋体" w:eastAsia="宋体" w:cs="宋体"/>
          <w:color w:val="000000" w:themeColor="text1"/>
          <w:sz w:val="24"/>
          <w:szCs w:val="24"/>
          <w:highlight w:val="none"/>
          <w14:textFill>
            <w14:solidFill>
              <w14:schemeClr w14:val="tx1"/>
            </w14:solidFill>
          </w14:textFill>
        </w:rPr>
        <w:t>文件提供的技术条款和图纸上所标明的，还应包括任何未明确标出的，但全套货物保证正常使用所不可缺少的配件及附件的全部费用。其中全部</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sz w:val="24"/>
          <w:szCs w:val="24"/>
          <w:highlight w:val="none"/>
          <w14:textFill>
            <w14:solidFill>
              <w14:schemeClr w14:val="tx1"/>
            </w14:solidFill>
          </w14:textFill>
        </w:rPr>
        <w:t>材料应说明名称、型号、数量、单价、总价、产地、厂商等。供应商按要求应列入而未列入货物材料清单的</w:t>
      </w:r>
      <w:r>
        <w:rPr>
          <w:rFonts w:hint="eastAsia" w:ascii="宋体" w:hAnsi="宋体" w:eastAsia="宋体" w:cs="宋体"/>
          <w:color w:val="000000" w:themeColor="text1"/>
          <w:sz w:val="24"/>
          <w:szCs w:val="24"/>
          <w:highlight w:val="none"/>
          <w:lang w:val="en-US" w:eastAsia="zh-CN"/>
          <w14:textFill>
            <w14:solidFill>
              <w14:schemeClr w14:val="tx1"/>
            </w14:solidFill>
          </w14:textFill>
        </w:rPr>
        <w:t>配件</w:t>
      </w:r>
      <w:r>
        <w:rPr>
          <w:rFonts w:hint="eastAsia" w:ascii="宋体" w:hAnsi="宋体" w:eastAsia="宋体" w:cs="宋体"/>
          <w:color w:val="000000" w:themeColor="text1"/>
          <w:sz w:val="24"/>
          <w:szCs w:val="24"/>
          <w:highlight w:val="none"/>
          <w14:textFill>
            <w14:solidFill>
              <w14:schemeClr w14:val="tx1"/>
            </w14:solidFill>
          </w14:textFill>
        </w:rPr>
        <w:t>及材料，均认为已含在其</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sz w:val="24"/>
          <w:szCs w:val="24"/>
          <w:highlight w:val="none"/>
          <w14:textFill>
            <w14:solidFill>
              <w14:schemeClr w14:val="tx1"/>
            </w14:solidFill>
          </w14:textFill>
        </w:rPr>
        <w:t>材料清单中。</w:t>
      </w:r>
    </w:p>
    <w:p w14:paraId="6235CD92">
      <w:pPr>
        <w:keepNext w:val="0"/>
        <w:keepLines w:val="0"/>
        <w:pageBreakBefore w:val="0"/>
        <w:widowControl/>
        <w:numPr>
          <w:ilvl w:val="0"/>
          <w:numId w:val="0"/>
        </w:numPr>
        <w:tabs>
          <w:tab w:val="left" w:pos="142"/>
        </w:tabs>
        <w:kinsoku/>
        <w:wordWrap/>
        <w:overflowPunct/>
        <w:topLinePunct w:val="0"/>
        <w:autoSpaceDE/>
        <w:autoSpaceDN/>
        <w:bidi w:val="0"/>
        <w:adjustRightInd/>
        <w:snapToGrid w:val="0"/>
        <w:spacing w:line="400" w:lineRule="exact"/>
        <w:ind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允许供应商在满足</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w:t>
      </w:r>
      <w:r>
        <w:rPr>
          <w:rFonts w:hint="eastAsia" w:ascii="宋体" w:hAnsi="宋体" w:eastAsia="宋体" w:cs="宋体"/>
          <w:color w:val="000000" w:themeColor="text1"/>
          <w:sz w:val="24"/>
          <w:szCs w:val="24"/>
          <w:highlight w:val="none"/>
          <w14:textFill>
            <w14:solidFill>
              <w14:schemeClr w14:val="tx1"/>
            </w14:solidFill>
          </w14:textFill>
        </w:rPr>
        <w:t>文件提出的技术要求的前提下，在投标价格不增加且能扩大使用功能的前提下，可提出合理化建议，做出其优越性、先进性等详细说明。</w:t>
      </w:r>
    </w:p>
    <w:p w14:paraId="4F11209C">
      <w:pPr>
        <w:keepNext w:val="0"/>
        <w:keepLines w:val="0"/>
        <w:pageBreakBefore w:val="0"/>
        <w:widowControl/>
        <w:numPr>
          <w:ilvl w:val="0"/>
          <w:numId w:val="0"/>
        </w:numPr>
        <w:tabs>
          <w:tab w:val="left" w:pos="142"/>
        </w:tabs>
        <w:kinsoku/>
        <w:wordWrap/>
        <w:overflowPunct/>
        <w:topLinePunct w:val="0"/>
        <w:autoSpaceDE/>
        <w:autoSpaceDN/>
        <w:bidi w:val="0"/>
        <w:adjustRightInd/>
        <w:snapToGrid w:val="0"/>
        <w:spacing w:line="400" w:lineRule="exact"/>
        <w:ind w:left="420" w:leftChars="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供应商应选择认为最成熟的产品和技术参与</w:t>
      </w:r>
      <w:r>
        <w:rPr>
          <w:rFonts w:hint="eastAsia" w:ascii="宋体" w:hAnsi="宋体" w:eastAsia="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w:t>
      </w:r>
    </w:p>
    <w:p w14:paraId="48A60376">
      <w:pPr>
        <w:keepNext w:val="0"/>
        <w:keepLines w:val="0"/>
        <w:pageBreakBefore w:val="0"/>
        <w:widowControl/>
        <w:numPr>
          <w:ilvl w:val="0"/>
          <w:numId w:val="0"/>
        </w:numPr>
        <w:tabs>
          <w:tab w:val="left" w:pos="142"/>
        </w:tabs>
        <w:kinsoku/>
        <w:wordWrap/>
        <w:overflowPunct/>
        <w:topLinePunct w:val="0"/>
        <w:autoSpaceDE/>
        <w:autoSpaceDN/>
        <w:bidi w:val="0"/>
        <w:adjustRightInd/>
        <w:snapToGrid w:val="0"/>
        <w:spacing w:line="400" w:lineRule="exact"/>
        <w:ind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供应商应结合本项目特点，市场行情及</w:t>
      </w:r>
      <w:r>
        <w:rPr>
          <w:rFonts w:hint="eastAsia" w:ascii="宋体" w:hAnsi="宋体" w:eastAsia="宋体" w:cs="宋体"/>
          <w:color w:val="000000" w:themeColor="text1"/>
          <w:sz w:val="24"/>
          <w:szCs w:val="24"/>
          <w:highlight w:val="none"/>
          <w:lang w:val="en-US" w:eastAsia="zh-CN"/>
          <w14:textFill>
            <w14:solidFill>
              <w14:schemeClr w14:val="tx1"/>
            </w14:solidFill>
          </w14:textFill>
        </w:rPr>
        <w:t>投标</w:t>
      </w:r>
      <w:r>
        <w:rPr>
          <w:rFonts w:hint="eastAsia" w:ascii="宋体" w:hAnsi="宋体" w:eastAsia="宋体" w:cs="宋体"/>
          <w:color w:val="000000" w:themeColor="text1"/>
          <w:sz w:val="24"/>
          <w:szCs w:val="24"/>
          <w:highlight w:val="none"/>
          <w14:textFill>
            <w14:solidFill>
              <w14:schemeClr w14:val="tx1"/>
            </w14:solidFill>
          </w14:textFill>
        </w:rPr>
        <w:t>供应商自身的技术，管理水平，竞争能力，提供给采购人最优惠的报价。</w:t>
      </w:r>
    </w:p>
    <w:p w14:paraId="4273F299">
      <w:pPr>
        <w:pStyle w:val="2"/>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404A2529">
      <w:pPr>
        <w:spacing w:line="360" w:lineRule="auto"/>
        <w:jc w:val="center"/>
        <w:outlineLvl w:val="0"/>
        <w:rPr>
          <w:rFonts w:hint="eastAsia" w:ascii="宋体" w:hAnsi="宋体" w:eastAsia="宋体" w:cs="宋体"/>
          <w:b/>
          <w:color w:val="000000" w:themeColor="text1"/>
          <w:sz w:val="24"/>
          <w:szCs w:val="24"/>
          <w:highlight w:val="none"/>
          <w14:textFill>
            <w14:solidFill>
              <w14:schemeClr w14:val="tx1"/>
            </w14:solidFill>
          </w14:textFill>
        </w:rPr>
      </w:pPr>
    </w:p>
    <w:p w14:paraId="58E7A8DB">
      <w:pPr>
        <w:pStyle w:val="2"/>
        <w:rPr>
          <w:rFonts w:hint="eastAsia" w:ascii="宋体" w:hAnsi="宋体" w:eastAsia="宋体" w:cs="宋体"/>
          <w:b/>
          <w:color w:val="000000" w:themeColor="text1"/>
          <w:sz w:val="24"/>
          <w:szCs w:val="24"/>
          <w:highlight w:val="none"/>
          <w14:textFill>
            <w14:solidFill>
              <w14:schemeClr w14:val="tx1"/>
            </w14:solidFill>
          </w14:textFill>
        </w:rPr>
      </w:pPr>
    </w:p>
    <w:p w14:paraId="7AFF0899">
      <w:pPr>
        <w:pStyle w:val="2"/>
        <w:rPr>
          <w:rFonts w:hint="eastAsia" w:ascii="宋体" w:hAnsi="宋体" w:eastAsia="宋体" w:cs="宋体"/>
          <w:b/>
          <w:color w:val="000000" w:themeColor="text1"/>
          <w:sz w:val="24"/>
          <w:szCs w:val="24"/>
          <w:highlight w:val="none"/>
          <w14:textFill>
            <w14:solidFill>
              <w14:schemeClr w14:val="tx1"/>
            </w14:solidFill>
          </w14:textFill>
        </w:rPr>
      </w:pPr>
    </w:p>
    <w:p w14:paraId="07636150">
      <w:pPr>
        <w:pStyle w:val="2"/>
        <w:rPr>
          <w:rFonts w:hint="eastAsia" w:ascii="宋体" w:hAnsi="宋体" w:eastAsia="宋体" w:cs="宋体"/>
          <w:b/>
          <w:color w:val="000000" w:themeColor="text1"/>
          <w:sz w:val="24"/>
          <w:szCs w:val="24"/>
          <w:highlight w:val="none"/>
          <w14:textFill>
            <w14:solidFill>
              <w14:schemeClr w14:val="tx1"/>
            </w14:solidFill>
          </w14:textFill>
        </w:rPr>
      </w:pPr>
    </w:p>
    <w:p w14:paraId="2C3D8F83">
      <w:pPr>
        <w:pStyle w:val="2"/>
        <w:rPr>
          <w:rFonts w:hint="eastAsia" w:ascii="宋体" w:hAnsi="宋体" w:eastAsia="宋体" w:cs="宋体"/>
          <w:b/>
          <w:color w:val="000000" w:themeColor="text1"/>
          <w:sz w:val="24"/>
          <w:szCs w:val="24"/>
          <w:highlight w:val="none"/>
          <w14:textFill>
            <w14:solidFill>
              <w14:schemeClr w14:val="tx1"/>
            </w14:solidFill>
          </w14:textFill>
        </w:rPr>
      </w:pPr>
    </w:p>
    <w:p w14:paraId="66EE6F3C">
      <w:pPr>
        <w:pStyle w:val="2"/>
        <w:rPr>
          <w:rFonts w:hint="eastAsia" w:ascii="宋体" w:hAnsi="宋体" w:eastAsia="宋体" w:cs="宋体"/>
          <w:b/>
          <w:color w:val="000000" w:themeColor="text1"/>
          <w:sz w:val="24"/>
          <w:szCs w:val="24"/>
          <w:highlight w:val="none"/>
          <w14:textFill>
            <w14:solidFill>
              <w14:schemeClr w14:val="tx1"/>
            </w14:solidFill>
          </w14:textFill>
        </w:rPr>
      </w:pPr>
    </w:p>
    <w:p w14:paraId="41EA6EA3">
      <w:pPr>
        <w:pStyle w:val="2"/>
        <w:rPr>
          <w:rFonts w:hint="eastAsia" w:ascii="宋体" w:hAnsi="宋体" w:eastAsia="宋体" w:cs="宋体"/>
          <w:b/>
          <w:color w:val="000000" w:themeColor="text1"/>
          <w:sz w:val="24"/>
          <w:szCs w:val="24"/>
          <w:highlight w:val="none"/>
          <w14:textFill>
            <w14:solidFill>
              <w14:schemeClr w14:val="tx1"/>
            </w14:solidFill>
          </w14:textFill>
        </w:rPr>
      </w:pPr>
    </w:p>
    <w:p w14:paraId="5E38CA80">
      <w:pPr>
        <w:pStyle w:val="2"/>
        <w:rPr>
          <w:rFonts w:hint="eastAsia" w:ascii="宋体" w:hAnsi="宋体" w:eastAsia="宋体" w:cs="宋体"/>
          <w:b/>
          <w:color w:val="000000" w:themeColor="text1"/>
          <w:sz w:val="24"/>
          <w:szCs w:val="24"/>
          <w:highlight w:val="none"/>
          <w14:textFill>
            <w14:solidFill>
              <w14:schemeClr w14:val="tx1"/>
            </w14:solidFill>
          </w14:textFill>
        </w:rPr>
      </w:pPr>
    </w:p>
    <w:p w14:paraId="77A3CDF5">
      <w:pPr>
        <w:pStyle w:val="2"/>
        <w:rPr>
          <w:rFonts w:hint="eastAsia" w:ascii="宋体" w:hAnsi="宋体" w:eastAsia="宋体" w:cs="宋体"/>
          <w:b/>
          <w:color w:val="000000" w:themeColor="text1"/>
          <w:sz w:val="24"/>
          <w:szCs w:val="24"/>
          <w:highlight w:val="none"/>
          <w14:textFill>
            <w14:solidFill>
              <w14:schemeClr w14:val="tx1"/>
            </w14:solidFill>
          </w14:textFill>
        </w:rPr>
      </w:pPr>
    </w:p>
    <w:p w14:paraId="7D7D8887">
      <w:pPr>
        <w:pStyle w:val="2"/>
        <w:rPr>
          <w:rFonts w:hint="eastAsia" w:ascii="宋体" w:hAnsi="宋体" w:eastAsia="宋体" w:cs="宋体"/>
          <w:b/>
          <w:color w:val="000000" w:themeColor="text1"/>
          <w:sz w:val="24"/>
          <w:szCs w:val="24"/>
          <w:highlight w:val="none"/>
          <w14:textFill>
            <w14:solidFill>
              <w14:schemeClr w14:val="tx1"/>
            </w14:solidFill>
          </w14:textFill>
        </w:rPr>
      </w:pPr>
    </w:p>
    <w:p w14:paraId="39BE9AD4">
      <w:pPr>
        <w:pStyle w:val="2"/>
        <w:rPr>
          <w:rFonts w:hint="eastAsia" w:ascii="宋体" w:hAnsi="宋体" w:eastAsia="宋体" w:cs="宋体"/>
          <w:b/>
          <w:color w:val="000000" w:themeColor="text1"/>
          <w:sz w:val="24"/>
          <w:szCs w:val="24"/>
          <w:highlight w:val="none"/>
          <w14:textFill>
            <w14:solidFill>
              <w14:schemeClr w14:val="tx1"/>
            </w14:solidFill>
          </w14:textFill>
        </w:rPr>
      </w:pPr>
    </w:p>
    <w:p w14:paraId="7CC77C2B">
      <w:pPr>
        <w:spacing w:line="360" w:lineRule="auto"/>
        <w:jc w:val="center"/>
        <w:outlineLvl w:val="0"/>
        <w:rPr>
          <w:rFonts w:hint="eastAsia" w:ascii="宋体" w:hAnsi="宋体" w:eastAsia="宋体" w:cs="宋体"/>
          <w:b/>
          <w:color w:val="000000" w:themeColor="text1"/>
          <w:sz w:val="24"/>
          <w:szCs w:val="24"/>
          <w:highlight w:val="none"/>
          <w14:textFill>
            <w14:solidFill>
              <w14:schemeClr w14:val="tx1"/>
            </w14:solidFill>
          </w14:textFill>
        </w:rPr>
      </w:pPr>
    </w:p>
    <w:p w14:paraId="247F7B69">
      <w:pPr>
        <w:pStyle w:val="79"/>
        <w:rPr>
          <w:rFonts w:hint="eastAsia" w:ascii="宋体" w:hAnsi="宋体" w:cs="宋体"/>
          <w:b/>
          <w:color w:val="000000" w:themeColor="text1"/>
          <w:sz w:val="36"/>
          <w:szCs w:val="36"/>
          <w:highlight w:val="none"/>
          <w14:textFill>
            <w14:solidFill>
              <w14:schemeClr w14:val="tx1"/>
            </w14:solidFill>
          </w14:textFill>
        </w:rPr>
      </w:pPr>
    </w:p>
    <w:p w14:paraId="5065C99A">
      <w:pPr>
        <w:rPr>
          <w:rFonts w:hint="eastAsia" w:ascii="宋体" w:hAnsi="宋体" w:cs="宋体"/>
          <w:b/>
          <w:color w:val="000000" w:themeColor="text1"/>
          <w:sz w:val="36"/>
          <w:szCs w:val="36"/>
          <w:highlight w:val="none"/>
          <w14:textFill>
            <w14:solidFill>
              <w14:schemeClr w14:val="tx1"/>
            </w14:solidFill>
          </w14:textFill>
        </w:rPr>
      </w:pPr>
    </w:p>
    <w:p w14:paraId="19F2FA24">
      <w:pPr>
        <w:spacing w:line="360" w:lineRule="auto"/>
        <w:jc w:val="center"/>
        <w:outlineLvl w:val="0"/>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14:textFill>
            <w14:solidFill>
              <w14:schemeClr w14:val="tx1"/>
            </w14:solidFill>
          </w14:textFill>
        </w:rPr>
        <w:t xml:space="preserve">第四部分   </w:t>
      </w:r>
      <w:bookmarkStart w:id="32" w:name="_Toc184314416"/>
      <w:bookmarkEnd w:id="32"/>
      <w:bookmarkStart w:id="33" w:name="_Toc184314460"/>
      <w:bookmarkEnd w:id="33"/>
      <w:bookmarkStart w:id="34" w:name="_Toc184310317"/>
      <w:bookmarkEnd w:id="34"/>
      <w:bookmarkStart w:id="35" w:name="_Toc184308041"/>
      <w:bookmarkEnd w:id="35"/>
      <w:bookmarkStart w:id="36" w:name="_Toc184313280"/>
      <w:bookmarkEnd w:id="36"/>
      <w:bookmarkStart w:id="37" w:name="_Toc184312128"/>
      <w:bookmarkEnd w:id="37"/>
      <w:bookmarkStart w:id="38" w:name="_Toc184310324"/>
      <w:bookmarkEnd w:id="38"/>
      <w:bookmarkStart w:id="39" w:name="_Toc184308092"/>
      <w:bookmarkEnd w:id="39"/>
      <w:bookmarkStart w:id="40" w:name="_Toc184310276"/>
      <w:bookmarkEnd w:id="40"/>
      <w:bookmarkStart w:id="41" w:name="_Toc184313305"/>
      <w:bookmarkEnd w:id="41"/>
      <w:bookmarkStart w:id="42" w:name="_Toc184308068"/>
      <w:bookmarkEnd w:id="42"/>
      <w:bookmarkStart w:id="43" w:name="_Toc184313239"/>
      <w:bookmarkEnd w:id="43"/>
      <w:bookmarkStart w:id="44" w:name="_Toc184312116"/>
      <w:bookmarkEnd w:id="44"/>
      <w:bookmarkStart w:id="45" w:name="_Toc184312137"/>
      <w:bookmarkEnd w:id="45"/>
      <w:bookmarkStart w:id="46" w:name="_Toc184313264"/>
      <w:bookmarkEnd w:id="46"/>
      <w:bookmarkStart w:id="47" w:name="_Toc184310308"/>
      <w:bookmarkEnd w:id="47"/>
      <w:bookmarkStart w:id="48" w:name="_Toc184313282"/>
      <w:bookmarkEnd w:id="48"/>
      <w:bookmarkStart w:id="49" w:name="_Toc184312078"/>
      <w:bookmarkEnd w:id="49"/>
      <w:bookmarkStart w:id="50" w:name="_Toc184314419"/>
      <w:bookmarkEnd w:id="50"/>
      <w:bookmarkStart w:id="51" w:name="_Toc184308093"/>
      <w:bookmarkEnd w:id="51"/>
      <w:bookmarkStart w:id="52" w:name="_Toc184308055"/>
      <w:bookmarkEnd w:id="52"/>
      <w:bookmarkStart w:id="53" w:name="_Toc184310272"/>
      <w:bookmarkEnd w:id="53"/>
      <w:bookmarkStart w:id="54" w:name="_Toc184313284"/>
      <w:bookmarkEnd w:id="54"/>
      <w:bookmarkStart w:id="55" w:name="_Toc184313249"/>
      <w:bookmarkEnd w:id="55"/>
      <w:bookmarkStart w:id="56" w:name="_Toc184310292"/>
      <w:bookmarkEnd w:id="56"/>
      <w:bookmarkStart w:id="57" w:name="_Toc184308044"/>
      <w:bookmarkEnd w:id="57"/>
      <w:bookmarkStart w:id="58" w:name="_Toc184313288"/>
      <w:bookmarkEnd w:id="58"/>
      <w:bookmarkStart w:id="59" w:name="_Toc184313298"/>
      <w:bookmarkEnd w:id="59"/>
      <w:bookmarkStart w:id="60" w:name="_Toc184313309"/>
      <w:bookmarkEnd w:id="60"/>
      <w:bookmarkStart w:id="61" w:name="_Toc184308065"/>
      <w:bookmarkEnd w:id="61"/>
      <w:bookmarkStart w:id="62" w:name="_Toc184308095"/>
      <w:bookmarkEnd w:id="62"/>
      <w:bookmarkStart w:id="63" w:name="_Toc184310280"/>
      <w:bookmarkEnd w:id="63"/>
      <w:bookmarkStart w:id="64" w:name="_Toc184312115"/>
      <w:bookmarkEnd w:id="64"/>
      <w:bookmarkStart w:id="65" w:name="_Toc184312124"/>
      <w:bookmarkEnd w:id="65"/>
      <w:bookmarkStart w:id="66" w:name="_Toc184314465"/>
      <w:bookmarkEnd w:id="66"/>
      <w:bookmarkStart w:id="67" w:name="_Toc184312069"/>
      <w:bookmarkEnd w:id="67"/>
      <w:bookmarkStart w:id="68" w:name="_Toc184308079"/>
      <w:bookmarkEnd w:id="68"/>
      <w:bookmarkStart w:id="69" w:name="_Toc184312127"/>
      <w:bookmarkEnd w:id="69"/>
      <w:bookmarkStart w:id="70" w:name="_Toc184313277"/>
      <w:bookmarkEnd w:id="70"/>
      <w:bookmarkStart w:id="71" w:name="_Toc184312101"/>
      <w:bookmarkEnd w:id="71"/>
      <w:bookmarkStart w:id="72" w:name="_Toc184308047"/>
      <w:bookmarkEnd w:id="72"/>
      <w:bookmarkStart w:id="73" w:name="_Toc184312110"/>
      <w:bookmarkEnd w:id="73"/>
      <w:bookmarkStart w:id="74" w:name="_Toc184310311"/>
      <w:bookmarkEnd w:id="74"/>
      <w:bookmarkStart w:id="75" w:name="_Toc184310338"/>
      <w:bookmarkEnd w:id="75"/>
      <w:bookmarkStart w:id="76" w:name="_Toc184314436"/>
      <w:bookmarkEnd w:id="76"/>
      <w:bookmarkStart w:id="77" w:name="_Toc184310325"/>
      <w:bookmarkEnd w:id="77"/>
      <w:bookmarkStart w:id="78" w:name="_Toc184312114"/>
      <w:bookmarkEnd w:id="78"/>
      <w:bookmarkStart w:id="79" w:name="_Toc184312089"/>
      <w:bookmarkEnd w:id="79"/>
      <w:bookmarkStart w:id="80" w:name="_Toc184313248"/>
      <w:bookmarkEnd w:id="80"/>
      <w:bookmarkStart w:id="81" w:name="_Toc184312070"/>
      <w:bookmarkEnd w:id="81"/>
      <w:bookmarkStart w:id="82" w:name="_Toc184312075"/>
      <w:bookmarkEnd w:id="82"/>
      <w:bookmarkStart w:id="83" w:name="_Toc184313253"/>
      <w:bookmarkEnd w:id="83"/>
      <w:bookmarkStart w:id="84" w:name="_Toc184314445"/>
      <w:bookmarkEnd w:id="84"/>
      <w:bookmarkStart w:id="85" w:name="_Toc184308105"/>
      <w:bookmarkEnd w:id="85"/>
      <w:bookmarkStart w:id="86" w:name="_Toc184313285"/>
      <w:bookmarkEnd w:id="86"/>
      <w:bookmarkStart w:id="87" w:name="_Toc184308082"/>
      <w:bookmarkEnd w:id="87"/>
      <w:bookmarkStart w:id="88" w:name="_Toc184308045"/>
      <w:bookmarkEnd w:id="88"/>
      <w:bookmarkStart w:id="89" w:name="_Toc184314441"/>
      <w:bookmarkEnd w:id="89"/>
      <w:bookmarkStart w:id="90" w:name="_Toc184310301"/>
      <w:bookmarkEnd w:id="90"/>
      <w:bookmarkStart w:id="91" w:name="_Toc184313250"/>
      <w:bookmarkEnd w:id="91"/>
      <w:bookmarkStart w:id="92" w:name="_Toc184314437"/>
      <w:bookmarkEnd w:id="92"/>
      <w:bookmarkStart w:id="93" w:name="_Toc184310304"/>
      <w:bookmarkEnd w:id="93"/>
      <w:bookmarkStart w:id="94" w:name="_Toc184313270"/>
      <w:bookmarkEnd w:id="94"/>
      <w:bookmarkStart w:id="95" w:name="_Toc184308077"/>
      <w:bookmarkEnd w:id="95"/>
      <w:bookmarkStart w:id="96" w:name="_Toc184312076"/>
      <w:bookmarkEnd w:id="96"/>
      <w:bookmarkStart w:id="97" w:name="_Toc184312123"/>
      <w:bookmarkEnd w:id="97"/>
      <w:bookmarkStart w:id="98" w:name="_Toc184314424"/>
      <w:bookmarkEnd w:id="98"/>
      <w:bookmarkStart w:id="99" w:name="_Toc184314418"/>
      <w:bookmarkEnd w:id="99"/>
      <w:bookmarkStart w:id="100" w:name="_Toc184313255"/>
      <w:bookmarkEnd w:id="100"/>
      <w:bookmarkStart w:id="101" w:name="_Toc184314476"/>
      <w:bookmarkEnd w:id="101"/>
      <w:bookmarkStart w:id="102" w:name="_Toc184314475"/>
      <w:bookmarkEnd w:id="102"/>
      <w:bookmarkStart w:id="103" w:name="_Toc184313240"/>
      <w:bookmarkEnd w:id="103"/>
      <w:bookmarkStart w:id="104" w:name="_Toc184314481"/>
      <w:bookmarkEnd w:id="104"/>
      <w:bookmarkStart w:id="105" w:name="_Toc184314430"/>
      <w:bookmarkEnd w:id="105"/>
      <w:bookmarkStart w:id="106" w:name="_Toc184312099"/>
      <w:bookmarkEnd w:id="106"/>
      <w:bookmarkStart w:id="107" w:name="_Toc184314450"/>
      <w:bookmarkEnd w:id="107"/>
      <w:bookmarkStart w:id="108" w:name="_Toc184310297"/>
      <w:bookmarkEnd w:id="108"/>
      <w:bookmarkStart w:id="109" w:name="_Toc184308046"/>
      <w:bookmarkEnd w:id="109"/>
      <w:bookmarkStart w:id="110" w:name="_Toc184310299"/>
      <w:bookmarkEnd w:id="110"/>
      <w:bookmarkStart w:id="111" w:name="_Toc184313304"/>
      <w:bookmarkEnd w:id="111"/>
      <w:bookmarkStart w:id="112" w:name="_Toc184314471"/>
      <w:bookmarkEnd w:id="112"/>
      <w:bookmarkStart w:id="113" w:name="_Toc184310273"/>
      <w:bookmarkEnd w:id="113"/>
      <w:bookmarkStart w:id="114" w:name="_Toc184312118"/>
      <w:bookmarkEnd w:id="114"/>
      <w:bookmarkStart w:id="115" w:name="_Toc184314447"/>
      <w:bookmarkEnd w:id="115"/>
      <w:bookmarkStart w:id="116" w:name="_Toc184308085"/>
      <w:bookmarkEnd w:id="116"/>
      <w:bookmarkStart w:id="117" w:name="_Toc184312112"/>
      <w:bookmarkEnd w:id="117"/>
      <w:bookmarkStart w:id="118" w:name="_Toc184314426"/>
      <w:bookmarkEnd w:id="118"/>
      <w:bookmarkStart w:id="119" w:name="_Toc184313241"/>
      <w:bookmarkEnd w:id="119"/>
      <w:bookmarkStart w:id="120" w:name="_Toc184314472"/>
      <w:bookmarkEnd w:id="120"/>
      <w:bookmarkStart w:id="121" w:name="_Toc184308078"/>
      <w:bookmarkEnd w:id="121"/>
      <w:bookmarkStart w:id="122" w:name="_Toc184308104"/>
      <w:bookmarkEnd w:id="122"/>
      <w:bookmarkStart w:id="123" w:name="_Toc184313283"/>
      <w:bookmarkEnd w:id="123"/>
      <w:bookmarkStart w:id="124" w:name="_Toc184314454"/>
      <w:bookmarkEnd w:id="124"/>
      <w:bookmarkStart w:id="125" w:name="_Toc184314427"/>
      <w:bookmarkEnd w:id="125"/>
      <w:bookmarkStart w:id="126" w:name="_Toc184313301"/>
      <w:bookmarkEnd w:id="126"/>
      <w:bookmarkStart w:id="127" w:name="_Toc184313261"/>
      <w:bookmarkEnd w:id="127"/>
      <w:bookmarkStart w:id="128" w:name="_Toc184313276"/>
      <w:bookmarkEnd w:id="128"/>
      <w:bookmarkStart w:id="129" w:name="_Toc184314428"/>
      <w:bookmarkEnd w:id="129"/>
      <w:bookmarkStart w:id="130" w:name="_Toc184310279"/>
      <w:bookmarkEnd w:id="130"/>
      <w:bookmarkStart w:id="131" w:name="_Toc184314446"/>
      <w:bookmarkEnd w:id="131"/>
      <w:bookmarkStart w:id="132" w:name="_Toc184312087"/>
      <w:bookmarkEnd w:id="132"/>
      <w:bookmarkStart w:id="133" w:name="_Toc184310331"/>
      <w:bookmarkEnd w:id="133"/>
      <w:bookmarkStart w:id="134" w:name="_Toc184312092"/>
      <w:bookmarkEnd w:id="134"/>
      <w:bookmarkStart w:id="135" w:name="_Toc184312091"/>
      <w:bookmarkEnd w:id="135"/>
      <w:bookmarkStart w:id="136" w:name="_Toc184308071"/>
      <w:bookmarkEnd w:id="136"/>
      <w:bookmarkStart w:id="137" w:name="_Toc184314448"/>
      <w:bookmarkEnd w:id="137"/>
      <w:bookmarkStart w:id="138" w:name="_Toc184310328"/>
      <w:bookmarkEnd w:id="138"/>
      <w:bookmarkStart w:id="139" w:name="_Toc184313273"/>
      <w:bookmarkEnd w:id="139"/>
      <w:bookmarkStart w:id="140" w:name="_Toc184310307"/>
      <w:bookmarkEnd w:id="140"/>
      <w:bookmarkStart w:id="141" w:name="_Toc184313246"/>
      <w:bookmarkEnd w:id="141"/>
      <w:bookmarkStart w:id="142" w:name="_Toc184310302"/>
      <w:bookmarkEnd w:id="142"/>
      <w:bookmarkStart w:id="143" w:name="_Toc184312085"/>
      <w:bookmarkEnd w:id="143"/>
      <w:bookmarkStart w:id="144" w:name="_Toc184314413"/>
      <w:bookmarkEnd w:id="144"/>
      <w:bookmarkStart w:id="145" w:name="_Toc184308096"/>
      <w:bookmarkEnd w:id="145"/>
      <w:bookmarkStart w:id="146" w:name="_Toc184313256"/>
      <w:bookmarkEnd w:id="146"/>
      <w:bookmarkStart w:id="147" w:name="_Toc184310305"/>
      <w:bookmarkEnd w:id="147"/>
      <w:bookmarkStart w:id="148" w:name="_Toc184312111"/>
      <w:bookmarkEnd w:id="148"/>
      <w:bookmarkStart w:id="149" w:name="_Toc184308048"/>
      <w:bookmarkEnd w:id="149"/>
      <w:bookmarkStart w:id="150" w:name="_Toc184310344"/>
      <w:bookmarkEnd w:id="150"/>
      <w:bookmarkStart w:id="151" w:name="_Toc184312094"/>
      <w:bookmarkEnd w:id="151"/>
      <w:bookmarkStart w:id="152" w:name="_Toc184310291"/>
      <w:bookmarkEnd w:id="152"/>
      <w:bookmarkStart w:id="153" w:name="_Toc184312109"/>
      <w:bookmarkEnd w:id="153"/>
      <w:bookmarkStart w:id="154" w:name="_Toc184312073"/>
      <w:bookmarkEnd w:id="154"/>
      <w:bookmarkStart w:id="155" w:name="_Toc184310281"/>
      <w:bookmarkEnd w:id="155"/>
      <w:bookmarkStart w:id="156" w:name="_Toc184313260"/>
      <w:bookmarkEnd w:id="156"/>
      <w:bookmarkStart w:id="157" w:name="_Toc184312082"/>
      <w:bookmarkEnd w:id="157"/>
      <w:bookmarkStart w:id="158" w:name="_Toc184312119"/>
      <w:bookmarkEnd w:id="158"/>
      <w:bookmarkStart w:id="159" w:name="_Toc184312100"/>
      <w:bookmarkEnd w:id="159"/>
      <w:bookmarkStart w:id="160" w:name="_Toc184313278"/>
      <w:bookmarkEnd w:id="160"/>
      <w:bookmarkStart w:id="161" w:name="_Toc184314410"/>
      <w:bookmarkEnd w:id="161"/>
      <w:bookmarkStart w:id="162" w:name="_Toc184314414"/>
      <w:bookmarkEnd w:id="162"/>
      <w:bookmarkStart w:id="163" w:name="_Toc184312130"/>
      <w:bookmarkEnd w:id="163"/>
      <w:bookmarkStart w:id="164" w:name="_Toc184314469"/>
      <w:bookmarkEnd w:id="164"/>
      <w:bookmarkStart w:id="165" w:name="_Toc184314453"/>
      <w:bookmarkEnd w:id="165"/>
      <w:bookmarkStart w:id="166" w:name="_Toc184310296"/>
      <w:bookmarkEnd w:id="166"/>
      <w:bookmarkStart w:id="167" w:name="_Toc184313267"/>
      <w:bookmarkEnd w:id="167"/>
      <w:bookmarkStart w:id="168" w:name="_Toc184310313"/>
      <w:bookmarkEnd w:id="168"/>
      <w:bookmarkStart w:id="169" w:name="_Toc184308058"/>
      <w:bookmarkEnd w:id="169"/>
      <w:bookmarkStart w:id="170" w:name="_Toc184314474"/>
      <w:bookmarkEnd w:id="170"/>
      <w:bookmarkStart w:id="171" w:name="_Toc184308036"/>
      <w:bookmarkEnd w:id="171"/>
      <w:bookmarkStart w:id="172" w:name="_Toc184312067"/>
      <w:bookmarkEnd w:id="172"/>
      <w:bookmarkStart w:id="173" w:name="_Toc184312122"/>
      <w:bookmarkEnd w:id="173"/>
      <w:bookmarkStart w:id="174" w:name="_Toc184308043"/>
      <w:bookmarkEnd w:id="174"/>
      <w:bookmarkStart w:id="175" w:name="_Toc184308072"/>
      <w:bookmarkEnd w:id="175"/>
      <w:bookmarkStart w:id="176" w:name="_Toc184314417"/>
      <w:bookmarkEnd w:id="176"/>
      <w:bookmarkStart w:id="177" w:name="_Toc184312081"/>
      <w:bookmarkEnd w:id="177"/>
      <w:bookmarkStart w:id="178" w:name="_Toc184314415"/>
      <w:bookmarkEnd w:id="178"/>
      <w:bookmarkStart w:id="179" w:name="_Toc184312103"/>
      <w:bookmarkEnd w:id="179"/>
      <w:bookmarkStart w:id="180" w:name="_Toc184313307"/>
      <w:bookmarkEnd w:id="180"/>
      <w:bookmarkStart w:id="181" w:name="_Toc184310300"/>
      <w:bookmarkEnd w:id="181"/>
      <w:bookmarkStart w:id="182" w:name="_Toc184314442"/>
      <w:bookmarkEnd w:id="182"/>
      <w:bookmarkStart w:id="183" w:name="_Toc184308100"/>
      <w:bookmarkEnd w:id="183"/>
      <w:bookmarkStart w:id="184" w:name="_Toc184313291"/>
      <w:bookmarkEnd w:id="184"/>
      <w:bookmarkStart w:id="185" w:name="_Toc184314455"/>
      <w:bookmarkEnd w:id="185"/>
      <w:bookmarkStart w:id="186" w:name="_Toc184314432"/>
      <w:bookmarkEnd w:id="186"/>
      <w:bookmarkStart w:id="187" w:name="_Toc184312108"/>
      <w:bookmarkEnd w:id="187"/>
      <w:bookmarkStart w:id="188" w:name="_Toc184308067"/>
      <w:bookmarkEnd w:id="188"/>
      <w:bookmarkStart w:id="189" w:name="_Toc184310286"/>
      <w:bookmarkEnd w:id="189"/>
      <w:bookmarkStart w:id="190" w:name="_Toc184313303"/>
      <w:bookmarkEnd w:id="190"/>
      <w:bookmarkStart w:id="191" w:name="_Toc184310282"/>
      <w:bookmarkEnd w:id="191"/>
      <w:bookmarkStart w:id="192" w:name="_Toc184314429"/>
      <w:bookmarkEnd w:id="192"/>
      <w:bookmarkStart w:id="193" w:name="_Toc184308088"/>
      <w:bookmarkEnd w:id="193"/>
      <w:bookmarkStart w:id="194" w:name="_Toc184313274"/>
      <w:bookmarkEnd w:id="194"/>
      <w:bookmarkStart w:id="195" w:name="_Toc184312135"/>
      <w:bookmarkEnd w:id="195"/>
      <w:bookmarkStart w:id="196" w:name="_Toc184314473"/>
      <w:bookmarkEnd w:id="196"/>
      <w:bookmarkStart w:id="197" w:name="_Toc184314467"/>
      <w:bookmarkEnd w:id="197"/>
      <w:bookmarkStart w:id="198" w:name="_Toc184308108"/>
      <w:bookmarkEnd w:id="198"/>
      <w:bookmarkStart w:id="199" w:name="_Toc184314449"/>
      <w:bookmarkEnd w:id="199"/>
      <w:bookmarkStart w:id="200" w:name="_Toc184310330"/>
      <w:bookmarkEnd w:id="200"/>
      <w:bookmarkStart w:id="201" w:name="_Toc184314466"/>
      <w:bookmarkEnd w:id="201"/>
      <w:bookmarkStart w:id="202" w:name="_Toc184310332"/>
      <w:bookmarkEnd w:id="202"/>
      <w:bookmarkStart w:id="203" w:name="_Toc184312072"/>
      <w:bookmarkEnd w:id="203"/>
      <w:bookmarkStart w:id="204" w:name="_Toc184313296"/>
      <w:bookmarkEnd w:id="204"/>
      <w:bookmarkStart w:id="205" w:name="_Toc184314462"/>
      <w:bookmarkEnd w:id="205"/>
      <w:bookmarkStart w:id="206" w:name="_Toc184310343"/>
      <w:bookmarkEnd w:id="206"/>
      <w:bookmarkStart w:id="207" w:name="_Toc184313271"/>
      <w:bookmarkEnd w:id="207"/>
      <w:bookmarkStart w:id="208" w:name="_Toc184310287"/>
      <w:bookmarkEnd w:id="208"/>
      <w:bookmarkStart w:id="209" w:name="_Toc184313290"/>
      <w:bookmarkEnd w:id="209"/>
      <w:bookmarkStart w:id="210" w:name="_Toc184308039"/>
      <w:bookmarkEnd w:id="210"/>
      <w:bookmarkStart w:id="211" w:name="_Toc184308040"/>
      <w:bookmarkEnd w:id="211"/>
      <w:bookmarkStart w:id="212" w:name="_Toc184308070"/>
      <w:bookmarkEnd w:id="212"/>
      <w:bookmarkStart w:id="213" w:name="_Toc184313297"/>
      <w:bookmarkEnd w:id="213"/>
      <w:bookmarkStart w:id="214" w:name="_Toc184308064"/>
      <w:bookmarkEnd w:id="214"/>
      <w:bookmarkStart w:id="215" w:name="_Toc184310293"/>
      <w:bookmarkEnd w:id="215"/>
      <w:bookmarkStart w:id="216" w:name="_Toc184312107"/>
      <w:bookmarkEnd w:id="216"/>
      <w:bookmarkStart w:id="217" w:name="_Toc184313242"/>
      <w:bookmarkEnd w:id="217"/>
      <w:bookmarkStart w:id="218" w:name="_Toc184312090"/>
      <w:bookmarkEnd w:id="218"/>
      <w:bookmarkStart w:id="219" w:name="_Toc184308097"/>
      <w:bookmarkEnd w:id="219"/>
      <w:bookmarkStart w:id="220" w:name="_Toc184308103"/>
      <w:bookmarkEnd w:id="220"/>
      <w:bookmarkStart w:id="221" w:name="_Toc184314435"/>
      <w:bookmarkEnd w:id="221"/>
      <w:bookmarkStart w:id="222" w:name="_Toc184314438"/>
      <w:bookmarkEnd w:id="222"/>
      <w:bookmarkStart w:id="223" w:name="_Toc184312088"/>
      <w:bookmarkEnd w:id="223"/>
      <w:bookmarkStart w:id="224" w:name="_Toc184310284"/>
      <w:bookmarkEnd w:id="224"/>
      <w:bookmarkStart w:id="225" w:name="_Toc184312079"/>
      <w:bookmarkEnd w:id="225"/>
      <w:bookmarkStart w:id="226" w:name="_Toc184312126"/>
      <w:bookmarkEnd w:id="226"/>
      <w:bookmarkStart w:id="227" w:name="_Toc184314431"/>
      <w:bookmarkEnd w:id="227"/>
      <w:bookmarkStart w:id="228" w:name="_Toc184313252"/>
      <w:bookmarkEnd w:id="228"/>
      <w:bookmarkStart w:id="229" w:name="_Toc184308074"/>
      <w:bookmarkEnd w:id="229"/>
      <w:bookmarkStart w:id="230" w:name="_Toc184310290"/>
      <w:bookmarkEnd w:id="230"/>
      <w:bookmarkStart w:id="231" w:name="_Toc184308037"/>
      <w:bookmarkEnd w:id="231"/>
      <w:bookmarkStart w:id="232" w:name="_Toc184313265"/>
      <w:bookmarkEnd w:id="232"/>
      <w:bookmarkStart w:id="233" w:name="_Toc184313269"/>
      <w:bookmarkEnd w:id="233"/>
      <w:bookmarkStart w:id="234" w:name="_Toc184314457"/>
      <w:bookmarkEnd w:id="234"/>
      <w:bookmarkStart w:id="235" w:name="_Toc184310333"/>
      <w:bookmarkEnd w:id="235"/>
      <w:bookmarkStart w:id="236" w:name="_Toc184312104"/>
      <w:bookmarkEnd w:id="236"/>
      <w:bookmarkStart w:id="237" w:name="_Toc184308066"/>
      <w:bookmarkEnd w:id="237"/>
      <w:bookmarkStart w:id="238" w:name="_Toc184310285"/>
      <w:bookmarkEnd w:id="238"/>
      <w:bookmarkStart w:id="239" w:name="_Toc184312139"/>
      <w:bookmarkEnd w:id="239"/>
      <w:bookmarkStart w:id="240" w:name="_Toc184310339"/>
      <w:bookmarkEnd w:id="240"/>
      <w:bookmarkStart w:id="241" w:name="_Toc184310306"/>
      <w:bookmarkEnd w:id="241"/>
      <w:bookmarkStart w:id="242" w:name="_Toc184310283"/>
      <w:bookmarkEnd w:id="242"/>
      <w:bookmarkStart w:id="243" w:name="_Toc184308051"/>
      <w:bookmarkEnd w:id="243"/>
      <w:bookmarkStart w:id="244" w:name="_Toc184312138"/>
      <w:bookmarkEnd w:id="244"/>
      <w:bookmarkStart w:id="245" w:name="_Toc184314459"/>
      <w:bookmarkEnd w:id="245"/>
      <w:bookmarkStart w:id="246" w:name="_Toc184314412"/>
      <w:bookmarkEnd w:id="246"/>
      <w:bookmarkStart w:id="247" w:name="_Toc184310277"/>
      <w:bookmarkEnd w:id="247"/>
      <w:bookmarkStart w:id="248" w:name="_Toc184308062"/>
      <w:bookmarkEnd w:id="248"/>
      <w:bookmarkStart w:id="249" w:name="_Toc184308098"/>
      <w:bookmarkEnd w:id="249"/>
      <w:bookmarkStart w:id="250" w:name="_Toc184310316"/>
      <w:bookmarkEnd w:id="250"/>
      <w:bookmarkStart w:id="251" w:name="_Toc184313286"/>
      <w:bookmarkEnd w:id="251"/>
      <w:bookmarkStart w:id="252" w:name="_Toc184314422"/>
      <w:bookmarkEnd w:id="252"/>
      <w:bookmarkStart w:id="253" w:name="_Toc184313259"/>
      <w:bookmarkEnd w:id="253"/>
      <w:bookmarkStart w:id="254" w:name="_Toc184313257"/>
      <w:bookmarkEnd w:id="254"/>
      <w:bookmarkStart w:id="255" w:name="_Toc184313244"/>
      <w:bookmarkEnd w:id="255"/>
      <w:bookmarkStart w:id="256" w:name="_Toc184314482"/>
      <w:bookmarkEnd w:id="256"/>
      <w:bookmarkStart w:id="257" w:name="_Toc184312080"/>
      <w:bookmarkEnd w:id="257"/>
      <w:bookmarkStart w:id="258" w:name="_Toc184314451"/>
      <w:bookmarkEnd w:id="258"/>
      <w:bookmarkStart w:id="259" w:name="_Toc184313247"/>
      <w:bookmarkEnd w:id="259"/>
      <w:bookmarkStart w:id="260" w:name="_Toc184313302"/>
      <w:bookmarkEnd w:id="260"/>
      <w:bookmarkStart w:id="261" w:name="_Toc184310327"/>
      <w:bookmarkEnd w:id="261"/>
      <w:bookmarkStart w:id="262" w:name="_Toc184312077"/>
      <w:bookmarkEnd w:id="262"/>
      <w:bookmarkStart w:id="263" w:name="_Toc184310342"/>
      <w:bookmarkEnd w:id="263"/>
      <w:bookmarkStart w:id="264" w:name="_Toc184310340"/>
      <w:bookmarkEnd w:id="264"/>
      <w:bookmarkStart w:id="265" w:name="_Toc184314478"/>
      <w:bookmarkEnd w:id="265"/>
      <w:bookmarkStart w:id="266" w:name="_Toc184312113"/>
      <w:bookmarkEnd w:id="266"/>
      <w:bookmarkStart w:id="267" w:name="_Toc184310295"/>
      <w:bookmarkEnd w:id="267"/>
      <w:bookmarkStart w:id="268" w:name="_Toc184312086"/>
      <w:bookmarkEnd w:id="268"/>
      <w:bookmarkStart w:id="269" w:name="_Toc184313254"/>
      <w:bookmarkEnd w:id="269"/>
      <w:bookmarkStart w:id="270" w:name="_Toc184312068"/>
      <w:bookmarkEnd w:id="270"/>
      <w:bookmarkStart w:id="271" w:name="_Toc184313262"/>
      <w:bookmarkEnd w:id="271"/>
      <w:bookmarkStart w:id="272" w:name="_Toc184310312"/>
      <w:bookmarkEnd w:id="272"/>
      <w:bookmarkStart w:id="273" w:name="_Toc184313275"/>
      <w:bookmarkEnd w:id="273"/>
      <w:bookmarkStart w:id="274" w:name="_Toc184308086"/>
      <w:bookmarkEnd w:id="274"/>
      <w:bookmarkStart w:id="275" w:name="_Toc184314411"/>
      <w:bookmarkEnd w:id="275"/>
      <w:bookmarkStart w:id="276" w:name="_Toc184314434"/>
      <w:bookmarkEnd w:id="276"/>
      <w:bookmarkStart w:id="277" w:name="_Toc184308099"/>
      <w:bookmarkEnd w:id="277"/>
      <w:bookmarkStart w:id="278" w:name="_Toc184308050"/>
      <w:bookmarkEnd w:id="278"/>
      <w:bookmarkStart w:id="279" w:name="_Toc184313281"/>
      <w:bookmarkEnd w:id="279"/>
      <w:bookmarkStart w:id="280" w:name="_Toc184310334"/>
      <w:bookmarkEnd w:id="280"/>
      <w:bookmarkStart w:id="281" w:name="_Toc184308075"/>
      <w:bookmarkEnd w:id="281"/>
      <w:bookmarkStart w:id="282" w:name="_Toc184314461"/>
      <w:bookmarkEnd w:id="282"/>
      <w:bookmarkStart w:id="283" w:name="_Toc184312125"/>
      <w:bookmarkEnd w:id="283"/>
      <w:bookmarkStart w:id="284" w:name="_Toc184313310"/>
      <w:bookmarkEnd w:id="284"/>
      <w:bookmarkStart w:id="285" w:name="_Toc184314468"/>
      <w:bookmarkEnd w:id="285"/>
      <w:bookmarkStart w:id="286" w:name="_Toc184313292"/>
      <w:bookmarkEnd w:id="286"/>
      <w:bookmarkStart w:id="287" w:name="_Toc184314433"/>
      <w:bookmarkEnd w:id="287"/>
      <w:bookmarkStart w:id="288" w:name="_Toc184308090"/>
      <w:bookmarkEnd w:id="288"/>
      <w:bookmarkStart w:id="289" w:name="_Toc184310329"/>
      <w:bookmarkEnd w:id="289"/>
      <w:bookmarkStart w:id="290" w:name="_Toc184308094"/>
      <w:bookmarkEnd w:id="290"/>
      <w:bookmarkStart w:id="291" w:name="_Toc184310336"/>
      <w:bookmarkEnd w:id="291"/>
      <w:bookmarkStart w:id="292" w:name="_Toc184310289"/>
      <w:bookmarkEnd w:id="292"/>
      <w:bookmarkStart w:id="293" w:name="_Toc184312105"/>
      <w:bookmarkEnd w:id="293"/>
      <w:bookmarkStart w:id="294" w:name="_Toc184308087"/>
      <w:bookmarkEnd w:id="294"/>
      <w:bookmarkStart w:id="295" w:name="_Toc184310337"/>
      <w:bookmarkEnd w:id="295"/>
      <w:bookmarkStart w:id="296" w:name="_Toc184314439"/>
      <w:bookmarkEnd w:id="296"/>
      <w:bookmarkStart w:id="297" w:name="_Toc184310294"/>
      <w:bookmarkEnd w:id="297"/>
      <w:bookmarkStart w:id="298" w:name="_Toc184308060"/>
      <w:bookmarkEnd w:id="298"/>
      <w:bookmarkStart w:id="299" w:name="_Toc184308106"/>
      <w:bookmarkEnd w:id="299"/>
      <w:bookmarkStart w:id="300" w:name="_Toc184314440"/>
      <w:bookmarkEnd w:id="300"/>
      <w:bookmarkStart w:id="301" w:name="_Toc184313251"/>
      <w:bookmarkEnd w:id="301"/>
      <w:bookmarkStart w:id="302" w:name="_Toc184313243"/>
      <w:bookmarkEnd w:id="302"/>
      <w:bookmarkStart w:id="303" w:name="_Toc184310319"/>
      <w:bookmarkEnd w:id="303"/>
      <w:bookmarkStart w:id="304" w:name="_Toc184308038"/>
      <w:bookmarkEnd w:id="304"/>
      <w:bookmarkStart w:id="305" w:name="_Toc184310310"/>
      <w:bookmarkEnd w:id="305"/>
      <w:bookmarkStart w:id="306" w:name="_Toc184308059"/>
      <w:bookmarkEnd w:id="306"/>
      <w:bookmarkStart w:id="307" w:name="_Toc184312136"/>
      <w:bookmarkEnd w:id="307"/>
      <w:bookmarkStart w:id="308" w:name="_Toc184312097"/>
      <w:bookmarkEnd w:id="308"/>
      <w:bookmarkStart w:id="309" w:name="_Toc184310288"/>
      <w:bookmarkEnd w:id="309"/>
      <w:bookmarkStart w:id="310" w:name="_Toc184310278"/>
      <w:bookmarkEnd w:id="310"/>
      <w:bookmarkStart w:id="311" w:name="_Toc184313268"/>
      <w:bookmarkEnd w:id="311"/>
      <w:bookmarkStart w:id="312" w:name="_Toc184310298"/>
      <w:bookmarkEnd w:id="312"/>
      <w:bookmarkStart w:id="313" w:name="_Toc184310314"/>
      <w:bookmarkEnd w:id="313"/>
      <w:bookmarkStart w:id="314" w:name="_Toc184312084"/>
      <w:bookmarkEnd w:id="314"/>
      <w:bookmarkStart w:id="315" w:name="_Toc184313299"/>
      <w:bookmarkEnd w:id="315"/>
      <w:bookmarkStart w:id="316" w:name="_Toc184314452"/>
      <w:bookmarkEnd w:id="316"/>
      <w:bookmarkStart w:id="317" w:name="_Toc184314464"/>
      <w:bookmarkEnd w:id="317"/>
      <w:bookmarkStart w:id="318" w:name="_Toc184312129"/>
      <w:bookmarkEnd w:id="318"/>
      <w:bookmarkStart w:id="319" w:name="_Toc184313294"/>
      <w:bookmarkEnd w:id="319"/>
      <w:bookmarkStart w:id="320" w:name="_Toc184312095"/>
      <w:bookmarkEnd w:id="320"/>
      <w:bookmarkStart w:id="321" w:name="_Toc184313300"/>
      <w:bookmarkEnd w:id="321"/>
      <w:bookmarkStart w:id="322" w:name="_Toc184312120"/>
      <w:bookmarkEnd w:id="322"/>
      <w:bookmarkStart w:id="323" w:name="_Toc184308107"/>
      <w:bookmarkEnd w:id="323"/>
      <w:bookmarkStart w:id="324" w:name="_Toc184314480"/>
      <w:bookmarkEnd w:id="324"/>
      <w:bookmarkStart w:id="325" w:name="_Toc184312106"/>
      <w:bookmarkEnd w:id="325"/>
      <w:bookmarkStart w:id="326" w:name="_Toc184313295"/>
      <w:bookmarkEnd w:id="326"/>
      <w:bookmarkStart w:id="327" w:name="_Toc184308054"/>
      <w:bookmarkEnd w:id="327"/>
      <w:bookmarkStart w:id="328" w:name="_Toc184313293"/>
      <w:bookmarkEnd w:id="328"/>
      <w:bookmarkStart w:id="329" w:name="_Toc184312102"/>
      <w:bookmarkEnd w:id="329"/>
      <w:bookmarkStart w:id="330" w:name="_Toc184308101"/>
      <w:bookmarkEnd w:id="330"/>
      <w:bookmarkStart w:id="331" w:name="_Toc184312093"/>
      <w:bookmarkEnd w:id="331"/>
      <w:bookmarkStart w:id="332" w:name="_Toc184313263"/>
      <w:bookmarkEnd w:id="332"/>
      <w:bookmarkStart w:id="333" w:name="_Toc184310275"/>
      <w:bookmarkEnd w:id="333"/>
      <w:bookmarkStart w:id="334" w:name="_Toc184308057"/>
      <w:bookmarkEnd w:id="334"/>
      <w:bookmarkStart w:id="335" w:name="_Toc184312132"/>
      <w:bookmarkEnd w:id="335"/>
      <w:bookmarkStart w:id="336" w:name="_Toc184310315"/>
      <w:bookmarkEnd w:id="336"/>
      <w:bookmarkStart w:id="337" w:name="_Toc184312074"/>
      <w:bookmarkEnd w:id="337"/>
      <w:bookmarkStart w:id="338" w:name="_Toc184308061"/>
      <w:bookmarkEnd w:id="338"/>
      <w:bookmarkStart w:id="339" w:name="_Toc184308089"/>
      <w:bookmarkEnd w:id="339"/>
      <w:bookmarkStart w:id="340" w:name="_Toc184310326"/>
      <w:bookmarkEnd w:id="340"/>
      <w:bookmarkStart w:id="341" w:name="_Toc184314463"/>
      <w:bookmarkEnd w:id="341"/>
      <w:bookmarkStart w:id="342" w:name="_Toc184310321"/>
      <w:bookmarkEnd w:id="342"/>
      <w:bookmarkStart w:id="343" w:name="_Toc184314456"/>
      <w:bookmarkEnd w:id="343"/>
      <w:bookmarkStart w:id="344" w:name="_Toc184308069"/>
      <w:bookmarkEnd w:id="344"/>
      <w:bookmarkStart w:id="345" w:name="_Toc184310274"/>
      <w:bookmarkEnd w:id="345"/>
      <w:bookmarkStart w:id="346" w:name="_Toc184308042"/>
      <w:bookmarkEnd w:id="346"/>
      <w:bookmarkStart w:id="347" w:name="_Toc184314444"/>
      <w:bookmarkEnd w:id="347"/>
      <w:bookmarkStart w:id="348" w:name="_Toc184310322"/>
      <w:bookmarkEnd w:id="348"/>
      <w:bookmarkStart w:id="349" w:name="_Toc184313287"/>
      <w:bookmarkEnd w:id="349"/>
      <w:bookmarkStart w:id="350" w:name="_Toc184312096"/>
      <w:bookmarkEnd w:id="350"/>
      <w:bookmarkStart w:id="351" w:name="_Toc184313306"/>
      <w:bookmarkEnd w:id="351"/>
      <w:bookmarkStart w:id="352" w:name="_Toc184310335"/>
      <w:bookmarkEnd w:id="352"/>
      <w:bookmarkStart w:id="353" w:name="_Toc184314458"/>
      <w:bookmarkEnd w:id="353"/>
      <w:bookmarkStart w:id="354" w:name="_Toc184314470"/>
      <w:bookmarkEnd w:id="354"/>
      <w:bookmarkStart w:id="355" w:name="_Toc184308081"/>
      <w:bookmarkEnd w:id="355"/>
      <w:bookmarkStart w:id="356" w:name="_Toc184308053"/>
      <w:bookmarkEnd w:id="356"/>
      <w:bookmarkStart w:id="357" w:name="_Toc184310309"/>
      <w:bookmarkEnd w:id="357"/>
      <w:bookmarkStart w:id="358" w:name="_Toc184308063"/>
      <w:bookmarkEnd w:id="358"/>
      <w:bookmarkStart w:id="359" w:name="_Toc184314423"/>
      <w:bookmarkEnd w:id="359"/>
      <w:bookmarkStart w:id="360" w:name="_Toc184313245"/>
      <w:bookmarkEnd w:id="360"/>
      <w:bookmarkStart w:id="361" w:name="_Toc184310318"/>
      <w:bookmarkEnd w:id="361"/>
      <w:bookmarkStart w:id="362" w:name="_Toc184308080"/>
      <w:bookmarkEnd w:id="362"/>
      <w:bookmarkStart w:id="363" w:name="_Toc184308056"/>
      <w:bookmarkEnd w:id="363"/>
      <w:bookmarkStart w:id="364" w:name="_Toc184312131"/>
      <w:bookmarkEnd w:id="364"/>
      <w:bookmarkStart w:id="365" w:name="_Toc184312121"/>
      <w:bookmarkEnd w:id="365"/>
      <w:bookmarkStart w:id="366" w:name="_Toc184308091"/>
      <w:bookmarkEnd w:id="366"/>
      <w:bookmarkStart w:id="367" w:name="_Toc184313272"/>
      <w:bookmarkEnd w:id="367"/>
      <w:bookmarkStart w:id="368" w:name="_Toc184308076"/>
      <w:bookmarkEnd w:id="368"/>
      <w:bookmarkStart w:id="369" w:name="_Toc184313266"/>
      <w:bookmarkEnd w:id="369"/>
      <w:bookmarkStart w:id="370" w:name="_Toc184308073"/>
      <w:bookmarkEnd w:id="370"/>
      <w:bookmarkStart w:id="371" w:name="_Toc184313238"/>
      <w:bookmarkEnd w:id="371"/>
      <w:bookmarkStart w:id="372" w:name="_Toc184310320"/>
      <w:bookmarkEnd w:id="372"/>
      <w:bookmarkStart w:id="373" w:name="_Toc184313258"/>
      <w:bookmarkEnd w:id="373"/>
      <w:bookmarkStart w:id="374" w:name="_Toc184310323"/>
      <w:bookmarkEnd w:id="374"/>
      <w:bookmarkStart w:id="375" w:name="_Toc184308052"/>
      <w:bookmarkEnd w:id="375"/>
      <w:bookmarkStart w:id="376" w:name="_Toc184312083"/>
      <w:bookmarkEnd w:id="376"/>
      <w:bookmarkStart w:id="377" w:name="_Toc184314477"/>
      <w:bookmarkEnd w:id="377"/>
      <w:bookmarkStart w:id="378" w:name="_Toc184312071"/>
      <w:bookmarkEnd w:id="378"/>
      <w:bookmarkStart w:id="379" w:name="_Toc184312117"/>
      <w:bookmarkEnd w:id="379"/>
      <w:bookmarkStart w:id="380" w:name="_Toc184313289"/>
      <w:bookmarkEnd w:id="380"/>
      <w:bookmarkStart w:id="381" w:name="_Toc184310303"/>
      <w:bookmarkEnd w:id="381"/>
      <w:bookmarkStart w:id="382" w:name="_Toc184312133"/>
      <w:bookmarkEnd w:id="382"/>
      <w:bookmarkStart w:id="383" w:name="_Toc184314420"/>
      <w:bookmarkEnd w:id="383"/>
      <w:bookmarkStart w:id="384" w:name="_Toc184313279"/>
      <w:bookmarkEnd w:id="384"/>
      <w:bookmarkStart w:id="385" w:name="_Toc184314425"/>
      <w:bookmarkEnd w:id="385"/>
      <w:bookmarkStart w:id="386" w:name="_Toc184308083"/>
      <w:bookmarkEnd w:id="386"/>
      <w:bookmarkStart w:id="387" w:name="_Toc184308084"/>
      <w:bookmarkEnd w:id="387"/>
      <w:bookmarkStart w:id="388" w:name="_Toc184312098"/>
      <w:bookmarkEnd w:id="388"/>
      <w:bookmarkStart w:id="389" w:name="_Toc184308102"/>
      <w:bookmarkEnd w:id="389"/>
      <w:bookmarkStart w:id="390" w:name="_Toc184308049"/>
      <w:bookmarkEnd w:id="390"/>
      <w:bookmarkStart w:id="391" w:name="_Toc184314479"/>
      <w:bookmarkEnd w:id="391"/>
      <w:bookmarkStart w:id="392" w:name="_Toc184314443"/>
      <w:bookmarkEnd w:id="392"/>
      <w:bookmarkStart w:id="393" w:name="_Toc184313308"/>
      <w:bookmarkEnd w:id="393"/>
      <w:bookmarkStart w:id="394" w:name="_Toc184314421"/>
      <w:bookmarkEnd w:id="394"/>
      <w:bookmarkStart w:id="395" w:name="_Toc184312134"/>
      <w:bookmarkEnd w:id="395"/>
      <w:bookmarkStart w:id="396" w:name="_Toc184310341"/>
      <w:bookmarkEnd w:id="396"/>
      <w:r>
        <w:rPr>
          <w:rFonts w:hint="eastAsia" w:ascii="宋体" w:hAnsi="宋体" w:cs="宋体"/>
          <w:b/>
          <w:color w:val="000000" w:themeColor="text1"/>
          <w:sz w:val="36"/>
          <w:szCs w:val="36"/>
          <w:highlight w:val="none"/>
          <w14:textFill>
            <w14:solidFill>
              <w14:schemeClr w14:val="tx1"/>
            </w14:solidFill>
          </w14:textFill>
        </w:rPr>
        <w:t>评标办法</w:t>
      </w:r>
    </w:p>
    <w:p w14:paraId="3852D31C">
      <w:pPr>
        <w:snapToGrid w:val="0"/>
        <w:spacing w:line="360" w:lineRule="auto"/>
        <w:jc w:val="center"/>
        <w:rPr>
          <w:rFonts w:ascii="宋体" w:hAnsi="宋体" w:cs="宋体"/>
          <w:b/>
          <w:color w:val="000000" w:themeColor="text1"/>
          <w:sz w:val="32"/>
          <w:szCs w:val="20"/>
          <w:highlight w:val="none"/>
          <w14:textFill>
            <w14:solidFill>
              <w14:schemeClr w14:val="tx1"/>
            </w14:solidFill>
          </w14:textFill>
        </w:rPr>
      </w:pPr>
      <w:r>
        <w:rPr>
          <w:rFonts w:hint="eastAsia" w:ascii="宋体" w:hAnsi="宋体" w:cs="宋体"/>
          <w:b/>
          <w:color w:val="000000" w:themeColor="text1"/>
          <w:sz w:val="32"/>
          <w:szCs w:val="20"/>
          <w:highlight w:val="none"/>
          <w14:textFill>
            <w14:solidFill>
              <w14:schemeClr w14:val="tx1"/>
            </w14:solidFill>
          </w14:textFill>
        </w:rPr>
        <w:t>评标办法前附表</w:t>
      </w:r>
    </w:p>
    <w:tbl>
      <w:tblPr>
        <w:tblStyle w:val="63"/>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
        <w:gridCol w:w="1514"/>
        <w:gridCol w:w="3767"/>
        <w:gridCol w:w="883"/>
        <w:gridCol w:w="1000"/>
        <w:gridCol w:w="1067"/>
      </w:tblGrid>
      <w:tr w14:paraId="34A68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7E6052FD">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1514" w:type="dxa"/>
            <w:vAlign w:val="center"/>
          </w:tcPr>
          <w:p w14:paraId="7FFDCEAB">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kern w:val="2"/>
                <w:sz w:val="24"/>
                <w:szCs w:val="24"/>
                <w:highlight w:val="none"/>
                <w14:textFill>
                  <w14:solidFill>
                    <w14:schemeClr w14:val="tx1"/>
                  </w14:solidFill>
                </w14:textFill>
              </w:rPr>
              <w:t>评</w:t>
            </w:r>
            <w:r>
              <w:rPr>
                <w:rFonts w:hint="eastAsia" w:ascii="宋体" w:hAnsi="宋体" w:eastAsia="宋体" w:cs="宋体"/>
                <w:b w:val="0"/>
                <w:color w:val="000000" w:themeColor="text1"/>
                <w:kern w:val="2"/>
                <w:sz w:val="24"/>
                <w:szCs w:val="24"/>
                <w:highlight w:val="none"/>
                <w:lang w:val="en-US" w:eastAsia="zh-CN"/>
                <w14:textFill>
                  <w14:solidFill>
                    <w14:schemeClr w14:val="tx1"/>
                  </w14:solidFill>
                </w14:textFill>
              </w:rPr>
              <w:t>标</w:t>
            </w:r>
            <w:r>
              <w:rPr>
                <w:rFonts w:hint="eastAsia" w:ascii="宋体" w:hAnsi="宋体" w:eastAsia="宋体" w:cs="宋体"/>
                <w:b w:val="0"/>
                <w:color w:val="000000" w:themeColor="text1"/>
                <w:kern w:val="2"/>
                <w:sz w:val="24"/>
                <w:szCs w:val="24"/>
                <w:highlight w:val="none"/>
                <w14:textFill>
                  <w14:solidFill>
                    <w14:schemeClr w14:val="tx1"/>
                  </w14:solidFill>
                </w14:textFill>
              </w:rPr>
              <w:t>项目</w:t>
            </w:r>
          </w:p>
        </w:tc>
        <w:tc>
          <w:tcPr>
            <w:tcW w:w="3767" w:type="dxa"/>
            <w:vAlign w:val="center"/>
          </w:tcPr>
          <w:p w14:paraId="20C53692">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评标标准</w:t>
            </w:r>
          </w:p>
        </w:tc>
        <w:tc>
          <w:tcPr>
            <w:tcW w:w="883" w:type="dxa"/>
            <w:vAlign w:val="center"/>
          </w:tcPr>
          <w:p w14:paraId="4543E294">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权重</w:t>
            </w:r>
          </w:p>
        </w:tc>
        <w:tc>
          <w:tcPr>
            <w:tcW w:w="1000" w:type="dxa"/>
            <w:vAlign w:val="center"/>
          </w:tcPr>
          <w:p w14:paraId="4FA49F8A">
            <w:pPr>
              <w:snapToGrid w:val="0"/>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主观分/客观分属性</w:t>
            </w:r>
          </w:p>
        </w:tc>
        <w:tc>
          <w:tcPr>
            <w:tcW w:w="1067" w:type="dxa"/>
          </w:tcPr>
          <w:p w14:paraId="72132D7B">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投标文件中评标标准相应的商务技术资料目录*</w:t>
            </w:r>
          </w:p>
        </w:tc>
      </w:tr>
      <w:tr w14:paraId="7D39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2F3CA6C4">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c>
          <w:tcPr>
            <w:tcW w:w="1514" w:type="dxa"/>
            <w:shd w:val="clear" w:color="auto" w:fill="auto"/>
            <w:vAlign w:val="center"/>
          </w:tcPr>
          <w:p w14:paraId="3F704235">
            <w:pPr>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业绩</w:t>
            </w:r>
          </w:p>
        </w:tc>
        <w:tc>
          <w:tcPr>
            <w:tcW w:w="3767" w:type="dxa"/>
          </w:tcPr>
          <w:p w14:paraId="019C53D0">
            <w:pPr>
              <w:spacing w:line="360" w:lineRule="exact"/>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202</w:t>
            </w: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年7月1日以来（以合同签订时间为准）投标人承担过类似项目的，一个得1分，最高得3分。证明材料：提供合同扫描件。</w:t>
            </w:r>
          </w:p>
        </w:tc>
        <w:tc>
          <w:tcPr>
            <w:tcW w:w="883" w:type="dxa"/>
            <w:vAlign w:val="center"/>
          </w:tcPr>
          <w:p w14:paraId="78B6A276">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3分</w:t>
            </w:r>
          </w:p>
        </w:tc>
        <w:tc>
          <w:tcPr>
            <w:tcW w:w="1000" w:type="dxa"/>
            <w:vAlign w:val="center"/>
          </w:tcPr>
          <w:p w14:paraId="1AEF357A">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客观分</w:t>
            </w:r>
          </w:p>
        </w:tc>
        <w:tc>
          <w:tcPr>
            <w:tcW w:w="1067" w:type="dxa"/>
          </w:tcPr>
          <w:p w14:paraId="37AF7BE6">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0979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59DF11F9">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p>
        </w:tc>
        <w:tc>
          <w:tcPr>
            <w:tcW w:w="1514" w:type="dxa"/>
            <w:shd w:val="clear" w:color="auto" w:fill="auto"/>
            <w:vAlign w:val="center"/>
          </w:tcPr>
          <w:p w14:paraId="3869A4AE">
            <w:pPr>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供货期</w:t>
            </w:r>
          </w:p>
        </w:tc>
        <w:tc>
          <w:tcPr>
            <w:tcW w:w="3767" w:type="dxa"/>
            <w:shd w:val="clear" w:color="auto" w:fill="auto"/>
            <w:vAlign w:val="center"/>
          </w:tcPr>
          <w:p w14:paraId="6740F907">
            <w:pPr>
              <w:spacing w:line="360" w:lineRule="exact"/>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对供货期的承诺，供货期为合同签订量体后30天，每提前一天的加0.5分，最多加3分。</w:t>
            </w:r>
          </w:p>
        </w:tc>
        <w:tc>
          <w:tcPr>
            <w:tcW w:w="883" w:type="dxa"/>
            <w:shd w:val="clear" w:color="auto" w:fill="auto"/>
            <w:vAlign w:val="center"/>
          </w:tcPr>
          <w:p w14:paraId="1A0382EB">
            <w:pPr>
              <w:spacing w:line="360" w:lineRule="exact"/>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3分</w:t>
            </w:r>
          </w:p>
        </w:tc>
        <w:tc>
          <w:tcPr>
            <w:tcW w:w="1000" w:type="dxa"/>
            <w:shd w:val="clear" w:color="auto" w:fill="auto"/>
            <w:vAlign w:val="center"/>
          </w:tcPr>
          <w:p w14:paraId="104A4EE0">
            <w:pPr>
              <w:spacing w:line="360" w:lineRule="exact"/>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客观分</w:t>
            </w:r>
          </w:p>
        </w:tc>
        <w:tc>
          <w:tcPr>
            <w:tcW w:w="1067" w:type="dxa"/>
          </w:tcPr>
          <w:p w14:paraId="21C3AE92">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E49A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0F03822F">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c>
          <w:tcPr>
            <w:tcW w:w="1514" w:type="dxa"/>
            <w:shd w:val="clear" w:color="auto" w:fill="auto"/>
            <w:vAlign w:val="center"/>
          </w:tcPr>
          <w:p w14:paraId="6EFE9EA7">
            <w:pPr>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质保期</w:t>
            </w:r>
          </w:p>
        </w:tc>
        <w:tc>
          <w:tcPr>
            <w:tcW w:w="3767" w:type="dxa"/>
            <w:shd w:val="clear" w:color="auto" w:fill="auto"/>
            <w:vAlign w:val="center"/>
          </w:tcPr>
          <w:p w14:paraId="720A8CDD">
            <w:pPr>
              <w:spacing w:line="360" w:lineRule="exact"/>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本项目质保期为1年，每增加半年得1分，最高2分。</w:t>
            </w:r>
          </w:p>
        </w:tc>
        <w:tc>
          <w:tcPr>
            <w:tcW w:w="883" w:type="dxa"/>
            <w:shd w:val="clear" w:color="auto" w:fill="auto"/>
            <w:vAlign w:val="center"/>
          </w:tcPr>
          <w:p w14:paraId="5E6CE6FD">
            <w:pPr>
              <w:spacing w:line="360" w:lineRule="exact"/>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2分</w:t>
            </w:r>
          </w:p>
        </w:tc>
        <w:tc>
          <w:tcPr>
            <w:tcW w:w="1000" w:type="dxa"/>
            <w:shd w:val="clear" w:color="auto" w:fill="auto"/>
            <w:vAlign w:val="center"/>
          </w:tcPr>
          <w:p w14:paraId="29B01210">
            <w:pPr>
              <w:spacing w:line="360" w:lineRule="exact"/>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客观分</w:t>
            </w:r>
          </w:p>
        </w:tc>
        <w:tc>
          <w:tcPr>
            <w:tcW w:w="1067" w:type="dxa"/>
          </w:tcPr>
          <w:p w14:paraId="57DB3876">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55258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647797A4">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p>
        </w:tc>
        <w:tc>
          <w:tcPr>
            <w:tcW w:w="1514" w:type="dxa"/>
            <w:vAlign w:val="center"/>
          </w:tcPr>
          <w:p w14:paraId="533D76C6">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自选平台</w:t>
            </w:r>
          </w:p>
        </w:tc>
        <w:tc>
          <w:tcPr>
            <w:tcW w:w="3767" w:type="dxa"/>
            <w:shd w:val="clear" w:color="auto" w:fill="auto"/>
            <w:vAlign w:val="center"/>
          </w:tcPr>
          <w:p w14:paraId="3B41E89B">
            <w:pPr>
              <w:spacing w:line="360" w:lineRule="exact"/>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投标人承诺中标后需及时提供满足采购人需求的“自选平台”APP或小程序供采购人自由选购所需服装，并提供应用于本项目的承诺函。</w:t>
            </w:r>
            <w:r>
              <w:rPr>
                <w:rFonts w:hint="eastAsia" w:ascii="宋体" w:hAnsi="宋体" w:cs="宋体"/>
                <w:b w:val="0"/>
                <w:bCs/>
                <w:color w:val="000000" w:themeColor="text1"/>
                <w:sz w:val="24"/>
                <w:szCs w:val="24"/>
                <w:highlight w:val="none"/>
                <w:lang w:val="en-US" w:eastAsia="zh-CN"/>
                <w14:textFill>
                  <w14:solidFill>
                    <w14:schemeClr w14:val="tx1"/>
                  </w14:solidFill>
                </w14:textFill>
              </w:rPr>
              <w:t>承诺且提供承诺函的得3分，未提供不得分</w:t>
            </w: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（格式自拟）。</w:t>
            </w:r>
          </w:p>
        </w:tc>
        <w:tc>
          <w:tcPr>
            <w:tcW w:w="883" w:type="dxa"/>
            <w:shd w:val="clear" w:color="auto" w:fill="auto"/>
            <w:vAlign w:val="center"/>
          </w:tcPr>
          <w:p w14:paraId="17FD480E">
            <w:pPr>
              <w:adjustRightInd w:val="0"/>
              <w:snapToGrid w:val="0"/>
              <w:spacing w:line="360" w:lineRule="exact"/>
              <w:jc w:val="cente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3分</w:t>
            </w:r>
          </w:p>
        </w:tc>
        <w:tc>
          <w:tcPr>
            <w:tcW w:w="1000" w:type="dxa"/>
            <w:shd w:val="clear" w:color="auto" w:fill="auto"/>
            <w:vAlign w:val="center"/>
          </w:tcPr>
          <w:p w14:paraId="72638498">
            <w:pPr>
              <w:adjustRightInd w:val="0"/>
              <w:snapToGrid w:val="0"/>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客观分</w:t>
            </w:r>
          </w:p>
        </w:tc>
        <w:tc>
          <w:tcPr>
            <w:tcW w:w="1067" w:type="dxa"/>
          </w:tcPr>
          <w:p w14:paraId="30FB439C">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599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1B133D38">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p>
        </w:tc>
        <w:tc>
          <w:tcPr>
            <w:tcW w:w="1514" w:type="dxa"/>
            <w:vAlign w:val="center"/>
          </w:tcPr>
          <w:p w14:paraId="3DC295F0">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实施方案</w:t>
            </w:r>
          </w:p>
        </w:tc>
        <w:tc>
          <w:tcPr>
            <w:tcW w:w="3767" w:type="dxa"/>
            <w:shd w:val="clear" w:color="auto" w:fill="auto"/>
            <w:vAlign w:val="center"/>
          </w:tcPr>
          <w:p w14:paraId="29F82053">
            <w:pPr>
              <w:spacing w:line="300" w:lineRule="exact"/>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b w:val="0"/>
                <w:bCs/>
                <w:color w:val="000000" w:themeColor="text1"/>
                <w:sz w:val="24"/>
                <w:szCs w:val="24"/>
                <w:highlight w:val="none"/>
                <w14:textFill>
                  <w14:solidFill>
                    <w14:schemeClr w14:val="tx1"/>
                  </w14:solidFill>
                </w14:textFill>
              </w:rPr>
              <w:t>的产品制作工艺、生产制作流程、劳动力计划等进行打分。实施方案科学合理、可操作性强得</w:t>
            </w:r>
            <w:r>
              <w:rPr>
                <w:rFonts w:hint="eastAsia" w:ascii="宋体" w:hAnsi="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14:textFill>
                  <w14:solidFill>
                    <w14:schemeClr w14:val="tx1"/>
                  </w14:solidFill>
                </w14:textFill>
              </w:rPr>
              <w:t>分；实施方案科学性、合理性、可操作性一般得</w:t>
            </w:r>
            <w:r>
              <w:rPr>
                <w:rFonts w:hint="eastAsia" w:ascii="宋体" w:hAnsi="宋体" w:cs="宋体"/>
                <w:b w:val="0"/>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14:textFill>
                  <w14:solidFill>
                    <w14:schemeClr w14:val="tx1"/>
                  </w14:solidFill>
                </w14:textFill>
              </w:rPr>
              <w:t>分；实施方案科学性、合理性、可操作性较差得</w:t>
            </w: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分</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未提供不得分。</w:t>
            </w:r>
          </w:p>
        </w:tc>
        <w:tc>
          <w:tcPr>
            <w:tcW w:w="883" w:type="dxa"/>
            <w:shd w:val="clear" w:color="auto" w:fill="auto"/>
            <w:vAlign w:val="center"/>
          </w:tcPr>
          <w:p w14:paraId="262DA112">
            <w:pPr>
              <w:adjustRightInd w:val="0"/>
              <w:snapToGrid w:val="0"/>
              <w:spacing w:line="360" w:lineRule="exact"/>
              <w:jc w:val="center"/>
              <w:rPr>
                <w:rFonts w:hint="eastAsia" w:ascii="宋体" w:hAnsi="宋体" w:eastAsia="宋体" w:cs="宋体"/>
                <w:b w:val="0"/>
                <w:bCs/>
                <w:color w:val="000000" w:themeColor="text1"/>
                <w:kern w:val="2"/>
                <w:sz w:val="24"/>
                <w:szCs w:val="24"/>
                <w:highlight w:val="none"/>
                <w:lang w:val="zh-CN" w:eastAsia="zh-CN" w:bidi="ar-SA"/>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14:textFill>
                  <w14:solidFill>
                    <w14:schemeClr w14:val="tx1"/>
                  </w14:solidFill>
                </w14:textFill>
              </w:rPr>
              <w:t>分</w:t>
            </w:r>
          </w:p>
        </w:tc>
        <w:tc>
          <w:tcPr>
            <w:tcW w:w="1000" w:type="dxa"/>
            <w:shd w:val="clear" w:color="auto" w:fill="auto"/>
            <w:vAlign w:val="center"/>
          </w:tcPr>
          <w:p w14:paraId="1AC8A413">
            <w:pPr>
              <w:adjustRightInd w:val="0"/>
              <w:snapToGrid w:val="0"/>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主观分</w:t>
            </w:r>
          </w:p>
        </w:tc>
        <w:tc>
          <w:tcPr>
            <w:tcW w:w="1067" w:type="dxa"/>
          </w:tcPr>
          <w:p w14:paraId="1ADAB91D">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D52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2A73846D">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6</w:t>
            </w:r>
          </w:p>
        </w:tc>
        <w:tc>
          <w:tcPr>
            <w:tcW w:w="1514" w:type="dxa"/>
            <w:vAlign w:val="center"/>
          </w:tcPr>
          <w:p w14:paraId="0E850BB1">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质量保证</w:t>
            </w:r>
          </w:p>
        </w:tc>
        <w:tc>
          <w:tcPr>
            <w:tcW w:w="3767" w:type="dxa"/>
            <w:shd w:val="clear" w:color="auto" w:fill="auto"/>
            <w:vAlign w:val="center"/>
          </w:tcPr>
          <w:p w14:paraId="77069EFE">
            <w:pPr>
              <w:adjustRightInd w:val="0"/>
              <w:snapToGrid w:val="0"/>
              <w:spacing w:line="300" w:lineRule="exact"/>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根据面料、辅料采购方案、性能、质量保障、检测验收方案等进行打分。方案合理有效得</w:t>
            </w:r>
            <w:r>
              <w:rPr>
                <w:rFonts w:hint="eastAsia" w:ascii="宋体" w:hAnsi="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14:textFill>
                  <w14:solidFill>
                    <w14:schemeClr w14:val="tx1"/>
                  </w14:solidFill>
                </w14:textFill>
              </w:rPr>
              <w:t>分；合理性一般得</w:t>
            </w:r>
            <w:r>
              <w:rPr>
                <w:rFonts w:hint="eastAsia" w:ascii="宋体" w:hAnsi="宋体" w:cs="宋体"/>
                <w:b w:val="0"/>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bCs/>
                <w:color w:val="000000" w:themeColor="text1"/>
                <w:sz w:val="24"/>
                <w:szCs w:val="24"/>
                <w:highlight w:val="none"/>
                <w14:textFill>
                  <w14:solidFill>
                    <w14:schemeClr w14:val="tx1"/>
                  </w14:solidFill>
                </w14:textFill>
              </w:rPr>
              <w:t>分；方案合理性较差得</w:t>
            </w: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14:textFill>
                  <w14:solidFill>
                    <w14:schemeClr w14:val="tx1"/>
                  </w14:solidFill>
                </w14:textFill>
              </w:rPr>
              <w:t>分</w:t>
            </w:r>
            <w:r>
              <w:rPr>
                <w:rFonts w:hint="eastAsia" w:ascii="宋体" w:hAnsi="宋体" w:eastAsia="宋体" w:cs="宋体"/>
                <w:b w:val="0"/>
                <w:bCs/>
                <w:color w:val="000000" w:themeColor="text1"/>
                <w:sz w:val="24"/>
                <w:szCs w:val="24"/>
                <w:highlight w:val="none"/>
                <w:lang w:eastAsia="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未提供不得分。</w:t>
            </w:r>
          </w:p>
        </w:tc>
        <w:tc>
          <w:tcPr>
            <w:tcW w:w="883" w:type="dxa"/>
            <w:shd w:val="clear" w:color="auto" w:fill="auto"/>
            <w:vAlign w:val="center"/>
          </w:tcPr>
          <w:p w14:paraId="38EA0892">
            <w:pPr>
              <w:spacing w:line="340" w:lineRule="exact"/>
              <w:jc w:val="center"/>
              <w:rPr>
                <w:rFonts w:hint="eastAsia" w:ascii="宋体" w:hAnsi="宋体" w:eastAsia="宋体" w:cs="宋体"/>
                <w:b w:val="0"/>
                <w:color w:val="000000" w:themeColor="text1"/>
                <w:kern w:val="2"/>
                <w:sz w:val="24"/>
                <w:szCs w:val="24"/>
                <w:highlight w:val="none"/>
                <w:lang w:val="zh-CN" w:eastAsia="zh-CN" w:bidi="ar-SA"/>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14:textFill>
                  <w14:solidFill>
                    <w14:schemeClr w14:val="tx1"/>
                  </w14:solidFill>
                </w14:textFill>
              </w:rPr>
              <w:t>分</w:t>
            </w:r>
          </w:p>
        </w:tc>
        <w:tc>
          <w:tcPr>
            <w:tcW w:w="1000" w:type="dxa"/>
            <w:shd w:val="clear" w:color="auto" w:fill="auto"/>
            <w:vAlign w:val="center"/>
          </w:tcPr>
          <w:p w14:paraId="465DC3F8">
            <w:pPr>
              <w:spacing w:line="34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主观分</w:t>
            </w:r>
          </w:p>
        </w:tc>
        <w:tc>
          <w:tcPr>
            <w:tcW w:w="1067" w:type="dxa"/>
          </w:tcPr>
          <w:p w14:paraId="7B774620">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FA27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46EFD9FE">
            <w:pPr>
              <w:snapToGrid w:val="0"/>
              <w:spacing w:line="360" w:lineRule="auto"/>
              <w:jc w:val="center"/>
              <w:rPr>
                <w:rFonts w:hint="eastAsia" w:ascii="宋体" w:hAnsi="宋体" w:cs="宋体"/>
                <w:color w:val="000000" w:themeColor="text1"/>
                <w:sz w:val="24"/>
                <w:szCs w:val="24"/>
                <w:highlight w:val="none"/>
                <w:lang w:val="en-US" w:eastAsia="zh-CN"/>
                <w14:textFill>
                  <w14:solidFill>
                    <w14:schemeClr w14:val="tx1"/>
                  </w14:solidFill>
                </w14:textFill>
              </w:rPr>
            </w:pPr>
          </w:p>
          <w:p w14:paraId="2C9E1D2A">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p>
        </w:tc>
        <w:tc>
          <w:tcPr>
            <w:tcW w:w="1514" w:type="dxa"/>
            <w:vAlign w:val="center"/>
          </w:tcPr>
          <w:p w14:paraId="12AAA45A">
            <w:pPr>
              <w:snapToGrid w:val="0"/>
              <w:spacing w:line="360" w:lineRule="auto"/>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p>
          <w:p w14:paraId="20F64545">
            <w:pPr>
              <w:snapToGrid w:val="0"/>
              <w:spacing w:line="360" w:lineRule="auto"/>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检测报告</w:t>
            </w:r>
          </w:p>
        </w:tc>
        <w:tc>
          <w:tcPr>
            <w:tcW w:w="3767" w:type="dxa"/>
            <w:shd w:val="clear" w:color="auto" w:fill="auto"/>
            <w:vAlign w:val="center"/>
          </w:tcPr>
          <w:p w14:paraId="6F2B4833">
            <w:pPr>
              <w:keepNext w:val="0"/>
              <w:keepLines w:val="0"/>
              <w:pageBreakBefore w:val="0"/>
              <w:widowControl/>
              <w:numPr>
                <w:ilvl w:val="0"/>
                <w:numId w:val="0"/>
              </w:numPr>
              <w:suppressLineNumbers w:val="0"/>
              <w:kinsoku/>
              <w:wordWrap/>
              <w:overflowPunct/>
              <w:topLinePunct w:val="0"/>
              <w:autoSpaceDE/>
              <w:autoSpaceDN/>
              <w:bidi w:val="0"/>
              <w:adjustRightInd/>
              <w:snapToGrid/>
              <w:spacing w:line="272" w:lineRule="exact"/>
              <w:jc w:val="both"/>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检测报告：</w:t>
            </w:r>
          </w:p>
          <w:p w14:paraId="5E11BD9F">
            <w:pPr>
              <w:keepNext w:val="0"/>
              <w:keepLines w:val="0"/>
              <w:pageBreakBefore w:val="0"/>
              <w:widowControl/>
              <w:numPr>
                <w:ilvl w:val="0"/>
                <w:numId w:val="0"/>
              </w:numPr>
              <w:suppressLineNumbers w:val="0"/>
              <w:kinsoku/>
              <w:wordWrap/>
              <w:overflowPunct/>
              <w:topLinePunct w:val="0"/>
              <w:autoSpaceDE/>
              <w:autoSpaceDN/>
              <w:bidi w:val="0"/>
              <w:adjustRightInd/>
              <w:snapToGrid/>
              <w:spacing w:line="272" w:lineRule="exact"/>
              <w:jc w:val="both"/>
              <w:textAlignment w:val="center"/>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以下每一小项均可根据</w:t>
            </w:r>
            <w:r>
              <w:rPr>
                <w:rFonts w:hint="eastAsia" w:ascii="宋体" w:hAnsi="宋体" w:eastAsia="宋体" w:cs="宋体"/>
                <w:i w:val="0"/>
                <w:iCs w:val="0"/>
                <w:color w:val="000000" w:themeColor="text1"/>
                <w:kern w:val="0"/>
                <w:sz w:val="24"/>
                <w:szCs w:val="24"/>
                <w:highlight w:val="none"/>
                <w:u w:val="none"/>
                <w:lang w:val="zh-CN" w:eastAsia="zh-CN" w:bidi="ar"/>
                <w14:textFill>
                  <w14:solidFill>
                    <w14:schemeClr w14:val="tx1"/>
                  </w14:solidFill>
                </w14:textFill>
              </w:rPr>
              <w:t>任一一件</w:t>
            </w:r>
            <w:r>
              <w:rPr>
                <w:rFonts w:hint="eastAsia" w:ascii="宋体" w:hAnsi="宋体" w:eastAsia="宋体" w:cs="宋体"/>
                <w:color w:val="000000" w:themeColor="text1"/>
                <w:sz w:val="24"/>
                <w:szCs w:val="24"/>
                <w:highlight w:val="none"/>
                <w:lang w:val="zh-CN" w:eastAsia="zh-CN"/>
                <w14:textFill>
                  <w14:solidFill>
                    <w14:schemeClr w14:val="tx1"/>
                  </w14:solidFill>
                </w14:textFill>
              </w:rPr>
              <w:t>样品202</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lang w:val="zh-CN" w:eastAsia="zh-CN"/>
                <w14:textFill>
                  <w14:solidFill>
                    <w14:schemeClr w14:val="tx1"/>
                  </w14:solidFill>
                </w14:textFill>
              </w:rPr>
              <w:t>年1月1日以来的检测报告进行评分：</w:t>
            </w:r>
          </w:p>
          <w:p w14:paraId="1277BC13">
            <w:pPr>
              <w:keepNext w:val="0"/>
              <w:keepLines w:val="0"/>
              <w:pageBreakBefore w:val="0"/>
              <w:widowControl/>
              <w:numPr>
                <w:ilvl w:val="0"/>
                <w:numId w:val="0"/>
              </w:numPr>
              <w:suppressLineNumbers w:val="0"/>
              <w:kinsoku/>
              <w:wordWrap/>
              <w:overflowPunct/>
              <w:topLinePunct w:val="0"/>
              <w:autoSpaceDE/>
              <w:autoSpaceDN/>
              <w:bidi w:val="0"/>
              <w:adjustRightInd/>
              <w:snapToGrid/>
              <w:spacing w:line="272" w:lineRule="exact"/>
              <w:jc w:val="both"/>
              <w:textAlignment w:val="center"/>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 xml:space="preserve">（1）按GB18401-2010国家标准执行： </w:t>
            </w:r>
          </w:p>
          <w:p w14:paraId="1006E21A">
            <w:pPr>
              <w:keepNext w:val="0"/>
              <w:keepLines w:val="0"/>
              <w:pageBreakBefore w:val="0"/>
              <w:widowControl/>
              <w:numPr>
                <w:ilvl w:val="0"/>
                <w:numId w:val="0"/>
              </w:numPr>
              <w:suppressLineNumbers w:val="0"/>
              <w:kinsoku/>
              <w:wordWrap/>
              <w:overflowPunct/>
              <w:topLinePunct w:val="0"/>
              <w:autoSpaceDE/>
              <w:autoSpaceDN/>
              <w:bidi w:val="0"/>
              <w:adjustRightInd/>
              <w:snapToGrid/>
              <w:spacing w:line="272" w:lineRule="exact"/>
              <w:jc w:val="both"/>
              <w:textAlignment w:val="center"/>
              <w:rPr>
                <w:rFonts w:hint="eastAsia" w:ascii="宋体" w:hAnsi="宋体" w:eastAsia="宋体" w:cs="宋体"/>
                <w:i w:val="0"/>
                <w:iCs w:val="0"/>
                <w:color w:val="000000" w:themeColor="text1"/>
                <w:kern w:val="0"/>
                <w:sz w:val="24"/>
                <w:szCs w:val="24"/>
                <w:highlight w:val="none"/>
                <w:u w:val="none"/>
                <w:lang w:val="zh-CN" w:eastAsia="zh-CN" w:bidi="ar"/>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1）耐水</w:t>
            </w:r>
            <w:r>
              <w:rPr>
                <w:rFonts w:hint="eastAsia" w:ascii="宋体" w:hAnsi="宋体" w:eastAsia="宋体" w:cs="宋体"/>
                <w:i w:val="0"/>
                <w:iCs w:val="0"/>
                <w:color w:val="000000" w:themeColor="text1"/>
                <w:kern w:val="0"/>
                <w:sz w:val="24"/>
                <w:szCs w:val="24"/>
                <w:highlight w:val="none"/>
                <w:u w:val="none"/>
                <w:lang w:val="zh-CN" w:eastAsia="zh-CN" w:bidi="ar"/>
                <w14:textFill>
                  <w14:solidFill>
                    <w14:schemeClr w14:val="tx1"/>
                  </w14:solidFill>
                </w14:textFill>
              </w:rPr>
              <w:t>色牢度：4&gt;实测值&gt;3得0.5分，实测值≥4，得1分；</w:t>
            </w:r>
          </w:p>
          <w:p w14:paraId="09A6C9F4">
            <w:pPr>
              <w:keepNext w:val="0"/>
              <w:keepLines w:val="0"/>
              <w:pageBreakBefore w:val="0"/>
              <w:widowControl/>
              <w:numPr>
                <w:ilvl w:val="0"/>
                <w:numId w:val="0"/>
              </w:numPr>
              <w:suppressLineNumbers w:val="0"/>
              <w:kinsoku/>
              <w:wordWrap/>
              <w:overflowPunct/>
              <w:topLinePunct w:val="0"/>
              <w:autoSpaceDE/>
              <w:autoSpaceDN/>
              <w:bidi w:val="0"/>
              <w:adjustRightInd/>
              <w:snapToGrid/>
              <w:spacing w:line="272" w:lineRule="exact"/>
              <w:jc w:val="both"/>
              <w:textAlignment w:val="center"/>
              <w:rPr>
                <w:rFonts w:hint="eastAsia" w:ascii="宋体" w:hAnsi="宋体" w:eastAsia="宋体" w:cs="宋体"/>
                <w:i w:val="0"/>
                <w:iCs w:val="0"/>
                <w:color w:val="000000" w:themeColor="text1"/>
                <w:kern w:val="0"/>
                <w:sz w:val="24"/>
                <w:szCs w:val="24"/>
                <w:highlight w:val="none"/>
                <w:u w:val="none"/>
                <w:lang w:val="zh-CN"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zh-CN" w:eastAsia="zh-CN" w:bidi="ar"/>
                <w14:textFill>
                  <w14:solidFill>
                    <w14:schemeClr w14:val="tx1"/>
                  </w14:solidFill>
                </w14:textFill>
              </w:rPr>
              <w:t>2）耐酸汗渍色牢度：4&gt;实测值&gt;3得0.5分，实测值≥4，得1分；</w:t>
            </w:r>
          </w:p>
          <w:p w14:paraId="030B0C4C">
            <w:pPr>
              <w:keepNext w:val="0"/>
              <w:keepLines w:val="0"/>
              <w:pageBreakBefore w:val="0"/>
              <w:widowControl/>
              <w:numPr>
                <w:ilvl w:val="0"/>
                <w:numId w:val="0"/>
              </w:numPr>
              <w:suppressLineNumbers w:val="0"/>
              <w:kinsoku/>
              <w:wordWrap/>
              <w:overflowPunct/>
              <w:topLinePunct w:val="0"/>
              <w:autoSpaceDE/>
              <w:autoSpaceDN/>
              <w:bidi w:val="0"/>
              <w:adjustRightInd/>
              <w:snapToGrid/>
              <w:spacing w:line="272" w:lineRule="exact"/>
              <w:jc w:val="both"/>
              <w:textAlignment w:val="center"/>
              <w:rPr>
                <w:rFonts w:hint="eastAsia" w:ascii="宋体" w:hAnsi="宋体" w:eastAsia="宋体" w:cs="宋体"/>
                <w:i w:val="0"/>
                <w:iCs w:val="0"/>
                <w:color w:val="000000" w:themeColor="text1"/>
                <w:kern w:val="0"/>
                <w:sz w:val="24"/>
                <w:szCs w:val="24"/>
                <w:highlight w:val="none"/>
                <w:u w:val="none"/>
                <w:lang w:val="zh-CN" w:eastAsia="zh-CN" w:bidi="ar"/>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zh-CN" w:eastAsia="zh-CN" w:bidi="ar"/>
                <w14:textFill>
                  <w14:solidFill>
                    <w14:schemeClr w14:val="tx1"/>
                  </w14:solidFill>
                </w14:textFill>
              </w:rPr>
              <w:t>3）耐碱汗渍色牢度：4&gt;实测值&gt;3得0.5分，实测值≥4，得1分；</w:t>
            </w:r>
          </w:p>
          <w:p w14:paraId="242EA765">
            <w:pPr>
              <w:keepNext w:val="0"/>
              <w:keepLines w:val="0"/>
              <w:pageBreakBefore w:val="0"/>
              <w:widowControl/>
              <w:numPr>
                <w:ilvl w:val="0"/>
                <w:numId w:val="0"/>
              </w:numPr>
              <w:suppressLineNumbers w:val="0"/>
              <w:kinsoku/>
              <w:wordWrap/>
              <w:overflowPunct/>
              <w:topLinePunct w:val="0"/>
              <w:autoSpaceDE/>
              <w:autoSpaceDN/>
              <w:bidi w:val="0"/>
              <w:adjustRightInd/>
              <w:snapToGrid/>
              <w:spacing w:line="272" w:lineRule="exact"/>
              <w:jc w:val="both"/>
              <w:textAlignment w:val="center"/>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zh-CN" w:eastAsia="zh-CN" w:bidi="ar"/>
                <w14:textFill>
                  <w14:solidFill>
                    <w14:schemeClr w14:val="tx1"/>
                  </w14:solidFill>
                </w14:textFill>
              </w:rPr>
              <w:t>4）耐干摩擦</w:t>
            </w:r>
            <w:r>
              <w:rPr>
                <w:rFonts w:hint="eastAsia" w:ascii="宋体" w:hAnsi="宋体" w:eastAsia="宋体" w:cs="宋体"/>
                <w:color w:val="000000" w:themeColor="text1"/>
                <w:sz w:val="24"/>
                <w:szCs w:val="24"/>
                <w:highlight w:val="none"/>
                <w:lang w:val="zh-CN" w:eastAsia="zh-CN"/>
                <w14:textFill>
                  <w14:solidFill>
                    <w14:schemeClr w14:val="tx1"/>
                  </w14:solidFill>
                </w14:textFill>
              </w:rPr>
              <w:t>色牢度：4&gt;实测值&gt;3得0.5分，实测值≥4，得1分；</w:t>
            </w:r>
          </w:p>
          <w:p w14:paraId="592758A0">
            <w:pPr>
              <w:numPr>
                <w:ilvl w:val="0"/>
                <w:numId w:val="0"/>
              </w:numPr>
              <w:ind w:left="0" w:leftChars="0" w:right="3" w:rightChars="0" w:firstLine="0" w:firstLineChars="0"/>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5）衬衣面料甲醛含量：20mg/m3≤甲醛含量&lt;75mg/m3得0.5分，实测未检出甲醛得1分；</w:t>
            </w:r>
          </w:p>
          <w:p w14:paraId="4F787628">
            <w:pPr>
              <w:numPr>
                <w:ilvl w:val="0"/>
                <w:numId w:val="0"/>
              </w:numPr>
              <w:ind w:left="0" w:leftChars="0" w:right="3" w:rightChars="0" w:firstLine="0" w:firstLineChars="0"/>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zh-CN" w:eastAsia="zh-CN"/>
                <w14:textFill>
                  <w14:solidFill>
                    <w14:schemeClr w14:val="tx1"/>
                  </w14:solidFill>
                </w14:textFill>
              </w:rPr>
              <w:t>6）常服或冬茄克式执勤服面料甲醛含量：20mg/m3≤甲醛含量&lt;300mg/m3得0.5分，实测未检出甲醛得1分；</w:t>
            </w:r>
          </w:p>
          <w:p w14:paraId="5B7DFD66">
            <w:pPr>
              <w:numPr>
                <w:ilvl w:val="0"/>
                <w:numId w:val="0"/>
              </w:numPr>
              <w:ind w:left="0" w:leftChars="0" w:right="3" w:rightChars="0" w:firstLine="0" w:firstLineChars="0"/>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lang w:val="zh-CN" w:eastAsia="zh-CN"/>
                <w14:textFill>
                  <w14:solidFill>
                    <w14:schemeClr w14:val="tx1"/>
                  </w14:solidFill>
                </w14:textFill>
              </w:rPr>
              <w:t>按GB/T3921-2008国家标准执行：面料耐皂洗色牢度符合得1分；</w:t>
            </w:r>
          </w:p>
          <w:p w14:paraId="027CD2B1">
            <w:pPr>
              <w:numPr>
                <w:ilvl w:val="0"/>
                <w:numId w:val="0"/>
              </w:numPr>
              <w:ind w:left="0" w:leftChars="0" w:right="3" w:rightChars="0" w:firstLine="0" w:firstLineChars="0"/>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lang w:val="zh-CN" w:eastAsia="zh-CN"/>
                <w14:textFill>
                  <w14:solidFill>
                    <w14:schemeClr w14:val="tx1"/>
                  </w14:solidFill>
                </w14:textFill>
              </w:rPr>
              <w:t>按GB/T3920-2008国家标准执行：耐湿摩擦色牢度符合得1分；</w:t>
            </w:r>
          </w:p>
          <w:p w14:paraId="0FC8C4BE">
            <w:pPr>
              <w:numPr>
                <w:ilvl w:val="0"/>
                <w:numId w:val="0"/>
              </w:numPr>
              <w:ind w:left="0" w:leftChars="0" w:right="3" w:rightChars="0" w:firstLine="0" w:firstLineChars="0"/>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zh-CN" w:eastAsia="zh-CN"/>
                <w14:textFill>
                  <w14:solidFill>
                    <w14:schemeClr w14:val="tx1"/>
                  </w14:solidFill>
                </w14:textFill>
              </w:rPr>
              <w:t>按GB/T8427-2019国家标准执行：耐光色牢度符合得1分；</w:t>
            </w:r>
          </w:p>
          <w:p w14:paraId="35F096DE">
            <w:pPr>
              <w:numPr>
                <w:ilvl w:val="0"/>
                <w:numId w:val="0"/>
              </w:numPr>
              <w:ind w:left="0" w:leftChars="0" w:right="3" w:rightChars="0" w:firstLine="0" w:firstLineChars="0"/>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lang w:val="zh-CN" w:eastAsia="zh-CN"/>
                <w14:textFill>
                  <w14:solidFill>
                    <w14:schemeClr w14:val="tx1"/>
                  </w14:solidFill>
                </w14:textFill>
              </w:rPr>
              <w:t>按GB/T3917-2009国家标准执行：面料耐撕破强力符合得1分；</w:t>
            </w:r>
          </w:p>
          <w:p w14:paraId="7A2CAA96">
            <w:pPr>
              <w:numPr>
                <w:ilvl w:val="0"/>
                <w:numId w:val="0"/>
              </w:numPr>
              <w:ind w:left="0" w:leftChars="0" w:right="3" w:rightChars="0" w:firstLine="0" w:firstLineChars="0"/>
              <w:rPr>
                <w:rFonts w:hint="eastAsia" w:ascii="宋体" w:hAnsi="宋体" w:eastAsia="宋体" w:cs="宋体"/>
                <w:color w:val="000000" w:themeColor="text1"/>
                <w:sz w:val="24"/>
                <w:szCs w:val="24"/>
                <w:highlight w:val="none"/>
                <w:lang w:val="zh-CN"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color w:val="000000" w:themeColor="text1"/>
                <w:sz w:val="24"/>
                <w:szCs w:val="24"/>
                <w:highlight w:val="none"/>
                <w:lang w:val="zh-CN" w:eastAsia="zh-CN"/>
                <w14:textFill>
                  <w14:solidFill>
                    <w14:schemeClr w14:val="tx1"/>
                  </w14:solidFill>
                </w14:textFill>
              </w:rPr>
              <w:t>按GB/T21294-20</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zh-CN" w:eastAsia="zh-CN"/>
                <w14:textFill>
                  <w14:solidFill>
                    <w14:schemeClr w14:val="tx1"/>
                  </w14:solidFill>
                </w14:textFill>
              </w:rPr>
              <w:t>4国家标准执行：接缝性能（缝子纰裂程度）符合得1分；</w:t>
            </w:r>
          </w:p>
          <w:p w14:paraId="0C779160">
            <w:pPr>
              <w:adjustRightInd w:val="0"/>
              <w:snapToGrid w:val="0"/>
              <w:spacing w:line="300" w:lineRule="exact"/>
              <w:rPr>
                <w:rFonts w:hint="eastAsia" w:ascii="宋体" w:hAnsi="宋体" w:eastAsia="宋体" w:cs="宋体"/>
                <w:b/>
                <w:bCs w:val="0"/>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zh-CN" w:eastAsia="zh-CN"/>
                <w14:textFill>
                  <w14:solidFill>
                    <w14:schemeClr w14:val="tx1"/>
                  </w14:solidFill>
                </w14:textFill>
              </w:rPr>
              <w:t>注：出具有效期内的检测报告必须由通过 CMA或CNAS资质的权威检测机构提供，否则不得分。若提供多份检测报告的，按检测结果最低档评分。</w:t>
            </w:r>
          </w:p>
        </w:tc>
        <w:tc>
          <w:tcPr>
            <w:tcW w:w="883" w:type="dxa"/>
            <w:shd w:val="clear" w:color="auto" w:fill="auto"/>
            <w:vAlign w:val="center"/>
          </w:tcPr>
          <w:p w14:paraId="22C5C4BE">
            <w:pPr>
              <w:spacing w:line="340" w:lineRule="exact"/>
              <w:jc w:val="both"/>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11分</w:t>
            </w:r>
          </w:p>
        </w:tc>
        <w:tc>
          <w:tcPr>
            <w:tcW w:w="1000" w:type="dxa"/>
            <w:shd w:val="clear" w:color="auto" w:fill="auto"/>
            <w:vAlign w:val="center"/>
          </w:tcPr>
          <w:p w14:paraId="41A4C8B7">
            <w:pPr>
              <w:spacing w:line="340" w:lineRule="exact"/>
              <w:jc w:val="center"/>
              <w:rPr>
                <w:rFonts w:hint="default"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客观分</w:t>
            </w:r>
          </w:p>
        </w:tc>
        <w:tc>
          <w:tcPr>
            <w:tcW w:w="1067" w:type="dxa"/>
          </w:tcPr>
          <w:p w14:paraId="152EC3DE">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A1E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44C7C013">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p>
        </w:tc>
        <w:tc>
          <w:tcPr>
            <w:tcW w:w="1514" w:type="dxa"/>
            <w:vMerge w:val="restart"/>
            <w:vAlign w:val="center"/>
          </w:tcPr>
          <w:p w14:paraId="6A7DAE91">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样品</w:t>
            </w:r>
          </w:p>
        </w:tc>
        <w:tc>
          <w:tcPr>
            <w:tcW w:w="3767" w:type="dxa"/>
            <w:shd w:val="clear" w:color="auto" w:fill="auto"/>
            <w:vAlign w:val="top"/>
          </w:tcPr>
          <w:p w14:paraId="14AD166F">
            <w:pPr>
              <w:spacing w:line="360" w:lineRule="exact"/>
              <w:rPr>
                <w:rFonts w:hint="eastAsia" w:ascii="宋体" w:hAnsi="宋体" w:eastAsia="宋体" w:cs="宋体"/>
                <w:b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b w:val="0"/>
                <w:bCs/>
                <w:color w:val="000000" w:themeColor="text1"/>
                <w:sz w:val="24"/>
                <w:szCs w:val="24"/>
                <w:highlight w:val="none"/>
                <w14:textFill>
                  <w14:solidFill>
                    <w14:schemeClr w14:val="tx1"/>
                  </w14:solidFill>
                </w14:textFill>
              </w:rPr>
              <w:t>提供的春秋常服配套衬衣（男士）、短袖夏装制式衬衣（男士）、长袖夏装制式衬衣（男士）、</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春秋执勤服（男士）、</w:t>
            </w:r>
            <w:r>
              <w:rPr>
                <w:rFonts w:hint="eastAsia" w:ascii="宋体" w:hAnsi="宋体" w:eastAsia="宋体" w:cs="宋体"/>
                <w:b w:val="0"/>
                <w:bCs/>
                <w:color w:val="000000" w:themeColor="text1"/>
                <w:sz w:val="24"/>
                <w:szCs w:val="24"/>
                <w:highlight w:val="none"/>
                <w14:textFill>
                  <w14:solidFill>
                    <w14:schemeClr w14:val="tx1"/>
                  </w14:solidFill>
                </w14:textFill>
              </w:rPr>
              <w:t>单裤（夏、冬）（男士）的版型、制作工艺、面料及辅料材质、穿着舒适度等进行打分。版型、工艺、舒适性较好得</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b w:val="0"/>
                <w:bCs/>
                <w:color w:val="000000" w:themeColor="text1"/>
                <w:sz w:val="24"/>
                <w:szCs w:val="24"/>
                <w:highlight w:val="none"/>
                <w14:textFill>
                  <w14:solidFill>
                    <w14:schemeClr w14:val="tx1"/>
                  </w14:solidFill>
                </w14:textFill>
              </w:rPr>
              <w:t>分；版型、工艺、舒适性一般得</w:t>
            </w:r>
            <w:r>
              <w:rPr>
                <w:rFonts w:hint="eastAsia" w:ascii="宋体" w:hAnsi="宋体" w:cs="宋体"/>
                <w:b w:val="0"/>
                <w:bCs/>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b w:val="0"/>
                <w:bCs/>
                <w:color w:val="000000" w:themeColor="text1"/>
                <w:sz w:val="24"/>
                <w:szCs w:val="24"/>
                <w:highlight w:val="none"/>
                <w14:textFill>
                  <w14:solidFill>
                    <w14:schemeClr w14:val="tx1"/>
                  </w14:solidFill>
                </w14:textFill>
              </w:rPr>
              <w:t>分；版型、工艺、舒适性</w:t>
            </w:r>
            <w:r>
              <w:rPr>
                <w:rFonts w:hint="eastAsia" w:ascii="宋体" w:hAnsi="宋体" w:cs="宋体"/>
                <w:b w:val="0"/>
                <w:bCs/>
                <w:color w:val="000000" w:themeColor="text1"/>
                <w:sz w:val="24"/>
                <w:szCs w:val="24"/>
                <w:highlight w:val="none"/>
                <w:lang w:val="en-US" w:eastAsia="zh-CN"/>
                <w14:textFill>
                  <w14:solidFill>
                    <w14:schemeClr w14:val="tx1"/>
                  </w14:solidFill>
                </w14:textFill>
              </w:rPr>
              <w:t>符合</w:t>
            </w:r>
            <w:r>
              <w:rPr>
                <w:rFonts w:hint="eastAsia" w:ascii="宋体" w:hAnsi="宋体" w:eastAsia="宋体" w:cs="宋体"/>
                <w:b w:val="0"/>
                <w:bCs/>
                <w:color w:val="000000" w:themeColor="text1"/>
                <w:sz w:val="24"/>
                <w:szCs w:val="24"/>
                <w:highlight w:val="none"/>
                <w14:textFill>
                  <w14:solidFill>
                    <w14:schemeClr w14:val="tx1"/>
                  </w14:solidFill>
                </w14:textFill>
              </w:rPr>
              <w:t>得</w:t>
            </w:r>
            <w:r>
              <w:rPr>
                <w:rFonts w:hint="eastAsia" w:ascii="宋体" w:hAnsi="宋体" w:cs="宋体"/>
                <w:b w:val="0"/>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b w:val="0"/>
                <w:bCs/>
                <w:color w:val="000000" w:themeColor="text1"/>
                <w:sz w:val="24"/>
                <w:szCs w:val="24"/>
                <w:highlight w:val="none"/>
                <w14:textFill>
                  <w14:solidFill>
                    <w14:schemeClr w14:val="tx1"/>
                  </w14:solidFill>
                </w14:textFill>
              </w:rPr>
              <w:t>分；版型、工艺、舒适性较差得</w:t>
            </w:r>
            <w:r>
              <w:rPr>
                <w:rFonts w:hint="eastAsia" w:ascii="宋体" w:hAnsi="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14:textFill>
                  <w14:solidFill>
                    <w14:schemeClr w14:val="tx1"/>
                  </w14:solidFill>
                </w14:textFill>
              </w:rPr>
              <w:t>分。</w:t>
            </w:r>
          </w:p>
        </w:tc>
        <w:tc>
          <w:tcPr>
            <w:tcW w:w="883" w:type="dxa"/>
            <w:shd w:val="clear" w:color="auto" w:fill="auto"/>
            <w:vAlign w:val="center"/>
          </w:tcPr>
          <w:p w14:paraId="1EFC1FEE">
            <w:pPr>
              <w:adjustRightInd w:val="0"/>
              <w:snapToGrid w:val="0"/>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lang w:val="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14</w:t>
            </w:r>
            <w:r>
              <w:rPr>
                <w:rFonts w:hint="eastAsia" w:ascii="宋体" w:hAnsi="宋体" w:eastAsia="宋体" w:cs="宋体"/>
                <w:b w:val="0"/>
                <w:bCs/>
                <w:color w:val="000000" w:themeColor="text1"/>
                <w:sz w:val="24"/>
                <w:szCs w:val="24"/>
                <w:highlight w:val="none"/>
                <w:lang w:val="zh-CN"/>
                <w14:textFill>
                  <w14:solidFill>
                    <w14:schemeClr w14:val="tx1"/>
                  </w14:solidFill>
                </w14:textFill>
              </w:rPr>
              <w:t>分</w:t>
            </w:r>
          </w:p>
        </w:tc>
        <w:tc>
          <w:tcPr>
            <w:tcW w:w="1000" w:type="dxa"/>
            <w:shd w:val="clear" w:color="auto" w:fill="auto"/>
            <w:vAlign w:val="center"/>
          </w:tcPr>
          <w:p w14:paraId="3AF94719">
            <w:pPr>
              <w:adjustRightInd w:val="0"/>
              <w:snapToGrid w:val="0"/>
              <w:spacing w:line="360" w:lineRule="exact"/>
              <w:jc w:val="center"/>
              <w:rPr>
                <w:rFonts w:hint="eastAsia" w:ascii="宋体" w:hAnsi="宋体" w:eastAsia="宋体" w:cs="宋体"/>
                <w:b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主观分</w:t>
            </w:r>
          </w:p>
        </w:tc>
        <w:tc>
          <w:tcPr>
            <w:tcW w:w="1067" w:type="dxa"/>
          </w:tcPr>
          <w:p w14:paraId="59CD5E01">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0CDE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13D196D5">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9</w:t>
            </w:r>
          </w:p>
        </w:tc>
        <w:tc>
          <w:tcPr>
            <w:tcW w:w="1514" w:type="dxa"/>
            <w:vMerge w:val="continue"/>
            <w:vAlign w:val="center"/>
          </w:tcPr>
          <w:p w14:paraId="22D92019">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p>
        </w:tc>
        <w:tc>
          <w:tcPr>
            <w:tcW w:w="3767" w:type="dxa"/>
            <w:shd w:val="clear" w:color="auto" w:fill="auto"/>
            <w:vAlign w:val="top"/>
          </w:tcPr>
          <w:p w14:paraId="271F1F4F">
            <w:pPr>
              <w:adjustRightInd w:val="0"/>
              <w:snapToGrid w:val="0"/>
              <w:spacing w:line="360" w:lineRule="exact"/>
              <w:rPr>
                <w:rFonts w:hint="eastAsia" w:ascii="宋体" w:hAnsi="宋体" w:eastAsia="宋体" w:cs="宋体"/>
                <w:b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根据</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b w:val="0"/>
                <w:color w:val="000000" w:themeColor="text1"/>
                <w:sz w:val="24"/>
                <w:szCs w:val="24"/>
                <w:highlight w:val="none"/>
                <w14:textFill>
                  <w14:solidFill>
                    <w14:schemeClr w14:val="tx1"/>
                  </w14:solidFill>
                </w14:textFill>
              </w:rPr>
              <w:t>提供单皮鞋（男士）的版型、制作工艺、面料及辅料材质、舒适度等进行打分。版型、工艺、舒适性较好得</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color w:val="000000" w:themeColor="text1"/>
                <w:sz w:val="24"/>
                <w:szCs w:val="24"/>
                <w:highlight w:val="none"/>
                <w14:textFill>
                  <w14:solidFill>
                    <w14:schemeClr w14:val="tx1"/>
                  </w14:solidFill>
                </w14:textFill>
              </w:rPr>
              <w:t>分；版型、工艺、舒适性一般得</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color w:val="000000" w:themeColor="text1"/>
                <w:sz w:val="24"/>
                <w:szCs w:val="24"/>
                <w:highlight w:val="none"/>
                <w14:textFill>
                  <w14:solidFill>
                    <w14:schemeClr w14:val="tx1"/>
                  </w14:solidFill>
                </w14:textFill>
              </w:rPr>
              <w:t>分；版型、工艺、舒适性较差得</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color w:val="000000" w:themeColor="text1"/>
                <w:sz w:val="24"/>
                <w:szCs w:val="24"/>
                <w:highlight w:val="none"/>
                <w14:textFill>
                  <w14:solidFill>
                    <w14:schemeClr w14:val="tx1"/>
                  </w14:solidFill>
                </w14:textFill>
              </w:rPr>
              <w:t>分。</w:t>
            </w:r>
          </w:p>
        </w:tc>
        <w:tc>
          <w:tcPr>
            <w:tcW w:w="883" w:type="dxa"/>
            <w:shd w:val="clear" w:color="auto" w:fill="auto"/>
            <w:vAlign w:val="center"/>
          </w:tcPr>
          <w:p w14:paraId="29B1A005">
            <w:pPr>
              <w:adjustRightInd w:val="0"/>
              <w:snapToGrid w:val="0"/>
              <w:spacing w:line="360" w:lineRule="exact"/>
              <w:jc w:val="both"/>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bCs/>
                <w:color w:val="000000" w:themeColor="text1"/>
                <w:sz w:val="24"/>
                <w:szCs w:val="24"/>
                <w:highlight w:val="none"/>
                <w:lang w:val="zh-CN"/>
                <w14:textFill>
                  <w14:solidFill>
                    <w14:schemeClr w14:val="tx1"/>
                  </w14:solidFill>
                </w14:textFill>
              </w:rPr>
              <w:t>-</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lang w:val="zh-CN"/>
                <w14:textFill>
                  <w14:solidFill>
                    <w14:schemeClr w14:val="tx1"/>
                  </w14:solidFill>
                </w14:textFill>
              </w:rPr>
              <w:t>分</w:t>
            </w:r>
          </w:p>
        </w:tc>
        <w:tc>
          <w:tcPr>
            <w:tcW w:w="1000" w:type="dxa"/>
            <w:shd w:val="clear" w:color="auto" w:fill="auto"/>
            <w:vAlign w:val="center"/>
          </w:tcPr>
          <w:p w14:paraId="1B443A48">
            <w:pPr>
              <w:adjustRightInd w:val="0"/>
              <w:snapToGrid w:val="0"/>
              <w:spacing w:line="360" w:lineRule="exact"/>
              <w:jc w:val="center"/>
              <w:rPr>
                <w:rFonts w:hint="eastAsia" w:ascii="宋体" w:hAnsi="宋体" w:eastAsia="宋体" w:cs="宋体"/>
                <w:b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主观分</w:t>
            </w:r>
          </w:p>
        </w:tc>
        <w:tc>
          <w:tcPr>
            <w:tcW w:w="1067" w:type="dxa"/>
          </w:tcPr>
          <w:p w14:paraId="1C9731F0">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6842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02E657BB">
            <w:pPr>
              <w:snapToGrid w:val="0"/>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10</w:t>
            </w:r>
          </w:p>
        </w:tc>
        <w:tc>
          <w:tcPr>
            <w:tcW w:w="1514" w:type="dxa"/>
            <w:vAlign w:val="center"/>
          </w:tcPr>
          <w:p w14:paraId="3D43EBBF">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上门量体方案</w:t>
            </w:r>
          </w:p>
        </w:tc>
        <w:tc>
          <w:tcPr>
            <w:tcW w:w="3767" w:type="dxa"/>
            <w:shd w:val="clear" w:color="auto" w:fill="auto"/>
            <w:vAlign w:val="top"/>
          </w:tcPr>
          <w:p w14:paraId="624AF007">
            <w:pPr>
              <w:adjustRightInd w:val="0"/>
              <w:snapToGrid w:val="0"/>
              <w:spacing w:line="360" w:lineRule="exact"/>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上门量体方案（具体、明确的量体流程、方式、响应情况等）：方案全面、合理，针对性强的，得</w:t>
            </w:r>
            <w:r>
              <w:rPr>
                <w:rFonts w:hint="eastAsia" w:ascii="宋体" w:hAnsi="宋体" w:cs="宋体"/>
                <w:b w:val="0"/>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分；方案基本全面、合理，针对性一般的，得</w:t>
            </w:r>
            <w:r>
              <w:rPr>
                <w:rFonts w:hint="eastAsia" w:ascii="宋体" w:hAnsi="宋体" w:cs="宋体"/>
                <w:b w:val="0"/>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分；方案较为简单或存在缺漏的，得</w:t>
            </w:r>
            <w:r>
              <w:rPr>
                <w:rFonts w:hint="eastAsia" w:ascii="宋体" w:hAnsi="宋体" w:cs="宋体"/>
                <w:b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b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未提供内容的，不得分。</w:t>
            </w:r>
          </w:p>
        </w:tc>
        <w:tc>
          <w:tcPr>
            <w:tcW w:w="883" w:type="dxa"/>
            <w:shd w:val="clear" w:color="auto" w:fill="auto"/>
            <w:vAlign w:val="center"/>
          </w:tcPr>
          <w:p w14:paraId="14FE7A2E">
            <w:pPr>
              <w:adjustRightInd w:val="0"/>
              <w:snapToGrid w:val="0"/>
              <w:spacing w:line="360" w:lineRule="exact"/>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cs="宋体"/>
                <w:b w:val="0"/>
                <w:bCs/>
                <w:color w:val="000000" w:themeColor="text1"/>
                <w:sz w:val="24"/>
                <w:szCs w:val="24"/>
                <w:highlight w:val="none"/>
                <w:lang w:val="en-US" w:eastAsia="zh-CN"/>
                <w14:textFill>
                  <w14:solidFill>
                    <w14:schemeClr w14:val="tx1"/>
                  </w14:solidFill>
                </w14:textFill>
              </w:rPr>
              <w:t>6</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分</w:t>
            </w:r>
          </w:p>
        </w:tc>
        <w:tc>
          <w:tcPr>
            <w:tcW w:w="1000" w:type="dxa"/>
            <w:shd w:val="clear" w:color="auto" w:fill="auto"/>
            <w:vAlign w:val="center"/>
          </w:tcPr>
          <w:p w14:paraId="63B02800">
            <w:pPr>
              <w:adjustRightInd w:val="0"/>
              <w:snapToGrid w:val="0"/>
              <w:spacing w:line="360" w:lineRule="exact"/>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主观分</w:t>
            </w:r>
          </w:p>
        </w:tc>
        <w:tc>
          <w:tcPr>
            <w:tcW w:w="1067" w:type="dxa"/>
          </w:tcPr>
          <w:p w14:paraId="2E3B140E">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47F9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37C51731">
            <w:pPr>
              <w:snapToGrid w:val="0"/>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11</w:t>
            </w:r>
          </w:p>
        </w:tc>
        <w:tc>
          <w:tcPr>
            <w:tcW w:w="1514" w:type="dxa"/>
            <w:vAlign w:val="center"/>
          </w:tcPr>
          <w:p w14:paraId="016C715C">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供货方案</w:t>
            </w:r>
          </w:p>
        </w:tc>
        <w:tc>
          <w:tcPr>
            <w:tcW w:w="3767" w:type="dxa"/>
            <w:shd w:val="clear" w:color="auto" w:fill="auto"/>
            <w:vAlign w:val="top"/>
          </w:tcPr>
          <w:p w14:paraId="7B6075CB">
            <w:pPr>
              <w:keepNext w:val="0"/>
              <w:keepLines w:val="0"/>
              <w:pageBreakBefore w:val="0"/>
              <w:kinsoku/>
              <w:wordWrap/>
              <w:overflowPunct/>
              <w:topLinePunct w:val="0"/>
              <w:autoSpaceDE/>
              <w:autoSpaceDN/>
              <w:bidi w:val="0"/>
              <w:adjustRightInd/>
              <w:snapToGrid/>
              <w:spacing w:line="272" w:lineRule="exact"/>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供货方案（具体、明确的供货流程、供货方式等）：</w:t>
            </w:r>
          </w:p>
          <w:p w14:paraId="743CA1D2">
            <w:pPr>
              <w:keepNext w:val="0"/>
              <w:keepLines w:val="0"/>
              <w:pageBreakBefore w:val="0"/>
              <w:kinsoku/>
              <w:wordWrap/>
              <w:overflowPunct/>
              <w:topLinePunct w:val="0"/>
              <w:autoSpaceDE/>
              <w:autoSpaceDN/>
              <w:bidi w:val="0"/>
              <w:adjustRightInd/>
              <w:snapToGrid/>
              <w:spacing w:line="272" w:lineRule="exact"/>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（1）方案全面、合理，针对性强的，得5分；</w:t>
            </w:r>
          </w:p>
          <w:p w14:paraId="29B1A22E">
            <w:pPr>
              <w:keepNext w:val="0"/>
              <w:keepLines w:val="0"/>
              <w:pageBreakBefore w:val="0"/>
              <w:kinsoku/>
              <w:wordWrap/>
              <w:overflowPunct/>
              <w:topLinePunct w:val="0"/>
              <w:autoSpaceDE/>
              <w:autoSpaceDN/>
              <w:bidi w:val="0"/>
              <w:adjustRightInd/>
              <w:snapToGrid/>
              <w:spacing w:line="272" w:lineRule="exact"/>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（2）方案基本全面、合理，针对性一般的，得3分；</w:t>
            </w:r>
          </w:p>
          <w:p w14:paraId="2B007B8D">
            <w:pPr>
              <w:numPr>
                <w:ilvl w:val="0"/>
                <w:numId w:val="0"/>
              </w:numPr>
              <w:ind w:left="0" w:leftChars="0" w:right="3" w:rightChars="0" w:firstLine="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（3）方案较为简单或存在缺漏的，得1分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BBE84AD">
            <w:pPr>
              <w:adjustRightInd w:val="0"/>
              <w:snapToGrid w:val="0"/>
              <w:spacing w:line="360" w:lineRule="exact"/>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（4）未提供内容的，不得分。</w:t>
            </w:r>
          </w:p>
        </w:tc>
        <w:tc>
          <w:tcPr>
            <w:tcW w:w="883" w:type="dxa"/>
            <w:shd w:val="clear" w:color="auto" w:fill="auto"/>
            <w:vAlign w:val="center"/>
          </w:tcPr>
          <w:p w14:paraId="4412FD22">
            <w:pPr>
              <w:adjustRightInd w:val="0"/>
              <w:snapToGrid w:val="0"/>
              <w:spacing w:line="360" w:lineRule="exact"/>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5分</w:t>
            </w:r>
          </w:p>
        </w:tc>
        <w:tc>
          <w:tcPr>
            <w:tcW w:w="1000" w:type="dxa"/>
            <w:shd w:val="clear" w:color="auto" w:fill="auto"/>
            <w:vAlign w:val="center"/>
          </w:tcPr>
          <w:p w14:paraId="7A5D8987">
            <w:pPr>
              <w:adjustRightInd w:val="0"/>
              <w:snapToGrid w:val="0"/>
              <w:spacing w:line="360" w:lineRule="exact"/>
              <w:jc w:val="cente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主观分</w:t>
            </w:r>
          </w:p>
        </w:tc>
        <w:tc>
          <w:tcPr>
            <w:tcW w:w="1067" w:type="dxa"/>
          </w:tcPr>
          <w:p w14:paraId="5B19E8F2">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72F0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095A087B">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2</w:t>
            </w:r>
          </w:p>
        </w:tc>
        <w:tc>
          <w:tcPr>
            <w:tcW w:w="1514" w:type="dxa"/>
            <w:shd w:val="clear" w:color="auto" w:fill="auto"/>
            <w:vAlign w:val="center"/>
          </w:tcPr>
          <w:p w14:paraId="7EE7DF18">
            <w:pPr>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14:textFill>
                  <w14:solidFill>
                    <w14:schemeClr w14:val="tx1"/>
                  </w14:solidFill>
                </w14:textFill>
              </w:rPr>
              <w:t>售后服务方案</w:t>
            </w:r>
          </w:p>
        </w:tc>
        <w:tc>
          <w:tcPr>
            <w:tcW w:w="3767" w:type="dxa"/>
            <w:shd w:val="clear" w:color="auto" w:fill="auto"/>
            <w:vAlign w:val="center"/>
          </w:tcPr>
          <w:p w14:paraId="737CD36B">
            <w:pPr>
              <w:adjustRightInd w:val="0"/>
              <w:snapToGrid w:val="0"/>
              <w:spacing w:line="360" w:lineRule="exact"/>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售后服务整体方案</w:t>
            </w:r>
            <w:r>
              <w:rPr>
                <w:rFonts w:hint="eastAsia" w:ascii="宋体" w:hAnsi="宋体" w:eastAsia="宋体" w:cs="宋体"/>
                <w:b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需包括</w:t>
            </w:r>
            <w:r>
              <w:rPr>
                <w:rFonts w:hint="eastAsia" w:ascii="宋体" w:hAnsi="宋体" w:eastAsia="宋体" w:cs="宋体"/>
                <w:b w:val="0"/>
                <w:color w:val="000000" w:themeColor="text1"/>
                <w:sz w:val="24"/>
                <w:szCs w:val="24"/>
                <w:highlight w:val="none"/>
                <w14:textFill>
                  <w14:solidFill>
                    <w14:schemeClr w14:val="tx1"/>
                  </w14:solidFill>
                </w14:textFill>
              </w:rPr>
              <w:t>售后技术人员的配置情况</w:t>
            </w:r>
            <w:r>
              <w:rPr>
                <w:rFonts w:hint="eastAsia" w:ascii="宋体" w:hAnsi="宋体" w:eastAsia="宋体" w:cs="宋体"/>
                <w:b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color w:val="000000" w:themeColor="text1"/>
                <w:sz w:val="24"/>
                <w:szCs w:val="24"/>
                <w:highlight w:val="none"/>
                <w14:textFill>
                  <w14:solidFill>
                    <w14:schemeClr w14:val="tx1"/>
                  </w14:solidFill>
                </w14:textFill>
              </w:rPr>
              <w:t>售后服务网点的设置</w:t>
            </w:r>
            <w:r>
              <w:rPr>
                <w:rFonts w:hint="eastAsia" w:ascii="宋体" w:hAnsi="宋体" w:eastAsia="宋体" w:cs="宋体"/>
                <w:b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退换货服务、</w:t>
            </w:r>
            <w:r>
              <w:rPr>
                <w:rFonts w:hint="eastAsia" w:ascii="宋体" w:hAnsi="宋体" w:eastAsia="宋体" w:cs="宋体"/>
                <w:b w:val="0"/>
                <w:color w:val="000000" w:themeColor="text1"/>
                <w:sz w:val="24"/>
                <w:szCs w:val="24"/>
                <w:highlight w:val="none"/>
                <w14:textFill>
                  <w14:solidFill>
                    <w14:schemeClr w14:val="tx1"/>
                  </w14:solidFill>
                </w14:textFill>
              </w:rPr>
              <w:t>售后服务响应时间</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等</w:t>
            </w:r>
            <w:r>
              <w:rPr>
                <w:rFonts w:hint="eastAsia" w:ascii="宋体" w:hAnsi="宋体" w:eastAsia="宋体" w:cs="宋体"/>
                <w:b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方案全面、合理，针对性强的，得5分；方案基本全面、合理，针对性一般的，得3分；方案较为简单或存在缺漏的，得1分</w:t>
            </w:r>
            <w:r>
              <w:rPr>
                <w:rFonts w:hint="eastAsia" w:ascii="宋体" w:hAnsi="宋体" w:eastAsia="宋体" w:cs="宋体"/>
                <w:b w:val="0"/>
                <w:color w:val="000000" w:themeColor="text1"/>
                <w:sz w:val="24"/>
                <w:szCs w:val="24"/>
                <w:highlight w:val="none"/>
                <w:lang w:eastAsia="zh-CN"/>
                <w14:textFill>
                  <w14:solidFill>
                    <w14:schemeClr w14:val="tx1"/>
                  </w14:solidFill>
                </w14:textFill>
              </w:rPr>
              <w:t>；</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未提供内容的，不得分。</w:t>
            </w:r>
          </w:p>
        </w:tc>
        <w:tc>
          <w:tcPr>
            <w:tcW w:w="883" w:type="dxa"/>
            <w:shd w:val="clear" w:color="auto" w:fill="auto"/>
            <w:vAlign w:val="center"/>
          </w:tcPr>
          <w:p w14:paraId="547B55A5">
            <w:pPr>
              <w:adjustRightInd w:val="0"/>
              <w:snapToGrid w:val="0"/>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val="0"/>
                <w:bCs/>
                <w:color w:val="000000" w:themeColor="text1"/>
                <w:sz w:val="24"/>
                <w:szCs w:val="24"/>
                <w:highlight w:val="none"/>
                <w14:textFill>
                  <w14:solidFill>
                    <w14:schemeClr w14:val="tx1"/>
                  </w14:solidFill>
                </w14:textFill>
              </w:rPr>
              <w:t>分</w:t>
            </w:r>
          </w:p>
        </w:tc>
        <w:tc>
          <w:tcPr>
            <w:tcW w:w="1000" w:type="dxa"/>
            <w:shd w:val="clear" w:color="auto" w:fill="auto"/>
            <w:vAlign w:val="center"/>
          </w:tcPr>
          <w:p w14:paraId="0E64892F">
            <w:pPr>
              <w:adjustRightInd w:val="0"/>
              <w:snapToGrid w:val="0"/>
              <w:spacing w:line="360" w:lineRule="exact"/>
              <w:jc w:val="cente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主观分</w:t>
            </w:r>
          </w:p>
        </w:tc>
        <w:tc>
          <w:tcPr>
            <w:tcW w:w="1067" w:type="dxa"/>
          </w:tcPr>
          <w:p w14:paraId="4513B5EF">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14:paraId="2306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9" w:type="dxa"/>
            <w:shd w:val="clear" w:color="auto" w:fill="auto"/>
            <w:vAlign w:val="center"/>
          </w:tcPr>
          <w:p w14:paraId="2408382B">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3</w:t>
            </w:r>
          </w:p>
        </w:tc>
        <w:tc>
          <w:tcPr>
            <w:tcW w:w="1514" w:type="dxa"/>
            <w:vAlign w:val="center"/>
          </w:tcPr>
          <w:p w14:paraId="49D17BDF">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报价得分</w:t>
            </w:r>
          </w:p>
        </w:tc>
        <w:tc>
          <w:tcPr>
            <w:tcW w:w="3767" w:type="dxa"/>
          </w:tcPr>
          <w:p w14:paraId="69F31533">
            <w:pPr>
              <w:spacing w:line="360" w:lineRule="auto"/>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有效投标报价的最低价作为评标基准价，其最低报价为满分；按［投标报价得分=（评标基准价/投标报价）*权重］的计算公式计算。</w:t>
            </w:r>
          </w:p>
          <w:p w14:paraId="5220469A">
            <w:pPr>
              <w:widowControl/>
              <w:shd w:val="clear" w:color="auto" w:fill="FFFFFF"/>
              <w:adjustRightInd/>
              <w:spacing w:after="225" w:line="315" w:lineRule="atLeast"/>
              <w:ind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评标过程中，不得去掉报价中的最高报价和最低报价。</w:t>
            </w:r>
          </w:p>
          <w:p w14:paraId="59B121A7">
            <w:pPr>
              <w:widowControl/>
              <w:shd w:val="clear" w:color="auto" w:fill="FFFFFF"/>
              <w:adjustRightInd/>
              <w:spacing w:after="225" w:line="315" w:lineRule="atLeast"/>
              <w:ind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对于未预留份额专门面向中小企业的政府采购货物项目，以及预留份额政府采购货物项目中的非预留部分标项，对小型和微型企业的投标报价给予</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%的扣除，用扣除后的价格参加评审。</w:t>
            </w:r>
          </w:p>
        </w:tc>
        <w:tc>
          <w:tcPr>
            <w:tcW w:w="883" w:type="dxa"/>
            <w:vAlign w:val="center"/>
          </w:tcPr>
          <w:p w14:paraId="21A0139A">
            <w:pPr>
              <w:spacing w:line="360" w:lineRule="auto"/>
              <w:jc w:val="center"/>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30分</w:t>
            </w:r>
          </w:p>
        </w:tc>
        <w:tc>
          <w:tcPr>
            <w:tcW w:w="1000" w:type="dxa"/>
            <w:vAlign w:val="center"/>
          </w:tcPr>
          <w:p w14:paraId="4065B3B4">
            <w:pPr>
              <w:spacing w:line="360" w:lineRule="auto"/>
              <w:jc w:val="center"/>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客观分</w:t>
            </w:r>
          </w:p>
        </w:tc>
        <w:tc>
          <w:tcPr>
            <w:tcW w:w="1067" w:type="dxa"/>
            <w:vAlign w:val="center"/>
          </w:tcPr>
          <w:p w14:paraId="79904964">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tc>
      </w:tr>
    </w:tbl>
    <w:p w14:paraId="64C1CAF8">
      <w:pPr>
        <w:rPr>
          <w:color w:val="000000" w:themeColor="text1"/>
          <w:highlight w:val="none"/>
          <w14:textFill>
            <w14:solidFill>
              <w14:schemeClr w14:val="tx1"/>
            </w14:solidFill>
          </w14:textFill>
        </w:rPr>
      </w:pPr>
    </w:p>
    <w:p w14:paraId="4A626B1E">
      <w:pPr>
        <w:snapToGrid w:val="0"/>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0"/>
          <w:szCs w:val="20"/>
          <w:highlight w:val="none"/>
          <w:shd w:val="clear" w:color="auto" w:fill="FFFFFF"/>
          <w14:textFill>
            <w14:solidFill>
              <w14:schemeClr w14:val="tx1"/>
            </w14:solidFill>
          </w14:textFill>
        </w:rPr>
        <w:t> *</w:t>
      </w:r>
      <w:r>
        <w:rPr>
          <w:rFonts w:hint="eastAsia" w:ascii="宋体" w:hAnsi="宋体" w:cs="宋体"/>
          <w:b/>
          <w:color w:val="000000" w:themeColor="text1"/>
          <w:sz w:val="24"/>
          <w:highlight w:val="none"/>
          <w14:textFill>
            <w14:solidFill>
              <w14:schemeClr w14:val="tx1"/>
            </w14:solidFill>
          </w14:textFill>
        </w:rPr>
        <w:t>备注：</w:t>
      </w:r>
      <w:r>
        <w:rPr>
          <w:rFonts w:hint="eastAsia" w:ascii="宋体" w:hAnsi="宋体" w:cs="宋体"/>
          <w:color w:val="000000" w:themeColor="text1"/>
          <w:sz w:val="24"/>
          <w:highlight w:val="none"/>
          <w14:textFill>
            <w14:solidFill>
              <w14:schemeClr w14:val="tx1"/>
            </w14:solidFill>
          </w14:textFill>
        </w:rPr>
        <w:t>投标人编制投标文件（商务技术文件部分）时，建议按此目录（序号和内容）提供评标标准相应的商务技术资料。 </w:t>
      </w:r>
    </w:p>
    <w:p w14:paraId="0EF02117">
      <w:pPr>
        <w:snapToGrid w:val="0"/>
        <w:spacing w:line="360" w:lineRule="auto"/>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一、评标方法</w:t>
      </w:r>
    </w:p>
    <w:p w14:paraId="12C72B70">
      <w:pPr>
        <w:adjustRightInd/>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1.本项目采用综合评分法。</w:t>
      </w:r>
      <w:r>
        <w:rPr>
          <w:rFonts w:hint="eastAsia" w:ascii="宋体" w:hAnsi="宋体" w:cs="宋体"/>
          <w:color w:val="000000" w:themeColor="text1"/>
          <w:kern w:val="0"/>
          <w:sz w:val="24"/>
          <w:highlight w:val="none"/>
          <w14:textFill>
            <w14:solidFill>
              <w14:schemeClr w14:val="tx1"/>
            </w14:solidFill>
          </w14:textFill>
        </w:rPr>
        <w:t>综合评分法，是指投标文件满足招标文件全部实质性要求，且按照评审因素的量化指标评审得分最高的投标人为中标候选人的评标方法。</w:t>
      </w:r>
    </w:p>
    <w:p w14:paraId="306A8944">
      <w:pPr>
        <w:adjustRightInd/>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二、评标标准</w:t>
      </w:r>
    </w:p>
    <w:p w14:paraId="44941C5F">
      <w:pPr>
        <w:spacing w:line="360" w:lineRule="auto"/>
        <w:ind w:firstLine="472" w:firstLineChars="196"/>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评标标准：</w:t>
      </w:r>
      <w:r>
        <w:rPr>
          <w:rFonts w:hint="eastAsia" w:ascii="宋体" w:hAnsi="宋体" w:cs="宋体"/>
          <w:color w:val="000000" w:themeColor="text1"/>
          <w:kern w:val="0"/>
          <w:sz w:val="24"/>
          <w:highlight w:val="none"/>
          <w14:textFill>
            <w14:solidFill>
              <w14:schemeClr w14:val="tx1"/>
            </w14:solidFill>
          </w14:textFill>
        </w:rPr>
        <w:t>见评标办法前附表。</w:t>
      </w:r>
    </w:p>
    <w:p w14:paraId="37586F92">
      <w:pPr>
        <w:spacing w:line="360" w:lineRule="auto"/>
        <w:outlineLvl w:val="0"/>
        <w:rPr>
          <w:rFonts w:ascii="宋体" w:hAnsi="宋体" w:cs="宋体"/>
          <w:b/>
          <w:color w:val="000000" w:themeColor="text1"/>
          <w:sz w:val="36"/>
          <w:szCs w:val="36"/>
          <w:highlight w:val="none"/>
          <w14:textFill>
            <w14:solidFill>
              <w14:schemeClr w14:val="tx1"/>
            </w14:solidFill>
          </w14:textFill>
        </w:rPr>
      </w:pPr>
      <w:r>
        <w:rPr>
          <w:rFonts w:hint="eastAsia" w:ascii="宋体" w:hAnsi="宋体" w:cs="宋体"/>
          <w:b/>
          <w:color w:val="000000" w:themeColor="text1"/>
          <w:sz w:val="36"/>
          <w:szCs w:val="36"/>
          <w:highlight w:val="none"/>
          <w14:textFill>
            <w14:solidFill>
              <w14:schemeClr w14:val="tx1"/>
            </w14:solidFill>
          </w14:textFill>
        </w:rPr>
        <w:t>三、评标程序</w:t>
      </w:r>
    </w:p>
    <w:p w14:paraId="27BE35FF">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3.1符合性审查。</w:t>
      </w:r>
      <w:r>
        <w:rPr>
          <w:rFonts w:hint="eastAsia" w:ascii="宋体" w:hAnsi="宋体" w:cs="宋体"/>
          <w:color w:val="000000" w:themeColor="text1"/>
          <w:kern w:val="0"/>
          <w:sz w:val="24"/>
          <w:highlight w:val="none"/>
          <w14:textFill>
            <w14:solidFill>
              <w14:schemeClr w14:val="tx1"/>
            </w14:solidFill>
          </w14:textFill>
        </w:rPr>
        <w:t>评标委员会应当对符合资格的投标人的投标文件进行符合性审查，以确定其是否满足招标文件的实质性要求。不满足招标文件的实质性要求的，投标无效。</w:t>
      </w:r>
    </w:p>
    <w:p w14:paraId="330D1A5E">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3.2 比较与评价。</w:t>
      </w:r>
      <w:r>
        <w:rPr>
          <w:rFonts w:hint="eastAsia" w:ascii="宋体" w:hAnsi="宋体" w:cs="宋体"/>
          <w:color w:val="000000" w:themeColor="text1"/>
          <w:kern w:val="0"/>
          <w:sz w:val="24"/>
          <w:highlight w:val="none"/>
          <w14:textFill>
            <w14:solidFill>
              <w14:schemeClr w14:val="tx1"/>
            </w14:solidFill>
          </w14:textFill>
        </w:rPr>
        <w:t>评标委员会应当按照招标文件中规定的评标方法和标准，对符合性审查合格的投标文件进行商务和技术评估，综合比较与评价。</w:t>
      </w:r>
    </w:p>
    <w:p w14:paraId="1628E2D3">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3.3汇总商务技术得分。</w:t>
      </w:r>
      <w:r>
        <w:rPr>
          <w:rFonts w:hint="eastAsia" w:ascii="宋体" w:hAnsi="宋体" w:cs="宋体"/>
          <w:color w:val="000000" w:themeColor="text1"/>
          <w:kern w:val="0"/>
          <w:sz w:val="24"/>
          <w:highlight w:val="none"/>
          <w14:textFill>
            <w14:solidFill>
              <w14:schemeClr w14:val="tx1"/>
            </w14:solidFill>
          </w14:textFill>
        </w:rPr>
        <w:t>评标委员会各成员应当独立对每个投标人的商务和技术文件进行评价，并汇总商务技术得分情况。</w:t>
      </w:r>
    </w:p>
    <w:p w14:paraId="7C596E85">
      <w:pPr>
        <w:spacing w:line="360" w:lineRule="auto"/>
        <w:ind w:firstLine="472" w:firstLineChars="196"/>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3.4报价评审。</w:t>
      </w:r>
    </w:p>
    <w:p w14:paraId="30FAF29A">
      <w:pPr>
        <w:pStyle w:val="132"/>
        <w:spacing w:before="0"/>
        <w:ind w:firstLine="508" w:firstLineChars="212"/>
        <w:rPr>
          <w:rFonts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3.4.1投标文件报价出现前后不一致的，按照下列规定修正：</w:t>
      </w:r>
    </w:p>
    <w:p w14:paraId="2535C7A6">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3.4.1.1投标文件中开标一览表(报价表)内容与投标文件中相应内容不一致的，以开标一览表(报价表)为准;</w:t>
      </w:r>
    </w:p>
    <w:p w14:paraId="59B9E60E">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3.4.1.2大写金额和小写金额不一致的，以大写金额为准;</w:t>
      </w:r>
    </w:p>
    <w:p w14:paraId="52B9590E">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3.4.1.3单价金额小数点或者百分比有明显错位的，以开标一览表的总价为准，并修改单价;</w:t>
      </w:r>
    </w:p>
    <w:p w14:paraId="68822CD4">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3.4.1.4总价金额与按单价汇总金额不一致的，以单价金额计算结果为准。</w:t>
      </w:r>
    </w:p>
    <w:p w14:paraId="467BE078">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3.4.1.5同时出现两种以上不一致的，按照3.4.1规定的顺序修正。修正后的报价按照财政部第87号令 《政府采购货物和服务招标投标管理办法》第五十一条第二款的规定经投标人确认后产生约束力。</w:t>
      </w:r>
    </w:p>
    <w:p w14:paraId="316543DA">
      <w:pPr>
        <w:snapToGrid w:val="0"/>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3.4.2投标文件出现不是唯一的、有选择性投标报价的，投标无效。</w:t>
      </w:r>
    </w:p>
    <w:p w14:paraId="23B3E2B5">
      <w:pPr>
        <w:snapToGrid w:val="0"/>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3.4.3投标报价超过招标文件中规定的预算金额或者最高限价的，投标无效。</w:t>
      </w:r>
    </w:p>
    <w:p w14:paraId="4C0F0831">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14:paraId="722C14FB">
      <w:pPr>
        <w:pStyle w:val="132"/>
        <w:spacing w:before="0"/>
        <w:ind w:firstLine="480"/>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color w:val="000000" w:themeColor="text1"/>
          <w:kern w:val="0"/>
          <w:szCs w:val="24"/>
          <w:highlight w:val="none"/>
          <w14:textFill>
            <w14:solidFill>
              <w14:schemeClr w14:val="tx1"/>
            </w14:solidFill>
          </w14:textFill>
        </w:rPr>
        <w:t>3.4.5对于未预留份额专门面向中小企业的政府采购货物项目，以及预留份额政府采购货物项目中的非预留部分标项，对小型和微型企业的投标报价给予10%-</w:t>
      </w:r>
      <w:r>
        <w:rPr>
          <w:rFonts w:ascii="宋体" w:hAnsi="宋体" w:cs="宋体"/>
          <w:color w:val="000000" w:themeColor="text1"/>
          <w:kern w:val="0"/>
          <w:szCs w:val="24"/>
          <w:highlight w:val="none"/>
          <w14:textFill>
            <w14:solidFill>
              <w14:schemeClr w14:val="tx1"/>
            </w14:solidFill>
          </w14:textFill>
        </w:rPr>
        <w:t>20</w:t>
      </w:r>
      <w:r>
        <w:rPr>
          <w:rFonts w:hint="eastAsia" w:ascii="宋体" w:hAnsi="宋体" w:cs="宋体"/>
          <w:color w:val="000000" w:themeColor="text1"/>
          <w:kern w:val="0"/>
          <w:szCs w:val="24"/>
          <w:highlight w:val="none"/>
          <w14:textFill>
            <w14:solidFill>
              <w14:schemeClr w14:val="tx1"/>
            </w14:solidFill>
          </w14:textFill>
        </w:rPr>
        <w:t>%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4%-</w:t>
      </w:r>
      <w:r>
        <w:rPr>
          <w:rFonts w:ascii="宋体" w:hAnsi="宋体" w:cs="宋体"/>
          <w:color w:val="000000" w:themeColor="text1"/>
          <w:kern w:val="0"/>
          <w:szCs w:val="24"/>
          <w:highlight w:val="none"/>
          <w14:textFill>
            <w14:solidFill>
              <w14:schemeClr w14:val="tx1"/>
            </w14:solidFill>
          </w14:textFill>
        </w:rPr>
        <w:t>6</w:t>
      </w:r>
      <w:r>
        <w:rPr>
          <w:rFonts w:hint="eastAsia" w:ascii="宋体" w:hAnsi="宋体" w:cs="宋体"/>
          <w:color w:val="000000" w:themeColor="text1"/>
          <w:kern w:val="0"/>
          <w:szCs w:val="24"/>
          <w:highlight w:val="none"/>
          <w14:textFill>
            <w14:solidFill>
              <w14:schemeClr w14:val="tx1"/>
            </w14:solidFill>
          </w14:textFill>
        </w:rPr>
        <w:t>%的扣除，用扣除后的价格参加评审。组成联合体或者接受分包的小微企业与联合体内其他企业、分包企业之间存在直接控股、管理关系的，不享受价格扣除优惠政策。</w:t>
      </w:r>
    </w:p>
    <w:p w14:paraId="678AAB60">
      <w:pPr>
        <w:spacing w:line="360" w:lineRule="auto"/>
        <w:ind w:firstLine="482"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3.5排序与推荐。</w:t>
      </w:r>
      <w:r>
        <w:rPr>
          <w:rFonts w:hint="eastAsia" w:ascii="宋体" w:hAnsi="宋体" w:cs="宋体"/>
          <w:color w:val="000000" w:themeColor="text1"/>
          <w:kern w:val="0"/>
          <w:sz w:val="24"/>
          <w:highlight w:val="none"/>
          <w14:textFill>
            <w14:solidFill>
              <w14:schemeClr w14:val="tx1"/>
            </w14:solidFill>
          </w14:textFill>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hint="eastAsia" w:ascii="宋体" w:hAnsi="宋体" w:cs="宋体"/>
          <w:color w:val="000000" w:themeColor="text1"/>
          <w:kern w:val="0"/>
          <w:sz w:val="24"/>
          <w:highlight w:val="none"/>
          <w:lang w:val="en" w:eastAsia="zh-CN"/>
          <w14:textFill>
            <w14:solidFill>
              <w14:schemeClr w14:val="tx1"/>
            </w14:solidFill>
          </w14:textFill>
        </w:rPr>
        <w:t>本项目推荐的中标候选人数量：</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1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cs="宋体"/>
          <w:color w:val="000000" w:themeColor="text1"/>
          <w:kern w:val="0"/>
          <w:sz w:val="24"/>
          <w:highlight w:val="none"/>
          <w:lang w:val="en" w:eastAsia="zh-CN"/>
          <w14:textFill>
            <w14:solidFill>
              <w14:schemeClr w14:val="tx1"/>
            </w14:solidFill>
          </w14:textFill>
        </w:rPr>
        <w:t>。</w:t>
      </w:r>
    </w:p>
    <w:p w14:paraId="26D0A81B">
      <w:pPr>
        <w:spacing w:line="360" w:lineRule="auto"/>
        <w:ind w:firstLine="480" w:firstLineChars="200"/>
        <w:rPr>
          <w:rFonts w:ascii="宋体" w:hAnsi="宋体" w:cs="宋体"/>
          <w:b/>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14:paraId="301BAECD">
      <w:pPr>
        <w:spacing w:line="360" w:lineRule="auto"/>
        <w:ind w:firstLine="472" w:firstLineChars="196"/>
        <w:rPr>
          <w:rFonts w:ascii="宋体" w:hAnsi="宋体" w:cs="宋体"/>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3.6编写评标报告。</w:t>
      </w:r>
      <w:r>
        <w:rPr>
          <w:rFonts w:hint="eastAsia" w:ascii="宋体" w:hAnsi="宋体" w:cs="宋体"/>
          <w:color w:val="000000" w:themeColor="text1"/>
          <w:kern w:val="0"/>
          <w:sz w:val="24"/>
          <w:highlight w:val="none"/>
          <w14:textFill>
            <w14:solidFill>
              <w14:schemeClr w14:val="tx1"/>
            </w14:solidFill>
          </w14:textFill>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14:paraId="0E580455">
      <w:pPr>
        <w:widowControl/>
        <w:shd w:val="clear" w:color="auto" w:fill="FFFFFF"/>
        <w:adjustRightInd/>
        <w:spacing w:after="225" w:line="315" w:lineRule="atLeast"/>
        <w:jc w:val="left"/>
        <w:rPr>
          <w:rFonts w:ascii="宋体" w:hAnsi="宋体" w:cs="宋体"/>
          <w:b/>
          <w:color w:val="000000" w:themeColor="text1"/>
          <w:sz w:val="32"/>
          <w:highlight w:val="none"/>
          <w14:textFill>
            <w14:solidFill>
              <w14:schemeClr w14:val="tx1"/>
            </w14:solidFill>
          </w14:textFill>
        </w:rPr>
      </w:pPr>
      <w:r>
        <w:rPr>
          <w:rFonts w:hint="eastAsia" w:ascii="宋体" w:hAnsi="宋体" w:cs="宋体"/>
          <w:b/>
          <w:color w:val="000000" w:themeColor="text1"/>
          <w:sz w:val="32"/>
          <w:highlight w:val="none"/>
          <w14:textFill>
            <w14:solidFill>
              <w14:schemeClr w14:val="tx1"/>
            </w14:solidFill>
          </w14:textFill>
        </w:rPr>
        <w:t>四、评标中的其他事项</w:t>
      </w:r>
    </w:p>
    <w:p w14:paraId="4171BF8C">
      <w:pPr>
        <w:pStyle w:val="132"/>
        <w:spacing w:before="0"/>
        <w:ind w:firstLine="472" w:firstLineChars="196"/>
        <w:rPr>
          <w:rFonts w:ascii="宋体" w:hAnsi="宋体" w:cs="宋体"/>
          <w:color w:val="000000" w:themeColor="text1"/>
          <w:kern w:val="0"/>
          <w:szCs w:val="24"/>
          <w:highlight w:val="none"/>
          <w14:textFill>
            <w14:solidFill>
              <w14:schemeClr w14:val="tx1"/>
            </w14:solidFill>
          </w14:textFill>
        </w:rPr>
      </w:pPr>
      <w:r>
        <w:rPr>
          <w:rFonts w:hint="eastAsia" w:ascii="宋体" w:hAnsi="宋体" w:cs="宋体"/>
          <w:b/>
          <w:color w:val="000000" w:themeColor="text1"/>
          <w:kern w:val="0"/>
          <w:szCs w:val="24"/>
          <w:highlight w:val="none"/>
          <w14:textFill>
            <w14:solidFill>
              <w14:schemeClr w14:val="tx1"/>
            </w14:solidFill>
          </w14:textFill>
        </w:rPr>
        <w:t>4.1投标人澄清、说明或者补正。</w:t>
      </w:r>
      <w:r>
        <w:rPr>
          <w:rFonts w:hint="eastAsia" w:ascii="宋体" w:hAnsi="宋体" w:cs="宋体"/>
          <w:color w:val="000000" w:themeColor="text1"/>
          <w:kern w:val="0"/>
          <w:szCs w:val="24"/>
          <w:highlight w:val="none"/>
          <w14:textFill>
            <w14:solidFill>
              <w14:schemeClr w14:val="tx1"/>
            </w14:solidFill>
          </w14:textFill>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14:paraId="740FDF55">
      <w:pPr>
        <w:pStyle w:val="25"/>
        <w:spacing w:line="360" w:lineRule="auto"/>
        <w:ind w:left="954" w:leftChars="226" w:hanging="479" w:firstLineChars="0"/>
        <w:rPr>
          <w:rFonts w:cs="宋体"/>
          <w:color w:val="000000" w:themeColor="text1"/>
          <w:szCs w:val="21"/>
          <w:highlight w:val="none"/>
          <w14:textFill>
            <w14:solidFill>
              <w14:schemeClr w14:val="tx1"/>
            </w14:solidFill>
          </w14:textFill>
        </w:rPr>
      </w:pPr>
      <w:r>
        <w:rPr>
          <w:rFonts w:hint="eastAsia" w:cs="宋体"/>
          <w:b/>
          <w:color w:val="000000" w:themeColor="text1"/>
          <w:kern w:val="0"/>
          <w:highlight w:val="none"/>
          <w14:textFill>
            <w14:solidFill>
              <w14:schemeClr w14:val="tx1"/>
            </w14:solidFill>
          </w14:textFill>
        </w:rPr>
        <w:t>4.2投标无效。</w:t>
      </w:r>
      <w:r>
        <w:rPr>
          <w:rFonts w:hint="eastAsia" w:cs="宋体"/>
          <w:color w:val="000000" w:themeColor="text1"/>
          <w:szCs w:val="21"/>
          <w:highlight w:val="none"/>
          <w14:textFill>
            <w14:solidFill>
              <w14:schemeClr w14:val="tx1"/>
            </w14:solidFill>
          </w14:textFill>
        </w:rPr>
        <w:t>有下列情形之一的，投标无效：</w:t>
      </w:r>
    </w:p>
    <w:p w14:paraId="35AFFF15">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4.2.1投标人不具备招标文件中规定的资格要求的（投标人未提供有效的资格文件的，视为投标人不具备招标文件中规定的资格要求）；</w:t>
      </w:r>
    </w:p>
    <w:p w14:paraId="4EF5B6A3">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4.2.2投标文件未按照招标文件要求签署、盖章的；</w:t>
      </w:r>
    </w:p>
    <w:p w14:paraId="671AA062">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4.2.3采购人拟采购的产品属于政府强制采购的节能产品品目清单范围的，投标人相应的投标产品未获得国家确定的认证机构出具的、处于有效期之内的节能产品认证证书的；</w:t>
      </w:r>
    </w:p>
    <w:p w14:paraId="1674D5A4">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4.2.4投标文件含有采购人不能接受的附加条件的；</w:t>
      </w:r>
    </w:p>
    <w:p w14:paraId="73BE8957">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4.2.5投标文件中承诺的投标有效期少于招标文件中载明的投标有效期的；</w:t>
      </w:r>
    </w:p>
    <w:p w14:paraId="324EB4A8">
      <w:pPr>
        <w:snapToGrid w:val="0"/>
        <w:spacing w:line="360" w:lineRule="auto"/>
        <w:ind w:firstLine="120" w:firstLineChars="5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4.2.6投标文件出现不是唯一的、有选择性投标报价的;</w:t>
      </w:r>
    </w:p>
    <w:p w14:paraId="622EDD77">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4.2.7投标报价超过招标文件中规定的预算金额或者最高限价的;</w:t>
      </w:r>
    </w:p>
    <w:p w14:paraId="6C63B74D">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w:t>
      </w:r>
      <w:r>
        <w:rPr>
          <w:rFonts w:hint="eastAsia" w:ascii="宋体" w:hAnsi="宋体" w:cs="宋体"/>
          <w:color w:val="000000" w:themeColor="text1"/>
          <w:kern w:val="0"/>
          <w:sz w:val="24"/>
          <w:highlight w:val="none"/>
          <w:lang w:val="en-US" w:eastAsia="zh-CN"/>
          <w14:textFill>
            <w14:solidFill>
              <w14:schemeClr w14:val="tx1"/>
            </w14:solidFill>
          </w14:textFill>
        </w:rPr>
        <w:t>8</w:t>
      </w:r>
      <w:r>
        <w:rPr>
          <w:rFonts w:hint="eastAsia" w:ascii="宋体" w:hAnsi="宋体" w:cs="宋体"/>
          <w:color w:val="000000" w:themeColor="text1"/>
          <w:kern w:val="0"/>
          <w:sz w:val="24"/>
          <w:highlight w:val="none"/>
          <w14:textFill>
            <w14:solidFill>
              <w14:schemeClr w14:val="tx1"/>
            </w14:solidFill>
          </w14:textFill>
        </w:rPr>
        <w:t>投标人对根据修正原则修正后的报价不确认的；</w:t>
      </w:r>
    </w:p>
    <w:p w14:paraId="6EF8FB5B">
      <w:pPr>
        <w:spacing w:line="360" w:lineRule="auto"/>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w:t>
      </w:r>
      <w:r>
        <w:rPr>
          <w:rFonts w:hint="eastAsia" w:ascii="宋体" w:hAnsi="宋体" w:cs="宋体"/>
          <w:color w:val="000000" w:themeColor="text1"/>
          <w:kern w:val="0"/>
          <w:sz w:val="24"/>
          <w:highlight w:val="none"/>
          <w:lang w:val="en-US" w:eastAsia="zh-CN"/>
          <w14:textFill>
            <w14:solidFill>
              <w14:schemeClr w14:val="tx1"/>
            </w14:solidFill>
          </w14:textFill>
        </w:rPr>
        <w:t>9</w:t>
      </w:r>
      <w:r>
        <w:rPr>
          <w:rFonts w:hint="eastAsia" w:ascii="宋体" w:hAnsi="宋体" w:cs="宋体"/>
          <w:color w:val="000000" w:themeColor="text1"/>
          <w:kern w:val="0"/>
          <w:sz w:val="24"/>
          <w:highlight w:val="none"/>
          <w14:textFill>
            <w14:solidFill>
              <w14:schemeClr w14:val="tx1"/>
            </w14:solidFill>
          </w14:textFill>
        </w:rPr>
        <w:t>投标人提供虚假材料投标的；</w:t>
      </w:r>
    </w:p>
    <w:p w14:paraId="069FCD77">
      <w:pPr>
        <w:spacing w:line="360" w:lineRule="auto"/>
        <w:ind w:firstLine="240" w:firstLineChars="1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4.2.1</w:t>
      </w:r>
      <w:r>
        <w:rPr>
          <w:rFonts w:hint="eastAsia" w:ascii="宋体" w:hAnsi="宋体" w:cs="宋体"/>
          <w:color w:val="000000" w:themeColor="text1"/>
          <w:kern w:val="0"/>
          <w:sz w:val="24"/>
          <w:highlight w:val="none"/>
          <w:lang w:val="en-US" w:eastAsia="zh-CN"/>
          <w14:textFill>
            <w14:solidFill>
              <w14:schemeClr w14:val="tx1"/>
            </w14:solidFill>
          </w14:textFill>
        </w:rPr>
        <w:t>0</w:t>
      </w:r>
      <w:r>
        <w:rPr>
          <w:rFonts w:hint="eastAsia" w:ascii="宋体" w:hAnsi="宋体" w:cs="宋体"/>
          <w:color w:val="000000" w:themeColor="text1"/>
          <w:kern w:val="0"/>
          <w:sz w:val="24"/>
          <w:highlight w:val="none"/>
          <w14:textFill>
            <w14:solidFill>
              <w14:schemeClr w14:val="tx1"/>
            </w14:solidFill>
          </w14:textFill>
        </w:rPr>
        <w:t>投标人有恶意串通、妨碍其他投标人的竞争行为、损害采购人或者其他投标人的合法权益情形的；</w:t>
      </w:r>
    </w:p>
    <w:p w14:paraId="198057B3">
      <w:pPr>
        <w:spacing w:line="360" w:lineRule="auto"/>
        <w:ind w:firstLine="480" w:firstLineChars="200"/>
        <w:rPr>
          <w:rFonts w:hint="eastAsia" w:ascii="宋体" w:hAnsi="宋体" w:eastAsia="宋体" w:cs="宋体"/>
          <w:color w:val="000000" w:themeColor="text1"/>
          <w:kern w:val="0"/>
          <w:sz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highlight w:val="none"/>
          <w:lang w:val="en-US" w:eastAsia="zh-CN"/>
          <w14:textFill>
            <w14:solidFill>
              <w14:schemeClr w14:val="tx1"/>
            </w14:solidFill>
          </w14:textFill>
        </w:rPr>
        <w:t>4.2.11 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r>
        <w:rPr>
          <w:rFonts w:hint="eastAsia" w:ascii="宋体" w:hAnsi="宋体" w:cs="宋体"/>
          <w:color w:val="000000" w:themeColor="text1"/>
          <w:kern w:val="0"/>
          <w:sz w:val="24"/>
          <w:highlight w:val="none"/>
          <w:lang w:val="en-US" w:eastAsia="zh-CN"/>
          <w14:textFill>
            <w14:solidFill>
              <w14:schemeClr w14:val="tx1"/>
            </w14:solidFill>
          </w14:textFill>
        </w:rPr>
        <w:t>；</w:t>
      </w:r>
    </w:p>
    <w:p w14:paraId="74035CC7">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w:t>
      </w:r>
      <w:r>
        <w:rPr>
          <w:rFonts w:hint="eastAsia" w:ascii="宋体" w:hAnsi="宋体" w:cs="宋体"/>
          <w:color w:val="000000" w:themeColor="text1"/>
          <w:kern w:val="0"/>
          <w:sz w:val="24"/>
          <w:highlight w:val="none"/>
          <w:lang w:val="en-US" w:eastAsia="zh-CN"/>
          <w14:textFill>
            <w14:solidFill>
              <w14:schemeClr w14:val="tx1"/>
            </w14:solidFill>
          </w14:textFill>
        </w:rPr>
        <w:t>2</w:t>
      </w:r>
      <w:r>
        <w:rPr>
          <w:rFonts w:hint="eastAsia" w:ascii="宋体" w:hAnsi="宋体" w:cs="宋体"/>
          <w:color w:val="000000" w:themeColor="text1"/>
          <w:kern w:val="0"/>
          <w:sz w:val="24"/>
          <w:highlight w:val="none"/>
          <w14:textFill>
            <w14:solidFill>
              <w14:schemeClr w14:val="tx1"/>
            </w14:solidFill>
          </w14:textFill>
        </w:rPr>
        <w:t>投标人仅提交备份投标文件，未在电子交易平台传输递交投标文件的，投标无效；</w:t>
      </w:r>
    </w:p>
    <w:p w14:paraId="143D4D9E">
      <w:pPr>
        <w:pStyle w:val="4"/>
        <w:ind w:left="862" w:leftChars="205"/>
        <w:rPr>
          <w:rFonts w:ascii="宋体" w:hAnsi="宋体" w:eastAsia="宋体" w:cs="宋体"/>
          <w:b w:val="0"/>
          <w:bCs w:val="0"/>
          <w:color w:val="000000" w:themeColor="text1"/>
          <w:kern w:val="0"/>
          <w:sz w:val="24"/>
          <w:szCs w:val="24"/>
          <w:highlight w:val="none"/>
          <w:lang w:val="en-US"/>
          <w14:textFill>
            <w14:solidFill>
              <w14:schemeClr w14:val="tx1"/>
            </w14:solidFill>
          </w14:textFill>
        </w:rPr>
      </w:pPr>
      <w:r>
        <w:rPr>
          <w:rFonts w:hint="eastAsia" w:ascii="宋体" w:hAnsi="宋体" w:eastAsia="宋体" w:cs="宋体"/>
          <w:b w:val="0"/>
          <w:bCs w:val="0"/>
          <w:color w:val="000000" w:themeColor="text1"/>
          <w:kern w:val="0"/>
          <w:sz w:val="24"/>
          <w:szCs w:val="24"/>
          <w:highlight w:val="none"/>
          <w:lang w:val="en-US"/>
          <w14:textFill>
            <w14:solidFill>
              <w14:schemeClr w14:val="tx1"/>
            </w14:solidFill>
          </w14:textFill>
        </w:rPr>
        <w:t>4.2.1</w:t>
      </w:r>
      <w:r>
        <w:rPr>
          <w:rFonts w:hint="eastAsia" w:ascii="宋体" w:hAnsi="宋体" w:eastAsia="宋体" w:cs="宋体"/>
          <w:b w:val="0"/>
          <w:bCs w:val="0"/>
          <w:color w:val="000000" w:themeColor="text1"/>
          <w:kern w:val="0"/>
          <w:sz w:val="24"/>
          <w:szCs w:val="24"/>
          <w:highlight w:val="none"/>
          <w:lang w:val="en-US" w:eastAsia="zh-CN"/>
          <w14:textFill>
            <w14:solidFill>
              <w14:schemeClr w14:val="tx1"/>
            </w14:solidFill>
          </w14:textFill>
        </w:rPr>
        <w:t>3</w:t>
      </w:r>
      <w:r>
        <w:rPr>
          <w:rFonts w:hint="eastAsia" w:ascii="宋体" w:hAnsi="宋体" w:eastAsia="宋体" w:cs="宋体"/>
          <w:b w:val="0"/>
          <w:bCs w:val="0"/>
          <w:color w:val="000000" w:themeColor="text1"/>
          <w:kern w:val="0"/>
          <w:sz w:val="24"/>
          <w:szCs w:val="24"/>
          <w:highlight w:val="none"/>
          <w:lang w:val="en-US"/>
          <w14:textFill>
            <w14:solidFill>
              <w14:schemeClr w14:val="tx1"/>
            </w14:solidFill>
          </w14:textFill>
        </w:rPr>
        <w:t xml:space="preserve"> 投标文件不满足招标文件的其它实质性要求的；</w:t>
      </w:r>
    </w:p>
    <w:p w14:paraId="443E8DF0">
      <w:pPr>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4.2.1</w:t>
      </w:r>
      <w:r>
        <w:rPr>
          <w:rFonts w:hint="eastAsia" w:ascii="宋体" w:hAnsi="宋体" w:cs="宋体"/>
          <w:color w:val="000000" w:themeColor="text1"/>
          <w:kern w:val="0"/>
          <w:sz w:val="24"/>
          <w:highlight w:val="none"/>
          <w:lang w:val="en-US" w:eastAsia="zh-CN"/>
          <w14:textFill>
            <w14:solidFill>
              <w14:schemeClr w14:val="tx1"/>
            </w14:solidFill>
          </w14:textFill>
        </w:rPr>
        <w:t>4</w:t>
      </w:r>
      <w:r>
        <w:rPr>
          <w:rFonts w:hint="eastAsia" w:ascii="宋体" w:hAnsi="宋体" w:cs="宋体"/>
          <w:color w:val="000000" w:themeColor="text1"/>
          <w:kern w:val="0"/>
          <w:sz w:val="24"/>
          <w:highlight w:val="none"/>
          <w14:textFill>
            <w14:solidFill>
              <w14:schemeClr w14:val="tx1"/>
            </w14:solidFill>
          </w14:textFill>
        </w:rPr>
        <w:t>法律、法规、规章（适用本市的）及省级以上规范性文件（适用本市的）规定的其他无效情形。</w:t>
      </w:r>
    </w:p>
    <w:p w14:paraId="78901B3C">
      <w:pPr>
        <w:pStyle w:val="25"/>
        <w:snapToGrid w:val="0"/>
        <w:spacing w:line="360" w:lineRule="auto"/>
        <w:ind w:firstLine="472" w:firstLineChars="196"/>
        <w:rPr>
          <w:rFonts w:cs="宋体"/>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5.废标。</w:t>
      </w:r>
      <w:r>
        <w:rPr>
          <w:rFonts w:hint="eastAsia" w:cs="宋体"/>
          <w:color w:val="000000" w:themeColor="text1"/>
          <w:highlight w:val="none"/>
          <w14:textFill>
            <w14:solidFill>
              <w14:schemeClr w14:val="tx1"/>
            </w14:solidFill>
          </w14:textFill>
        </w:rPr>
        <w:t>根据《中华人民共和国政府采购法》第三十六条之规定，在采购中，出现下列情形之一的，应予废标：</w:t>
      </w:r>
    </w:p>
    <w:p w14:paraId="55706347">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5.1符合专业条件的供应商或者对招标文件作实质响应的供应商不足3家的；</w:t>
      </w:r>
    </w:p>
    <w:p w14:paraId="1357C910">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5.2出现影响采购公正的违法、违规行为的；</w:t>
      </w:r>
    </w:p>
    <w:p w14:paraId="5DE39949">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5.3投标人的报价均超过了采购预算，采购人不能支付的；</w:t>
      </w:r>
    </w:p>
    <w:p w14:paraId="10DFEF37">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5.4因重大变故，采购任务取消的。</w:t>
      </w:r>
    </w:p>
    <w:p w14:paraId="3FF7C98D">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废标后，</w:t>
      </w:r>
      <w:r>
        <w:rPr>
          <w:rFonts w:hint="eastAsia" w:cs="宋体"/>
          <w:color w:val="000000" w:themeColor="text1"/>
          <w:highlight w:val="none"/>
          <w:lang w:eastAsia="zh-CN"/>
          <w14:textFill>
            <w14:solidFill>
              <w14:schemeClr w14:val="tx1"/>
            </w14:solidFill>
          </w14:textFill>
        </w:rPr>
        <w:t>采购代理机构</w:t>
      </w:r>
      <w:r>
        <w:rPr>
          <w:rFonts w:hint="eastAsia" w:cs="宋体"/>
          <w:color w:val="000000" w:themeColor="text1"/>
          <w:highlight w:val="none"/>
          <w14:textFill>
            <w14:solidFill>
              <w14:schemeClr w14:val="tx1"/>
            </w14:solidFill>
          </w14:textFill>
        </w:rPr>
        <w:t>应当将废标理由通知所有投标人。</w:t>
      </w:r>
    </w:p>
    <w:p w14:paraId="4FAB6630">
      <w:pPr>
        <w:pStyle w:val="25"/>
        <w:snapToGrid w:val="0"/>
        <w:spacing w:line="360" w:lineRule="auto"/>
        <w:ind w:firstLine="590" w:firstLineChars="245"/>
        <w:rPr>
          <w:rFonts w:cs="宋体"/>
          <w:color w:val="000000" w:themeColor="text1"/>
          <w:highlight w:val="none"/>
          <w14:textFill>
            <w14:solidFill>
              <w14:schemeClr w14:val="tx1"/>
            </w14:solidFill>
          </w14:textFill>
        </w:rPr>
      </w:pPr>
      <w:r>
        <w:rPr>
          <w:rFonts w:hint="eastAsia" w:cs="宋体"/>
          <w:b/>
          <w:color w:val="000000" w:themeColor="text1"/>
          <w:highlight w:val="none"/>
          <w14:textFill>
            <w14:solidFill>
              <w14:schemeClr w14:val="tx1"/>
            </w14:solidFill>
          </w14:textFill>
        </w:rPr>
        <w:t>6.修改招标文件，重新组织采购活动。</w:t>
      </w:r>
      <w:r>
        <w:rPr>
          <w:rFonts w:hint="eastAsia" w:cs="宋体"/>
          <w:color w:val="000000" w:themeColor="text1"/>
          <w:highlight w:val="none"/>
          <w14:textFill>
            <w14:solidFill>
              <w14:schemeClr w14:val="tx1"/>
            </w14:solidFill>
          </w14:textFill>
        </w:rPr>
        <w:t>评标委员会发现招标文件存在歧义、重大缺陷导致评标工作无法进行，或者招标文件内容违反国家有关强制性规定的，将停止评标工作，并与采购人、</w:t>
      </w:r>
      <w:r>
        <w:rPr>
          <w:rFonts w:hint="eastAsia" w:cs="宋体"/>
          <w:color w:val="000000" w:themeColor="text1"/>
          <w:highlight w:val="none"/>
          <w:lang w:eastAsia="zh-CN"/>
          <w14:textFill>
            <w14:solidFill>
              <w14:schemeClr w14:val="tx1"/>
            </w14:solidFill>
          </w14:textFill>
        </w:rPr>
        <w:t>采购代理机构</w:t>
      </w:r>
      <w:r>
        <w:rPr>
          <w:rFonts w:hint="eastAsia" w:cs="宋体"/>
          <w:color w:val="000000" w:themeColor="text1"/>
          <w:highlight w:val="none"/>
          <w14:textFill>
            <w14:solidFill>
              <w14:schemeClr w14:val="tx1"/>
            </w14:solidFill>
          </w14:textFill>
        </w:rPr>
        <w:t>沟通并作书面记录。采购人、</w:t>
      </w:r>
      <w:r>
        <w:rPr>
          <w:rFonts w:hint="eastAsia" w:cs="宋体"/>
          <w:color w:val="000000" w:themeColor="text1"/>
          <w:highlight w:val="none"/>
          <w:lang w:eastAsia="zh-CN"/>
          <w14:textFill>
            <w14:solidFill>
              <w14:schemeClr w14:val="tx1"/>
            </w14:solidFill>
          </w14:textFill>
        </w:rPr>
        <w:t>采购代理机构</w:t>
      </w:r>
      <w:r>
        <w:rPr>
          <w:rFonts w:hint="eastAsia" w:cs="宋体"/>
          <w:color w:val="000000" w:themeColor="text1"/>
          <w:highlight w:val="none"/>
          <w14:textFill>
            <w14:solidFill>
              <w14:schemeClr w14:val="tx1"/>
            </w14:solidFill>
          </w14:textFill>
        </w:rPr>
        <w:t>确认后，将修改招标文件，重新组织采购活动。</w:t>
      </w:r>
    </w:p>
    <w:p w14:paraId="15FEB146">
      <w:pPr>
        <w:pStyle w:val="25"/>
        <w:snapToGrid w:val="0"/>
        <w:spacing w:line="360" w:lineRule="auto"/>
        <w:ind w:firstLine="482"/>
        <w:rPr>
          <w:rFonts w:cs="宋体"/>
          <w:color w:val="000000" w:themeColor="text1"/>
          <w:highlight w:val="none"/>
          <w14:textFill>
            <w14:solidFill>
              <w14:schemeClr w14:val="tx1"/>
            </w14:solidFill>
          </w14:textFill>
        </w:rPr>
      </w:pPr>
      <w:r>
        <w:rPr>
          <w:rFonts w:hint="eastAsia" w:cs="宋体"/>
          <w:b/>
          <w:color w:val="000000" w:themeColor="text1"/>
          <w:kern w:val="0"/>
          <w:highlight w:val="none"/>
          <w14:textFill>
            <w14:solidFill>
              <w14:schemeClr w14:val="tx1"/>
            </w14:solidFill>
          </w14:textFill>
        </w:rPr>
        <w:t>7.重新开展采购。</w:t>
      </w:r>
      <w:r>
        <w:rPr>
          <w:rFonts w:hint="eastAsia" w:cs="宋体"/>
          <w:color w:val="000000" w:themeColor="text1"/>
          <w:highlight w:val="none"/>
          <w14:textFill>
            <w14:solidFill>
              <w14:schemeClr w14:val="tx1"/>
            </w14:solidFill>
          </w14:textFill>
        </w:rPr>
        <w:t>有政府采购法第七十一条、第七十二条规定的违法行为之一，影响或者可能影响中标结果的，依照下列规定处理：</w:t>
      </w:r>
    </w:p>
    <w:p w14:paraId="3B68F5AF">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7.1未确定中标供应商的，终止本次政府采购活动，重新开展政府采购活动。</w:t>
      </w:r>
    </w:p>
    <w:p w14:paraId="6E45217E">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7.2已确定中标供应商但尚未签订政府采购合同的，中标结果无效，从合格的中标候选人中另行确定中标供应商；没有合格的中标候选人的，重新开展政府采购活动。</w:t>
      </w:r>
    </w:p>
    <w:p w14:paraId="7D4A74BD">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7.3政府采购合同已签订但尚未履行的，撤销合同，从合格的中标候选人中另行确定中标供应商；没有合格的中标候选人的，重新开展政府采购活动。</w:t>
      </w:r>
    </w:p>
    <w:p w14:paraId="28973869">
      <w:pPr>
        <w:pStyle w:val="25"/>
        <w:snapToGrid w:val="0"/>
        <w:spacing w:line="360" w:lineRule="auto"/>
        <w:rPr>
          <w:rFonts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7.4政府采购合同已经履行，给采购人、供应商造成损失的，由责任人承担赔偿责任。</w:t>
      </w:r>
    </w:p>
    <w:p w14:paraId="1E00B229">
      <w:pPr>
        <w:pStyle w:val="25"/>
        <w:snapToGrid w:val="0"/>
        <w:spacing w:line="360" w:lineRule="auto"/>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7.5政府采购当事人有其他违反政府采购法或者政府采购法实施条例等法律法规规定的行为，经改正后仍然影响或者可能影响中标结果或者依法被认定为中标无效的，依照7.1-7.4规定处理。</w:t>
      </w:r>
    </w:p>
    <w:p w14:paraId="7360CE36">
      <w:pPr>
        <w:pStyle w:val="25"/>
        <w:snapToGrid w:val="0"/>
        <w:spacing w:line="360" w:lineRule="auto"/>
        <w:rPr>
          <w:rFonts w:hint="eastAsia" w:cs="宋体"/>
          <w:color w:val="000000" w:themeColor="text1"/>
          <w:highlight w:val="none"/>
          <w14:textFill>
            <w14:solidFill>
              <w14:schemeClr w14:val="tx1"/>
            </w14:solidFill>
          </w14:textFill>
        </w:rPr>
      </w:pPr>
    </w:p>
    <w:p w14:paraId="3FEFC61C">
      <w:pPr>
        <w:pStyle w:val="25"/>
        <w:snapToGrid w:val="0"/>
        <w:spacing w:line="360" w:lineRule="auto"/>
        <w:rPr>
          <w:rFonts w:hint="eastAsia" w:cs="宋体"/>
          <w:color w:val="000000" w:themeColor="text1"/>
          <w:highlight w:val="none"/>
          <w14:textFill>
            <w14:solidFill>
              <w14:schemeClr w14:val="tx1"/>
            </w14:solidFill>
          </w14:textFill>
        </w:rPr>
      </w:pPr>
    </w:p>
    <w:p w14:paraId="07C03D4F">
      <w:pPr>
        <w:pStyle w:val="25"/>
        <w:snapToGrid w:val="0"/>
        <w:spacing w:line="360" w:lineRule="auto"/>
        <w:rPr>
          <w:rFonts w:hint="eastAsia" w:cs="宋体"/>
          <w:color w:val="000000" w:themeColor="text1"/>
          <w:highlight w:val="none"/>
          <w14:textFill>
            <w14:solidFill>
              <w14:schemeClr w14:val="tx1"/>
            </w14:solidFill>
          </w14:textFill>
        </w:rPr>
      </w:pPr>
    </w:p>
    <w:p w14:paraId="3211638D">
      <w:pPr>
        <w:pStyle w:val="25"/>
        <w:snapToGrid w:val="0"/>
        <w:spacing w:line="360" w:lineRule="auto"/>
        <w:rPr>
          <w:rFonts w:hint="eastAsia" w:cs="宋体"/>
          <w:color w:val="000000" w:themeColor="text1"/>
          <w:highlight w:val="none"/>
          <w14:textFill>
            <w14:solidFill>
              <w14:schemeClr w14:val="tx1"/>
            </w14:solidFill>
          </w14:textFill>
        </w:rPr>
      </w:pPr>
    </w:p>
    <w:p w14:paraId="0ADCCE83">
      <w:pPr>
        <w:pStyle w:val="25"/>
        <w:snapToGrid w:val="0"/>
        <w:spacing w:line="360" w:lineRule="auto"/>
        <w:rPr>
          <w:rFonts w:hint="eastAsia" w:cs="宋体"/>
          <w:color w:val="000000" w:themeColor="text1"/>
          <w:highlight w:val="none"/>
          <w14:textFill>
            <w14:solidFill>
              <w14:schemeClr w14:val="tx1"/>
            </w14:solidFill>
          </w14:textFill>
        </w:rPr>
      </w:pPr>
    </w:p>
    <w:p w14:paraId="0FAF4A1A">
      <w:pPr>
        <w:pStyle w:val="25"/>
        <w:snapToGrid w:val="0"/>
        <w:spacing w:line="360" w:lineRule="auto"/>
        <w:rPr>
          <w:rFonts w:hint="eastAsia" w:cs="宋体"/>
          <w:color w:val="000000" w:themeColor="text1"/>
          <w:highlight w:val="none"/>
          <w14:textFill>
            <w14:solidFill>
              <w14:schemeClr w14:val="tx1"/>
            </w14:solidFill>
          </w14:textFill>
        </w:rPr>
      </w:pPr>
    </w:p>
    <w:p w14:paraId="407D8EDE">
      <w:pPr>
        <w:pStyle w:val="25"/>
        <w:snapToGrid w:val="0"/>
        <w:spacing w:line="360" w:lineRule="auto"/>
        <w:rPr>
          <w:rFonts w:hint="eastAsia" w:cs="宋体"/>
          <w:color w:val="000000" w:themeColor="text1"/>
          <w:highlight w:val="none"/>
          <w14:textFill>
            <w14:solidFill>
              <w14:schemeClr w14:val="tx1"/>
            </w14:solidFill>
          </w14:textFill>
        </w:rPr>
      </w:pPr>
    </w:p>
    <w:bookmarkEnd w:id="31"/>
    <w:p w14:paraId="3AD94684">
      <w:pPr>
        <w:spacing w:line="360" w:lineRule="auto"/>
        <w:jc w:val="center"/>
        <w:outlineLvl w:val="0"/>
        <w:rPr>
          <w:rFonts w:ascii="宋体" w:hAnsi="宋体" w:cs="宋体"/>
          <w:b/>
          <w:color w:val="000000" w:themeColor="text1"/>
          <w:sz w:val="36"/>
          <w:szCs w:val="36"/>
          <w:highlight w:val="none"/>
          <w14:textFill>
            <w14:solidFill>
              <w14:schemeClr w14:val="tx1"/>
            </w14:solidFill>
          </w14:textFill>
        </w:rPr>
      </w:pPr>
      <w:bookmarkStart w:id="397" w:name="第五部分"/>
      <w:bookmarkStart w:id="398" w:name="_Toc86217003"/>
      <w:r>
        <w:rPr>
          <w:rFonts w:hint="eastAsia" w:ascii="宋体" w:hAnsi="宋体" w:cs="宋体"/>
          <w:b/>
          <w:color w:val="000000" w:themeColor="text1"/>
          <w:sz w:val="36"/>
          <w:szCs w:val="36"/>
          <w:highlight w:val="none"/>
          <w14:textFill>
            <w14:solidFill>
              <w14:schemeClr w14:val="tx1"/>
            </w14:solidFill>
          </w14:textFill>
        </w:rPr>
        <w:t>第五部分 拟签订的合同文本</w:t>
      </w:r>
    </w:p>
    <w:p w14:paraId="2703F1E3">
      <w:pPr>
        <w:spacing w:line="480" w:lineRule="auto"/>
        <w:jc w:val="center"/>
        <w:rPr>
          <w:rFonts w:ascii="宋体" w:hAnsi="宋体" w:cs="宋体"/>
          <w:b/>
          <w:color w:val="000000" w:themeColor="text1"/>
          <w:sz w:val="28"/>
          <w:szCs w:val="28"/>
          <w:highlight w:val="none"/>
          <w14:textFill>
            <w14:solidFill>
              <w14:schemeClr w14:val="tx1"/>
            </w14:solidFill>
          </w14:textFill>
        </w:rPr>
      </w:pPr>
    </w:p>
    <w:p w14:paraId="3CF571D5">
      <w:pPr>
        <w:pStyle w:val="81"/>
        <w:ind w:firstLine="0" w:firstLineChars="0"/>
        <w:rPr>
          <w:rFonts w:ascii="宋体" w:hAnsi="宋体" w:cs="宋体"/>
          <w:b/>
          <w:color w:val="000000" w:themeColor="text1"/>
          <w:sz w:val="28"/>
          <w:szCs w:val="28"/>
          <w:highlight w:val="none"/>
          <w14:textFill>
            <w14:solidFill>
              <w14:schemeClr w14:val="tx1"/>
            </w14:solidFill>
          </w14:textFill>
        </w:rPr>
      </w:pPr>
    </w:p>
    <w:p w14:paraId="0BF75C0B">
      <w:pPr>
        <w:pStyle w:val="24"/>
        <w:spacing w:after="0"/>
        <w:jc w:val="center"/>
        <w:rPr>
          <w:rFonts w:hint="eastAsia" w:ascii="宋体" w:hAnsi="宋体" w:cs="宋体"/>
          <w:b/>
          <w:bCs/>
          <w:color w:val="000000" w:themeColor="text1"/>
          <w:spacing w:val="-20"/>
          <w:kern w:val="44"/>
          <w:sz w:val="48"/>
          <w:szCs w:val="48"/>
          <w:highlight w:val="none"/>
          <w14:textFill>
            <w14:solidFill>
              <w14:schemeClr w14:val="tx1"/>
            </w14:solidFill>
          </w14:textFill>
        </w:rPr>
      </w:pPr>
      <w:bookmarkStart w:id="399" w:name="_Toc3995"/>
      <w:r>
        <w:rPr>
          <w:rFonts w:hint="eastAsia" w:ascii="宋体" w:hAnsi="宋体" w:cs="宋体"/>
          <w:b/>
          <w:bCs/>
          <w:color w:val="000000" w:themeColor="text1"/>
          <w:spacing w:val="-20"/>
          <w:kern w:val="44"/>
          <w:sz w:val="48"/>
          <w:szCs w:val="48"/>
          <w:highlight w:val="none"/>
          <w14:textFill>
            <w14:solidFill>
              <w14:schemeClr w14:val="tx1"/>
            </w14:solidFill>
          </w14:textFill>
        </w:rPr>
        <w:t>政府采购</w:t>
      </w:r>
      <w:r>
        <w:rPr>
          <w:rFonts w:hint="eastAsia" w:ascii="宋体" w:hAnsi="宋体" w:cs="宋体"/>
          <w:b/>
          <w:bCs/>
          <w:color w:val="000000" w:themeColor="text1"/>
          <w:spacing w:val="-20"/>
          <w:kern w:val="44"/>
          <w:sz w:val="48"/>
          <w:szCs w:val="48"/>
          <w:highlight w:val="none"/>
          <w:lang w:eastAsia="zh-CN"/>
          <w14:textFill>
            <w14:solidFill>
              <w14:schemeClr w14:val="tx1"/>
            </w14:solidFill>
          </w14:textFill>
        </w:rPr>
        <w:t>货物买卖</w:t>
      </w:r>
      <w:r>
        <w:rPr>
          <w:rFonts w:hint="eastAsia" w:ascii="宋体" w:hAnsi="宋体" w:cs="宋体"/>
          <w:b/>
          <w:bCs/>
          <w:color w:val="000000" w:themeColor="text1"/>
          <w:spacing w:val="-20"/>
          <w:kern w:val="44"/>
          <w:sz w:val="48"/>
          <w:szCs w:val="48"/>
          <w:highlight w:val="none"/>
          <w14:textFill>
            <w14:solidFill>
              <w14:schemeClr w14:val="tx1"/>
            </w14:solidFill>
          </w14:textFill>
        </w:rPr>
        <w:t>合同</w:t>
      </w:r>
    </w:p>
    <w:p w14:paraId="584035E4">
      <w:pPr>
        <w:pStyle w:val="24"/>
        <w:spacing w:after="0"/>
        <w:jc w:val="center"/>
        <w:rPr>
          <w:rFonts w:hint="eastAsia" w:ascii="宋体" w:hAnsi="宋体" w:eastAsia="宋体" w:cs="宋体"/>
          <w:b/>
          <w:bCs/>
          <w:color w:val="000000" w:themeColor="text1"/>
          <w:spacing w:val="-20"/>
          <w:kern w:val="44"/>
          <w:sz w:val="48"/>
          <w:szCs w:val="48"/>
          <w:highlight w:val="none"/>
          <w:lang w:eastAsia="zh-CN"/>
          <w14:textFill>
            <w14:solidFill>
              <w14:schemeClr w14:val="tx1"/>
            </w14:solidFill>
          </w14:textFill>
        </w:rPr>
      </w:pPr>
      <w:r>
        <w:rPr>
          <w:rFonts w:hint="eastAsia" w:ascii="宋体" w:hAnsi="宋体" w:cs="宋体"/>
          <w:b/>
          <w:bCs/>
          <w:color w:val="000000" w:themeColor="text1"/>
          <w:spacing w:val="-20"/>
          <w:kern w:val="44"/>
          <w:sz w:val="48"/>
          <w:szCs w:val="48"/>
          <w:highlight w:val="none"/>
          <w:lang w:eastAsia="zh-CN"/>
          <w14:textFill>
            <w14:solidFill>
              <w14:schemeClr w14:val="tx1"/>
            </w14:solidFill>
          </w14:textFill>
        </w:rPr>
        <w:t>（试行）</w:t>
      </w:r>
    </w:p>
    <w:p w14:paraId="3B317767">
      <w:pPr>
        <w:rPr>
          <w:rFonts w:ascii="宋体" w:hAnsi="宋体" w:cs="宋体"/>
          <w:b/>
          <w:bCs/>
          <w:color w:val="000000" w:themeColor="text1"/>
          <w:spacing w:val="-20"/>
          <w:kern w:val="44"/>
          <w:sz w:val="40"/>
          <w:szCs w:val="40"/>
          <w:highlight w:val="none"/>
          <w14:textFill>
            <w14:solidFill>
              <w14:schemeClr w14:val="tx1"/>
            </w14:solidFill>
          </w14:textFill>
        </w:rPr>
      </w:pPr>
    </w:p>
    <w:p w14:paraId="1B4BAE16">
      <w:pPr>
        <w:rPr>
          <w:rFonts w:ascii="宋体" w:hAnsi="宋体" w:cs="宋体"/>
          <w:b/>
          <w:bCs/>
          <w:color w:val="000000" w:themeColor="text1"/>
          <w:spacing w:val="-20"/>
          <w:kern w:val="44"/>
          <w:sz w:val="40"/>
          <w:szCs w:val="40"/>
          <w:highlight w:val="none"/>
          <w14:textFill>
            <w14:solidFill>
              <w14:schemeClr w14:val="tx1"/>
            </w14:solidFill>
          </w14:textFill>
        </w:rPr>
      </w:pPr>
    </w:p>
    <w:p w14:paraId="1FDAA56C">
      <w:pPr>
        <w:rPr>
          <w:rFonts w:ascii="宋体" w:hAnsi="宋体" w:cs="宋体"/>
          <w:b/>
          <w:bCs/>
          <w:color w:val="000000" w:themeColor="text1"/>
          <w:spacing w:val="-20"/>
          <w:kern w:val="44"/>
          <w:sz w:val="40"/>
          <w:szCs w:val="40"/>
          <w:highlight w:val="none"/>
          <w14:textFill>
            <w14:solidFill>
              <w14:schemeClr w14:val="tx1"/>
            </w14:solidFill>
          </w14:textFill>
        </w:rPr>
      </w:pPr>
    </w:p>
    <w:p w14:paraId="3899E420">
      <w:pPr>
        <w:spacing w:line="360" w:lineRule="auto"/>
        <w:ind w:left="420" w:leftChars="200"/>
        <w:rPr>
          <w:color w:val="000000" w:themeColor="text1"/>
          <w:sz w:val="32"/>
          <w:szCs w:val="32"/>
          <w:highlight w:val="none"/>
          <w14:textFill>
            <w14:solidFill>
              <w14:schemeClr w14:val="tx1"/>
            </w14:solidFill>
          </w14:textFill>
        </w:rPr>
      </w:pPr>
      <w:r>
        <w:rPr>
          <w:rFonts w:hint="eastAsia" w:ascii="宋体" w:hAnsi="宋体" w:cs="宋体"/>
          <w:color w:val="000000" w:themeColor="text1"/>
          <w:kern w:val="0"/>
          <w:sz w:val="32"/>
          <w:szCs w:val="32"/>
          <w:highlight w:val="none"/>
          <w14:textFill>
            <w14:solidFill>
              <w14:schemeClr w14:val="tx1"/>
            </w14:solidFill>
          </w14:textFill>
        </w:rPr>
        <w:t>项目名称：</w:t>
      </w:r>
      <w:r>
        <w:rPr>
          <w:rFonts w:hint="eastAsia"/>
          <w:color w:val="000000" w:themeColor="text1"/>
          <w:sz w:val="32"/>
          <w:szCs w:val="32"/>
          <w:highlight w:val="none"/>
          <w:u w:val="single"/>
          <w14:textFill>
            <w14:solidFill>
              <w14:schemeClr w14:val="tx1"/>
            </w14:solidFill>
          </w14:textFill>
        </w:rPr>
        <w:t xml:space="preserve">                             </w:t>
      </w:r>
    </w:p>
    <w:p w14:paraId="51A2E5EA">
      <w:pPr>
        <w:spacing w:line="360" w:lineRule="auto"/>
        <w:ind w:left="420" w:leftChars="200"/>
        <w:rPr>
          <w:color w:val="000000" w:themeColor="text1"/>
          <w:sz w:val="32"/>
          <w:szCs w:val="32"/>
          <w:highlight w:val="none"/>
          <w:u w:val="single"/>
          <w14:textFill>
            <w14:solidFill>
              <w14:schemeClr w14:val="tx1"/>
            </w14:solidFill>
          </w14:textFill>
        </w:rPr>
      </w:pPr>
      <w:r>
        <w:rPr>
          <w:rFonts w:hint="eastAsia"/>
          <w:color w:val="000000" w:themeColor="text1"/>
          <w:sz w:val="32"/>
          <w:szCs w:val="32"/>
          <w:highlight w:val="none"/>
          <w14:textFill>
            <w14:solidFill>
              <w14:schemeClr w14:val="tx1"/>
            </w14:solidFill>
          </w14:textFill>
        </w:rPr>
        <w:t>合同编号：</w:t>
      </w:r>
      <w:r>
        <w:rPr>
          <w:rFonts w:hint="eastAsia"/>
          <w:color w:val="000000" w:themeColor="text1"/>
          <w:sz w:val="32"/>
          <w:szCs w:val="32"/>
          <w:highlight w:val="none"/>
          <w:u w:val="single"/>
          <w14:textFill>
            <w14:solidFill>
              <w14:schemeClr w14:val="tx1"/>
            </w14:solidFill>
          </w14:textFill>
        </w:rPr>
        <w:t xml:space="preserve">                             </w:t>
      </w:r>
    </w:p>
    <w:p w14:paraId="527959F5">
      <w:pPr>
        <w:spacing w:line="360" w:lineRule="auto"/>
        <w:ind w:left="420" w:leftChars="20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甲    方：</w:t>
      </w:r>
      <w:r>
        <w:rPr>
          <w:rFonts w:hint="eastAsia"/>
          <w:color w:val="000000" w:themeColor="text1"/>
          <w:sz w:val="32"/>
          <w:szCs w:val="32"/>
          <w:highlight w:val="none"/>
          <w:u w:val="single"/>
          <w14:textFill>
            <w14:solidFill>
              <w14:schemeClr w14:val="tx1"/>
            </w14:solidFill>
          </w14:textFill>
        </w:rPr>
        <w:t xml:space="preserve">                             </w:t>
      </w:r>
    </w:p>
    <w:p w14:paraId="063B7E3C">
      <w:pPr>
        <w:spacing w:line="360" w:lineRule="auto"/>
        <w:ind w:left="420" w:leftChars="200"/>
        <w:rPr>
          <w:color w:val="000000" w:themeColor="text1"/>
          <w:sz w:val="32"/>
          <w:szCs w:val="32"/>
          <w:highlight w:val="none"/>
          <w:u w:val="single"/>
          <w14:textFill>
            <w14:solidFill>
              <w14:schemeClr w14:val="tx1"/>
            </w14:solidFill>
          </w14:textFill>
        </w:rPr>
      </w:pPr>
      <w:r>
        <w:rPr>
          <w:rFonts w:hint="eastAsia"/>
          <w:color w:val="000000" w:themeColor="text1"/>
          <w:sz w:val="32"/>
          <w:szCs w:val="32"/>
          <w:highlight w:val="none"/>
          <w14:textFill>
            <w14:solidFill>
              <w14:schemeClr w14:val="tx1"/>
            </w14:solidFill>
          </w14:textFill>
        </w:rPr>
        <w:t>乙    方：</w:t>
      </w:r>
      <w:r>
        <w:rPr>
          <w:rFonts w:hint="eastAsia"/>
          <w:color w:val="000000" w:themeColor="text1"/>
          <w:sz w:val="32"/>
          <w:szCs w:val="32"/>
          <w:highlight w:val="none"/>
          <w:u w:val="single"/>
          <w14:textFill>
            <w14:solidFill>
              <w14:schemeClr w14:val="tx1"/>
            </w14:solidFill>
          </w14:textFill>
        </w:rPr>
        <w:t xml:space="preserve">                             </w:t>
      </w:r>
    </w:p>
    <w:p w14:paraId="12AD729B">
      <w:pPr>
        <w:spacing w:line="360" w:lineRule="auto"/>
        <w:ind w:left="420" w:leftChars="200"/>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签订时间：</w:t>
      </w:r>
      <w:r>
        <w:rPr>
          <w:rFonts w:hint="eastAsia"/>
          <w:color w:val="000000" w:themeColor="text1"/>
          <w:sz w:val="32"/>
          <w:szCs w:val="32"/>
          <w:highlight w:val="none"/>
          <w:u w:val="single"/>
          <w14:textFill>
            <w14:solidFill>
              <w14:schemeClr w14:val="tx1"/>
            </w14:solidFill>
          </w14:textFill>
        </w:rPr>
        <w:t xml:space="preserve">      </w:t>
      </w:r>
      <w:r>
        <w:rPr>
          <w:color w:val="000000" w:themeColor="text1"/>
          <w:sz w:val="32"/>
          <w:szCs w:val="32"/>
          <w:highlight w:val="none"/>
          <w:u w:val="single"/>
          <w14:textFill>
            <w14:solidFill>
              <w14:schemeClr w14:val="tx1"/>
            </w14:solidFill>
          </w14:textFill>
        </w:rPr>
        <w:t xml:space="preserve">           </w:t>
      </w:r>
      <w:r>
        <w:rPr>
          <w:rFonts w:hint="eastAsia"/>
          <w:color w:val="000000" w:themeColor="text1"/>
          <w:sz w:val="32"/>
          <w:szCs w:val="32"/>
          <w:highlight w:val="none"/>
          <w:u w:val="single"/>
          <w14:textFill>
            <w14:solidFill>
              <w14:schemeClr w14:val="tx1"/>
            </w14:solidFill>
          </w14:textFill>
        </w:rPr>
        <w:t xml:space="preserve">            </w:t>
      </w:r>
    </w:p>
    <w:p w14:paraId="182645F3">
      <w:pPr>
        <w:rPr>
          <w:color w:val="000000" w:themeColor="text1"/>
          <w:highlight w:val="none"/>
          <w14:textFill>
            <w14:solidFill>
              <w14:schemeClr w14:val="tx1"/>
            </w14:solidFill>
          </w14:textFill>
        </w:rPr>
      </w:pPr>
    </w:p>
    <w:bookmarkEnd w:id="399"/>
    <w:p w14:paraId="3B6491AB">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bookmarkStart w:id="400" w:name="_Toc22209"/>
    </w:p>
    <w:p w14:paraId="7534B920">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2696541D">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05EB8EBB">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00240E8F">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44CBFAEC">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686C29B2">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783C3B20">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144C37D4">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03E06038">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607B9E02">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5375BE58">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01CB8C41">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4EF8732E">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p>
    <w:p w14:paraId="6BD6C5DD">
      <w:pPr>
        <w:jc w:val="center"/>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政府采购合同协议书</w:t>
      </w:r>
      <w:bookmarkEnd w:id="400"/>
    </w:p>
    <w:p w14:paraId="692FE3BD">
      <w:pPr>
        <w:pStyle w:val="4"/>
        <w:adjustRightInd w:val="0"/>
        <w:snapToGrid w:val="0"/>
        <w:spacing w:beforeLines="0" w:line="400" w:lineRule="exact"/>
        <w:jc w:val="center"/>
        <w:rPr>
          <w:rFonts w:hint="eastAsia" w:ascii="黑体" w:hAnsi="华文中宋" w:eastAsia="黑体"/>
          <w:b w:val="0"/>
          <w:bCs w:val="0"/>
          <w:color w:val="000000" w:themeColor="text1"/>
          <w:sz w:val="28"/>
          <w:szCs w:val="28"/>
          <w:highlight w:val="none"/>
          <w14:textFill>
            <w14:solidFill>
              <w14:schemeClr w14:val="tx1"/>
            </w14:solidFill>
          </w14:textFill>
        </w:rPr>
      </w:pPr>
    </w:p>
    <w:p w14:paraId="72B66996">
      <w:pPr>
        <w:spacing w:line="340" w:lineRule="exact"/>
        <w:jc w:val="center"/>
        <w:rPr>
          <w:rFonts w:ascii="宋体" w:cs="宋体"/>
          <w:color w:val="000000" w:themeColor="text1"/>
          <w:sz w:val="24"/>
          <w:highlight w:val="none"/>
          <w14:textFill>
            <w14:solidFill>
              <w14:schemeClr w14:val="tx1"/>
            </w14:solidFill>
          </w14:textFill>
        </w:rPr>
      </w:pPr>
      <w:bookmarkStart w:id="401" w:name="_Toc27624"/>
      <w:r>
        <w:rPr>
          <w:rFonts w:hint="eastAsia" w:ascii="宋体" w:hAnsi="宋体" w:cs="宋体"/>
          <w:color w:val="000000" w:themeColor="text1"/>
          <w:sz w:val="24"/>
          <w:highlight w:val="none"/>
          <w14:textFill>
            <w14:solidFill>
              <w14:schemeClr w14:val="tx1"/>
            </w14:solidFill>
          </w14:textFill>
        </w:rPr>
        <w:t>（具体条款由招标人与成交人进行协商细化，以最终合同为准）</w:t>
      </w:r>
    </w:p>
    <w:p w14:paraId="22E70793">
      <w:pPr>
        <w:tabs>
          <w:tab w:val="left" w:pos="5502"/>
        </w:tabs>
        <w:spacing w:after="24" w:afterLines="10"/>
        <w:ind w:firstLine="420" w:firstLineChars="200"/>
        <w:rPr>
          <w:rFonts w:ascii="宋体" w:cs="宋体"/>
          <w:color w:val="000000" w:themeColor="text1"/>
          <w:highlight w:val="none"/>
          <w14:textFill>
            <w14:solidFill>
              <w14:schemeClr w14:val="tx1"/>
            </w14:solidFill>
          </w14:textFill>
        </w:rPr>
      </w:pPr>
    </w:p>
    <w:p w14:paraId="2BB2C880">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甲方</w:t>
      </w:r>
      <w:r>
        <w:rPr>
          <w:rFonts w:hint="eastAsia" w:ascii="宋体" w:hAnsi="宋体" w:cs="宋体"/>
          <w:color w:val="000000" w:themeColor="text1"/>
          <w:sz w:val="24"/>
          <w:highlight w:val="none"/>
          <w14:textFill>
            <w14:solidFill>
              <w14:schemeClr w14:val="tx1"/>
            </w14:solidFill>
          </w14:textFill>
        </w:rPr>
        <w:t>（招标人）：杭州市上城区综合行政执法局</w:t>
      </w:r>
    </w:p>
    <w:p w14:paraId="1EB2A996">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乙方</w:t>
      </w:r>
      <w:r>
        <w:rPr>
          <w:rFonts w:hint="eastAsia" w:ascii="宋体" w:hAnsi="宋体" w:cs="宋体"/>
          <w:color w:val="000000" w:themeColor="text1"/>
          <w:sz w:val="24"/>
          <w:highlight w:val="none"/>
          <w14:textFill>
            <w14:solidFill>
              <w14:schemeClr w14:val="tx1"/>
            </w14:solidFill>
          </w14:textFill>
        </w:rPr>
        <w:t>（中标人）：</w:t>
      </w:r>
      <w:r>
        <w:rPr>
          <w:rFonts w:ascii="宋体" w:hAnsi="宋体" w:cs="宋体"/>
          <w:color w:val="000000" w:themeColor="text1"/>
          <w:sz w:val="24"/>
          <w:highlight w:val="none"/>
          <w14:textFill>
            <w14:solidFill>
              <w14:schemeClr w14:val="tx1"/>
            </w14:solidFill>
          </w14:textFill>
        </w:rPr>
        <w:t xml:space="preserve"> </w:t>
      </w:r>
    </w:p>
    <w:p w14:paraId="2987656C">
      <w:pPr>
        <w:pStyle w:val="32"/>
        <w:snapToGrid w:val="0"/>
        <w:spacing w:line="360" w:lineRule="auto"/>
        <w:ind w:firstLine="475" w:firstLineChars="198"/>
        <w:rPr>
          <w:rFonts w:hAnsi="宋体" w:cs="宋体"/>
          <w:snapToGrid w:val="0"/>
          <w:color w:val="000000" w:themeColor="text1"/>
          <w:sz w:val="24"/>
          <w:szCs w:val="24"/>
          <w:highlight w:val="none"/>
          <w14:textFill>
            <w14:solidFill>
              <w14:schemeClr w14:val="tx1"/>
            </w14:solidFill>
          </w14:textFill>
        </w:rPr>
      </w:pPr>
      <w:r>
        <w:rPr>
          <w:rFonts w:hint="eastAsia" w:hAnsi="宋体" w:cs="宋体"/>
          <w:snapToGrid w:val="0"/>
          <w:color w:val="000000" w:themeColor="text1"/>
          <w:sz w:val="24"/>
          <w:szCs w:val="24"/>
          <w:highlight w:val="none"/>
          <w14:textFill>
            <w14:solidFill>
              <w14:schemeClr w14:val="tx1"/>
            </w14:solidFill>
          </w14:textFill>
        </w:rPr>
        <w:t>甲、乙双方根据相关法律、法规以及</w:t>
      </w:r>
      <w:r>
        <w:rPr>
          <w:rFonts w:hint="eastAsia" w:hAnsi="宋体" w:cs="宋体"/>
          <w:color w:val="000000" w:themeColor="text1"/>
          <w:sz w:val="24"/>
          <w:szCs w:val="24"/>
          <w:highlight w:val="none"/>
          <w14:textFill>
            <w14:solidFill>
              <w14:schemeClr w14:val="tx1"/>
            </w14:solidFill>
          </w14:textFill>
        </w:rPr>
        <w:t>项目编号为</w:t>
      </w:r>
      <w:r>
        <w:rPr>
          <w:rFonts w:hAnsi="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14:textFill>
            <w14:solidFill>
              <w14:schemeClr w14:val="tx1"/>
            </w14:solidFill>
          </w14:textFill>
        </w:rPr>
        <w:t>的</w:t>
      </w:r>
      <w:r>
        <w:rPr>
          <w:rFonts w:hint="eastAsia" w:hAnsi="宋体" w:cs="宋体"/>
          <w:snapToGrid w:val="0"/>
          <w:color w:val="000000" w:themeColor="text1"/>
          <w:sz w:val="24"/>
          <w:szCs w:val="24"/>
          <w:highlight w:val="none"/>
          <w:u w:val="single"/>
          <w14:textFill>
            <w14:solidFill>
              <w14:schemeClr w14:val="tx1"/>
            </w14:solidFill>
          </w14:textFill>
        </w:rPr>
        <w:t xml:space="preserve"> </w:t>
      </w:r>
      <w:r>
        <w:rPr>
          <w:rFonts w:hAnsi="宋体" w:cs="宋体"/>
          <w:snapToGrid w:val="0"/>
          <w:color w:val="000000" w:themeColor="text1"/>
          <w:sz w:val="24"/>
          <w:szCs w:val="24"/>
          <w:highlight w:val="none"/>
          <w:u w:val="single"/>
          <w14:textFill>
            <w14:solidFill>
              <w14:schemeClr w14:val="tx1"/>
            </w14:solidFill>
          </w14:textFill>
        </w:rPr>
        <w:t xml:space="preserve">     </w:t>
      </w:r>
      <w:r>
        <w:rPr>
          <w:rFonts w:hint="eastAsia" w:hAnsi="宋体" w:cs="宋体"/>
          <w:snapToGrid w:val="0"/>
          <w:color w:val="000000" w:themeColor="text1"/>
          <w:sz w:val="24"/>
          <w:szCs w:val="24"/>
          <w:highlight w:val="none"/>
          <w14:textFill>
            <w14:solidFill>
              <w14:schemeClr w14:val="tx1"/>
            </w14:solidFill>
          </w14:textFill>
        </w:rPr>
        <w:t>项目公开竞标的结果，签署本合同。</w:t>
      </w:r>
    </w:p>
    <w:p w14:paraId="08BAC45A">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一、</w:t>
      </w:r>
      <w:r>
        <w:rPr>
          <w:rFonts w:hint="eastAsia" w:ascii="宋体" w:hAnsi="宋体" w:cs="宋体"/>
          <w:b/>
          <w:color w:val="000000" w:themeColor="text1"/>
          <w:sz w:val="24"/>
          <w:highlight w:val="none"/>
          <w:lang w:val="en-US" w:eastAsia="zh-CN"/>
          <w14:textFill>
            <w14:solidFill>
              <w14:schemeClr w14:val="tx1"/>
            </w14:solidFill>
          </w14:textFill>
        </w:rPr>
        <w:t>供货及</w:t>
      </w:r>
      <w:r>
        <w:rPr>
          <w:rFonts w:hint="eastAsia" w:ascii="宋体" w:hAnsi="宋体" w:cs="宋体"/>
          <w:b/>
          <w:color w:val="000000" w:themeColor="text1"/>
          <w:sz w:val="24"/>
          <w:highlight w:val="none"/>
          <w14:textFill>
            <w14:solidFill>
              <w14:schemeClr w14:val="tx1"/>
            </w14:solidFill>
          </w14:textFill>
        </w:rPr>
        <w:t>服务内容</w:t>
      </w:r>
    </w:p>
    <w:p w14:paraId="025AE512">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包括但不限于完成</w:t>
      </w:r>
      <w:r>
        <w:rPr>
          <w:rFonts w:hint="eastAsia" w:ascii="宋体" w:hAnsi="宋体" w:cs="宋体"/>
          <w:color w:val="000000" w:themeColor="text1"/>
          <w:kern w:val="0"/>
          <w:sz w:val="24"/>
          <w:highlight w:val="none"/>
          <w14:textFill>
            <w14:solidFill>
              <w14:schemeClr w14:val="tx1"/>
            </w14:solidFill>
          </w14:textFill>
        </w:rPr>
        <w:t>执法服装采购所包含的所有内容</w:t>
      </w:r>
      <w:r>
        <w:rPr>
          <w:rFonts w:hint="eastAsia" w:ascii="宋体" w:hAnsi="宋体" w:cs="宋体"/>
          <w:color w:val="000000" w:themeColor="text1"/>
          <w:sz w:val="24"/>
          <w:highlight w:val="none"/>
          <w14:textFill>
            <w14:solidFill>
              <w14:schemeClr w14:val="tx1"/>
            </w14:solidFill>
          </w14:textFill>
        </w:rPr>
        <w:t>。</w:t>
      </w:r>
    </w:p>
    <w:p w14:paraId="77424125">
      <w:pPr>
        <w:keepNext w:val="0"/>
        <w:keepLines w:val="0"/>
        <w:pageBreakBefore w:val="0"/>
        <w:kinsoku/>
        <w:wordWrap/>
        <w:overflowPunct/>
        <w:topLinePunct w:val="0"/>
        <w:autoSpaceDE/>
        <w:autoSpaceDN/>
        <w:bidi w:val="0"/>
        <w:snapToGrid w:val="0"/>
        <w:spacing w:line="400" w:lineRule="exact"/>
        <w:ind w:firstLine="482" w:firstLineChars="200"/>
        <w:textAlignment w:val="auto"/>
        <w:rPr>
          <w:rFonts w:hint="eastAsia" w:ascii="宋体" w:hAnsi="宋体" w:cs="宋体"/>
          <w:b/>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w:t>
      </w:r>
      <w:r>
        <w:rPr>
          <w:rFonts w:hint="eastAsia" w:ascii="宋体" w:hAnsi="宋体" w:cs="宋体"/>
          <w:b/>
          <w:color w:val="000000" w:themeColor="text1"/>
          <w:sz w:val="24"/>
          <w:highlight w:val="none"/>
          <w:lang w:val="en-US" w:eastAsia="zh-CN"/>
          <w14:textFill>
            <w14:solidFill>
              <w14:schemeClr w14:val="tx1"/>
            </w14:solidFill>
          </w14:textFill>
        </w:rPr>
        <w:t>采购货物名称、型号、规格和单价、数量、金额</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86"/>
        <w:gridCol w:w="1889"/>
        <w:gridCol w:w="1081"/>
        <w:gridCol w:w="1064"/>
        <w:gridCol w:w="1064"/>
        <w:gridCol w:w="1096"/>
        <w:gridCol w:w="868"/>
      </w:tblGrid>
      <w:tr w14:paraId="71C9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14:paraId="2C927959">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项目</w:t>
            </w:r>
          </w:p>
        </w:tc>
        <w:tc>
          <w:tcPr>
            <w:tcW w:w="1486" w:type="dxa"/>
            <w:noWrap w:val="0"/>
            <w:vAlign w:val="center"/>
          </w:tcPr>
          <w:p w14:paraId="10869214">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货物名称</w:t>
            </w:r>
          </w:p>
        </w:tc>
        <w:tc>
          <w:tcPr>
            <w:tcW w:w="1889" w:type="dxa"/>
            <w:noWrap w:val="0"/>
            <w:vAlign w:val="center"/>
          </w:tcPr>
          <w:p w14:paraId="63816494">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品牌规格型号</w:t>
            </w:r>
          </w:p>
        </w:tc>
        <w:tc>
          <w:tcPr>
            <w:tcW w:w="1081" w:type="dxa"/>
            <w:noWrap w:val="0"/>
            <w:vAlign w:val="center"/>
          </w:tcPr>
          <w:p w14:paraId="58CA6EB0">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产地</w:t>
            </w:r>
          </w:p>
        </w:tc>
        <w:tc>
          <w:tcPr>
            <w:tcW w:w="1064" w:type="dxa"/>
            <w:noWrap w:val="0"/>
            <w:vAlign w:val="center"/>
          </w:tcPr>
          <w:p w14:paraId="173CE1F8">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p>
        </w:tc>
        <w:tc>
          <w:tcPr>
            <w:tcW w:w="1064" w:type="dxa"/>
            <w:noWrap w:val="0"/>
            <w:vAlign w:val="center"/>
          </w:tcPr>
          <w:p w14:paraId="2155CB7D">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数量</w:t>
            </w:r>
          </w:p>
        </w:tc>
        <w:tc>
          <w:tcPr>
            <w:tcW w:w="1096" w:type="dxa"/>
            <w:noWrap w:val="0"/>
            <w:vAlign w:val="center"/>
          </w:tcPr>
          <w:p w14:paraId="79150598">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单价</w:t>
            </w:r>
          </w:p>
          <w:p w14:paraId="08B7AD1E">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（含税）</w:t>
            </w:r>
          </w:p>
        </w:tc>
        <w:tc>
          <w:tcPr>
            <w:tcW w:w="868" w:type="dxa"/>
            <w:noWrap w:val="0"/>
            <w:vAlign w:val="center"/>
          </w:tcPr>
          <w:p w14:paraId="3E272AD4">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免费</w:t>
            </w:r>
          </w:p>
          <w:p w14:paraId="79D0C354">
            <w:pPr>
              <w:keepNext w:val="0"/>
              <w:keepLines w:val="0"/>
              <w:pageBreakBefore w:val="0"/>
              <w:kinsoku/>
              <w:wordWrap/>
              <w:overflowPunct/>
              <w:topLinePunct w:val="0"/>
              <w:autoSpaceDE/>
              <w:autoSpaceDN/>
              <w:bidi w:val="0"/>
              <w:spacing w:line="400" w:lineRule="exact"/>
              <w:ind w:right="-11"/>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保修期</w:t>
            </w:r>
          </w:p>
        </w:tc>
      </w:tr>
      <w:tr w14:paraId="647D0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6ECD6A37">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486" w:type="dxa"/>
            <w:noWrap w:val="0"/>
            <w:vAlign w:val="center"/>
          </w:tcPr>
          <w:p w14:paraId="700AD406">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554377E1">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7D24EF0B">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1A085FCF">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32343219">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7FF5FA09">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68BE2047">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09231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59A2FE38">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1486" w:type="dxa"/>
            <w:noWrap w:val="0"/>
            <w:vAlign w:val="center"/>
          </w:tcPr>
          <w:p w14:paraId="32F0EF70">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515EFBB4">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066A4101">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601ACAFA">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43DF4E1C">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3DBC16EF">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179C2564">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5F93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069065E0">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1486" w:type="dxa"/>
            <w:noWrap w:val="0"/>
            <w:vAlign w:val="center"/>
          </w:tcPr>
          <w:p w14:paraId="3DEB9ED3">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50F69EBA">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4B0448A5">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3A544083">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6BEAD42F">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444F5724">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7295EC02">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57C9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1E9A16A5">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1486" w:type="dxa"/>
            <w:noWrap w:val="0"/>
            <w:vAlign w:val="center"/>
          </w:tcPr>
          <w:p w14:paraId="5FB48974">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1A6EDD62">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34F90026">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1BBE0D46">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150E7E1B">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3E630534">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7D88FE57">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69AEF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3A84BFC1">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1486" w:type="dxa"/>
            <w:noWrap w:val="0"/>
            <w:vAlign w:val="center"/>
          </w:tcPr>
          <w:p w14:paraId="71CAB376">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2106C282">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7A4BFE56">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17777427">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center"/>
          </w:tcPr>
          <w:p w14:paraId="7A205787">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54010D8B">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3A9DF00F">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6A959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72FCE61B">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p>
        </w:tc>
        <w:tc>
          <w:tcPr>
            <w:tcW w:w="1486" w:type="dxa"/>
            <w:noWrap w:val="0"/>
            <w:vAlign w:val="center"/>
          </w:tcPr>
          <w:p w14:paraId="439A6F36">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55467C67">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2999D9FD">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05BE3590">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7598A360">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0D4FD39E">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205FE7CC">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1EC9B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253D7AE4">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p>
        </w:tc>
        <w:tc>
          <w:tcPr>
            <w:tcW w:w="1486" w:type="dxa"/>
            <w:noWrap w:val="0"/>
            <w:vAlign w:val="center"/>
          </w:tcPr>
          <w:p w14:paraId="7F530D25">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4B48D5EA">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7A44A487">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17A9DA91">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6F948DD1">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04B44FBB">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623C927E">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23163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74C4B465">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1486" w:type="dxa"/>
            <w:noWrap w:val="0"/>
            <w:vAlign w:val="center"/>
          </w:tcPr>
          <w:p w14:paraId="01AE7680">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1C2A2C11">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0AEA7DD3">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0CD386F8">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2D593D66">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4B6D0059">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720EEC06">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7C42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8" w:type="dxa"/>
            <w:noWrap w:val="0"/>
            <w:vAlign w:val="top"/>
          </w:tcPr>
          <w:p w14:paraId="0275A465">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w:t>
            </w:r>
          </w:p>
        </w:tc>
        <w:tc>
          <w:tcPr>
            <w:tcW w:w="1486" w:type="dxa"/>
            <w:noWrap w:val="0"/>
            <w:vAlign w:val="center"/>
          </w:tcPr>
          <w:p w14:paraId="23147172">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3713E822">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51797566">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44F5FA5E">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035843C0">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443685C9">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0994A808">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r w14:paraId="1AB1C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top"/>
          </w:tcPr>
          <w:p w14:paraId="7E7F47D6">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w:t>
            </w:r>
          </w:p>
        </w:tc>
        <w:tc>
          <w:tcPr>
            <w:tcW w:w="1486" w:type="dxa"/>
            <w:noWrap w:val="0"/>
            <w:vAlign w:val="center"/>
          </w:tcPr>
          <w:p w14:paraId="12EE7275">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889" w:type="dxa"/>
            <w:noWrap w:val="0"/>
            <w:vAlign w:val="center"/>
          </w:tcPr>
          <w:p w14:paraId="14EE2D4A">
            <w:pPr>
              <w:keepNext w:val="0"/>
              <w:keepLines w:val="0"/>
              <w:pageBreakBefore w:val="0"/>
              <w:kinsoku/>
              <w:wordWrap/>
              <w:overflowPunct/>
              <w:topLinePunct w:val="0"/>
              <w:autoSpaceDE/>
              <w:autoSpaceDN/>
              <w:bidi w:val="0"/>
              <w:spacing w:line="400" w:lineRule="exact"/>
              <w:ind w:left="315" w:leftChars="150"/>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81" w:type="dxa"/>
            <w:noWrap w:val="0"/>
            <w:vAlign w:val="center"/>
          </w:tcPr>
          <w:p w14:paraId="564D593A">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1028EE37">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64" w:type="dxa"/>
            <w:noWrap w:val="0"/>
            <w:vAlign w:val="top"/>
          </w:tcPr>
          <w:p w14:paraId="0219B13F">
            <w:pPr>
              <w:keepNext w:val="0"/>
              <w:keepLines w:val="0"/>
              <w:pageBreakBefore w:val="0"/>
              <w:kinsoku/>
              <w:wordWrap/>
              <w:overflowPunct/>
              <w:topLinePunct w:val="0"/>
              <w:autoSpaceDE/>
              <w:autoSpaceDN/>
              <w:bidi w:val="0"/>
              <w:spacing w:line="400" w:lineRule="exact"/>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1096" w:type="dxa"/>
            <w:noWrap w:val="0"/>
            <w:vAlign w:val="top"/>
          </w:tcPr>
          <w:p w14:paraId="179FC0B8">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c>
          <w:tcPr>
            <w:tcW w:w="868" w:type="dxa"/>
            <w:noWrap w:val="0"/>
            <w:vAlign w:val="top"/>
          </w:tcPr>
          <w:p w14:paraId="06BC413B">
            <w:pPr>
              <w:keepNext w:val="0"/>
              <w:keepLines w:val="0"/>
              <w:pageBreakBefore w:val="0"/>
              <w:kinsoku/>
              <w:wordWrap/>
              <w:overflowPunct/>
              <w:topLinePunct w:val="0"/>
              <w:autoSpaceDE/>
              <w:autoSpaceDN/>
              <w:bidi w:val="0"/>
              <w:spacing w:before="156" w:beforeLines="50" w:line="400" w:lineRule="exact"/>
              <w:ind w:right="-11"/>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p>
        </w:tc>
      </w:tr>
    </w:tbl>
    <w:p w14:paraId="6832D5F6">
      <w:pPr>
        <w:pStyle w:val="57"/>
        <w:keepNext w:val="0"/>
        <w:keepLines w:val="0"/>
        <w:pageBreakBefore w:val="0"/>
        <w:kinsoku/>
        <w:wordWrap/>
        <w:overflowPunct/>
        <w:topLinePunct w:val="0"/>
        <w:autoSpaceDE/>
        <w:autoSpaceDN/>
        <w:bidi w:val="0"/>
        <w:spacing w:before="0" w:beforeAutospacing="0" w:after="0" w:afterAutospacing="0" w:line="400" w:lineRule="exact"/>
        <w:ind w:firstLine="422" w:firstLineChars="200"/>
        <w:textAlignment w:val="auto"/>
        <w:rPr>
          <w:rStyle w:val="70"/>
          <w:rFonts w:hint="default" w:ascii="宋体" w:hAnsi="宋体" w:eastAsia="宋体" w:cs="宋体"/>
          <w:color w:val="000000" w:themeColor="text1"/>
          <w:sz w:val="21"/>
          <w:szCs w:val="21"/>
          <w:highlight w:val="none"/>
          <w:lang w:val="en-US"/>
          <w14:textFill>
            <w14:solidFill>
              <w14:schemeClr w14:val="tx1"/>
            </w14:solidFill>
          </w14:textFill>
        </w:rPr>
      </w:pPr>
      <w:r>
        <w:rPr>
          <w:rStyle w:val="70"/>
          <w:rFonts w:hint="eastAsia" w:ascii="宋体" w:hAnsi="宋体" w:cs="宋体"/>
          <w:color w:val="000000" w:themeColor="text1"/>
          <w:sz w:val="21"/>
          <w:szCs w:val="21"/>
          <w:highlight w:val="none"/>
          <w:lang w:val="zh-CN"/>
          <w14:textFill>
            <w14:solidFill>
              <w14:schemeClr w14:val="tx1"/>
            </w14:solidFill>
          </w14:textFill>
        </w:rPr>
        <w:t>预算金额（人民币元）</w:t>
      </w:r>
      <w:r>
        <w:rPr>
          <w:rStyle w:val="70"/>
          <w:rFonts w:hint="eastAsia" w:ascii="宋体" w:hAnsi="宋体" w:eastAsia="宋体" w:cs="宋体"/>
          <w:color w:val="000000" w:themeColor="text1"/>
          <w:sz w:val="21"/>
          <w:szCs w:val="21"/>
          <w:highlight w:val="none"/>
          <w14:textFill>
            <w14:solidFill>
              <w14:schemeClr w14:val="tx1"/>
            </w14:solidFill>
          </w14:textFill>
        </w:rPr>
        <w:t>:</w:t>
      </w:r>
      <w:r>
        <w:rPr>
          <w:rStyle w:val="70"/>
          <w:rFonts w:hint="eastAsia" w:cs="宋体"/>
          <w:color w:val="000000" w:themeColor="text1"/>
          <w:sz w:val="21"/>
          <w:szCs w:val="21"/>
          <w:highlight w:val="none"/>
          <w:u w:val="single"/>
          <w:lang w:val="en-US" w:eastAsia="zh-CN"/>
          <w14:textFill>
            <w14:solidFill>
              <w14:schemeClr w14:val="tx1"/>
            </w14:solidFill>
          </w14:textFill>
        </w:rPr>
        <w:t>2676699.00</w:t>
      </w:r>
      <w:r>
        <w:rPr>
          <w:rStyle w:val="70"/>
          <w:rFonts w:hint="eastAsia" w:ascii="宋体" w:hAnsi="宋体" w:eastAsia="宋体" w:cs="宋体"/>
          <w:color w:val="000000" w:themeColor="text1"/>
          <w:sz w:val="21"/>
          <w:szCs w:val="21"/>
          <w:highlight w:val="none"/>
          <w:u w:val="single"/>
          <w:lang w:val="en-US" w:eastAsia="zh-CN"/>
          <w14:textFill>
            <w14:solidFill>
              <w14:schemeClr w14:val="tx1"/>
            </w14:solidFill>
          </w14:textFill>
        </w:rPr>
        <w:t>元</w:t>
      </w:r>
      <w:r>
        <w:rPr>
          <w:rStyle w:val="70"/>
          <w:rFonts w:hint="eastAsia" w:ascii="宋体" w:hAnsi="宋体" w:eastAsia="宋体" w:cs="宋体"/>
          <w:color w:val="000000" w:themeColor="text1"/>
          <w:sz w:val="21"/>
          <w:szCs w:val="21"/>
          <w:highlight w:val="none"/>
          <w14:textFill>
            <w14:solidFill>
              <w14:schemeClr w14:val="tx1"/>
            </w14:solidFill>
          </w14:textFill>
        </w:rPr>
        <w:t>大写:</w:t>
      </w:r>
      <w:r>
        <w:rPr>
          <w:rStyle w:val="70"/>
          <w:rFonts w:hint="eastAsia" w:cs="宋体"/>
          <w:color w:val="000000" w:themeColor="text1"/>
          <w:sz w:val="21"/>
          <w:szCs w:val="21"/>
          <w:highlight w:val="none"/>
          <w:u w:val="single"/>
          <w:lang w:val="en-US" w:eastAsia="zh-CN"/>
          <w14:textFill>
            <w14:solidFill>
              <w14:schemeClr w14:val="tx1"/>
            </w14:solidFill>
          </w14:textFill>
        </w:rPr>
        <w:t>贰佰陆拾柒万陆仟陆佰玖拾玖元整。</w:t>
      </w:r>
    </w:p>
    <w:p w14:paraId="68D40678">
      <w:pPr>
        <w:keepNext w:val="0"/>
        <w:keepLines w:val="0"/>
        <w:pageBreakBefore w:val="0"/>
        <w:kinsoku/>
        <w:wordWrap/>
        <w:overflowPunct/>
        <w:topLinePunct w:val="0"/>
        <w:autoSpaceDE/>
        <w:autoSpaceDN/>
        <w:bidi w:val="0"/>
        <w:adjustRightInd/>
        <w:spacing w:line="400" w:lineRule="exact"/>
        <w:ind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注：1．本项目采用固定单价报价。最终根据实际数量进行结算。投标报价包括</w:t>
      </w:r>
      <w:r>
        <w:rPr>
          <w:rFonts w:hint="eastAsia"/>
          <w:color w:val="000000" w:themeColor="text1"/>
          <w:highlight w:val="none"/>
          <w:lang w:eastAsia="zh-CN"/>
          <w14:textFill>
            <w14:solidFill>
              <w14:schemeClr w14:val="tx1"/>
            </w14:solidFill>
          </w14:textFill>
        </w:rPr>
        <w:t>货物</w:t>
      </w:r>
      <w:r>
        <w:rPr>
          <w:rFonts w:hint="eastAsia"/>
          <w:color w:val="000000" w:themeColor="text1"/>
          <w:highlight w:val="none"/>
          <w14:textFill>
            <w14:solidFill>
              <w14:schemeClr w14:val="tx1"/>
            </w14:solidFill>
          </w14:textFill>
        </w:rPr>
        <w:t>的设计、制造、供货、税金、运输、装卸、验收、技术服务、售后服务、材料及所需缴纳的所有的税费和一切费用等，投标供应商应根据上述因素自行考虑含入投标报价，否则由此而引起的一切费用均视为已包括在投标报价中。</w:t>
      </w:r>
    </w:p>
    <w:p w14:paraId="1C3EE9CA">
      <w:pPr>
        <w:spacing w:line="360" w:lineRule="auto"/>
        <w:ind w:firstLine="480" w:firstLineChars="200"/>
        <w:rPr>
          <w:rFonts w:ascii="宋体" w:cs="宋体"/>
          <w:color w:val="000000" w:themeColor="text1"/>
          <w:sz w:val="24"/>
          <w:highlight w:val="none"/>
          <w14:textFill>
            <w14:solidFill>
              <w14:schemeClr w14:val="tx1"/>
            </w14:solidFill>
          </w14:textFill>
        </w:rPr>
      </w:pPr>
    </w:p>
    <w:p w14:paraId="2CBD8979">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三、服务范围</w:t>
      </w:r>
    </w:p>
    <w:p w14:paraId="0399A2F6">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包括但不限于完成</w:t>
      </w:r>
      <w:r>
        <w:rPr>
          <w:rFonts w:hint="eastAsia" w:ascii="宋体" w:hAnsi="宋体" w:cs="宋体"/>
          <w:color w:val="000000" w:themeColor="text1"/>
          <w:kern w:val="0"/>
          <w:sz w:val="24"/>
          <w:highlight w:val="none"/>
          <w14:textFill>
            <w14:solidFill>
              <w14:schemeClr w14:val="tx1"/>
            </w14:solidFill>
          </w14:textFill>
        </w:rPr>
        <w:t>执法服装采购所包含的所有内容</w:t>
      </w:r>
      <w:r>
        <w:rPr>
          <w:rFonts w:hint="eastAsia" w:ascii="宋体" w:hAnsi="宋体" w:cs="宋体"/>
          <w:color w:val="000000" w:themeColor="text1"/>
          <w:sz w:val="24"/>
          <w:highlight w:val="none"/>
          <w14:textFill>
            <w14:solidFill>
              <w14:schemeClr w14:val="tx1"/>
            </w14:solidFill>
          </w14:textFill>
        </w:rPr>
        <w:t>。</w:t>
      </w:r>
    </w:p>
    <w:p w14:paraId="14C590D7">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四、知识产权</w:t>
      </w:r>
    </w:p>
    <w:p w14:paraId="51245A4E">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乙方应保证所提供的服务或其任何一部分均不会侵犯任何第三方的知识产权。任何第三方如果提出侵权指控，乙方须与第三方交涉并承担由此而引起的一切法律责任和费用。</w:t>
      </w:r>
    </w:p>
    <w:p w14:paraId="6B137431">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五、履约保证金</w:t>
      </w:r>
    </w:p>
    <w:p w14:paraId="42991C80">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14:textFill>
            <w14:solidFill>
              <w14:schemeClr w14:val="tx1"/>
            </w14:solidFill>
          </w14:textFill>
        </w:rPr>
        <w:t>以银行转账、转帐支票、银行汇票、保险或金融机构出具的保函等向</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提供人民币</w:t>
      </w:r>
      <w:r>
        <w:rPr>
          <w:rFonts w:hint="eastAsia" w:ascii="宋体" w:hAnsi="宋体" w:eastAsia="宋体" w:cs="宋体"/>
          <w:color w:val="000000" w:themeColor="text1"/>
          <w:sz w:val="24"/>
          <w:szCs w:val="24"/>
          <w:highlight w:val="none"/>
          <w:lang w:val="en-US" w:eastAsia="zh-CN"/>
          <w14:textFill>
            <w14:solidFill>
              <w14:schemeClr w14:val="tx1"/>
            </w14:solidFill>
          </w14:textFill>
        </w:rPr>
        <w:t>贰万</w:t>
      </w:r>
      <w:r>
        <w:rPr>
          <w:rFonts w:hint="eastAsia" w:ascii="宋体" w:hAnsi="宋体" w:eastAsia="宋体" w:cs="宋体"/>
          <w:color w:val="000000" w:themeColor="text1"/>
          <w:sz w:val="24"/>
          <w:szCs w:val="24"/>
          <w:highlight w:val="none"/>
          <w:lang w:eastAsia="zh-CN"/>
          <w14:textFill>
            <w14:solidFill>
              <w14:schemeClr w14:val="tx1"/>
            </w14:solidFill>
          </w14:textFill>
        </w:rPr>
        <w:t>元</w:t>
      </w:r>
      <w:r>
        <w:rPr>
          <w:rFonts w:hint="eastAsia" w:ascii="宋体" w:hAnsi="宋体" w:eastAsia="宋体" w:cs="宋体"/>
          <w:color w:val="000000" w:themeColor="text1"/>
          <w:sz w:val="24"/>
          <w:szCs w:val="24"/>
          <w:highlight w:val="none"/>
          <w14:textFill>
            <w14:solidFill>
              <w14:schemeClr w14:val="tx1"/>
            </w14:solidFill>
          </w14:textFill>
        </w:rPr>
        <w:t>整的履约担保。</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认为</w:t>
      </w:r>
      <w:r>
        <w:rPr>
          <w:rFonts w:hint="eastAsia"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14:textFill>
            <w14:solidFill>
              <w14:schemeClr w14:val="tx1"/>
            </w14:solidFill>
          </w14:textFill>
        </w:rPr>
        <w:t>在服务期限内没有涉及</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的应付而未付金额或违约行为，</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在服务期限满后或提前终止承包后在10个工作日内全额退还履约金，否则，</w:t>
      </w:r>
      <w:r>
        <w:rPr>
          <w:rFonts w:hint="eastAsia" w:ascii="宋体" w:hAnsi="宋体" w:eastAsia="宋体" w:cs="宋体"/>
          <w:color w:val="000000" w:themeColor="text1"/>
          <w:sz w:val="24"/>
          <w:szCs w:val="24"/>
          <w:highlight w:val="none"/>
          <w:lang w:eastAsia="zh-CN"/>
          <w14:textFill>
            <w14:solidFill>
              <w14:schemeClr w14:val="tx1"/>
            </w14:solidFill>
          </w14:textFill>
        </w:rPr>
        <w:t>甲方</w:t>
      </w:r>
      <w:r>
        <w:rPr>
          <w:rFonts w:hint="eastAsia" w:ascii="宋体" w:hAnsi="宋体" w:eastAsia="宋体" w:cs="宋体"/>
          <w:color w:val="000000" w:themeColor="text1"/>
          <w:sz w:val="24"/>
          <w:szCs w:val="24"/>
          <w:highlight w:val="none"/>
          <w14:textFill>
            <w14:solidFill>
              <w14:schemeClr w14:val="tx1"/>
            </w14:solidFill>
          </w14:textFill>
        </w:rPr>
        <w:t>在扣除</w:t>
      </w:r>
      <w:r>
        <w:rPr>
          <w:rFonts w:hint="eastAsia" w:ascii="宋体" w:hAnsi="宋体" w:eastAsia="宋体" w:cs="宋体"/>
          <w:color w:val="000000" w:themeColor="text1"/>
          <w:sz w:val="24"/>
          <w:szCs w:val="24"/>
          <w:highlight w:val="none"/>
          <w:lang w:eastAsia="zh-CN"/>
          <w14:textFill>
            <w14:solidFill>
              <w14:schemeClr w14:val="tx1"/>
            </w14:solidFill>
          </w14:textFill>
        </w:rPr>
        <w:t>乙方</w:t>
      </w:r>
      <w:r>
        <w:rPr>
          <w:rFonts w:hint="eastAsia" w:ascii="宋体" w:hAnsi="宋体" w:eastAsia="宋体" w:cs="宋体"/>
          <w:color w:val="000000" w:themeColor="text1"/>
          <w:sz w:val="24"/>
          <w:szCs w:val="24"/>
          <w:highlight w:val="none"/>
          <w14:textFill>
            <w14:solidFill>
              <w14:schemeClr w14:val="tx1"/>
            </w14:solidFill>
          </w14:textFill>
        </w:rPr>
        <w:t>应付金额或违约金后退还保证金余额。</w:t>
      </w:r>
    </w:p>
    <w:p w14:paraId="0DEB318B">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六、转包或分包</w:t>
      </w:r>
    </w:p>
    <w:p w14:paraId="23E2B654">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本合同范围的服务，应由乙方直接供应，不得转让他人供应；</w:t>
      </w:r>
    </w:p>
    <w:p w14:paraId="13E294ED">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除非得到甲方的书面同意，乙方不得将本合同范围的服务全部或部分分包给他人供应；</w:t>
      </w:r>
    </w:p>
    <w:p w14:paraId="201C86A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如乙方有转让和未经甲方同意的分包行为，甲方有权单方解除合同，并追究乙方的违约责任。</w:t>
      </w:r>
      <w:r>
        <w:rPr>
          <w:rFonts w:ascii="宋体" w:hAnsi="宋体" w:cs="宋体"/>
          <w:color w:val="000000" w:themeColor="text1"/>
          <w:sz w:val="24"/>
          <w:highlight w:val="none"/>
          <w14:textFill>
            <w14:solidFill>
              <w14:schemeClr w14:val="tx1"/>
            </w14:solidFill>
          </w14:textFill>
        </w:rPr>
        <w:t xml:space="preserve"> </w:t>
      </w:r>
    </w:p>
    <w:p w14:paraId="6EFC07B5">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七、合同履行时间、履行方式及履行地点</w:t>
      </w:r>
    </w:p>
    <w:p w14:paraId="5CC8161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 履行时间（服务期限）：</w:t>
      </w:r>
      <w:r>
        <w:rPr>
          <w:rFonts w:hint="eastAsia" w:ascii="宋体" w:hAnsi="宋体" w:cs="宋体"/>
          <w:color w:val="000000" w:themeColor="text1"/>
          <w:sz w:val="24"/>
          <w:highlight w:val="none"/>
          <w:lang w:val="en-US" w:eastAsia="zh-CN"/>
          <w14:textFill>
            <w14:solidFill>
              <w14:schemeClr w14:val="tx1"/>
            </w14:solidFill>
          </w14:textFill>
        </w:rPr>
        <w:t>合同签订之日起至2028年12月31日，或当实际供货金额达到本项目财政预算金额时，本项目结束。</w:t>
      </w:r>
    </w:p>
    <w:p w14:paraId="52D1F6F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 履行地点：杭州市上城区。</w:t>
      </w:r>
    </w:p>
    <w:p w14:paraId="3F8876FE">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八、款项支付</w:t>
      </w:r>
    </w:p>
    <w:p w14:paraId="67AE0C90">
      <w:pPr>
        <w:spacing w:line="360" w:lineRule="auto"/>
        <w:ind w:firstLine="480" w:firstLineChars="200"/>
        <w:rPr>
          <w:rFonts w:ascii="宋体" w:cs="宋体"/>
          <w:bCs/>
          <w:color w:val="000000" w:themeColor="text1"/>
          <w:sz w:val="24"/>
          <w:highlight w:val="none"/>
          <w14:textFill>
            <w14:solidFill>
              <w14:schemeClr w14:val="tx1"/>
            </w14:solidFill>
          </w14:textFill>
        </w:rPr>
      </w:pPr>
      <w:r>
        <w:rPr>
          <w:rFonts w:ascii="宋体" w:hAnsi="宋体" w:cs="宋体"/>
          <w:bCs/>
          <w:color w:val="000000" w:themeColor="text1"/>
          <w:sz w:val="24"/>
          <w:highlight w:val="none"/>
          <w14:textFill>
            <w14:solidFill>
              <w14:schemeClr w14:val="tx1"/>
            </w14:solidFill>
          </w14:textFill>
        </w:rPr>
        <w:t>1</w:t>
      </w:r>
      <w:r>
        <w:rPr>
          <w:rFonts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合同生效后7个工作日内甲方向乙方支付</w:t>
      </w:r>
      <w:r>
        <w:rPr>
          <w:rFonts w:hint="eastAsia" w:ascii="宋体" w:hAnsi="宋体" w:cs="宋体"/>
          <w:color w:val="000000" w:themeColor="text1"/>
          <w:sz w:val="24"/>
          <w:highlight w:val="none"/>
          <w:lang w:val="en-US" w:eastAsia="zh-CN"/>
          <w14:textFill>
            <w14:solidFill>
              <w14:schemeClr w14:val="tx1"/>
            </w14:solidFill>
          </w14:textFill>
        </w:rPr>
        <w:t>预算金额</w:t>
      </w:r>
      <w:r>
        <w:rPr>
          <w:rFonts w:hint="eastAsia" w:ascii="宋体" w:hAnsi="宋体" w:cs="宋体"/>
          <w:color w:val="000000" w:themeColor="text1"/>
          <w:sz w:val="24"/>
          <w:highlight w:val="none"/>
          <w14:textFill>
            <w14:solidFill>
              <w14:schemeClr w14:val="tx1"/>
            </w14:solidFill>
          </w14:textFill>
        </w:rPr>
        <w:t>的40%作为预付款，待乙方完成所有配货要求，经甲方对货物验收无误后，7个工作日内一次性支付全部剩余货款。</w:t>
      </w:r>
    </w:p>
    <w:p w14:paraId="4066E305">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bCs/>
          <w:color w:val="000000" w:themeColor="text1"/>
          <w:sz w:val="24"/>
          <w:highlight w:val="none"/>
          <w14:textFill>
            <w14:solidFill>
              <w14:schemeClr w14:val="tx1"/>
            </w14:solidFill>
          </w14:textFill>
        </w:rPr>
        <w:t>2</w:t>
      </w:r>
      <w:r>
        <w:rPr>
          <w:rFonts w:ascii="宋体" w:hAnsi="宋体" w:cs="宋体"/>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14:textFill>
            <w14:solidFill>
              <w14:schemeClr w14:val="tx1"/>
            </w14:solidFill>
          </w14:textFill>
        </w:rPr>
        <w:t>付款前，乙方须提供符合要求的财务发票，否则甲方有权不予支付，且不承担违约责任，但乙方仍须履行本合同。</w:t>
      </w:r>
    </w:p>
    <w:p w14:paraId="541D535A">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九、税费</w:t>
      </w:r>
    </w:p>
    <w:p w14:paraId="23F08810">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本合同履行中相关的一切税费均由乙方负担。</w:t>
      </w:r>
    </w:p>
    <w:p w14:paraId="698ACC01">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十、质量保证及后续服务</w:t>
      </w:r>
    </w:p>
    <w:p w14:paraId="5212D5A0">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．乙方应按招标文件规定向甲方提供服务。</w:t>
      </w:r>
    </w:p>
    <w:p w14:paraId="45F76E58">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．乙方提供的服务成果在服务质量保证期内发生故障，乙方应负责免费提供后续服务。对达不到要求者，根据实际情况，可按以下办法处理：</w:t>
      </w:r>
    </w:p>
    <w:p w14:paraId="3CD382DB">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⑴重做：由乙方承担所发生的全部费用。</w:t>
      </w:r>
    </w:p>
    <w:p w14:paraId="24D8C094">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⑵贬值处理：由甲乙双方合议定价。</w:t>
      </w:r>
    </w:p>
    <w:p w14:paraId="42DB342B">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⑶甲方有权单方解除合同，同时要求乙方承担相应违约责任。</w:t>
      </w:r>
    </w:p>
    <w:p w14:paraId="58470D50">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．如在使用过程中发生问题，乙方在接到甲方通知后必须在</w:t>
      </w:r>
      <w:r>
        <w:rPr>
          <w:rFonts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小时内到达甲方现场并提供相关问题的解决方案，协助甲方解决问题。</w:t>
      </w:r>
    </w:p>
    <w:p w14:paraId="64AEF10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．在服务质量保证期内，乙方应对出现的质量及安全问题负责处理解决并承担一切费用。</w:t>
      </w:r>
    </w:p>
    <w:p w14:paraId="64D567E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r>
        <w:rPr>
          <w:rFonts w:ascii="宋体" w:hAnsi="宋体" w:cs="宋体"/>
          <w:color w:val="000000" w:themeColor="text1"/>
          <w:sz w:val="24"/>
          <w:highlight w:val="none"/>
          <w14:textFill>
            <w14:solidFill>
              <w14:schemeClr w14:val="tx1"/>
            </w14:solidFill>
          </w14:textFill>
        </w:rPr>
        <w:t>.质保期</w:t>
      </w:r>
      <w:r>
        <w:rPr>
          <w:rFonts w:hint="eastAsia" w:ascii="宋体" w:hAnsi="宋体" w:cs="宋体"/>
          <w:color w:val="000000" w:themeColor="text1"/>
          <w:sz w:val="24"/>
          <w:highlight w:val="none"/>
          <w14:textFill>
            <w14:solidFill>
              <w14:schemeClr w14:val="tx1"/>
            </w14:solidFill>
          </w14:textFill>
        </w:rPr>
        <w:t>自终验合格之日起</w:t>
      </w:r>
      <w:r>
        <w:rPr>
          <w:rFonts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 xml:space="preserve"> </w:t>
      </w:r>
      <w:r>
        <w:rPr>
          <w:rFonts w:ascii="宋体" w:hAnsi="宋体" w:cs="宋体"/>
          <w:color w:val="000000" w:themeColor="text1"/>
          <w:sz w:val="24"/>
          <w:highlight w:val="none"/>
          <w14:textFill>
            <w14:solidFill>
              <w14:schemeClr w14:val="tx1"/>
            </w14:solidFill>
          </w14:textFill>
        </w:rPr>
        <w:t xml:space="preserve">  年。</w:t>
      </w:r>
    </w:p>
    <w:p w14:paraId="3F4D1FE5">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十一、违约责任</w:t>
      </w:r>
    </w:p>
    <w:p w14:paraId="20CA98CF">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．甲方无正当理由拒绝接收乙方按照合同要求所提供的货物的，甲方向乙方偿付合同款项百分之五作为违约金。</w:t>
      </w:r>
    </w:p>
    <w:p w14:paraId="0262D3B2">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．甲方无故逾期验收和办理款项支付手续的</w:t>
      </w:r>
      <w:r>
        <w:rPr>
          <w:rFonts w:asci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甲方应按逾期付款总额每日万分之五向乙方支付违约金。</w:t>
      </w:r>
    </w:p>
    <w:p w14:paraId="0060E47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．乙方未能如期提供服务的，每日向甲方支付合同款项的千分之六作为违约金。乙方超过约定日期</w:t>
      </w:r>
      <w:r>
        <w:rPr>
          <w:rFonts w:ascii="宋体" w:hAnsi="宋体" w:cs="宋体"/>
          <w:color w:val="000000" w:themeColor="text1"/>
          <w:sz w:val="24"/>
          <w:highlight w:val="none"/>
          <w14:textFill>
            <w14:solidFill>
              <w14:schemeClr w14:val="tx1"/>
            </w14:solidFill>
          </w14:textFill>
        </w:rPr>
        <w:t>10</w:t>
      </w:r>
      <w:r>
        <w:rPr>
          <w:rFonts w:hint="eastAsia" w:ascii="宋体" w:hAnsi="宋体" w:cs="宋体"/>
          <w:color w:val="000000" w:themeColor="text1"/>
          <w:sz w:val="24"/>
          <w:highlight w:val="none"/>
          <w14:textFill>
            <w14:solidFill>
              <w14:schemeClr w14:val="tx1"/>
            </w14:solidFill>
          </w14:textFill>
        </w:rPr>
        <w:t>个工作日仍不能提供服务的，甲方可解除本合同。乙方因未能如期提供服务或因其他违约行为导致甲方解除合同的，乙方应向甲方一次性支付合同总值</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的违约金，如造成甲方损失超过违约金的，超出部分由乙方继续承担赔偿责任。</w:t>
      </w:r>
    </w:p>
    <w:p w14:paraId="1CCD0670">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r>
        <w:rPr>
          <w:rFonts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甲方对乙方交付的货物进行抽样检测时，结果为不合格的，甲方有权要求无条件调换或退货，重新送检后仍不合格的，乙方应向甲方一次性支付合同总值</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的违约金，且甲方有权单方面解除合同，给甲方造成的其他经济损失由乙方负责赔偿。</w:t>
      </w:r>
    </w:p>
    <w:p w14:paraId="0334543E">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十二、不可抗力事件处理</w:t>
      </w:r>
    </w:p>
    <w:p w14:paraId="45D02A6C">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．在合同有效期内，任何一方因不可抗力事件导致不能履行合同，合同履行期可延长，其延长期与不可抗力影响期相同。</w:t>
      </w:r>
    </w:p>
    <w:p w14:paraId="4E8BF89E">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．不可抗力事件发生后，受影响方应立即书面通知对方，并寄送有关权威机构出具的证明。</w:t>
      </w:r>
    </w:p>
    <w:p w14:paraId="164A6260">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．不可抗力事件延续</w:t>
      </w:r>
      <w:r>
        <w:rPr>
          <w:rFonts w:ascii="宋体" w:hAnsi="宋体" w:cs="宋体"/>
          <w:color w:val="000000" w:themeColor="text1"/>
          <w:sz w:val="24"/>
          <w:highlight w:val="none"/>
          <w14:textFill>
            <w14:solidFill>
              <w14:schemeClr w14:val="tx1"/>
            </w14:solidFill>
          </w14:textFill>
        </w:rPr>
        <w:t>120</w:t>
      </w:r>
      <w:r>
        <w:rPr>
          <w:rFonts w:hint="eastAsia" w:ascii="宋体" w:hAnsi="宋体" w:cs="宋体"/>
          <w:color w:val="000000" w:themeColor="text1"/>
          <w:sz w:val="24"/>
          <w:highlight w:val="none"/>
          <w14:textFill>
            <w14:solidFill>
              <w14:schemeClr w14:val="tx1"/>
            </w14:solidFill>
          </w14:textFill>
        </w:rPr>
        <w:t>天以上，双方应通过友好协商，确定是否继续履行合同。</w:t>
      </w:r>
    </w:p>
    <w:p w14:paraId="1255522C">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十三、争议解决</w:t>
      </w:r>
    </w:p>
    <w:p w14:paraId="576ACC76">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双方在执行合同中所发生的一切争议，应通过协商解决。如协商不成，任意一方可向杭州市上城区人民法院起诉。</w:t>
      </w:r>
    </w:p>
    <w:p w14:paraId="66E2568D">
      <w:pPr>
        <w:spacing w:line="360" w:lineRule="auto"/>
        <w:ind w:firstLine="482" w:firstLineChars="200"/>
        <w:rPr>
          <w:rFonts w:asci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十四、合同生效及其它</w:t>
      </w:r>
    </w:p>
    <w:p w14:paraId="00D13F4B">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合同经双方法定代表人或授权代表签字并加盖单位公章后生效。</w:t>
      </w:r>
    </w:p>
    <w:p w14:paraId="7347E36B">
      <w:pPr>
        <w:spacing w:line="360" w:lineRule="auto"/>
        <w:ind w:firstLine="480" w:firstLineChars="200"/>
        <w:rPr>
          <w:rFonts w:asci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合同执行中涉及采购资金和采购内容修改或补充的，须经双方签订书面补充协议后生效。</w:t>
      </w:r>
    </w:p>
    <w:p w14:paraId="0549496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本合同未尽事宜，遵照《中华人民共和国民法典》有关条文执行。</w:t>
      </w:r>
    </w:p>
    <w:p w14:paraId="65A5A35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本合同一式陆份，具同等法律效力，甲乙双方各执叁份。</w:t>
      </w:r>
    </w:p>
    <w:p w14:paraId="252F4D15">
      <w:pPr>
        <w:autoSpaceDE w:val="0"/>
        <w:autoSpaceDN w:val="0"/>
        <w:spacing w:line="360" w:lineRule="auto"/>
        <w:ind w:firstLine="480" w:firstLineChars="2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（以下为签字页）</w:t>
      </w:r>
    </w:p>
    <w:p w14:paraId="18FDBCFE">
      <w:pPr>
        <w:pStyle w:val="2"/>
        <w:rPr>
          <w:rFonts w:hint="eastAsia" w:ascii="宋体" w:cs="宋体"/>
          <w:color w:val="000000" w:themeColor="text1"/>
          <w:sz w:val="24"/>
          <w:highlight w:val="none"/>
          <w14:textFill>
            <w14:solidFill>
              <w14:schemeClr w14:val="tx1"/>
            </w14:solidFill>
          </w14:textFill>
        </w:rPr>
      </w:pPr>
    </w:p>
    <w:p w14:paraId="4C609C1A">
      <w:pPr>
        <w:pStyle w:val="2"/>
        <w:rPr>
          <w:rFonts w:hint="eastAsia" w:ascii="宋体" w:cs="宋体"/>
          <w:color w:val="000000" w:themeColor="text1"/>
          <w:sz w:val="24"/>
          <w:highlight w:val="none"/>
          <w14:textFill>
            <w14:solidFill>
              <w14:schemeClr w14:val="tx1"/>
            </w14:solidFill>
          </w14:textFill>
        </w:rPr>
      </w:pPr>
    </w:p>
    <w:p w14:paraId="3487922E">
      <w:pPr>
        <w:pStyle w:val="2"/>
        <w:rPr>
          <w:rFonts w:hint="eastAsia" w:ascii="宋体" w:cs="宋体"/>
          <w:color w:val="000000" w:themeColor="text1"/>
          <w:sz w:val="24"/>
          <w:highlight w:val="none"/>
          <w14:textFill>
            <w14:solidFill>
              <w14:schemeClr w14:val="tx1"/>
            </w14:solidFill>
          </w14:textFill>
        </w:rPr>
      </w:pPr>
    </w:p>
    <w:p w14:paraId="0633D918">
      <w:pPr>
        <w:pStyle w:val="2"/>
        <w:rPr>
          <w:rFonts w:hint="eastAsia" w:ascii="宋体" w:cs="宋体"/>
          <w:color w:val="000000" w:themeColor="text1"/>
          <w:sz w:val="24"/>
          <w:highlight w:val="none"/>
          <w14:textFill>
            <w14:solidFill>
              <w14:schemeClr w14:val="tx1"/>
            </w14:solidFill>
          </w14:textFill>
        </w:rPr>
      </w:pPr>
    </w:p>
    <w:p w14:paraId="65617C12">
      <w:pPr>
        <w:pStyle w:val="2"/>
        <w:rPr>
          <w:rFonts w:hint="eastAsia" w:ascii="宋体" w:cs="宋体"/>
          <w:color w:val="000000" w:themeColor="text1"/>
          <w:sz w:val="24"/>
          <w:highlight w:val="none"/>
          <w14:textFill>
            <w14:solidFill>
              <w14:schemeClr w14:val="tx1"/>
            </w14:solidFill>
          </w14:textFill>
        </w:rPr>
      </w:pPr>
    </w:p>
    <w:p w14:paraId="2A7AC98B">
      <w:pPr>
        <w:pStyle w:val="2"/>
        <w:ind w:left="0" w:leftChars="0" w:firstLine="0" w:firstLineChars="0"/>
        <w:rPr>
          <w:rFonts w:hint="eastAsia" w:ascii="宋体" w:cs="宋体"/>
          <w:color w:val="000000" w:themeColor="text1"/>
          <w:sz w:val="24"/>
          <w:highlight w:val="none"/>
          <w14:textFill>
            <w14:solidFill>
              <w14:schemeClr w14:val="tx1"/>
            </w14:solidFill>
          </w14:textFill>
        </w:rPr>
      </w:pPr>
    </w:p>
    <w:p w14:paraId="3D43CC67">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甲方（盖章）：</w:t>
      </w:r>
      <w:r>
        <w:rPr>
          <w:rFonts w:ascii="宋体" w:hAnsi="宋体" w:cs="宋体"/>
          <w:b/>
          <w:color w:val="000000" w:themeColor="text1"/>
          <w:sz w:val="24"/>
          <w:highlight w:val="none"/>
          <w14:textFill>
            <w14:solidFill>
              <w14:schemeClr w14:val="tx1"/>
            </w14:solidFill>
          </w14:textFill>
        </w:rPr>
        <w:t xml:space="preserve">                           </w:t>
      </w:r>
      <w:r>
        <w:rPr>
          <w:rFonts w:hint="eastAsia" w:ascii="宋体" w:hAnsi="宋体" w:cs="宋体"/>
          <w:b/>
          <w:color w:val="000000" w:themeColor="text1"/>
          <w:sz w:val="24"/>
          <w:highlight w:val="none"/>
          <w14:textFill>
            <w14:solidFill>
              <w14:schemeClr w14:val="tx1"/>
            </w14:solidFill>
          </w14:textFill>
        </w:rPr>
        <w:t>乙方（盖章）：</w:t>
      </w:r>
      <w:r>
        <w:rPr>
          <w:rFonts w:ascii="宋体" w:hAnsi="宋体" w:cs="宋体"/>
          <w:b/>
          <w:color w:val="000000" w:themeColor="text1"/>
          <w:sz w:val="24"/>
          <w:highlight w:val="none"/>
          <w14:textFill>
            <w14:solidFill>
              <w14:schemeClr w14:val="tx1"/>
            </w14:solidFill>
          </w14:textFill>
        </w:rPr>
        <w:t xml:space="preserve">        </w:t>
      </w:r>
    </w:p>
    <w:p w14:paraId="1A9D168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法定代表人：</w:t>
      </w:r>
      <w:r>
        <w:rPr>
          <w:rFonts w:ascii="宋体" w:hAnsi="宋体" w:cs="宋体"/>
          <w:color w:val="000000" w:themeColor="text1"/>
          <w:sz w:val="24"/>
          <w:highlight w:val="none"/>
          <w14:textFill>
            <w14:solidFill>
              <w14:schemeClr w14:val="tx1"/>
            </w14:solidFill>
          </w14:textFill>
        </w:rPr>
        <w:t xml:space="preserve">                   </w:t>
      </w:r>
    </w:p>
    <w:p w14:paraId="0A943E6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或受委托人（签字）：</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或受委托人（签字）：</w:t>
      </w:r>
      <w:r>
        <w:rPr>
          <w:rFonts w:ascii="宋体" w:hAnsi="宋体" w:cs="宋体"/>
          <w:color w:val="000000" w:themeColor="text1"/>
          <w:sz w:val="24"/>
          <w:highlight w:val="none"/>
          <w14:textFill>
            <w14:solidFill>
              <w14:schemeClr w14:val="tx1"/>
            </w14:solidFill>
          </w14:textFill>
        </w:rPr>
        <w:t xml:space="preserve">                  </w:t>
      </w:r>
    </w:p>
    <w:p w14:paraId="2080EFDE">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联系人：</w:t>
      </w:r>
    </w:p>
    <w:p w14:paraId="0E6BA52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地址：</w:t>
      </w:r>
      <w:r>
        <w:rPr>
          <w:rFonts w:ascii="宋体" w:hAnsi="宋体" w:cs="宋体"/>
          <w:color w:val="000000" w:themeColor="text1"/>
          <w:sz w:val="24"/>
          <w:highlight w:val="none"/>
          <w14:textFill>
            <w14:solidFill>
              <w14:schemeClr w14:val="tx1"/>
            </w14:solidFill>
          </w14:textFill>
        </w:rPr>
        <w:t xml:space="preserve"> </w:t>
      </w:r>
    </w:p>
    <w:p w14:paraId="454BDB3D">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电话：</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电话：</w:t>
      </w:r>
    </w:p>
    <w:p w14:paraId="1EEA04CA">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传真：</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传真：</w:t>
      </w:r>
    </w:p>
    <w:p w14:paraId="2650E2C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开户银行：</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开户银行：</w:t>
      </w:r>
      <w:r>
        <w:rPr>
          <w:rFonts w:ascii="宋体" w:hAnsi="宋体" w:cs="宋体"/>
          <w:color w:val="000000" w:themeColor="text1"/>
          <w:sz w:val="24"/>
          <w:highlight w:val="none"/>
          <w14:textFill>
            <w14:solidFill>
              <w14:schemeClr w14:val="tx1"/>
            </w14:solidFill>
          </w14:textFill>
        </w:rPr>
        <w:t xml:space="preserve"> </w:t>
      </w:r>
    </w:p>
    <w:p w14:paraId="5315E7B8">
      <w:pPr>
        <w:spacing w:line="360" w:lineRule="auto"/>
        <w:ind w:firstLine="480" w:firstLineChars="200"/>
        <w:rPr>
          <w:rFonts w:asci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账号：</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账号：</w:t>
      </w:r>
    </w:p>
    <w:p w14:paraId="3B7E94BF">
      <w:pPr>
        <w:spacing w:line="360" w:lineRule="auto"/>
        <w:rPr>
          <w:rFonts w:ascii="宋体" w:hAnsi="宋体" w:cs="宋体"/>
          <w:color w:val="000000" w:themeColor="text1"/>
          <w:sz w:val="24"/>
          <w:highlight w:val="none"/>
          <w14:textFill>
            <w14:solidFill>
              <w14:schemeClr w14:val="tx1"/>
            </w14:solidFill>
          </w14:textFill>
        </w:rPr>
      </w:pPr>
    </w:p>
    <w:p w14:paraId="74CAD242">
      <w:pPr>
        <w:spacing w:line="360" w:lineRule="auto"/>
        <w:rPr>
          <w:rFonts w:ascii="宋体" w:hAnsi="宋体" w:cs="宋体"/>
          <w:color w:val="000000" w:themeColor="text1"/>
          <w:sz w:val="24"/>
          <w:highlight w:val="none"/>
          <w14:textFill>
            <w14:solidFill>
              <w14:schemeClr w14:val="tx1"/>
            </w14:solidFill>
          </w14:textFill>
        </w:rPr>
      </w:pPr>
    </w:p>
    <w:p w14:paraId="76B4012C">
      <w:pPr>
        <w:spacing w:line="360" w:lineRule="auto"/>
        <w:rPr>
          <w:rFonts w:ascii="宋体" w:hAnsi="宋体" w:cs="宋体"/>
          <w:color w:val="000000" w:themeColor="text1"/>
          <w:sz w:val="24"/>
          <w:highlight w:val="none"/>
          <w14:textFill>
            <w14:solidFill>
              <w14:schemeClr w14:val="tx1"/>
            </w14:solidFill>
          </w14:textFill>
        </w:rPr>
      </w:pPr>
    </w:p>
    <w:p w14:paraId="4A6EA8EE">
      <w:pPr>
        <w:wordWrap w:val="0"/>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签约地点：                 </w:t>
      </w:r>
    </w:p>
    <w:p w14:paraId="5920E34D">
      <w:pPr>
        <w:spacing w:line="360" w:lineRule="auto"/>
        <w:jc w:val="righ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签约日期：</w:t>
      </w:r>
      <w:r>
        <w:rPr>
          <w:rFonts w:ascii="宋体" w:hAnsi="宋体" w:cs="宋体"/>
          <w:color w:val="000000" w:themeColor="text1"/>
          <w:sz w:val="24"/>
          <w:highlight w:val="none"/>
          <w14:textFill>
            <w14:solidFill>
              <w14:schemeClr w14:val="tx1"/>
            </w14:solidFill>
          </w14:textFill>
        </w:rPr>
        <w:t>202</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年</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w:t>
      </w:r>
    </w:p>
    <w:bookmarkEnd w:id="401"/>
    <w:p w14:paraId="2C4BB3D2">
      <w:pPr>
        <w:spacing w:line="360" w:lineRule="auto"/>
        <w:jc w:val="center"/>
        <w:outlineLvl w:val="0"/>
        <w:rPr>
          <w:rFonts w:hint="eastAsia" w:ascii="宋体" w:hAnsi="宋体" w:cs="宋体"/>
          <w:b/>
          <w:color w:val="000000" w:themeColor="text1"/>
          <w:sz w:val="36"/>
          <w:szCs w:val="20"/>
          <w:highlight w:val="none"/>
          <w14:textFill>
            <w14:solidFill>
              <w14:schemeClr w14:val="tx1"/>
            </w14:solidFill>
          </w14:textFill>
        </w:rPr>
      </w:pPr>
    </w:p>
    <w:p w14:paraId="49736B50">
      <w:pPr>
        <w:spacing w:line="360" w:lineRule="auto"/>
        <w:jc w:val="center"/>
        <w:outlineLvl w:val="0"/>
        <w:rPr>
          <w:rFonts w:hint="eastAsia" w:ascii="宋体" w:hAnsi="宋体" w:cs="宋体"/>
          <w:b/>
          <w:color w:val="000000" w:themeColor="text1"/>
          <w:sz w:val="36"/>
          <w:szCs w:val="20"/>
          <w:highlight w:val="none"/>
          <w14:textFill>
            <w14:solidFill>
              <w14:schemeClr w14:val="tx1"/>
            </w14:solidFill>
          </w14:textFill>
        </w:rPr>
      </w:pPr>
    </w:p>
    <w:p w14:paraId="760CF46E">
      <w:pPr>
        <w:spacing w:line="360" w:lineRule="auto"/>
        <w:jc w:val="center"/>
        <w:outlineLvl w:val="0"/>
        <w:rPr>
          <w:rFonts w:hint="eastAsia" w:ascii="宋体" w:hAnsi="宋体" w:cs="宋体"/>
          <w:b/>
          <w:color w:val="000000" w:themeColor="text1"/>
          <w:sz w:val="36"/>
          <w:szCs w:val="20"/>
          <w:highlight w:val="none"/>
          <w14:textFill>
            <w14:solidFill>
              <w14:schemeClr w14:val="tx1"/>
            </w14:solidFill>
          </w14:textFill>
        </w:rPr>
      </w:pPr>
    </w:p>
    <w:p w14:paraId="053420C6">
      <w:pPr>
        <w:spacing w:line="360" w:lineRule="auto"/>
        <w:jc w:val="center"/>
        <w:outlineLvl w:val="0"/>
        <w:rPr>
          <w:rFonts w:ascii="宋体" w:hAnsi="宋体" w:cs="宋体"/>
          <w:b/>
          <w:color w:val="000000" w:themeColor="text1"/>
          <w:sz w:val="36"/>
          <w:szCs w:val="20"/>
          <w:highlight w:val="none"/>
          <w14:textFill>
            <w14:solidFill>
              <w14:schemeClr w14:val="tx1"/>
            </w14:solidFill>
          </w14:textFill>
        </w:rPr>
      </w:pPr>
      <w:r>
        <w:rPr>
          <w:rFonts w:hint="eastAsia" w:ascii="宋体" w:hAnsi="宋体" w:cs="宋体"/>
          <w:b/>
          <w:color w:val="000000" w:themeColor="text1"/>
          <w:sz w:val="36"/>
          <w:szCs w:val="20"/>
          <w:highlight w:val="none"/>
          <w14:textFill>
            <w14:solidFill>
              <w14:schemeClr w14:val="tx1"/>
            </w14:solidFill>
          </w14:textFill>
        </w:rPr>
        <w:t>第六部分</w:t>
      </w:r>
      <w:bookmarkEnd w:id="397"/>
      <w:r>
        <w:rPr>
          <w:rFonts w:hint="eastAsia" w:ascii="宋体" w:hAnsi="宋体" w:cs="宋体"/>
          <w:b/>
          <w:color w:val="000000" w:themeColor="text1"/>
          <w:sz w:val="36"/>
          <w:szCs w:val="20"/>
          <w:highlight w:val="none"/>
          <w14:textFill>
            <w14:solidFill>
              <w14:schemeClr w14:val="tx1"/>
            </w14:solidFill>
          </w14:textFill>
        </w:rPr>
        <w:t xml:space="preserve"> </w:t>
      </w:r>
      <w:bookmarkEnd w:id="398"/>
      <w:r>
        <w:rPr>
          <w:rFonts w:hint="eastAsia" w:ascii="宋体" w:hAnsi="宋体" w:cs="宋体"/>
          <w:b/>
          <w:color w:val="000000" w:themeColor="text1"/>
          <w:sz w:val="36"/>
          <w:szCs w:val="20"/>
          <w:highlight w:val="none"/>
          <w14:textFill>
            <w14:solidFill>
              <w14:schemeClr w14:val="tx1"/>
            </w14:solidFill>
          </w14:textFill>
        </w:rPr>
        <w:t>应提交的有关格式范例</w:t>
      </w:r>
    </w:p>
    <w:p w14:paraId="410D83D9">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p>
    <w:p w14:paraId="382CFB3B">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资格文件部分</w:t>
      </w:r>
    </w:p>
    <w:p w14:paraId="10F0E0FB">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目录</w:t>
      </w:r>
    </w:p>
    <w:p w14:paraId="375A4FC8">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p>
    <w:p w14:paraId="2A8123AD">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（1）符合参加政府采购活动应当具备的一般条件的承诺函……………（页码）</w:t>
      </w:r>
    </w:p>
    <w:p w14:paraId="785096F9">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snapToGrid w:val="0"/>
          <w:color w:val="000000" w:themeColor="text1"/>
          <w:kern w:val="28"/>
          <w:sz w:val="24"/>
          <w:szCs w:val="20"/>
          <w:highlight w:val="none"/>
          <w14:textFill>
            <w14:solidFill>
              <w14:schemeClr w14:val="tx1"/>
            </w14:solidFill>
          </w14:textFill>
        </w:rPr>
        <w:t>（2）联合协议</w:t>
      </w:r>
      <w:r>
        <w:rPr>
          <w:rFonts w:hint="eastAsia" w:ascii="宋体" w:hAnsi="宋体" w:cs="宋体"/>
          <w:color w:val="000000" w:themeColor="text1"/>
          <w:sz w:val="24"/>
          <w:highlight w:val="none"/>
          <w14:textFill>
            <w14:solidFill>
              <w14:schemeClr w14:val="tx1"/>
            </w14:solidFill>
          </w14:textFill>
        </w:rPr>
        <w:t>………………………………………………………………（页码）</w:t>
      </w:r>
    </w:p>
    <w:p w14:paraId="0078FE3F">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）落实政府采购政策需满足的资格要求………………………………（页码）</w:t>
      </w:r>
    </w:p>
    <w:p w14:paraId="1B31C635">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）本项目的特定资格要求………………………………………………（页码）</w:t>
      </w:r>
    </w:p>
    <w:p w14:paraId="7417A20E">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3E396E0">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3D8444EB">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br w:type="page"/>
      </w:r>
      <w:r>
        <w:rPr>
          <w:rFonts w:hint="eastAsia" w:ascii="宋体" w:hAnsi="宋体" w:cs="宋体"/>
          <w:b/>
          <w:color w:val="000000" w:themeColor="text1"/>
          <w:kern w:val="0"/>
          <w:sz w:val="32"/>
          <w:szCs w:val="32"/>
          <w:highlight w:val="none"/>
          <w14:textFill>
            <w14:solidFill>
              <w14:schemeClr w14:val="tx1"/>
            </w14:solidFill>
          </w14:textFill>
        </w:rPr>
        <w:t xml:space="preserve">  一、 符合参加政府采购活动应当具备的一般条件的承诺函</w:t>
      </w:r>
    </w:p>
    <w:p w14:paraId="1A87A909">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p>
    <w:p w14:paraId="25833434">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我方参与（项目名称）【招标编号：（采购编号）】政府采购活动，郑重承诺：</w:t>
      </w:r>
    </w:p>
    <w:p w14:paraId="51D4A171">
      <w:pPr>
        <w:snapToGrid w:val="0"/>
        <w:spacing w:line="360" w:lineRule="auto"/>
        <w:ind w:firstLine="360" w:firstLineChars="1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（一）具备《中华人民共和国政府采购法》第二十二条第一款规定的条件：</w:t>
      </w:r>
    </w:p>
    <w:p w14:paraId="47395F6F">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1、具有独立承担民事责任的能力；</w:t>
      </w:r>
    </w:p>
    <w:p w14:paraId="06AAC8A9">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2、具有良好的商业信誉和健全的财务会计制度； </w:t>
      </w:r>
    </w:p>
    <w:p w14:paraId="35D2EBAF">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3、具有履行合同所必需的设备和专业技术能力；</w:t>
      </w:r>
    </w:p>
    <w:p w14:paraId="16FC1F31">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4、有依法缴纳税收和社会保障资金的良好记录；</w:t>
      </w:r>
    </w:p>
    <w:p w14:paraId="2A82BE23">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5、参加政府采购活动前三年内，在经营活动中没有重大违法记录；</w:t>
      </w:r>
    </w:p>
    <w:p w14:paraId="7665F085">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6、具有法律、行政法规规定的其他条件。</w:t>
      </w:r>
    </w:p>
    <w:p w14:paraId="0178C2E8">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（二）未被信用中国（www.creditchina.gov.cn)、中国政府采购网（www.ccgp.gov.cn）列入失信被执行人、重大税收违法案件当事人名单、政府采购严重违法失信行为记录名单。</w:t>
      </w:r>
    </w:p>
    <w:p w14:paraId="4D130579">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（三）不存在以下情况：</w:t>
      </w:r>
    </w:p>
    <w:p w14:paraId="70BA8F4A">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1、单位负责人为同一人或者存在直接控股、管理关系的不同供应商参加同一合同项下的政府采购活动的；</w:t>
      </w:r>
    </w:p>
    <w:p w14:paraId="70C1D8DD">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2、为采购项目提供整体设计、规范编制或者项目管理、监理、检测等服务后再参加该采购项目的其他采购活动的。</w:t>
      </w:r>
    </w:p>
    <w:p w14:paraId="3589F0F9">
      <w:pPr>
        <w:snapToGrid w:val="0"/>
        <w:spacing w:line="360" w:lineRule="auto"/>
        <w:ind w:firstLine="5520" w:firstLineChars="23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投标人名称(电子签名)：</w:t>
      </w:r>
    </w:p>
    <w:p w14:paraId="1156AD49">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日期</w:t>
      </w:r>
      <w:r>
        <w:rPr>
          <w:rFonts w:hint="eastAsia" w:ascii="宋体" w:hAnsi="宋体" w:cs="宋体"/>
          <w:color w:val="000000" w:themeColor="text1"/>
          <w:kern w:val="0"/>
          <w:sz w:val="24"/>
          <w:highlight w:val="none"/>
          <w14:textFill>
            <w14:solidFill>
              <w14:schemeClr w14:val="tx1"/>
            </w14:solidFill>
          </w14:textFill>
        </w:rPr>
        <w:t xml:space="preserve">：  年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w:t>
      </w:r>
    </w:p>
    <w:p w14:paraId="09BEF193">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0B1FCE49">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658CDDD4">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7F7F08CB">
      <w:pPr>
        <w:rPr>
          <w:rFonts w:ascii="宋体" w:hAnsi="宋体" w:cs="宋体"/>
          <w:color w:val="000000" w:themeColor="text1"/>
          <w:highlight w:val="none"/>
          <w14:textFill>
            <w14:solidFill>
              <w14:schemeClr w14:val="tx1"/>
            </w14:solidFill>
          </w14:textFill>
        </w:rPr>
      </w:pPr>
    </w:p>
    <w:p w14:paraId="5DC559FA">
      <w:pPr>
        <w:pStyle w:val="79"/>
        <w:rPr>
          <w:rFonts w:ascii="宋体" w:hAnsi="宋体" w:cs="宋体"/>
          <w:color w:val="000000" w:themeColor="text1"/>
          <w:highlight w:val="none"/>
          <w14:textFill>
            <w14:solidFill>
              <w14:schemeClr w14:val="tx1"/>
            </w14:solidFill>
          </w14:textFill>
        </w:rPr>
      </w:pPr>
    </w:p>
    <w:p w14:paraId="0F09749F">
      <w:pPr>
        <w:rPr>
          <w:rFonts w:ascii="宋体" w:hAnsi="宋体" w:cs="宋体"/>
          <w:color w:val="000000" w:themeColor="text1"/>
          <w:highlight w:val="none"/>
          <w14:textFill>
            <w14:solidFill>
              <w14:schemeClr w14:val="tx1"/>
            </w14:solidFill>
          </w14:textFill>
        </w:rPr>
      </w:pPr>
    </w:p>
    <w:p w14:paraId="16A9EBEA">
      <w:pPr>
        <w:pStyle w:val="79"/>
        <w:rPr>
          <w:rFonts w:ascii="宋体" w:hAnsi="宋体" w:cs="宋体"/>
          <w:color w:val="000000" w:themeColor="text1"/>
          <w:highlight w:val="none"/>
          <w14:textFill>
            <w14:solidFill>
              <w14:schemeClr w14:val="tx1"/>
            </w14:solidFill>
          </w14:textFill>
        </w:rPr>
      </w:pPr>
    </w:p>
    <w:p w14:paraId="67F1F8CA">
      <w:pPr>
        <w:rPr>
          <w:rFonts w:ascii="宋体" w:hAnsi="宋体" w:cs="宋体"/>
          <w:color w:val="000000" w:themeColor="text1"/>
          <w:highlight w:val="none"/>
          <w14:textFill>
            <w14:solidFill>
              <w14:schemeClr w14:val="tx1"/>
            </w14:solidFill>
          </w14:textFill>
        </w:rPr>
      </w:pPr>
    </w:p>
    <w:p w14:paraId="0083C8E3">
      <w:pPr>
        <w:pStyle w:val="79"/>
        <w:rPr>
          <w:color w:val="000000" w:themeColor="text1"/>
          <w:highlight w:val="none"/>
          <w14:textFill>
            <w14:solidFill>
              <w14:schemeClr w14:val="tx1"/>
            </w14:solidFill>
          </w14:textFill>
        </w:rPr>
      </w:pPr>
    </w:p>
    <w:p w14:paraId="6ECCB766">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384D28BB">
      <w:pPr>
        <w:widowControl/>
        <w:spacing w:line="360" w:lineRule="auto"/>
        <w:ind w:firstLine="643" w:firstLineChars="20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二、联合协议（如果有）</w:t>
      </w:r>
    </w:p>
    <w:p w14:paraId="7EDECCBA">
      <w:pPr>
        <w:widowControl/>
        <w:spacing w:line="360" w:lineRule="auto"/>
        <w:ind w:firstLine="482" w:firstLineChars="200"/>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[以联合体形式投标的，提供联合协议（附件5）；本项目不接受联合体投标或者投标人不以联合体形式投标的，则不需要提供]</w:t>
      </w:r>
    </w:p>
    <w:p w14:paraId="709179D5">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03BEFCCF">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15D2B2FF">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三、落实政府采购政策需满足的资格要求</w:t>
      </w:r>
    </w:p>
    <w:p w14:paraId="4FD90BA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（根据招标公告落实政府采购政策需满足的资格要求选择提供相应的材料；未要求的，无需提供）</w:t>
      </w:r>
    </w:p>
    <w:p w14:paraId="08D1CB5C">
      <w:pPr>
        <w:snapToGrid w:val="0"/>
        <w:spacing w:before="50" w:after="50" w:line="360" w:lineRule="auto"/>
        <w:ind w:firstLine="472" w:firstLineChars="196"/>
        <w:jc w:val="left"/>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A</w:t>
      </w:r>
      <w:r>
        <w:rPr>
          <w:rFonts w:hint="eastAsia" w:ascii="宋体" w:hAnsi="宋体" w:cs="宋体"/>
          <w:color w:val="000000" w:themeColor="text1"/>
          <w:sz w:val="24"/>
          <w:highlight w:val="none"/>
          <w14:textFill>
            <w14:solidFill>
              <w14:schemeClr w14:val="tx1"/>
            </w14:solidFill>
          </w14:textFill>
        </w:rPr>
        <w:t>.专门面向中小企业，货物全部由符合政策要求的中小企业（或小微企业）制造的，提供相应的中小企业声明函（附件</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 xml:space="preserve">）。 </w:t>
      </w:r>
    </w:p>
    <w:p w14:paraId="2CB491FD">
      <w:pPr>
        <w:widowControl/>
        <w:spacing w:line="360" w:lineRule="auto"/>
        <w:ind w:firstLine="480"/>
        <w:jc w:val="left"/>
        <w:rPr>
          <w:rFonts w:ascii="宋体" w:hAnsi="宋体" w:cs="宋体"/>
          <w:color w:val="000000" w:themeColor="text1"/>
          <w:sz w:val="24"/>
          <w:highlight w:val="none"/>
          <w14:textFill>
            <w14:solidFill>
              <w14:schemeClr w14:val="tx1"/>
            </w14:solidFill>
          </w14:textFill>
        </w:rPr>
      </w:pPr>
    </w:p>
    <w:p w14:paraId="55B81FAB">
      <w:pPr>
        <w:widowControl/>
        <w:spacing w:line="360" w:lineRule="auto"/>
        <w:ind w:firstLine="472" w:firstLineChars="196"/>
        <w:jc w:val="left"/>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B.</w:t>
      </w:r>
      <w:r>
        <w:rPr>
          <w:rFonts w:hint="eastAsia" w:ascii="宋体" w:hAnsi="宋体" w:cs="宋体"/>
          <w:color w:val="000000" w:themeColor="text1"/>
          <w:sz w:val="24"/>
          <w:highlight w:val="none"/>
          <w14:textFill>
            <w14:solidFill>
              <w14:schemeClr w14:val="tx1"/>
            </w14:solidFill>
          </w14:textFill>
        </w:rPr>
        <w:t>要求以联合体形式参加的，提供联合协议（附件</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）和中小企业声明函（附件</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），联合协议中中小企业合同金额应当达到招标公告载明的比例；如果供应商本身提供所有标的均由中小企业制造的，</w:t>
      </w:r>
      <w:r>
        <w:rPr>
          <w:rFonts w:hint="eastAsia" w:ascii="宋体" w:hAnsi="宋体" w:cs="宋体"/>
          <w:color w:val="000000" w:themeColor="text1"/>
          <w:spacing w:val="8"/>
          <w:kern w:val="0"/>
          <w:sz w:val="24"/>
          <w:highlight w:val="none"/>
          <w14:textFill>
            <w14:solidFill>
              <w14:schemeClr w14:val="tx1"/>
            </w14:solidFill>
          </w14:textFill>
        </w:rPr>
        <w:t>并相应达到了前述比例要求，</w:t>
      </w:r>
      <w:r>
        <w:rPr>
          <w:rFonts w:hint="eastAsia" w:ascii="宋体" w:hAnsi="宋体" w:cs="宋体"/>
          <w:color w:val="000000" w:themeColor="text1"/>
          <w:sz w:val="24"/>
          <w:highlight w:val="none"/>
          <w14:textFill>
            <w14:solidFill>
              <w14:schemeClr w14:val="tx1"/>
            </w14:solidFill>
          </w14:textFill>
        </w:rPr>
        <w:t>视同符合了资格条件，无需再与其他中小企业组成联合体参加政府采购活动，无需提供联合协议。</w:t>
      </w:r>
    </w:p>
    <w:p w14:paraId="018AE1B4">
      <w:pPr>
        <w:snapToGrid w:val="0"/>
        <w:spacing w:before="50" w:after="50"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w:t>
      </w:r>
    </w:p>
    <w:p w14:paraId="1C90AF41">
      <w:pPr>
        <w:spacing w:line="360" w:lineRule="auto"/>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C、</w:t>
      </w:r>
      <w:r>
        <w:rPr>
          <w:rFonts w:hint="eastAsia" w:ascii="宋体" w:hAnsi="宋体" w:cs="宋体"/>
          <w:color w:val="000000" w:themeColor="text1"/>
          <w:sz w:val="24"/>
          <w:highlight w:val="none"/>
          <w14:textFill>
            <w14:solidFill>
              <w14:schemeClr w14:val="tx1"/>
            </w14:solidFill>
          </w14:textFill>
        </w:rPr>
        <w:t>要求合同分包的，提供分包意向协议（附件6）和中小企业声明函（附件</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），分包意向协议中中小企业合同金额应当达到招标公告载明的比例；如果供应商本身提供所有标的均由中小企业制造的，</w:t>
      </w:r>
      <w:r>
        <w:rPr>
          <w:rFonts w:hint="eastAsia" w:ascii="宋体" w:hAnsi="宋体" w:cs="宋体"/>
          <w:color w:val="000000" w:themeColor="text1"/>
          <w:spacing w:val="8"/>
          <w:kern w:val="0"/>
          <w:sz w:val="24"/>
          <w:highlight w:val="none"/>
          <w14:textFill>
            <w14:solidFill>
              <w14:schemeClr w14:val="tx1"/>
            </w14:solidFill>
          </w14:textFill>
        </w:rPr>
        <w:t>并相应达到了前述比例要求，</w:t>
      </w:r>
      <w:r>
        <w:rPr>
          <w:rFonts w:hint="eastAsia" w:ascii="宋体" w:hAnsi="宋体" w:cs="宋体"/>
          <w:color w:val="000000" w:themeColor="text1"/>
          <w:sz w:val="24"/>
          <w:highlight w:val="none"/>
          <w14:textFill>
            <w14:solidFill>
              <w14:schemeClr w14:val="tx1"/>
            </w14:solidFill>
          </w14:textFill>
        </w:rPr>
        <w:t>视同符合了资格条件，无需再向中小企业分包，无需提供分包意向协议。</w:t>
      </w:r>
    </w:p>
    <w:p w14:paraId="6DE15610">
      <w:pPr>
        <w:widowControl/>
        <w:spacing w:line="360" w:lineRule="auto"/>
        <w:ind w:left="150"/>
        <w:jc w:val="center"/>
        <w:rPr>
          <w:rFonts w:ascii="宋体" w:hAnsi="宋体" w:cs="宋体"/>
          <w:b/>
          <w:color w:val="000000" w:themeColor="text1"/>
          <w:kern w:val="0"/>
          <w:sz w:val="32"/>
          <w:szCs w:val="32"/>
          <w:highlight w:val="none"/>
          <w14:textFill>
            <w14:solidFill>
              <w14:schemeClr w14:val="tx1"/>
            </w14:solidFill>
          </w14:textFill>
        </w:rPr>
      </w:pPr>
    </w:p>
    <w:p w14:paraId="7866B93F">
      <w:pPr>
        <w:widowControl/>
        <w:spacing w:line="360" w:lineRule="auto"/>
        <w:ind w:left="150"/>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四、本项目的特定资格要求</w:t>
      </w:r>
    </w:p>
    <w:p w14:paraId="38DA3B38">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（根据招标公告本项目的特定资格要求提供相应的材料；未要求的，无需提供）</w:t>
      </w:r>
    </w:p>
    <w:p w14:paraId="428A8081">
      <w:pPr>
        <w:rPr>
          <w:rFonts w:ascii="宋体" w:hAnsi="宋体" w:cs="宋体"/>
          <w:color w:val="000000" w:themeColor="text1"/>
          <w:highlight w:val="none"/>
          <w14:textFill>
            <w14:solidFill>
              <w14:schemeClr w14:val="tx1"/>
            </w14:solidFill>
          </w14:textFill>
        </w:rPr>
      </w:pPr>
    </w:p>
    <w:p w14:paraId="7421943D">
      <w:pPr>
        <w:widowControl/>
        <w:adjustRightInd/>
        <w:jc w:val="left"/>
        <w:rPr>
          <w:rFonts w:ascii="宋体" w:hAnsi="宋体" w:cs="宋体"/>
          <w:b/>
          <w:color w:val="000000" w:themeColor="text1"/>
          <w:kern w:val="0"/>
          <w:sz w:val="32"/>
          <w:szCs w:val="32"/>
          <w:highlight w:val="none"/>
          <w14:textFill>
            <w14:solidFill>
              <w14:schemeClr w14:val="tx1"/>
            </w14:solidFill>
          </w14:textFill>
        </w:rPr>
      </w:pPr>
      <w:r>
        <w:rPr>
          <w:rFonts w:ascii="宋体" w:hAnsi="宋体" w:cs="宋体"/>
          <w:b/>
          <w:color w:val="000000" w:themeColor="text1"/>
          <w:kern w:val="0"/>
          <w:sz w:val="32"/>
          <w:szCs w:val="32"/>
          <w:highlight w:val="none"/>
          <w14:textFill>
            <w14:solidFill>
              <w14:schemeClr w14:val="tx1"/>
            </w14:solidFill>
          </w14:textFill>
        </w:rPr>
        <w:br w:type="page"/>
      </w:r>
    </w:p>
    <w:p w14:paraId="66D26039">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商务技术文件部分</w:t>
      </w:r>
    </w:p>
    <w:p w14:paraId="2391E201">
      <w:pPr>
        <w:spacing w:line="360" w:lineRule="auto"/>
        <w:jc w:val="center"/>
        <w:outlineLvl w:val="0"/>
        <w:rPr>
          <w:rFonts w:ascii="宋体" w:hAnsi="宋体" w:cs="宋体"/>
          <w:b/>
          <w:color w:val="000000" w:themeColor="text1"/>
          <w:kern w:val="0"/>
          <w:sz w:val="28"/>
          <w:szCs w:val="28"/>
          <w:highlight w:val="none"/>
          <w14:textFill>
            <w14:solidFill>
              <w14:schemeClr w14:val="tx1"/>
            </w14:solidFill>
          </w14:textFill>
        </w:rPr>
      </w:pPr>
      <w:r>
        <w:rPr>
          <w:rFonts w:hint="eastAsia" w:ascii="宋体" w:hAnsi="宋体" w:cs="宋体"/>
          <w:b/>
          <w:color w:val="000000" w:themeColor="text1"/>
          <w:kern w:val="0"/>
          <w:sz w:val="28"/>
          <w:szCs w:val="28"/>
          <w:highlight w:val="none"/>
          <w14:textFill>
            <w14:solidFill>
              <w14:schemeClr w14:val="tx1"/>
            </w14:solidFill>
          </w14:textFill>
        </w:rPr>
        <w:t>目录</w:t>
      </w:r>
    </w:p>
    <w:p w14:paraId="4D1330F8">
      <w:pPr>
        <w:snapToGrid w:val="0"/>
        <w:spacing w:line="360" w:lineRule="auto"/>
        <w:ind w:left="479" w:leftChars="228"/>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（1）投标函</w:t>
      </w:r>
      <w:r>
        <w:rPr>
          <w:rFonts w:hint="eastAsia" w:ascii="宋体" w:hAnsi="宋体" w:cs="宋体"/>
          <w:color w:val="000000" w:themeColor="text1"/>
          <w:highlight w:val="none"/>
          <w14:textFill>
            <w14:solidFill>
              <w14:schemeClr w14:val="tx1"/>
            </w14:solidFill>
          </w14:textFill>
        </w:rPr>
        <w:t>…………………………………………………………………………………（页码）</w:t>
      </w:r>
      <w:r>
        <w:rPr>
          <w:rFonts w:hint="eastAsia" w:ascii="宋体" w:hAnsi="宋体" w:cs="宋体"/>
          <w:color w:val="000000" w:themeColor="text1"/>
          <w:sz w:val="24"/>
          <w:highlight w:val="none"/>
          <w14:textFill>
            <w14:solidFill>
              <w14:schemeClr w14:val="tx1"/>
            </w14:solidFill>
          </w14:textFill>
        </w:rPr>
        <w:t>（2）授权委托书或法定代表人（单位负责人、自然人本人）身份证明</w:t>
      </w:r>
      <w:r>
        <w:rPr>
          <w:rFonts w:hint="eastAsia" w:ascii="宋体" w:hAnsi="宋体" w:cs="宋体"/>
          <w:color w:val="000000" w:themeColor="text1"/>
          <w:highlight w:val="none"/>
          <w14:textFill>
            <w14:solidFill>
              <w14:schemeClr w14:val="tx1"/>
            </w14:solidFill>
          </w14:textFill>
        </w:rPr>
        <w:t>………（页码）</w:t>
      </w:r>
    </w:p>
    <w:p w14:paraId="7F5FB88C">
      <w:pPr>
        <w:snapToGrid w:val="0"/>
        <w:spacing w:line="360" w:lineRule="auto"/>
        <w:ind w:left="479" w:leftChars="228"/>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）分包意向协议</w:t>
      </w:r>
      <w:r>
        <w:rPr>
          <w:rFonts w:hint="eastAsia" w:ascii="宋体" w:hAnsi="宋体" w:cs="宋体"/>
          <w:color w:val="000000" w:themeColor="text1"/>
          <w:highlight w:val="none"/>
          <w14:textFill>
            <w14:solidFill>
              <w14:schemeClr w14:val="tx1"/>
            </w14:solidFill>
          </w14:textFill>
        </w:rPr>
        <w:t>…………………………………………………………………………（页码）</w:t>
      </w:r>
    </w:p>
    <w:p w14:paraId="75890F4E">
      <w:pPr>
        <w:snapToGrid w:val="0"/>
        <w:spacing w:line="360" w:lineRule="auto"/>
        <w:ind w:firstLine="48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）符合性审查资料</w:t>
      </w:r>
      <w:r>
        <w:rPr>
          <w:rFonts w:hint="eastAsia" w:ascii="宋体" w:hAnsi="宋体" w:cs="宋体"/>
          <w:color w:val="000000" w:themeColor="text1"/>
          <w:highlight w:val="none"/>
          <w14:textFill>
            <w14:solidFill>
              <w14:schemeClr w14:val="tx1"/>
            </w14:solidFill>
          </w14:textFill>
        </w:rPr>
        <w:t>………………………………………………………………………（页码）</w:t>
      </w:r>
    </w:p>
    <w:p w14:paraId="45EC7D76">
      <w:pPr>
        <w:snapToGrid w:val="0"/>
        <w:spacing w:line="360" w:lineRule="auto"/>
        <w:ind w:left="479" w:leftChars="228"/>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）评标标准相应的商务技术资料</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……………（页码）</w:t>
      </w: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）投标标的清单</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……………（页码）</w:t>
      </w:r>
      <w:r>
        <w:rPr>
          <w:rFonts w:hint="eastAsia" w:ascii="宋体" w:hAnsi="宋体" w:cs="宋体"/>
          <w:color w:val="000000" w:themeColor="text1"/>
          <w:sz w:val="24"/>
          <w:highlight w:val="none"/>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）商务技术偏离表</w:t>
      </w:r>
      <w:r>
        <w:rPr>
          <w:rFonts w:hint="eastAsia" w:ascii="宋体" w:hAnsi="宋体" w:cs="宋体"/>
          <w:color w:val="000000" w:themeColor="text1"/>
          <w:highlight w:val="none"/>
          <w14:textFill>
            <w14:solidFill>
              <w14:schemeClr w14:val="tx1"/>
            </w14:solidFill>
          </w14:textFill>
        </w:rPr>
        <w:t>………………………………………………………………………（页码）</w:t>
      </w:r>
    </w:p>
    <w:p w14:paraId="73FD8A7A">
      <w:pPr>
        <w:snapToGrid w:val="0"/>
        <w:spacing w:line="360" w:lineRule="auto"/>
        <w:ind w:left="479" w:leftChars="228"/>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8</w:t>
      </w:r>
      <w:r>
        <w:rPr>
          <w:rFonts w:hint="eastAsia" w:ascii="宋体" w:hAnsi="宋体" w:cs="宋体"/>
          <w:color w:val="000000" w:themeColor="text1"/>
          <w:sz w:val="24"/>
          <w:highlight w:val="none"/>
          <w:lang w:val="zh-CN"/>
          <w14:textFill>
            <w14:solidFill>
              <w14:schemeClr w14:val="tx1"/>
            </w14:solidFill>
          </w14:textFill>
        </w:rPr>
        <w:t>）政府采购供应商廉洁自律承诺书</w:t>
      </w:r>
      <w:r>
        <w:rPr>
          <w:rFonts w:hint="eastAsia" w:ascii="宋体" w:hAnsi="宋体" w:cs="宋体"/>
          <w:color w:val="000000" w:themeColor="text1"/>
          <w:highlight w:val="none"/>
          <w14:textFill>
            <w14:solidFill>
              <w14:schemeClr w14:val="tx1"/>
            </w14:solidFill>
          </w14:textFill>
        </w:rPr>
        <w:t>…………………………………………………（页码）</w:t>
      </w:r>
    </w:p>
    <w:p w14:paraId="0A7AD697">
      <w:pPr>
        <w:snapToGrid w:val="0"/>
        <w:spacing w:line="360" w:lineRule="auto"/>
        <w:jc w:val="center"/>
        <w:rPr>
          <w:rFonts w:ascii="宋体" w:hAnsi="宋体" w:cs="宋体"/>
          <w:b/>
          <w:color w:val="000000" w:themeColor="text1"/>
          <w:kern w:val="0"/>
          <w:sz w:val="32"/>
          <w:szCs w:val="32"/>
          <w:highlight w:val="none"/>
          <w:lang w:val="zh-CN"/>
          <w14:textFill>
            <w14:solidFill>
              <w14:schemeClr w14:val="tx1"/>
            </w14:solidFill>
          </w14:textFill>
        </w:rPr>
      </w:pPr>
    </w:p>
    <w:p w14:paraId="53333492">
      <w:pPr>
        <w:snapToGrid w:val="0"/>
        <w:spacing w:line="360" w:lineRule="auto"/>
        <w:jc w:val="center"/>
        <w:rPr>
          <w:rFonts w:ascii="宋体" w:hAnsi="宋体" w:cs="宋体"/>
          <w:b/>
          <w:color w:val="000000" w:themeColor="text1"/>
          <w:kern w:val="0"/>
          <w:sz w:val="32"/>
          <w:szCs w:val="32"/>
          <w:highlight w:val="none"/>
          <w:lang w:val="zh-CN"/>
          <w14:textFill>
            <w14:solidFill>
              <w14:schemeClr w14:val="tx1"/>
            </w14:solidFill>
          </w14:textFill>
        </w:rPr>
      </w:pPr>
    </w:p>
    <w:p w14:paraId="5448445B">
      <w:pPr>
        <w:snapToGrid w:val="0"/>
        <w:spacing w:line="360" w:lineRule="auto"/>
        <w:jc w:val="center"/>
        <w:rPr>
          <w:rFonts w:ascii="宋体" w:hAnsi="宋体" w:cs="宋体"/>
          <w:b/>
          <w:color w:val="000000" w:themeColor="text1"/>
          <w:kern w:val="0"/>
          <w:sz w:val="32"/>
          <w:szCs w:val="32"/>
          <w:highlight w:val="none"/>
          <w:lang w:val="zh-CN"/>
          <w14:textFill>
            <w14:solidFill>
              <w14:schemeClr w14:val="tx1"/>
            </w14:solidFill>
          </w14:textFill>
        </w:rPr>
      </w:pPr>
    </w:p>
    <w:p w14:paraId="055DBFAE">
      <w:pPr>
        <w:snapToGrid w:val="0"/>
        <w:spacing w:line="360" w:lineRule="auto"/>
        <w:jc w:val="center"/>
        <w:rPr>
          <w:rFonts w:ascii="宋体" w:hAnsi="宋体" w:cs="宋体"/>
          <w:b/>
          <w:color w:val="000000" w:themeColor="text1"/>
          <w:kern w:val="0"/>
          <w:sz w:val="32"/>
          <w:szCs w:val="32"/>
          <w:highlight w:val="none"/>
          <w:lang w:val="zh-CN"/>
          <w14:textFill>
            <w14:solidFill>
              <w14:schemeClr w14:val="tx1"/>
            </w14:solidFill>
          </w14:textFill>
        </w:rPr>
      </w:pPr>
    </w:p>
    <w:p w14:paraId="77B141C9">
      <w:pPr>
        <w:snapToGrid w:val="0"/>
        <w:spacing w:line="360" w:lineRule="auto"/>
        <w:jc w:val="center"/>
        <w:rPr>
          <w:rFonts w:ascii="宋体" w:hAnsi="宋体" w:cs="宋体"/>
          <w:b/>
          <w:color w:val="000000" w:themeColor="text1"/>
          <w:kern w:val="0"/>
          <w:sz w:val="32"/>
          <w:szCs w:val="32"/>
          <w:highlight w:val="none"/>
          <w:lang w:val="zh-CN"/>
          <w14:textFill>
            <w14:solidFill>
              <w14:schemeClr w14:val="tx1"/>
            </w14:solidFill>
          </w14:textFill>
        </w:rPr>
      </w:pPr>
    </w:p>
    <w:p w14:paraId="2BA73D42">
      <w:pPr>
        <w:snapToGrid w:val="0"/>
        <w:spacing w:line="360" w:lineRule="auto"/>
        <w:jc w:val="center"/>
        <w:outlineLvl w:val="0"/>
        <w:rPr>
          <w:rFonts w:ascii="宋体" w:hAnsi="宋体" w:cs="宋体"/>
          <w:b/>
          <w:color w:val="000000" w:themeColor="text1"/>
          <w:kern w:val="0"/>
          <w:sz w:val="32"/>
          <w:szCs w:val="32"/>
          <w:highlight w:val="none"/>
          <w14:textFill>
            <w14:solidFill>
              <w14:schemeClr w14:val="tx1"/>
            </w14:solidFill>
          </w14:textFill>
        </w:rPr>
      </w:pPr>
    </w:p>
    <w:p w14:paraId="571402BA">
      <w:pPr>
        <w:snapToGrid w:val="0"/>
        <w:spacing w:line="360" w:lineRule="auto"/>
        <w:jc w:val="center"/>
        <w:outlineLvl w:val="0"/>
        <w:rPr>
          <w:rFonts w:ascii="宋体" w:hAnsi="宋体" w:cs="宋体"/>
          <w:b/>
          <w:color w:val="000000" w:themeColor="text1"/>
          <w:kern w:val="0"/>
          <w:sz w:val="32"/>
          <w:szCs w:val="32"/>
          <w:highlight w:val="none"/>
          <w14:textFill>
            <w14:solidFill>
              <w14:schemeClr w14:val="tx1"/>
            </w14:solidFill>
          </w14:textFill>
        </w:rPr>
      </w:pPr>
    </w:p>
    <w:p w14:paraId="79FF5851">
      <w:pPr>
        <w:rPr>
          <w:rFonts w:ascii="宋体" w:hAnsi="宋体" w:cs="宋体"/>
          <w:color w:val="000000" w:themeColor="text1"/>
          <w:highlight w:val="none"/>
          <w14:textFill>
            <w14:solidFill>
              <w14:schemeClr w14:val="tx1"/>
            </w14:solidFill>
          </w14:textFill>
        </w:rPr>
      </w:pPr>
    </w:p>
    <w:p w14:paraId="06F31762">
      <w:pPr>
        <w:snapToGrid w:val="0"/>
        <w:spacing w:line="360" w:lineRule="auto"/>
        <w:jc w:val="center"/>
        <w:outlineLvl w:val="0"/>
        <w:rPr>
          <w:rFonts w:ascii="宋体" w:hAnsi="宋体" w:cs="宋体"/>
          <w:b/>
          <w:color w:val="000000" w:themeColor="text1"/>
          <w:kern w:val="0"/>
          <w:sz w:val="32"/>
          <w:szCs w:val="32"/>
          <w:highlight w:val="none"/>
          <w14:textFill>
            <w14:solidFill>
              <w14:schemeClr w14:val="tx1"/>
            </w14:solidFill>
          </w14:textFill>
        </w:rPr>
      </w:pPr>
    </w:p>
    <w:p w14:paraId="570FCA66">
      <w:pPr>
        <w:snapToGrid w:val="0"/>
        <w:spacing w:line="360" w:lineRule="auto"/>
        <w:jc w:val="center"/>
        <w:outlineLvl w:val="0"/>
        <w:rPr>
          <w:rFonts w:ascii="宋体" w:hAnsi="宋体" w:cs="宋体"/>
          <w:b/>
          <w:color w:val="000000" w:themeColor="text1"/>
          <w:kern w:val="0"/>
          <w:sz w:val="32"/>
          <w:szCs w:val="32"/>
          <w:highlight w:val="none"/>
          <w14:textFill>
            <w14:solidFill>
              <w14:schemeClr w14:val="tx1"/>
            </w14:solidFill>
          </w14:textFill>
        </w:rPr>
      </w:pPr>
    </w:p>
    <w:p w14:paraId="161E05CB">
      <w:pPr>
        <w:pStyle w:val="4"/>
        <w:rPr>
          <w:color w:val="000000" w:themeColor="text1"/>
          <w:highlight w:val="none"/>
          <w:lang w:val="en-US"/>
          <w14:textFill>
            <w14:solidFill>
              <w14:schemeClr w14:val="tx1"/>
            </w14:solidFill>
          </w14:textFill>
        </w:rPr>
      </w:pPr>
    </w:p>
    <w:p w14:paraId="4090F648">
      <w:pPr>
        <w:rPr>
          <w:color w:val="000000" w:themeColor="text1"/>
          <w:highlight w:val="none"/>
          <w14:textFill>
            <w14:solidFill>
              <w14:schemeClr w14:val="tx1"/>
            </w14:solidFill>
          </w14:textFill>
        </w:rPr>
      </w:pPr>
    </w:p>
    <w:p w14:paraId="3751B582">
      <w:pPr>
        <w:pStyle w:val="2"/>
        <w:rPr>
          <w:color w:val="000000" w:themeColor="text1"/>
          <w:highlight w:val="none"/>
          <w14:textFill>
            <w14:solidFill>
              <w14:schemeClr w14:val="tx1"/>
            </w14:solidFill>
          </w14:textFill>
        </w:rPr>
      </w:pPr>
    </w:p>
    <w:p w14:paraId="557D8B90">
      <w:pPr>
        <w:pStyle w:val="79"/>
        <w:rPr>
          <w:color w:val="000000" w:themeColor="text1"/>
          <w:highlight w:val="none"/>
          <w14:textFill>
            <w14:solidFill>
              <w14:schemeClr w14:val="tx1"/>
            </w14:solidFill>
          </w14:textFill>
        </w:rPr>
      </w:pPr>
    </w:p>
    <w:p w14:paraId="371D79C8">
      <w:pPr>
        <w:rPr>
          <w:color w:val="000000" w:themeColor="text1"/>
          <w:highlight w:val="none"/>
          <w14:textFill>
            <w14:solidFill>
              <w14:schemeClr w14:val="tx1"/>
            </w14:solidFill>
          </w14:textFill>
        </w:rPr>
      </w:pPr>
    </w:p>
    <w:p w14:paraId="587B49CD">
      <w:pPr>
        <w:pStyle w:val="79"/>
        <w:rPr>
          <w:color w:val="000000" w:themeColor="text1"/>
          <w:highlight w:val="none"/>
          <w14:textFill>
            <w14:solidFill>
              <w14:schemeClr w14:val="tx1"/>
            </w14:solidFill>
          </w14:textFill>
        </w:rPr>
      </w:pPr>
    </w:p>
    <w:p w14:paraId="2DFABE3C">
      <w:pPr>
        <w:rPr>
          <w:color w:val="000000" w:themeColor="text1"/>
          <w:highlight w:val="none"/>
          <w14:textFill>
            <w14:solidFill>
              <w14:schemeClr w14:val="tx1"/>
            </w14:solidFill>
          </w14:textFill>
        </w:rPr>
      </w:pPr>
    </w:p>
    <w:p w14:paraId="453C5B2D">
      <w:pPr>
        <w:snapToGrid w:val="0"/>
        <w:spacing w:line="360" w:lineRule="auto"/>
        <w:ind w:firstLine="3855" w:firstLineChars="1200"/>
        <w:outlineLvl w:val="0"/>
        <w:rPr>
          <w:rFonts w:ascii="宋体" w:hAnsi="宋体" w:cs="宋体"/>
          <w:b/>
          <w:color w:val="000000" w:themeColor="text1"/>
          <w:kern w:val="0"/>
          <w:sz w:val="32"/>
          <w:szCs w:val="32"/>
          <w:highlight w:val="none"/>
          <w14:textFill>
            <w14:solidFill>
              <w14:schemeClr w14:val="tx1"/>
            </w14:solidFill>
          </w14:textFill>
        </w:rPr>
      </w:pPr>
    </w:p>
    <w:p w14:paraId="6BD60D98">
      <w:pPr>
        <w:snapToGrid w:val="0"/>
        <w:spacing w:line="360" w:lineRule="auto"/>
        <w:ind w:firstLine="3855" w:firstLineChars="1200"/>
        <w:outlineLvl w:val="0"/>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一、投标</w:t>
      </w:r>
      <w:r>
        <w:rPr>
          <w:rFonts w:hint="eastAsia" w:ascii="宋体" w:hAnsi="宋体" w:cs="宋体"/>
          <w:b/>
          <w:color w:val="000000" w:themeColor="text1"/>
          <w:sz w:val="32"/>
          <w:szCs w:val="32"/>
          <w:highlight w:val="none"/>
          <w14:textFill>
            <w14:solidFill>
              <w14:schemeClr w14:val="tx1"/>
            </w14:solidFill>
          </w14:textFill>
        </w:rPr>
        <w:t>函</w:t>
      </w:r>
    </w:p>
    <w:p w14:paraId="31F16AE1">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p>
    <w:p w14:paraId="21E0DBF3">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我方参加你方组织的（项目名称）【招标编号：（采购编号）】招标的有关活动，并对此项目进行投标。为此：</w:t>
      </w:r>
    </w:p>
    <w:p w14:paraId="0E7A7EB2">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1、我方承诺投标有效期从提交投标文件的截止之日起</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天（不少于90天）</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本投标文件在投标有效期满之前均具有约束力。</w:t>
      </w:r>
    </w:p>
    <w:p w14:paraId="6A6099E3">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2、我方的投标文件包括以下内容：</w:t>
      </w:r>
    </w:p>
    <w:p w14:paraId="38C5A8F0">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2.1资格文件：</w:t>
      </w:r>
    </w:p>
    <w:p w14:paraId="3D5CB996">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2.1.1承诺函；</w:t>
      </w:r>
    </w:p>
    <w:p w14:paraId="399BF17C">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w:t>
      </w:r>
      <w:r>
        <w:rPr>
          <w:rFonts w:hint="eastAsia" w:ascii="宋体" w:hAnsi="宋体" w:cs="宋体"/>
          <w:snapToGrid w:val="0"/>
          <w:color w:val="000000" w:themeColor="text1"/>
          <w:kern w:val="28"/>
          <w:sz w:val="24"/>
          <w:szCs w:val="20"/>
          <w:highlight w:val="none"/>
          <w14:textFill>
            <w14:solidFill>
              <w14:schemeClr w14:val="tx1"/>
            </w14:solidFill>
          </w14:textFill>
        </w:rPr>
        <w:t>联合协议（如果有)；</w:t>
      </w:r>
    </w:p>
    <w:p w14:paraId="6187D7E0">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ascii="宋体" w:hAnsi="宋体" w:cs="宋体"/>
          <w:color w:val="000000" w:themeColor="text1"/>
          <w:sz w:val="24"/>
          <w:highlight w:val="none"/>
          <w14:textFill>
            <w14:solidFill>
              <w14:schemeClr w14:val="tx1"/>
            </w14:solidFill>
          </w14:textFill>
        </w:rPr>
        <w:t>.1.3</w:t>
      </w:r>
      <w:r>
        <w:rPr>
          <w:rFonts w:hint="eastAsia" w:ascii="宋体" w:hAnsi="宋体" w:cs="宋体"/>
          <w:color w:val="000000" w:themeColor="text1"/>
          <w:sz w:val="24"/>
          <w:highlight w:val="none"/>
          <w14:textFill>
            <w14:solidFill>
              <w14:schemeClr w14:val="tx1"/>
            </w14:solidFill>
          </w14:textFill>
        </w:rPr>
        <w:t>落实政府采购政策需满足的资格要求</w:t>
      </w:r>
      <w:r>
        <w:rPr>
          <w:rFonts w:hint="eastAsia" w:ascii="宋体" w:hAnsi="宋体" w:cs="宋体"/>
          <w:snapToGrid w:val="0"/>
          <w:color w:val="000000" w:themeColor="text1"/>
          <w:kern w:val="28"/>
          <w:sz w:val="24"/>
          <w:szCs w:val="20"/>
          <w:highlight w:val="none"/>
          <w14:textFill>
            <w14:solidFill>
              <w14:schemeClr w14:val="tx1"/>
            </w14:solidFill>
          </w14:textFill>
        </w:rPr>
        <w:t>（如果有）</w:t>
      </w:r>
      <w:r>
        <w:rPr>
          <w:rFonts w:hint="eastAsia" w:ascii="宋体" w:hAnsi="宋体" w:cs="宋体"/>
          <w:color w:val="000000" w:themeColor="text1"/>
          <w:sz w:val="24"/>
          <w:highlight w:val="none"/>
          <w14:textFill>
            <w14:solidFill>
              <w14:schemeClr w14:val="tx1"/>
            </w14:solidFill>
          </w14:textFill>
        </w:rPr>
        <w:t>；</w:t>
      </w:r>
    </w:p>
    <w:p w14:paraId="45D80190">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本项目的特定资格要求</w:t>
      </w:r>
      <w:r>
        <w:rPr>
          <w:rFonts w:hint="eastAsia" w:ascii="宋体" w:hAnsi="宋体" w:cs="宋体"/>
          <w:snapToGrid w:val="0"/>
          <w:color w:val="000000" w:themeColor="text1"/>
          <w:kern w:val="28"/>
          <w:sz w:val="24"/>
          <w:szCs w:val="20"/>
          <w:highlight w:val="none"/>
          <w14:textFill>
            <w14:solidFill>
              <w14:schemeClr w14:val="tx1"/>
            </w14:solidFill>
          </w14:textFill>
        </w:rPr>
        <w:t>（如果有）</w:t>
      </w:r>
      <w:r>
        <w:rPr>
          <w:rFonts w:hint="eastAsia" w:ascii="宋体" w:hAnsi="宋体" w:cs="宋体"/>
          <w:color w:val="000000" w:themeColor="text1"/>
          <w:sz w:val="24"/>
          <w:highlight w:val="none"/>
          <w14:textFill>
            <w14:solidFill>
              <w14:schemeClr w14:val="tx1"/>
            </w14:solidFill>
          </w14:textFill>
        </w:rPr>
        <w:t>。</w:t>
      </w:r>
    </w:p>
    <w:p w14:paraId="15C18D9D">
      <w:pPr>
        <w:snapToGrid w:val="0"/>
        <w:spacing w:line="360" w:lineRule="auto"/>
        <w:ind w:left="210" w:leftChars="100"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商务技术</w:t>
      </w:r>
      <w:r>
        <w:rPr>
          <w:rFonts w:hint="eastAsia" w:ascii="宋体" w:hAnsi="宋体" w:cs="宋体"/>
          <w:color w:val="000000" w:themeColor="text1"/>
          <w:sz w:val="24"/>
          <w:highlight w:val="none"/>
          <w:lang w:val="zh-CN"/>
          <w14:textFill>
            <w14:solidFill>
              <w14:schemeClr w14:val="tx1"/>
            </w14:solidFill>
          </w14:textFill>
        </w:rPr>
        <w:t>文件：</w:t>
      </w:r>
    </w:p>
    <w:p w14:paraId="0883262D">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2.2.1投标函；</w:t>
      </w:r>
      <w:r>
        <w:rPr>
          <w:rFonts w:hint="eastAsia" w:ascii="宋体" w:hAnsi="宋体" w:cs="宋体"/>
          <w:color w:val="000000" w:themeColor="text1"/>
          <w:sz w:val="24"/>
          <w:highlight w:val="none"/>
          <w:lang w:val="zh-CN"/>
          <w14:textFill>
            <w14:solidFill>
              <w14:schemeClr w14:val="tx1"/>
            </w14:solidFill>
          </w14:textFill>
        </w:rPr>
        <w:t xml:space="preserve"> </w:t>
      </w:r>
    </w:p>
    <w:p w14:paraId="2722C778">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2.2.2授权委托书或法定代表人（单位负责人）身份证明；</w:t>
      </w:r>
    </w:p>
    <w:p w14:paraId="2BD73327">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r>
        <w:rPr>
          <w:rFonts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分包意向协议</w:t>
      </w:r>
      <w:r>
        <w:rPr>
          <w:rFonts w:hint="eastAsia" w:ascii="宋体" w:hAnsi="宋体" w:cs="宋体"/>
          <w:snapToGrid w:val="0"/>
          <w:color w:val="000000" w:themeColor="text1"/>
          <w:kern w:val="28"/>
          <w:sz w:val="24"/>
          <w:szCs w:val="20"/>
          <w:highlight w:val="none"/>
          <w14:textFill>
            <w14:solidFill>
              <w14:schemeClr w14:val="tx1"/>
            </w14:solidFill>
          </w14:textFill>
        </w:rPr>
        <w:t>（如果有）</w:t>
      </w:r>
      <w:r>
        <w:rPr>
          <w:rFonts w:hint="eastAsia" w:ascii="宋体" w:hAnsi="宋体" w:cs="宋体"/>
          <w:color w:val="000000" w:themeColor="text1"/>
          <w:sz w:val="24"/>
          <w:highlight w:val="none"/>
          <w14:textFill>
            <w14:solidFill>
              <w14:schemeClr w14:val="tx1"/>
            </w14:solidFill>
          </w14:textFill>
        </w:rPr>
        <w:t>；</w:t>
      </w:r>
    </w:p>
    <w:p w14:paraId="77907839">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r>
        <w:rPr>
          <w:rFonts w:ascii="宋体" w:hAnsi="宋体" w:cs="宋体"/>
          <w:color w:val="000000" w:themeColor="text1"/>
          <w:sz w:val="24"/>
          <w:highlight w:val="none"/>
          <w14:textFill>
            <w14:solidFill>
              <w14:schemeClr w14:val="tx1"/>
            </w14:solidFill>
          </w14:textFill>
        </w:rPr>
        <w:t>4</w:t>
      </w:r>
      <w:r>
        <w:rPr>
          <w:rFonts w:hint="eastAsia" w:ascii="宋体" w:hAnsi="宋体" w:cs="宋体"/>
          <w:color w:val="000000" w:themeColor="text1"/>
          <w:sz w:val="24"/>
          <w:highlight w:val="none"/>
          <w14:textFill>
            <w14:solidFill>
              <w14:schemeClr w14:val="tx1"/>
            </w14:solidFill>
          </w14:textFill>
        </w:rPr>
        <w:t>符合性审查资料；</w:t>
      </w:r>
    </w:p>
    <w:p w14:paraId="3DBCA54F">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r>
        <w:rPr>
          <w:rFonts w:ascii="宋体" w:hAnsi="宋体" w:cs="宋体"/>
          <w:color w:val="000000" w:themeColor="text1"/>
          <w:sz w:val="24"/>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评标标准相应的商务技术资料；</w:t>
      </w:r>
    </w:p>
    <w:p w14:paraId="4034ABA0">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r>
        <w:rPr>
          <w:rFonts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投标标的清单；</w:t>
      </w:r>
    </w:p>
    <w:p w14:paraId="3DB95372">
      <w:pPr>
        <w:snapToGrid w:val="0"/>
        <w:spacing w:line="360" w:lineRule="auto"/>
        <w:ind w:left="420" w:leftChars="2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r>
        <w:rPr>
          <w:rFonts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商务技术偏离表；</w:t>
      </w:r>
    </w:p>
    <w:p w14:paraId="7E0D231E">
      <w:pPr>
        <w:snapToGrid w:val="0"/>
        <w:spacing w:line="360" w:lineRule="auto"/>
        <w:ind w:left="420" w:leftChars="200"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ascii="宋体" w:hAnsi="宋体" w:cs="宋体"/>
          <w:color w:val="000000" w:themeColor="text1"/>
          <w:sz w:val="24"/>
          <w:highlight w:val="none"/>
          <w14:textFill>
            <w14:solidFill>
              <w14:schemeClr w14:val="tx1"/>
            </w14:solidFill>
          </w14:textFill>
        </w:rPr>
        <w:t>8</w:t>
      </w:r>
      <w:r>
        <w:rPr>
          <w:rFonts w:hint="eastAsia" w:ascii="宋体" w:hAnsi="宋体" w:cs="宋体"/>
          <w:color w:val="000000" w:themeColor="text1"/>
          <w:sz w:val="24"/>
          <w:highlight w:val="none"/>
          <w:lang w:val="zh-CN"/>
          <w14:textFill>
            <w14:solidFill>
              <w14:schemeClr w14:val="tx1"/>
            </w14:solidFill>
          </w14:textFill>
        </w:rPr>
        <w:t>政府采购供应商廉洁自律承诺书；</w:t>
      </w:r>
    </w:p>
    <w:p w14:paraId="762A4179">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3报价文件</w:t>
      </w:r>
    </w:p>
    <w:p w14:paraId="1998258F">
      <w:pPr>
        <w:snapToGrid w:val="0"/>
        <w:spacing w:line="360" w:lineRule="auto"/>
        <w:ind w:left="420" w:leftChars="20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2.3.1开标一览表（报价表）；</w:t>
      </w:r>
    </w:p>
    <w:p w14:paraId="2C13B67D">
      <w:pPr>
        <w:snapToGrid w:val="0"/>
        <w:spacing w:line="360" w:lineRule="auto"/>
        <w:ind w:left="420" w:leftChars="200" w:firstLine="480" w:firstLineChars="200"/>
        <w:rPr>
          <w:rFonts w:hint="default"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2.3.2报价明细表；</w:t>
      </w:r>
    </w:p>
    <w:p w14:paraId="1DF638BA">
      <w:pPr>
        <w:snapToGrid w:val="0"/>
        <w:spacing w:line="360" w:lineRule="auto"/>
        <w:ind w:left="420" w:leftChars="20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中小企业声明函（如果有）。</w:t>
      </w:r>
    </w:p>
    <w:p w14:paraId="1ECB6959">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lang w:eastAsia="zh-CN"/>
          <w14:textFill>
            <w14:solidFill>
              <w14:schemeClr w14:val="tx1"/>
            </w14:solidFill>
          </w14:textFill>
        </w:rPr>
        <w:t>我方承诺除商务技术偏离表列出的偏离外，我方响应招标文件的全部要求。对投标文件中材料的真实性、合法性负责，积极配合采购人、采购代理机构复核投标文件中的资料。</w:t>
      </w:r>
    </w:p>
    <w:p w14:paraId="0D7A2614">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4、如我方中标，我方承诺：</w:t>
      </w:r>
    </w:p>
    <w:p w14:paraId="5EBE666F">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4.1在收到中标通知书后，在中标通知书规定的期限内与你方签订合同； </w:t>
      </w:r>
    </w:p>
    <w:p w14:paraId="26033878">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4.2在签订合同时不向你方提出附加条件； </w:t>
      </w:r>
    </w:p>
    <w:p w14:paraId="77DFCCED">
      <w:pPr>
        <w:snapToGrid w:val="0"/>
        <w:spacing w:line="360" w:lineRule="auto"/>
        <w:ind w:left="210" w:leftChars="100"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4.3按照招标文件要求提交履约保证金； </w:t>
      </w:r>
    </w:p>
    <w:p w14:paraId="3CE78672">
      <w:pPr>
        <w:snapToGrid w:val="0"/>
        <w:spacing w:line="360" w:lineRule="auto"/>
        <w:ind w:left="210" w:leftChars="100"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4.4在合同约定的期限内完成合同规定的全部义务。 </w:t>
      </w:r>
    </w:p>
    <w:p w14:paraId="7096E5EF">
      <w:pPr>
        <w:snapToGrid w:val="0"/>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5290BE0F">
      <w:pPr>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、其他补充说明:</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p>
    <w:p w14:paraId="0219E3E7">
      <w:pPr>
        <w:spacing w:line="360" w:lineRule="auto"/>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投标人名称（电子签名）：                          </w:t>
      </w:r>
    </w:p>
    <w:p w14:paraId="538A96B5">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4EA609FE">
      <w:pPr>
        <w:snapToGrid w:val="0"/>
        <w:spacing w:line="360" w:lineRule="auto"/>
        <w:ind w:left="420" w:leftChars="200" w:firstLine="4200" w:firstLineChars="1750"/>
        <w:rPr>
          <w:rFonts w:ascii="宋体" w:hAnsi="宋体" w:cs="宋体"/>
          <w:color w:val="000000" w:themeColor="text1"/>
          <w:kern w:val="0"/>
          <w:sz w:val="24"/>
          <w:highlight w:val="none"/>
          <w:u w:val="single"/>
          <w14:textFill>
            <w14:solidFill>
              <w14:schemeClr w14:val="tx1"/>
            </w14:solidFill>
          </w14:textFill>
        </w:rPr>
      </w:pPr>
    </w:p>
    <w:p w14:paraId="6C615743">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142512F4">
      <w:pPr>
        <w:snapToGrid w:val="0"/>
        <w:spacing w:line="360" w:lineRule="auto"/>
        <w:jc w:val="center"/>
        <w:rPr>
          <w:rFonts w:ascii="宋体" w:hAnsi="宋体" w:cs="宋体"/>
          <w:b/>
          <w:color w:val="000000" w:themeColor="text1"/>
          <w:kern w:val="0"/>
          <w:sz w:val="32"/>
          <w:szCs w:val="32"/>
          <w:highlight w:val="none"/>
          <w14:textFill>
            <w14:solidFill>
              <w14:schemeClr w14:val="tx1"/>
            </w14:solidFill>
          </w14:textFill>
        </w:rPr>
      </w:pPr>
    </w:p>
    <w:p w14:paraId="2921107B">
      <w:pPr>
        <w:snapToGrid w:val="0"/>
        <w:spacing w:line="360" w:lineRule="auto"/>
        <w:rPr>
          <w:rFonts w:ascii="宋体" w:hAnsi="宋体" w:cs="宋体"/>
          <w:color w:val="000000" w:themeColor="text1"/>
          <w:sz w:val="24"/>
          <w:highlight w:val="none"/>
          <w14:textFill>
            <w14:solidFill>
              <w14:schemeClr w14:val="tx1"/>
            </w14:solidFill>
          </w14:textFill>
        </w:rPr>
      </w:pPr>
    </w:p>
    <w:p w14:paraId="28211149">
      <w:pPr>
        <w:jc w:val="center"/>
        <w:rPr>
          <w:rFonts w:ascii="宋体" w:hAnsi="宋体" w:cs="宋体"/>
          <w:b/>
          <w:color w:val="000000" w:themeColor="text1"/>
          <w:kern w:val="0"/>
          <w:sz w:val="32"/>
          <w:szCs w:val="32"/>
          <w:highlight w:val="none"/>
          <w14:textFill>
            <w14:solidFill>
              <w14:schemeClr w14:val="tx1"/>
            </w14:solidFill>
          </w14:textFill>
        </w:rPr>
      </w:pPr>
    </w:p>
    <w:p w14:paraId="50164429">
      <w:pPr>
        <w:jc w:val="center"/>
        <w:rPr>
          <w:rFonts w:ascii="宋体" w:hAnsi="宋体" w:cs="宋体"/>
          <w:b/>
          <w:color w:val="000000" w:themeColor="text1"/>
          <w:kern w:val="0"/>
          <w:sz w:val="32"/>
          <w:szCs w:val="32"/>
          <w:highlight w:val="none"/>
          <w14:textFill>
            <w14:solidFill>
              <w14:schemeClr w14:val="tx1"/>
            </w14:solidFill>
          </w14:textFill>
        </w:rPr>
      </w:pPr>
    </w:p>
    <w:p w14:paraId="096C218D">
      <w:pPr>
        <w:jc w:val="center"/>
        <w:rPr>
          <w:rFonts w:ascii="宋体" w:hAnsi="宋体" w:cs="宋体"/>
          <w:b/>
          <w:color w:val="000000" w:themeColor="text1"/>
          <w:kern w:val="0"/>
          <w:sz w:val="32"/>
          <w:szCs w:val="32"/>
          <w:highlight w:val="none"/>
          <w14:textFill>
            <w14:solidFill>
              <w14:schemeClr w14:val="tx1"/>
            </w14:solidFill>
          </w14:textFill>
        </w:rPr>
      </w:pPr>
    </w:p>
    <w:p w14:paraId="5696F610">
      <w:pPr>
        <w:jc w:val="center"/>
        <w:rPr>
          <w:rFonts w:ascii="宋体" w:hAnsi="宋体" w:cs="宋体"/>
          <w:b/>
          <w:color w:val="000000" w:themeColor="text1"/>
          <w:kern w:val="0"/>
          <w:sz w:val="32"/>
          <w:szCs w:val="32"/>
          <w:highlight w:val="none"/>
          <w14:textFill>
            <w14:solidFill>
              <w14:schemeClr w14:val="tx1"/>
            </w14:solidFill>
          </w14:textFill>
        </w:rPr>
      </w:pPr>
    </w:p>
    <w:p w14:paraId="46A565B8">
      <w:pPr>
        <w:jc w:val="center"/>
        <w:rPr>
          <w:rFonts w:ascii="宋体" w:hAnsi="宋体" w:cs="宋体"/>
          <w:b/>
          <w:color w:val="000000" w:themeColor="text1"/>
          <w:kern w:val="0"/>
          <w:sz w:val="32"/>
          <w:szCs w:val="32"/>
          <w:highlight w:val="none"/>
          <w14:textFill>
            <w14:solidFill>
              <w14:schemeClr w14:val="tx1"/>
            </w14:solidFill>
          </w14:textFill>
        </w:rPr>
      </w:pPr>
    </w:p>
    <w:p w14:paraId="53BA0899">
      <w:pPr>
        <w:jc w:val="center"/>
        <w:rPr>
          <w:rFonts w:ascii="宋体" w:hAnsi="宋体" w:cs="宋体"/>
          <w:b/>
          <w:color w:val="000000" w:themeColor="text1"/>
          <w:kern w:val="0"/>
          <w:sz w:val="32"/>
          <w:szCs w:val="32"/>
          <w:highlight w:val="none"/>
          <w14:textFill>
            <w14:solidFill>
              <w14:schemeClr w14:val="tx1"/>
            </w14:solidFill>
          </w14:textFill>
        </w:rPr>
      </w:pPr>
    </w:p>
    <w:p w14:paraId="18CFB55A">
      <w:pPr>
        <w:jc w:val="center"/>
        <w:rPr>
          <w:rFonts w:ascii="宋体" w:hAnsi="宋体" w:cs="宋体"/>
          <w:b/>
          <w:color w:val="000000" w:themeColor="text1"/>
          <w:kern w:val="0"/>
          <w:sz w:val="32"/>
          <w:szCs w:val="32"/>
          <w:highlight w:val="none"/>
          <w14:textFill>
            <w14:solidFill>
              <w14:schemeClr w14:val="tx1"/>
            </w14:solidFill>
          </w14:textFill>
        </w:rPr>
      </w:pPr>
    </w:p>
    <w:p w14:paraId="6481BED3">
      <w:pPr>
        <w:jc w:val="center"/>
        <w:rPr>
          <w:rFonts w:ascii="宋体" w:hAnsi="宋体" w:cs="宋体"/>
          <w:b/>
          <w:color w:val="000000" w:themeColor="text1"/>
          <w:kern w:val="0"/>
          <w:sz w:val="32"/>
          <w:szCs w:val="32"/>
          <w:highlight w:val="none"/>
          <w14:textFill>
            <w14:solidFill>
              <w14:schemeClr w14:val="tx1"/>
            </w14:solidFill>
          </w14:textFill>
        </w:rPr>
      </w:pPr>
    </w:p>
    <w:p w14:paraId="0A39E662">
      <w:pPr>
        <w:jc w:val="center"/>
        <w:rPr>
          <w:rFonts w:ascii="宋体" w:hAnsi="宋体" w:cs="宋体"/>
          <w:b/>
          <w:color w:val="000000" w:themeColor="text1"/>
          <w:kern w:val="0"/>
          <w:sz w:val="32"/>
          <w:szCs w:val="32"/>
          <w:highlight w:val="none"/>
          <w14:textFill>
            <w14:solidFill>
              <w14:schemeClr w14:val="tx1"/>
            </w14:solidFill>
          </w14:textFill>
        </w:rPr>
      </w:pPr>
    </w:p>
    <w:p w14:paraId="642E4F91">
      <w:pPr>
        <w:jc w:val="center"/>
        <w:rPr>
          <w:rFonts w:ascii="宋体" w:hAnsi="宋体" w:cs="宋体"/>
          <w:b/>
          <w:color w:val="000000" w:themeColor="text1"/>
          <w:kern w:val="0"/>
          <w:sz w:val="32"/>
          <w:szCs w:val="32"/>
          <w:highlight w:val="none"/>
          <w14:textFill>
            <w14:solidFill>
              <w14:schemeClr w14:val="tx1"/>
            </w14:solidFill>
          </w14:textFill>
        </w:rPr>
      </w:pPr>
    </w:p>
    <w:p w14:paraId="56A28718">
      <w:pPr>
        <w:pStyle w:val="79"/>
        <w:rPr>
          <w:rFonts w:ascii="宋体" w:hAnsi="宋体" w:cs="宋体"/>
          <w:b/>
          <w:color w:val="000000" w:themeColor="text1"/>
          <w:kern w:val="0"/>
          <w:sz w:val="32"/>
          <w:szCs w:val="32"/>
          <w:highlight w:val="none"/>
          <w14:textFill>
            <w14:solidFill>
              <w14:schemeClr w14:val="tx1"/>
            </w14:solidFill>
          </w14:textFill>
        </w:rPr>
      </w:pPr>
    </w:p>
    <w:p w14:paraId="6F28B496">
      <w:pPr>
        <w:rPr>
          <w:rFonts w:ascii="宋体" w:hAnsi="宋体" w:cs="宋体"/>
          <w:b/>
          <w:color w:val="000000" w:themeColor="text1"/>
          <w:kern w:val="0"/>
          <w:sz w:val="32"/>
          <w:szCs w:val="32"/>
          <w:highlight w:val="none"/>
          <w14:textFill>
            <w14:solidFill>
              <w14:schemeClr w14:val="tx1"/>
            </w14:solidFill>
          </w14:textFill>
        </w:rPr>
      </w:pPr>
    </w:p>
    <w:p w14:paraId="5D417EF2">
      <w:pPr>
        <w:pStyle w:val="79"/>
        <w:rPr>
          <w:rFonts w:ascii="宋体" w:hAnsi="宋体" w:cs="宋体"/>
          <w:b/>
          <w:color w:val="000000" w:themeColor="text1"/>
          <w:kern w:val="0"/>
          <w:sz w:val="32"/>
          <w:szCs w:val="32"/>
          <w:highlight w:val="none"/>
          <w14:textFill>
            <w14:solidFill>
              <w14:schemeClr w14:val="tx1"/>
            </w14:solidFill>
          </w14:textFill>
        </w:rPr>
      </w:pPr>
    </w:p>
    <w:p w14:paraId="3E7B4639">
      <w:pPr>
        <w:rPr>
          <w:rFonts w:ascii="宋体" w:hAnsi="宋体" w:cs="宋体"/>
          <w:b/>
          <w:color w:val="000000" w:themeColor="text1"/>
          <w:kern w:val="0"/>
          <w:sz w:val="32"/>
          <w:szCs w:val="32"/>
          <w:highlight w:val="none"/>
          <w14:textFill>
            <w14:solidFill>
              <w14:schemeClr w14:val="tx1"/>
            </w14:solidFill>
          </w14:textFill>
        </w:rPr>
      </w:pPr>
    </w:p>
    <w:p w14:paraId="5F4DD002">
      <w:pPr>
        <w:pStyle w:val="79"/>
        <w:rPr>
          <w:rFonts w:ascii="宋体" w:hAnsi="宋体" w:cs="宋体"/>
          <w:b/>
          <w:color w:val="000000" w:themeColor="text1"/>
          <w:kern w:val="0"/>
          <w:sz w:val="32"/>
          <w:szCs w:val="32"/>
          <w:highlight w:val="none"/>
          <w14:textFill>
            <w14:solidFill>
              <w14:schemeClr w14:val="tx1"/>
            </w14:solidFill>
          </w14:textFill>
        </w:rPr>
      </w:pPr>
    </w:p>
    <w:p w14:paraId="6B431FCC">
      <w:pPr>
        <w:rPr>
          <w:rFonts w:ascii="宋体" w:hAnsi="宋体" w:cs="宋体"/>
          <w:b/>
          <w:color w:val="000000" w:themeColor="text1"/>
          <w:kern w:val="0"/>
          <w:sz w:val="32"/>
          <w:szCs w:val="32"/>
          <w:highlight w:val="none"/>
          <w14:textFill>
            <w14:solidFill>
              <w14:schemeClr w14:val="tx1"/>
            </w14:solidFill>
          </w14:textFill>
        </w:rPr>
      </w:pPr>
    </w:p>
    <w:p w14:paraId="7FAB5488">
      <w:pPr>
        <w:pStyle w:val="79"/>
        <w:rPr>
          <w:rFonts w:ascii="宋体" w:hAnsi="宋体" w:cs="宋体"/>
          <w:b/>
          <w:color w:val="000000" w:themeColor="text1"/>
          <w:kern w:val="0"/>
          <w:sz w:val="32"/>
          <w:szCs w:val="32"/>
          <w:highlight w:val="none"/>
          <w14:textFill>
            <w14:solidFill>
              <w14:schemeClr w14:val="tx1"/>
            </w14:solidFill>
          </w14:textFill>
        </w:rPr>
      </w:pPr>
    </w:p>
    <w:p w14:paraId="1D775B9D">
      <w:pPr>
        <w:rPr>
          <w:color w:val="000000" w:themeColor="text1"/>
          <w:highlight w:val="none"/>
          <w14:textFill>
            <w14:solidFill>
              <w14:schemeClr w14:val="tx1"/>
            </w14:solidFill>
          </w14:textFill>
        </w:rPr>
      </w:pPr>
    </w:p>
    <w:p w14:paraId="23476676">
      <w:pPr>
        <w:pStyle w:val="2"/>
        <w:rPr>
          <w:color w:val="000000" w:themeColor="text1"/>
          <w:highlight w:val="none"/>
          <w14:textFill>
            <w14:solidFill>
              <w14:schemeClr w14:val="tx1"/>
            </w14:solidFill>
          </w14:textFill>
        </w:rPr>
      </w:pPr>
    </w:p>
    <w:p w14:paraId="040BCACA">
      <w:pPr>
        <w:jc w:val="center"/>
        <w:rPr>
          <w:rFonts w:ascii="宋体" w:hAnsi="宋体" w:cs="宋体"/>
          <w:b/>
          <w:color w:val="000000" w:themeColor="text1"/>
          <w:kern w:val="0"/>
          <w:sz w:val="32"/>
          <w:szCs w:val="32"/>
          <w:highlight w:val="none"/>
          <w14:textFill>
            <w14:solidFill>
              <w14:schemeClr w14:val="tx1"/>
            </w14:solidFill>
          </w14:textFill>
        </w:rPr>
      </w:pPr>
    </w:p>
    <w:p w14:paraId="45368C54">
      <w:pPr>
        <w:jc w:val="center"/>
        <w:rPr>
          <w:rFonts w:ascii="宋体" w:hAnsi="宋体" w:cs="宋体"/>
          <w:b/>
          <w:color w:val="000000" w:themeColor="text1"/>
          <w:kern w:val="0"/>
          <w:sz w:val="32"/>
          <w:szCs w:val="32"/>
          <w:highlight w:val="none"/>
          <w:lang w:val="zh-CN"/>
          <w14:textFill>
            <w14:solidFill>
              <w14:schemeClr w14:val="tx1"/>
            </w14:solidFill>
          </w14:textFill>
        </w:rPr>
      </w:pPr>
      <w:r>
        <w:rPr>
          <w:rFonts w:hint="eastAsia" w:ascii="宋体" w:hAnsi="宋体" w:cs="宋体"/>
          <w:b/>
          <w:color w:val="000000" w:themeColor="text1"/>
          <w:kern w:val="0"/>
          <w:sz w:val="32"/>
          <w:szCs w:val="32"/>
          <w:highlight w:val="none"/>
          <w:lang w:val="zh-CN"/>
          <w14:textFill>
            <w14:solidFill>
              <w14:schemeClr w14:val="tx1"/>
            </w14:solidFill>
          </w14:textFill>
        </w:rPr>
        <w:t>二、授权委托书或法定代表人（单位负责人、自然人本人）身份证明</w:t>
      </w:r>
    </w:p>
    <w:p w14:paraId="61C3F6D5">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13828FD1">
      <w:pPr>
        <w:snapToGrid w:val="0"/>
        <w:spacing w:line="360" w:lineRule="auto"/>
        <w:ind w:firstLine="2872" w:firstLineChars="894"/>
        <w:rPr>
          <w:rFonts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kern w:val="0"/>
          <w:sz w:val="32"/>
          <w:szCs w:val="32"/>
          <w:highlight w:val="none"/>
          <w:lang w:val="zh-CN"/>
          <w14:textFill>
            <w14:solidFill>
              <w14:schemeClr w14:val="tx1"/>
            </w14:solidFill>
          </w14:textFill>
        </w:rPr>
        <w:t>授权委托书（适用于非联合体投标）</w:t>
      </w:r>
      <w:r>
        <w:rPr>
          <w:rFonts w:hint="eastAsia" w:ascii="宋体" w:hAnsi="宋体" w:cs="宋体"/>
          <w:color w:val="000000" w:themeColor="text1"/>
          <w:highlight w:val="none"/>
          <w14:textFill>
            <w14:solidFill>
              <w14:schemeClr w14:val="tx1"/>
            </w14:solidFill>
          </w14:textFill>
        </w:rPr>
        <w:t xml:space="preserve">                               </w:t>
      </w:r>
    </w:p>
    <w:p w14:paraId="58E36F3E">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r>
        <w:rPr>
          <w:rFonts w:hint="eastAsia" w:ascii="宋体" w:hAnsi="宋体" w:cs="宋体"/>
          <w:color w:val="000000" w:themeColor="text1"/>
          <w:kern w:val="0"/>
          <w:sz w:val="24"/>
          <w:highlight w:val="none"/>
          <w:lang w:val="zh-CN"/>
          <w14:textFill>
            <w14:solidFill>
              <w14:schemeClr w14:val="tx1"/>
            </w14:solidFill>
          </w14:textFill>
        </w:rPr>
        <w:t>：</w:t>
      </w:r>
    </w:p>
    <w:p w14:paraId="4CE08C0C">
      <w:pPr>
        <w:snapToGrid w:val="0"/>
        <w:spacing w:line="360" w:lineRule="auto"/>
        <w:ind w:firstLine="576"/>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现</w:t>
      </w:r>
      <w:r>
        <w:rPr>
          <w:rFonts w:hint="eastAsia" w:ascii="宋体" w:hAnsi="宋体" w:cs="宋体"/>
          <w:color w:val="000000" w:themeColor="text1"/>
          <w:kern w:val="0"/>
          <w:sz w:val="24"/>
          <w:highlight w:val="none"/>
          <w:lang w:val="zh-CN"/>
          <w14:textFill>
            <w14:solidFill>
              <w14:schemeClr w14:val="tx1"/>
            </w14:solidFill>
          </w14:textFill>
        </w:rPr>
        <w:t>委托</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（姓名）为我方代理人（身份证号码：</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，手机：</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kern w:val="0"/>
          <w:sz w:val="24"/>
          <w:highlight w:val="none"/>
          <w:u w:val="none"/>
          <w:lang w:val="en-US" w:eastAsia="zh-CN"/>
          <w14:textFill>
            <w14:solidFill>
              <w14:schemeClr w14:val="tx1"/>
            </w14:solidFill>
          </w14:textFill>
        </w:rPr>
        <w:t>，所在单位：</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），以我方名义处理</w:t>
      </w:r>
      <w:r>
        <w:rPr>
          <w:rFonts w:hint="eastAsia" w:ascii="宋体" w:hAnsi="宋体" w:cs="宋体"/>
          <w:color w:val="000000" w:themeColor="text1"/>
          <w:sz w:val="24"/>
          <w:highlight w:val="none"/>
          <w14:textFill>
            <w14:solidFill>
              <w14:schemeClr w14:val="tx1"/>
            </w14:solidFill>
          </w14:textFill>
        </w:rPr>
        <w:t>（项目名称）【招标编号：（采购编号）】</w:t>
      </w:r>
      <w:r>
        <w:rPr>
          <w:rFonts w:hint="eastAsia" w:ascii="宋体" w:hAnsi="宋体" w:cs="宋体"/>
          <w:color w:val="000000" w:themeColor="text1"/>
          <w:kern w:val="0"/>
          <w:sz w:val="24"/>
          <w:highlight w:val="none"/>
          <w:lang w:val="zh-CN"/>
          <w14:textFill>
            <w14:solidFill>
              <w14:schemeClr w14:val="tx1"/>
            </w14:solidFill>
          </w14:textFill>
        </w:rPr>
        <w:t>政府采购投标的一切事项，其法律后果由我方承担。</w:t>
      </w:r>
    </w:p>
    <w:p w14:paraId="4C7BF1D7">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委托期限</w:t>
      </w:r>
      <w:r>
        <w:rPr>
          <w:rFonts w:hint="eastAsia" w:ascii="宋体" w:hAnsi="宋体" w:cs="宋体"/>
          <w:color w:val="000000" w:themeColor="text1"/>
          <w:kern w:val="0"/>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自</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年</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日起至</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年</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日止。</w:t>
      </w:r>
    </w:p>
    <w:p w14:paraId="6CE19098">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特此告知。</w:t>
      </w:r>
    </w:p>
    <w:p w14:paraId="01379135">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投标人名称(电子签名)：</w:t>
      </w:r>
    </w:p>
    <w:p w14:paraId="703D2C8B">
      <w:pPr>
        <w:snapToGrid w:val="0"/>
        <w:spacing w:line="360" w:lineRule="auto"/>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签发日期：  年  月   日</w:t>
      </w:r>
    </w:p>
    <w:p w14:paraId="08C7926C">
      <w:pPr>
        <w:snapToGrid w:val="0"/>
        <w:spacing w:line="360" w:lineRule="auto"/>
        <w:rPr>
          <w:rFonts w:ascii="宋体" w:hAnsi="宋体" w:cs="宋体"/>
          <w:color w:val="000000" w:themeColor="text1"/>
          <w:sz w:val="24"/>
          <w:highlight w:val="none"/>
          <w14:textFill>
            <w14:solidFill>
              <w14:schemeClr w14:val="tx1"/>
            </w14:solidFill>
          </w14:textFill>
        </w:rPr>
      </w:pPr>
    </w:p>
    <w:p w14:paraId="3F0715FF">
      <w:pPr>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lang w:val="zh-CN"/>
          <w14:textFill>
            <w14:solidFill>
              <w14:schemeClr w14:val="tx1"/>
            </w14:solidFill>
          </w14:textFill>
        </w:rPr>
        <w:t xml:space="preserve">      </w:t>
      </w:r>
      <w:r>
        <w:rPr>
          <w:rFonts w:hint="eastAsia" w:ascii="宋体" w:hAnsi="宋体" w:cs="宋体"/>
          <w:b/>
          <w:color w:val="000000" w:themeColor="text1"/>
          <w:kern w:val="0"/>
          <w:sz w:val="32"/>
          <w:szCs w:val="32"/>
          <w:highlight w:val="none"/>
          <w14:textFill>
            <w14:solidFill>
              <w14:schemeClr w14:val="tx1"/>
            </w14:solidFill>
          </w14:textFill>
        </w:rPr>
        <w:t xml:space="preserve"> </w:t>
      </w:r>
      <w:r>
        <w:rPr>
          <w:rFonts w:hint="eastAsia" w:ascii="宋体" w:hAnsi="宋体" w:cs="宋体"/>
          <w:b/>
          <w:color w:val="000000" w:themeColor="text1"/>
          <w:kern w:val="0"/>
          <w:sz w:val="32"/>
          <w:szCs w:val="32"/>
          <w:highlight w:val="none"/>
          <w:lang w:val="zh-CN"/>
          <w14:textFill>
            <w14:solidFill>
              <w14:schemeClr w14:val="tx1"/>
            </w14:solidFill>
          </w14:textFill>
        </w:rPr>
        <w:t>授权委托书（适用于联合体投标）</w:t>
      </w:r>
    </w:p>
    <w:p w14:paraId="78610427">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r>
        <w:rPr>
          <w:rFonts w:hint="eastAsia" w:ascii="宋体" w:hAnsi="宋体" w:cs="宋体"/>
          <w:color w:val="000000" w:themeColor="text1"/>
          <w:kern w:val="0"/>
          <w:sz w:val="24"/>
          <w:highlight w:val="none"/>
          <w:lang w:val="zh-CN"/>
          <w14:textFill>
            <w14:solidFill>
              <w14:schemeClr w14:val="tx1"/>
            </w14:solidFill>
          </w14:textFill>
        </w:rPr>
        <w:t>：</w:t>
      </w:r>
    </w:p>
    <w:p w14:paraId="63654DDF">
      <w:pPr>
        <w:snapToGrid w:val="0"/>
        <w:spacing w:line="360" w:lineRule="auto"/>
        <w:ind w:firstLine="576"/>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现</w:t>
      </w:r>
      <w:r>
        <w:rPr>
          <w:rFonts w:hint="eastAsia" w:ascii="宋体" w:hAnsi="宋体" w:cs="宋体"/>
          <w:color w:val="000000" w:themeColor="text1"/>
          <w:kern w:val="0"/>
          <w:sz w:val="24"/>
          <w:highlight w:val="none"/>
          <w:lang w:val="zh-CN"/>
          <w14:textFill>
            <w14:solidFill>
              <w14:schemeClr w14:val="tx1"/>
            </w14:solidFill>
          </w14:textFill>
        </w:rPr>
        <w:t>委托</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（姓名）为我方代理人（身份证号码：</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，手机：</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kern w:val="0"/>
          <w:sz w:val="24"/>
          <w:highlight w:val="none"/>
          <w:u w:val="none"/>
          <w:lang w:val="en-US" w:eastAsia="zh-CN"/>
          <w14:textFill>
            <w14:solidFill>
              <w14:schemeClr w14:val="tx1"/>
            </w14:solidFill>
          </w14:textFill>
        </w:rPr>
        <w:t>，所在单位：</w:t>
      </w:r>
      <w:r>
        <w:rPr>
          <w:rFonts w:hint="eastAsia" w:ascii="宋体" w:hAnsi="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），以我方名义处理</w:t>
      </w:r>
      <w:r>
        <w:rPr>
          <w:rFonts w:hint="eastAsia" w:ascii="宋体" w:hAnsi="宋体" w:cs="宋体"/>
          <w:color w:val="000000" w:themeColor="text1"/>
          <w:sz w:val="24"/>
          <w:highlight w:val="none"/>
          <w14:textFill>
            <w14:solidFill>
              <w14:schemeClr w14:val="tx1"/>
            </w14:solidFill>
          </w14:textFill>
        </w:rPr>
        <w:t>（项目名称）【招标编号：（采购编号）】</w:t>
      </w:r>
      <w:r>
        <w:rPr>
          <w:rFonts w:hint="eastAsia" w:ascii="宋体" w:hAnsi="宋体" w:cs="宋体"/>
          <w:color w:val="000000" w:themeColor="text1"/>
          <w:kern w:val="0"/>
          <w:sz w:val="24"/>
          <w:highlight w:val="none"/>
          <w:lang w:val="zh-CN"/>
          <w14:textFill>
            <w14:solidFill>
              <w14:schemeClr w14:val="tx1"/>
            </w14:solidFill>
          </w14:textFill>
        </w:rPr>
        <w:t>政府采购投标的一切事项，其法律后果由我方承担。</w:t>
      </w:r>
    </w:p>
    <w:p w14:paraId="6CB203D3">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委托期限</w:t>
      </w:r>
      <w:r>
        <w:rPr>
          <w:rFonts w:hint="eastAsia" w:ascii="宋体" w:hAnsi="宋体" w:cs="宋体"/>
          <w:color w:val="000000" w:themeColor="text1"/>
          <w:kern w:val="0"/>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自</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年</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日起至</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年</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日止。</w:t>
      </w:r>
    </w:p>
    <w:p w14:paraId="58F0469C">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特此告知。</w:t>
      </w:r>
    </w:p>
    <w:p w14:paraId="2AB99FFD">
      <w:pPr>
        <w:jc w:val="center"/>
        <w:rPr>
          <w:rFonts w:ascii="宋体" w:hAnsi="宋体" w:cs="宋体"/>
          <w:b/>
          <w:color w:val="000000" w:themeColor="text1"/>
          <w:kern w:val="0"/>
          <w:sz w:val="32"/>
          <w:szCs w:val="32"/>
          <w:highlight w:val="none"/>
          <w14:textFill>
            <w14:solidFill>
              <w14:schemeClr w14:val="tx1"/>
            </w14:solidFill>
          </w14:textFill>
        </w:rPr>
      </w:pPr>
    </w:p>
    <w:p w14:paraId="312DBF54">
      <w:pPr>
        <w:jc w:val="center"/>
        <w:rPr>
          <w:rFonts w:ascii="宋体" w:hAnsi="宋体" w:cs="宋体"/>
          <w:b/>
          <w:color w:val="000000" w:themeColor="text1"/>
          <w:kern w:val="0"/>
          <w:sz w:val="32"/>
          <w:szCs w:val="32"/>
          <w:highlight w:val="none"/>
          <w14:textFill>
            <w14:solidFill>
              <w14:schemeClr w14:val="tx1"/>
            </w14:solidFill>
          </w14:textFill>
        </w:rPr>
      </w:pPr>
    </w:p>
    <w:p w14:paraId="57D7E0CE">
      <w:pPr>
        <w:jc w:val="center"/>
        <w:rPr>
          <w:rFonts w:ascii="宋体" w:hAnsi="宋体" w:cs="宋体"/>
          <w:b/>
          <w:color w:val="000000" w:themeColor="text1"/>
          <w:kern w:val="0"/>
          <w:sz w:val="32"/>
          <w:szCs w:val="32"/>
          <w:highlight w:val="none"/>
          <w14:textFill>
            <w14:solidFill>
              <w14:schemeClr w14:val="tx1"/>
            </w14:solidFill>
          </w14:textFill>
        </w:rPr>
      </w:pPr>
    </w:p>
    <w:p w14:paraId="1E56B6E8">
      <w:pPr>
        <w:rPr>
          <w:rFonts w:ascii="宋体" w:hAnsi="宋体" w:cs="宋体"/>
          <w:color w:val="000000" w:themeColor="text1"/>
          <w:highlight w:val="none"/>
          <w14:textFill>
            <w14:solidFill>
              <w14:schemeClr w14:val="tx1"/>
            </w14:solidFill>
          </w14:textFill>
        </w:rPr>
      </w:pPr>
    </w:p>
    <w:p w14:paraId="71285DFE">
      <w:pPr>
        <w:snapToGrid w:val="0"/>
        <w:spacing w:line="360" w:lineRule="auto"/>
        <w:ind w:firstLine="5040" w:firstLine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联合体成员名称(电子签名/公章)：</w:t>
      </w:r>
    </w:p>
    <w:p w14:paraId="22E761B0">
      <w:pPr>
        <w:snapToGrid w:val="0"/>
        <w:spacing w:line="360" w:lineRule="auto"/>
        <w:ind w:firstLine="5040" w:firstLine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联合体成员名称(电子签名/公章)：</w:t>
      </w:r>
    </w:p>
    <w:p w14:paraId="57D8B25B">
      <w:pPr>
        <w:snapToGrid w:val="0"/>
        <w:spacing w:line="360" w:lineRule="auto"/>
        <w:ind w:firstLine="5760" w:firstLineChars="24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w:t>
      </w:r>
    </w:p>
    <w:p w14:paraId="3F5E2A2C">
      <w:pPr>
        <w:snapToGrid w:val="0"/>
        <w:spacing w:line="360" w:lineRule="auto"/>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  年  月   日</w:t>
      </w:r>
    </w:p>
    <w:p w14:paraId="4DBA51DA">
      <w:pPr>
        <w:pStyle w:val="79"/>
        <w:rPr>
          <w:rFonts w:hint="eastAsia" w:ascii="宋体" w:hAnsi="宋体" w:cs="宋体"/>
          <w:color w:val="000000" w:themeColor="text1"/>
          <w:kern w:val="0"/>
          <w:sz w:val="24"/>
          <w:highlight w:val="none"/>
          <w:lang w:val="zh-CN"/>
          <w14:textFill>
            <w14:solidFill>
              <w14:schemeClr w14:val="tx1"/>
            </w14:solidFill>
          </w14:textFill>
        </w:rPr>
      </w:pPr>
    </w:p>
    <w:p w14:paraId="513D082D">
      <w:pPr>
        <w:rPr>
          <w:rFonts w:hint="eastAsia" w:ascii="宋体" w:hAnsi="宋体" w:cs="宋体"/>
          <w:color w:val="000000" w:themeColor="text1"/>
          <w:kern w:val="0"/>
          <w:sz w:val="24"/>
          <w:highlight w:val="none"/>
          <w:lang w:val="zh-CN"/>
          <w14:textFill>
            <w14:solidFill>
              <w14:schemeClr w14:val="tx1"/>
            </w14:solidFill>
          </w14:textFill>
        </w:rPr>
      </w:pPr>
    </w:p>
    <w:p w14:paraId="462983C5">
      <w:pPr>
        <w:pStyle w:val="79"/>
        <w:rPr>
          <w:color w:val="000000" w:themeColor="text1"/>
          <w:highlight w:val="none"/>
          <w:lang w:val="zh-CN"/>
          <w14:textFill>
            <w14:solidFill>
              <w14:schemeClr w14:val="tx1"/>
            </w14:solidFill>
          </w14:textFill>
        </w:rPr>
      </w:pPr>
    </w:p>
    <w:p w14:paraId="3022E7BD">
      <w:pPr>
        <w:autoSpaceDE w:val="0"/>
        <w:autoSpaceDN w:val="0"/>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kern w:val="0"/>
          <w:sz w:val="32"/>
          <w:szCs w:val="32"/>
          <w:highlight w:val="none"/>
          <w:lang w:val="zh-CN"/>
          <w14:textFill>
            <w14:solidFill>
              <w14:schemeClr w14:val="tx1"/>
            </w14:solidFill>
          </w14:textFill>
        </w:rPr>
        <w:t>法定代表人、单位负责人或自然人本人</w:t>
      </w:r>
      <w:r>
        <w:rPr>
          <w:rFonts w:hint="eastAsia" w:ascii="宋体" w:hAnsi="宋体" w:cs="宋体"/>
          <w:b/>
          <w:color w:val="000000" w:themeColor="text1"/>
          <w:sz w:val="30"/>
          <w:szCs w:val="30"/>
          <w:highlight w:val="none"/>
          <w14:textFill>
            <w14:solidFill>
              <w14:schemeClr w14:val="tx1"/>
            </w14:solidFill>
          </w14:textFill>
        </w:rPr>
        <w:t>的身份证明（适用于法定代表人、单位负责人或者自然人本人代表投标人参加投标）</w:t>
      </w:r>
    </w:p>
    <w:p w14:paraId="48CE7488">
      <w:pPr>
        <w:pStyle w:val="150"/>
        <w:spacing w:line="360" w:lineRule="auto"/>
        <w:rPr>
          <w:rFonts w:hAnsi="宋体" w:cs="宋体"/>
          <w:bCs/>
          <w:color w:val="000000" w:themeColor="text1"/>
          <w:sz w:val="24"/>
          <w:highlight w:val="none"/>
          <w14:textFill>
            <w14:solidFill>
              <w14:schemeClr w14:val="tx1"/>
            </w14:solidFill>
          </w14:textFill>
        </w:rPr>
      </w:pPr>
      <w:r>
        <w:rPr>
          <w:rFonts w:hint="eastAsia" w:hAnsi="宋体" w:cs="宋体"/>
          <w:bCs/>
          <w:color w:val="000000" w:themeColor="text1"/>
          <w:sz w:val="24"/>
          <w:highlight w:val="none"/>
          <w14:textFill>
            <w14:solidFill>
              <w14:schemeClr w14:val="tx1"/>
            </w14:solidFill>
          </w14:textFill>
        </w:rPr>
        <w:t>身份证件扫描件：</w:t>
      </w:r>
    </w:p>
    <w:tbl>
      <w:tblPr>
        <w:tblStyle w:val="62"/>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4E9EB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7A1DB6A2">
            <w:pPr>
              <w:pStyle w:val="150"/>
              <w:adjustRightInd w:val="0"/>
              <w:spacing w:line="360" w:lineRule="auto"/>
              <w:rPr>
                <w:rFonts w:hAnsi="宋体" w:cs="宋体"/>
                <w:bCs/>
                <w:color w:val="000000" w:themeColor="text1"/>
                <w:sz w:val="24"/>
                <w:highlight w:val="none"/>
                <w14:textFill>
                  <w14:solidFill>
                    <w14:schemeClr w14:val="tx1"/>
                  </w14:solidFill>
                </w14:textFill>
              </w:rPr>
            </w:pPr>
            <w:r>
              <w:rPr>
                <w:rFonts w:hint="eastAsia" w:hAnsi="宋体" w:cs="宋体"/>
                <w:bCs/>
                <w:color w:val="000000" w:themeColor="text1"/>
                <w:sz w:val="24"/>
                <w:highlight w:val="none"/>
                <w14:textFill>
                  <w14:solidFill>
                    <w14:schemeClr w14:val="tx1"/>
                  </w14:solidFill>
                </w14:textFill>
              </w:rPr>
              <w:t>正面：                                 反面：</w:t>
            </w:r>
          </w:p>
          <w:p w14:paraId="10785EB4">
            <w:pPr>
              <w:pStyle w:val="150"/>
              <w:adjustRightInd w:val="0"/>
              <w:spacing w:line="360" w:lineRule="auto"/>
              <w:rPr>
                <w:rFonts w:hAnsi="宋体" w:cs="宋体"/>
                <w:bCs/>
                <w:color w:val="000000" w:themeColor="text1"/>
                <w:sz w:val="24"/>
                <w:highlight w:val="none"/>
                <w14:textFill>
                  <w14:solidFill>
                    <w14:schemeClr w14:val="tx1"/>
                  </w14:solidFill>
                </w14:textFill>
              </w:rPr>
            </w:pPr>
          </w:p>
        </w:tc>
      </w:tr>
    </w:tbl>
    <w:p w14:paraId="197D004A">
      <w:pPr>
        <w:snapToGrid w:val="0"/>
        <w:spacing w:line="360" w:lineRule="auto"/>
        <w:ind w:firstLine="576"/>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w:t>
      </w:r>
    </w:p>
    <w:p w14:paraId="60373E14">
      <w:pPr>
        <w:snapToGrid w:val="0"/>
        <w:spacing w:line="360" w:lineRule="auto"/>
        <w:ind w:firstLine="576"/>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投标人名称(电子签名)：                              </w:t>
      </w:r>
    </w:p>
    <w:p w14:paraId="77744DBD">
      <w:pPr>
        <w:spacing w:line="360" w:lineRule="auto"/>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  年  月  日</w:t>
      </w:r>
    </w:p>
    <w:p w14:paraId="1C10C124">
      <w:pPr>
        <w:jc w:val="center"/>
        <w:rPr>
          <w:rFonts w:ascii="宋体" w:hAnsi="宋体" w:cs="宋体"/>
          <w:b/>
          <w:color w:val="000000" w:themeColor="text1"/>
          <w:kern w:val="0"/>
          <w:sz w:val="32"/>
          <w:szCs w:val="32"/>
          <w:highlight w:val="none"/>
          <w14:textFill>
            <w14:solidFill>
              <w14:schemeClr w14:val="tx1"/>
            </w14:solidFill>
          </w14:textFill>
        </w:rPr>
      </w:pPr>
    </w:p>
    <w:p w14:paraId="31537ADB">
      <w:pPr>
        <w:jc w:val="center"/>
        <w:rPr>
          <w:rFonts w:ascii="宋体" w:hAnsi="宋体" w:cs="宋体"/>
          <w:b/>
          <w:color w:val="000000" w:themeColor="text1"/>
          <w:kern w:val="0"/>
          <w:sz w:val="32"/>
          <w:szCs w:val="32"/>
          <w:highlight w:val="none"/>
          <w14:textFill>
            <w14:solidFill>
              <w14:schemeClr w14:val="tx1"/>
            </w14:solidFill>
          </w14:textFill>
        </w:rPr>
      </w:pPr>
    </w:p>
    <w:p w14:paraId="6BE6E473">
      <w:pPr>
        <w:jc w:val="center"/>
        <w:rPr>
          <w:rFonts w:ascii="宋体" w:hAnsi="宋体" w:cs="宋体"/>
          <w:b/>
          <w:color w:val="000000" w:themeColor="text1"/>
          <w:kern w:val="0"/>
          <w:sz w:val="32"/>
          <w:szCs w:val="32"/>
          <w:highlight w:val="none"/>
          <w14:textFill>
            <w14:solidFill>
              <w14:schemeClr w14:val="tx1"/>
            </w14:solidFill>
          </w14:textFill>
        </w:rPr>
      </w:pPr>
    </w:p>
    <w:p w14:paraId="4F1834B3">
      <w:pPr>
        <w:jc w:val="center"/>
        <w:rPr>
          <w:rFonts w:ascii="宋体" w:hAnsi="宋体" w:cs="宋体"/>
          <w:b/>
          <w:color w:val="000000" w:themeColor="text1"/>
          <w:kern w:val="0"/>
          <w:sz w:val="32"/>
          <w:szCs w:val="32"/>
          <w:highlight w:val="none"/>
          <w14:textFill>
            <w14:solidFill>
              <w14:schemeClr w14:val="tx1"/>
            </w14:solidFill>
          </w14:textFill>
        </w:rPr>
      </w:pPr>
    </w:p>
    <w:p w14:paraId="6044666C">
      <w:pPr>
        <w:jc w:val="center"/>
        <w:rPr>
          <w:rFonts w:ascii="宋体" w:hAnsi="宋体" w:cs="宋体"/>
          <w:b/>
          <w:color w:val="000000" w:themeColor="text1"/>
          <w:kern w:val="0"/>
          <w:sz w:val="32"/>
          <w:szCs w:val="32"/>
          <w:highlight w:val="none"/>
          <w14:textFill>
            <w14:solidFill>
              <w14:schemeClr w14:val="tx1"/>
            </w14:solidFill>
          </w14:textFill>
        </w:rPr>
      </w:pPr>
    </w:p>
    <w:p w14:paraId="562B315C">
      <w:pPr>
        <w:jc w:val="center"/>
        <w:rPr>
          <w:rFonts w:ascii="宋体" w:hAnsi="宋体" w:cs="宋体"/>
          <w:b/>
          <w:color w:val="000000" w:themeColor="text1"/>
          <w:kern w:val="0"/>
          <w:sz w:val="32"/>
          <w:szCs w:val="32"/>
          <w:highlight w:val="none"/>
          <w14:textFill>
            <w14:solidFill>
              <w14:schemeClr w14:val="tx1"/>
            </w14:solidFill>
          </w14:textFill>
        </w:rPr>
      </w:pPr>
    </w:p>
    <w:p w14:paraId="273BED6F">
      <w:pPr>
        <w:jc w:val="center"/>
        <w:rPr>
          <w:rFonts w:ascii="宋体" w:hAnsi="宋体" w:cs="宋体"/>
          <w:b/>
          <w:color w:val="000000" w:themeColor="text1"/>
          <w:kern w:val="0"/>
          <w:sz w:val="32"/>
          <w:szCs w:val="32"/>
          <w:highlight w:val="none"/>
          <w14:textFill>
            <w14:solidFill>
              <w14:schemeClr w14:val="tx1"/>
            </w14:solidFill>
          </w14:textFill>
        </w:rPr>
      </w:pPr>
    </w:p>
    <w:p w14:paraId="51D2F556">
      <w:pPr>
        <w:jc w:val="center"/>
        <w:rPr>
          <w:rFonts w:ascii="宋体" w:hAnsi="宋体" w:cs="宋体"/>
          <w:b/>
          <w:color w:val="000000" w:themeColor="text1"/>
          <w:kern w:val="0"/>
          <w:sz w:val="32"/>
          <w:szCs w:val="32"/>
          <w:highlight w:val="none"/>
          <w14:textFill>
            <w14:solidFill>
              <w14:schemeClr w14:val="tx1"/>
            </w14:solidFill>
          </w14:textFill>
        </w:rPr>
      </w:pPr>
    </w:p>
    <w:p w14:paraId="4E74130D">
      <w:pPr>
        <w:jc w:val="center"/>
        <w:rPr>
          <w:rFonts w:ascii="宋体" w:hAnsi="宋体" w:cs="宋体"/>
          <w:b/>
          <w:color w:val="000000" w:themeColor="text1"/>
          <w:kern w:val="0"/>
          <w:sz w:val="32"/>
          <w:szCs w:val="32"/>
          <w:highlight w:val="none"/>
          <w14:textFill>
            <w14:solidFill>
              <w14:schemeClr w14:val="tx1"/>
            </w14:solidFill>
          </w14:textFill>
        </w:rPr>
      </w:pPr>
    </w:p>
    <w:p w14:paraId="5D4227DF">
      <w:pPr>
        <w:jc w:val="center"/>
        <w:rPr>
          <w:rFonts w:ascii="宋体" w:hAnsi="宋体" w:cs="宋体"/>
          <w:b/>
          <w:color w:val="000000" w:themeColor="text1"/>
          <w:kern w:val="0"/>
          <w:sz w:val="32"/>
          <w:szCs w:val="32"/>
          <w:highlight w:val="none"/>
          <w14:textFill>
            <w14:solidFill>
              <w14:schemeClr w14:val="tx1"/>
            </w14:solidFill>
          </w14:textFill>
        </w:rPr>
      </w:pPr>
    </w:p>
    <w:p w14:paraId="5317D7B1">
      <w:pPr>
        <w:snapToGrid w:val="0"/>
        <w:spacing w:line="360" w:lineRule="auto"/>
        <w:ind w:right="480"/>
        <w:rPr>
          <w:rFonts w:ascii="宋体" w:hAnsi="宋体" w:cs="宋体"/>
          <w:b/>
          <w:color w:val="000000" w:themeColor="text1"/>
          <w:kern w:val="0"/>
          <w:sz w:val="32"/>
          <w:szCs w:val="32"/>
          <w:highlight w:val="none"/>
          <w14:textFill>
            <w14:solidFill>
              <w14:schemeClr w14:val="tx1"/>
            </w14:solidFill>
          </w14:textFill>
        </w:rPr>
        <w:sectPr>
          <w:headerReference r:id="rId9" w:type="first"/>
          <w:footerReference r:id="rId11" w:type="first"/>
          <w:headerReference r:id="rId8" w:type="default"/>
          <w:footerReference r:id="rId10" w:type="default"/>
          <w:pgSz w:w="11906" w:h="16838"/>
          <w:pgMar w:top="1276" w:right="1418" w:bottom="1247" w:left="1418" w:header="851" w:footer="992" w:gutter="0"/>
          <w:cols w:space="720" w:num="1"/>
          <w:titlePg/>
          <w:docGrid w:linePitch="312" w:charSpace="0"/>
        </w:sectPr>
      </w:pPr>
    </w:p>
    <w:p w14:paraId="6FD48583">
      <w:pPr>
        <w:snapToGrid w:val="0"/>
        <w:spacing w:line="360" w:lineRule="auto"/>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三、分包意向协议（如果有）</w:t>
      </w:r>
    </w:p>
    <w:p w14:paraId="481C03C6">
      <w:pPr>
        <w:widowControl/>
        <w:spacing w:line="360" w:lineRule="auto"/>
        <w:ind w:firstLine="120" w:firstLineChars="50"/>
        <w:jc w:val="left"/>
        <w:rPr>
          <w:rFonts w:ascii="宋体" w:hAnsi="宋体" w:cs="宋体"/>
          <w:color w:val="000000" w:themeColor="text1"/>
          <w:sz w:val="24"/>
          <w:highlight w:val="none"/>
          <w14:textFill>
            <w14:solidFill>
              <w14:schemeClr w14:val="tx1"/>
            </w14:solidFill>
          </w14:textFill>
        </w:rPr>
      </w:pPr>
      <w:bookmarkStart w:id="402" w:name="_Hlk101169080"/>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中标后以分包方式履行合同的，提供分包意向协议(附件6</w:t>
      </w:r>
      <w:r>
        <w:rPr>
          <w:rFonts w:ascii="宋体" w:hAnsi="宋体" w:cs="宋体"/>
          <w:b/>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；采购人不同意分包或者投标人中标后不以分包方式履行合同的，则不需要提供。</w:t>
      </w:r>
      <w:r>
        <w:rPr>
          <w:rFonts w:hint="eastAsia" w:ascii="宋体" w:hAnsi="宋体" w:cs="宋体"/>
          <w:color w:val="000000" w:themeColor="text1"/>
          <w:sz w:val="24"/>
          <w:highlight w:val="none"/>
          <w14:textFill>
            <w14:solidFill>
              <w14:schemeClr w14:val="tx1"/>
            </w14:solidFill>
          </w14:textFill>
        </w:rPr>
        <w:t>]</w:t>
      </w:r>
    </w:p>
    <w:bookmarkEnd w:id="402"/>
    <w:p w14:paraId="3FD8D56B">
      <w:pPr>
        <w:snapToGrid w:val="0"/>
        <w:spacing w:line="360" w:lineRule="auto"/>
        <w:rPr>
          <w:rFonts w:ascii="宋体" w:hAnsi="宋体" w:cs="宋体"/>
          <w:color w:val="000000" w:themeColor="text1"/>
          <w:kern w:val="0"/>
          <w:sz w:val="24"/>
          <w:highlight w:val="none"/>
          <w14:textFill>
            <w14:solidFill>
              <w14:schemeClr w14:val="tx1"/>
            </w14:solidFill>
          </w14:textFill>
        </w:rPr>
      </w:pPr>
    </w:p>
    <w:p w14:paraId="4F34005E">
      <w:pPr>
        <w:jc w:val="center"/>
        <w:rPr>
          <w:rFonts w:ascii="宋体" w:hAnsi="宋体" w:cs="宋体"/>
          <w:b/>
          <w:color w:val="000000" w:themeColor="text1"/>
          <w:kern w:val="0"/>
          <w:sz w:val="32"/>
          <w:szCs w:val="32"/>
          <w:highlight w:val="none"/>
          <w14:textFill>
            <w14:solidFill>
              <w14:schemeClr w14:val="tx1"/>
            </w14:solidFill>
          </w14:textFill>
        </w:rPr>
      </w:pPr>
    </w:p>
    <w:p w14:paraId="118DF8CE">
      <w:pPr>
        <w:pStyle w:val="4"/>
        <w:rPr>
          <w:color w:val="000000" w:themeColor="text1"/>
          <w:highlight w:val="none"/>
          <w:lang w:val="en-US"/>
          <w14:textFill>
            <w14:solidFill>
              <w14:schemeClr w14:val="tx1"/>
            </w14:solidFill>
          </w14:textFill>
        </w:rPr>
      </w:pPr>
    </w:p>
    <w:p w14:paraId="30874314">
      <w:pPr>
        <w:rPr>
          <w:color w:val="000000" w:themeColor="text1"/>
          <w:highlight w:val="none"/>
          <w14:textFill>
            <w14:solidFill>
              <w14:schemeClr w14:val="tx1"/>
            </w14:solidFill>
          </w14:textFill>
        </w:rPr>
      </w:pPr>
    </w:p>
    <w:p w14:paraId="07890F6E">
      <w:pPr>
        <w:pStyle w:val="4"/>
        <w:rPr>
          <w:color w:val="000000" w:themeColor="text1"/>
          <w:highlight w:val="none"/>
          <w:lang w:val="en-US"/>
          <w14:textFill>
            <w14:solidFill>
              <w14:schemeClr w14:val="tx1"/>
            </w14:solidFill>
          </w14:textFill>
        </w:rPr>
      </w:pPr>
    </w:p>
    <w:p w14:paraId="51C55C4D">
      <w:pPr>
        <w:jc w:val="center"/>
        <w:rPr>
          <w:rFonts w:ascii="宋体" w:hAnsi="宋体" w:cs="宋体"/>
          <w:b/>
          <w:color w:val="000000" w:themeColor="text1"/>
          <w:kern w:val="0"/>
          <w:sz w:val="32"/>
          <w:szCs w:val="32"/>
          <w:highlight w:val="none"/>
          <w14:textFill>
            <w14:solidFill>
              <w14:schemeClr w14:val="tx1"/>
            </w14:solidFill>
          </w14:textFill>
        </w:rPr>
      </w:pPr>
    </w:p>
    <w:p w14:paraId="29B4F5CA">
      <w:pPr>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四、符合性审查资料</w:t>
      </w:r>
    </w:p>
    <w:p w14:paraId="69A1ED46">
      <w:pPr>
        <w:jc w:val="center"/>
        <w:rPr>
          <w:rFonts w:ascii="宋体" w:hAnsi="宋体" w:cs="宋体"/>
          <w:b/>
          <w:color w:val="000000" w:themeColor="text1"/>
          <w:kern w:val="0"/>
          <w:sz w:val="32"/>
          <w:szCs w:val="32"/>
          <w:highlight w:val="none"/>
          <w14:textFill>
            <w14:solidFill>
              <w14:schemeClr w14:val="tx1"/>
            </w14:solidFill>
          </w14:textFill>
        </w:rPr>
      </w:pPr>
    </w:p>
    <w:tbl>
      <w:tblPr>
        <w:tblStyle w:val="62"/>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03EB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530D2890">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4991" w:type="dxa"/>
            <w:vAlign w:val="center"/>
          </w:tcPr>
          <w:p w14:paraId="022759A2">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实质性要求</w:t>
            </w:r>
          </w:p>
        </w:tc>
        <w:tc>
          <w:tcPr>
            <w:tcW w:w="2551" w:type="dxa"/>
            <w:vAlign w:val="center"/>
          </w:tcPr>
          <w:p w14:paraId="54D84488">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需要提供的符合性审查资料</w:t>
            </w:r>
          </w:p>
        </w:tc>
        <w:tc>
          <w:tcPr>
            <w:tcW w:w="1418" w:type="dxa"/>
            <w:vAlign w:val="center"/>
          </w:tcPr>
          <w:p w14:paraId="6F59D139">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投标文件中的</w:t>
            </w:r>
          </w:p>
          <w:p w14:paraId="3DCCB3A2">
            <w:pPr>
              <w:snapToGrid w:val="0"/>
              <w:spacing w:line="240" w:lineRule="atLeast"/>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页码位置</w:t>
            </w:r>
          </w:p>
        </w:tc>
      </w:tr>
      <w:tr w14:paraId="3E0D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151F856E">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4991" w:type="dxa"/>
          </w:tcPr>
          <w:p w14:paraId="0F934229">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投标文件按照招标文件要求签署、盖章。</w:t>
            </w:r>
          </w:p>
        </w:tc>
        <w:tc>
          <w:tcPr>
            <w:tcW w:w="2551" w:type="dxa"/>
            <w:vAlign w:val="center"/>
          </w:tcPr>
          <w:p w14:paraId="23DD204C">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需要使用电子签名或者签字盖章的投标文件的组成部分</w:t>
            </w:r>
          </w:p>
        </w:tc>
        <w:tc>
          <w:tcPr>
            <w:tcW w:w="1418" w:type="dxa"/>
          </w:tcPr>
          <w:p w14:paraId="6473C495">
            <w:pPr>
              <w:rPr>
                <w:rFonts w:ascii="宋体" w:hAnsi="宋体" w:cs="宋体"/>
                <w:color w:val="000000" w:themeColor="text1"/>
                <w:sz w:val="24"/>
                <w:highlight w:val="none"/>
                <w14:textFill>
                  <w14:solidFill>
                    <w14:schemeClr w14:val="tx1"/>
                  </w14:solidFill>
                </w14:textFill>
              </w:rPr>
            </w:pPr>
          </w:p>
          <w:p w14:paraId="2EFD984F">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p w14:paraId="4D40010C">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第</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页</w:t>
            </w:r>
          </w:p>
        </w:tc>
      </w:tr>
      <w:tr w14:paraId="0532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22EA2EA5">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4991" w:type="dxa"/>
          </w:tcPr>
          <w:p w14:paraId="69497FC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投标文件中承诺的投标有效期不少于招标文件中载明的投标有效期。</w:t>
            </w:r>
          </w:p>
        </w:tc>
        <w:tc>
          <w:tcPr>
            <w:tcW w:w="2551" w:type="dxa"/>
            <w:vAlign w:val="center"/>
          </w:tcPr>
          <w:p w14:paraId="54FEB1B3">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tc>
        <w:tc>
          <w:tcPr>
            <w:tcW w:w="1418" w:type="dxa"/>
          </w:tcPr>
          <w:p w14:paraId="418A3ED7">
            <w:pP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见投标文件第</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页</w:t>
            </w:r>
          </w:p>
        </w:tc>
      </w:tr>
      <w:tr w14:paraId="1F2F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4A4B2A6E">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3</w:t>
            </w:r>
          </w:p>
        </w:tc>
        <w:tc>
          <w:tcPr>
            <w:tcW w:w="4991" w:type="dxa"/>
            <w:vAlign w:val="top"/>
          </w:tcPr>
          <w:p w14:paraId="0816E62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b w:val="0"/>
                <w:bCs w:val="0"/>
                <w:snapToGrid w:val="0"/>
                <w:color w:val="000000" w:themeColor="text1"/>
                <w:sz w:val="24"/>
                <w:highlight w:val="none"/>
                <w:lang w:val="en-US" w:eastAsia="zh-CN"/>
                <w14:textFill>
                  <w14:solidFill>
                    <w14:schemeClr w14:val="tx1"/>
                  </w14:solidFill>
                </w14:textFill>
              </w:rPr>
              <w:t>其他实质性要求1：</w:t>
            </w:r>
          </w:p>
        </w:tc>
        <w:tc>
          <w:tcPr>
            <w:tcW w:w="2551" w:type="dxa"/>
            <w:vMerge w:val="restart"/>
            <w:vAlign w:val="center"/>
          </w:tcPr>
          <w:p w14:paraId="5563D5BE">
            <w:pPr>
              <w:rPr>
                <w:rFonts w:ascii="宋体" w:hAnsi="宋体" w:cs="宋体"/>
                <w:color w:val="000000" w:themeColor="text1"/>
                <w:sz w:val="24"/>
                <w:highlight w:val="none"/>
                <w14:textFill>
                  <w14:solidFill>
                    <w14:schemeClr w14:val="tx1"/>
                  </w14:solidFill>
                </w14:textFill>
              </w:rPr>
            </w:pPr>
            <w:r>
              <w:rPr>
                <w:rFonts w:hint="eastAsia" w:ascii="宋体" w:hAnsi="宋体" w:cs="宋体"/>
                <w:b w:val="0"/>
                <w:bCs w:val="0"/>
                <w:color w:val="000000" w:themeColor="text1"/>
                <w:kern w:val="0"/>
                <w:sz w:val="24"/>
                <w:highlight w:val="none"/>
                <w14:textFill>
                  <w14:solidFill>
                    <w14:schemeClr w14:val="tx1"/>
                  </w14:solidFill>
                </w14:textFill>
              </w:rPr>
              <w:t>招标文件其它实质性要求相应的材料（“▲” 系指实质性要求条款，招标文件无其它实质性要求的，无需提供）</w:t>
            </w:r>
          </w:p>
        </w:tc>
        <w:tc>
          <w:tcPr>
            <w:tcW w:w="1418" w:type="dxa"/>
            <w:vAlign w:val="top"/>
          </w:tcPr>
          <w:p w14:paraId="3FECB870">
            <w:pPr>
              <w:rPr>
                <w:rFonts w:ascii="宋体" w:hAnsi="宋体" w:cs="宋体"/>
                <w:color w:val="000000" w:themeColor="text1"/>
                <w:highlight w:val="none"/>
                <w14:textFill>
                  <w14:solidFill>
                    <w14:schemeClr w14:val="tx1"/>
                  </w14:solidFill>
                </w14:textFill>
              </w:rPr>
            </w:pPr>
            <w:r>
              <w:rPr>
                <w:rFonts w:hint="eastAsia" w:ascii="宋体" w:hAnsi="宋体" w:cs="宋体"/>
                <w:b w:val="0"/>
                <w:bCs w:val="0"/>
                <w:color w:val="000000" w:themeColor="text1"/>
                <w:sz w:val="24"/>
                <w:highlight w:val="none"/>
                <w14:textFill>
                  <w14:solidFill>
                    <w14:schemeClr w14:val="tx1"/>
                  </w14:solidFill>
                </w14:textFill>
              </w:rPr>
              <w:t>见投标文件第</w:t>
            </w:r>
            <w:r>
              <w:rPr>
                <w:rFonts w:hint="eastAsia" w:ascii="宋体" w:hAnsi="宋体" w:cs="宋体"/>
                <w:b w:val="0"/>
                <w:bCs w:val="0"/>
                <w:color w:val="000000" w:themeColor="text1"/>
                <w:sz w:val="24"/>
                <w:highlight w:val="none"/>
                <w:u w:val="single"/>
                <w14:textFill>
                  <w14:solidFill>
                    <w14:schemeClr w14:val="tx1"/>
                  </w14:solidFill>
                </w14:textFill>
              </w:rPr>
              <w:t xml:space="preserve">  </w:t>
            </w:r>
            <w:r>
              <w:rPr>
                <w:rFonts w:hint="eastAsia" w:ascii="宋体" w:hAnsi="宋体" w:cs="宋体"/>
                <w:b w:val="0"/>
                <w:bCs w:val="0"/>
                <w:color w:val="000000" w:themeColor="text1"/>
                <w:sz w:val="24"/>
                <w:highlight w:val="none"/>
                <w14:textFill>
                  <w14:solidFill>
                    <w14:schemeClr w14:val="tx1"/>
                  </w14:solidFill>
                </w14:textFill>
              </w:rPr>
              <w:t>页</w:t>
            </w:r>
          </w:p>
        </w:tc>
      </w:tr>
      <w:tr w14:paraId="20C2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58706DAC">
            <w:pPr>
              <w:jc w:val="center"/>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4</w:t>
            </w:r>
          </w:p>
        </w:tc>
        <w:tc>
          <w:tcPr>
            <w:tcW w:w="4991" w:type="dxa"/>
            <w:vAlign w:val="top"/>
          </w:tcPr>
          <w:p w14:paraId="1BD3FA5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b w:val="0"/>
                <w:bCs w:val="0"/>
                <w:snapToGrid w:val="0"/>
                <w:color w:val="000000" w:themeColor="text1"/>
                <w:sz w:val="24"/>
                <w:highlight w:val="none"/>
                <w:lang w:val="en-US" w:eastAsia="zh-CN"/>
                <w14:textFill>
                  <w14:solidFill>
                    <w14:schemeClr w14:val="tx1"/>
                  </w14:solidFill>
                </w14:textFill>
              </w:rPr>
              <w:t>其他实质性要求2：</w:t>
            </w:r>
          </w:p>
        </w:tc>
        <w:tc>
          <w:tcPr>
            <w:tcW w:w="2551" w:type="dxa"/>
            <w:vMerge w:val="continue"/>
            <w:vAlign w:val="center"/>
          </w:tcPr>
          <w:p w14:paraId="2B845AB5">
            <w:pPr>
              <w:rPr>
                <w:rFonts w:hint="eastAsia" w:ascii="宋体" w:hAnsi="宋体" w:cs="宋体"/>
                <w:b w:val="0"/>
                <w:bCs w:val="0"/>
                <w:color w:val="000000" w:themeColor="text1"/>
                <w:sz w:val="24"/>
                <w:highlight w:val="none"/>
                <w:lang w:val="en-US" w:eastAsia="zh-CN"/>
                <w14:textFill>
                  <w14:solidFill>
                    <w14:schemeClr w14:val="tx1"/>
                  </w14:solidFill>
                </w14:textFill>
              </w:rPr>
            </w:pPr>
          </w:p>
        </w:tc>
        <w:tc>
          <w:tcPr>
            <w:tcW w:w="1418" w:type="dxa"/>
            <w:vAlign w:val="top"/>
          </w:tcPr>
          <w:p w14:paraId="05C42D45">
            <w:pPr>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14:textFill>
                  <w14:solidFill>
                    <w14:schemeClr w14:val="tx1"/>
                  </w14:solidFill>
                </w14:textFill>
              </w:rPr>
              <w:t>见投标文件第</w:t>
            </w:r>
            <w:r>
              <w:rPr>
                <w:rFonts w:hint="eastAsia" w:ascii="宋体" w:hAnsi="宋体" w:cs="宋体"/>
                <w:b w:val="0"/>
                <w:bCs w:val="0"/>
                <w:color w:val="000000" w:themeColor="text1"/>
                <w:sz w:val="24"/>
                <w:highlight w:val="none"/>
                <w:u w:val="single"/>
                <w14:textFill>
                  <w14:solidFill>
                    <w14:schemeClr w14:val="tx1"/>
                  </w14:solidFill>
                </w14:textFill>
              </w:rPr>
              <w:t xml:space="preserve">  </w:t>
            </w:r>
            <w:r>
              <w:rPr>
                <w:rFonts w:hint="eastAsia" w:ascii="宋体" w:hAnsi="宋体" w:cs="宋体"/>
                <w:b w:val="0"/>
                <w:bCs w:val="0"/>
                <w:color w:val="000000" w:themeColor="text1"/>
                <w:sz w:val="24"/>
                <w:highlight w:val="none"/>
                <w14:textFill>
                  <w14:solidFill>
                    <w14:schemeClr w14:val="tx1"/>
                  </w14:solidFill>
                </w14:textFill>
              </w:rPr>
              <w:t>页</w:t>
            </w:r>
          </w:p>
        </w:tc>
      </w:tr>
      <w:tr w14:paraId="0D651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095912E1">
            <w:pPr>
              <w:jc w:val="center"/>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w:t>
            </w:r>
          </w:p>
        </w:tc>
        <w:tc>
          <w:tcPr>
            <w:tcW w:w="4991" w:type="dxa"/>
            <w:vAlign w:val="top"/>
          </w:tcPr>
          <w:p w14:paraId="1460D33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b w:val="0"/>
                <w:bCs w:val="0"/>
                <w:snapToGrid w:val="0"/>
                <w:color w:val="000000" w:themeColor="text1"/>
                <w:sz w:val="24"/>
                <w:highlight w:val="none"/>
                <w:lang w:val="en-US" w:eastAsia="zh-CN"/>
                <w14:textFill>
                  <w14:solidFill>
                    <w14:schemeClr w14:val="tx1"/>
                  </w14:solidFill>
                </w14:textFill>
              </w:rPr>
              <w:t>其他实质性要求</w:t>
            </w:r>
            <w:r>
              <w:rPr>
                <w:rFonts w:hint="eastAsia" w:ascii="宋体" w:hAnsi="宋体" w:cs="宋体"/>
                <w:color w:val="000000" w:themeColor="text1"/>
                <w:kern w:val="0"/>
                <w:sz w:val="24"/>
                <w:highlight w:val="none"/>
                <w14:textFill>
                  <w14:solidFill>
                    <w14:schemeClr w14:val="tx1"/>
                  </w14:solidFill>
                </w14:textFill>
              </w:rPr>
              <w:t>……</w:t>
            </w:r>
            <w:r>
              <w:rPr>
                <w:rFonts w:hint="eastAsia" w:ascii="宋体" w:hAnsi="宋体" w:cs="宋体"/>
                <w:b w:val="0"/>
                <w:bCs w:val="0"/>
                <w:snapToGrid w:val="0"/>
                <w:color w:val="000000" w:themeColor="text1"/>
                <w:sz w:val="24"/>
                <w:highlight w:val="none"/>
                <w:lang w:val="en-US" w:eastAsia="zh-CN"/>
                <w14:textFill>
                  <w14:solidFill>
                    <w14:schemeClr w14:val="tx1"/>
                  </w14:solidFill>
                </w14:textFill>
              </w:rPr>
              <w:t>：</w:t>
            </w:r>
          </w:p>
        </w:tc>
        <w:tc>
          <w:tcPr>
            <w:tcW w:w="2551" w:type="dxa"/>
            <w:vMerge w:val="continue"/>
            <w:vAlign w:val="center"/>
          </w:tcPr>
          <w:p w14:paraId="5A7E1580">
            <w:pPr>
              <w:rPr>
                <w:rFonts w:hint="eastAsia" w:ascii="宋体" w:hAnsi="宋体" w:cs="宋体"/>
                <w:b w:val="0"/>
                <w:bCs w:val="0"/>
                <w:color w:val="000000" w:themeColor="text1"/>
                <w:sz w:val="24"/>
                <w:highlight w:val="none"/>
                <w:lang w:val="en-US" w:eastAsia="zh-CN"/>
                <w14:textFill>
                  <w14:solidFill>
                    <w14:schemeClr w14:val="tx1"/>
                  </w14:solidFill>
                </w14:textFill>
              </w:rPr>
            </w:pPr>
          </w:p>
        </w:tc>
        <w:tc>
          <w:tcPr>
            <w:tcW w:w="1418" w:type="dxa"/>
            <w:vAlign w:val="top"/>
          </w:tcPr>
          <w:p w14:paraId="3228697A">
            <w:pPr>
              <w:rPr>
                <w:rFonts w:hint="eastAsia"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14:textFill>
                  <w14:solidFill>
                    <w14:schemeClr w14:val="tx1"/>
                  </w14:solidFill>
                </w14:textFill>
              </w:rPr>
              <w:t>见投标文件第</w:t>
            </w:r>
            <w:r>
              <w:rPr>
                <w:rFonts w:hint="eastAsia" w:ascii="宋体" w:hAnsi="宋体" w:cs="宋体"/>
                <w:b w:val="0"/>
                <w:bCs w:val="0"/>
                <w:color w:val="000000" w:themeColor="text1"/>
                <w:sz w:val="24"/>
                <w:highlight w:val="none"/>
                <w:u w:val="single"/>
                <w14:textFill>
                  <w14:solidFill>
                    <w14:schemeClr w14:val="tx1"/>
                  </w14:solidFill>
                </w14:textFill>
              </w:rPr>
              <w:t xml:space="preserve">  </w:t>
            </w:r>
            <w:r>
              <w:rPr>
                <w:rFonts w:hint="eastAsia" w:ascii="宋体" w:hAnsi="宋体" w:cs="宋体"/>
                <w:b w:val="0"/>
                <w:bCs w:val="0"/>
                <w:color w:val="000000" w:themeColor="text1"/>
                <w:sz w:val="24"/>
                <w:highlight w:val="none"/>
                <w14:textFill>
                  <w14:solidFill>
                    <w14:schemeClr w14:val="tx1"/>
                  </w14:solidFill>
                </w14:textFill>
              </w:rPr>
              <w:t>页</w:t>
            </w:r>
          </w:p>
        </w:tc>
      </w:tr>
    </w:tbl>
    <w:p w14:paraId="71B70E08">
      <w:pPr>
        <w:spacing w:line="360" w:lineRule="auto"/>
        <w:ind w:right="42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按本格式和要求提供。</w:t>
      </w:r>
    </w:p>
    <w:p w14:paraId="300760AC">
      <w:pPr>
        <w:spacing w:line="360" w:lineRule="auto"/>
        <w:ind w:right="42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招标文件中实质性要求必须明确响应。</w:t>
      </w:r>
    </w:p>
    <w:p w14:paraId="016C7112">
      <w:pPr>
        <w:pStyle w:val="80"/>
        <w:rPr>
          <w:color w:val="000000" w:themeColor="text1"/>
          <w:highlight w:val="none"/>
          <w14:textFill>
            <w14:solidFill>
              <w14:schemeClr w14:val="tx1"/>
            </w14:solidFill>
          </w14:textFill>
        </w:rPr>
      </w:pPr>
    </w:p>
    <w:p w14:paraId="7534AC6F">
      <w:pPr>
        <w:jc w:val="center"/>
        <w:rPr>
          <w:rFonts w:ascii="宋体" w:hAnsi="宋体" w:cs="宋体"/>
          <w:b/>
          <w:color w:val="000000" w:themeColor="text1"/>
          <w:kern w:val="0"/>
          <w:sz w:val="32"/>
          <w:szCs w:val="32"/>
          <w:highlight w:val="none"/>
          <w14:textFill>
            <w14:solidFill>
              <w14:schemeClr w14:val="tx1"/>
            </w14:solidFill>
          </w14:textFill>
        </w:rPr>
      </w:pPr>
    </w:p>
    <w:p w14:paraId="10EBDB56">
      <w:pPr>
        <w:pStyle w:val="79"/>
        <w:rPr>
          <w:rFonts w:ascii="宋体" w:hAnsi="宋体" w:cs="宋体"/>
          <w:b/>
          <w:color w:val="000000" w:themeColor="text1"/>
          <w:kern w:val="0"/>
          <w:sz w:val="32"/>
          <w:szCs w:val="32"/>
          <w:highlight w:val="none"/>
          <w14:textFill>
            <w14:solidFill>
              <w14:schemeClr w14:val="tx1"/>
            </w14:solidFill>
          </w14:textFill>
        </w:rPr>
      </w:pPr>
    </w:p>
    <w:p w14:paraId="171E351D">
      <w:pPr>
        <w:rPr>
          <w:rFonts w:ascii="宋体" w:hAnsi="宋体" w:cs="宋体"/>
          <w:b/>
          <w:color w:val="000000" w:themeColor="text1"/>
          <w:kern w:val="0"/>
          <w:sz w:val="32"/>
          <w:szCs w:val="32"/>
          <w:highlight w:val="none"/>
          <w14:textFill>
            <w14:solidFill>
              <w14:schemeClr w14:val="tx1"/>
            </w14:solidFill>
          </w14:textFill>
        </w:rPr>
      </w:pPr>
    </w:p>
    <w:p w14:paraId="6966A413">
      <w:pPr>
        <w:pStyle w:val="79"/>
        <w:rPr>
          <w:rFonts w:ascii="宋体" w:hAnsi="宋体" w:cs="宋体"/>
          <w:b/>
          <w:color w:val="000000" w:themeColor="text1"/>
          <w:kern w:val="0"/>
          <w:sz w:val="32"/>
          <w:szCs w:val="32"/>
          <w:highlight w:val="none"/>
          <w14:textFill>
            <w14:solidFill>
              <w14:schemeClr w14:val="tx1"/>
            </w14:solidFill>
          </w14:textFill>
        </w:rPr>
      </w:pPr>
    </w:p>
    <w:p w14:paraId="48AA883E">
      <w:pPr>
        <w:rPr>
          <w:color w:val="000000" w:themeColor="text1"/>
          <w:highlight w:val="none"/>
          <w14:textFill>
            <w14:solidFill>
              <w14:schemeClr w14:val="tx1"/>
            </w14:solidFill>
          </w14:textFill>
        </w:rPr>
      </w:pPr>
    </w:p>
    <w:p w14:paraId="4CF489CB">
      <w:pPr>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 xml:space="preserve">            </w:t>
      </w:r>
    </w:p>
    <w:p w14:paraId="20BAE25D">
      <w:pPr>
        <w:jc w:val="center"/>
        <w:rPr>
          <w:rFonts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五、评标标准相应的商务技术资料</w:t>
      </w:r>
    </w:p>
    <w:p w14:paraId="32D1CFBB">
      <w:pPr>
        <w:snapToGrid w:val="0"/>
        <w:spacing w:line="360" w:lineRule="auto"/>
        <w:jc w:val="lef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（按招标文件第四部分评标办法前附表中“投标文件中评标标准相应的商务技术资料目录”提供资料。）</w:t>
      </w:r>
    </w:p>
    <w:tbl>
      <w:tblPr>
        <w:tblStyle w:val="63"/>
        <w:tblW w:w="9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5465"/>
        <w:gridCol w:w="3046"/>
      </w:tblGrid>
      <w:tr w14:paraId="2675F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454B70B6">
            <w:pPr>
              <w:snapToGrid w:val="0"/>
              <w:spacing w:line="360" w:lineRule="auto"/>
              <w:jc w:val="center"/>
              <w:rPr>
                <w:rFonts w:hint="eastAsia" w:cs="仿宋_GB2312" w:asciiTheme="minorEastAsia" w:hAnsiTheme="minorEastAsia" w:eastAsiaTheme="minorEastAsia"/>
                <w:b w:val="0"/>
                <w:bCs/>
                <w:color w:val="000000" w:themeColor="text1"/>
                <w:sz w:val="24"/>
                <w:highlight w:val="none"/>
                <w:lang w:val="en-US" w:eastAsia="zh-CN"/>
                <w14:textFill>
                  <w14:solidFill>
                    <w14:schemeClr w14:val="tx1"/>
                  </w14:solidFill>
                </w14:textFill>
              </w:rPr>
            </w:pPr>
            <w:r>
              <w:rPr>
                <w:rFonts w:hint="eastAsia" w:cs="仿宋_GB2312" w:asciiTheme="minorEastAsia" w:hAnsiTheme="minorEastAsia" w:eastAsiaTheme="minorEastAsia"/>
                <w:b w:val="0"/>
                <w:bCs/>
                <w:color w:val="000000" w:themeColor="text1"/>
                <w:sz w:val="24"/>
                <w:highlight w:val="none"/>
                <w:lang w:val="en-US" w:eastAsia="zh-CN"/>
                <w14:textFill>
                  <w14:solidFill>
                    <w14:schemeClr w14:val="tx1"/>
                  </w14:solidFill>
                </w14:textFill>
              </w:rPr>
              <w:t>序号</w:t>
            </w:r>
          </w:p>
        </w:tc>
        <w:tc>
          <w:tcPr>
            <w:tcW w:w="5465" w:type="dxa"/>
          </w:tcPr>
          <w:p w14:paraId="7094874F">
            <w:pPr>
              <w:snapToGrid w:val="0"/>
              <w:spacing w:line="360" w:lineRule="auto"/>
              <w:jc w:val="center"/>
              <w:rPr>
                <w:rFonts w:hint="eastAsia" w:ascii="宋体" w:hAnsi="宋体" w:cs="宋体"/>
                <w:b w:val="0"/>
                <w:bCs/>
                <w:color w:val="000000" w:themeColor="text1"/>
                <w:sz w:val="24"/>
                <w:highlight w:val="none"/>
                <w:vertAlign w:val="baseline"/>
                <w14:textFill>
                  <w14:solidFill>
                    <w14:schemeClr w14:val="tx1"/>
                  </w14:solidFill>
                </w14:textFill>
              </w:rPr>
            </w:pPr>
            <w:r>
              <w:rPr>
                <w:rFonts w:hint="eastAsia" w:cs="仿宋_GB2312" w:asciiTheme="minorEastAsia" w:hAnsiTheme="minorEastAsia" w:eastAsiaTheme="minorEastAsia"/>
                <w:b w:val="0"/>
                <w:bCs/>
                <w:color w:val="000000" w:themeColor="text1"/>
                <w:sz w:val="24"/>
                <w:highlight w:val="none"/>
                <w14:textFill>
                  <w14:solidFill>
                    <w14:schemeClr w14:val="tx1"/>
                  </w14:solidFill>
                </w14:textFill>
              </w:rPr>
              <w:t>投标文件中评标标准相应的商务技术资料目录*</w:t>
            </w:r>
          </w:p>
        </w:tc>
        <w:tc>
          <w:tcPr>
            <w:tcW w:w="3046" w:type="dxa"/>
          </w:tcPr>
          <w:p w14:paraId="0D4E9F7F">
            <w:pPr>
              <w:snapToGrid w:val="0"/>
              <w:spacing w:line="240" w:lineRule="atLeast"/>
              <w:jc w:val="center"/>
              <w:rPr>
                <w:rFonts w:hint="default" w:ascii="宋体" w:hAnsi="宋体" w:eastAsia="宋体" w:cs="宋体"/>
                <w:b w:val="0"/>
                <w:bCs/>
                <w:color w:val="000000" w:themeColor="text1"/>
                <w:sz w:val="24"/>
                <w:highlight w:val="none"/>
                <w:vertAlign w:val="baseline"/>
                <w:lang w:val="en-US" w:eastAsia="zh-CN"/>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投标文件中的页码位置</w:t>
            </w:r>
          </w:p>
        </w:tc>
      </w:tr>
      <w:tr w14:paraId="73B12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E1A295D">
            <w:pPr>
              <w:snapToGrid w:val="0"/>
              <w:spacing w:line="360" w:lineRule="auto"/>
              <w:jc w:val="center"/>
              <w:rPr>
                <w:rFonts w:hint="eastAsia" w:ascii="宋体" w:hAnsi="宋体" w:eastAsia="宋体" w:cs="宋体"/>
                <w:b w:val="0"/>
                <w:bCs/>
                <w:color w:val="000000" w:themeColor="text1"/>
                <w:sz w:val="24"/>
                <w:highlight w:val="none"/>
                <w:vertAlign w:val="baseline"/>
                <w:lang w:val="en-US" w:eastAsia="zh-CN"/>
                <w14:textFill>
                  <w14:solidFill>
                    <w14:schemeClr w14:val="tx1"/>
                  </w14:solidFill>
                </w14:textFill>
              </w:rPr>
            </w:pPr>
            <w:r>
              <w:rPr>
                <w:rFonts w:hint="eastAsia" w:ascii="宋体" w:hAnsi="宋体" w:cs="宋体"/>
                <w:b w:val="0"/>
                <w:bCs/>
                <w:color w:val="000000" w:themeColor="text1"/>
                <w:sz w:val="24"/>
                <w:highlight w:val="none"/>
                <w:vertAlign w:val="baseline"/>
                <w:lang w:val="en-US" w:eastAsia="zh-CN"/>
                <w14:textFill>
                  <w14:solidFill>
                    <w14:schemeClr w14:val="tx1"/>
                  </w14:solidFill>
                </w14:textFill>
              </w:rPr>
              <w:t>1</w:t>
            </w:r>
          </w:p>
        </w:tc>
        <w:tc>
          <w:tcPr>
            <w:tcW w:w="5465" w:type="dxa"/>
          </w:tcPr>
          <w:p w14:paraId="3CFE82DA">
            <w:pPr>
              <w:snapToGrid w:val="0"/>
              <w:spacing w:line="360" w:lineRule="auto"/>
              <w:jc w:val="center"/>
              <w:rPr>
                <w:rFonts w:hint="eastAsia" w:ascii="宋体" w:hAnsi="宋体" w:eastAsia="宋体" w:cs="宋体"/>
                <w:b w:val="0"/>
                <w:bCs/>
                <w:color w:val="000000" w:themeColor="text1"/>
                <w:sz w:val="24"/>
                <w:highlight w:val="none"/>
                <w:vertAlign w:val="baseline"/>
                <w:lang w:val="en-US" w:eastAsia="zh-CN"/>
                <w14:textFill>
                  <w14:solidFill>
                    <w14:schemeClr w14:val="tx1"/>
                  </w14:solidFill>
                </w14:textFill>
              </w:rPr>
            </w:pPr>
            <w:r>
              <w:rPr>
                <w:rFonts w:hint="eastAsia" w:ascii="宋体" w:hAnsi="宋体" w:cs="宋体"/>
                <w:b w:val="0"/>
                <w:bCs/>
                <w:color w:val="000000" w:themeColor="text1"/>
                <w:sz w:val="24"/>
                <w:highlight w:val="none"/>
                <w:vertAlign w:val="baseline"/>
                <w:lang w:val="en-US" w:eastAsia="zh-CN"/>
                <w14:textFill>
                  <w14:solidFill>
                    <w14:schemeClr w14:val="tx1"/>
                  </w14:solidFill>
                </w14:textFill>
              </w:rPr>
              <w:t>XXX（预先填写）</w:t>
            </w:r>
          </w:p>
        </w:tc>
        <w:tc>
          <w:tcPr>
            <w:tcW w:w="3046" w:type="dxa"/>
          </w:tcPr>
          <w:p w14:paraId="0CA3674D">
            <w:pPr>
              <w:snapToGrid/>
              <w:spacing w:line="240" w:lineRule="auto"/>
              <w:jc w:val="center"/>
              <w:rPr>
                <w:rFonts w:hint="eastAsia" w:ascii="宋体" w:hAnsi="宋体" w:cs="宋体"/>
                <w:b w:val="0"/>
                <w:bCs/>
                <w:color w:val="000000" w:themeColor="text1"/>
                <w:sz w:val="24"/>
                <w:highlight w:val="none"/>
                <w:vertAlign w:val="baseli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见投标文件第</w:t>
            </w:r>
            <w:r>
              <w:rPr>
                <w:rFonts w:hint="eastAsia" w:ascii="宋体" w:hAnsi="宋体" w:cs="宋体"/>
                <w:b w:val="0"/>
                <w:bCs/>
                <w:color w:val="000000" w:themeColor="text1"/>
                <w:sz w:val="24"/>
                <w:highlight w:val="none"/>
                <w:u w:val="single"/>
                <w14:textFill>
                  <w14:solidFill>
                    <w14:schemeClr w14:val="tx1"/>
                  </w14:solidFill>
                </w14:textFill>
              </w:rPr>
              <w:t xml:space="preserve">  </w:t>
            </w:r>
            <w:r>
              <w:rPr>
                <w:rFonts w:hint="eastAsia" w:ascii="宋体" w:hAnsi="宋体" w:cs="宋体"/>
                <w:b w:val="0"/>
                <w:bCs/>
                <w:color w:val="000000" w:themeColor="text1"/>
                <w:sz w:val="24"/>
                <w:highlight w:val="none"/>
                <w14:textFill>
                  <w14:solidFill>
                    <w14:schemeClr w14:val="tx1"/>
                  </w14:solidFill>
                </w14:textFill>
              </w:rPr>
              <w:t>页</w:t>
            </w:r>
          </w:p>
        </w:tc>
      </w:tr>
      <w:tr w14:paraId="1777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5EFBF41">
            <w:pPr>
              <w:snapToGrid w:val="0"/>
              <w:spacing w:line="360" w:lineRule="auto"/>
              <w:jc w:val="center"/>
              <w:rPr>
                <w:rFonts w:hint="eastAsia" w:ascii="宋体" w:hAnsi="宋体" w:eastAsia="宋体" w:cs="宋体"/>
                <w:b w:val="0"/>
                <w:bCs/>
                <w:color w:val="000000" w:themeColor="text1"/>
                <w:sz w:val="24"/>
                <w:highlight w:val="none"/>
                <w:vertAlign w:val="baseline"/>
                <w:lang w:val="en-US" w:eastAsia="zh-CN"/>
                <w14:textFill>
                  <w14:solidFill>
                    <w14:schemeClr w14:val="tx1"/>
                  </w14:solidFill>
                </w14:textFill>
              </w:rPr>
            </w:pPr>
            <w:r>
              <w:rPr>
                <w:rFonts w:hint="eastAsia" w:ascii="宋体" w:hAnsi="宋体" w:cs="宋体"/>
                <w:b w:val="0"/>
                <w:bCs/>
                <w:color w:val="000000" w:themeColor="text1"/>
                <w:sz w:val="24"/>
                <w:highlight w:val="none"/>
                <w:vertAlign w:val="baseline"/>
                <w:lang w:val="en-US" w:eastAsia="zh-CN"/>
                <w14:textFill>
                  <w14:solidFill>
                    <w14:schemeClr w14:val="tx1"/>
                  </w14:solidFill>
                </w14:textFill>
              </w:rPr>
              <w:t>2</w:t>
            </w:r>
          </w:p>
        </w:tc>
        <w:tc>
          <w:tcPr>
            <w:tcW w:w="5465" w:type="dxa"/>
          </w:tcPr>
          <w:p w14:paraId="645D16A2">
            <w:pPr>
              <w:snapToGrid w:val="0"/>
              <w:spacing w:line="360" w:lineRule="auto"/>
              <w:jc w:val="center"/>
              <w:rPr>
                <w:rFonts w:hint="eastAsia" w:ascii="宋体" w:hAnsi="宋体" w:eastAsia="宋体" w:cs="宋体"/>
                <w:b w:val="0"/>
                <w:bCs/>
                <w:color w:val="000000" w:themeColor="text1"/>
                <w:sz w:val="24"/>
                <w:highlight w:val="none"/>
                <w:vertAlign w:val="baseline"/>
                <w:lang w:val="en-US" w:eastAsia="zh-CN"/>
                <w14:textFill>
                  <w14:solidFill>
                    <w14:schemeClr w14:val="tx1"/>
                  </w14:solidFill>
                </w14:textFill>
              </w:rPr>
            </w:pPr>
            <w:r>
              <w:rPr>
                <w:rFonts w:hint="eastAsia" w:ascii="宋体" w:hAnsi="宋体" w:cs="宋体"/>
                <w:b w:val="0"/>
                <w:bCs/>
                <w:color w:val="000000" w:themeColor="text1"/>
                <w:sz w:val="24"/>
                <w:highlight w:val="none"/>
                <w:vertAlign w:val="baseline"/>
                <w:lang w:val="en-US" w:eastAsia="zh-CN"/>
                <w14:textFill>
                  <w14:solidFill>
                    <w14:schemeClr w14:val="tx1"/>
                  </w14:solidFill>
                </w14:textFill>
              </w:rPr>
              <w:t>XXX</w:t>
            </w:r>
          </w:p>
        </w:tc>
        <w:tc>
          <w:tcPr>
            <w:tcW w:w="3046" w:type="dxa"/>
          </w:tcPr>
          <w:p w14:paraId="249E10E5">
            <w:pPr>
              <w:snapToGrid/>
              <w:spacing w:line="240" w:lineRule="auto"/>
              <w:jc w:val="center"/>
              <w:rPr>
                <w:rFonts w:hint="eastAsia" w:ascii="宋体" w:hAnsi="宋体" w:cs="宋体"/>
                <w:b w:val="0"/>
                <w:bCs/>
                <w:color w:val="000000" w:themeColor="text1"/>
                <w:sz w:val="24"/>
                <w:highlight w:val="none"/>
                <w:vertAlign w:val="baseli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见投标文件第</w:t>
            </w:r>
            <w:r>
              <w:rPr>
                <w:rFonts w:hint="eastAsia" w:ascii="宋体" w:hAnsi="宋体" w:cs="宋体"/>
                <w:b w:val="0"/>
                <w:bCs/>
                <w:color w:val="000000" w:themeColor="text1"/>
                <w:sz w:val="24"/>
                <w:highlight w:val="none"/>
                <w:u w:val="single"/>
                <w14:textFill>
                  <w14:solidFill>
                    <w14:schemeClr w14:val="tx1"/>
                  </w14:solidFill>
                </w14:textFill>
              </w:rPr>
              <w:t xml:space="preserve">  </w:t>
            </w:r>
            <w:r>
              <w:rPr>
                <w:rFonts w:hint="eastAsia" w:ascii="宋体" w:hAnsi="宋体" w:cs="宋体"/>
                <w:b w:val="0"/>
                <w:bCs/>
                <w:color w:val="000000" w:themeColor="text1"/>
                <w:sz w:val="24"/>
                <w:highlight w:val="none"/>
                <w14:textFill>
                  <w14:solidFill>
                    <w14:schemeClr w14:val="tx1"/>
                  </w14:solidFill>
                </w14:textFill>
              </w:rPr>
              <w:t>页</w:t>
            </w:r>
          </w:p>
        </w:tc>
      </w:tr>
      <w:tr w14:paraId="4EBC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0869D8B">
            <w:pPr>
              <w:snapToGrid w:val="0"/>
              <w:spacing w:line="360" w:lineRule="auto"/>
              <w:jc w:val="center"/>
              <w:rPr>
                <w:rFonts w:hint="default" w:ascii="宋体" w:hAnsi="宋体" w:cs="宋体"/>
                <w:b w:val="0"/>
                <w:bCs/>
                <w:color w:val="000000" w:themeColor="text1"/>
                <w:sz w:val="24"/>
                <w:highlight w:val="none"/>
                <w:vertAlign w:val="baseline"/>
                <w:lang w:val="en-US" w:eastAsia="zh-CN"/>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w:t>
            </w:r>
          </w:p>
        </w:tc>
        <w:tc>
          <w:tcPr>
            <w:tcW w:w="5465" w:type="dxa"/>
          </w:tcPr>
          <w:p w14:paraId="0E1A2FB7">
            <w:pPr>
              <w:snapToGrid w:val="0"/>
              <w:spacing w:line="360" w:lineRule="auto"/>
              <w:jc w:val="center"/>
              <w:rPr>
                <w:rFonts w:hint="eastAsia" w:ascii="宋体" w:hAnsi="宋体" w:cs="宋体"/>
                <w:b w:val="0"/>
                <w:bCs/>
                <w:color w:val="000000" w:themeColor="text1"/>
                <w:sz w:val="24"/>
                <w:highlight w:val="none"/>
                <w:vertAlign w:val="baseline"/>
                <w14:textFill>
                  <w14:solidFill>
                    <w14:schemeClr w14:val="tx1"/>
                  </w14:solidFill>
                </w14:textFill>
              </w:rPr>
            </w:pPr>
          </w:p>
        </w:tc>
        <w:tc>
          <w:tcPr>
            <w:tcW w:w="3046" w:type="dxa"/>
          </w:tcPr>
          <w:p w14:paraId="5F158C9F">
            <w:pPr>
              <w:snapToGrid/>
              <w:spacing w:line="240" w:lineRule="auto"/>
              <w:jc w:val="center"/>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见投标文件第</w:t>
            </w:r>
            <w:r>
              <w:rPr>
                <w:rFonts w:hint="eastAsia" w:ascii="宋体" w:hAnsi="宋体" w:cs="宋体"/>
                <w:b w:val="0"/>
                <w:bCs/>
                <w:color w:val="000000" w:themeColor="text1"/>
                <w:sz w:val="24"/>
                <w:highlight w:val="none"/>
                <w:u w:val="single"/>
                <w14:textFill>
                  <w14:solidFill>
                    <w14:schemeClr w14:val="tx1"/>
                  </w14:solidFill>
                </w14:textFill>
              </w:rPr>
              <w:t xml:space="preserve">  </w:t>
            </w:r>
            <w:r>
              <w:rPr>
                <w:rFonts w:hint="eastAsia" w:ascii="宋体" w:hAnsi="宋体" w:cs="宋体"/>
                <w:b w:val="0"/>
                <w:bCs/>
                <w:color w:val="000000" w:themeColor="text1"/>
                <w:sz w:val="24"/>
                <w:highlight w:val="none"/>
                <w14:textFill>
                  <w14:solidFill>
                    <w14:schemeClr w14:val="tx1"/>
                  </w14:solidFill>
                </w14:textFill>
              </w:rPr>
              <w:t>页</w:t>
            </w:r>
          </w:p>
        </w:tc>
      </w:tr>
    </w:tbl>
    <w:p w14:paraId="6B42D008">
      <w:pPr>
        <w:pStyle w:val="80"/>
        <w:rPr>
          <w:color w:val="000000" w:themeColor="text1"/>
          <w:highlight w:val="none"/>
          <w14:textFill>
            <w14:solidFill>
              <w14:schemeClr w14:val="tx1"/>
            </w14:solidFill>
          </w14:textFill>
        </w:rPr>
      </w:pPr>
    </w:p>
    <w:p w14:paraId="00E0E54A">
      <w:pPr>
        <w:jc w:val="center"/>
        <w:rPr>
          <w:rFonts w:ascii="宋体" w:hAnsi="宋体" w:cs="宋体"/>
          <w:b/>
          <w:color w:val="000000" w:themeColor="text1"/>
          <w:kern w:val="0"/>
          <w:sz w:val="32"/>
          <w:szCs w:val="32"/>
          <w:highlight w:val="none"/>
          <w14:textFill>
            <w14:solidFill>
              <w14:schemeClr w14:val="tx1"/>
            </w14:solidFill>
          </w14:textFill>
        </w:rPr>
      </w:pPr>
    </w:p>
    <w:p w14:paraId="11A9EEFB">
      <w:pPr>
        <w:jc w:val="center"/>
        <w:rPr>
          <w:rFonts w:ascii="宋体" w:hAnsi="宋体" w:cs="宋体"/>
          <w:b/>
          <w:color w:val="000000" w:themeColor="text1"/>
          <w:kern w:val="0"/>
          <w:sz w:val="32"/>
          <w:szCs w:val="32"/>
          <w:highlight w:val="none"/>
          <w14:textFill>
            <w14:solidFill>
              <w14:schemeClr w14:val="tx1"/>
            </w14:solidFill>
          </w14:textFill>
        </w:rPr>
      </w:pPr>
    </w:p>
    <w:p w14:paraId="679698A4">
      <w:pPr>
        <w:jc w:val="center"/>
        <w:rPr>
          <w:rFonts w:ascii="宋体" w:hAnsi="宋体" w:cs="宋体"/>
          <w:b/>
          <w:color w:val="000000" w:themeColor="text1"/>
          <w:kern w:val="0"/>
          <w:sz w:val="32"/>
          <w:szCs w:val="32"/>
          <w:highlight w:val="none"/>
          <w14:textFill>
            <w14:solidFill>
              <w14:schemeClr w14:val="tx1"/>
            </w14:solidFill>
          </w14:textFill>
        </w:rPr>
      </w:pPr>
    </w:p>
    <w:p w14:paraId="17612F2D">
      <w:pPr>
        <w:ind w:firstLine="2891" w:firstLineChars="900"/>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六、投标标的清单</w:t>
      </w:r>
    </w:p>
    <w:tbl>
      <w:tblPr>
        <w:tblStyle w:val="6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369"/>
        <w:gridCol w:w="1114"/>
        <w:gridCol w:w="1260"/>
        <w:gridCol w:w="2775"/>
        <w:gridCol w:w="1673"/>
      </w:tblGrid>
      <w:tr w14:paraId="6600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152D6D17">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1369" w:type="dxa"/>
            <w:tcBorders>
              <w:top w:val="single" w:color="auto" w:sz="4" w:space="0"/>
              <w:left w:val="single" w:color="auto" w:sz="4" w:space="0"/>
              <w:bottom w:val="single" w:color="auto" w:sz="4" w:space="0"/>
              <w:right w:val="single" w:color="auto" w:sz="4" w:space="0"/>
            </w:tcBorders>
            <w:vAlign w:val="center"/>
          </w:tcPr>
          <w:p w14:paraId="51D9A4C1">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名称</w:t>
            </w:r>
          </w:p>
        </w:tc>
        <w:tc>
          <w:tcPr>
            <w:tcW w:w="1114" w:type="dxa"/>
            <w:tcBorders>
              <w:top w:val="single" w:color="auto" w:sz="4" w:space="0"/>
              <w:left w:val="single" w:color="auto" w:sz="4" w:space="0"/>
              <w:bottom w:val="single" w:color="auto" w:sz="4" w:space="0"/>
              <w:right w:val="single" w:color="auto" w:sz="4" w:space="0"/>
            </w:tcBorders>
          </w:tcPr>
          <w:p w14:paraId="3A9916CC">
            <w:pPr>
              <w:spacing w:line="360" w:lineRule="auto"/>
              <w:jc w:val="center"/>
              <w:rPr>
                <w:rFonts w:ascii="宋体" w:hAnsi="宋体" w:cs="宋体"/>
                <w:b/>
                <w:color w:val="000000" w:themeColor="text1"/>
                <w:sz w:val="24"/>
                <w:highlight w:val="none"/>
                <w14:textFill>
                  <w14:solidFill>
                    <w14:schemeClr w14:val="tx1"/>
                  </w14:solidFill>
                </w14:textFill>
              </w:rPr>
            </w:pPr>
          </w:p>
          <w:p w14:paraId="02F51E5D">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品牌（如果有）</w:t>
            </w:r>
          </w:p>
        </w:tc>
        <w:tc>
          <w:tcPr>
            <w:tcW w:w="1260" w:type="dxa"/>
            <w:tcBorders>
              <w:top w:val="single" w:color="auto" w:sz="4" w:space="0"/>
              <w:left w:val="single" w:color="auto" w:sz="4" w:space="0"/>
              <w:bottom w:val="single" w:color="auto" w:sz="4" w:space="0"/>
              <w:right w:val="single" w:color="auto" w:sz="4" w:space="0"/>
            </w:tcBorders>
            <w:vAlign w:val="center"/>
          </w:tcPr>
          <w:p w14:paraId="19398903">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规格型号</w:t>
            </w:r>
          </w:p>
        </w:tc>
        <w:tc>
          <w:tcPr>
            <w:tcW w:w="2775" w:type="dxa"/>
            <w:tcBorders>
              <w:top w:val="single" w:color="auto" w:sz="4" w:space="0"/>
              <w:left w:val="single" w:color="auto" w:sz="4" w:space="0"/>
              <w:bottom w:val="single" w:color="auto" w:sz="4" w:space="0"/>
              <w:right w:val="single" w:color="auto" w:sz="4" w:space="0"/>
            </w:tcBorders>
            <w:vAlign w:val="center"/>
          </w:tcPr>
          <w:p w14:paraId="5FC6EC13">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数量</w:t>
            </w:r>
          </w:p>
        </w:tc>
        <w:tc>
          <w:tcPr>
            <w:tcW w:w="1673" w:type="dxa"/>
            <w:tcBorders>
              <w:top w:val="single" w:color="auto" w:sz="4" w:space="0"/>
              <w:left w:val="single" w:color="auto" w:sz="4" w:space="0"/>
              <w:bottom w:val="single" w:color="auto" w:sz="4" w:space="0"/>
              <w:right w:val="single" w:color="auto" w:sz="4" w:space="0"/>
            </w:tcBorders>
            <w:vAlign w:val="center"/>
          </w:tcPr>
          <w:p w14:paraId="1778B626">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备注</w:t>
            </w:r>
          </w:p>
        </w:tc>
      </w:tr>
      <w:tr w14:paraId="4DB8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623A147A">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369" w:type="dxa"/>
            <w:tcBorders>
              <w:top w:val="single" w:color="auto" w:sz="4" w:space="0"/>
              <w:left w:val="single" w:color="auto" w:sz="4" w:space="0"/>
              <w:bottom w:val="single" w:color="auto" w:sz="4" w:space="0"/>
              <w:right w:val="single" w:color="auto" w:sz="4" w:space="0"/>
            </w:tcBorders>
            <w:vAlign w:val="center"/>
          </w:tcPr>
          <w:p w14:paraId="487AA6AE">
            <w:pPr>
              <w:snapToGrid w:val="0"/>
              <w:spacing w:line="360" w:lineRule="auto"/>
              <w:jc w:val="center"/>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XXX（预先填写）</w:t>
            </w:r>
          </w:p>
        </w:tc>
        <w:tc>
          <w:tcPr>
            <w:tcW w:w="1114" w:type="dxa"/>
            <w:tcBorders>
              <w:top w:val="single" w:color="auto" w:sz="4" w:space="0"/>
              <w:left w:val="single" w:color="auto" w:sz="4" w:space="0"/>
              <w:bottom w:val="single" w:color="auto" w:sz="4" w:space="0"/>
              <w:right w:val="single" w:color="auto" w:sz="4" w:space="0"/>
            </w:tcBorders>
            <w:vAlign w:val="center"/>
          </w:tcPr>
          <w:p w14:paraId="618953FE">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78EB5BE4">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2775" w:type="dxa"/>
            <w:tcBorders>
              <w:top w:val="single" w:color="auto" w:sz="4" w:space="0"/>
              <w:left w:val="single" w:color="auto" w:sz="4" w:space="0"/>
              <w:bottom w:val="single" w:color="auto" w:sz="4" w:space="0"/>
              <w:right w:val="single" w:color="auto" w:sz="4" w:space="0"/>
            </w:tcBorders>
            <w:vAlign w:val="center"/>
          </w:tcPr>
          <w:p w14:paraId="10BCD6C5">
            <w:pPr>
              <w:spacing w:line="360" w:lineRule="auto"/>
              <w:jc w:val="center"/>
              <w:rPr>
                <w:rFonts w:ascii="宋体" w:hAnsi="宋体" w:cs="宋体"/>
                <w:color w:val="000000" w:themeColor="text1"/>
                <w:sz w:val="24"/>
                <w:highlight w:val="none"/>
                <w14:textFill>
                  <w14:solidFill>
                    <w14:schemeClr w14:val="tx1"/>
                  </w14:solidFill>
                </w14:textFill>
              </w:rPr>
            </w:pPr>
          </w:p>
        </w:tc>
        <w:tc>
          <w:tcPr>
            <w:tcW w:w="1673" w:type="dxa"/>
            <w:tcBorders>
              <w:top w:val="single" w:color="auto" w:sz="4" w:space="0"/>
              <w:left w:val="single" w:color="auto" w:sz="4" w:space="0"/>
              <w:bottom w:val="single" w:color="auto" w:sz="4" w:space="0"/>
              <w:right w:val="single" w:color="auto" w:sz="4" w:space="0"/>
            </w:tcBorders>
            <w:vAlign w:val="center"/>
          </w:tcPr>
          <w:p w14:paraId="738BAC35">
            <w:pPr>
              <w:spacing w:line="360" w:lineRule="auto"/>
              <w:jc w:val="center"/>
              <w:rPr>
                <w:rFonts w:ascii="宋体" w:hAnsi="宋体" w:cs="宋体"/>
                <w:color w:val="000000" w:themeColor="text1"/>
                <w:sz w:val="24"/>
                <w:highlight w:val="none"/>
                <w14:textFill>
                  <w14:solidFill>
                    <w14:schemeClr w14:val="tx1"/>
                  </w14:solidFill>
                </w14:textFill>
              </w:rPr>
            </w:pPr>
          </w:p>
        </w:tc>
      </w:tr>
      <w:tr w14:paraId="1B90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6F79D3BC">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369" w:type="dxa"/>
            <w:tcBorders>
              <w:top w:val="single" w:color="auto" w:sz="4" w:space="0"/>
              <w:left w:val="single" w:color="auto" w:sz="4" w:space="0"/>
              <w:bottom w:val="single" w:color="auto" w:sz="4" w:space="0"/>
              <w:right w:val="single" w:color="auto" w:sz="4" w:space="0"/>
            </w:tcBorders>
            <w:vAlign w:val="center"/>
          </w:tcPr>
          <w:p w14:paraId="2026627B">
            <w:pPr>
              <w:snapToGrid w:val="0"/>
              <w:spacing w:line="360" w:lineRule="auto"/>
              <w:jc w:val="center"/>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XXX</w:t>
            </w:r>
          </w:p>
        </w:tc>
        <w:tc>
          <w:tcPr>
            <w:tcW w:w="1114" w:type="dxa"/>
            <w:tcBorders>
              <w:top w:val="single" w:color="auto" w:sz="4" w:space="0"/>
              <w:left w:val="single" w:color="auto" w:sz="4" w:space="0"/>
              <w:bottom w:val="single" w:color="auto" w:sz="4" w:space="0"/>
              <w:right w:val="single" w:color="auto" w:sz="4" w:space="0"/>
            </w:tcBorders>
            <w:vAlign w:val="center"/>
          </w:tcPr>
          <w:p w14:paraId="17D0FD58">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15FB2BE7">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2775" w:type="dxa"/>
            <w:tcBorders>
              <w:top w:val="single" w:color="auto" w:sz="4" w:space="0"/>
              <w:left w:val="single" w:color="auto" w:sz="4" w:space="0"/>
              <w:bottom w:val="single" w:color="auto" w:sz="4" w:space="0"/>
              <w:right w:val="single" w:color="auto" w:sz="4" w:space="0"/>
            </w:tcBorders>
            <w:vAlign w:val="center"/>
          </w:tcPr>
          <w:p w14:paraId="76AC924D">
            <w:pPr>
              <w:spacing w:line="360" w:lineRule="auto"/>
              <w:jc w:val="center"/>
              <w:rPr>
                <w:rFonts w:ascii="宋体" w:hAnsi="宋体" w:cs="宋体"/>
                <w:color w:val="000000" w:themeColor="text1"/>
                <w:sz w:val="24"/>
                <w:highlight w:val="none"/>
                <w14:textFill>
                  <w14:solidFill>
                    <w14:schemeClr w14:val="tx1"/>
                  </w14:solidFill>
                </w14:textFill>
              </w:rPr>
            </w:pPr>
          </w:p>
        </w:tc>
        <w:tc>
          <w:tcPr>
            <w:tcW w:w="1673" w:type="dxa"/>
            <w:tcBorders>
              <w:top w:val="single" w:color="auto" w:sz="4" w:space="0"/>
              <w:left w:val="single" w:color="auto" w:sz="4" w:space="0"/>
              <w:bottom w:val="single" w:color="auto" w:sz="4" w:space="0"/>
              <w:right w:val="single" w:color="auto" w:sz="4" w:space="0"/>
            </w:tcBorders>
            <w:vAlign w:val="center"/>
          </w:tcPr>
          <w:p w14:paraId="38FD6226">
            <w:pPr>
              <w:spacing w:line="360" w:lineRule="auto"/>
              <w:jc w:val="center"/>
              <w:rPr>
                <w:rFonts w:ascii="宋体" w:hAnsi="宋体" w:cs="宋体"/>
                <w:color w:val="000000" w:themeColor="text1"/>
                <w:sz w:val="24"/>
                <w:highlight w:val="none"/>
                <w14:textFill>
                  <w14:solidFill>
                    <w14:schemeClr w14:val="tx1"/>
                  </w14:solidFill>
                </w14:textFill>
              </w:rPr>
            </w:pPr>
          </w:p>
        </w:tc>
      </w:tr>
      <w:tr w14:paraId="22A7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737" w:type="dxa"/>
            <w:tcBorders>
              <w:top w:val="single" w:color="auto" w:sz="4" w:space="0"/>
              <w:left w:val="single" w:color="auto" w:sz="4" w:space="0"/>
              <w:bottom w:val="single" w:color="auto" w:sz="4" w:space="0"/>
              <w:right w:val="single" w:color="auto" w:sz="4" w:space="0"/>
            </w:tcBorders>
            <w:vAlign w:val="center"/>
          </w:tcPr>
          <w:p w14:paraId="49320086">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1369" w:type="dxa"/>
            <w:tcBorders>
              <w:top w:val="single" w:color="auto" w:sz="4" w:space="0"/>
              <w:left w:val="single" w:color="auto" w:sz="4" w:space="0"/>
              <w:bottom w:val="single" w:color="auto" w:sz="4" w:space="0"/>
              <w:right w:val="single" w:color="auto" w:sz="4" w:space="0"/>
            </w:tcBorders>
            <w:vAlign w:val="center"/>
          </w:tcPr>
          <w:p w14:paraId="6C27EB67">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1114" w:type="dxa"/>
            <w:tcBorders>
              <w:top w:val="single" w:color="auto" w:sz="4" w:space="0"/>
              <w:left w:val="single" w:color="auto" w:sz="4" w:space="0"/>
              <w:bottom w:val="single" w:color="auto" w:sz="4" w:space="0"/>
              <w:right w:val="single" w:color="auto" w:sz="4" w:space="0"/>
            </w:tcBorders>
            <w:vAlign w:val="center"/>
          </w:tcPr>
          <w:p w14:paraId="657C9D74">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vAlign w:val="center"/>
          </w:tcPr>
          <w:p w14:paraId="583F65B8">
            <w:pPr>
              <w:snapToGrid w:val="0"/>
              <w:spacing w:line="360" w:lineRule="auto"/>
              <w:jc w:val="center"/>
              <w:rPr>
                <w:rFonts w:ascii="宋体" w:hAnsi="宋体" w:cs="宋体"/>
                <w:color w:val="000000" w:themeColor="text1"/>
                <w:sz w:val="24"/>
                <w:highlight w:val="none"/>
                <w14:textFill>
                  <w14:solidFill>
                    <w14:schemeClr w14:val="tx1"/>
                  </w14:solidFill>
                </w14:textFill>
              </w:rPr>
            </w:pPr>
          </w:p>
        </w:tc>
        <w:tc>
          <w:tcPr>
            <w:tcW w:w="2775" w:type="dxa"/>
            <w:tcBorders>
              <w:top w:val="single" w:color="auto" w:sz="4" w:space="0"/>
              <w:left w:val="single" w:color="auto" w:sz="4" w:space="0"/>
              <w:bottom w:val="single" w:color="auto" w:sz="4" w:space="0"/>
              <w:right w:val="single" w:color="auto" w:sz="4" w:space="0"/>
            </w:tcBorders>
            <w:vAlign w:val="center"/>
          </w:tcPr>
          <w:p w14:paraId="16FC1AFC">
            <w:pPr>
              <w:spacing w:line="360" w:lineRule="auto"/>
              <w:jc w:val="center"/>
              <w:rPr>
                <w:rFonts w:ascii="宋体" w:hAnsi="宋体" w:cs="宋体"/>
                <w:color w:val="000000" w:themeColor="text1"/>
                <w:sz w:val="24"/>
                <w:highlight w:val="none"/>
                <w14:textFill>
                  <w14:solidFill>
                    <w14:schemeClr w14:val="tx1"/>
                  </w14:solidFill>
                </w14:textFill>
              </w:rPr>
            </w:pPr>
          </w:p>
        </w:tc>
        <w:tc>
          <w:tcPr>
            <w:tcW w:w="1673" w:type="dxa"/>
            <w:tcBorders>
              <w:top w:val="single" w:color="auto" w:sz="4" w:space="0"/>
              <w:left w:val="single" w:color="auto" w:sz="4" w:space="0"/>
              <w:bottom w:val="single" w:color="auto" w:sz="4" w:space="0"/>
              <w:right w:val="single" w:color="auto" w:sz="4" w:space="0"/>
            </w:tcBorders>
            <w:vAlign w:val="center"/>
          </w:tcPr>
          <w:p w14:paraId="2F3F1BF5">
            <w:pPr>
              <w:spacing w:line="360" w:lineRule="auto"/>
              <w:jc w:val="center"/>
              <w:rPr>
                <w:rFonts w:ascii="宋体" w:hAnsi="宋体" w:cs="宋体"/>
                <w:color w:val="000000" w:themeColor="text1"/>
                <w:sz w:val="24"/>
                <w:highlight w:val="none"/>
                <w14:textFill>
                  <w14:solidFill>
                    <w14:schemeClr w14:val="tx1"/>
                  </w14:solidFill>
                </w14:textFill>
              </w:rPr>
            </w:pPr>
          </w:p>
        </w:tc>
      </w:tr>
    </w:tbl>
    <w:p w14:paraId="3FAFDB6A">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2B07C9E8">
      <w:pPr>
        <w:jc w:val="center"/>
        <w:rPr>
          <w:rFonts w:ascii="宋体" w:hAnsi="宋体" w:cs="宋体"/>
          <w:b/>
          <w:color w:val="000000" w:themeColor="text1"/>
          <w:kern w:val="0"/>
          <w:sz w:val="32"/>
          <w:szCs w:val="32"/>
          <w:highlight w:val="none"/>
          <w14:textFill>
            <w14:solidFill>
              <w14:schemeClr w14:val="tx1"/>
            </w14:solidFill>
          </w14:textFill>
        </w:rPr>
      </w:pPr>
    </w:p>
    <w:p w14:paraId="5402415D">
      <w:pPr>
        <w:jc w:val="center"/>
        <w:rPr>
          <w:rFonts w:ascii="宋体" w:hAnsi="宋体" w:cs="宋体"/>
          <w:b/>
          <w:color w:val="000000" w:themeColor="text1"/>
          <w:kern w:val="0"/>
          <w:sz w:val="32"/>
          <w:szCs w:val="32"/>
          <w:highlight w:val="none"/>
          <w14:textFill>
            <w14:solidFill>
              <w14:schemeClr w14:val="tx1"/>
            </w14:solidFill>
          </w14:textFill>
        </w:rPr>
      </w:pPr>
    </w:p>
    <w:p w14:paraId="5044F512">
      <w:pPr>
        <w:rPr>
          <w:rFonts w:hint="eastAsia"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br w:type="page"/>
      </w:r>
    </w:p>
    <w:p w14:paraId="33E4EF47">
      <w:pPr>
        <w:jc w:val="center"/>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七、商务技术偏离表</w:t>
      </w:r>
    </w:p>
    <w:tbl>
      <w:tblPr>
        <w:tblStyle w:val="63"/>
        <w:tblW w:w="92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3180"/>
        <w:gridCol w:w="3062"/>
        <w:gridCol w:w="2198"/>
      </w:tblGrid>
      <w:tr w14:paraId="03DA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0982FA8E">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序号</w:t>
            </w:r>
          </w:p>
        </w:tc>
        <w:tc>
          <w:tcPr>
            <w:tcW w:w="3180" w:type="dxa"/>
          </w:tcPr>
          <w:p w14:paraId="3B426346">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招标文件章节及具体内容</w:t>
            </w:r>
          </w:p>
        </w:tc>
        <w:tc>
          <w:tcPr>
            <w:tcW w:w="3062" w:type="dxa"/>
          </w:tcPr>
          <w:p w14:paraId="0FA21463">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投标文件章节及具体内容</w:t>
            </w:r>
          </w:p>
        </w:tc>
        <w:tc>
          <w:tcPr>
            <w:tcW w:w="2198" w:type="dxa"/>
          </w:tcPr>
          <w:p w14:paraId="6EABD2B7">
            <w:pPr>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偏离说明</w:t>
            </w:r>
          </w:p>
        </w:tc>
      </w:tr>
      <w:tr w14:paraId="70E04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41B2B90B">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w:t>
            </w:r>
          </w:p>
        </w:tc>
        <w:tc>
          <w:tcPr>
            <w:tcW w:w="3180" w:type="dxa"/>
          </w:tcPr>
          <w:p w14:paraId="6B6935F5">
            <w:pPr>
              <w:jc w:val="center"/>
              <w:rPr>
                <w:rFonts w:ascii="宋体" w:hAnsi="宋体" w:cs="宋体"/>
                <w:b/>
                <w:color w:val="000000" w:themeColor="text1"/>
                <w:kern w:val="0"/>
                <w:sz w:val="32"/>
                <w:szCs w:val="32"/>
                <w:highlight w:val="none"/>
                <w14:textFill>
                  <w14:solidFill>
                    <w14:schemeClr w14:val="tx1"/>
                  </w14:solidFill>
                </w14:textFill>
              </w:rPr>
            </w:pPr>
          </w:p>
        </w:tc>
        <w:tc>
          <w:tcPr>
            <w:tcW w:w="3062" w:type="dxa"/>
          </w:tcPr>
          <w:p w14:paraId="5FF76456">
            <w:pPr>
              <w:jc w:val="center"/>
              <w:rPr>
                <w:rFonts w:ascii="宋体" w:hAnsi="宋体" w:cs="宋体"/>
                <w:b/>
                <w:color w:val="000000" w:themeColor="text1"/>
                <w:kern w:val="0"/>
                <w:sz w:val="32"/>
                <w:szCs w:val="32"/>
                <w:highlight w:val="none"/>
                <w14:textFill>
                  <w14:solidFill>
                    <w14:schemeClr w14:val="tx1"/>
                  </w14:solidFill>
                </w14:textFill>
              </w:rPr>
            </w:pPr>
          </w:p>
        </w:tc>
        <w:tc>
          <w:tcPr>
            <w:tcW w:w="2198" w:type="dxa"/>
          </w:tcPr>
          <w:p w14:paraId="277CD6D7">
            <w:pPr>
              <w:jc w:val="center"/>
              <w:rPr>
                <w:rFonts w:ascii="宋体" w:hAnsi="宋体" w:cs="宋体"/>
                <w:b/>
                <w:color w:val="000000" w:themeColor="text1"/>
                <w:kern w:val="0"/>
                <w:sz w:val="32"/>
                <w:szCs w:val="32"/>
                <w:highlight w:val="none"/>
                <w14:textFill>
                  <w14:solidFill>
                    <w14:schemeClr w14:val="tx1"/>
                  </w14:solidFill>
                </w14:textFill>
              </w:rPr>
            </w:pPr>
          </w:p>
        </w:tc>
      </w:tr>
      <w:tr w14:paraId="2F9D6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7FA2FFE6">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w:t>
            </w:r>
          </w:p>
        </w:tc>
        <w:tc>
          <w:tcPr>
            <w:tcW w:w="3180" w:type="dxa"/>
          </w:tcPr>
          <w:p w14:paraId="3D96D204">
            <w:pPr>
              <w:jc w:val="center"/>
              <w:rPr>
                <w:rFonts w:ascii="宋体" w:hAnsi="宋体" w:cs="宋体"/>
                <w:b/>
                <w:color w:val="000000" w:themeColor="text1"/>
                <w:kern w:val="0"/>
                <w:sz w:val="32"/>
                <w:szCs w:val="32"/>
                <w:highlight w:val="none"/>
                <w14:textFill>
                  <w14:solidFill>
                    <w14:schemeClr w14:val="tx1"/>
                  </w14:solidFill>
                </w14:textFill>
              </w:rPr>
            </w:pPr>
          </w:p>
        </w:tc>
        <w:tc>
          <w:tcPr>
            <w:tcW w:w="3062" w:type="dxa"/>
          </w:tcPr>
          <w:p w14:paraId="0A81AFEB">
            <w:pPr>
              <w:jc w:val="center"/>
              <w:rPr>
                <w:rFonts w:ascii="宋体" w:hAnsi="宋体" w:cs="宋体"/>
                <w:b/>
                <w:color w:val="000000" w:themeColor="text1"/>
                <w:kern w:val="0"/>
                <w:sz w:val="32"/>
                <w:szCs w:val="32"/>
                <w:highlight w:val="none"/>
                <w14:textFill>
                  <w14:solidFill>
                    <w14:schemeClr w14:val="tx1"/>
                  </w14:solidFill>
                </w14:textFill>
              </w:rPr>
            </w:pPr>
          </w:p>
        </w:tc>
        <w:tc>
          <w:tcPr>
            <w:tcW w:w="2198" w:type="dxa"/>
          </w:tcPr>
          <w:p w14:paraId="167149FF">
            <w:pPr>
              <w:jc w:val="center"/>
              <w:rPr>
                <w:rFonts w:ascii="宋体" w:hAnsi="宋体" w:cs="宋体"/>
                <w:b/>
                <w:color w:val="000000" w:themeColor="text1"/>
                <w:kern w:val="0"/>
                <w:sz w:val="32"/>
                <w:szCs w:val="32"/>
                <w:highlight w:val="none"/>
                <w14:textFill>
                  <w14:solidFill>
                    <w14:schemeClr w14:val="tx1"/>
                  </w14:solidFill>
                </w14:textFill>
              </w:rPr>
            </w:pPr>
          </w:p>
        </w:tc>
      </w:tr>
      <w:tr w14:paraId="16B1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tcPr>
          <w:p w14:paraId="6A5BFD28">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w:t>
            </w:r>
          </w:p>
        </w:tc>
        <w:tc>
          <w:tcPr>
            <w:tcW w:w="3180" w:type="dxa"/>
          </w:tcPr>
          <w:p w14:paraId="0A4801BD">
            <w:pPr>
              <w:jc w:val="center"/>
              <w:rPr>
                <w:rFonts w:ascii="宋体" w:hAnsi="宋体" w:cs="宋体"/>
                <w:b/>
                <w:color w:val="000000" w:themeColor="text1"/>
                <w:kern w:val="0"/>
                <w:sz w:val="32"/>
                <w:szCs w:val="32"/>
                <w:highlight w:val="none"/>
                <w14:textFill>
                  <w14:solidFill>
                    <w14:schemeClr w14:val="tx1"/>
                  </w14:solidFill>
                </w14:textFill>
              </w:rPr>
            </w:pPr>
          </w:p>
        </w:tc>
        <w:tc>
          <w:tcPr>
            <w:tcW w:w="3062" w:type="dxa"/>
          </w:tcPr>
          <w:p w14:paraId="25AE5A44">
            <w:pPr>
              <w:jc w:val="center"/>
              <w:rPr>
                <w:rFonts w:ascii="宋体" w:hAnsi="宋体" w:cs="宋体"/>
                <w:b/>
                <w:color w:val="000000" w:themeColor="text1"/>
                <w:kern w:val="0"/>
                <w:sz w:val="32"/>
                <w:szCs w:val="32"/>
                <w:highlight w:val="none"/>
                <w14:textFill>
                  <w14:solidFill>
                    <w14:schemeClr w14:val="tx1"/>
                  </w14:solidFill>
                </w14:textFill>
              </w:rPr>
            </w:pPr>
          </w:p>
        </w:tc>
        <w:tc>
          <w:tcPr>
            <w:tcW w:w="2198" w:type="dxa"/>
          </w:tcPr>
          <w:p w14:paraId="62B49A7F">
            <w:pPr>
              <w:jc w:val="center"/>
              <w:rPr>
                <w:rFonts w:ascii="宋体" w:hAnsi="宋体" w:cs="宋体"/>
                <w:b/>
                <w:color w:val="000000" w:themeColor="text1"/>
                <w:kern w:val="0"/>
                <w:sz w:val="32"/>
                <w:szCs w:val="32"/>
                <w:highlight w:val="none"/>
                <w14:textFill>
                  <w14:solidFill>
                    <w14:schemeClr w14:val="tx1"/>
                  </w14:solidFill>
                </w14:textFill>
              </w:rPr>
            </w:pPr>
          </w:p>
        </w:tc>
      </w:tr>
    </w:tbl>
    <w:p w14:paraId="64B7359B">
      <w:pPr>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投标人保证：除商务技术偏离表列出的偏离外，投标人响应招标文件的全部要求</w:t>
      </w:r>
    </w:p>
    <w:p w14:paraId="60B2AAAA">
      <w:pPr>
        <w:jc w:val="center"/>
        <w:rPr>
          <w:rFonts w:ascii="宋体" w:hAnsi="宋体" w:cs="宋体"/>
          <w:b/>
          <w:color w:val="000000" w:themeColor="text1"/>
          <w:kern w:val="0"/>
          <w:sz w:val="32"/>
          <w:szCs w:val="32"/>
          <w:highlight w:val="none"/>
          <w14:textFill>
            <w14:solidFill>
              <w14:schemeClr w14:val="tx1"/>
            </w14:solidFill>
          </w14:textFill>
        </w:rPr>
      </w:pPr>
    </w:p>
    <w:p w14:paraId="710C0A52">
      <w:pPr>
        <w:spacing w:line="360" w:lineRule="auto"/>
        <w:ind w:right="42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按本格式和要求提供。</w:t>
      </w:r>
    </w:p>
    <w:p w14:paraId="2728D80C">
      <w:pPr>
        <w:spacing w:line="360" w:lineRule="auto"/>
        <w:ind w:right="42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2.本表格所反映的偏离情况与“符合性审查资料”、“评标标准相应的商务技术资料”不一致的，以“符合性审查资料”、“评标标准相应的商务技术资料”为准。</w:t>
      </w:r>
    </w:p>
    <w:p w14:paraId="1F7CA531">
      <w:pPr>
        <w:spacing w:line="360" w:lineRule="auto"/>
        <w:ind w:right="42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3.投标人须保证：除商务技术偏离表列出的偏离外，投标人响应招标文件的全部非实质性要求。</w:t>
      </w:r>
    </w:p>
    <w:p w14:paraId="0E2222C8">
      <w:pPr>
        <w:pStyle w:val="80"/>
        <w:rPr>
          <w:rFonts w:hint="eastAsia" w:eastAsia="华文楷体"/>
          <w:color w:val="000000" w:themeColor="text1"/>
          <w:highlight w:val="none"/>
          <w:lang w:val="en-US" w:eastAsia="zh-CN"/>
          <w14:textFill>
            <w14:solidFill>
              <w14:schemeClr w14:val="tx1"/>
            </w14:solidFill>
          </w14:textFill>
        </w:rPr>
      </w:pPr>
    </w:p>
    <w:p w14:paraId="1E3ED79A">
      <w:pPr>
        <w:ind w:firstLine="1911" w:firstLineChars="595"/>
        <w:rPr>
          <w:rFonts w:ascii="宋体" w:hAnsi="宋体" w:cs="宋体"/>
          <w:b/>
          <w:bCs/>
          <w:color w:val="000000" w:themeColor="text1"/>
          <w:sz w:val="32"/>
          <w:szCs w:val="32"/>
          <w:highlight w:val="none"/>
          <w14:textFill>
            <w14:solidFill>
              <w14:schemeClr w14:val="tx1"/>
            </w14:solidFill>
          </w14:textFill>
        </w:rPr>
      </w:pPr>
    </w:p>
    <w:p w14:paraId="0B2226BF">
      <w:pPr>
        <w:ind w:firstLine="1911" w:firstLineChars="595"/>
        <w:rPr>
          <w:rFonts w:ascii="宋体" w:hAnsi="宋体" w:cs="宋体"/>
          <w:b/>
          <w:bCs/>
          <w:color w:val="000000" w:themeColor="text1"/>
          <w:sz w:val="32"/>
          <w:szCs w:val="32"/>
          <w:highlight w:val="none"/>
          <w14:textFill>
            <w14:solidFill>
              <w14:schemeClr w14:val="tx1"/>
            </w14:solidFill>
          </w14:textFill>
        </w:rPr>
      </w:pPr>
    </w:p>
    <w:p w14:paraId="035C106E">
      <w:pPr>
        <w:ind w:firstLine="1911" w:firstLineChars="595"/>
        <w:rPr>
          <w:rFonts w:ascii="宋体" w:hAnsi="宋体" w:cs="宋体"/>
          <w:b/>
          <w:bCs/>
          <w:color w:val="000000" w:themeColor="text1"/>
          <w:sz w:val="32"/>
          <w:szCs w:val="32"/>
          <w:highlight w:val="none"/>
          <w14:textFill>
            <w14:solidFill>
              <w14:schemeClr w14:val="tx1"/>
            </w14:solidFill>
          </w14:textFill>
        </w:rPr>
      </w:pPr>
    </w:p>
    <w:p w14:paraId="2AC73259">
      <w:pPr>
        <w:ind w:firstLine="1911" w:firstLineChars="595"/>
        <w:rPr>
          <w:rFonts w:ascii="宋体" w:hAnsi="宋体" w:cs="宋体"/>
          <w:b/>
          <w:bCs/>
          <w:color w:val="000000" w:themeColor="text1"/>
          <w:sz w:val="32"/>
          <w:szCs w:val="32"/>
          <w:highlight w:val="none"/>
          <w14:textFill>
            <w14:solidFill>
              <w14:schemeClr w14:val="tx1"/>
            </w14:solidFill>
          </w14:textFill>
        </w:rPr>
      </w:pPr>
    </w:p>
    <w:p w14:paraId="3CF83AF6">
      <w:pPr>
        <w:ind w:firstLine="1911" w:firstLineChars="595"/>
        <w:rPr>
          <w:rFonts w:ascii="宋体" w:hAnsi="宋体" w:cs="宋体"/>
          <w:b/>
          <w:bCs/>
          <w:color w:val="000000" w:themeColor="text1"/>
          <w:sz w:val="32"/>
          <w:szCs w:val="32"/>
          <w:highlight w:val="none"/>
          <w14:textFill>
            <w14:solidFill>
              <w14:schemeClr w14:val="tx1"/>
            </w14:solidFill>
          </w14:textFill>
        </w:rPr>
      </w:pPr>
    </w:p>
    <w:p w14:paraId="29D7CE69">
      <w:pPr>
        <w:widowControl/>
        <w:adjustRightInd/>
        <w:jc w:val="left"/>
        <w:rPr>
          <w:rFonts w:ascii="宋体" w:hAnsi="宋体" w:cs="宋体"/>
          <w:b/>
          <w:bCs/>
          <w:color w:val="000000" w:themeColor="text1"/>
          <w:sz w:val="32"/>
          <w:szCs w:val="32"/>
          <w:highlight w:val="none"/>
          <w14:textFill>
            <w14:solidFill>
              <w14:schemeClr w14:val="tx1"/>
            </w14:solidFill>
          </w14:textFill>
        </w:rPr>
      </w:pPr>
      <w:r>
        <w:rPr>
          <w:rFonts w:ascii="宋体" w:hAnsi="宋体" w:cs="宋体"/>
          <w:b/>
          <w:bCs/>
          <w:color w:val="000000" w:themeColor="text1"/>
          <w:sz w:val="32"/>
          <w:szCs w:val="32"/>
          <w:highlight w:val="none"/>
          <w14:textFill>
            <w14:solidFill>
              <w14:schemeClr w14:val="tx1"/>
            </w14:solidFill>
          </w14:textFill>
        </w:rPr>
        <w:br w:type="page"/>
      </w:r>
    </w:p>
    <w:p w14:paraId="4A2D4CE6">
      <w:pPr>
        <w:ind w:firstLine="1911" w:firstLineChars="595"/>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八</w:t>
      </w:r>
      <w:r>
        <w:rPr>
          <w:rFonts w:hint="eastAsia" w:ascii="宋体" w:hAnsi="宋体" w:cs="宋体"/>
          <w:b/>
          <w:color w:val="000000" w:themeColor="text1"/>
          <w:kern w:val="0"/>
          <w:sz w:val="32"/>
          <w:szCs w:val="32"/>
          <w:highlight w:val="none"/>
          <w14:textFill>
            <w14:solidFill>
              <w14:schemeClr w14:val="tx1"/>
            </w14:solidFill>
          </w14:textFill>
        </w:rPr>
        <w:t>、</w:t>
      </w:r>
      <w:r>
        <w:rPr>
          <w:rFonts w:hint="eastAsia" w:ascii="宋体" w:hAnsi="宋体" w:cs="宋体"/>
          <w:b/>
          <w:color w:val="000000" w:themeColor="text1"/>
          <w:kern w:val="0"/>
          <w:sz w:val="32"/>
          <w:szCs w:val="32"/>
          <w:highlight w:val="none"/>
          <w:lang w:val="zh-CN"/>
          <w14:textFill>
            <w14:solidFill>
              <w14:schemeClr w14:val="tx1"/>
            </w14:solidFill>
          </w14:textFill>
        </w:rPr>
        <w:t>政府采购供应商廉洁自律承诺书</w:t>
      </w:r>
    </w:p>
    <w:p w14:paraId="656C1827">
      <w:pPr>
        <w:snapToGrid w:val="0"/>
        <w:spacing w:line="360" w:lineRule="auto"/>
        <w:rPr>
          <w:rFonts w:ascii="宋体" w:hAnsi="宋体" w:cs="宋体"/>
          <w:color w:val="000000" w:themeColor="text1"/>
          <w:sz w:val="24"/>
          <w:highlight w:val="none"/>
          <w14:textFill>
            <w14:solidFill>
              <w14:schemeClr w14:val="tx1"/>
            </w14:solidFill>
          </w14:textFill>
        </w:rPr>
      </w:pPr>
    </w:p>
    <w:p w14:paraId="0B7B72CB">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r>
        <w:rPr>
          <w:rFonts w:hint="eastAsia" w:ascii="宋体" w:hAnsi="宋体" w:cs="宋体"/>
          <w:color w:val="000000" w:themeColor="text1"/>
          <w:kern w:val="0"/>
          <w:sz w:val="24"/>
          <w:highlight w:val="none"/>
          <w:lang w:val="zh-CN"/>
          <w14:textFill>
            <w14:solidFill>
              <w14:schemeClr w14:val="tx1"/>
            </w14:solidFill>
          </w14:textFill>
        </w:rPr>
        <w:t>：</w:t>
      </w:r>
    </w:p>
    <w:p w14:paraId="43E65214">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我单位响应你</w:t>
      </w:r>
      <w:r>
        <w:rPr>
          <w:rFonts w:hint="eastAsia" w:ascii="宋体" w:hAnsi="宋体" w:cs="宋体"/>
          <w:color w:val="000000" w:themeColor="text1"/>
          <w:sz w:val="24"/>
          <w:highlight w:val="none"/>
          <w14:textFill>
            <w14:solidFill>
              <w14:schemeClr w14:val="tx1"/>
            </w14:solidFill>
          </w14:textFill>
        </w:rPr>
        <w:t>单位</w:t>
      </w:r>
      <w:r>
        <w:rPr>
          <w:rFonts w:hint="eastAsia" w:ascii="宋体" w:hAnsi="宋体" w:cs="宋体"/>
          <w:color w:val="000000" w:themeColor="text1"/>
          <w:kern w:val="0"/>
          <w:sz w:val="24"/>
          <w:highlight w:val="none"/>
          <w:lang w:val="zh-CN"/>
          <w14:textFill>
            <w14:solidFill>
              <w14:schemeClr w14:val="tx1"/>
            </w14:solidFill>
          </w14:textFill>
        </w:rPr>
        <w:t>项目招标要求参加投标。在这次投标过程中和中标后，我们将严格遵守国家法律法规要求，并郑重承诺：</w:t>
      </w:r>
    </w:p>
    <w:p w14:paraId="05814376">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一、不向项目有关人员及部门赠送礼金礼物、有价证券、回扣以及中介费、介绍费、咨询费等好处费； </w:t>
      </w:r>
    </w:p>
    <w:p w14:paraId="09B1169A">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二、不为项目有关人员及部门报销应由你方单位或个人支付的费用； </w:t>
      </w:r>
    </w:p>
    <w:p w14:paraId="7C1D483B">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三、不向项目有关人员及部门提供有可能影响公正的宴请和健身娱乐等活动； </w:t>
      </w:r>
    </w:p>
    <w:p w14:paraId="2EFFE03D">
      <w:pPr>
        <w:autoSpaceDE w:val="0"/>
        <w:autoSpaceDN w:val="0"/>
        <w:spacing w:line="360" w:lineRule="auto"/>
        <w:ind w:left="2" w:leftChars="1"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四、不为项目有关人员及部门出国（境）、旅游等提供方便；</w:t>
      </w:r>
    </w:p>
    <w:p w14:paraId="01085796">
      <w:pPr>
        <w:autoSpaceDE w:val="0"/>
        <w:autoSpaceDN w:val="0"/>
        <w:spacing w:line="360" w:lineRule="auto"/>
        <w:ind w:left="481" w:leftChars="229"/>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五、不为项目有关人员个人装修住房、婚丧嫁娶、配偶子女工作安排等提供</w:t>
      </w:r>
    </w:p>
    <w:p w14:paraId="7BB058A8">
      <w:pPr>
        <w:autoSpaceDE w:val="0"/>
        <w:autoSpaceDN w:val="0"/>
        <w:spacing w:line="360" w:lineRule="auto"/>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好处；</w:t>
      </w:r>
    </w:p>
    <w:p w14:paraId="6E2407ED">
      <w:pPr>
        <w:autoSpaceDE w:val="0"/>
        <w:autoSpaceDN w:val="0"/>
        <w:spacing w:line="360" w:lineRule="auto"/>
        <w:ind w:left="481" w:leftChars="229"/>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六、严格遵守《</w:t>
      </w:r>
      <w:r>
        <w:rPr>
          <w:rFonts w:hint="eastAsia" w:ascii="宋体" w:hAnsi="宋体" w:cs="宋体"/>
          <w:color w:val="000000" w:themeColor="text1"/>
          <w:sz w:val="24"/>
          <w:highlight w:val="none"/>
          <w:lang w:val="zh-CN"/>
          <w14:textFill>
            <w14:solidFill>
              <w14:schemeClr w14:val="tx1"/>
            </w14:solidFill>
          </w14:textFill>
        </w:rPr>
        <w:t>中华人民共和国</w:t>
      </w:r>
      <w:r>
        <w:rPr>
          <w:rFonts w:hint="eastAsia" w:ascii="宋体" w:hAnsi="宋体" w:cs="宋体"/>
          <w:color w:val="000000" w:themeColor="text1"/>
          <w:kern w:val="0"/>
          <w:sz w:val="24"/>
          <w:highlight w:val="none"/>
          <w:lang w:val="zh-CN"/>
          <w14:textFill>
            <w14:solidFill>
              <w14:schemeClr w14:val="tx1"/>
            </w14:solidFill>
          </w14:textFill>
        </w:rPr>
        <w:t>政府采购法》《</w:t>
      </w:r>
      <w:r>
        <w:rPr>
          <w:rFonts w:hint="eastAsia" w:ascii="宋体" w:hAnsi="宋体" w:cs="宋体"/>
          <w:color w:val="000000" w:themeColor="text1"/>
          <w:sz w:val="24"/>
          <w:highlight w:val="none"/>
          <w:lang w:val="zh-CN"/>
          <w14:textFill>
            <w14:solidFill>
              <w14:schemeClr w14:val="tx1"/>
            </w14:solidFill>
          </w14:textFill>
        </w:rPr>
        <w:t>中华人民共和国</w:t>
      </w:r>
      <w:r>
        <w:rPr>
          <w:rFonts w:hint="eastAsia" w:ascii="宋体" w:hAnsi="宋体" w:cs="宋体"/>
          <w:color w:val="000000" w:themeColor="text1"/>
          <w:kern w:val="0"/>
          <w:sz w:val="24"/>
          <w:highlight w:val="none"/>
          <w:lang w:val="zh-CN"/>
          <w14:textFill>
            <w14:solidFill>
              <w14:schemeClr w14:val="tx1"/>
            </w14:solidFill>
          </w14:textFill>
        </w:rPr>
        <w:t>招标投标</w:t>
      </w:r>
    </w:p>
    <w:p w14:paraId="5EDD992B">
      <w:pPr>
        <w:autoSpaceDE w:val="0"/>
        <w:autoSpaceDN w:val="0"/>
        <w:spacing w:line="360" w:lineRule="auto"/>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法》</w:t>
      </w:r>
      <w:r>
        <w:rPr>
          <w:rFonts w:hint="eastAsia" w:ascii="宋体" w:hAnsi="宋体" w:cs="宋体"/>
          <w:color w:val="000000" w:themeColor="text1"/>
          <w:sz w:val="24"/>
          <w:highlight w:val="none"/>
          <w:lang w:val="zh-CN"/>
          <w14:textFill>
            <w14:solidFill>
              <w14:schemeClr w14:val="tx1"/>
            </w14:solidFill>
          </w14:textFill>
        </w:rPr>
        <w:t>《中华人民共和国民法典》</w:t>
      </w:r>
      <w:r>
        <w:rPr>
          <w:rFonts w:hint="eastAsia" w:ascii="宋体" w:hAnsi="宋体" w:cs="宋体"/>
          <w:color w:val="000000" w:themeColor="text1"/>
          <w:kern w:val="0"/>
          <w:sz w:val="24"/>
          <w:highlight w:val="none"/>
          <w:lang w:val="zh-CN"/>
          <w14:textFill>
            <w14:solidFill>
              <w14:schemeClr w14:val="tx1"/>
            </w14:solidFill>
          </w14:textFill>
        </w:rPr>
        <w:t xml:space="preserve">等法律法规，诚实守信，合法经营，坚决抵制各种违法违纪行为。 </w:t>
      </w:r>
    </w:p>
    <w:p w14:paraId="18F31BFF">
      <w:pPr>
        <w:autoSpaceDE w:val="0"/>
        <w:autoSpaceDN w:val="0"/>
        <w:spacing w:line="360" w:lineRule="auto"/>
        <w:ind w:firstLine="480" w:firstLineChars="2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如违反上述承诺，你</w:t>
      </w:r>
      <w:r>
        <w:rPr>
          <w:rFonts w:hint="eastAsia" w:ascii="宋体" w:hAnsi="宋体" w:cs="宋体"/>
          <w:color w:val="000000" w:themeColor="text1"/>
          <w:sz w:val="24"/>
          <w:highlight w:val="none"/>
          <w14:textFill>
            <w14:solidFill>
              <w14:schemeClr w14:val="tx1"/>
            </w14:solidFill>
          </w14:textFill>
        </w:rPr>
        <w:t>单位</w:t>
      </w:r>
      <w:r>
        <w:rPr>
          <w:rFonts w:hint="eastAsia" w:ascii="宋体" w:hAnsi="宋体" w:cs="宋体"/>
          <w:color w:val="000000" w:themeColor="text1"/>
          <w:kern w:val="0"/>
          <w:sz w:val="24"/>
          <w:highlight w:val="none"/>
          <w:lang w:val="zh-CN"/>
          <w14:textFill>
            <w14:solidFill>
              <w14:schemeClr w14:val="tx1"/>
            </w14:solidFill>
          </w14:textFill>
        </w:rPr>
        <w:t>有权立即取消我单位投标、中标或在建项目的建设资格，有权拒绝我单位在一定时期内进入你</w:t>
      </w:r>
      <w:r>
        <w:rPr>
          <w:rFonts w:hint="eastAsia" w:ascii="宋体" w:hAnsi="宋体" w:cs="宋体"/>
          <w:color w:val="000000" w:themeColor="text1"/>
          <w:sz w:val="24"/>
          <w:highlight w:val="none"/>
          <w14:textFill>
            <w14:solidFill>
              <w14:schemeClr w14:val="tx1"/>
            </w14:solidFill>
          </w14:textFill>
        </w:rPr>
        <w:t>单位</w:t>
      </w:r>
      <w:r>
        <w:rPr>
          <w:rFonts w:hint="eastAsia" w:ascii="宋体" w:hAnsi="宋体" w:cs="宋体"/>
          <w:color w:val="000000" w:themeColor="text1"/>
          <w:kern w:val="0"/>
          <w:sz w:val="24"/>
          <w:highlight w:val="none"/>
          <w:lang w:val="zh-CN"/>
          <w14:textFill>
            <w14:solidFill>
              <w14:schemeClr w14:val="tx1"/>
            </w14:solidFill>
          </w14:textFill>
        </w:rPr>
        <w:t>进行项目建设或其他经营活动，并通报市财政局。由此引起的相应损失均由我单位承担。</w:t>
      </w:r>
    </w:p>
    <w:p w14:paraId="3DCFB858">
      <w:pPr>
        <w:autoSpaceDE w:val="0"/>
        <w:autoSpaceDN w:val="0"/>
        <w:spacing w:line="360" w:lineRule="auto"/>
        <w:ind w:left="2"/>
        <w:jc w:val="left"/>
        <w:rPr>
          <w:rFonts w:ascii="宋体" w:hAnsi="宋体" w:cs="宋体"/>
          <w:color w:val="000000" w:themeColor="text1"/>
          <w:kern w:val="0"/>
          <w:sz w:val="24"/>
          <w:highlight w:val="none"/>
          <w:lang w:val="zh-CN"/>
          <w14:textFill>
            <w14:solidFill>
              <w14:schemeClr w14:val="tx1"/>
            </w14:solidFill>
          </w14:textFill>
        </w:rPr>
      </w:pPr>
    </w:p>
    <w:p w14:paraId="73F1A69E">
      <w:pPr>
        <w:autoSpaceDE w:val="0"/>
        <w:autoSpaceDN w:val="0"/>
        <w:spacing w:line="360" w:lineRule="auto"/>
        <w:ind w:left="2"/>
        <w:jc w:val="left"/>
        <w:rPr>
          <w:rFonts w:ascii="宋体" w:hAnsi="宋体" w:cs="宋体"/>
          <w:color w:val="000000" w:themeColor="text1"/>
          <w:kern w:val="0"/>
          <w:sz w:val="24"/>
          <w:highlight w:val="none"/>
          <w:lang w:val="zh-CN"/>
          <w14:textFill>
            <w14:solidFill>
              <w14:schemeClr w14:val="tx1"/>
            </w14:solidFill>
          </w14:textFill>
        </w:rPr>
      </w:pPr>
    </w:p>
    <w:p w14:paraId="73AFB02F">
      <w:pPr>
        <w:autoSpaceDE w:val="0"/>
        <w:autoSpaceDN w:val="0"/>
        <w:spacing w:line="360" w:lineRule="auto"/>
        <w:ind w:left="2"/>
        <w:jc w:val="left"/>
        <w:rPr>
          <w:rFonts w:ascii="宋体" w:hAnsi="宋体" w:cs="宋体"/>
          <w:color w:val="000000" w:themeColor="text1"/>
          <w:kern w:val="0"/>
          <w:sz w:val="24"/>
          <w:highlight w:val="none"/>
          <w:lang w:val="zh-CN"/>
          <w14:textFill>
            <w14:solidFill>
              <w14:schemeClr w14:val="tx1"/>
            </w14:solidFill>
          </w14:textFill>
        </w:rPr>
      </w:pPr>
    </w:p>
    <w:p w14:paraId="126ECA1A">
      <w:pPr>
        <w:autoSpaceDE w:val="0"/>
        <w:autoSpaceDN w:val="0"/>
        <w:spacing w:line="360" w:lineRule="auto"/>
        <w:ind w:left="2" w:leftChars="1" w:right="1120" w:firstLine="4560" w:firstLineChars="1900"/>
        <w:jc w:val="lef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投标人名称（</w:t>
      </w:r>
      <w:r>
        <w:rPr>
          <w:rFonts w:hint="eastAsia" w:ascii="宋体" w:hAnsi="宋体" w:cs="宋体"/>
          <w:color w:val="000000" w:themeColor="text1"/>
          <w:sz w:val="24"/>
          <w:highlight w:val="none"/>
          <w14:textFill>
            <w14:solidFill>
              <w14:schemeClr w14:val="tx1"/>
            </w14:solidFill>
          </w14:textFill>
        </w:rPr>
        <w:t>电子签名</w:t>
      </w:r>
      <w:r>
        <w:rPr>
          <w:rFonts w:hint="eastAsia" w:ascii="宋体" w:hAnsi="宋体" w:cs="宋体"/>
          <w:color w:val="000000" w:themeColor="text1"/>
          <w:kern w:val="0"/>
          <w:sz w:val="24"/>
          <w:highlight w:val="none"/>
          <w:lang w:val="zh-CN"/>
          <w14:textFill>
            <w14:solidFill>
              <w14:schemeClr w14:val="tx1"/>
            </w14:solidFill>
          </w14:textFill>
        </w:rPr>
        <w:t xml:space="preserve">）：                                                                                                                                                                                                               </w:t>
      </w:r>
    </w:p>
    <w:p w14:paraId="3326E63A">
      <w:pPr>
        <w:spacing w:line="360" w:lineRule="auto"/>
        <w:ind w:left="4620" w:leftChars="2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日期</w:t>
      </w:r>
      <w:r>
        <w:rPr>
          <w:rFonts w:hint="eastAsia" w:ascii="宋体" w:hAnsi="宋体" w:cs="宋体"/>
          <w:color w:val="000000" w:themeColor="text1"/>
          <w:kern w:val="0"/>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 xml:space="preserve">   年   月   日</w:t>
      </w:r>
    </w:p>
    <w:p w14:paraId="4D656AB8">
      <w:pPr>
        <w:spacing w:line="360" w:lineRule="auto"/>
        <w:jc w:val="center"/>
        <w:rPr>
          <w:rFonts w:ascii="宋体" w:hAnsi="宋体" w:cs="宋体"/>
          <w:b/>
          <w:bCs/>
          <w:color w:val="000000" w:themeColor="text1"/>
          <w:sz w:val="24"/>
          <w:highlight w:val="none"/>
          <w14:textFill>
            <w14:solidFill>
              <w14:schemeClr w14:val="tx1"/>
            </w14:solidFill>
          </w14:textFill>
        </w:rPr>
      </w:pPr>
    </w:p>
    <w:p w14:paraId="68DB89C3">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1A683A20">
      <w:pPr>
        <w:spacing w:line="360" w:lineRule="auto"/>
        <w:jc w:val="center"/>
        <w:rPr>
          <w:rFonts w:ascii="宋体" w:hAnsi="宋体" w:cs="宋体"/>
          <w:b/>
          <w:bCs/>
          <w:color w:val="000000" w:themeColor="text1"/>
          <w:sz w:val="24"/>
          <w:highlight w:val="none"/>
          <w14:textFill>
            <w14:solidFill>
              <w14:schemeClr w14:val="tx1"/>
            </w14:solidFill>
          </w14:textFill>
        </w:rPr>
        <w:sectPr>
          <w:headerReference r:id="rId13" w:type="first"/>
          <w:footerReference r:id="rId15" w:type="first"/>
          <w:headerReference r:id="rId12" w:type="default"/>
          <w:footerReference r:id="rId14" w:type="default"/>
          <w:pgSz w:w="11906" w:h="16838"/>
          <w:pgMar w:top="1276" w:right="1418" w:bottom="1247" w:left="1418" w:header="851" w:footer="992" w:gutter="0"/>
          <w:cols w:space="720" w:num="1"/>
          <w:titlePg/>
          <w:docGrid w:linePitch="312" w:charSpace="0"/>
        </w:sectPr>
      </w:pPr>
    </w:p>
    <w:p w14:paraId="1E654697">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报价文件部分</w:t>
      </w:r>
    </w:p>
    <w:p w14:paraId="60023703">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r>
        <w:rPr>
          <w:rFonts w:hint="eastAsia" w:ascii="宋体" w:hAnsi="宋体" w:cs="宋体"/>
          <w:b/>
          <w:color w:val="000000" w:themeColor="text1"/>
          <w:kern w:val="0"/>
          <w:sz w:val="36"/>
          <w:szCs w:val="36"/>
          <w:highlight w:val="none"/>
          <w14:textFill>
            <w14:solidFill>
              <w14:schemeClr w14:val="tx1"/>
            </w14:solidFill>
          </w14:textFill>
        </w:rPr>
        <w:t>目录</w:t>
      </w:r>
    </w:p>
    <w:p w14:paraId="4D0B54E8">
      <w:pPr>
        <w:spacing w:line="360" w:lineRule="auto"/>
        <w:jc w:val="center"/>
        <w:outlineLvl w:val="0"/>
        <w:rPr>
          <w:rFonts w:ascii="宋体" w:hAnsi="宋体" w:cs="宋体"/>
          <w:b/>
          <w:color w:val="000000" w:themeColor="text1"/>
          <w:kern w:val="0"/>
          <w:sz w:val="36"/>
          <w:szCs w:val="36"/>
          <w:highlight w:val="none"/>
          <w14:textFill>
            <w14:solidFill>
              <w14:schemeClr w14:val="tx1"/>
            </w14:solidFill>
          </w14:textFill>
        </w:rPr>
      </w:pPr>
    </w:p>
    <w:p w14:paraId="0A193278">
      <w:pPr>
        <w:numPr>
          <w:ilvl w:val="0"/>
          <w:numId w:val="2"/>
        </w:numPr>
        <w:snapToGrid w:val="0"/>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开标一览表（报价表）………………………………………………………（页码）</w:t>
      </w:r>
    </w:p>
    <w:p w14:paraId="7A101B3F">
      <w:pPr>
        <w:numPr>
          <w:ilvl w:val="0"/>
          <w:numId w:val="2"/>
        </w:numPr>
        <w:snapToGrid w:val="0"/>
        <w:spacing w:line="36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报价明细表</w:t>
      </w:r>
      <w:r>
        <w:rPr>
          <w:rFonts w:hint="eastAsia" w:ascii="宋体" w:hAnsi="宋体" w:cs="宋体"/>
          <w:color w:val="000000" w:themeColor="text1"/>
          <w:sz w:val="24"/>
          <w:highlight w:val="none"/>
          <w14:textFill>
            <w14:solidFill>
              <w14:schemeClr w14:val="tx1"/>
            </w14:solidFill>
          </w14:textFill>
        </w:rPr>
        <w:t>……………………………………………………………………（页码）</w:t>
      </w:r>
    </w:p>
    <w:p w14:paraId="7B65DB75">
      <w:pPr>
        <w:snapToGrid w:val="0"/>
        <w:spacing w:line="36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（3）中小企业声明函………………………………………………………………（页码）</w:t>
      </w:r>
    </w:p>
    <w:p w14:paraId="0F82D58D">
      <w:pPr>
        <w:pStyle w:val="81"/>
        <w:rPr>
          <w:color w:val="000000" w:themeColor="text1"/>
          <w:highlight w:val="none"/>
          <w14:textFill>
            <w14:solidFill>
              <w14:schemeClr w14:val="tx1"/>
            </w14:solidFill>
          </w14:textFill>
        </w:rPr>
      </w:pPr>
    </w:p>
    <w:p w14:paraId="724A403D">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2AD292DD">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16ED2E2B">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7958589A">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35C9038D">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1D5B9AE0">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2C2A99BD">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47AE970B">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00C49AA0">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5DB14DF2">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49686AD2">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3B8E05B7">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10B69816">
      <w:pPr>
        <w:snapToGrid w:val="0"/>
        <w:spacing w:line="360" w:lineRule="auto"/>
        <w:ind w:right="480"/>
        <w:jc w:val="center"/>
        <w:rPr>
          <w:rFonts w:ascii="宋体" w:hAnsi="宋体" w:cs="宋体"/>
          <w:b/>
          <w:color w:val="000000" w:themeColor="text1"/>
          <w:kern w:val="0"/>
          <w:sz w:val="32"/>
          <w:szCs w:val="32"/>
          <w:highlight w:val="none"/>
          <w14:textFill>
            <w14:solidFill>
              <w14:schemeClr w14:val="tx1"/>
            </w14:solidFill>
          </w14:textFill>
        </w:rPr>
      </w:pPr>
    </w:p>
    <w:p w14:paraId="55E9186B">
      <w:pPr>
        <w:pStyle w:val="694"/>
        <w:keepNext w:val="0"/>
        <w:pageBreakBefore w:val="0"/>
        <w:tabs>
          <w:tab w:val="clear" w:pos="720"/>
        </w:tabs>
        <w:snapToGrid w:val="0"/>
        <w:spacing w:before="120" w:after="120"/>
        <w:jc w:val="both"/>
        <w:outlineLvl w:val="9"/>
        <w:rPr>
          <w:rFonts w:ascii="宋体" w:hAnsi="宋体" w:eastAsia="宋体" w:cs="宋体"/>
          <w:color w:val="000000" w:themeColor="text1"/>
          <w:kern w:val="2"/>
          <w:sz w:val="32"/>
          <w:szCs w:val="32"/>
          <w:highlight w:val="none"/>
          <w14:textFill>
            <w14:solidFill>
              <w14:schemeClr w14:val="tx1"/>
            </w14:solidFill>
          </w14:textFill>
        </w:rPr>
        <w:sectPr>
          <w:headerReference r:id="rId17" w:type="first"/>
          <w:footerReference r:id="rId19" w:type="first"/>
          <w:headerReference r:id="rId16" w:type="default"/>
          <w:footerReference r:id="rId18" w:type="default"/>
          <w:pgSz w:w="11906" w:h="16838"/>
          <w:pgMar w:top="1276" w:right="1418" w:bottom="1247" w:left="1418" w:header="851" w:footer="992" w:gutter="0"/>
          <w:cols w:space="720" w:num="1"/>
          <w:titlePg/>
          <w:docGrid w:linePitch="312" w:charSpace="0"/>
        </w:sectPr>
      </w:pPr>
    </w:p>
    <w:p w14:paraId="5C0F0B40">
      <w:pPr>
        <w:pStyle w:val="694"/>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highlight w:val="none"/>
          <w14:textFill>
            <w14:solidFill>
              <w14:schemeClr w14:val="tx1"/>
            </w14:solidFill>
          </w14:textFill>
        </w:rPr>
      </w:pPr>
      <w:r>
        <w:rPr>
          <w:rFonts w:hint="eastAsia" w:ascii="宋体" w:hAnsi="宋体" w:eastAsia="宋体" w:cs="宋体"/>
          <w:color w:val="000000" w:themeColor="text1"/>
          <w:kern w:val="2"/>
          <w:sz w:val="32"/>
          <w:szCs w:val="32"/>
          <w:highlight w:val="none"/>
          <w:lang w:val="en-US" w:eastAsia="zh-CN"/>
          <w14:textFill>
            <w14:solidFill>
              <w14:schemeClr w14:val="tx1"/>
            </w14:solidFill>
          </w14:textFill>
        </w:rPr>
        <w:t>一</w:t>
      </w:r>
      <w:r>
        <w:rPr>
          <w:rFonts w:hint="eastAsia" w:ascii="宋体" w:hAnsi="宋体" w:eastAsia="宋体" w:cs="宋体"/>
          <w:color w:val="000000" w:themeColor="text1"/>
          <w:kern w:val="2"/>
          <w:sz w:val="32"/>
          <w:szCs w:val="32"/>
          <w:highlight w:val="none"/>
          <w14:textFill>
            <w14:solidFill>
              <w14:schemeClr w14:val="tx1"/>
            </w14:solidFill>
          </w14:textFill>
        </w:rPr>
        <w:t>、开标一览表（报价表）</w:t>
      </w:r>
    </w:p>
    <w:p w14:paraId="055EEEF5">
      <w:pPr>
        <w:snapToGrid w:val="0"/>
        <w:spacing w:line="360" w:lineRule="auto"/>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（采购人）、（采购代理机构）</w:t>
      </w:r>
      <w:r>
        <w:rPr>
          <w:rFonts w:hint="eastAsia" w:ascii="宋体" w:hAnsi="宋体" w:cs="宋体"/>
          <w:color w:val="000000" w:themeColor="text1"/>
          <w:kern w:val="0"/>
          <w:sz w:val="24"/>
          <w:highlight w:val="none"/>
          <w:lang w:val="zh-CN"/>
          <w14:textFill>
            <w14:solidFill>
              <w14:schemeClr w14:val="tx1"/>
            </w14:solidFill>
          </w14:textFill>
        </w:rPr>
        <w:t>：</w:t>
      </w:r>
    </w:p>
    <w:p w14:paraId="4E72F1EB">
      <w:pPr>
        <w:snapToGrid w:val="0"/>
        <w:spacing w:line="360" w:lineRule="auto"/>
        <w:ind w:firstLine="482"/>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按你方招标文件要求，我们，本投标文件签字方，谨此向你方发出要约如下：如你方接受本投标，我方承诺按照如下开标一览表（报价表）的价格完成</w:t>
      </w:r>
      <w:r>
        <w:rPr>
          <w:rFonts w:hint="eastAsia" w:ascii="宋体" w:hAnsi="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kern w:val="0"/>
          <w:sz w:val="24"/>
          <w:highlight w:val="none"/>
          <w:lang w:val="zh-CN"/>
          <w14:textFill>
            <w14:solidFill>
              <w14:schemeClr w14:val="tx1"/>
            </w14:solidFill>
          </w14:textFill>
        </w:rPr>
        <w:t>【招标编号：</w:t>
      </w:r>
      <w:r>
        <w:rPr>
          <w:rFonts w:hint="eastAsia" w:ascii="宋体" w:hAnsi="宋体" w:cs="宋体"/>
          <w:color w:val="000000" w:themeColor="text1"/>
          <w:sz w:val="24"/>
          <w:highlight w:val="none"/>
          <w14:textFill>
            <w14:solidFill>
              <w14:schemeClr w14:val="tx1"/>
            </w14:solidFill>
          </w14:textFill>
        </w:rPr>
        <w:t>（采购编号）】的实施</w:t>
      </w:r>
      <w:r>
        <w:rPr>
          <w:rFonts w:hint="eastAsia" w:ascii="宋体" w:hAnsi="宋体" w:cs="宋体"/>
          <w:color w:val="000000" w:themeColor="text1"/>
          <w:kern w:val="0"/>
          <w:sz w:val="24"/>
          <w:highlight w:val="none"/>
          <w:lang w:val="zh-CN"/>
          <w14:textFill>
            <w14:solidFill>
              <w14:schemeClr w14:val="tx1"/>
            </w14:solidFill>
          </w14:textFill>
        </w:rPr>
        <w:t>。</w:t>
      </w:r>
    </w:p>
    <w:p w14:paraId="27776D0D">
      <w:pPr>
        <w:spacing w:line="360" w:lineRule="auto"/>
        <w:jc w:val="center"/>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开标一览表（报价表）(单位均为人民币元)</w:t>
      </w:r>
    </w:p>
    <w:tbl>
      <w:tblPr>
        <w:tblStyle w:val="62"/>
        <w:tblW w:w="145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2517"/>
        <w:gridCol w:w="1750"/>
        <w:gridCol w:w="3850"/>
        <w:gridCol w:w="1963"/>
        <w:gridCol w:w="1595"/>
        <w:gridCol w:w="2067"/>
      </w:tblGrid>
      <w:tr w14:paraId="183C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26" w:type="dxa"/>
            <w:vAlign w:val="center"/>
          </w:tcPr>
          <w:p w14:paraId="789A19AB">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序号</w:t>
            </w:r>
          </w:p>
        </w:tc>
        <w:tc>
          <w:tcPr>
            <w:tcW w:w="2517" w:type="dxa"/>
            <w:vAlign w:val="center"/>
          </w:tcPr>
          <w:p w14:paraId="034D4BF0">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报价内容</w:t>
            </w:r>
          </w:p>
        </w:tc>
        <w:tc>
          <w:tcPr>
            <w:tcW w:w="1750" w:type="dxa"/>
          </w:tcPr>
          <w:p w14:paraId="4FB4B59D">
            <w:pPr>
              <w:spacing w:line="360" w:lineRule="auto"/>
              <w:jc w:val="center"/>
              <w:rPr>
                <w:rFonts w:ascii="宋体" w:hAnsi="宋体" w:cs="宋体"/>
                <w:b/>
                <w:color w:val="000000" w:themeColor="text1"/>
                <w:sz w:val="24"/>
                <w:highlight w:val="none"/>
                <w14:textFill>
                  <w14:solidFill>
                    <w14:schemeClr w14:val="tx1"/>
                  </w14:solidFill>
                </w14:textFill>
              </w:rPr>
            </w:pPr>
          </w:p>
          <w:p w14:paraId="09239A43">
            <w:pPr>
              <w:spacing w:line="360" w:lineRule="auto"/>
              <w:jc w:val="cente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下浮率</w:t>
            </w:r>
          </w:p>
        </w:tc>
        <w:tc>
          <w:tcPr>
            <w:tcW w:w="3850" w:type="dxa"/>
            <w:vAlign w:val="center"/>
          </w:tcPr>
          <w:p w14:paraId="346A60CB">
            <w:pPr>
              <w:spacing w:line="360" w:lineRule="auto"/>
              <w:jc w:val="center"/>
              <w:rPr>
                <w:rFonts w:hint="eastAsia" w:ascii="宋体" w:hAnsi="宋体" w:eastAsia="宋体" w:cs="宋体"/>
                <w:b/>
                <w:color w:val="000000" w:themeColor="text1"/>
                <w:sz w:val="24"/>
                <w:highlight w:val="none"/>
                <w:lang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供货期</w:t>
            </w:r>
          </w:p>
        </w:tc>
        <w:tc>
          <w:tcPr>
            <w:tcW w:w="1963" w:type="dxa"/>
            <w:vAlign w:val="center"/>
          </w:tcPr>
          <w:p w14:paraId="38F80673">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质保期</w:t>
            </w:r>
          </w:p>
        </w:tc>
        <w:tc>
          <w:tcPr>
            <w:tcW w:w="1595" w:type="dxa"/>
            <w:vAlign w:val="center"/>
          </w:tcPr>
          <w:p w14:paraId="53D222C6">
            <w:pPr>
              <w:spacing w:line="360" w:lineRule="auto"/>
              <w:jc w:val="center"/>
              <w:rPr>
                <w:rFonts w:hint="eastAsia" w:ascii="宋体" w:hAnsi="宋体" w:cs="宋体"/>
                <w:b/>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合计综合单价最高限价（元）</w:t>
            </w:r>
          </w:p>
        </w:tc>
        <w:tc>
          <w:tcPr>
            <w:tcW w:w="2067" w:type="dxa"/>
            <w:vAlign w:val="center"/>
          </w:tcPr>
          <w:p w14:paraId="0F6F1A8A">
            <w:pPr>
              <w:keepNext w:val="0"/>
              <w:keepLines w:val="0"/>
              <w:pageBreakBefore w:val="0"/>
              <w:kinsoku/>
              <w:overflowPunct/>
              <w:topLinePunct w:val="0"/>
              <w:bidi w:val="0"/>
              <w:adjustRightInd/>
              <w:snapToGrid/>
              <w:spacing w:line="360" w:lineRule="exact"/>
              <w:jc w:val="center"/>
              <w:rPr>
                <w:rFonts w:hint="eastAsia" w:ascii="宋体" w:hAnsi="宋体" w:cs="宋体"/>
                <w:b/>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综合单价</w:t>
            </w:r>
            <w:r>
              <w:rPr>
                <w:rFonts w:hint="eastAsia" w:ascii="宋体" w:hAnsi="宋体" w:cs="宋体"/>
                <w:b/>
                <w:bCs/>
                <w:color w:val="000000" w:themeColor="text1"/>
                <w:sz w:val="21"/>
                <w:szCs w:val="21"/>
                <w:highlight w:val="none"/>
                <w:lang w:val="en-US" w:eastAsia="zh-CN" w:bidi="ar"/>
                <w14:textFill>
                  <w14:solidFill>
                    <w14:schemeClr w14:val="tx1"/>
                  </w14:solidFill>
                </w14:textFill>
              </w:rPr>
              <w:t>报价合计（元）</w:t>
            </w:r>
          </w:p>
        </w:tc>
      </w:tr>
      <w:tr w14:paraId="3D72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26" w:type="dxa"/>
            <w:vAlign w:val="center"/>
          </w:tcPr>
          <w:p w14:paraId="164A56F8">
            <w:pPr>
              <w:spacing w:line="360" w:lineRule="auto"/>
              <w:jc w:val="center"/>
              <w:rPr>
                <w:rFonts w:hint="eastAsia" w:ascii="宋体" w:hAnsi="宋体" w:eastAsia="宋体" w:cs="宋体"/>
                <w:b/>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1</w:t>
            </w:r>
          </w:p>
        </w:tc>
        <w:tc>
          <w:tcPr>
            <w:tcW w:w="2517" w:type="dxa"/>
            <w:vAlign w:val="center"/>
          </w:tcPr>
          <w:p w14:paraId="49A79B64">
            <w:pPr>
              <w:spacing w:line="360" w:lineRule="auto"/>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2025年制式服装和标志标识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采购项目</w:t>
            </w:r>
          </w:p>
        </w:tc>
        <w:tc>
          <w:tcPr>
            <w:tcW w:w="1750" w:type="dxa"/>
            <w:vAlign w:val="center"/>
          </w:tcPr>
          <w:p w14:paraId="3C1D3A46">
            <w:pPr>
              <w:spacing w:line="360" w:lineRule="auto"/>
              <w:jc w:val="center"/>
              <w:rPr>
                <w:rFonts w:hint="default" w:ascii="宋体" w:hAnsi="宋体" w:cs="宋体"/>
                <w:b/>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w:t>
            </w:r>
          </w:p>
        </w:tc>
        <w:tc>
          <w:tcPr>
            <w:tcW w:w="3850" w:type="dxa"/>
            <w:vAlign w:val="center"/>
          </w:tcPr>
          <w:p w14:paraId="28A17958">
            <w:pPr>
              <w:spacing w:line="360" w:lineRule="auto"/>
              <w:jc w:val="center"/>
              <w:rPr>
                <w:rFonts w:hint="eastAsia" w:ascii="宋体" w:hAnsi="宋体" w:eastAsia="宋体" w:cs="宋体"/>
                <w:b/>
                <w:color w:val="000000" w:themeColor="text1"/>
                <w:sz w:val="24"/>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合同签订后接到采购人通知后进行量体，量体完成后</w:t>
            </w:r>
            <w:r>
              <w:rPr>
                <w:rFonts w:hint="eastAsia" w:ascii="宋体" w:hAnsi="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14:textFill>
                  <w14:solidFill>
                    <w14:schemeClr w14:val="tx1"/>
                  </w14:solidFill>
                </w14:textFill>
              </w:rPr>
              <w:t>日历天内生产制作完毕并通过采购人验收。</w:t>
            </w:r>
            <w:r>
              <w:rPr>
                <w:rFonts w:hint="eastAsia" w:ascii="宋体" w:hAnsi="宋体" w:cs="宋体"/>
                <w:b/>
                <w:bCs/>
                <w:color w:val="000000" w:themeColor="text1"/>
                <w:sz w:val="24"/>
                <w:szCs w:val="24"/>
                <w:highlight w:val="none"/>
                <w:u w:val="none"/>
                <w:lang w:eastAsia="zh-CN"/>
                <w14:textFill>
                  <w14:solidFill>
                    <w14:schemeClr w14:val="tx1"/>
                  </w14:solidFill>
                </w14:textFill>
              </w:rPr>
              <w:t>（</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首批需在2025年</w:t>
            </w:r>
            <w:r>
              <w:rPr>
                <w:rFonts w:hint="eastAsia" w:ascii="宋体" w:hAnsi="宋体" w:cs="宋体"/>
                <w:b/>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月</w:t>
            </w:r>
            <w:r>
              <w:rPr>
                <w:rFonts w:hint="eastAsia" w:ascii="宋体" w:hAnsi="宋体" w:cs="宋体"/>
                <w:b/>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b/>
                <w:bCs/>
                <w:color w:val="000000" w:themeColor="text1"/>
                <w:sz w:val="24"/>
                <w:szCs w:val="24"/>
                <w:highlight w:val="none"/>
                <w:u w:val="none"/>
                <w14:textFill>
                  <w14:solidFill>
                    <w14:schemeClr w14:val="tx1"/>
                  </w14:solidFill>
                </w14:textFill>
              </w:rPr>
              <w:t>制作完毕并通过采购人验收</w:t>
            </w:r>
            <w:r>
              <w:rPr>
                <w:rFonts w:hint="eastAsia" w:ascii="宋体" w:hAnsi="宋体" w:cs="宋体"/>
                <w:b/>
                <w:bCs/>
                <w:color w:val="000000" w:themeColor="text1"/>
                <w:sz w:val="24"/>
                <w:szCs w:val="24"/>
                <w:highlight w:val="none"/>
                <w:u w:val="none"/>
                <w:lang w:eastAsia="zh-CN"/>
                <w14:textFill>
                  <w14:solidFill>
                    <w14:schemeClr w14:val="tx1"/>
                  </w14:solidFill>
                </w14:textFill>
              </w:rPr>
              <w:t>）</w:t>
            </w:r>
          </w:p>
        </w:tc>
        <w:tc>
          <w:tcPr>
            <w:tcW w:w="1963" w:type="dxa"/>
            <w:vAlign w:val="center"/>
          </w:tcPr>
          <w:p w14:paraId="39ABFCA9">
            <w:pPr>
              <w:spacing w:line="360" w:lineRule="auto"/>
              <w:jc w:val="center"/>
              <w:rPr>
                <w:rFonts w:hint="eastAsia" w:ascii="宋体" w:hAnsi="宋体" w:cs="宋体"/>
                <w:b/>
                <w:color w:val="000000" w:themeColor="text1"/>
                <w:sz w:val="24"/>
                <w:highlight w:val="none"/>
                <w:lang w:val="en-US" w:eastAsia="zh-CN"/>
                <w14:textFill>
                  <w14:solidFill>
                    <w14:schemeClr w14:val="tx1"/>
                  </w14:solidFill>
                </w14:textFill>
              </w:rPr>
            </w:pPr>
          </w:p>
        </w:tc>
        <w:tc>
          <w:tcPr>
            <w:tcW w:w="1595" w:type="dxa"/>
            <w:vAlign w:val="center"/>
          </w:tcPr>
          <w:p w14:paraId="2C5742C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3229.5</w:t>
            </w:r>
          </w:p>
        </w:tc>
        <w:tc>
          <w:tcPr>
            <w:tcW w:w="2067" w:type="dxa"/>
            <w:vAlign w:val="center"/>
          </w:tcPr>
          <w:p w14:paraId="7F62110F">
            <w:pPr>
              <w:spacing w:line="360" w:lineRule="auto"/>
              <w:jc w:val="center"/>
              <w:rPr>
                <w:rFonts w:hint="eastAsia" w:ascii="宋体" w:hAnsi="宋体" w:cs="宋体"/>
                <w:b w:val="0"/>
                <w:color w:val="000000" w:themeColor="text1"/>
                <w:sz w:val="24"/>
                <w:szCs w:val="24"/>
                <w:highlight w:val="none"/>
                <w:lang w:val="en-US" w:eastAsia="zh-CN"/>
                <w14:textFill>
                  <w14:solidFill>
                    <w14:schemeClr w14:val="tx1"/>
                  </w14:solidFill>
                </w14:textFill>
              </w:rPr>
            </w:pPr>
          </w:p>
        </w:tc>
      </w:tr>
      <w:tr w14:paraId="634A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826" w:type="dxa"/>
            <w:vAlign w:val="center"/>
          </w:tcPr>
          <w:p w14:paraId="12B10F59">
            <w:pPr>
              <w:spacing w:line="360" w:lineRule="auto"/>
              <w:jc w:val="center"/>
              <w:rPr>
                <w:rFonts w:hint="default" w:ascii="宋体" w:hAnsi="宋体" w:cs="宋体"/>
                <w:b/>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sz w:val="24"/>
                <w:highlight w:val="none"/>
                <w:lang w:val="en-US" w:eastAsia="zh-CN"/>
                <w14:textFill>
                  <w14:solidFill>
                    <w14:schemeClr w14:val="tx1"/>
                  </w14:solidFill>
                </w14:textFill>
              </w:rPr>
              <w:t>备注：</w:t>
            </w:r>
          </w:p>
        </w:tc>
        <w:tc>
          <w:tcPr>
            <w:tcW w:w="13742" w:type="dxa"/>
            <w:gridSpan w:val="6"/>
            <w:vAlign w:val="center"/>
          </w:tcPr>
          <w:p w14:paraId="52A4670F">
            <w:pPr>
              <w:spacing w:line="360" w:lineRule="auto"/>
              <w:jc w:val="left"/>
              <w:rPr>
                <w:rFonts w:hint="default" w:ascii="宋体" w:hAnsi="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u w:val="none"/>
                <w:lang w:val="en-US" w:eastAsia="zh-CN"/>
                <w14:textFill>
                  <w14:solidFill>
                    <w14:schemeClr w14:val="tx1"/>
                  </w14:solidFill>
                </w14:textFill>
              </w:rPr>
              <w:t>采购需求供货期：</w:t>
            </w:r>
            <w:r>
              <w:rPr>
                <w:rFonts w:hint="eastAsia" w:ascii="宋体" w:hAnsi="宋体" w:eastAsia="宋体" w:cs="宋体"/>
                <w:color w:val="000000" w:themeColor="text1"/>
                <w:sz w:val="24"/>
                <w:szCs w:val="24"/>
                <w:highlight w:val="none"/>
                <w:u w:val="none"/>
                <w14:textFill>
                  <w14:solidFill>
                    <w14:schemeClr w14:val="tx1"/>
                  </w14:solidFill>
                </w14:textFill>
              </w:rPr>
              <w:t>合同签订后接到采购人通知后进行量体，量体完成后30日历天内生产制作完毕并通过采购人验收。</w:t>
            </w:r>
            <w:r>
              <w:rPr>
                <w:rFonts w:hint="eastAsia" w:ascii="宋体" w:hAnsi="宋体" w:cs="宋体"/>
                <w:b/>
                <w:bCs/>
                <w:color w:val="000000" w:themeColor="text1"/>
                <w:sz w:val="24"/>
                <w:szCs w:val="24"/>
                <w:highlight w:val="none"/>
                <w:u w:val="none"/>
                <w:lang w:eastAsia="zh-CN"/>
                <w14:textFill>
                  <w14:solidFill>
                    <w14:schemeClr w14:val="tx1"/>
                  </w14:solidFill>
                </w14:textFill>
              </w:rPr>
              <w:t>（</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首批需在2025年10月15日之前</w:t>
            </w:r>
            <w:r>
              <w:rPr>
                <w:rFonts w:hint="eastAsia" w:ascii="宋体" w:hAnsi="宋体" w:eastAsia="宋体" w:cs="宋体"/>
                <w:b/>
                <w:bCs/>
                <w:color w:val="000000" w:themeColor="text1"/>
                <w:sz w:val="24"/>
                <w:szCs w:val="24"/>
                <w:highlight w:val="none"/>
                <w:u w:val="none"/>
                <w14:textFill>
                  <w14:solidFill>
                    <w14:schemeClr w14:val="tx1"/>
                  </w14:solidFill>
                </w14:textFill>
              </w:rPr>
              <w:t>制作完毕并通过采购人验收</w:t>
            </w:r>
            <w:r>
              <w:rPr>
                <w:rFonts w:hint="eastAsia" w:ascii="宋体" w:hAnsi="宋体" w:cs="宋体"/>
                <w:b/>
                <w:bCs/>
                <w:color w:val="000000" w:themeColor="text1"/>
                <w:sz w:val="24"/>
                <w:szCs w:val="24"/>
                <w:highlight w:val="none"/>
                <w:u w:val="none"/>
                <w:lang w:eastAsia="zh-CN"/>
                <w14:textFill>
                  <w14:solidFill>
                    <w14:schemeClr w14:val="tx1"/>
                  </w14:solidFill>
                </w14:textFill>
              </w:rPr>
              <w:t>）。</w:t>
            </w:r>
            <w:r>
              <w:rPr>
                <w:rFonts w:hint="eastAsia" w:ascii="宋体" w:hAnsi="宋体" w:cs="宋体"/>
                <w:b/>
                <w:bCs/>
                <w:color w:val="000000" w:themeColor="text1"/>
                <w:sz w:val="24"/>
                <w:szCs w:val="24"/>
                <w:highlight w:val="none"/>
                <w:u w:val="none"/>
                <w:lang w:val="en-US" w:eastAsia="zh-CN"/>
                <w14:textFill>
                  <w14:solidFill>
                    <w14:schemeClr w14:val="tx1"/>
                  </w14:solidFill>
                </w14:textFill>
              </w:rPr>
              <w:t>投标人填写的供货期需满足或早于采购需求供货期。</w:t>
            </w:r>
            <w:bookmarkStart w:id="413" w:name="_GoBack"/>
            <w:bookmarkEnd w:id="413"/>
          </w:p>
        </w:tc>
      </w:tr>
    </w:tbl>
    <w:p w14:paraId="25600DF6">
      <w:pPr>
        <w:snapToGrid w:val="0"/>
        <w:spacing w:line="360" w:lineRule="auto"/>
        <w:ind w:left="480"/>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b/>
          <w:color w:val="000000" w:themeColor="text1"/>
          <w:kern w:val="0"/>
          <w:sz w:val="24"/>
          <w:highlight w:val="none"/>
          <w:lang w:val="zh-CN"/>
          <w14:textFill>
            <w14:solidFill>
              <w14:schemeClr w14:val="tx1"/>
            </w14:solidFill>
          </w14:textFill>
        </w:rPr>
        <w:t>注：</w:t>
      </w:r>
    </w:p>
    <w:p w14:paraId="502EE88B">
      <w:pPr>
        <w:spacing w:line="360" w:lineRule="auto"/>
        <w:ind w:left="-2" w:leftChars="-1" w:firstLine="480" w:firstLineChars="2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1、投标人需按本表格式填写</w:t>
      </w:r>
      <w:r>
        <w:rPr>
          <w:rFonts w:hint="eastAsia" w:ascii="宋体" w:hAnsi="宋体" w:cs="宋体"/>
          <w:b/>
          <w:color w:val="000000" w:themeColor="text1"/>
          <w:kern w:val="0"/>
          <w:sz w:val="24"/>
          <w:highlight w:val="none"/>
          <w:lang w:val="zh-CN"/>
          <w14:textFill>
            <w14:solidFill>
              <w14:schemeClr w14:val="tx1"/>
            </w14:solidFill>
          </w14:textFill>
        </w:rPr>
        <w:t>，</w:t>
      </w:r>
      <w:r>
        <w:rPr>
          <w:rFonts w:hint="eastAsia" w:ascii="宋体" w:hAnsi="宋体" w:cs="宋体"/>
          <w:b/>
          <w:color w:val="000000" w:themeColor="text1"/>
          <w:kern w:val="0"/>
          <w:sz w:val="24"/>
          <w:highlight w:val="none"/>
          <w14:textFill>
            <w14:solidFill>
              <w14:schemeClr w14:val="tx1"/>
            </w14:solidFill>
          </w14:textFill>
        </w:rPr>
        <w:t>否则视为</w:t>
      </w:r>
      <w:r>
        <w:rPr>
          <w:rFonts w:hint="eastAsia" w:ascii="宋体" w:hAnsi="宋体" w:cs="宋体"/>
          <w:b/>
          <w:color w:val="000000" w:themeColor="text1"/>
          <w:sz w:val="24"/>
          <w:highlight w:val="none"/>
          <w14:textFill>
            <w14:solidFill>
              <w14:schemeClr w14:val="tx1"/>
            </w14:solidFill>
          </w14:textFill>
        </w:rPr>
        <w:t>投标文件含有采购人不能接受的附加条件，投标无效</w:t>
      </w:r>
      <w:r>
        <w:rPr>
          <w:rFonts w:hint="eastAsia" w:ascii="宋体" w:hAnsi="宋体" w:cs="宋体"/>
          <w:color w:val="000000" w:themeColor="text1"/>
          <w:kern w:val="0"/>
          <w:sz w:val="24"/>
          <w:highlight w:val="none"/>
          <w:lang w:val="zh-CN"/>
          <w14:textFill>
            <w14:solidFill>
              <w14:schemeClr w14:val="tx1"/>
            </w14:solidFill>
          </w14:textFill>
        </w:rPr>
        <w:t>。</w:t>
      </w:r>
    </w:p>
    <w:p w14:paraId="4098AC0A">
      <w:pPr>
        <w:spacing w:line="360" w:lineRule="auto"/>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2、有关本项目实施所涉及的一切费用均计入报价。</w:t>
      </w:r>
      <w:r>
        <w:rPr>
          <w:rFonts w:hint="eastAsia" w:ascii="宋体" w:hAnsi="宋体" w:cs="宋体"/>
          <w:color w:val="000000" w:themeColor="text1"/>
          <w:kern w:val="0"/>
          <w:sz w:val="24"/>
          <w:highlight w:val="none"/>
          <w:lang w:val="en-US" w:eastAsia="zh-CN"/>
          <w14:textFill>
            <w14:solidFill>
              <w14:schemeClr w14:val="tx1"/>
            </w14:solidFill>
          </w14:textFill>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w:t>
      </w:r>
      <w:r>
        <w:rPr>
          <w:rFonts w:hint="eastAsia" w:ascii="宋体" w:hAnsi="宋体" w:eastAsia="宋体" w:cs="宋体"/>
          <w:color w:val="000000" w:themeColor="text1"/>
          <w:kern w:val="0"/>
          <w:sz w:val="24"/>
          <w:highlight w:val="none"/>
          <w:lang w:val="en-US" w:eastAsia="zh-CN"/>
          <w14:textFill>
            <w14:solidFill>
              <w14:schemeClr w14:val="tx1"/>
            </w14:solidFill>
          </w14:textFill>
        </w:rPr>
        <w:t>签订条件；</w:t>
      </w:r>
      <w:r>
        <w:rPr>
          <w:rFonts w:hint="eastAsia" w:ascii="宋体" w:hAnsi="宋体" w:eastAsia="宋体" w:cs="宋体"/>
          <w:color w:val="000000" w:themeColor="text1"/>
          <w:spacing w:val="0"/>
          <w:kern w:val="0"/>
          <w:sz w:val="24"/>
          <w:szCs w:val="24"/>
          <w:highlight w:val="none"/>
          <w14:textFill>
            <w14:solidFill>
              <w14:schemeClr w14:val="tx1"/>
            </w14:solidFill>
          </w14:textFill>
        </w:rPr>
        <w:t>总价</w:t>
      </w:r>
      <w:r>
        <w:rPr>
          <w:rFonts w:hint="eastAsia" w:ascii="宋体" w:hAnsi="宋体" w:eastAsia="宋体" w:cs="宋体"/>
          <w:color w:val="000000" w:themeColor="text1"/>
          <w:spacing w:val="0"/>
          <w:kern w:val="0"/>
          <w:sz w:val="24"/>
          <w:szCs w:val="24"/>
          <w:highlight w:val="none"/>
          <w:lang w:eastAsia="zh-CN"/>
          <w14:textFill>
            <w14:solidFill>
              <w14:schemeClr w14:val="tx1"/>
            </w14:solidFill>
          </w14:textFill>
        </w:rPr>
        <w:t>不为零</w:t>
      </w:r>
      <w:r>
        <w:rPr>
          <w:rFonts w:hint="eastAsia" w:ascii="宋体" w:hAnsi="宋体" w:eastAsia="宋体" w:cs="宋体"/>
          <w:color w:val="000000" w:themeColor="text1"/>
          <w:spacing w:val="0"/>
          <w:kern w:val="0"/>
          <w:sz w:val="24"/>
          <w:szCs w:val="24"/>
          <w:highlight w:val="none"/>
          <w14:textFill>
            <w14:solidFill>
              <w14:schemeClr w14:val="tx1"/>
            </w14:solidFill>
          </w14:textFill>
        </w:rPr>
        <w:t>，</w:t>
      </w:r>
      <w:r>
        <w:rPr>
          <w:rFonts w:hint="eastAsia" w:ascii="宋体" w:hAnsi="宋体" w:eastAsia="宋体" w:cs="宋体"/>
          <w:color w:val="000000" w:themeColor="text1"/>
          <w:spacing w:val="0"/>
          <w:kern w:val="0"/>
          <w:sz w:val="24"/>
          <w:szCs w:val="24"/>
          <w:highlight w:val="none"/>
          <w:lang w:eastAsia="zh-CN"/>
          <w14:textFill>
            <w14:solidFill>
              <w14:schemeClr w14:val="tx1"/>
            </w14:solidFill>
          </w14:textFill>
        </w:rPr>
        <w:t>部分</w:t>
      </w:r>
      <w:r>
        <w:rPr>
          <w:rFonts w:hint="eastAsia" w:ascii="宋体" w:hAnsi="宋体" w:eastAsia="宋体" w:cs="宋体"/>
          <w:color w:val="000000" w:themeColor="text1"/>
          <w:spacing w:val="0"/>
          <w:kern w:val="0"/>
          <w:sz w:val="24"/>
          <w:szCs w:val="24"/>
          <w:highlight w:val="none"/>
          <w14:textFill>
            <w14:solidFill>
              <w14:schemeClr w14:val="tx1"/>
            </w14:solidFill>
          </w14:textFill>
        </w:rPr>
        <w:t>产品、服务单价为零的，视作已包含在总价中</w:t>
      </w:r>
      <w:r>
        <w:rPr>
          <w:rFonts w:hint="eastAsia" w:ascii="宋体" w:hAnsi="宋体" w:eastAsia="宋体" w:cs="宋体"/>
          <w:color w:val="000000" w:themeColor="text1"/>
          <w:spacing w:val="0"/>
          <w:kern w:val="0"/>
          <w:sz w:val="24"/>
          <w:szCs w:val="24"/>
          <w:highlight w:val="none"/>
          <w:lang w:eastAsia="zh-CN"/>
          <w14:textFill>
            <w14:solidFill>
              <w14:schemeClr w14:val="tx1"/>
            </w14:solidFill>
          </w14:textFill>
        </w:rPr>
        <w:t>。</w:t>
      </w:r>
      <w:r>
        <w:rPr>
          <w:rFonts w:hint="eastAsia" w:ascii="宋体" w:hAnsi="宋体" w:cs="宋体"/>
          <w:b/>
          <w:color w:val="000000" w:themeColor="text1"/>
          <w:kern w:val="0"/>
          <w:sz w:val="24"/>
          <w:highlight w:val="none"/>
          <w:lang w:val="zh-CN"/>
          <w14:textFill>
            <w14:solidFill>
              <w14:schemeClr w14:val="tx1"/>
            </w14:solidFill>
          </w14:textFill>
        </w:rPr>
        <w:t>采购内容未包含在《开标一览表（报价表）》名称栏中，投标人不能作出合理解释的，</w:t>
      </w:r>
      <w:r>
        <w:rPr>
          <w:rFonts w:hint="eastAsia" w:ascii="宋体" w:hAnsi="宋体" w:cs="宋体"/>
          <w:b/>
          <w:color w:val="000000" w:themeColor="text1"/>
          <w:kern w:val="0"/>
          <w:sz w:val="24"/>
          <w:highlight w:val="none"/>
          <w14:textFill>
            <w14:solidFill>
              <w14:schemeClr w14:val="tx1"/>
            </w14:solidFill>
          </w14:textFill>
        </w:rPr>
        <w:t>视为</w:t>
      </w:r>
      <w:r>
        <w:rPr>
          <w:rFonts w:hint="eastAsia" w:ascii="宋体" w:hAnsi="宋体" w:cs="宋体"/>
          <w:b/>
          <w:color w:val="000000" w:themeColor="text1"/>
          <w:sz w:val="24"/>
          <w:highlight w:val="none"/>
          <w14:textFill>
            <w14:solidFill>
              <w14:schemeClr w14:val="tx1"/>
            </w14:solidFill>
          </w14:textFill>
        </w:rPr>
        <w:t>投标文件含有采购人不能接受的附加条件的，投标无效。</w:t>
      </w:r>
    </w:p>
    <w:p w14:paraId="691E69BE">
      <w:pPr>
        <w:spacing w:line="360" w:lineRule="auto"/>
        <w:ind w:firstLine="482" w:firstLineChars="200"/>
        <w:rPr>
          <w:rFonts w:hint="eastAsia" w:ascii="宋体" w:hAnsi="宋体" w:cs="宋体"/>
          <w:b/>
          <w:bCs/>
          <w:color w:val="000000" w:themeColor="text1"/>
          <w:kern w:val="0"/>
          <w:sz w:val="24"/>
          <w:highlight w:val="none"/>
          <w:lang w:val="zh-CN"/>
          <w14:textFill>
            <w14:solidFill>
              <w14:schemeClr w14:val="tx1"/>
            </w14:solidFill>
          </w14:textFill>
        </w:rPr>
      </w:pPr>
      <w:r>
        <w:rPr>
          <w:rFonts w:hint="eastAsia" w:ascii="宋体" w:hAnsi="宋体" w:cs="宋体"/>
          <w:b/>
          <w:bCs/>
          <w:color w:val="000000" w:themeColor="text1"/>
          <w:kern w:val="0"/>
          <w:sz w:val="24"/>
          <w:highlight w:val="none"/>
          <w:lang w:val="en-US" w:eastAsia="zh-CN"/>
          <w14:textFill>
            <w14:solidFill>
              <w14:schemeClr w14:val="tx1"/>
            </w14:solidFill>
          </w14:textFill>
        </w:rPr>
        <w:t>3、</w:t>
      </w:r>
      <w:r>
        <w:rPr>
          <w:rFonts w:hint="eastAsia" w:ascii="宋体" w:hAnsi="宋体" w:cs="宋体"/>
          <w:b/>
          <w:bCs/>
          <w:color w:val="000000" w:themeColor="text1"/>
          <w:kern w:val="0"/>
          <w:sz w:val="24"/>
          <w:highlight w:val="none"/>
          <w:lang w:val="zh-CN"/>
          <w14:textFill>
            <w14:solidFill>
              <w14:schemeClr w14:val="tx1"/>
            </w14:solidFill>
          </w14:textFill>
        </w:rPr>
        <w:t>本项目采用固定单价报价。最终根据实际数量进行结算。投标报价包括货物的设计、制造、供货、税金、运输、装卸、验收、技术服务、售后服务、材料及所需缴纳的所有的税费和一切费用等，投标供应商应根据上述因素自行考虑含入投标报价，否则由此而引起的一切费用均视为已包括在投标报价中。</w:t>
      </w:r>
    </w:p>
    <w:p w14:paraId="164C5A45">
      <w:pPr>
        <w:spacing w:line="360" w:lineRule="auto"/>
        <w:ind w:firstLine="480" w:firstLineChars="200"/>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4、</w:t>
      </w:r>
      <w:r>
        <w:rPr>
          <w:rFonts w:hint="eastAsia" w:ascii="宋体" w:hAnsi="宋体" w:cs="宋体"/>
          <w:color w:val="000000" w:themeColor="text1"/>
          <w:kern w:val="0"/>
          <w:sz w:val="24"/>
          <w:highlight w:val="none"/>
          <w:lang w:val="zh-CN"/>
          <w14:textFill>
            <w14:solidFill>
              <w14:schemeClr w14:val="tx1"/>
            </w14:solidFill>
          </w14:textFill>
        </w:rPr>
        <w:t>本表中“</w:t>
      </w:r>
      <w:r>
        <w:rPr>
          <w:rFonts w:hint="eastAsia" w:ascii="宋体" w:hAnsi="宋体" w:cs="宋体"/>
          <w:color w:val="000000" w:themeColor="text1"/>
          <w:kern w:val="0"/>
          <w:sz w:val="24"/>
          <w:highlight w:val="none"/>
          <w:lang w:val="en-US" w:eastAsia="zh-CN"/>
          <w14:textFill>
            <w14:solidFill>
              <w14:schemeClr w14:val="tx1"/>
            </w14:solidFill>
          </w14:textFill>
        </w:rPr>
        <w:t>下浮率</w:t>
      </w:r>
      <w:r>
        <w:rPr>
          <w:rFonts w:hint="eastAsia" w:ascii="宋体" w:hAnsi="宋体" w:cs="宋体"/>
          <w:color w:val="000000" w:themeColor="text1"/>
          <w:kern w:val="0"/>
          <w:sz w:val="24"/>
          <w:highlight w:val="none"/>
          <w:lang w:val="zh-CN"/>
          <w14:textFill>
            <w14:solidFill>
              <w14:schemeClr w14:val="tx1"/>
            </w14:solidFill>
          </w14:textFill>
        </w:rPr>
        <w:t>”应与“</w:t>
      </w:r>
      <w:r>
        <w:rPr>
          <w:rFonts w:hint="eastAsia" w:ascii="宋体" w:hAnsi="宋体" w:cs="宋体"/>
          <w:color w:val="000000" w:themeColor="text1"/>
          <w:kern w:val="0"/>
          <w:sz w:val="24"/>
          <w:highlight w:val="none"/>
          <w:lang w:val="zh-CN" w:eastAsia="zh-CN"/>
          <w14:textFill>
            <w14:solidFill>
              <w14:schemeClr w14:val="tx1"/>
            </w14:solidFill>
          </w14:textFill>
        </w:rPr>
        <w:t>二、报价明细表</w:t>
      </w:r>
      <w:r>
        <w:rPr>
          <w:rFonts w:hint="eastAsia" w:ascii="宋体" w:hAnsi="宋体" w:cs="宋体"/>
          <w:color w:val="000000" w:themeColor="text1"/>
          <w:kern w:val="0"/>
          <w:sz w:val="24"/>
          <w:highlight w:val="none"/>
          <w:lang w:val="zh-CN"/>
          <w14:textFill>
            <w14:solidFill>
              <w14:schemeClr w14:val="tx1"/>
            </w14:solidFill>
          </w14:textFill>
        </w:rPr>
        <w:t>”中“</w:t>
      </w:r>
      <w:r>
        <w:rPr>
          <w:rFonts w:hint="eastAsia" w:ascii="宋体" w:hAnsi="宋体" w:cs="宋体"/>
          <w:color w:val="000000" w:themeColor="text1"/>
          <w:kern w:val="0"/>
          <w:sz w:val="24"/>
          <w:highlight w:val="none"/>
          <w:lang w:val="en-US" w:eastAsia="zh-CN"/>
          <w14:textFill>
            <w14:solidFill>
              <w14:schemeClr w14:val="tx1"/>
            </w14:solidFill>
          </w14:textFill>
        </w:rPr>
        <w:t>下浮率</w:t>
      </w:r>
      <w:r>
        <w:rPr>
          <w:rFonts w:hint="eastAsia" w:ascii="宋体" w:hAnsi="宋体" w:cs="宋体"/>
          <w:color w:val="000000" w:themeColor="text1"/>
          <w:kern w:val="0"/>
          <w:sz w:val="24"/>
          <w:highlight w:val="none"/>
          <w:lang w:val="zh-CN"/>
          <w14:textFill>
            <w14:solidFill>
              <w14:schemeClr w14:val="tx1"/>
            </w14:solidFill>
          </w14:textFill>
        </w:rPr>
        <w:t>”相一致。</w:t>
      </w:r>
    </w:p>
    <w:p w14:paraId="1B3EB03F">
      <w:pPr>
        <w:spacing w:line="360" w:lineRule="auto"/>
        <w:ind w:firstLine="480" w:firstLineChars="200"/>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5、</w:t>
      </w:r>
      <w:r>
        <w:rPr>
          <w:rFonts w:hint="eastAsia" w:ascii="宋体" w:hAnsi="宋体" w:cs="宋体"/>
          <w:color w:val="000000" w:themeColor="text1"/>
          <w:kern w:val="0"/>
          <w:sz w:val="24"/>
          <w:highlight w:val="none"/>
          <w:lang w:val="zh-CN"/>
          <w14:textFill>
            <w14:solidFill>
              <w14:schemeClr w14:val="tx1"/>
            </w14:solidFill>
          </w14:textFill>
        </w:rPr>
        <w:t>此表不得自行增减内容，不提供此表的报价，视为没有实质性响应招标文件要求。</w:t>
      </w:r>
    </w:p>
    <w:p w14:paraId="68D83F0E">
      <w:pPr>
        <w:spacing w:line="360" w:lineRule="auto"/>
        <w:ind w:firstLine="480" w:firstLineChars="200"/>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6、</w:t>
      </w:r>
      <w:r>
        <w:rPr>
          <w:rFonts w:hint="eastAsia" w:ascii="宋体" w:hAnsi="宋体" w:cs="宋体"/>
          <w:color w:val="000000" w:themeColor="text1"/>
          <w:kern w:val="0"/>
          <w:sz w:val="24"/>
          <w:highlight w:val="none"/>
          <w:lang w:val="zh-CN"/>
          <w14:textFill>
            <w14:solidFill>
              <w14:schemeClr w14:val="tx1"/>
            </w14:solidFill>
          </w14:textFill>
        </w:rPr>
        <w:t>特别提示：采购代理机构将对项目名称和项目编号，中标供应商名称、地址和中标金额，主要中标标的名称、品牌（如果有）、规格型号、数量、单价等予以公示。</w:t>
      </w:r>
    </w:p>
    <w:p w14:paraId="6EC311BB">
      <w:pPr>
        <w:pStyle w:val="2"/>
        <w:rPr>
          <w:color w:val="000000" w:themeColor="text1"/>
          <w:highlight w:val="none"/>
          <w:lang w:val="zh-CN"/>
          <w14:textFill>
            <w14:solidFill>
              <w14:schemeClr w14:val="tx1"/>
            </w14:solidFill>
          </w14:textFill>
        </w:rPr>
      </w:pPr>
    </w:p>
    <w:p w14:paraId="2D94CE92">
      <w:pPr>
        <w:snapToGrid w:val="0"/>
        <w:spacing w:line="360" w:lineRule="auto"/>
        <w:ind w:firstLine="480" w:firstLineChars="200"/>
        <w:jc w:val="left"/>
        <w:rPr>
          <w:rFonts w:ascii="宋体" w:hAnsi="宋体" w:cs="宋体"/>
          <w:color w:val="000000" w:themeColor="text1"/>
          <w:kern w:val="0"/>
          <w:sz w:val="24"/>
          <w:highlight w:val="none"/>
          <w:lang w:val="zh-CN"/>
          <w14:textFill>
            <w14:solidFill>
              <w14:schemeClr w14:val="tx1"/>
            </w14:solidFill>
          </w14:textFill>
        </w:rPr>
      </w:pPr>
    </w:p>
    <w:p w14:paraId="750908DE">
      <w:pPr>
        <w:spacing w:line="360" w:lineRule="auto"/>
        <w:ind w:firstLine="482" w:firstLineChars="200"/>
        <w:rPr>
          <w:rFonts w:ascii="宋体" w:hAnsi="宋体" w:cs="宋体"/>
          <w:b/>
          <w:color w:val="000000" w:themeColor="text1"/>
          <w:kern w:val="0"/>
          <w:sz w:val="24"/>
          <w:highlight w:val="none"/>
          <w14:textFill>
            <w14:solidFill>
              <w14:schemeClr w14:val="tx1"/>
            </w14:solidFill>
          </w14:textFill>
        </w:rPr>
      </w:pPr>
    </w:p>
    <w:p w14:paraId="52CA55CB">
      <w:pPr>
        <w:pStyle w:val="694"/>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highlight w:val="none"/>
          <w14:textFill>
            <w14:solidFill>
              <w14:schemeClr w14:val="tx1"/>
            </w14:solidFill>
          </w14:textFill>
        </w:rPr>
      </w:pPr>
    </w:p>
    <w:p w14:paraId="57C72B44">
      <w:pPr>
        <w:pStyle w:val="694"/>
        <w:keepNext w:val="0"/>
        <w:pageBreakBefore w:val="0"/>
        <w:tabs>
          <w:tab w:val="clear" w:pos="720"/>
        </w:tabs>
        <w:snapToGrid w:val="0"/>
        <w:spacing w:before="120" w:after="120"/>
        <w:ind w:firstLine="643"/>
        <w:outlineLvl w:val="9"/>
        <w:rPr>
          <w:rFonts w:ascii="宋体" w:hAnsi="宋体" w:eastAsia="宋体" w:cs="宋体"/>
          <w:color w:val="000000" w:themeColor="text1"/>
          <w:kern w:val="2"/>
          <w:sz w:val="32"/>
          <w:szCs w:val="32"/>
          <w:highlight w:val="none"/>
          <w14:textFill>
            <w14:solidFill>
              <w14:schemeClr w14:val="tx1"/>
            </w14:solidFill>
          </w14:textFill>
        </w:rPr>
        <w:sectPr>
          <w:pgSz w:w="16838" w:h="11906" w:orient="landscape"/>
          <w:pgMar w:top="1418" w:right="1247" w:bottom="1418" w:left="1276" w:header="851" w:footer="992" w:gutter="0"/>
          <w:cols w:space="720" w:num="1"/>
          <w:titlePg/>
          <w:docGrid w:linePitch="312" w:charSpace="0"/>
        </w:sectPr>
      </w:pPr>
    </w:p>
    <w:p w14:paraId="5B50E2D0">
      <w:pPr>
        <w:pStyle w:val="694"/>
        <w:keepNext w:val="0"/>
        <w:pageBreakBefore w:val="0"/>
        <w:tabs>
          <w:tab w:val="clear" w:pos="720"/>
        </w:tabs>
        <w:snapToGrid w:val="0"/>
        <w:spacing w:before="120" w:after="120"/>
        <w:jc w:val="center"/>
        <w:outlineLvl w:val="9"/>
        <w:rPr>
          <w:rFonts w:hint="eastAsia" w:hAnsi="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2"/>
          <w:sz w:val="32"/>
          <w:szCs w:val="32"/>
          <w:highlight w:val="none"/>
          <w:lang w:val="en-US" w:eastAsia="zh-CN"/>
          <w14:textFill>
            <w14:solidFill>
              <w14:schemeClr w14:val="tx1"/>
            </w14:solidFill>
          </w14:textFill>
        </w:rPr>
        <w:t>二、</w:t>
      </w:r>
      <w:r>
        <w:rPr>
          <w:rFonts w:hint="eastAsia" w:hAnsi="宋体"/>
          <w:color w:val="000000" w:themeColor="text1"/>
          <w:sz w:val="28"/>
          <w:szCs w:val="36"/>
          <w:highlight w:val="none"/>
          <w:lang w:val="en-US" w:eastAsia="zh-CN"/>
          <w14:textFill>
            <w14:solidFill>
              <w14:schemeClr w14:val="tx1"/>
            </w14:solidFill>
          </w14:textFill>
        </w:rPr>
        <w:t>报价明细表</w:t>
      </w:r>
    </w:p>
    <w:p w14:paraId="74263A48">
      <w:pPr>
        <w:keepNext w:val="0"/>
        <w:keepLines w:val="0"/>
        <w:pageBreakBefore w:val="0"/>
        <w:kinsoku/>
        <w:overflowPunct/>
        <w:topLinePunct w:val="0"/>
        <w:bidi w:val="0"/>
        <w:adjustRightInd/>
        <w:snapToGrid/>
        <w:spacing w:line="360" w:lineRule="exact"/>
        <w:rPr>
          <w:rFonts w:hint="eastAsia" w:ascii="宋体" w:hAnsi="宋体" w:cs="Arial Unicode MS"/>
          <w:b/>
          <w:bCs/>
          <w:color w:val="000000" w:themeColor="text1"/>
          <w:sz w:val="24"/>
          <w:szCs w:val="24"/>
          <w:highlight w:val="none"/>
          <w14:textFill>
            <w14:solidFill>
              <w14:schemeClr w14:val="tx1"/>
            </w14:solidFill>
          </w14:textFill>
        </w:rPr>
      </w:pPr>
      <w:r>
        <w:rPr>
          <w:rFonts w:hint="eastAsia" w:ascii="宋体" w:hAnsi="宋体" w:cs="Arial Unicode MS"/>
          <w:b/>
          <w:bCs/>
          <w:color w:val="000000" w:themeColor="text1"/>
          <w:sz w:val="24"/>
          <w:szCs w:val="24"/>
          <w:highlight w:val="none"/>
          <w14:textFill>
            <w14:solidFill>
              <w14:schemeClr w14:val="tx1"/>
            </w14:solidFill>
          </w14:textFill>
        </w:rPr>
        <w:t xml:space="preserve">项目名称： </w:t>
      </w:r>
      <w:r>
        <w:rPr>
          <w:rFonts w:hint="eastAsia" w:ascii="宋体" w:hAnsi="宋体" w:cs="Arial Unicode MS"/>
          <w:color w:val="000000" w:themeColor="text1"/>
          <w:sz w:val="24"/>
          <w:szCs w:val="24"/>
          <w:highlight w:val="none"/>
          <w14:textFill>
            <w14:solidFill>
              <w14:schemeClr w14:val="tx1"/>
            </w14:solidFill>
          </w14:textFill>
        </w:rPr>
        <w:t xml:space="preserve">                                       </w:t>
      </w:r>
      <w:r>
        <w:rPr>
          <w:rFonts w:hint="eastAsia" w:ascii="宋体" w:hAnsi="宋体" w:cs="Arial Unicode MS"/>
          <w:b/>
          <w:bCs/>
          <w:color w:val="000000" w:themeColor="text1"/>
          <w:sz w:val="24"/>
          <w:szCs w:val="24"/>
          <w:highlight w:val="none"/>
          <w14:textFill>
            <w14:solidFill>
              <w14:schemeClr w14:val="tx1"/>
            </w14:solidFill>
          </w14:textFill>
        </w:rPr>
        <w:t>项目编号：</w:t>
      </w:r>
    </w:p>
    <w:p w14:paraId="651DCA56">
      <w:pPr>
        <w:keepNext w:val="0"/>
        <w:keepLines w:val="0"/>
        <w:pageBreakBefore w:val="0"/>
        <w:kinsoku/>
        <w:overflowPunct/>
        <w:topLinePunct w:val="0"/>
        <w:bidi w:val="0"/>
        <w:adjustRightInd/>
        <w:snapToGrid/>
        <w:spacing w:line="360" w:lineRule="exact"/>
        <w:jc w:val="center"/>
        <w:rPr>
          <w:rFonts w:hint="eastAsia" w:hAnsi="宋体"/>
          <w:color w:val="000000" w:themeColor="text1"/>
          <w:sz w:val="24"/>
          <w:szCs w:val="24"/>
          <w:highlight w:val="none"/>
          <w:lang w:val="en-US" w:eastAsia="zh-CN"/>
          <w14:textFill>
            <w14:solidFill>
              <w14:schemeClr w14:val="tx1"/>
            </w14:solidFill>
          </w14:textFill>
        </w:rPr>
      </w:pPr>
      <w:r>
        <w:rPr>
          <w:rFonts w:hint="eastAsia" w:ascii="宋体" w:hAnsi="宋体" w:cs="Arial Unicode MS"/>
          <w:color w:val="000000" w:themeColor="text1"/>
          <w:sz w:val="24"/>
          <w:szCs w:val="24"/>
          <w:highlight w:val="none"/>
          <w:lang w:val="en-US" w:eastAsia="zh-CN"/>
          <w14:textFill>
            <w14:solidFill>
              <w14:schemeClr w14:val="tx1"/>
            </w14:solidFill>
          </w14:textFill>
        </w:rPr>
        <w:t xml:space="preserve">                                                 </w:t>
      </w:r>
      <w:r>
        <w:rPr>
          <w:rFonts w:hint="eastAsia" w:ascii="宋体" w:hAnsi="宋体" w:cs="Arial Unicode MS"/>
          <w:color w:val="000000" w:themeColor="text1"/>
          <w:sz w:val="24"/>
          <w:szCs w:val="24"/>
          <w:highlight w:val="none"/>
          <w14:textFill>
            <w14:solidFill>
              <w14:schemeClr w14:val="tx1"/>
            </w14:solidFill>
          </w14:textFill>
        </w:rPr>
        <w:t>货币单位：人民币</w:t>
      </w:r>
      <w:r>
        <w:rPr>
          <w:rFonts w:hint="eastAsia" w:ascii="宋体" w:hAnsi="宋体" w:cs="Arial Unicode MS"/>
          <w:color w:val="000000" w:themeColor="text1"/>
          <w:sz w:val="24"/>
          <w:szCs w:val="24"/>
          <w:highlight w:val="none"/>
          <w:lang w:eastAsia="zh-CN"/>
          <w14:textFill>
            <w14:solidFill>
              <w14:schemeClr w14:val="tx1"/>
            </w14:solidFill>
          </w14:textFill>
        </w:rPr>
        <w:t>元</w:t>
      </w:r>
    </w:p>
    <w:tbl>
      <w:tblPr>
        <w:tblStyle w:val="62"/>
        <w:tblW w:w="9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1500"/>
        <w:gridCol w:w="800"/>
        <w:gridCol w:w="800"/>
        <w:gridCol w:w="2103"/>
        <w:gridCol w:w="1449"/>
        <w:gridCol w:w="1246"/>
        <w:gridCol w:w="752"/>
      </w:tblGrid>
      <w:tr w14:paraId="09A0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6D13A67C">
            <w:pPr>
              <w:autoSpaceDE w:val="0"/>
              <w:autoSpaceDN w:val="0"/>
              <w:adjustRightInd w:val="0"/>
              <w:snapToGrid w:val="0"/>
              <w:spacing w:line="460" w:lineRule="atLeast"/>
              <w:jc w:val="center"/>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1500" w:type="dxa"/>
            <w:noWrap w:val="0"/>
            <w:vAlign w:val="center"/>
          </w:tcPr>
          <w:p w14:paraId="48D1AEFF">
            <w:pPr>
              <w:autoSpaceDE w:val="0"/>
              <w:autoSpaceDN w:val="0"/>
              <w:adjustRightInd w:val="0"/>
              <w:snapToGrid w:val="0"/>
              <w:spacing w:line="460" w:lineRule="atLeast"/>
              <w:jc w:val="center"/>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货物名称</w:t>
            </w:r>
          </w:p>
        </w:tc>
        <w:tc>
          <w:tcPr>
            <w:tcW w:w="800" w:type="dxa"/>
            <w:noWrap w:val="0"/>
            <w:vAlign w:val="center"/>
          </w:tcPr>
          <w:p w14:paraId="59A798AA">
            <w:pPr>
              <w:autoSpaceDE w:val="0"/>
              <w:autoSpaceDN w:val="0"/>
              <w:adjustRightInd w:val="0"/>
              <w:snapToGrid w:val="0"/>
              <w:spacing w:line="460" w:lineRule="atLeast"/>
              <w:jc w:val="center"/>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数量</w:t>
            </w:r>
          </w:p>
        </w:tc>
        <w:tc>
          <w:tcPr>
            <w:tcW w:w="800" w:type="dxa"/>
            <w:noWrap w:val="0"/>
            <w:vAlign w:val="center"/>
          </w:tcPr>
          <w:p w14:paraId="7BFE6E4A">
            <w:pPr>
              <w:autoSpaceDE w:val="0"/>
              <w:autoSpaceDN w:val="0"/>
              <w:adjustRightInd w:val="0"/>
              <w:snapToGrid w:val="0"/>
              <w:spacing w:line="460" w:lineRule="atLeast"/>
              <w:jc w:val="center"/>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单位</w:t>
            </w:r>
          </w:p>
        </w:tc>
        <w:tc>
          <w:tcPr>
            <w:tcW w:w="2103" w:type="dxa"/>
            <w:noWrap w:val="0"/>
            <w:vAlign w:val="center"/>
          </w:tcPr>
          <w:p w14:paraId="16D63473">
            <w:pPr>
              <w:autoSpaceDE w:val="0"/>
              <w:autoSpaceDN w:val="0"/>
              <w:adjustRightInd w:val="0"/>
              <w:snapToGrid w:val="0"/>
              <w:spacing w:line="460" w:lineRule="atLeast"/>
              <w:jc w:val="center"/>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综合单价</w:t>
            </w:r>
          </w:p>
        </w:tc>
        <w:tc>
          <w:tcPr>
            <w:tcW w:w="1449" w:type="dxa"/>
            <w:noWrap w:val="0"/>
            <w:vAlign w:val="top"/>
          </w:tcPr>
          <w:p w14:paraId="53475CF1">
            <w:pPr>
              <w:autoSpaceDE w:val="0"/>
              <w:autoSpaceDN w:val="0"/>
              <w:adjustRightInd w:val="0"/>
              <w:snapToGrid w:val="0"/>
              <w:spacing w:line="460" w:lineRule="atLeast"/>
              <w:jc w:val="center"/>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综合单价</w:t>
            </w:r>
            <w:r>
              <w:rPr>
                <w:rFonts w:hint="eastAsia" w:ascii="宋体" w:hAnsi="宋体" w:eastAsia="宋体" w:cs="宋体"/>
                <w:b/>
                <w:bCs/>
                <w:color w:val="000000" w:themeColor="text1"/>
                <w:sz w:val="24"/>
                <w:szCs w:val="24"/>
                <w:highlight w:val="none"/>
                <w14:textFill>
                  <w14:solidFill>
                    <w14:schemeClr w14:val="tx1"/>
                  </w14:solidFill>
                </w14:textFill>
              </w:rPr>
              <w:t>最高限价（元）</w:t>
            </w:r>
          </w:p>
        </w:tc>
        <w:tc>
          <w:tcPr>
            <w:tcW w:w="1246" w:type="dxa"/>
            <w:noWrap w:val="0"/>
            <w:vAlign w:val="center"/>
          </w:tcPr>
          <w:p w14:paraId="7902B944">
            <w:pPr>
              <w:autoSpaceDE w:val="0"/>
              <w:autoSpaceDN w:val="0"/>
              <w:adjustRightInd w:val="0"/>
              <w:snapToGrid w:val="0"/>
              <w:spacing w:line="460" w:lineRule="atLeast"/>
              <w:jc w:val="center"/>
              <w:textAlignment w:val="bottom"/>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下浮率</w:t>
            </w:r>
          </w:p>
        </w:tc>
        <w:tc>
          <w:tcPr>
            <w:tcW w:w="752" w:type="dxa"/>
            <w:noWrap w:val="0"/>
            <w:vAlign w:val="center"/>
          </w:tcPr>
          <w:p w14:paraId="0D70BE14">
            <w:pPr>
              <w:autoSpaceDE w:val="0"/>
              <w:autoSpaceDN w:val="0"/>
              <w:adjustRightInd w:val="0"/>
              <w:snapToGrid w:val="0"/>
              <w:spacing w:line="460" w:lineRule="atLeast"/>
              <w:jc w:val="center"/>
              <w:textAlignment w:val="bottom"/>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备注</w:t>
            </w:r>
          </w:p>
        </w:tc>
      </w:tr>
      <w:tr w14:paraId="1D7D6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5D71F869">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p>
        </w:tc>
        <w:tc>
          <w:tcPr>
            <w:tcW w:w="1500" w:type="dxa"/>
            <w:noWrap w:val="0"/>
            <w:vAlign w:val="bottom"/>
          </w:tcPr>
          <w:p w14:paraId="3590FF95">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大檐帽（卷檐帽）</w:t>
            </w:r>
          </w:p>
        </w:tc>
        <w:tc>
          <w:tcPr>
            <w:tcW w:w="800" w:type="dxa"/>
            <w:noWrap w:val="0"/>
            <w:vAlign w:val="bottom"/>
          </w:tcPr>
          <w:p w14:paraId="4FBE1667">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511E0915">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顶</w:t>
            </w:r>
          </w:p>
        </w:tc>
        <w:tc>
          <w:tcPr>
            <w:tcW w:w="2103" w:type="dxa"/>
            <w:noWrap w:val="0"/>
            <w:vAlign w:val="bottom"/>
          </w:tcPr>
          <w:p w14:paraId="41878995">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06096A43">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52</w:t>
            </w:r>
          </w:p>
        </w:tc>
        <w:tc>
          <w:tcPr>
            <w:tcW w:w="1246" w:type="dxa"/>
            <w:vMerge w:val="restart"/>
            <w:noWrap w:val="0"/>
            <w:vAlign w:val="center"/>
          </w:tcPr>
          <w:p w14:paraId="259E6CD8">
            <w:pPr>
              <w:autoSpaceDE w:val="0"/>
              <w:autoSpaceDN w:val="0"/>
              <w:adjustRightInd w:val="0"/>
              <w:snapToGrid w:val="0"/>
              <w:spacing w:line="460" w:lineRule="atLeast"/>
              <w:jc w:val="center"/>
              <w:textAlignment w:val="bottom"/>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u w:val="single"/>
                <w:lang w:val="en-US" w:eastAsia="zh-CN"/>
                <w14:textFill>
                  <w14:solidFill>
                    <w14:schemeClr w14:val="tx1"/>
                  </w14:solidFill>
                </w14:textFill>
              </w:rPr>
              <w:t xml:space="preserve">  .  </w:t>
            </w:r>
            <w:r>
              <w:rPr>
                <w:rFonts w:hint="eastAsia" w:ascii="宋体" w:hAnsi="宋体" w:cs="宋体"/>
                <w:b w:val="0"/>
                <w:color w:val="000000" w:themeColor="text1"/>
                <w:sz w:val="24"/>
                <w:szCs w:val="24"/>
                <w:highlight w:val="none"/>
                <w:lang w:val="en-US" w:eastAsia="zh-CN"/>
                <w14:textFill>
                  <w14:solidFill>
                    <w14:schemeClr w14:val="tx1"/>
                  </w14:solidFill>
                </w14:textFill>
              </w:rPr>
              <w:t>%</w:t>
            </w:r>
          </w:p>
        </w:tc>
        <w:tc>
          <w:tcPr>
            <w:tcW w:w="752" w:type="dxa"/>
            <w:noWrap w:val="0"/>
            <w:vAlign w:val="bottom"/>
          </w:tcPr>
          <w:p w14:paraId="3DFBF48F">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862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4BAF523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2</w:t>
            </w:r>
          </w:p>
        </w:tc>
        <w:tc>
          <w:tcPr>
            <w:tcW w:w="1500" w:type="dxa"/>
            <w:noWrap w:val="0"/>
            <w:vAlign w:val="bottom"/>
          </w:tcPr>
          <w:p w14:paraId="38AB6EF0">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大檐凉帽（卷檐凉帽）</w:t>
            </w:r>
          </w:p>
        </w:tc>
        <w:tc>
          <w:tcPr>
            <w:tcW w:w="800" w:type="dxa"/>
            <w:noWrap w:val="0"/>
            <w:vAlign w:val="bottom"/>
          </w:tcPr>
          <w:p w14:paraId="0DD0CCCB">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30667D76">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顶</w:t>
            </w:r>
          </w:p>
        </w:tc>
        <w:tc>
          <w:tcPr>
            <w:tcW w:w="2103" w:type="dxa"/>
            <w:noWrap w:val="0"/>
            <w:vAlign w:val="bottom"/>
          </w:tcPr>
          <w:p w14:paraId="30915FF4">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3C87B239">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47</w:t>
            </w:r>
          </w:p>
        </w:tc>
        <w:tc>
          <w:tcPr>
            <w:tcW w:w="1246" w:type="dxa"/>
            <w:vMerge w:val="continue"/>
            <w:noWrap w:val="0"/>
            <w:vAlign w:val="bottom"/>
          </w:tcPr>
          <w:p w14:paraId="5B85D801">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64063CF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1D4DB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4D91B62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3</w:t>
            </w:r>
          </w:p>
        </w:tc>
        <w:tc>
          <w:tcPr>
            <w:tcW w:w="1500" w:type="dxa"/>
            <w:noWrap w:val="0"/>
            <w:vAlign w:val="bottom"/>
          </w:tcPr>
          <w:p w14:paraId="5C8162E4">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防寒帽（布面）</w:t>
            </w:r>
          </w:p>
        </w:tc>
        <w:tc>
          <w:tcPr>
            <w:tcW w:w="800" w:type="dxa"/>
            <w:noWrap w:val="0"/>
            <w:vAlign w:val="bottom"/>
          </w:tcPr>
          <w:p w14:paraId="5405F162">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2EBB9CAE">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顶</w:t>
            </w:r>
          </w:p>
        </w:tc>
        <w:tc>
          <w:tcPr>
            <w:tcW w:w="2103" w:type="dxa"/>
            <w:noWrap w:val="0"/>
            <w:vAlign w:val="bottom"/>
          </w:tcPr>
          <w:p w14:paraId="21E4F9C0">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082A125F">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eastAsia="zh-CN"/>
                <w14:textFill>
                  <w14:solidFill>
                    <w14:schemeClr w14:val="tx1"/>
                  </w14:solidFill>
                </w14:textFill>
              </w:rPr>
              <w:t>5</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9</w:t>
            </w:r>
          </w:p>
        </w:tc>
        <w:tc>
          <w:tcPr>
            <w:tcW w:w="1246" w:type="dxa"/>
            <w:vMerge w:val="continue"/>
            <w:noWrap w:val="0"/>
            <w:vAlign w:val="bottom"/>
          </w:tcPr>
          <w:p w14:paraId="0371948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6609E44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71B3D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7CED731F">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4</w:t>
            </w:r>
          </w:p>
        </w:tc>
        <w:tc>
          <w:tcPr>
            <w:tcW w:w="1500" w:type="dxa"/>
            <w:noWrap w:val="0"/>
            <w:vAlign w:val="bottom"/>
          </w:tcPr>
          <w:p w14:paraId="6CAA8A45">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常服</w:t>
            </w:r>
          </w:p>
        </w:tc>
        <w:tc>
          <w:tcPr>
            <w:tcW w:w="800" w:type="dxa"/>
            <w:noWrap w:val="0"/>
            <w:vAlign w:val="bottom"/>
          </w:tcPr>
          <w:p w14:paraId="559CEDBB">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0B0B27D7">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套</w:t>
            </w:r>
          </w:p>
        </w:tc>
        <w:tc>
          <w:tcPr>
            <w:tcW w:w="2103" w:type="dxa"/>
            <w:noWrap w:val="0"/>
            <w:vAlign w:val="bottom"/>
          </w:tcPr>
          <w:p w14:paraId="7336602D">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6696A707">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448</w:t>
            </w:r>
          </w:p>
        </w:tc>
        <w:tc>
          <w:tcPr>
            <w:tcW w:w="1246" w:type="dxa"/>
            <w:vMerge w:val="continue"/>
            <w:noWrap w:val="0"/>
            <w:vAlign w:val="bottom"/>
          </w:tcPr>
          <w:p w14:paraId="713F1EAC">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2092A97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B8C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35804CFE">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5</w:t>
            </w:r>
          </w:p>
        </w:tc>
        <w:tc>
          <w:tcPr>
            <w:tcW w:w="1500" w:type="dxa"/>
            <w:noWrap w:val="0"/>
            <w:vAlign w:val="bottom"/>
          </w:tcPr>
          <w:p w14:paraId="2375BCBC">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常服配套衬衣</w:t>
            </w:r>
          </w:p>
        </w:tc>
        <w:tc>
          <w:tcPr>
            <w:tcW w:w="800" w:type="dxa"/>
            <w:noWrap w:val="0"/>
            <w:vAlign w:val="bottom"/>
          </w:tcPr>
          <w:p w14:paraId="3594E3D8">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7F45AD02">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件</w:t>
            </w:r>
          </w:p>
        </w:tc>
        <w:tc>
          <w:tcPr>
            <w:tcW w:w="2103" w:type="dxa"/>
            <w:noWrap w:val="0"/>
            <w:vAlign w:val="bottom"/>
          </w:tcPr>
          <w:p w14:paraId="693DE0A5">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1EDCE910">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86</w:t>
            </w:r>
          </w:p>
        </w:tc>
        <w:tc>
          <w:tcPr>
            <w:tcW w:w="1246" w:type="dxa"/>
            <w:vMerge w:val="continue"/>
            <w:noWrap w:val="0"/>
            <w:vAlign w:val="bottom"/>
          </w:tcPr>
          <w:p w14:paraId="158F414F">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36B968E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56B0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26C9655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6</w:t>
            </w:r>
          </w:p>
        </w:tc>
        <w:tc>
          <w:tcPr>
            <w:tcW w:w="1500" w:type="dxa"/>
            <w:noWrap w:val="0"/>
            <w:vAlign w:val="bottom"/>
          </w:tcPr>
          <w:p w14:paraId="2AD4D0DD">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春秋执勤服</w:t>
            </w:r>
          </w:p>
        </w:tc>
        <w:tc>
          <w:tcPr>
            <w:tcW w:w="800" w:type="dxa"/>
            <w:noWrap w:val="0"/>
            <w:vAlign w:val="bottom"/>
          </w:tcPr>
          <w:p w14:paraId="6E70693D">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560699C9">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套</w:t>
            </w:r>
          </w:p>
        </w:tc>
        <w:tc>
          <w:tcPr>
            <w:tcW w:w="2103" w:type="dxa"/>
            <w:noWrap w:val="0"/>
            <w:vAlign w:val="bottom"/>
          </w:tcPr>
          <w:p w14:paraId="76832C64">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6D53469D">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360</w:t>
            </w:r>
          </w:p>
        </w:tc>
        <w:tc>
          <w:tcPr>
            <w:tcW w:w="1246" w:type="dxa"/>
            <w:vMerge w:val="continue"/>
            <w:noWrap w:val="0"/>
            <w:vAlign w:val="bottom"/>
          </w:tcPr>
          <w:p w14:paraId="5696176E">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2720A42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076D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7EB327D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7</w:t>
            </w:r>
          </w:p>
        </w:tc>
        <w:tc>
          <w:tcPr>
            <w:tcW w:w="1500" w:type="dxa"/>
            <w:noWrap w:val="0"/>
            <w:vAlign w:val="bottom"/>
          </w:tcPr>
          <w:p w14:paraId="6CE48A43">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冬季执勤服</w:t>
            </w:r>
          </w:p>
        </w:tc>
        <w:tc>
          <w:tcPr>
            <w:tcW w:w="800" w:type="dxa"/>
            <w:noWrap w:val="0"/>
            <w:vAlign w:val="bottom"/>
          </w:tcPr>
          <w:p w14:paraId="28F23B45">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404CAD75">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套</w:t>
            </w:r>
          </w:p>
        </w:tc>
        <w:tc>
          <w:tcPr>
            <w:tcW w:w="2103" w:type="dxa"/>
            <w:noWrap w:val="0"/>
            <w:vAlign w:val="bottom"/>
          </w:tcPr>
          <w:p w14:paraId="5491174B">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552005A0">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490</w:t>
            </w:r>
          </w:p>
        </w:tc>
        <w:tc>
          <w:tcPr>
            <w:tcW w:w="1246" w:type="dxa"/>
            <w:vMerge w:val="continue"/>
            <w:noWrap w:val="0"/>
            <w:vAlign w:val="bottom"/>
          </w:tcPr>
          <w:p w14:paraId="406E4D74">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147B29FC">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5C11B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1E92BB5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8</w:t>
            </w:r>
          </w:p>
        </w:tc>
        <w:tc>
          <w:tcPr>
            <w:tcW w:w="1500" w:type="dxa"/>
            <w:noWrap w:val="0"/>
            <w:vAlign w:val="bottom"/>
          </w:tcPr>
          <w:p w14:paraId="1D793DDC">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长</w:t>
            </w:r>
            <w:r>
              <w:rPr>
                <w:rFonts w:hint="eastAsia" w:ascii="宋体" w:hAnsi="宋体" w:eastAsia="宋体" w:cs="宋体"/>
                <w:b w:val="0"/>
                <w:color w:val="000000" w:themeColor="text1"/>
                <w:sz w:val="24"/>
                <w:szCs w:val="24"/>
                <w:highlight w:val="none"/>
                <w14:textFill>
                  <w14:solidFill>
                    <w14:schemeClr w14:val="tx1"/>
                  </w14:solidFill>
                </w14:textFill>
              </w:rPr>
              <w:t>袖夏装制式衬衣</w:t>
            </w:r>
          </w:p>
        </w:tc>
        <w:tc>
          <w:tcPr>
            <w:tcW w:w="800" w:type="dxa"/>
            <w:noWrap w:val="0"/>
            <w:vAlign w:val="bottom"/>
          </w:tcPr>
          <w:p w14:paraId="08CFF9EA">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68FBD344">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件</w:t>
            </w:r>
          </w:p>
        </w:tc>
        <w:tc>
          <w:tcPr>
            <w:tcW w:w="2103" w:type="dxa"/>
            <w:noWrap w:val="0"/>
            <w:vAlign w:val="bottom"/>
          </w:tcPr>
          <w:p w14:paraId="69FCDB4E">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34B3905B">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81</w:t>
            </w:r>
          </w:p>
        </w:tc>
        <w:tc>
          <w:tcPr>
            <w:tcW w:w="1246" w:type="dxa"/>
            <w:vMerge w:val="continue"/>
            <w:noWrap w:val="0"/>
            <w:vAlign w:val="bottom"/>
          </w:tcPr>
          <w:p w14:paraId="6F9D8DA1">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1C72C0B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0032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16220AF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9</w:t>
            </w:r>
          </w:p>
        </w:tc>
        <w:tc>
          <w:tcPr>
            <w:tcW w:w="1500" w:type="dxa"/>
            <w:noWrap w:val="0"/>
            <w:vAlign w:val="bottom"/>
          </w:tcPr>
          <w:p w14:paraId="4EA01AFB">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短</w:t>
            </w:r>
            <w:r>
              <w:rPr>
                <w:rFonts w:hint="eastAsia" w:ascii="宋体" w:hAnsi="宋体" w:eastAsia="宋体" w:cs="宋体"/>
                <w:b w:val="0"/>
                <w:color w:val="000000" w:themeColor="text1"/>
                <w:sz w:val="24"/>
                <w:szCs w:val="24"/>
                <w:highlight w:val="none"/>
                <w14:textFill>
                  <w14:solidFill>
                    <w14:schemeClr w14:val="tx1"/>
                  </w14:solidFill>
                </w14:textFill>
              </w:rPr>
              <w:t>袖夏装制式衬衣</w:t>
            </w:r>
          </w:p>
        </w:tc>
        <w:tc>
          <w:tcPr>
            <w:tcW w:w="800" w:type="dxa"/>
            <w:noWrap w:val="0"/>
            <w:vAlign w:val="bottom"/>
          </w:tcPr>
          <w:p w14:paraId="3ADCFB5C">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3</w:t>
            </w:r>
          </w:p>
        </w:tc>
        <w:tc>
          <w:tcPr>
            <w:tcW w:w="800" w:type="dxa"/>
            <w:noWrap w:val="0"/>
            <w:vAlign w:val="bottom"/>
          </w:tcPr>
          <w:p w14:paraId="6256621E">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件</w:t>
            </w:r>
          </w:p>
        </w:tc>
        <w:tc>
          <w:tcPr>
            <w:tcW w:w="2103" w:type="dxa"/>
            <w:noWrap w:val="0"/>
            <w:vAlign w:val="bottom"/>
          </w:tcPr>
          <w:p w14:paraId="24E170C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6ED44B54">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80</w:t>
            </w:r>
          </w:p>
        </w:tc>
        <w:tc>
          <w:tcPr>
            <w:tcW w:w="1246" w:type="dxa"/>
            <w:vMerge w:val="continue"/>
            <w:noWrap w:val="0"/>
            <w:vAlign w:val="bottom"/>
          </w:tcPr>
          <w:p w14:paraId="139EF081">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096AEC5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4F18C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41D726A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10</w:t>
            </w:r>
          </w:p>
        </w:tc>
        <w:tc>
          <w:tcPr>
            <w:tcW w:w="1500" w:type="dxa"/>
            <w:noWrap w:val="0"/>
            <w:vAlign w:val="bottom"/>
          </w:tcPr>
          <w:p w14:paraId="23C13278">
            <w:pPr>
              <w:widowControl/>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单裤</w:t>
            </w:r>
          </w:p>
        </w:tc>
        <w:tc>
          <w:tcPr>
            <w:tcW w:w="800" w:type="dxa"/>
            <w:noWrap w:val="0"/>
            <w:vAlign w:val="bottom"/>
          </w:tcPr>
          <w:p w14:paraId="54BB8571">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27B0D1C8">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条</w:t>
            </w:r>
          </w:p>
        </w:tc>
        <w:tc>
          <w:tcPr>
            <w:tcW w:w="2103" w:type="dxa"/>
            <w:noWrap w:val="0"/>
            <w:vAlign w:val="bottom"/>
          </w:tcPr>
          <w:p w14:paraId="190C1C82">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0B45748F">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116</w:t>
            </w:r>
          </w:p>
        </w:tc>
        <w:tc>
          <w:tcPr>
            <w:tcW w:w="1246" w:type="dxa"/>
            <w:vMerge w:val="continue"/>
            <w:noWrap w:val="0"/>
            <w:vAlign w:val="bottom"/>
          </w:tcPr>
          <w:p w14:paraId="4E39FB8C">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04A0F13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69FB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shd w:val="clear" w:color="auto" w:fill="auto"/>
            <w:noWrap w:val="0"/>
            <w:vAlign w:val="bottom"/>
          </w:tcPr>
          <w:p w14:paraId="4BA4B3A7">
            <w:pPr>
              <w:widowControl/>
              <w:jc w:val="center"/>
              <w:rPr>
                <w:rFonts w:hint="default" w:ascii="宋体" w:hAnsi="宋体" w:eastAsia="宋体" w:cs="宋体"/>
                <w:b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11</w:t>
            </w:r>
          </w:p>
        </w:tc>
        <w:tc>
          <w:tcPr>
            <w:tcW w:w="1500" w:type="dxa"/>
            <w:shd w:val="clear" w:color="auto" w:fill="auto"/>
            <w:noWrap w:val="0"/>
            <w:vAlign w:val="bottom"/>
          </w:tcPr>
          <w:p w14:paraId="40BF1828">
            <w:pPr>
              <w:widowControl/>
              <w:rPr>
                <w:rFonts w:hint="eastAsia" w:ascii="宋体" w:hAnsi="宋体" w:eastAsia="宋体" w:cs="宋体"/>
                <w:b w:val="0"/>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裙子</w:t>
            </w:r>
          </w:p>
        </w:tc>
        <w:tc>
          <w:tcPr>
            <w:tcW w:w="800" w:type="dxa"/>
            <w:noWrap w:val="0"/>
            <w:vAlign w:val="bottom"/>
          </w:tcPr>
          <w:p w14:paraId="299DD54C">
            <w:pPr>
              <w:widowControl/>
              <w:jc w:val="center"/>
              <w:rPr>
                <w:rFonts w:hint="default"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pPr>
            <w:r>
              <w:rPr>
                <w:rFonts w:hint="eastAsia" w:ascii="宋体" w:hAnsi="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1E92B520">
            <w:pPr>
              <w:widowControl/>
              <w:jc w:val="center"/>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条</w:t>
            </w:r>
          </w:p>
        </w:tc>
        <w:tc>
          <w:tcPr>
            <w:tcW w:w="2103" w:type="dxa"/>
            <w:noWrap w:val="0"/>
            <w:vAlign w:val="bottom"/>
          </w:tcPr>
          <w:p w14:paraId="3707BF2A">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05360F81">
            <w:pPr>
              <w:widowControl/>
              <w:jc w:val="center"/>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107</w:t>
            </w:r>
          </w:p>
        </w:tc>
        <w:tc>
          <w:tcPr>
            <w:tcW w:w="1246" w:type="dxa"/>
            <w:vMerge w:val="continue"/>
            <w:noWrap w:val="0"/>
            <w:vAlign w:val="bottom"/>
          </w:tcPr>
          <w:p w14:paraId="7351F72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2559E031">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15AB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13EBB97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p>
        </w:tc>
        <w:tc>
          <w:tcPr>
            <w:tcW w:w="1500" w:type="dxa"/>
            <w:noWrap w:val="0"/>
            <w:vAlign w:val="bottom"/>
          </w:tcPr>
          <w:p w14:paraId="4DCC9CF9">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防寒服短款</w:t>
            </w:r>
          </w:p>
        </w:tc>
        <w:tc>
          <w:tcPr>
            <w:tcW w:w="800" w:type="dxa"/>
            <w:noWrap w:val="0"/>
            <w:vAlign w:val="bottom"/>
          </w:tcPr>
          <w:p w14:paraId="43409182">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08FE48C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件</w:t>
            </w:r>
          </w:p>
        </w:tc>
        <w:tc>
          <w:tcPr>
            <w:tcW w:w="2103" w:type="dxa"/>
            <w:noWrap w:val="0"/>
            <w:vAlign w:val="bottom"/>
          </w:tcPr>
          <w:p w14:paraId="7554F2AA">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2D0B3BF1">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356</w:t>
            </w:r>
          </w:p>
        </w:tc>
        <w:tc>
          <w:tcPr>
            <w:tcW w:w="1246" w:type="dxa"/>
            <w:vMerge w:val="continue"/>
            <w:noWrap w:val="0"/>
            <w:vAlign w:val="bottom"/>
          </w:tcPr>
          <w:p w14:paraId="49AF479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4455EB21">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48AD7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011BC381">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14:textFill>
                  <w14:solidFill>
                    <w14:schemeClr w14:val="tx1"/>
                  </w14:solidFill>
                </w14:textFill>
              </w:rPr>
              <w:t>1</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w:t>
            </w:r>
          </w:p>
        </w:tc>
        <w:tc>
          <w:tcPr>
            <w:tcW w:w="1500" w:type="dxa"/>
            <w:noWrap w:val="0"/>
            <w:vAlign w:val="bottom"/>
          </w:tcPr>
          <w:p w14:paraId="768748C1">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单皮鞋</w:t>
            </w:r>
          </w:p>
        </w:tc>
        <w:tc>
          <w:tcPr>
            <w:tcW w:w="800" w:type="dxa"/>
            <w:noWrap w:val="0"/>
            <w:vAlign w:val="bottom"/>
          </w:tcPr>
          <w:p w14:paraId="5BB78249">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3F774E60">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双</w:t>
            </w:r>
          </w:p>
        </w:tc>
        <w:tc>
          <w:tcPr>
            <w:tcW w:w="2103" w:type="dxa"/>
            <w:noWrap w:val="0"/>
            <w:vAlign w:val="bottom"/>
          </w:tcPr>
          <w:p w14:paraId="58304EB5">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16C5A210">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248</w:t>
            </w:r>
          </w:p>
        </w:tc>
        <w:tc>
          <w:tcPr>
            <w:tcW w:w="1246" w:type="dxa"/>
            <w:vMerge w:val="continue"/>
            <w:noWrap w:val="0"/>
            <w:vAlign w:val="bottom"/>
          </w:tcPr>
          <w:p w14:paraId="12F50A8F">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58ABBDD4">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657F8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3925B843">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14</w:t>
            </w:r>
          </w:p>
        </w:tc>
        <w:tc>
          <w:tcPr>
            <w:tcW w:w="1500" w:type="dxa"/>
            <w:noWrap w:val="0"/>
            <w:vAlign w:val="bottom"/>
          </w:tcPr>
          <w:p w14:paraId="6D7ECFDD">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皮凉鞋</w:t>
            </w:r>
          </w:p>
        </w:tc>
        <w:tc>
          <w:tcPr>
            <w:tcW w:w="800" w:type="dxa"/>
            <w:noWrap w:val="0"/>
            <w:vAlign w:val="bottom"/>
          </w:tcPr>
          <w:p w14:paraId="6B32D4C8">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3E7577B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双</w:t>
            </w:r>
          </w:p>
        </w:tc>
        <w:tc>
          <w:tcPr>
            <w:tcW w:w="2103" w:type="dxa"/>
            <w:noWrap w:val="0"/>
            <w:vAlign w:val="bottom"/>
          </w:tcPr>
          <w:p w14:paraId="2840F0A2">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63D2E3C6">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248</w:t>
            </w:r>
          </w:p>
        </w:tc>
        <w:tc>
          <w:tcPr>
            <w:tcW w:w="1246" w:type="dxa"/>
            <w:vMerge w:val="continue"/>
            <w:noWrap w:val="0"/>
            <w:vAlign w:val="bottom"/>
          </w:tcPr>
          <w:p w14:paraId="4DFB48A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6CFC90C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7BA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4FED720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15</w:t>
            </w:r>
          </w:p>
        </w:tc>
        <w:tc>
          <w:tcPr>
            <w:tcW w:w="1500" w:type="dxa"/>
            <w:noWrap w:val="0"/>
            <w:vAlign w:val="bottom"/>
          </w:tcPr>
          <w:p w14:paraId="2FB56DDA">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棉皮鞋</w:t>
            </w:r>
          </w:p>
        </w:tc>
        <w:tc>
          <w:tcPr>
            <w:tcW w:w="800" w:type="dxa"/>
            <w:noWrap w:val="0"/>
            <w:vAlign w:val="bottom"/>
          </w:tcPr>
          <w:p w14:paraId="5B338930">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7E469CE1">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双</w:t>
            </w:r>
          </w:p>
        </w:tc>
        <w:tc>
          <w:tcPr>
            <w:tcW w:w="2103" w:type="dxa"/>
            <w:noWrap w:val="0"/>
            <w:vAlign w:val="bottom"/>
          </w:tcPr>
          <w:p w14:paraId="690F2C99">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33A38D84">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307</w:t>
            </w:r>
          </w:p>
        </w:tc>
        <w:tc>
          <w:tcPr>
            <w:tcW w:w="1246" w:type="dxa"/>
            <w:vMerge w:val="continue"/>
            <w:noWrap w:val="0"/>
            <w:vAlign w:val="bottom"/>
          </w:tcPr>
          <w:p w14:paraId="2B6780BA">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3C117689">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72225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4B4ED13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16</w:t>
            </w:r>
          </w:p>
        </w:tc>
        <w:tc>
          <w:tcPr>
            <w:tcW w:w="1500" w:type="dxa"/>
            <w:noWrap w:val="0"/>
            <w:vAlign w:val="bottom"/>
          </w:tcPr>
          <w:p w14:paraId="0B17C3BC">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腰带</w:t>
            </w:r>
          </w:p>
        </w:tc>
        <w:tc>
          <w:tcPr>
            <w:tcW w:w="800" w:type="dxa"/>
            <w:noWrap w:val="0"/>
            <w:vAlign w:val="bottom"/>
          </w:tcPr>
          <w:p w14:paraId="45CE8CC3">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05A826E6">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条</w:t>
            </w:r>
          </w:p>
        </w:tc>
        <w:tc>
          <w:tcPr>
            <w:tcW w:w="2103" w:type="dxa"/>
            <w:noWrap w:val="0"/>
            <w:vAlign w:val="bottom"/>
          </w:tcPr>
          <w:p w14:paraId="2BB273D9">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56A076FF">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50</w:t>
            </w:r>
          </w:p>
        </w:tc>
        <w:tc>
          <w:tcPr>
            <w:tcW w:w="1246" w:type="dxa"/>
            <w:vMerge w:val="continue"/>
            <w:noWrap w:val="0"/>
            <w:vAlign w:val="bottom"/>
          </w:tcPr>
          <w:p w14:paraId="365E9C2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0CF702F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60D7F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2593738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17</w:t>
            </w:r>
          </w:p>
        </w:tc>
        <w:tc>
          <w:tcPr>
            <w:tcW w:w="1500" w:type="dxa"/>
            <w:noWrap w:val="0"/>
            <w:vAlign w:val="bottom"/>
          </w:tcPr>
          <w:p w14:paraId="5F1B09BE">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大帽徽</w:t>
            </w:r>
          </w:p>
        </w:tc>
        <w:tc>
          <w:tcPr>
            <w:tcW w:w="800" w:type="dxa"/>
            <w:noWrap w:val="0"/>
            <w:vAlign w:val="bottom"/>
          </w:tcPr>
          <w:p w14:paraId="63F1DAEA">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2DC4CF04">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2103" w:type="dxa"/>
            <w:noWrap w:val="0"/>
            <w:vAlign w:val="bottom"/>
          </w:tcPr>
          <w:p w14:paraId="09CE23DE">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0C414E95">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9</w:t>
            </w:r>
          </w:p>
        </w:tc>
        <w:tc>
          <w:tcPr>
            <w:tcW w:w="1246" w:type="dxa"/>
            <w:vMerge w:val="continue"/>
            <w:noWrap w:val="0"/>
            <w:vAlign w:val="bottom"/>
          </w:tcPr>
          <w:p w14:paraId="568A6FAF">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3214019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5D64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3BAC5899">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18</w:t>
            </w:r>
          </w:p>
        </w:tc>
        <w:tc>
          <w:tcPr>
            <w:tcW w:w="1500" w:type="dxa"/>
            <w:noWrap w:val="0"/>
            <w:vAlign w:val="bottom"/>
          </w:tcPr>
          <w:p w14:paraId="00D16A00">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小帽徽</w:t>
            </w:r>
          </w:p>
        </w:tc>
        <w:tc>
          <w:tcPr>
            <w:tcW w:w="800" w:type="dxa"/>
            <w:noWrap w:val="0"/>
            <w:vAlign w:val="bottom"/>
          </w:tcPr>
          <w:p w14:paraId="18DBC13B">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0223E3A3">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2103" w:type="dxa"/>
            <w:noWrap w:val="0"/>
            <w:vAlign w:val="bottom"/>
          </w:tcPr>
          <w:p w14:paraId="77D79AE6">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3BED2CC3">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7.2</w:t>
            </w:r>
          </w:p>
        </w:tc>
        <w:tc>
          <w:tcPr>
            <w:tcW w:w="1246" w:type="dxa"/>
            <w:vMerge w:val="continue"/>
            <w:noWrap w:val="0"/>
            <w:vAlign w:val="bottom"/>
          </w:tcPr>
          <w:p w14:paraId="02916E3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752" w:type="dxa"/>
            <w:noWrap w:val="0"/>
            <w:vAlign w:val="bottom"/>
          </w:tcPr>
          <w:p w14:paraId="23149F7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r>
      <w:tr w14:paraId="0A61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7C04E149">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19</w:t>
            </w:r>
          </w:p>
        </w:tc>
        <w:tc>
          <w:tcPr>
            <w:tcW w:w="1500" w:type="dxa"/>
            <w:noWrap w:val="0"/>
            <w:vAlign w:val="bottom"/>
          </w:tcPr>
          <w:p w14:paraId="1DDCDCCA">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臂章</w:t>
            </w:r>
          </w:p>
        </w:tc>
        <w:tc>
          <w:tcPr>
            <w:tcW w:w="800" w:type="dxa"/>
            <w:noWrap w:val="0"/>
            <w:vAlign w:val="bottom"/>
          </w:tcPr>
          <w:p w14:paraId="2EFB03AB">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57E0EA0A">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副</w:t>
            </w:r>
          </w:p>
        </w:tc>
        <w:tc>
          <w:tcPr>
            <w:tcW w:w="2103" w:type="dxa"/>
            <w:noWrap w:val="0"/>
            <w:vAlign w:val="bottom"/>
          </w:tcPr>
          <w:p w14:paraId="1D850B23">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7AE46736">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4.5</w:t>
            </w:r>
          </w:p>
        </w:tc>
        <w:tc>
          <w:tcPr>
            <w:tcW w:w="1246" w:type="dxa"/>
            <w:vMerge w:val="continue"/>
            <w:noWrap w:val="0"/>
            <w:vAlign w:val="bottom"/>
          </w:tcPr>
          <w:p w14:paraId="6A6F694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239DE4B4">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7130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4614D69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20</w:t>
            </w:r>
          </w:p>
        </w:tc>
        <w:tc>
          <w:tcPr>
            <w:tcW w:w="1500" w:type="dxa"/>
            <w:noWrap w:val="0"/>
            <w:vAlign w:val="bottom"/>
          </w:tcPr>
          <w:p w14:paraId="07D054B8">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硬臂章</w:t>
            </w:r>
          </w:p>
        </w:tc>
        <w:tc>
          <w:tcPr>
            <w:tcW w:w="800" w:type="dxa"/>
            <w:noWrap w:val="0"/>
            <w:vAlign w:val="bottom"/>
          </w:tcPr>
          <w:p w14:paraId="76CD09B3">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6503C010">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副</w:t>
            </w:r>
          </w:p>
        </w:tc>
        <w:tc>
          <w:tcPr>
            <w:tcW w:w="2103" w:type="dxa"/>
            <w:noWrap w:val="0"/>
            <w:vAlign w:val="bottom"/>
          </w:tcPr>
          <w:p w14:paraId="1CBB6A53">
            <w:pPr>
              <w:widowControl/>
              <w:jc w:val="center"/>
              <w:rPr>
                <w:rFonts w:hint="eastAsia" w:ascii="宋体" w:hAnsi="宋体" w:eastAsia="宋体" w:cs="宋体"/>
                <w:b w:val="0"/>
                <w:color w:val="000000" w:themeColor="text1"/>
                <w:sz w:val="24"/>
                <w:szCs w:val="24"/>
                <w:highlight w:val="none"/>
                <w:lang w:eastAsia="zh-CN"/>
                <w14:textFill>
                  <w14:solidFill>
                    <w14:schemeClr w14:val="tx1"/>
                  </w14:solidFill>
                </w14:textFill>
              </w:rPr>
            </w:pPr>
          </w:p>
        </w:tc>
        <w:tc>
          <w:tcPr>
            <w:tcW w:w="1449" w:type="dxa"/>
            <w:noWrap w:val="0"/>
            <w:vAlign w:val="bottom"/>
          </w:tcPr>
          <w:p w14:paraId="78983E8B">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18</w:t>
            </w:r>
          </w:p>
        </w:tc>
        <w:tc>
          <w:tcPr>
            <w:tcW w:w="1246" w:type="dxa"/>
            <w:vMerge w:val="continue"/>
            <w:noWrap w:val="0"/>
            <w:vAlign w:val="bottom"/>
          </w:tcPr>
          <w:p w14:paraId="1D2C124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77B73DBA">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60012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71D7AB0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21</w:t>
            </w:r>
          </w:p>
        </w:tc>
        <w:tc>
          <w:tcPr>
            <w:tcW w:w="1500" w:type="dxa"/>
            <w:noWrap w:val="0"/>
            <w:vAlign w:val="bottom"/>
          </w:tcPr>
          <w:p w14:paraId="4508CD29">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软肩章</w:t>
            </w:r>
          </w:p>
        </w:tc>
        <w:tc>
          <w:tcPr>
            <w:tcW w:w="800" w:type="dxa"/>
            <w:noWrap w:val="0"/>
            <w:vAlign w:val="bottom"/>
          </w:tcPr>
          <w:p w14:paraId="21FD516E">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6DFFAD41">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副</w:t>
            </w:r>
          </w:p>
        </w:tc>
        <w:tc>
          <w:tcPr>
            <w:tcW w:w="2103" w:type="dxa"/>
            <w:noWrap w:val="0"/>
            <w:vAlign w:val="bottom"/>
          </w:tcPr>
          <w:p w14:paraId="0ECFFD0A">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6537607C">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7.8</w:t>
            </w:r>
          </w:p>
        </w:tc>
        <w:tc>
          <w:tcPr>
            <w:tcW w:w="1246" w:type="dxa"/>
            <w:vMerge w:val="continue"/>
            <w:noWrap w:val="0"/>
            <w:vAlign w:val="bottom"/>
          </w:tcPr>
          <w:p w14:paraId="277B2AC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3CAF8AD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1D2F8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04B31DA9">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22</w:t>
            </w:r>
          </w:p>
        </w:tc>
        <w:tc>
          <w:tcPr>
            <w:tcW w:w="1500" w:type="dxa"/>
            <w:noWrap w:val="0"/>
            <w:vAlign w:val="bottom"/>
          </w:tcPr>
          <w:p w14:paraId="352E3B3F">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套式肩章</w:t>
            </w:r>
          </w:p>
        </w:tc>
        <w:tc>
          <w:tcPr>
            <w:tcW w:w="800" w:type="dxa"/>
            <w:noWrap w:val="0"/>
            <w:vAlign w:val="bottom"/>
          </w:tcPr>
          <w:p w14:paraId="3F6BD230">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70EB2E86">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副</w:t>
            </w:r>
          </w:p>
        </w:tc>
        <w:tc>
          <w:tcPr>
            <w:tcW w:w="2103" w:type="dxa"/>
            <w:noWrap w:val="0"/>
            <w:vAlign w:val="bottom"/>
          </w:tcPr>
          <w:p w14:paraId="55CA85CF">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2C73F11D">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5.5</w:t>
            </w:r>
          </w:p>
        </w:tc>
        <w:tc>
          <w:tcPr>
            <w:tcW w:w="1246" w:type="dxa"/>
            <w:vMerge w:val="continue"/>
            <w:noWrap w:val="0"/>
            <w:vAlign w:val="bottom"/>
          </w:tcPr>
          <w:p w14:paraId="2644C14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2ED9B96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CD17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79A0F732">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23</w:t>
            </w:r>
          </w:p>
        </w:tc>
        <w:tc>
          <w:tcPr>
            <w:tcW w:w="1500" w:type="dxa"/>
            <w:noWrap w:val="0"/>
            <w:vAlign w:val="bottom"/>
          </w:tcPr>
          <w:p w14:paraId="5C48EECB">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硬胸徽</w:t>
            </w:r>
          </w:p>
        </w:tc>
        <w:tc>
          <w:tcPr>
            <w:tcW w:w="800" w:type="dxa"/>
            <w:noWrap w:val="0"/>
            <w:vAlign w:val="bottom"/>
          </w:tcPr>
          <w:p w14:paraId="156270B6">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07F55C10">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2103" w:type="dxa"/>
            <w:noWrap w:val="0"/>
            <w:vAlign w:val="bottom"/>
          </w:tcPr>
          <w:p w14:paraId="5AE61D8E">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4352D717">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w:t>
            </w:r>
          </w:p>
        </w:tc>
        <w:tc>
          <w:tcPr>
            <w:tcW w:w="1246" w:type="dxa"/>
            <w:vMerge w:val="continue"/>
            <w:noWrap w:val="0"/>
            <w:vAlign w:val="bottom"/>
          </w:tcPr>
          <w:p w14:paraId="2036634D">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11218900">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AA60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002624F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24</w:t>
            </w:r>
          </w:p>
        </w:tc>
        <w:tc>
          <w:tcPr>
            <w:tcW w:w="1500" w:type="dxa"/>
            <w:noWrap w:val="0"/>
            <w:vAlign w:val="bottom"/>
          </w:tcPr>
          <w:p w14:paraId="41DC128E">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软胸徽</w:t>
            </w:r>
          </w:p>
        </w:tc>
        <w:tc>
          <w:tcPr>
            <w:tcW w:w="800" w:type="dxa"/>
            <w:noWrap w:val="0"/>
            <w:vAlign w:val="bottom"/>
          </w:tcPr>
          <w:p w14:paraId="516919E9">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00DE3561">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2103" w:type="dxa"/>
            <w:noWrap w:val="0"/>
            <w:vAlign w:val="bottom"/>
          </w:tcPr>
          <w:p w14:paraId="4AB093D6">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67F9A60E">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3</w:t>
            </w:r>
          </w:p>
        </w:tc>
        <w:tc>
          <w:tcPr>
            <w:tcW w:w="1246" w:type="dxa"/>
            <w:vMerge w:val="continue"/>
            <w:noWrap w:val="0"/>
            <w:vAlign w:val="bottom"/>
          </w:tcPr>
          <w:p w14:paraId="31B4A11A">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4A0FB6C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21D56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2E8C19F7">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25</w:t>
            </w:r>
          </w:p>
        </w:tc>
        <w:tc>
          <w:tcPr>
            <w:tcW w:w="1500" w:type="dxa"/>
            <w:noWrap w:val="0"/>
            <w:vAlign w:val="bottom"/>
          </w:tcPr>
          <w:p w14:paraId="19FBE735">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硬胸号</w:t>
            </w:r>
          </w:p>
        </w:tc>
        <w:tc>
          <w:tcPr>
            <w:tcW w:w="800" w:type="dxa"/>
            <w:noWrap w:val="0"/>
            <w:vAlign w:val="bottom"/>
          </w:tcPr>
          <w:p w14:paraId="68D3AB48">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57843B84">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2103" w:type="dxa"/>
            <w:noWrap w:val="0"/>
            <w:vAlign w:val="bottom"/>
          </w:tcPr>
          <w:p w14:paraId="75BCDFE6">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p>
        </w:tc>
        <w:tc>
          <w:tcPr>
            <w:tcW w:w="1449" w:type="dxa"/>
            <w:noWrap w:val="0"/>
            <w:vAlign w:val="bottom"/>
          </w:tcPr>
          <w:p w14:paraId="0E77A319">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8</w:t>
            </w:r>
          </w:p>
        </w:tc>
        <w:tc>
          <w:tcPr>
            <w:tcW w:w="1246" w:type="dxa"/>
            <w:vMerge w:val="continue"/>
            <w:noWrap w:val="0"/>
            <w:vAlign w:val="bottom"/>
          </w:tcPr>
          <w:p w14:paraId="15AB95F5">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7ADEF9F6">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057D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6123C2CE">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r>
              <w:rPr>
                <w:rFonts w:hint="eastAsia" w:ascii="宋体" w:hAnsi="宋体" w:cs="宋体"/>
                <w:b w:val="0"/>
                <w:color w:val="000000" w:themeColor="text1"/>
                <w:sz w:val="24"/>
                <w:szCs w:val="24"/>
                <w:highlight w:val="none"/>
                <w:lang w:val="en-US" w:eastAsia="zh-CN"/>
                <w14:textFill>
                  <w14:solidFill>
                    <w14:schemeClr w14:val="tx1"/>
                  </w14:solidFill>
                </w14:textFill>
              </w:rPr>
              <w:t>6</w:t>
            </w:r>
          </w:p>
        </w:tc>
        <w:tc>
          <w:tcPr>
            <w:tcW w:w="1500" w:type="dxa"/>
            <w:noWrap w:val="0"/>
            <w:vAlign w:val="bottom"/>
          </w:tcPr>
          <w:p w14:paraId="792E7545">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软胸号</w:t>
            </w:r>
          </w:p>
        </w:tc>
        <w:tc>
          <w:tcPr>
            <w:tcW w:w="800" w:type="dxa"/>
            <w:noWrap w:val="0"/>
            <w:vAlign w:val="bottom"/>
          </w:tcPr>
          <w:p w14:paraId="45F33D9E">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2</w:t>
            </w:r>
          </w:p>
        </w:tc>
        <w:tc>
          <w:tcPr>
            <w:tcW w:w="800" w:type="dxa"/>
            <w:noWrap w:val="0"/>
            <w:vAlign w:val="bottom"/>
          </w:tcPr>
          <w:p w14:paraId="1B699EFA">
            <w:pPr>
              <w:widowControl/>
              <w:jc w:val="center"/>
              <w:rPr>
                <w:rFonts w:hint="eastAsia" w:ascii="宋体" w:hAnsi="宋体" w:eastAsia="宋体" w:cs="宋体"/>
                <w:b w:val="0"/>
                <w:color w:val="000000" w:themeColor="text1"/>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枚</w:t>
            </w:r>
          </w:p>
        </w:tc>
        <w:tc>
          <w:tcPr>
            <w:tcW w:w="2103" w:type="dxa"/>
            <w:noWrap w:val="0"/>
            <w:vAlign w:val="bottom"/>
          </w:tcPr>
          <w:p w14:paraId="00A41E82">
            <w:pPr>
              <w:widowControl/>
              <w:jc w:val="center"/>
              <w:rPr>
                <w:rFonts w:hint="eastAsia" w:ascii="宋体" w:hAnsi="宋体" w:eastAsia="宋体" w:cs="宋体"/>
                <w:b w:val="0"/>
                <w:color w:val="000000" w:themeColor="text1"/>
                <w:sz w:val="24"/>
                <w:szCs w:val="24"/>
                <w:highlight w:val="none"/>
                <w:lang w:val="en-US"/>
                <w14:textFill>
                  <w14:solidFill>
                    <w14:schemeClr w14:val="tx1"/>
                  </w14:solidFill>
                </w14:textFill>
              </w:rPr>
            </w:pPr>
          </w:p>
        </w:tc>
        <w:tc>
          <w:tcPr>
            <w:tcW w:w="1449" w:type="dxa"/>
            <w:noWrap w:val="0"/>
            <w:vAlign w:val="bottom"/>
          </w:tcPr>
          <w:p w14:paraId="21794A22">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2.5</w:t>
            </w:r>
          </w:p>
        </w:tc>
        <w:tc>
          <w:tcPr>
            <w:tcW w:w="1246" w:type="dxa"/>
            <w:vMerge w:val="continue"/>
            <w:noWrap w:val="0"/>
            <w:vAlign w:val="bottom"/>
          </w:tcPr>
          <w:p w14:paraId="6D8E22DC">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0BF8CAD1">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3D61F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4AE561EB">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w:t>
            </w:r>
            <w:r>
              <w:rPr>
                <w:rFonts w:hint="eastAsia" w:ascii="宋体" w:hAnsi="宋体" w:cs="宋体"/>
                <w:b w:val="0"/>
                <w:color w:val="000000" w:themeColor="text1"/>
                <w:sz w:val="24"/>
                <w:szCs w:val="24"/>
                <w:highlight w:val="none"/>
                <w:lang w:val="en-US" w:eastAsia="zh-CN"/>
                <w14:textFill>
                  <w14:solidFill>
                    <w14:schemeClr w14:val="tx1"/>
                  </w14:solidFill>
                </w14:textFill>
              </w:rPr>
              <w:t>7</w:t>
            </w:r>
          </w:p>
        </w:tc>
        <w:tc>
          <w:tcPr>
            <w:tcW w:w="1500" w:type="dxa"/>
            <w:noWrap w:val="0"/>
            <w:vAlign w:val="bottom"/>
          </w:tcPr>
          <w:p w14:paraId="0624EB08">
            <w:pPr>
              <w:widowControl/>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领带</w:t>
            </w:r>
          </w:p>
        </w:tc>
        <w:tc>
          <w:tcPr>
            <w:tcW w:w="800" w:type="dxa"/>
            <w:noWrap w:val="0"/>
            <w:vAlign w:val="bottom"/>
          </w:tcPr>
          <w:p w14:paraId="0131E622">
            <w:pPr>
              <w:keepNext w:val="0"/>
              <w:keepLines w:val="0"/>
              <w:widowControl/>
              <w:suppressLineNumbers w:val="0"/>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kern w:val="0"/>
                <w:sz w:val="24"/>
                <w:szCs w:val="24"/>
                <w:highlight w:val="none"/>
                <w:u w:val="none"/>
                <w:lang w:val="en-US" w:eastAsia="zh-CN" w:bidi="ar"/>
                <w14:textFill>
                  <w14:solidFill>
                    <w14:schemeClr w14:val="tx1"/>
                  </w14:solidFill>
                </w14:textFill>
              </w:rPr>
              <w:t>1</w:t>
            </w:r>
          </w:p>
        </w:tc>
        <w:tc>
          <w:tcPr>
            <w:tcW w:w="800" w:type="dxa"/>
            <w:noWrap w:val="0"/>
            <w:vAlign w:val="bottom"/>
          </w:tcPr>
          <w:p w14:paraId="2CA58D6F">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条</w:t>
            </w:r>
          </w:p>
        </w:tc>
        <w:tc>
          <w:tcPr>
            <w:tcW w:w="2103" w:type="dxa"/>
            <w:noWrap w:val="0"/>
            <w:vAlign w:val="bottom"/>
          </w:tcPr>
          <w:p w14:paraId="5AFE39E8">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p>
        </w:tc>
        <w:tc>
          <w:tcPr>
            <w:tcW w:w="1449" w:type="dxa"/>
            <w:noWrap w:val="0"/>
            <w:vAlign w:val="bottom"/>
          </w:tcPr>
          <w:p w14:paraId="2EF73670">
            <w:pPr>
              <w:widowControl/>
              <w:jc w:val="center"/>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21</w:t>
            </w:r>
          </w:p>
        </w:tc>
        <w:tc>
          <w:tcPr>
            <w:tcW w:w="1246" w:type="dxa"/>
            <w:vMerge w:val="continue"/>
            <w:noWrap w:val="0"/>
            <w:vAlign w:val="bottom"/>
          </w:tcPr>
          <w:p w14:paraId="21BE5F9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c>
          <w:tcPr>
            <w:tcW w:w="752" w:type="dxa"/>
            <w:noWrap w:val="0"/>
            <w:vAlign w:val="bottom"/>
          </w:tcPr>
          <w:p w14:paraId="31570318">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14:textFill>
                  <w14:solidFill>
                    <w14:schemeClr w14:val="tx1"/>
                  </w14:solidFill>
                </w14:textFill>
              </w:rPr>
            </w:pPr>
          </w:p>
        </w:tc>
      </w:tr>
      <w:tr w14:paraId="36F29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2" w:type="dxa"/>
            <w:gridSpan w:val="4"/>
            <w:noWrap w:val="0"/>
            <w:vAlign w:val="center"/>
          </w:tcPr>
          <w:p w14:paraId="1640ECF1">
            <w:pPr>
              <w:widowControl/>
              <w:jc w:val="center"/>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szCs w:val="24"/>
                <w:highlight w:val="none"/>
                <w:lang w:val="en-US" w:eastAsia="zh-CN"/>
                <w14:textFill>
                  <w14:solidFill>
                    <w14:schemeClr w14:val="tx1"/>
                  </w14:solidFill>
                </w14:textFill>
              </w:rPr>
              <w:t>合计综合单价</w:t>
            </w:r>
            <w:r>
              <w:rPr>
                <w:rFonts w:hint="eastAsia" w:ascii="宋体" w:hAnsi="宋体" w:eastAsia="宋体" w:cs="宋体"/>
                <w:b/>
                <w:bCs/>
                <w:color w:val="000000" w:themeColor="text1"/>
                <w:sz w:val="24"/>
                <w:szCs w:val="24"/>
                <w:highlight w:val="none"/>
                <w14:textFill>
                  <w14:solidFill>
                    <w14:schemeClr w14:val="tx1"/>
                  </w14:solidFill>
                </w14:textFill>
              </w:rPr>
              <w:t>最高限价</w:t>
            </w:r>
            <w:r>
              <w:rPr>
                <w:rFonts w:hint="eastAsia" w:ascii="宋体" w:hAnsi="宋体" w:cs="宋体"/>
                <w:b/>
                <w:bCs/>
                <w:color w:val="000000" w:themeColor="text1"/>
                <w:sz w:val="24"/>
                <w:szCs w:val="24"/>
                <w:highlight w:val="none"/>
                <w:lang w:val="en-US" w:eastAsia="zh-CN"/>
                <w14:textFill>
                  <w14:solidFill>
                    <w14:schemeClr w14:val="tx1"/>
                  </w14:solidFill>
                </w14:textFill>
              </w:rPr>
              <w:t>(1+2+3+......+27)</w:t>
            </w:r>
          </w:p>
        </w:tc>
        <w:tc>
          <w:tcPr>
            <w:tcW w:w="5550" w:type="dxa"/>
            <w:gridSpan w:val="4"/>
            <w:noWrap w:val="0"/>
            <w:vAlign w:val="center"/>
          </w:tcPr>
          <w:p w14:paraId="06053706">
            <w:pPr>
              <w:autoSpaceDE w:val="0"/>
              <w:autoSpaceDN w:val="0"/>
              <w:adjustRightInd w:val="0"/>
              <w:snapToGrid w:val="0"/>
              <w:spacing w:line="460" w:lineRule="atLeast"/>
              <w:jc w:val="center"/>
              <w:textAlignment w:val="bottom"/>
              <w:rPr>
                <w:rFonts w:hint="default" w:ascii="宋体" w:hAnsi="宋体" w:eastAsia="宋体" w:cs="宋体"/>
                <w:b w:val="0"/>
                <w:color w:val="000000" w:themeColor="text1"/>
                <w:sz w:val="24"/>
                <w:szCs w:val="24"/>
                <w:highlight w:val="none"/>
                <w:lang w:val="en-US"/>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3229.5元</w:t>
            </w:r>
          </w:p>
        </w:tc>
      </w:tr>
      <w:tr w14:paraId="678A6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2" w:type="dxa"/>
            <w:gridSpan w:val="4"/>
            <w:noWrap w:val="0"/>
            <w:vAlign w:val="center"/>
          </w:tcPr>
          <w:p w14:paraId="24AC42EB">
            <w:pPr>
              <w:keepNext w:val="0"/>
              <w:keepLines w:val="0"/>
              <w:pageBreakBefore w:val="0"/>
              <w:kinsoku/>
              <w:overflowPunct/>
              <w:topLinePunct w:val="0"/>
              <w:bidi w:val="0"/>
              <w:adjustRightInd/>
              <w:snapToGrid/>
              <w:spacing w:line="360" w:lineRule="exact"/>
              <w:jc w:val="center"/>
              <w:rPr>
                <w:rFonts w:hint="default" w:ascii="宋体" w:hAnsi="宋体" w:eastAsia="宋体" w:cs="宋体"/>
                <w:b/>
                <w:bCs/>
                <w:color w:val="000000" w:themeColor="text1"/>
                <w:sz w:val="21"/>
                <w:szCs w:val="21"/>
                <w:highlight w:val="none"/>
                <w:lang w:val="en-US" w:eastAsia="zh-CN" w:bidi="ar"/>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综合单价</w:t>
            </w:r>
            <w:r>
              <w:rPr>
                <w:rFonts w:hint="eastAsia" w:ascii="宋体" w:hAnsi="宋体" w:cs="宋体"/>
                <w:b/>
                <w:bCs/>
                <w:color w:val="000000" w:themeColor="text1"/>
                <w:sz w:val="21"/>
                <w:szCs w:val="21"/>
                <w:highlight w:val="none"/>
                <w:lang w:val="en-US" w:eastAsia="zh-CN" w:bidi="ar"/>
                <w14:textFill>
                  <w14:solidFill>
                    <w14:schemeClr w14:val="tx1"/>
                  </w14:solidFill>
                </w14:textFill>
              </w:rPr>
              <w:t>报价合计</w:t>
            </w:r>
          </w:p>
          <w:p w14:paraId="6CDA79FA">
            <w:pPr>
              <w:autoSpaceDE w:val="0"/>
              <w:autoSpaceDN w:val="0"/>
              <w:adjustRightInd w:val="0"/>
              <w:snapToGrid w:val="0"/>
              <w:spacing w:line="460" w:lineRule="atLeast"/>
              <w:jc w:val="center"/>
              <w:textAlignment w:val="bottom"/>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（1+2+3+…+2</w:t>
            </w:r>
            <w:r>
              <w:rPr>
                <w:rFonts w:hint="eastAsia" w:ascii="宋体" w:hAnsi="宋体" w:cs="宋体"/>
                <w:b/>
                <w:bCs/>
                <w:color w:val="000000" w:themeColor="text1"/>
                <w:sz w:val="21"/>
                <w:szCs w:val="21"/>
                <w:highlight w:val="none"/>
                <w:lang w:val="en-US" w:eastAsia="zh-CN" w:bidi="ar"/>
                <w14:textFill>
                  <w14:solidFill>
                    <w14:schemeClr w14:val="tx1"/>
                  </w14:solidFill>
                </w14:textFill>
              </w:rPr>
              <w:t>7</w:t>
            </w:r>
            <w:r>
              <w:rPr>
                <w:rFonts w:hint="eastAsia" w:ascii="宋体" w:hAnsi="宋体" w:eastAsia="宋体" w:cs="宋体"/>
                <w:b/>
                <w:bCs/>
                <w:color w:val="000000" w:themeColor="text1"/>
                <w:sz w:val="21"/>
                <w:szCs w:val="21"/>
                <w:highlight w:val="none"/>
                <w:lang w:val="en-US" w:eastAsia="zh-CN" w:bidi="ar"/>
                <w14:textFill>
                  <w14:solidFill>
                    <w14:schemeClr w14:val="tx1"/>
                  </w14:solidFill>
                </w14:textFill>
              </w:rPr>
              <w:t>）</w:t>
            </w:r>
          </w:p>
        </w:tc>
        <w:tc>
          <w:tcPr>
            <w:tcW w:w="5550" w:type="dxa"/>
            <w:gridSpan w:val="4"/>
            <w:noWrap w:val="0"/>
            <w:vAlign w:val="center"/>
          </w:tcPr>
          <w:p w14:paraId="17DCB009">
            <w:pPr>
              <w:autoSpaceDE w:val="0"/>
              <w:autoSpaceDN w:val="0"/>
              <w:adjustRightInd w:val="0"/>
              <w:snapToGrid w:val="0"/>
              <w:spacing w:line="460" w:lineRule="atLeast"/>
              <w:jc w:val="center"/>
              <w:textAlignment w:val="bottom"/>
              <w:rPr>
                <w:rFonts w:hint="default"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cs="宋体"/>
                <w:b w:val="0"/>
                <w:color w:val="000000" w:themeColor="text1"/>
                <w:sz w:val="24"/>
                <w:szCs w:val="24"/>
                <w:highlight w:val="none"/>
                <w:lang w:val="en-US" w:eastAsia="zh-CN"/>
                <w14:textFill>
                  <w14:solidFill>
                    <w14:schemeClr w14:val="tx1"/>
                  </w14:solidFill>
                </w14:textFill>
              </w:rPr>
              <w:t>元</w:t>
            </w:r>
          </w:p>
        </w:tc>
      </w:tr>
      <w:tr w14:paraId="1FB1B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4152" w:type="dxa"/>
            <w:gridSpan w:val="4"/>
            <w:shd w:val="clear" w:color="auto" w:fill="auto"/>
            <w:noWrap w:val="0"/>
            <w:vAlign w:val="center"/>
          </w:tcPr>
          <w:p w14:paraId="131A0669">
            <w:pPr>
              <w:keepNext w:val="0"/>
              <w:keepLines w:val="0"/>
              <w:widowControl/>
              <w:suppressLineNumbers w:val="0"/>
              <w:jc w:val="center"/>
              <w:textAlignment w:val="bottom"/>
              <w:rPr>
                <w:color w:val="000000" w:themeColor="text1"/>
                <w:highlight w:val="none"/>
                <w14:textFill>
                  <w14:solidFill>
                    <w14:schemeClr w14:val="tx1"/>
                  </w14:solidFill>
                </w14:textFill>
              </w:rPr>
            </w:pPr>
            <w:r>
              <w:rPr>
                <w:rFonts w:hint="eastAsia" w:ascii="宋体" w:hAnsi="宋体" w:cs="宋体"/>
                <w:b/>
                <w:bCs/>
                <w:color w:val="000000" w:themeColor="text1"/>
                <w:sz w:val="21"/>
                <w:szCs w:val="21"/>
                <w:highlight w:val="none"/>
                <w:lang w:val="en-US" w:eastAsia="zh-CN" w:bidi="ar"/>
                <w14:textFill>
                  <w14:solidFill>
                    <w14:schemeClr w14:val="tx1"/>
                  </w14:solidFill>
                </w14:textFill>
              </w:rPr>
              <w:t>下浮率</w:t>
            </w:r>
          </w:p>
        </w:tc>
        <w:tc>
          <w:tcPr>
            <w:tcW w:w="5550" w:type="dxa"/>
            <w:gridSpan w:val="4"/>
            <w:shd w:val="clear" w:color="auto" w:fill="auto"/>
            <w:noWrap w:val="0"/>
            <w:vAlign w:val="center"/>
          </w:tcPr>
          <w:p w14:paraId="1B92A21A">
            <w:pPr>
              <w:keepNext w:val="0"/>
              <w:keepLines w:val="0"/>
              <w:widowControl/>
              <w:suppressLineNumbers w:val="0"/>
              <w:jc w:val="center"/>
              <w:textAlignment w:val="bottom"/>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p>
        </w:tc>
      </w:tr>
    </w:tbl>
    <w:p w14:paraId="44C38E6B">
      <w:pPr>
        <w:keepNext w:val="0"/>
        <w:keepLines w:val="0"/>
        <w:pageBreakBefore w:val="0"/>
        <w:kinsoku/>
        <w:overflowPunct/>
        <w:topLinePunct w:val="0"/>
        <w:bidi w:val="0"/>
        <w:adjustRightInd/>
        <w:snapToGrid/>
        <w:spacing w:line="360" w:lineRule="exact"/>
        <w:rPr>
          <w:rFonts w:ascii="Arial" w:hAnsi="宋体" w:cs="Arial"/>
          <w:color w:val="000000" w:themeColor="text1"/>
          <w:highlight w:val="none"/>
          <w14:textFill>
            <w14:solidFill>
              <w14:schemeClr w14:val="tx1"/>
            </w14:solidFill>
          </w14:textFill>
        </w:rPr>
      </w:pPr>
      <w:r>
        <w:rPr>
          <w:rFonts w:ascii="Arial" w:hAnsi="宋体" w:cs="Arial"/>
          <w:color w:val="000000" w:themeColor="text1"/>
          <w:highlight w:val="none"/>
          <w14:textFill>
            <w14:solidFill>
              <w14:schemeClr w14:val="tx1"/>
            </w14:solidFill>
          </w14:textFill>
        </w:rPr>
        <w:t>注：</w:t>
      </w:r>
    </w:p>
    <w:p w14:paraId="30B11E4C">
      <w:pPr>
        <w:keepNext w:val="0"/>
        <w:keepLines w:val="0"/>
        <w:pageBreakBefore w:val="0"/>
        <w:widowControl/>
        <w:numPr>
          <w:ilvl w:val="0"/>
          <w:numId w:val="3"/>
        </w:numPr>
        <w:kinsoku/>
        <w:wordWrap/>
        <w:overflowPunct/>
        <w:topLinePunct w:val="0"/>
        <w:autoSpaceDE/>
        <w:autoSpaceDN/>
        <w:bidi w:val="0"/>
        <w:adjustRightInd/>
        <w:snapToGrid/>
        <w:spacing w:line="360" w:lineRule="exact"/>
        <w:ind w:leftChars="0"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不提供详细此表将视为没有实质性</w:t>
      </w:r>
      <w:r>
        <w:rPr>
          <w:rFonts w:hint="eastAsia" w:ascii="宋体" w:hAnsi="宋体" w:cs="宋体"/>
          <w:color w:val="000000" w:themeColor="text1"/>
          <w:szCs w:val="21"/>
          <w:highlight w:val="none"/>
          <w:lang w:val="en-US" w:eastAsia="zh-CN"/>
          <w14:textFill>
            <w14:solidFill>
              <w14:schemeClr w14:val="tx1"/>
            </w14:solidFill>
          </w14:textFill>
        </w:rPr>
        <w:t>响应</w:t>
      </w:r>
      <w:r>
        <w:rPr>
          <w:rFonts w:hint="eastAsia" w:ascii="宋体" w:hAnsi="宋体" w:cs="宋体"/>
          <w:color w:val="000000" w:themeColor="text1"/>
          <w:szCs w:val="21"/>
          <w:highlight w:val="none"/>
          <w14:textFill>
            <w14:solidFill>
              <w14:schemeClr w14:val="tx1"/>
            </w14:solidFill>
          </w14:textFill>
        </w:rPr>
        <w:t>采购文件。</w:t>
      </w:r>
    </w:p>
    <w:p w14:paraId="681730A6">
      <w:pPr>
        <w:keepNext w:val="0"/>
        <w:keepLines w:val="0"/>
        <w:pageBreakBefore w:val="0"/>
        <w:widowControl/>
        <w:numPr>
          <w:ilvl w:val="0"/>
          <w:numId w:val="3"/>
        </w:numPr>
        <w:kinsoku/>
        <w:wordWrap/>
        <w:overflowPunct/>
        <w:topLinePunct w:val="0"/>
        <w:autoSpaceDE/>
        <w:autoSpaceDN/>
        <w:bidi w:val="0"/>
        <w:adjustRightInd/>
        <w:snapToGrid/>
        <w:spacing w:line="360" w:lineRule="exact"/>
        <w:ind w:leftChars="0" w:firstLine="422" w:firstLineChars="200"/>
        <w:textAlignment w:val="auto"/>
        <w:rPr>
          <w:rFonts w:ascii="宋体" w:hAnsi="宋体" w:cs="Arial Unicode MS"/>
          <w:b w:val="0"/>
          <w:bCs/>
          <w:color w:val="000000" w:themeColor="text1"/>
          <w:sz w:val="21"/>
          <w:szCs w:val="21"/>
          <w:highlight w:val="none"/>
          <w14:textFill>
            <w14:solidFill>
              <w14:schemeClr w14:val="tx1"/>
            </w14:solidFill>
          </w14:textFill>
        </w:rPr>
      </w:pPr>
      <w:r>
        <w:rPr>
          <w:rFonts w:hint="eastAsia" w:ascii="宋体" w:hAnsi="宋体" w:cs="Arial Unicode MS"/>
          <w:b/>
          <w:bCs w:val="0"/>
          <w:color w:val="000000" w:themeColor="text1"/>
          <w:sz w:val="21"/>
          <w:szCs w:val="21"/>
          <w:highlight w:val="none"/>
          <w14:textFill>
            <w14:solidFill>
              <w14:schemeClr w14:val="tx1"/>
            </w14:solidFill>
          </w14:textFill>
        </w:rPr>
        <w:t>综合单价填报：本次投标的服务内容采购人已设综合单价最高限价，各投标供应商在采购人设定的综合单价最高限价的基础上根据企业自身实力及市场行情自行填报下浮率及下浮后单价，不同货物内容要求填报统一的下浮率（即所有货物内容的下浮率均相同），否则其报价无效并作无效标处理。下浮率、综合单价保留二位小数（第三位四舍五入）。</w:t>
      </w:r>
    </w:p>
    <w:p w14:paraId="0C7D9F2D">
      <w:pPr>
        <w:keepNext w:val="0"/>
        <w:keepLines w:val="0"/>
        <w:pageBreakBefore w:val="0"/>
        <w:widowControl/>
        <w:numPr>
          <w:ilvl w:val="0"/>
          <w:numId w:val="3"/>
        </w:numPr>
        <w:kinsoku/>
        <w:wordWrap/>
        <w:overflowPunct/>
        <w:topLinePunct w:val="0"/>
        <w:autoSpaceDE/>
        <w:autoSpaceDN/>
        <w:bidi w:val="0"/>
        <w:adjustRightInd/>
        <w:snapToGrid/>
        <w:spacing w:line="360" w:lineRule="exact"/>
        <w:ind w:leftChars="0" w:firstLine="422" w:firstLineChars="200"/>
        <w:textAlignment w:val="auto"/>
        <w:rPr>
          <w:rFonts w:hint="eastAsia" w:ascii="宋体" w:hAnsi="宋体" w:cs="Arial Unicode MS"/>
          <w:color w:val="000000" w:themeColor="text1"/>
          <w:sz w:val="21"/>
          <w:szCs w:val="21"/>
          <w:highlight w:val="none"/>
          <w14:textFill>
            <w14:solidFill>
              <w14:schemeClr w14:val="tx1"/>
            </w14:solidFill>
          </w14:textFill>
        </w:rPr>
      </w:pPr>
      <w:r>
        <w:rPr>
          <w:rFonts w:hint="eastAsia" w:ascii="宋体"/>
          <w:b/>
          <w:color w:val="000000" w:themeColor="text1"/>
          <w:szCs w:val="21"/>
          <w:highlight w:val="none"/>
          <w:lang w:val="zh-CN"/>
          <w14:textFill>
            <w14:solidFill>
              <w14:schemeClr w14:val="tx1"/>
            </w14:solidFill>
          </w14:textFill>
        </w:rPr>
        <w:t>综合单价：下浮后各综合单价累加形成最终的综合单价</w:t>
      </w:r>
      <w:r>
        <w:rPr>
          <w:rFonts w:hint="eastAsia" w:ascii="宋体"/>
          <w:b/>
          <w:color w:val="000000" w:themeColor="text1"/>
          <w:szCs w:val="21"/>
          <w:highlight w:val="none"/>
          <w:lang w:val="en-US" w:eastAsia="zh-CN"/>
          <w14:textFill>
            <w14:solidFill>
              <w14:schemeClr w14:val="tx1"/>
            </w14:solidFill>
          </w14:textFill>
        </w:rPr>
        <w:t>报价合计</w:t>
      </w:r>
      <w:r>
        <w:rPr>
          <w:rFonts w:hint="eastAsia" w:ascii="宋体"/>
          <w:b/>
          <w:color w:val="000000" w:themeColor="text1"/>
          <w:szCs w:val="21"/>
          <w:highlight w:val="none"/>
          <w:lang w:val="zh-CN"/>
          <w14:textFill>
            <w14:solidFill>
              <w14:schemeClr w14:val="tx1"/>
            </w14:solidFill>
          </w14:textFill>
        </w:rPr>
        <w:t>。</w:t>
      </w:r>
      <w:r>
        <w:rPr>
          <w:rFonts w:hint="eastAsia" w:ascii="Arial" w:hAnsi="Arial" w:cs="Arial"/>
          <w:b/>
          <w:color w:val="000000" w:themeColor="text1"/>
          <w:szCs w:val="21"/>
          <w:highlight w:val="none"/>
          <w14:textFill>
            <w14:solidFill>
              <w14:schemeClr w14:val="tx1"/>
            </w14:solidFill>
          </w14:textFill>
        </w:rPr>
        <w:t>▲</w:t>
      </w:r>
      <w:r>
        <w:rPr>
          <w:rFonts w:ascii="Arial" w:hAnsi="Arial" w:cs="Arial"/>
          <w:b/>
          <w:color w:val="000000" w:themeColor="text1"/>
          <w:szCs w:val="21"/>
          <w:highlight w:val="none"/>
          <w14:textFill>
            <w14:solidFill>
              <w14:schemeClr w14:val="tx1"/>
            </w14:solidFill>
          </w14:textFill>
        </w:rPr>
        <w:t>综合单价</w:t>
      </w:r>
      <w:r>
        <w:rPr>
          <w:rFonts w:hint="eastAsia" w:ascii="Arial" w:hAnsi="Arial" w:cs="Arial"/>
          <w:b/>
          <w:color w:val="000000" w:themeColor="text1"/>
          <w:szCs w:val="21"/>
          <w:highlight w:val="none"/>
          <w:lang w:eastAsia="zh-CN"/>
          <w14:textFill>
            <w14:solidFill>
              <w14:schemeClr w14:val="tx1"/>
            </w14:solidFill>
          </w14:textFill>
        </w:rPr>
        <w:t>和综合单价</w:t>
      </w:r>
      <w:r>
        <w:rPr>
          <w:rFonts w:hint="eastAsia" w:ascii="Arial" w:hAnsi="Arial" w:cs="Arial"/>
          <w:b/>
          <w:color w:val="000000" w:themeColor="text1"/>
          <w:szCs w:val="21"/>
          <w:highlight w:val="none"/>
          <w:lang w:val="en-US" w:eastAsia="zh-CN"/>
          <w14:textFill>
            <w14:solidFill>
              <w14:schemeClr w14:val="tx1"/>
            </w14:solidFill>
          </w14:textFill>
        </w:rPr>
        <w:t>报价合计</w:t>
      </w:r>
      <w:r>
        <w:rPr>
          <w:rFonts w:hint="eastAsia" w:ascii="Arial" w:hAnsi="Arial" w:cs="Arial"/>
          <w:b/>
          <w:color w:val="000000" w:themeColor="text1"/>
          <w:szCs w:val="21"/>
          <w:highlight w:val="none"/>
          <w:lang w:eastAsia="zh-CN"/>
          <w14:textFill>
            <w14:solidFill>
              <w14:schemeClr w14:val="tx1"/>
            </w14:solidFill>
          </w14:textFill>
        </w:rPr>
        <w:t>不得</w:t>
      </w:r>
      <w:r>
        <w:rPr>
          <w:rFonts w:hint="eastAsia" w:ascii="Arial" w:hAnsi="Arial" w:cs="Arial"/>
          <w:b/>
          <w:color w:val="000000" w:themeColor="text1"/>
          <w:szCs w:val="21"/>
          <w:highlight w:val="none"/>
          <w14:textFill>
            <w14:solidFill>
              <w14:schemeClr w14:val="tx1"/>
            </w14:solidFill>
          </w14:textFill>
        </w:rPr>
        <w:t>超过相对应</w:t>
      </w:r>
      <w:r>
        <w:rPr>
          <w:rFonts w:hint="eastAsia" w:ascii="Arial" w:hAnsi="Arial" w:cs="Arial"/>
          <w:b/>
          <w:color w:val="000000" w:themeColor="text1"/>
          <w:szCs w:val="21"/>
          <w:highlight w:val="none"/>
          <w:lang w:eastAsia="zh-CN"/>
          <w14:textFill>
            <w14:solidFill>
              <w14:schemeClr w14:val="tx1"/>
            </w14:solidFill>
          </w14:textFill>
        </w:rPr>
        <w:t>的</w:t>
      </w:r>
      <w:r>
        <w:rPr>
          <w:rFonts w:hint="eastAsia" w:ascii="Arial" w:hAnsi="Arial" w:cs="Arial"/>
          <w:b/>
          <w:color w:val="000000" w:themeColor="text1"/>
          <w:szCs w:val="21"/>
          <w:highlight w:val="none"/>
          <w14:textFill>
            <w14:solidFill>
              <w14:schemeClr w14:val="tx1"/>
            </w14:solidFill>
          </w14:textFill>
        </w:rPr>
        <w:t>最高限价，</w:t>
      </w:r>
      <w:r>
        <w:rPr>
          <w:rFonts w:hint="eastAsia" w:ascii="Arial" w:hAnsi="Arial" w:cs="Arial"/>
          <w:b/>
          <w:color w:val="000000" w:themeColor="text1"/>
          <w:szCs w:val="21"/>
          <w:highlight w:val="none"/>
          <w:lang w:eastAsia="zh-CN"/>
          <w14:textFill>
            <w14:solidFill>
              <w14:schemeClr w14:val="tx1"/>
            </w14:solidFill>
          </w14:textFill>
        </w:rPr>
        <w:t>否则</w:t>
      </w:r>
      <w:r>
        <w:rPr>
          <w:rFonts w:ascii="Arial" w:hAnsi="Arial" w:cs="Arial"/>
          <w:b/>
          <w:color w:val="000000" w:themeColor="text1"/>
          <w:szCs w:val="21"/>
          <w:highlight w:val="none"/>
          <w14:textFill>
            <w14:solidFill>
              <w14:schemeClr w14:val="tx1"/>
            </w14:solidFill>
          </w14:textFill>
        </w:rPr>
        <w:t>作无效标处理。</w:t>
      </w:r>
    </w:p>
    <w:p w14:paraId="490F9CF8">
      <w:pPr>
        <w:keepNext w:val="0"/>
        <w:keepLines w:val="0"/>
        <w:pageBreakBefore w:val="0"/>
        <w:widowControl/>
        <w:numPr>
          <w:ilvl w:val="0"/>
          <w:numId w:val="3"/>
        </w:numPr>
        <w:kinsoku/>
        <w:wordWrap/>
        <w:overflowPunct/>
        <w:topLinePunct w:val="0"/>
        <w:autoSpaceDE/>
        <w:autoSpaceDN/>
        <w:bidi w:val="0"/>
        <w:adjustRightInd/>
        <w:snapToGrid/>
        <w:spacing w:line="360" w:lineRule="exact"/>
        <w:ind w:leftChars="0" w:firstLine="422" w:firstLineChars="200"/>
        <w:textAlignment w:val="auto"/>
        <w:rPr>
          <w:rFonts w:hint="default" w:ascii="宋体"/>
          <w:b/>
          <w:color w:val="000000" w:themeColor="text1"/>
          <w:szCs w:val="21"/>
          <w:highlight w:val="none"/>
          <w:lang w:val="en-US" w:eastAsia="zh-CN"/>
          <w14:textFill>
            <w14:solidFill>
              <w14:schemeClr w14:val="tx1"/>
            </w14:solidFill>
          </w14:textFill>
        </w:rPr>
      </w:pPr>
      <w:r>
        <w:rPr>
          <w:rFonts w:hint="eastAsia" w:ascii="宋体"/>
          <w:b/>
          <w:color w:val="000000" w:themeColor="text1"/>
          <w:szCs w:val="21"/>
          <w:highlight w:val="none"/>
          <w:lang w:val="zh-CN"/>
          <w14:textFill>
            <w14:solidFill>
              <w14:schemeClr w14:val="tx1"/>
            </w14:solidFill>
          </w14:textFill>
        </w:rPr>
        <w:t>综合单价</w:t>
      </w:r>
      <w:r>
        <w:rPr>
          <w:rFonts w:hint="eastAsia" w:ascii="宋体"/>
          <w:b/>
          <w:color w:val="000000" w:themeColor="text1"/>
          <w:szCs w:val="21"/>
          <w:highlight w:val="none"/>
          <w:lang w:val="en-US" w:eastAsia="zh-CN"/>
          <w14:textFill>
            <w14:solidFill>
              <w14:schemeClr w14:val="tx1"/>
            </w14:solidFill>
          </w14:textFill>
        </w:rPr>
        <w:t>报价合计</w:t>
      </w:r>
      <w:r>
        <w:rPr>
          <w:rFonts w:hint="eastAsia" w:ascii="宋体"/>
          <w:b/>
          <w:color w:val="000000" w:themeColor="text1"/>
          <w:szCs w:val="21"/>
          <w:highlight w:val="none"/>
          <w:lang w:val="zh-CN"/>
          <w14:textFill>
            <w14:solidFill>
              <w14:schemeClr w14:val="tx1"/>
            </w14:solidFill>
          </w14:textFill>
        </w:rPr>
        <w:t>超</w:t>
      </w:r>
      <w:r>
        <w:rPr>
          <w:rFonts w:hint="eastAsia" w:ascii="宋体"/>
          <w:b/>
          <w:color w:val="000000" w:themeColor="text1"/>
          <w:szCs w:val="21"/>
          <w:highlight w:val="none"/>
          <w:lang w:val="zh-CN" w:eastAsia="zh-CN"/>
          <w14:textFill>
            <w14:solidFill>
              <w14:schemeClr w14:val="tx1"/>
            </w14:solidFill>
          </w14:textFill>
        </w:rPr>
        <w:t>过</w:t>
      </w:r>
      <w:r>
        <w:rPr>
          <w:rFonts w:hint="eastAsia" w:ascii="宋体"/>
          <w:b/>
          <w:color w:val="000000" w:themeColor="text1"/>
          <w:szCs w:val="21"/>
          <w:highlight w:val="none"/>
          <w:lang w:val="en-US" w:eastAsia="zh-CN"/>
          <w14:textFill>
            <w14:solidFill>
              <w14:schemeClr w14:val="tx1"/>
            </w14:solidFill>
          </w14:textFill>
        </w:rPr>
        <w:t>合计</w:t>
      </w:r>
      <w:r>
        <w:rPr>
          <w:rFonts w:hint="eastAsia" w:ascii="宋体"/>
          <w:b/>
          <w:color w:val="000000" w:themeColor="text1"/>
          <w:szCs w:val="21"/>
          <w:highlight w:val="none"/>
          <w:lang w:val="zh-CN"/>
          <w14:textFill>
            <w14:solidFill>
              <w14:schemeClr w14:val="tx1"/>
            </w14:solidFill>
          </w14:textFill>
        </w:rPr>
        <w:t>综合单价</w:t>
      </w:r>
      <w:r>
        <w:rPr>
          <w:rFonts w:hint="eastAsia" w:ascii="宋体"/>
          <w:b/>
          <w:color w:val="000000" w:themeColor="text1"/>
          <w:szCs w:val="21"/>
          <w:highlight w:val="none"/>
          <w:lang w:val="en-US" w:eastAsia="zh-CN"/>
          <w14:textFill>
            <w14:solidFill>
              <w14:schemeClr w14:val="tx1"/>
            </w14:solidFill>
          </w14:textFill>
        </w:rPr>
        <w:t>最高限价（3229.5元）</w:t>
      </w:r>
      <w:r>
        <w:rPr>
          <w:rFonts w:hint="eastAsia" w:ascii="宋体"/>
          <w:b/>
          <w:color w:val="000000" w:themeColor="text1"/>
          <w:szCs w:val="21"/>
          <w:highlight w:val="none"/>
          <w:lang w:val="zh-CN"/>
          <w14:textFill>
            <w14:solidFill>
              <w14:schemeClr w14:val="tx1"/>
            </w14:solidFill>
          </w14:textFill>
        </w:rPr>
        <w:t>的作无效标处理。</w:t>
      </w:r>
    </w:p>
    <w:p w14:paraId="71BF7D63">
      <w:pPr>
        <w:keepNext w:val="0"/>
        <w:keepLines w:val="0"/>
        <w:pageBreakBefore w:val="0"/>
        <w:widowControl/>
        <w:numPr>
          <w:ilvl w:val="0"/>
          <w:numId w:val="3"/>
        </w:numPr>
        <w:kinsoku/>
        <w:wordWrap/>
        <w:overflowPunct/>
        <w:topLinePunct w:val="0"/>
        <w:autoSpaceDE/>
        <w:autoSpaceDN/>
        <w:bidi w:val="0"/>
        <w:adjustRightInd/>
        <w:snapToGrid/>
        <w:spacing w:line="360" w:lineRule="exact"/>
        <w:ind w:leftChars="0" w:firstLine="420" w:firstLineChars="200"/>
        <w:textAlignment w:val="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此表的“</w:t>
      </w:r>
      <w:r>
        <w:rPr>
          <w:rFonts w:hint="eastAsia" w:ascii="宋体" w:hAnsi="宋体" w:cs="宋体"/>
          <w:bCs/>
          <w:color w:val="000000" w:themeColor="text1"/>
          <w:szCs w:val="21"/>
          <w:highlight w:val="none"/>
          <w:lang w:val="en-US" w:eastAsia="zh-CN"/>
          <w14:textFill>
            <w14:solidFill>
              <w14:schemeClr w14:val="tx1"/>
            </w14:solidFill>
          </w14:textFill>
        </w:rPr>
        <w:t>下浮率”、“综合单价报价合计</w:t>
      </w:r>
      <w:r>
        <w:rPr>
          <w:rFonts w:hint="eastAsia" w:ascii="宋体" w:hAnsi="宋体" w:cs="宋体"/>
          <w:bCs/>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应与“开标一览表（报价表）”中“</w:t>
      </w:r>
      <w:r>
        <w:rPr>
          <w:rFonts w:hint="eastAsia" w:ascii="宋体" w:hAnsi="宋体" w:cs="宋体"/>
          <w:color w:val="000000" w:themeColor="text1"/>
          <w:szCs w:val="21"/>
          <w:highlight w:val="none"/>
          <w:lang w:val="en-US" w:eastAsia="zh-CN"/>
          <w14:textFill>
            <w14:solidFill>
              <w14:schemeClr w14:val="tx1"/>
            </w14:solidFill>
          </w14:textFill>
        </w:rPr>
        <w:t>下浮率”、“综合单价报价合计</w:t>
      </w:r>
      <w:r>
        <w:rPr>
          <w:rFonts w:hint="eastAsia" w:ascii="宋体" w:hAnsi="宋体" w:cs="宋体"/>
          <w:color w:val="000000" w:themeColor="text1"/>
          <w:szCs w:val="21"/>
          <w:highlight w:val="none"/>
          <w14:textFill>
            <w14:solidFill>
              <w14:schemeClr w14:val="tx1"/>
            </w14:solidFill>
          </w14:textFill>
        </w:rPr>
        <w:t>”相一致。</w:t>
      </w:r>
    </w:p>
    <w:p w14:paraId="3DBA9546">
      <w:pPr>
        <w:pStyle w:val="694"/>
        <w:keepNext w:val="0"/>
        <w:pageBreakBefore w:val="0"/>
        <w:tabs>
          <w:tab w:val="clear" w:pos="720"/>
        </w:tabs>
        <w:snapToGrid w:val="0"/>
        <w:spacing w:before="120" w:after="120"/>
        <w:jc w:val="both"/>
        <w:outlineLvl w:val="9"/>
        <w:rPr>
          <w:rFonts w:hint="default" w:ascii="宋体" w:hAnsi="宋体" w:eastAsia="宋体" w:cs="宋体"/>
          <w:color w:val="000000" w:themeColor="text1"/>
          <w:kern w:val="2"/>
          <w:sz w:val="32"/>
          <w:szCs w:val="32"/>
          <w:highlight w:val="none"/>
          <w:lang w:val="en-US" w:eastAsia="zh-CN"/>
          <w14:textFill>
            <w14:solidFill>
              <w14:schemeClr w14:val="tx1"/>
            </w14:solidFill>
          </w14:textFill>
        </w:rPr>
      </w:pPr>
    </w:p>
    <w:p w14:paraId="7897481C">
      <w:pPr>
        <w:pStyle w:val="694"/>
        <w:keepNext w:val="0"/>
        <w:pageBreakBefore w:val="0"/>
        <w:tabs>
          <w:tab w:val="clear" w:pos="720"/>
        </w:tabs>
        <w:snapToGrid w:val="0"/>
        <w:spacing w:before="120" w:after="120"/>
        <w:ind w:firstLine="643"/>
        <w:outlineLvl w:val="9"/>
        <w:rPr>
          <w:rFonts w:hint="eastAsia" w:ascii="宋体" w:hAnsi="宋体" w:eastAsia="宋体" w:cs="宋体"/>
          <w:color w:val="000000" w:themeColor="text1"/>
          <w:kern w:val="2"/>
          <w:sz w:val="32"/>
          <w:szCs w:val="32"/>
          <w:highlight w:val="none"/>
          <w:lang w:val="en-US" w:eastAsia="zh-CN"/>
          <w14:textFill>
            <w14:solidFill>
              <w14:schemeClr w14:val="tx1"/>
            </w14:solidFill>
          </w14:textFill>
        </w:rPr>
      </w:pPr>
    </w:p>
    <w:p w14:paraId="59B4B86E">
      <w:pPr>
        <w:pStyle w:val="694"/>
        <w:keepNext w:val="0"/>
        <w:pageBreakBefore w:val="0"/>
        <w:tabs>
          <w:tab w:val="clear" w:pos="720"/>
        </w:tabs>
        <w:snapToGrid w:val="0"/>
        <w:spacing w:before="120" w:after="120"/>
        <w:ind w:firstLine="643"/>
        <w:outlineLvl w:val="9"/>
        <w:rPr>
          <w:rFonts w:hint="eastAsia" w:ascii="宋体" w:hAnsi="宋体" w:eastAsia="宋体" w:cs="宋体"/>
          <w:color w:val="000000" w:themeColor="text1"/>
          <w:kern w:val="2"/>
          <w:sz w:val="32"/>
          <w:szCs w:val="32"/>
          <w:highlight w:val="none"/>
          <w:lang w:val="en-US" w:eastAsia="zh-CN"/>
          <w14:textFill>
            <w14:solidFill>
              <w14:schemeClr w14:val="tx1"/>
            </w14:solidFill>
          </w14:textFill>
        </w:rPr>
      </w:pPr>
    </w:p>
    <w:p w14:paraId="7B83C641">
      <w:pPr>
        <w:pStyle w:val="694"/>
        <w:keepNext w:val="0"/>
        <w:pageBreakBefore w:val="0"/>
        <w:tabs>
          <w:tab w:val="clear" w:pos="720"/>
        </w:tabs>
        <w:snapToGrid w:val="0"/>
        <w:spacing w:before="120" w:after="120"/>
        <w:ind w:firstLine="643"/>
        <w:outlineLvl w:val="9"/>
        <w:rPr>
          <w:rFonts w:hint="eastAsia" w:ascii="宋体" w:hAnsi="宋体" w:eastAsia="宋体" w:cs="宋体"/>
          <w:color w:val="000000" w:themeColor="text1"/>
          <w:kern w:val="2"/>
          <w:sz w:val="32"/>
          <w:szCs w:val="32"/>
          <w:highlight w:val="none"/>
          <w:lang w:val="en-US" w:eastAsia="zh-CN"/>
          <w14:textFill>
            <w14:solidFill>
              <w14:schemeClr w14:val="tx1"/>
            </w14:solidFill>
          </w14:textFill>
        </w:rPr>
      </w:pPr>
    </w:p>
    <w:p w14:paraId="73B9EBB9">
      <w:pPr>
        <w:pStyle w:val="694"/>
        <w:keepNext w:val="0"/>
        <w:pageBreakBefore w:val="0"/>
        <w:tabs>
          <w:tab w:val="clear" w:pos="720"/>
        </w:tabs>
        <w:snapToGrid w:val="0"/>
        <w:spacing w:before="120" w:after="120"/>
        <w:ind w:firstLine="643"/>
        <w:outlineLvl w:val="9"/>
        <w:rPr>
          <w:rFonts w:hint="eastAsia" w:ascii="宋体" w:hAnsi="宋体" w:eastAsia="宋体" w:cs="宋体"/>
          <w:color w:val="000000" w:themeColor="text1"/>
          <w:kern w:val="2"/>
          <w:sz w:val="32"/>
          <w:szCs w:val="32"/>
          <w:highlight w:val="none"/>
          <w:lang w:val="en-US" w:eastAsia="zh-CN"/>
          <w14:textFill>
            <w14:solidFill>
              <w14:schemeClr w14:val="tx1"/>
            </w14:solidFill>
          </w14:textFill>
        </w:rPr>
      </w:pPr>
    </w:p>
    <w:p w14:paraId="5C9C47B0">
      <w:pPr>
        <w:pStyle w:val="694"/>
        <w:keepNext w:val="0"/>
        <w:pageBreakBefore w:val="0"/>
        <w:tabs>
          <w:tab w:val="clear" w:pos="720"/>
        </w:tabs>
        <w:snapToGrid w:val="0"/>
        <w:spacing w:before="120" w:after="120"/>
        <w:ind w:firstLine="643"/>
        <w:outlineLvl w:val="9"/>
        <w:rPr>
          <w:rFonts w:hint="eastAsia" w:ascii="宋体" w:hAnsi="宋体" w:eastAsia="宋体" w:cs="宋体"/>
          <w:color w:val="000000" w:themeColor="text1"/>
          <w:kern w:val="2"/>
          <w:sz w:val="32"/>
          <w:szCs w:val="32"/>
          <w:highlight w:val="none"/>
          <w:lang w:val="en-US" w:eastAsia="zh-CN"/>
          <w14:textFill>
            <w14:solidFill>
              <w14:schemeClr w14:val="tx1"/>
            </w14:solidFill>
          </w14:textFill>
        </w:rPr>
      </w:pPr>
    </w:p>
    <w:p w14:paraId="64CD97DE">
      <w:pPr>
        <w:pStyle w:val="694"/>
        <w:keepNext w:val="0"/>
        <w:pageBreakBefore w:val="0"/>
        <w:tabs>
          <w:tab w:val="clear" w:pos="720"/>
        </w:tabs>
        <w:snapToGrid w:val="0"/>
        <w:spacing w:before="120" w:after="120"/>
        <w:ind w:firstLine="643"/>
        <w:outlineLvl w:val="9"/>
        <w:rPr>
          <w:rFonts w:hint="eastAsia" w:ascii="宋体" w:hAnsi="宋体" w:eastAsia="宋体" w:cs="宋体"/>
          <w:color w:val="000000" w:themeColor="text1"/>
          <w:kern w:val="2"/>
          <w:sz w:val="32"/>
          <w:szCs w:val="32"/>
          <w:highlight w:val="none"/>
          <w:lang w:val="en-US" w:eastAsia="zh-CN"/>
          <w14:textFill>
            <w14:solidFill>
              <w14:schemeClr w14:val="tx1"/>
            </w14:solidFill>
          </w14:textFill>
        </w:rPr>
      </w:pPr>
    </w:p>
    <w:p w14:paraId="1D39A81E">
      <w:pPr>
        <w:pStyle w:val="694"/>
        <w:keepNext w:val="0"/>
        <w:pageBreakBefore w:val="0"/>
        <w:tabs>
          <w:tab w:val="clear" w:pos="720"/>
        </w:tabs>
        <w:snapToGrid w:val="0"/>
        <w:spacing w:before="120" w:after="120"/>
        <w:ind w:firstLine="643"/>
        <w:outlineLvl w:val="9"/>
        <w:rPr>
          <w:rFonts w:hint="eastAsia" w:ascii="宋体" w:hAnsi="宋体" w:eastAsia="宋体" w:cs="宋体"/>
          <w:color w:val="000000" w:themeColor="text1"/>
          <w:kern w:val="2"/>
          <w:sz w:val="32"/>
          <w:szCs w:val="32"/>
          <w:highlight w:val="none"/>
          <w:lang w:val="en-US" w:eastAsia="zh-CN"/>
          <w14:textFill>
            <w14:solidFill>
              <w14:schemeClr w14:val="tx1"/>
            </w14:solidFill>
          </w14:textFill>
        </w:rPr>
      </w:pPr>
    </w:p>
    <w:p w14:paraId="20E4F951">
      <w:pPr>
        <w:pStyle w:val="694"/>
        <w:keepNext w:val="0"/>
        <w:pageBreakBefore w:val="0"/>
        <w:tabs>
          <w:tab w:val="clear" w:pos="720"/>
        </w:tabs>
        <w:snapToGrid w:val="0"/>
        <w:spacing w:before="120" w:after="120"/>
        <w:ind w:firstLine="643"/>
        <w:outlineLvl w:val="9"/>
        <w:rPr>
          <w:rFonts w:hint="eastAsia" w:ascii="宋体" w:hAnsi="宋体" w:eastAsia="宋体" w:cs="宋体"/>
          <w:color w:val="000000" w:themeColor="text1"/>
          <w:kern w:val="2"/>
          <w:sz w:val="32"/>
          <w:szCs w:val="32"/>
          <w:highlight w:val="none"/>
          <w:lang w:val="en-US" w:eastAsia="zh-CN"/>
          <w14:textFill>
            <w14:solidFill>
              <w14:schemeClr w14:val="tx1"/>
            </w14:solidFill>
          </w14:textFill>
        </w:rPr>
      </w:pPr>
    </w:p>
    <w:p w14:paraId="0637BD7D">
      <w:pPr>
        <w:pStyle w:val="694"/>
        <w:keepNext w:val="0"/>
        <w:pageBreakBefore w:val="0"/>
        <w:tabs>
          <w:tab w:val="clear" w:pos="720"/>
        </w:tabs>
        <w:snapToGrid w:val="0"/>
        <w:spacing w:before="120" w:after="120"/>
        <w:ind w:firstLine="643"/>
        <w:outlineLvl w:val="9"/>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kern w:val="2"/>
          <w:sz w:val="32"/>
          <w:szCs w:val="32"/>
          <w:highlight w:val="none"/>
          <w:lang w:val="en-US" w:eastAsia="zh-CN"/>
          <w14:textFill>
            <w14:solidFill>
              <w14:schemeClr w14:val="tx1"/>
            </w14:solidFill>
          </w14:textFill>
        </w:rPr>
        <w:t>三</w:t>
      </w:r>
      <w:r>
        <w:rPr>
          <w:rFonts w:hint="eastAsia" w:ascii="宋体" w:hAnsi="宋体" w:eastAsia="宋体" w:cs="宋体"/>
          <w:color w:val="000000" w:themeColor="text1"/>
          <w:kern w:val="2"/>
          <w:sz w:val="32"/>
          <w:szCs w:val="32"/>
          <w:highlight w:val="none"/>
          <w14:textFill>
            <w14:solidFill>
              <w14:schemeClr w14:val="tx1"/>
            </w14:solidFill>
          </w14:textFill>
        </w:rPr>
        <w:t>、</w:t>
      </w:r>
      <w:r>
        <w:rPr>
          <w:rFonts w:hint="eastAsia" w:ascii="宋体" w:hAnsi="宋体" w:eastAsia="宋体" w:cs="宋体"/>
          <w:color w:val="000000" w:themeColor="text1"/>
          <w:sz w:val="32"/>
          <w:szCs w:val="32"/>
          <w:highlight w:val="none"/>
          <w14:textFill>
            <w14:solidFill>
              <w14:schemeClr w14:val="tx1"/>
            </w14:solidFill>
          </w14:textFill>
        </w:rPr>
        <w:t>中小企业声明函</w:t>
      </w:r>
      <w:bookmarkStart w:id="403" w:name="_Hlk101259491"/>
      <w:r>
        <w:rPr>
          <w:rFonts w:hint="eastAsia" w:ascii="宋体" w:hAnsi="宋体" w:eastAsia="宋体" w:cs="宋体"/>
          <w:color w:val="000000" w:themeColor="text1"/>
          <w:sz w:val="32"/>
          <w:szCs w:val="32"/>
          <w:highlight w:val="none"/>
          <w14:textFill>
            <w14:solidFill>
              <w14:schemeClr w14:val="tx1"/>
            </w14:solidFill>
          </w14:textFill>
        </w:rPr>
        <w:t>（如果有）</w:t>
      </w:r>
      <w:bookmarkEnd w:id="403"/>
    </w:p>
    <w:p w14:paraId="0E0B53C9">
      <w:pPr>
        <w:widowControl/>
        <w:spacing w:line="360" w:lineRule="auto"/>
        <w:ind w:firstLine="120" w:firstLineChars="50"/>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招标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color w:val="000000" w:themeColor="text1"/>
          <w:sz w:val="24"/>
          <w:highlight w:val="none"/>
          <w14:textFill>
            <w14:solidFill>
              <w14:schemeClr w14:val="tx1"/>
            </w14:solidFill>
          </w14:textFill>
        </w:rPr>
        <w:t>7</w:t>
      </w:r>
      <w:r>
        <w:rPr>
          <w:rFonts w:hint="eastAsia" w:ascii="宋体" w:hAnsi="宋体" w:cs="宋体"/>
          <w:b/>
          <w:color w:val="000000" w:themeColor="text1"/>
          <w:sz w:val="24"/>
          <w:highlight w:val="none"/>
          <w14:textFill>
            <w14:solidFill>
              <w14:schemeClr w14:val="tx1"/>
            </w14:solidFill>
          </w14:textFill>
        </w:rPr>
        <w:t>）。]</w:t>
      </w:r>
    </w:p>
    <w:p w14:paraId="468FD30C">
      <w:pPr>
        <w:pStyle w:val="694"/>
        <w:keepNext w:val="0"/>
        <w:pageBreakBefore w:val="0"/>
        <w:tabs>
          <w:tab w:val="clear" w:pos="720"/>
        </w:tabs>
        <w:snapToGrid w:val="0"/>
        <w:spacing w:before="120" w:after="120"/>
        <w:ind w:firstLine="643"/>
        <w:outlineLvl w:val="9"/>
        <w:rPr>
          <w:rFonts w:ascii="宋体" w:hAnsi="宋体" w:eastAsia="宋体" w:cs="宋体"/>
          <w:b w:val="0"/>
          <w:color w:val="000000" w:themeColor="text1"/>
          <w:sz w:val="32"/>
          <w:szCs w:val="32"/>
          <w:highlight w:val="none"/>
          <w14:textFill>
            <w14:solidFill>
              <w14:schemeClr w14:val="tx1"/>
            </w14:solidFill>
          </w14:textFill>
        </w:rPr>
      </w:pPr>
    </w:p>
    <w:p w14:paraId="26C434BB">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3FB20431">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0277ADB9">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49AB4ECC">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1C8CD21C">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0D69FCD4">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7A0F7FBD">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3D745A33">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3EB2A5C8">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24962AE3">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41C36D61">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28E08F11">
      <w:pPr>
        <w:spacing w:line="360" w:lineRule="auto"/>
        <w:ind w:right="420" w:firstLine="3614" w:firstLineChars="1000"/>
        <w:rPr>
          <w:rFonts w:ascii="宋体" w:hAnsi="宋体" w:cs="宋体"/>
          <w:b/>
          <w:color w:val="000000" w:themeColor="text1"/>
          <w:kern w:val="0"/>
          <w:sz w:val="36"/>
          <w:szCs w:val="36"/>
          <w:highlight w:val="none"/>
          <w14:textFill>
            <w14:solidFill>
              <w14:schemeClr w14:val="tx1"/>
            </w14:solidFill>
          </w14:textFill>
        </w:rPr>
      </w:pPr>
    </w:p>
    <w:p w14:paraId="29121C5A">
      <w:pPr>
        <w:pStyle w:val="3"/>
        <w:keepNext w:val="0"/>
        <w:keepLines w:val="0"/>
        <w:pageBreakBefore/>
        <w:widowControl/>
        <w:spacing w:before="100" w:beforeAutospacing="1" w:after="100" w:afterAutospacing="1" w:line="360" w:lineRule="auto"/>
        <w:ind w:left="1290" w:firstLine="3092" w:firstLineChars="700"/>
        <w:rPr>
          <w:rFonts w:ascii="宋体" w:hAnsi="宋体" w:cs="宋体"/>
          <w:color w:val="000000" w:themeColor="text1"/>
          <w:highlight w:val="none"/>
          <w14:textFill>
            <w14:solidFill>
              <w14:schemeClr w14:val="tx1"/>
            </w14:solidFill>
          </w14:textFill>
        </w:rPr>
      </w:pPr>
      <w:bookmarkStart w:id="404" w:name="_Toc465665161"/>
      <w:r>
        <w:rPr>
          <w:rFonts w:hint="eastAsia" w:ascii="宋体" w:hAnsi="宋体" w:cs="宋体"/>
          <w:color w:val="000000" w:themeColor="text1"/>
          <w:highlight w:val="none"/>
          <w14:textFill>
            <w14:solidFill>
              <w14:schemeClr w14:val="tx1"/>
            </w14:solidFill>
          </w14:textFill>
        </w:rPr>
        <w:t>附件</w:t>
      </w:r>
      <w:bookmarkEnd w:id="404"/>
    </w:p>
    <w:p w14:paraId="00BEDFC5">
      <w:pPr>
        <w:spacing w:line="360" w:lineRule="auto"/>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附件1：</w:t>
      </w:r>
    </w:p>
    <w:p w14:paraId="432A7630">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bookmarkStart w:id="405" w:name="OLE_LINK14"/>
      <w:bookmarkStart w:id="406" w:name="OLE_LINK13"/>
      <w:r>
        <w:rPr>
          <w:rFonts w:hint="eastAsia" w:ascii="宋体" w:hAnsi="宋体" w:cs="宋体"/>
          <w:b/>
          <w:color w:val="000000" w:themeColor="text1"/>
          <w:spacing w:val="6"/>
          <w:sz w:val="32"/>
          <w:szCs w:val="32"/>
          <w:highlight w:val="none"/>
          <w14:textFill>
            <w14:solidFill>
              <w14:schemeClr w14:val="tx1"/>
            </w14:solidFill>
          </w14:textFill>
        </w:rPr>
        <w:t>残疾人福利性单位声明函</w:t>
      </w:r>
    </w:p>
    <w:bookmarkEnd w:id="405"/>
    <w:bookmarkEnd w:id="406"/>
    <w:p w14:paraId="13CFA370">
      <w:pPr>
        <w:spacing w:line="360" w:lineRule="auto"/>
        <w:rPr>
          <w:rFonts w:ascii="宋体" w:hAnsi="宋体" w:cs="宋体"/>
          <w:b/>
          <w:color w:val="000000" w:themeColor="text1"/>
          <w:spacing w:val="6"/>
          <w:sz w:val="30"/>
          <w:szCs w:val="30"/>
          <w:highlight w:val="none"/>
          <w14:textFill>
            <w14:solidFill>
              <w14:schemeClr w14:val="tx1"/>
            </w14:solidFill>
          </w14:textFill>
        </w:rPr>
      </w:pPr>
    </w:p>
    <w:p w14:paraId="176CD20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cs="宋体"/>
          <w:color w:val="000000" w:themeColor="text1"/>
          <w:sz w:val="24"/>
          <w:highlight w:val="none"/>
          <w:u w:val="single"/>
          <w14:textFill>
            <w14:solidFill>
              <w14:schemeClr w14:val="tx1"/>
            </w14:solidFill>
          </w14:textFill>
        </w:rPr>
        <w:t>（采购人）</w:t>
      </w:r>
      <w:r>
        <w:rPr>
          <w:rFonts w:hint="eastAsia" w:ascii="宋体" w:hAnsi="宋体" w:cs="宋体"/>
          <w:color w:val="000000" w:themeColor="text1"/>
          <w:sz w:val="24"/>
          <w:highlight w:val="none"/>
          <w14:textFill>
            <w14:solidFill>
              <w14:schemeClr w14:val="tx1"/>
            </w14:solidFill>
          </w14:textFill>
        </w:rPr>
        <w:t>_单位的_</w:t>
      </w:r>
      <w:r>
        <w:rPr>
          <w:rFonts w:hint="eastAsia" w:ascii="宋体" w:hAnsi="宋体" w:cs="宋体"/>
          <w:color w:val="000000" w:themeColor="text1"/>
          <w:sz w:val="24"/>
          <w:highlight w:val="none"/>
          <w:u w:val="single"/>
          <w14:textFill>
            <w14:solidFill>
              <w14:schemeClr w14:val="tx1"/>
            </w14:solidFill>
          </w14:textFill>
        </w:rPr>
        <w:t>（项目名称）</w:t>
      </w:r>
      <w:r>
        <w:rPr>
          <w:rFonts w:hint="eastAsia" w:ascii="宋体" w:hAnsi="宋体" w:cs="宋体"/>
          <w:color w:val="000000" w:themeColor="text1"/>
          <w:sz w:val="24"/>
          <w:highlight w:val="none"/>
          <w14:textFill>
            <w14:solidFill>
              <w14:schemeClr w14:val="tx1"/>
            </w14:solidFill>
          </w14:textFill>
        </w:rPr>
        <w:t>__项目采购活动提供本单位制造的货物（由本单位承担工程/提供服务），或者提供其他残疾人福利性单位制造的货物（不包括使用非残疾人福利性单位注册商标的货物）。</w:t>
      </w:r>
    </w:p>
    <w:p w14:paraId="45930797">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本单位对上述声明的真实性负责。如有虚假，将依法承担相应责任。</w:t>
      </w:r>
    </w:p>
    <w:p w14:paraId="1F03453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1708D961">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7A689134">
      <w:pPr>
        <w:tabs>
          <w:tab w:val="left" w:pos="4860"/>
        </w:tabs>
        <w:spacing w:line="360" w:lineRule="auto"/>
        <w:ind w:right="1560"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投标人名称（电子签名）</w:t>
      </w:r>
      <w:r>
        <w:rPr>
          <w:rFonts w:hint="eastAsia" w:ascii="宋体" w:hAnsi="宋体" w:cs="宋体"/>
          <w:color w:val="000000" w:themeColor="text1"/>
          <w:sz w:val="24"/>
          <w:highlight w:val="none"/>
          <w14:textFill>
            <w14:solidFill>
              <w14:schemeClr w14:val="tx1"/>
            </w14:solidFill>
          </w14:textFill>
        </w:rPr>
        <w:t>：</w:t>
      </w:r>
    </w:p>
    <w:p w14:paraId="14BC8A01">
      <w:pPr>
        <w:tabs>
          <w:tab w:val="left" w:pos="4860"/>
        </w:tabs>
        <w:spacing w:line="360" w:lineRule="auto"/>
        <w:ind w:right="1560"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  期：</w:t>
      </w:r>
    </w:p>
    <w:p w14:paraId="6D265132">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6069010E">
      <w:pPr>
        <w:spacing w:line="360" w:lineRule="auto"/>
        <w:ind w:firstLine="420" w:firstLineChars="200"/>
        <w:rPr>
          <w:rFonts w:ascii="宋体" w:hAnsi="宋体" w:cs="宋体"/>
          <w:color w:val="000000" w:themeColor="text1"/>
          <w:highlight w:val="none"/>
          <w14:textFill>
            <w14:solidFill>
              <w14:schemeClr w14:val="tx1"/>
            </w14:solidFill>
          </w14:textFill>
        </w:rPr>
      </w:pPr>
    </w:p>
    <w:p w14:paraId="1520542B">
      <w:pPr>
        <w:spacing w:line="360" w:lineRule="auto"/>
        <w:ind w:firstLine="420" w:firstLineChars="200"/>
        <w:rPr>
          <w:rFonts w:ascii="宋体" w:hAnsi="宋体" w:cs="宋体"/>
          <w:color w:val="000000" w:themeColor="text1"/>
          <w:highlight w:val="none"/>
          <w14:textFill>
            <w14:solidFill>
              <w14:schemeClr w14:val="tx1"/>
            </w14:solidFill>
          </w14:textFill>
        </w:rPr>
      </w:pPr>
    </w:p>
    <w:p w14:paraId="26CED478">
      <w:pPr>
        <w:spacing w:line="360" w:lineRule="auto"/>
        <w:ind w:firstLine="420" w:firstLineChars="200"/>
        <w:rPr>
          <w:rFonts w:ascii="宋体" w:hAnsi="宋体" w:cs="宋体"/>
          <w:color w:val="000000" w:themeColor="text1"/>
          <w:highlight w:val="none"/>
          <w14:textFill>
            <w14:solidFill>
              <w14:schemeClr w14:val="tx1"/>
            </w14:solidFill>
          </w14:textFill>
        </w:rPr>
      </w:pPr>
    </w:p>
    <w:p w14:paraId="3997C2FE">
      <w:pPr>
        <w:spacing w:line="360" w:lineRule="auto"/>
        <w:ind w:firstLine="420" w:firstLineChars="200"/>
        <w:rPr>
          <w:rFonts w:ascii="宋体" w:hAnsi="宋体" w:cs="宋体"/>
          <w:color w:val="000000" w:themeColor="text1"/>
          <w:highlight w:val="none"/>
          <w14:textFill>
            <w14:solidFill>
              <w14:schemeClr w14:val="tx1"/>
            </w14:solidFill>
          </w14:textFill>
        </w:rPr>
      </w:pPr>
    </w:p>
    <w:p w14:paraId="509B0E5B">
      <w:pPr>
        <w:spacing w:line="360" w:lineRule="auto"/>
        <w:rPr>
          <w:rFonts w:ascii="宋体" w:hAnsi="宋体" w:cs="宋体"/>
          <w:b/>
          <w:color w:val="000000" w:themeColor="text1"/>
          <w:sz w:val="24"/>
          <w:highlight w:val="none"/>
          <w14:textFill>
            <w14:solidFill>
              <w14:schemeClr w14:val="tx1"/>
            </w14:solidFill>
          </w14:textFill>
        </w:rPr>
      </w:pPr>
    </w:p>
    <w:p w14:paraId="7168F332">
      <w:pPr>
        <w:spacing w:line="360" w:lineRule="auto"/>
        <w:rPr>
          <w:rFonts w:ascii="宋体" w:hAnsi="宋体" w:cs="宋体"/>
          <w:b/>
          <w:color w:val="000000" w:themeColor="text1"/>
          <w:sz w:val="24"/>
          <w:highlight w:val="none"/>
          <w14:textFill>
            <w14:solidFill>
              <w14:schemeClr w14:val="tx1"/>
            </w14:solidFill>
          </w14:textFill>
        </w:rPr>
      </w:pPr>
    </w:p>
    <w:p w14:paraId="5271B0DC">
      <w:pPr>
        <w:pStyle w:val="79"/>
        <w:rPr>
          <w:rFonts w:ascii="宋体" w:hAnsi="宋体" w:cs="宋体"/>
          <w:b/>
          <w:color w:val="000000" w:themeColor="text1"/>
          <w:sz w:val="24"/>
          <w:highlight w:val="none"/>
          <w14:textFill>
            <w14:solidFill>
              <w14:schemeClr w14:val="tx1"/>
            </w14:solidFill>
          </w14:textFill>
        </w:rPr>
      </w:pPr>
    </w:p>
    <w:p w14:paraId="2C4A8F9C">
      <w:pPr>
        <w:rPr>
          <w:rFonts w:ascii="宋体" w:hAnsi="宋体" w:cs="宋体"/>
          <w:b/>
          <w:color w:val="000000" w:themeColor="text1"/>
          <w:sz w:val="24"/>
          <w:highlight w:val="none"/>
          <w14:textFill>
            <w14:solidFill>
              <w14:schemeClr w14:val="tx1"/>
            </w14:solidFill>
          </w14:textFill>
        </w:rPr>
      </w:pPr>
    </w:p>
    <w:p w14:paraId="42BB8B65">
      <w:pPr>
        <w:pStyle w:val="79"/>
        <w:rPr>
          <w:color w:val="000000" w:themeColor="text1"/>
          <w:highlight w:val="none"/>
          <w14:textFill>
            <w14:solidFill>
              <w14:schemeClr w14:val="tx1"/>
            </w14:solidFill>
          </w14:textFill>
        </w:rPr>
      </w:pPr>
    </w:p>
    <w:p w14:paraId="4CEF5235">
      <w:pPr>
        <w:spacing w:line="360" w:lineRule="auto"/>
        <w:rPr>
          <w:rFonts w:ascii="宋体" w:hAnsi="宋体" w:cs="宋体"/>
          <w:b/>
          <w:color w:val="000000" w:themeColor="text1"/>
          <w:sz w:val="24"/>
          <w:highlight w:val="none"/>
          <w14:textFill>
            <w14:solidFill>
              <w14:schemeClr w14:val="tx1"/>
            </w14:solidFill>
          </w14:textFill>
        </w:rPr>
      </w:pPr>
    </w:p>
    <w:p w14:paraId="041EC216">
      <w:pPr>
        <w:spacing w:line="360" w:lineRule="auto"/>
        <w:rPr>
          <w:rFonts w:ascii="宋体" w:hAnsi="宋体" w:cs="宋体"/>
          <w:b/>
          <w:color w:val="000000" w:themeColor="text1"/>
          <w:sz w:val="24"/>
          <w:highlight w:val="none"/>
          <w14:textFill>
            <w14:solidFill>
              <w14:schemeClr w14:val="tx1"/>
            </w14:solidFill>
          </w14:textFill>
        </w:rPr>
      </w:pPr>
    </w:p>
    <w:p w14:paraId="6F363439">
      <w:pPr>
        <w:spacing w:line="360" w:lineRule="auto"/>
        <w:rPr>
          <w:rFonts w:ascii="宋体" w:hAnsi="宋体" w:cs="宋体"/>
          <w:b/>
          <w:color w:val="000000" w:themeColor="text1"/>
          <w:sz w:val="24"/>
          <w:highlight w:val="none"/>
          <w14:textFill>
            <w14:solidFill>
              <w14:schemeClr w14:val="tx1"/>
            </w14:solidFill>
          </w14:textFill>
        </w:rPr>
      </w:pPr>
    </w:p>
    <w:p w14:paraId="1F820A5F">
      <w:pPr>
        <w:spacing w:line="360" w:lineRule="auto"/>
        <w:rPr>
          <w:rFonts w:ascii="宋体" w:hAnsi="宋体" w:cs="宋体"/>
          <w:b/>
          <w:color w:val="000000" w:themeColor="text1"/>
          <w:sz w:val="24"/>
          <w:highlight w:val="none"/>
          <w14:textFill>
            <w14:solidFill>
              <w14:schemeClr w14:val="tx1"/>
            </w14:solidFill>
          </w14:textFill>
        </w:rPr>
      </w:pPr>
    </w:p>
    <w:p w14:paraId="3D41F72D">
      <w:pPr>
        <w:spacing w:line="360" w:lineRule="auto"/>
        <w:jc w:val="left"/>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附件2：质疑函范本及制作说明</w:t>
      </w:r>
    </w:p>
    <w:p w14:paraId="0475BC14">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质疑函范本</w:t>
      </w:r>
    </w:p>
    <w:p w14:paraId="7290473F">
      <w:pPr>
        <w:snapToGrid w:val="0"/>
        <w:spacing w:before="240" w:beforeLines="100"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一、质疑供应商基本信息</w:t>
      </w:r>
    </w:p>
    <w:p w14:paraId="47D2AAFC">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质疑供应商：</w:t>
      </w:r>
      <w:r>
        <w:rPr>
          <w:rFonts w:hint="eastAsia" w:ascii="宋体" w:hAnsi="宋体" w:cs="宋体"/>
          <w:color w:val="000000" w:themeColor="text1"/>
          <w:sz w:val="24"/>
          <w:highlight w:val="none"/>
          <w:u w:val="dotted"/>
          <w14:textFill>
            <w14:solidFill>
              <w14:schemeClr w14:val="tx1"/>
            </w14:solidFill>
          </w14:textFill>
        </w:rPr>
        <w:t xml:space="preserve">                                        </w:t>
      </w:r>
    </w:p>
    <w:p w14:paraId="3DE32179">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p>
    <w:p w14:paraId="54B4DB2A">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p>
    <w:p w14:paraId="5DEB5E7B">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授权代表：</w:t>
      </w:r>
      <w:r>
        <w:rPr>
          <w:rFonts w:hint="eastAsia" w:ascii="宋体" w:hAnsi="宋体" w:cs="宋体"/>
          <w:color w:val="000000" w:themeColor="text1"/>
          <w:sz w:val="24"/>
          <w:highlight w:val="none"/>
          <w:u w:val="dotted"/>
          <w14:textFill>
            <w14:solidFill>
              <w14:schemeClr w14:val="tx1"/>
            </w14:solidFill>
          </w14:textFill>
        </w:rPr>
        <w:t xml:space="preserve">                                          </w:t>
      </w:r>
    </w:p>
    <w:p w14:paraId="60F4A6BC">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66036C0D">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地址： </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p>
    <w:p w14:paraId="2551E620">
      <w:pPr>
        <w:snapToGrid w:val="0"/>
        <w:spacing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二、质疑项目基本情况</w:t>
      </w:r>
    </w:p>
    <w:p w14:paraId="5AAA5CB7">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质疑项目的名称：</w:t>
      </w:r>
      <w:r>
        <w:rPr>
          <w:rFonts w:hint="eastAsia" w:ascii="宋体" w:hAnsi="宋体" w:cs="宋体"/>
          <w:color w:val="000000" w:themeColor="text1"/>
          <w:sz w:val="24"/>
          <w:highlight w:val="none"/>
          <w:u w:val="dotted"/>
          <w14:textFill>
            <w14:solidFill>
              <w14:schemeClr w14:val="tx1"/>
            </w14:solidFill>
          </w14:textFill>
        </w:rPr>
        <w:t xml:space="preserve">                                      </w:t>
      </w:r>
    </w:p>
    <w:p w14:paraId="1ECF3513">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质疑项目的编号：</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包号：</w:t>
      </w:r>
      <w:r>
        <w:rPr>
          <w:rFonts w:hint="eastAsia" w:ascii="宋体" w:hAnsi="宋体" w:cs="宋体"/>
          <w:color w:val="000000" w:themeColor="text1"/>
          <w:sz w:val="24"/>
          <w:highlight w:val="none"/>
          <w:u w:val="dotted"/>
          <w14:textFill>
            <w14:solidFill>
              <w14:schemeClr w14:val="tx1"/>
            </w14:solidFill>
          </w14:textFill>
        </w:rPr>
        <w:t xml:space="preserve">                 </w:t>
      </w:r>
    </w:p>
    <w:p w14:paraId="655A3DE7">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采购人名称：</w:t>
      </w:r>
      <w:r>
        <w:rPr>
          <w:rFonts w:hint="eastAsia" w:ascii="宋体" w:hAnsi="宋体" w:cs="宋体"/>
          <w:color w:val="000000" w:themeColor="text1"/>
          <w:sz w:val="24"/>
          <w:highlight w:val="none"/>
          <w:u w:val="dotted"/>
          <w14:textFill>
            <w14:solidFill>
              <w14:schemeClr w14:val="tx1"/>
            </w14:solidFill>
          </w14:textFill>
        </w:rPr>
        <w:t xml:space="preserve">                                         </w:t>
      </w:r>
    </w:p>
    <w:p w14:paraId="56B6E20C">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采购文件获取日期：</w:t>
      </w:r>
      <w:r>
        <w:rPr>
          <w:rFonts w:hint="eastAsia" w:ascii="宋体" w:hAnsi="宋体" w:cs="宋体"/>
          <w:color w:val="000000" w:themeColor="text1"/>
          <w:sz w:val="24"/>
          <w:highlight w:val="none"/>
          <w:u w:val="dotted"/>
          <w14:textFill>
            <w14:solidFill>
              <w14:schemeClr w14:val="tx1"/>
            </w14:solidFill>
          </w14:textFill>
        </w:rPr>
        <w:t xml:space="preserve">                                           </w:t>
      </w:r>
    </w:p>
    <w:p w14:paraId="1FF900F0">
      <w:pPr>
        <w:snapToGrid w:val="0"/>
        <w:spacing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三、质疑事项具体内容</w:t>
      </w:r>
    </w:p>
    <w:p w14:paraId="1C0F2190">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质疑事项1：</w:t>
      </w:r>
      <w:r>
        <w:rPr>
          <w:rFonts w:hint="eastAsia" w:ascii="宋体" w:hAnsi="宋体" w:cs="宋体"/>
          <w:color w:val="000000" w:themeColor="text1"/>
          <w:sz w:val="24"/>
          <w:highlight w:val="none"/>
          <w:u w:val="dotted"/>
          <w14:textFill>
            <w14:solidFill>
              <w14:schemeClr w14:val="tx1"/>
            </w14:solidFill>
          </w14:textFill>
        </w:rPr>
        <w:t xml:space="preserve">                                         </w:t>
      </w:r>
    </w:p>
    <w:p w14:paraId="4296D54C">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事实依据：</w:t>
      </w:r>
      <w:r>
        <w:rPr>
          <w:rFonts w:hint="eastAsia" w:ascii="宋体" w:hAnsi="宋体" w:cs="宋体"/>
          <w:color w:val="000000" w:themeColor="text1"/>
          <w:sz w:val="24"/>
          <w:highlight w:val="none"/>
          <w:u w:val="dotted"/>
          <w14:textFill>
            <w14:solidFill>
              <w14:schemeClr w14:val="tx1"/>
            </w14:solidFill>
          </w14:textFill>
        </w:rPr>
        <w:t xml:space="preserve">                                          </w:t>
      </w:r>
    </w:p>
    <w:p w14:paraId="2480B370">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p>
    <w:p w14:paraId="75194B59">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法律依据：</w:t>
      </w:r>
      <w:r>
        <w:rPr>
          <w:rFonts w:hint="eastAsia" w:ascii="宋体" w:hAnsi="宋体" w:cs="宋体"/>
          <w:color w:val="000000" w:themeColor="text1"/>
          <w:sz w:val="24"/>
          <w:highlight w:val="none"/>
          <w:u w:val="dotted"/>
          <w14:textFill>
            <w14:solidFill>
              <w14:schemeClr w14:val="tx1"/>
            </w14:solidFill>
          </w14:textFill>
        </w:rPr>
        <w:t xml:space="preserve">                                          </w:t>
      </w:r>
    </w:p>
    <w:p w14:paraId="03BD2750">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p>
    <w:p w14:paraId="1B29DE06">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质疑事项2</w:t>
      </w:r>
    </w:p>
    <w:p w14:paraId="49BC7FEE">
      <w:pPr>
        <w:snapToGrid w:val="0"/>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p w14:paraId="2E5CF909">
      <w:pPr>
        <w:snapToGrid w:val="0"/>
        <w:spacing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四、与质疑事项相关的质疑请求</w:t>
      </w:r>
    </w:p>
    <w:p w14:paraId="0DB7F785">
      <w:pPr>
        <w:snapToGrid w:val="0"/>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请求：</w:t>
      </w:r>
      <w:r>
        <w:rPr>
          <w:rFonts w:hint="eastAsia" w:ascii="宋体" w:hAnsi="宋体" w:cs="宋体"/>
          <w:color w:val="000000" w:themeColor="text1"/>
          <w:sz w:val="24"/>
          <w:highlight w:val="none"/>
          <w:u w:val="dotted"/>
          <w14:textFill>
            <w14:solidFill>
              <w14:schemeClr w14:val="tx1"/>
            </w14:solidFill>
          </w14:textFill>
        </w:rPr>
        <w:t xml:space="preserve">                                               </w:t>
      </w:r>
    </w:p>
    <w:p w14:paraId="0DBA97B7">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签字(签章)：                   公章：                      </w:t>
      </w:r>
    </w:p>
    <w:p w14:paraId="17E634A3">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日期：    </w:t>
      </w:r>
    </w:p>
    <w:p w14:paraId="423B8A55">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质疑函制作说明：</w:t>
      </w:r>
    </w:p>
    <w:p w14:paraId="3A595189">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1.供应商提出质疑时，应提交质疑函和必要的证明材料。</w:t>
      </w:r>
    </w:p>
    <w:p w14:paraId="356F1F80">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2.质疑供应商若委托代理人进行质疑的，质疑函应按要求列明“授权代表”的有关内容，并在附件中提交由质疑</w:t>
      </w:r>
      <w:r>
        <w:rPr>
          <w:rFonts w:hint="eastAsia" w:ascii="宋体" w:hAnsi="宋体" w:cs="宋体"/>
          <w:color w:val="000000" w:themeColor="text1"/>
          <w:kern w:val="0"/>
          <w:sz w:val="24"/>
          <w:highlight w:val="none"/>
          <w14:textFill>
            <w14:solidFill>
              <w14:schemeClr w14:val="tx1"/>
            </w14:solidFill>
          </w14:textFill>
        </w:rPr>
        <w:t>供应商签署的授权委托书。授权委托书应载明代理人的姓名或者名称、代理事项、具体权限、期限和相关事项。</w:t>
      </w:r>
    </w:p>
    <w:p w14:paraId="38FD70B7">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3.质疑供应商若对项目的某一分包进行质疑，质疑函中应列明具体分包号。</w:t>
      </w:r>
    </w:p>
    <w:p w14:paraId="39E91697">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4.质疑函的质疑事项应具体、明确，并有必要的事实依据和法律依据。</w:t>
      </w:r>
    </w:p>
    <w:p w14:paraId="037B576A">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5.质疑函的质疑请求应与质疑事项相关。</w:t>
      </w:r>
    </w:p>
    <w:p w14:paraId="1D789A90">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26F19165">
      <w:pPr>
        <w:widowControl/>
        <w:spacing w:line="360" w:lineRule="auto"/>
        <w:ind w:firstLine="600" w:firstLineChars="200"/>
        <w:jc w:val="left"/>
        <w:rPr>
          <w:rFonts w:ascii="宋体" w:hAnsi="宋体" w:cs="宋体"/>
          <w:color w:val="000000" w:themeColor="text1"/>
          <w:sz w:val="30"/>
          <w:szCs w:val="30"/>
          <w:highlight w:val="none"/>
          <w14:textFill>
            <w14:solidFill>
              <w14:schemeClr w14:val="tx1"/>
            </w14:solidFill>
          </w14:textFill>
        </w:rPr>
      </w:pPr>
    </w:p>
    <w:p w14:paraId="6BC264B1">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0D39F1C2">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6537D5D1">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6B4E61A4">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15696B62">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21CAB4FC">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35F4098D">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p>
    <w:p w14:paraId="71080A65">
      <w:pPr>
        <w:spacing w:line="360" w:lineRule="auto"/>
        <w:jc w:val="left"/>
        <w:rPr>
          <w:rFonts w:hint="eastAsia" w:ascii="宋体" w:hAnsi="宋体" w:cs="宋体"/>
          <w:b/>
          <w:color w:val="000000" w:themeColor="text1"/>
          <w:spacing w:val="6"/>
          <w:sz w:val="32"/>
          <w:szCs w:val="32"/>
          <w:highlight w:val="none"/>
          <w14:textFill>
            <w14:solidFill>
              <w14:schemeClr w14:val="tx1"/>
            </w14:solidFill>
          </w14:textFill>
        </w:rPr>
      </w:pPr>
    </w:p>
    <w:p w14:paraId="679EBB8B">
      <w:pPr>
        <w:pStyle w:val="80"/>
        <w:rPr>
          <w:rFonts w:hint="eastAsia" w:ascii="宋体" w:hAnsi="宋体" w:cs="宋体"/>
          <w:b/>
          <w:color w:val="000000" w:themeColor="text1"/>
          <w:spacing w:val="6"/>
          <w:sz w:val="32"/>
          <w:szCs w:val="32"/>
          <w:highlight w:val="none"/>
          <w14:textFill>
            <w14:solidFill>
              <w14:schemeClr w14:val="tx1"/>
            </w14:solidFill>
          </w14:textFill>
        </w:rPr>
      </w:pPr>
    </w:p>
    <w:p w14:paraId="331A6004">
      <w:pPr>
        <w:pStyle w:val="80"/>
        <w:rPr>
          <w:rFonts w:hint="eastAsia" w:ascii="宋体" w:hAnsi="宋体" w:cs="宋体"/>
          <w:b/>
          <w:color w:val="000000" w:themeColor="text1"/>
          <w:spacing w:val="6"/>
          <w:sz w:val="32"/>
          <w:szCs w:val="32"/>
          <w:highlight w:val="none"/>
          <w14:textFill>
            <w14:solidFill>
              <w14:schemeClr w14:val="tx1"/>
            </w14:solidFill>
          </w14:textFill>
        </w:rPr>
      </w:pPr>
    </w:p>
    <w:p w14:paraId="69CBBC49">
      <w:pPr>
        <w:pStyle w:val="80"/>
        <w:rPr>
          <w:rFonts w:hint="eastAsia" w:ascii="宋体" w:hAnsi="宋体" w:cs="宋体"/>
          <w:b/>
          <w:color w:val="000000" w:themeColor="text1"/>
          <w:spacing w:val="6"/>
          <w:sz w:val="32"/>
          <w:szCs w:val="32"/>
          <w:highlight w:val="none"/>
          <w14:textFill>
            <w14:solidFill>
              <w14:schemeClr w14:val="tx1"/>
            </w14:solidFill>
          </w14:textFill>
        </w:rPr>
      </w:pPr>
    </w:p>
    <w:p w14:paraId="3E4A0683">
      <w:pPr>
        <w:pStyle w:val="80"/>
        <w:rPr>
          <w:rFonts w:hint="eastAsia" w:ascii="宋体" w:hAnsi="宋体" w:cs="宋体"/>
          <w:b/>
          <w:color w:val="000000" w:themeColor="text1"/>
          <w:spacing w:val="6"/>
          <w:sz w:val="32"/>
          <w:szCs w:val="32"/>
          <w:highlight w:val="none"/>
          <w14:textFill>
            <w14:solidFill>
              <w14:schemeClr w14:val="tx1"/>
            </w14:solidFill>
          </w14:textFill>
        </w:rPr>
      </w:pPr>
    </w:p>
    <w:p w14:paraId="088232A0">
      <w:pPr>
        <w:pStyle w:val="80"/>
        <w:rPr>
          <w:rFonts w:hint="eastAsia" w:ascii="宋体" w:hAnsi="宋体" w:cs="宋体"/>
          <w:b/>
          <w:color w:val="000000" w:themeColor="text1"/>
          <w:spacing w:val="6"/>
          <w:sz w:val="32"/>
          <w:szCs w:val="32"/>
          <w:highlight w:val="none"/>
          <w14:textFill>
            <w14:solidFill>
              <w14:schemeClr w14:val="tx1"/>
            </w14:solidFill>
          </w14:textFill>
        </w:rPr>
      </w:pPr>
    </w:p>
    <w:p w14:paraId="2D6800C7">
      <w:pPr>
        <w:spacing w:line="360" w:lineRule="auto"/>
        <w:jc w:val="left"/>
        <w:rPr>
          <w:rFonts w:hint="eastAsia" w:ascii="宋体" w:hAnsi="宋体" w:cs="宋体"/>
          <w:b/>
          <w:color w:val="000000" w:themeColor="text1"/>
          <w:spacing w:val="6"/>
          <w:sz w:val="32"/>
          <w:szCs w:val="32"/>
          <w:highlight w:val="none"/>
          <w14:textFill>
            <w14:solidFill>
              <w14:schemeClr w14:val="tx1"/>
            </w14:solidFill>
          </w14:textFill>
        </w:rPr>
      </w:pPr>
    </w:p>
    <w:p w14:paraId="480B04E3">
      <w:pPr>
        <w:pStyle w:val="79"/>
        <w:rPr>
          <w:rFonts w:hint="eastAsia" w:ascii="宋体" w:hAnsi="宋体" w:cs="宋体"/>
          <w:b/>
          <w:color w:val="000000" w:themeColor="text1"/>
          <w:spacing w:val="6"/>
          <w:sz w:val="32"/>
          <w:szCs w:val="32"/>
          <w:highlight w:val="none"/>
          <w14:textFill>
            <w14:solidFill>
              <w14:schemeClr w14:val="tx1"/>
            </w14:solidFill>
          </w14:textFill>
        </w:rPr>
      </w:pPr>
    </w:p>
    <w:p w14:paraId="3158BC94">
      <w:pPr>
        <w:rPr>
          <w:rFonts w:hint="eastAsia" w:ascii="宋体" w:hAnsi="宋体" w:cs="宋体"/>
          <w:b/>
          <w:color w:val="000000" w:themeColor="text1"/>
          <w:spacing w:val="6"/>
          <w:sz w:val="32"/>
          <w:szCs w:val="32"/>
          <w:highlight w:val="none"/>
          <w14:textFill>
            <w14:solidFill>
              <w14:schemeClr w14:val="tx1"/>
            </w14:solidFill>
          </w14:textFill>
        </w:rPr>
      </w:pPr>
    </w:p>
    <w:p w14:paraId="68AA4E80">
      <w:pPr>
        <w:pStyle w:val="79"/>
        <w:rPr>
          <w:rFonts w:hint="eastAsia" w:ascii="宋体" w:hAnsi="宋体" w:cs="宋体"/>
          <w:b/>
          <w:color w:val="000000" w:themeColor="text1"/>
          <w:spacing w:val="6"/>
          <w:sz w:val="32"/>
          <w:szCs w:val="32"/>
          <w:highlight w:val="none"/>
          <w14:textFill>
            <w14:solidFill>
              <w14:schemeClr w14:val="tx1"/>
            </w14:solidFill>
          </w14:textFill>
        </w:rPr>
      </w:pPr>
    </w:p>
    <w:p w14:paraId="71073AD9">
      <w:pPr>
        <w:rPr>
          <w:rFonts w:hint="eastAsia" w:ascii="宋体" w:hAnsi="宋体" w:cs="宋体"/>
          <w:b/>
          <w:color w:val="000000" w:themeColor="text1"/>
          <w:spacing w:val="6"/>
          <w:sz w:val="32"/>
          <w:szCs w:val="32"/>
          <w:highlight w:val="none"/>
          <w14:textFill>
            <w14:solidFill>
              <w14:schemeClr w14:val="tx1"/>
            </w14:solidFill>
          </w14:textFill>
        </w:rPr>
      </w:pPr>
    </w:p>
    <w:p w14:paraId="243C9DB6">
      <w:pPr>
        <w:pStyle w:val="79"/>
        <w:rPr>
          <w:rFonts w:hint="eastAsia"/>
          <w:color w:val="000000" w:themeColor="text1"/>
          <w:highlight w:val="none"/>
          <w14:textFill>
            <w14:solidFill>
              <w14:schemeClr w14:val="tx1"/>
            </w14:solidFill>
          </w14:textFill>
        </w:rPr>
      </w:pPr>
    </w:p>
    <w:p w14:paraId="28D8BE3E">
      <w:pPr>
        <w:spacing w:line="360" w:lineRule="auto"/>
        <w:jc w:val="left"/>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附件3：投诉书范本及制作说明</w:t>
      </w:r>
    </w:p>
    <w:p w14:paraId="18004A02">
      <w:pPr>
        <w:spacing w:line="360" w:lineRule="auto"/>
        <w:jc w:val="center"/>
        <w:rPr>
          <w:rFonts w:ascii="宋体" w:hAnsi="宋体" w:cs="宋体"/>
          <w:b/>
          <w:color w:val="000000" w:themeColor="text1"/>
          <w:sz w:val="24"/>
          <w:highlight w:val="none"/>
          <w14:textFill>
            <w14:solidFill>
              <w14:schemeClr w14:val="tx1"/>
            </w14:solidFill>
          </w14:textFill>
        </w:rPr>
      </w:pPr>
    </w:p>
    <w:p w14:paraId="65170941">
      <w:pPr>
        <w:spacing w:line="360" w:lineRule="auto"/>
        <w:jc w:val="center"/>
        <w:rPr>
          <w:rFonts w:ascii="宋体" w:hAnsi="宋体" w:cs="宋体"/>
          <w:b/>
          <w:color w:val="000000" w:themeColor="text1"/>
          <w:spacing w:val="6"/>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投诉书范本</w:t>
      </w:r>
    </w:p>
    <w:p w14:paraId="47E8A03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一、投诉相关主体基本情况</w:t>
      </w:r>
    </w:p>
    <w:p w14:paraId="7916E58F">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投诉人：</w:t>
      </w:r>
      <w:r>
        <w:rPr>
          <w:rFonts w:hint="eastAsia" w:ascii="宋体" w:hAnsi="宋体" w:cs="宋体"/>
          <w:color w:val="000000" w:themeColor="text1"/>
          <w:sz w:val="24"/>
          <w:highlight w:val="none"/>
          <w:u w:val="dotted"/>
          <w14:textFill>
            <w14:solidFill>
              <w14:schemeClr w14:val="tx1"/>
            </w14:solidFill>
          </w14:textFill>
        </w:rPr>
        <w:t xml:space="preserve">                                               </w:t>
      </w:r>
    </w:p>
    <w:p w14:paraId="1667BC4D">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5FBDD3A7">
      <w:pPr>
        <w:tabs>
          <w:tab w:val="left" w:pos="6510"/>
        </w:tabs>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法定代表人/主要负责人：</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2E6ED125">
      <w:pPr>
        <w:tabs>
          <w:tab w:val="left" w:pos="6510"/>
        </w:tabs>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p>
    <w:p w14:paraId="5AF9A55F">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授权代表：</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p>
    <w:p w14:paraId="72FF0F51">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u w:val="dotted"/>
          <w14:textFill>
            <w14:solidFill>
              <w14:schemeClr w14:val="tx1"/>
            </w14:solidFill>
          </w14:textFill>
        </w:rPr>
        <w:t xml:space="preserve">                   </w:t>
      </w:r>
    </w:p>
    <w:p w14:paraId="7B65003D">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被投诉人1：</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1166FCFE">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5C88CE73">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5DE6A4A4">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被投诉人2</w:t>
      </w:r>
    </w:p>
    <w:p w14:paraId="47D02859">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p w14:paraId="0B249AF3">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相关供应商：</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7215A468">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邮编：</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5FD4E87B">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联系电话：</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4F196A88">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二、投诉项目基本情况</w:t>
      </w:r>
    </w:p>
    <w:p w14:paraId="085F5373">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采购项目名称：</w:t>
      </w:r>
      <w:r>
        <w:rPr>
          <w:rFonts w:hint="eastAsia" w:ascii="宋体" w:hAnsi="宋体" w:cs="宋体"/>
          <w:color w:val="000000" w:themeColor="text1"/>
          <w:sz w:val="24"/>
          <w:highlight w:val="none"/>
          <w:u w:val="dotted"/>
          <w14:textFill>
            <w14:solidFill>
              <w14:schemeClr w14:val="tx1"/>
            </w14:solidFill>
          </w14:textFill>
        </w:rPr>
        <w:t xml:space="preserve">                                        </w:t>
      </w:r>
    </w:p>
    <w:p w14:paraId="360246F7">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采购项目编号：</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包号：</w:t>
      </w:r>
      <w:r>
        <w:rPr>
          <w:rFonts w:hint="eastAsia" w:ascii="宋体" w:hAnsi="宋体" w:cs="宋体"/>
          <w:color w:val="000000" w:themeColor="text1"/>
          <w:sz w:val="24"/>
          <w:highlight w:val="none"/>
          <w:u w:val="dotted"/>
          <w14:textFill>
            <w14:solidFill>
              <w14:schemeClr w14:val="tx1"/>
            </w14:solidFill>
          </w14:textFill>
        </w:rPr>
        <w:t xml:space="preserve">              </w:t>
      </w:r>
    </w:p>
    <w:p w14:paraId="2CF362A6">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采购人名称：</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 xml:space="preserve">  </w:t>
      </w:r>
    </w:p>
    <w:p w14:paraId="783FF142">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代理机构名称：</w:t>
      </w:r>
      <w:r>
        <w:rPr>
          <w:rFonts w:hint="eastAsia" w:ascii="宋体" w:hAnsi="宋体" w:cs="宋体"/>
          <w:color w:val="000000" w:themeColor="text1"/>
          <w:sz w:val="24"/>
          <w:highlight w:val="none"/>
          <w:u w:val="dotted"/>
          <w14:textFill>
            <w14:solidFill>
              <w14:schemeClr w14:val="tx1"/>
            </w14:solidFill>
          </w14:textFill>
        </w:rPr>
        <w:t xml:space="preserve">                                         </w:t>
      </w:r>
    </w:p>
    <w:p w14:paraId="66D0E92B">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采购文件公告:</w:t>
      </w:r>
      <w:r>
        <w:rPr>
          <w:rFonts w:hint="eastAsia" w:ascii="宋体" w:hAnsi="宋体" w:cs="宋体"/>
          <w:color w:val="000000" w:themeColor="text1"/>
          <w:sz w:val="24"/>
          <w:highlight w:val="none"/>
          <w:u w:val="dotted"/>
          <w14:textFill>
            <w14:solidFill>
              <w14:schemeClr w14:val="tx1"/>
            </w14:solidFill>
          </w14:textFill>
        </w:rPr>
        <w:t xml:space="preserve">是/否 </w:t>
      </w:r>
      <w:r>
        <w:rPr>
          <w:rFonts w:hint="eastAsia" w:ascii="宋体" w:hAnsi="宋体" w:cs="宋体"/>
          <w:color w:val="000000" w:themeColor="text1"/>
          <w:sz w:val="24"/>
          <w:highlight w:val="none"/>
          <w14:textFill>
            <w14:solidFill>
              <w14:schemeClr w14:val="tx1"/>
            </w14:solidFill>
          </w14:textFill>
        </w:rPr>
        <w:t>公告期限：</w:t>
      </w:r>
      <w:r>
        <w:rPr>
          <w:rFonts w:hint="eastAsia" w:ascii="宋体" w:hAnsi="宋体" w:cs="宋体"/>
          <w:color w:val="000000" w:themeColor="text1"/>
          <w:sz w:val="24"/>
          <w:highlight w:val="none"/>
          <w:u w:val="dotted"/>
          <w14:textFill>
            <w14:solidFill>
              <w14:schemeClr w14:val="tx1"/>
            </w14:solidFill>
          </w14:textFill>
        </w:rPr>
        <w:t xml:space="preserve">                                 </w:t>
      </w:r>
    </w:p>
    <w:p w14:paraId="71CE496E">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采购结果公告:</w:t>
      </w:r>
      <w:r>
        <w:rPr>
          <w:rFonts w:hint="eastAsia" w:ascii="宋体" w:hAnsi="宋体" w:cs="宋体"/>
          <w:color w:val="000000" w:themeColor="text1"/>
          <w:sz w:val="24"/>
          <w:highlight w:val="none"/>
          <w:u w:val="dotted"/>
          <w14:textFill>
            <w14:solidFill>
              <w14:schemeClr w14:val="tx1"/>
            </w14:solidFill>
          </w14:textFill>
        </w:rPr>
        <w:t xml:space="preserve">是/否 </w:t>
      </w:r>
      <w:r>
        <w:rPr>
          <w:rFonts w:hint="eastAsia" w:ascii="宋体" w:hAnsi="宋体" w:cs="宋体"/>
          <w:color w:val="000000" w:themeColor="text1"/>
          <w:sz w:val="24"/>
          <w:highlight w:val="none"/>
          <w14:textFill>
            <w14:solidFill>
              <w14:schemeClr w14:val="tx1"/>
            </w14:solidFill>
          </w14:textFill>
        </w:rPr>
        <w:t>公告期限：</w:t>
      </w:r>
      <w:r>
        <w:rPr>
          <w:rFonts w:hint="eastAsia" w:ascii="宋体" w:hAnsi="宋体" w:cs="宋体"/>
          <w:color w:val="000000" w:themeColor="text1"/>
          <w:sz w:val="24"/>
          <w:highlight w:val="none"/>
          <w:u w:val="dotted"/>
          <w14:textFill>
            <w14:solidFill>
              <w14:schemeClr w14:val="tx1"/>
            </w14:solidFill>
          </w14:textFill>
        </w:rPr>
        <w:t xml:space="preserve">                        </w:t>
      </w:r>
    </w:p>
    <w:p w14:paraId="1972D70F">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三、质疑基本情况</w:t>
      </w:r>
    </w:p>
    <w:p w14:paraId="3CD8D9E2">
      <w:pPr>
        <w:spacing w:line="360" w:lineRule="auto"/>
        <w:ind w:firstLine="480" w:firstLineChars="200"/>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投诉人于</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日,向</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提出质疑，质疑事项为：</w:t>
      </w:r>
      <w:r>
        <w:rPr>
          <w:rFonts w:hint="eastAsia" w:ascii="宋体" w:hAnsi="宋体" w:cs="宋体"/>
          <w:color w:val="000000" w:themeColor="text1"/>
          <w:sz w:val="24"/>
          <w:highlight w:val="none"/>
          <w:u w:val="dotted"/>
          <w14:textFill>
            <w14:solidFill>
              <w14:schemeClr w14:val="tx1"/>
            </w14:solidFill>
          </w14:textFill>
        </w:rPr>
        <w:t xml:space="preserve">                                </w:t>
      </w:r>
    </w:p>
    <w:p w14:paraId="76EA1DD6">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29575610">
      <w:pPr>
        <w:spacing w:line="360" w:lineRule="auto"/>
        <w:ind w:firstLine="360" w:firstLineChars="1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采购人/代理机构</w:t>
      </w:r>
      <w:r>
        <w:rPr>
          <w:rFonts w:hint="eastAsia" w:ascii="宋体" w:hAnsi="宋体" w:cs="宋体"/>
          <w:color w:val="000000" w:themeColor="text1"/>
          <w:sz w:val="24"/>
          <w:highlight w:val="none"/>
          <w14:textFill>
            <w14:solidFill>
              <w14:schemeClr w14:val="tx1"/>
            </w14:solidFill>
          </w14:textFill>
        </w:rPr>
        <w:t>于</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日,就质疑事项作出了答复/没有在法定期限内作出答复。</w:t>
      </w:r>
    </w:p>
    <w:p w14:paraId="7248CC76">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四、投诉事项具体内容</w:t>
      </w:r>
    </w:p>
    <w:p w14:paraId="23254008">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投诉事项 1：</w:t>
      </w:r>
      <w:r>
        <w:rPr>
          <w:rFonts w:hint="eastAsia" w:ascii="宋体" w:hAnsi="宋体" w:cs="宋体"/>
          <w:color w:val="000000" w:themeColor="text1"/>
          <w:sz w:val="24"/>
          <w:highlight w:val="none"/>
          <w:u w:val="dotted"/>
          <w14:textFill>
            <w14:solidFill>
              <w14:schemeClr w14:val="tx1"/>
            </w14:solidFill>
          </w14:textFill>
        </w:rPr>
        <w:t xml:space="preserve">                                       </w:t>
      </w:r>
    </w:p>
    <w:p w14:paraId="64B4B7EF">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事实依据：</w:t>
      </w:r>
      <w:r>
        <w:rPr>
          <w:rFonts w:hint="eastAsia" w:ascii="宋体" w:hAnsi="宋体" w:cs="宋体"/>
          <w:color w:val="000000" w:themeColor="text1"/>
          <w:sz w:val="24"/>
          <w:highlight w:val="none"/>
          <w:u w:val="dotted"/>
          <w14:textFill>
            <w14:solidFill>
              <w14:schemeClr w14:val="tx1"/>
            </w14:solidFill>
          </w14:textFill>
        </w:rPr>
        <w:t xml:space="preserve">                                         </w:t>
      </w:r>
    </w:p>
    <w:p w14:paraId="34EA5593">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p>
    <w:p w14:paraId="38523ED4">
      <w:pPr>
        <w:spacing w:line="360" w:lineRule="auto"/>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法律依据：</w:t>
      </w:r>
      <w:r>
        <w:rPr>
          <w:rFonts w:hint="eastAsia" w:ascii="宋体" w:hAnsi="宋体" w:cs="宋体"/>
          <w:color w:val="000000" w:themeColor="text1"/>
          <w:sz w:val="24"/>
          <w:highlight w:val="none"/>
          <w:u w:val="dotted"/>
          <w14:textFill>
            <w14:solidFill>
              <w14:schemeClr w14:val="tx1"/>
            </w14:solidFill>
          </w14:textFill>
        </w:rPr>
        <w:t xml:space="preserve">                                          </w:t>
      </w:r>
    </w:p>
    <w:p w14:paraId="608B3C82">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u w:val="dotted"/>
          <w14:textFill>
            <w14:solidFill>
              <w14:schemeClr w14:val="tx1"/>
            </w14:solidFill>
          </w14:textFill>
        </w:rPr>
        <w:t xml:space="preserve">                                                      </w:t>
      </w:r>
    </w:p>
    <w:p w14:paraId="55B04174">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投诉事项2</w:t>
      </w:r>
    </w:p>
    <w:p w14:paraId="5679597A">
      <w:pPr>
        <w:spacing w:line="360" w:lineRule="auto"/>
        <w:rPr>
          <w:rFonts w:ascii="宋体" w:hAnsi="宋体" w:cs="宋体"/>
          <w:color w:val="000000" w:themeColor="text1"/>
          <w:sz w:val="24"/>
          <w:highlight w:val="none"/>
          <w:u w:val="dotted"/>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p w14:paraId="6CDE5D0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五、与投诉事项相关的投诉请求</w:t>
      </w:r>
    </w:p>
    <w:p w14:paraId="6C0BF78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请求：</w:t>
      </w:r>
      <w:r>
        <w:rPr>
          <w:rFonts w:hint="eastAsia" w:ascii="宋体" w:hAnsi="宋体" w:cs="宋体"/>
          <w:color w:val="000000" w:themeColor="text1"/>
          <w:sz w:val="24"/>
          <w:highlight w:val="none"/>
          <w:u w:val="dotted"/>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p w14:paraId="42C77B7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签字(签章)：                   公章：                      </w:t>
      </w:r>
    </w:p>
    <w:p w14:paraId="7F33422F">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日期：    </w:t>
      </w:r>
    </w:p>
    <w:p w14:paraId="72F7BAA5">
      <w:pPr>
        <w:spacing w:line="360" w:lineRule="auto"/>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投诉书制作说明：</w:t>
      </w:r>
    </w:p>
    <w:p w14:paraId="6D3D07C2">
      <w:pPr>
        <w:widowControl/>
        <w:spacing w:line="360" w:lineRule="auto"/>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1.投诉人提起投诉时，应当提交投诉书和必要的证明材料，并按照被投诉人和与投诉事项有关的供应商数量提供投诉书副本。</w:t>
      </w:r>
    </w:p>
    <w:p w14:paraId="484C2A42">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2.投诉人若委托代理人进行投诉的，投诉书应按照要求列明“授权代表”的有关内容，并在附件中提交由</w:t>
      </w:r>
      <w:r>
        <w:rPr>
          <w:rFonts w:hint="eastAsia" w:ascii="宋体" w:hAnsi="宋体" w:cs="宋体"/>
          <w:color w:val="000000" w:themeColor="text1"/>
          <w:kern w:val="0"/>
          <w:sz w:val="24"/>
          <w:highlight w:val="none"/>
          <w14:textFill>
            <w14:solidFill>
              <w14:schemeClr w14:val="tx1"/>
            </w14:solidFill>
          </w14:textFill>
        </w:rPr>
        <w:t>投诉人签署的授权委托书。授权委托书应当载明代理人的姓名或者名称、代理事项、具体权限、期限和相关事项。</w:t>
      </w:r>
    </w:p>
    <w:p w14:paraId="63B5D125">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3.投诉人若对项目的某一分包进行投诉，投诉书应列明具体分包号。</w:t>
      </w:r>
    </w:p>
    <w:p w14:paraId="78A75631">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4.投诉书应简要列明质疑事项，质疑函、质疑答复等作为附件材料提供。</w:t>
      </w:r>
    </w:p>
    <w:p w14:paraId="0DA3D057">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5.投诉书的投诉事项应具体、明确，并有必要的事实依据和法律依据。</w:t>
      </w:r>
    </w:p>
    <w:p w14:paraId="151C89B7">
      <w:pPr>
        <w:widowControl/>
        <w:spacing w:line="360" w:lineRule="auto"/>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6.投诉书的投诉请求应与投诉事项相关。</w:t>
      </w:r>
    </w:p>
    <w:p w14:paraId="6C343964">
      <w:pPr>
        <w:widowControl/>
        <w:spacing w:line="360" w:lineRule="auto"/>
        <w:ind w:firstLine="480" w:firstLineChars="20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76DC0127">
      <w:pPr>
        <w:autoSpaceDE w:val="0"/>
        <w:autoSpaceDN w:val="0"/>
        <w:jc w:val="center"/>
        <w:rPr>
          <w:rFonts w:hint="eastAsia" w:ascii="宋体" w:hAnsi="宋体" w:cs="宋体"/>
          <w:b/>
          <w:color w:val="000000" w:themeColor="text1"/>
          <w:spacing w:val="6"/>
          <w:sz w:val="32"/>
          <w:szCs w:val="32"/>
          <w:highlight w:val="none"/>
          <w14:textFill>
            <w14:solidFill>
              <w14:schemeClr w14:val="tx1"/>
            </w14:solidFill>
          </w14:textFill>
        </w:rPr>
      </w:pPr>
    </w:p>
    <w:p w14:paraId="1993B1FF">
      <w:pPr>
        <w:autoSpaceDE w:val="0"/>
        <w:autoSpaceDN w:val="0"/>
        <w:jc w:val="center"/>
        <w:rPr>
          <w:rFonts w:hint="eastAsia" w:ascii="宋体" w:hAnsi="宋体" w:cs="宋体"/>
          <w:b/>
          <w:color w:val="000000" w:themeColor="text1"/>
          <w:spacing w:val="6"/>
          <w:sz w:val="32"/>
          <w:szCs w:val="32"/>
          <w:highlight w:val="none"/>
          <w14:textFill>
            <w14:solidFill>
              <w14:schemeClr w14:val="tx1"/>
            </w14:solidFill>
          </w14:textFill>
        </w:rPr>
      </w:pPr>
    </w:p>
    <w:p w14:paraId="22F59CC2">
      <w:pPr>
        <w:autoSpaceDE w:val="0"/>
        <w:autoSpaceDN w:val="0"/>
        <w:jc w:val="center"/>
        <w:rPr>
          <w:rFonts w:hint="eastAsia" w:ascii="宋体" w:hAnsi="宋体" w:cs="宋体"/>
          <w:b/>
          <w:color w:val="000000" w:themeColor="text1"/>
          <w:spacing w:val="6"/>
          <w:sz w:val="32"/>
          <w:szCs w:val="32"/>
          <w:highlight w:val="none"/>
          <w14:textFill>
            <w14:solidFill>
              <w14:schemeClr w14:val="tx1"/>
            </w14:solidFill>
          </w14:textFill>
        </w:rPr>
      </w:pPr>
    </w:p>
    <w:p w14:paraId="4AEA95C4">
      <w:pPr>
        <w:autoSpaceDE w:val="0"/>
        <w:autoSpaceDN w:val="0"/>
        <w:jc w:val="center"/>
        <w:rPr>
          <w:rFonts w:hint="eastAsia" w:ascii="宋体" w:hAnsi="宋体" w:cs="宋体"/>
          <w:b/>
          <w:color w:val="000000" w:themeColor="text1"/>
          <w:spacing w:val="6"/>
          <w:sz w:val="32"/>
          <w:szCs w:val="32"/>
          <w:highlight w:val="none"/>
          <w14:textFill>
            <w14:solidFill>
              <w14:schemeClr w14:val="tx1"/>
            </w14:solidFill>
          </w14:textFill>
        </w:rPr>
      </w:pPr>
    </w:p>
    <w:p w14:paraId="5829D3AF">
      <w:pPr>
        <w:autoSpaceDE w:val="0"/>
        <w:autoSpaceDN w:val="0"/>
        <w:jc w:val="center"/>
        <w:rPr>
          <w:rFonts w:hint="eastAsia" w:ascii="宋体" w:hAnsi="宋体" w:cs="宋体"/>
          <w:b/>
          <w:color w:val="000000" w:themeColor="text1"/>
          <w:spacing w:val="6"/>
          <w:sz w:val="32"/>
          <w:szCs w:val="32"/>
          <w:highlight w:val="none"/>
          <w14:textFill>
            <w14:solidFill>
              <w14:schemeClr w14:val="tx1"/>
            </w14:solidFill>
          </w14:textFill>
        </w:rPr>
      </w:pPr>
    </w:p>
    <w:p w14:paraId="13D0EFCF">
      <w:pPr>
        <w:autoSpaceDE w:val="0"/>
        <w:autoSpaceDN w:val="0"/>
        <w:jc w:val="center"/>
        <w:rPr>
          <w:rFonts w:hint="eastAsia" w:ascii="宋体" w:hAnsi="宋体" w:cs="宋体"/>
          <w:b/>
          <w:color w:val="000000" w:themeColor="text1"/>
          <w:spacing w:val="6"/>
          <w:sz w:val="32"/>
          <w:szCs w:val="32"/>
          <w:highlight w:val="none"/>
          <w14:textFill>
            <w14:solidFill>
              <w14:schemeClr w14:val="tx1"/>
            </w14:solidFill>
          </w14:textFill>
        </w:rPr>
      </w:pPr>
    </w:p>
    <w:p w14:paraId="4270AD81">
      <w:pPr>
        <w:autoSpaceDE w:val="0"/>
        <w:autoSpaceDN w:val="0"/>
        <w:jc w:val="center"/>
        <w:rPr>
          <w:rFonts w:hint="eastAsia" w:ascii="宋体" w:hAnsi="宋体" w:cs="宋体"/>
          <w:b/>
          <w:color w:val="000000" w:themeColor="text1"/>
          <w:spacing w:val="6"/>
          <w:sz w:val="32"/>
          <w:szCs w:val="32"/>
          <w:highlight w:val="none"/>
          <w14:textFill>
            <w14:solidFill>
              <w14:schemeClr w14:val="tx1"/>
            </w14:solidFill>
          </w14:textFill>
        </w:rPr>
      </w:pPr>
    </w:p>
    <w:p w14:paraId="735D837E">
      <w:pPr>
        <w:autoSpaceDE w:val="0"/>
        <w:autoSpaceDN w:val="0"/>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color w:val="000000" w:themeColor="text1"/>
          <w:spacing w:val="6"/>
          <w:sz w:val="32"/>
          <w:szCs w:val="32"/>
          <w:highlight w:val="none"/>
          <w14:textFill>
            <w14:solidFill>
              <w14:schemeClr w14:val="tx1"/>
            </w14:solidFill>
          </w14:textFill>
        </w:rPr>
        <w:t>附件4：</w:t>
      </w:r>
      <w:r>
        <w:rPr>
          <w:rFonts w:hint="eastAsia" w:ascii="宋体" w:hAnsi="宋体" w:cs="宋体"/>
          <w:b/>
          <w:bCs/>
          <w:color w:val="000000" w:themeColor="text1"/>
          <w:sz w:val="32"/>
          <w:szCs w:val="32"/>
          <w:highlight w:val="none"/>
          <w14:textFill>
            <w14:solidFill>
              <w14:schemeClr w14:val="tx1"/>
            </w14:solidFill>
          </w14:textFill>
        </w:rPr>
        <w:t>业务专用章使用说明函</w:t>
      </w:r>
    </w:p>
    <w:p w14:paraId="258D158E">
      <w:pPr>
        <w:spacing w:line="360" w:lineRule="auto"/>
        <w:rPr>
          <w:rFonts w:ascii="宋体" w:hAnsi="宋体" w:cs="宋体"/>
          <w:color w:val="000000" w:themeColor="text1"/>
          <w:sz w:val="24"/>
          <w:highlight w:val="none"/>
          <w:u w:val="single"/>
          <w14:textFill>
            <w14:solidFill>
              <w14:schemeClr w14:val="tx1"/>
            </w14:solidFill>
          </w14:textFill>
        </w:rPr>
      </w:pPr>
    </w:p>
    <w:p w14:paraId="712BEBE4">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（采购人）、（采购代理机构）：</w:t>
      </w:r>
    </w:p>
    <w:p w14:paraId="5984859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我方</w:t>
      </w:r>
      <w:r>
        <w:rPr>
          <w:rFonts w:hint="eastAsia" w:ascii="宋体" w:hAnsi="宋体" w:cs="宋体"/>
          <w:color w:val="000000" w:themeColor="text1"/>
          <w:kern w:val="0"/>
          <w:sz w:val="24"/>
          <w:highlight w:val="none"/>
          <w:u w:val="single"/>
          <w:lang w:val="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(投标人全称)是中华人民共和国依法登记注册的合法企业，</w:t>
      </w:r>
      <w:r>
        <w:rPr>
          <w:rFonts w:hint="eastAsia" w:ascii="宋体" w:hAnsi="宋体" w:cs="宋体"/>
          <w:bCs/>
          <w:color w:val="000000" w:themeColor="text1"/>
          <w:sz w:val="24"/>
          <w:highlight w:val="none"/>
          <w14:textFill>
            <w14:solidFill>
              <w14:schemeClr w14:val="tx1"/>
            </w14:solidFill>
          </w14:textFill>
        </w:rPr>
        <w:t>在参加</w:t>
      </w:r>
      <w:r>
        <w:rPr>
          <w:rFonts w:hint="eastAsia" w:ascii="宋体" w:hAnsi="宋体" w:cs="宋体"/>
          <w:color w:val="000000" w:themeColor="text1"/>
          <w:sz w:val="24"/>
          <w:highlight w:val="none"/>
          <w14:textFill>
            <w14:solidFill>
              <w14:schemeClr w14:val="tx1"/>
            </w14:solidFill>
          </w14:textFill>
        </w:rPr>
        <w:t>你方组织的（项目名称）【招标编号：（采购编号）】</w:t>
      </w:r>
      <w:r>
        <w:rPr>
          <w:rFonts w:hint="eastAsia" w:ascii="宋体" w:hAnsi="宋体" w:cs="宋体"/>
          <w:bCs/>
          <w:color w:val="000000" w:themeColor="text1"/>
          <w:sz w:val="24"/>
          <w:highlight w:val="none"/>
          <w14:textFill>
            <w14:solidFill>
              <w14:schemeClr w14:val="tx1"/>
            </w14:solidFill>
          </w14:textFill>
        </w:rPr>
        <w:t>投标活动中作如下说明：</w:t>
      </w:r>
      <w:r>
        <w:rPr>
          <w:rFonts w:hint="eastAsia" w:ascii="宋体" w:hAnsi="宋体" w:cs="宋体"/>
          <w:color w:val="000000" w:themeColor="text1"/>
          <w:sz w:val="24"/>
          <w:highlight w:val="none"/>
          <w14:textFill>
            <w14:solidFill>
              <w14:schemeClr w14:val="tx1"/>
            </w14:solidFill>
          </w14:textFill>
        </w:rPr>
        <w:t xml:space="preserve">我方所使用的“XX专用章”与法定名称章具有同等的法律效力，对使用“XX专用章”的行为予以完全承认，并愿意承担相应责任。   </w:t>
      </w:r>
    </w:p>
    <w:p w14:paraId="55264A5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特此说明。</w:t>
      </w:r>
    </w:p>
    <w:p w14:paraId="011F3364">
      <w:pPr>
        <w:spacing w:line="360" w:lineRule="auto"/>
        <w:ind w:firstLine="494"/>
        <w:rPr>
          <w:rFonts w:ascii="宋体" w:hAnsi="宋体" w:cs="宋体"/>
          <w:color w:val="000000" w:themeColor="text1"/>
          <w:sz w:val="24"/>
          <w:highlight w:val="none"/>
          <w14:textFill>
            <w14:solidFill>
              <w14:schemeClr w14:val="tx1"/>
            </w14:solidFill>
          </w14:textFill>
        </w:rPr>
      </w:pPr>
    </w:p>
    <w:p w14:paraId="45EAD287">
      <w:pPr>
        <w:spacing w:line="360" w:lineRule="auto"/>
        <w:ind w:firstLine="494"/>
        <w:rPr>
          <w:rFonts w:ascii="宋体" w:hAnsi="宋体" w:cs="宋体"/>
          <w:color w:val="000000" w:themeColor="text1"/>
          <w:sz w:val="24"/>
          <w:highlight w:val="none"/>
          <w14:textFill>
            <w14:solidFill>
              <w14:schemeClr w14:val="tx1"/>
            </w14:solidFill>
          </w14:textFill>
        </w:rPr>
      </w:pPr>
    </w:p>
    <w:p w14:paraId="3CC0F667">
      <w:pPr>
        <w:spacing w:line="360" w:lineRule="auto"/>
        <w:ind w:firstLine="494"/>
        <w:rPr>
          <w:rFonts w:ascii="宋体" w:hAnsi="宋体" w:cs="宋体"/>
          <w:color w:val="000000" w:themeColor="text1"/>
          <w:sz w:val="24"/>
          <w:highlight w:val="none"/>
          <w14:textFill>
            <w14:solidFill>
              <w14:schemeClr w14:val="tx1"/>
            </w14:solidFill>
          </w14:textFill>
        </w:rPr>
      </w:pPr>
    </w:p>
    <w:p w14:paraId="2456ACE4">
      <w:pPr>
        <w:spacing w:line="360" w:lineRule="auto"/>
        <w:ind w:right="480" w:firstLine="4080" w:firstLineChars="17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投标单位（法定名称章）：</w:t>
      </w:r>
    </w:p>
    <w:p w14:paraId="120A655D">
      <w:pPr>
        <w:ind w:right="1440" w:firstLine="494"/>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日期：       年     月     日</w:t>
      </w:r>
    </w:p>
    <w:p w14:paraId="4DC64793">
      <w:pP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w:t>
      </w:r>
    </w:p>
    <w:p w14:paraId="49ABE952">
      <w:pPr>
        <w:spacing w:line="360" w:lineRule="auto"/>
        <w:rPr>
          <w:rFonts w:ascii="宋体" w:hAnsi="宋体" w:cs="宋体"/>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color w:val="000000" w:themeColor="text1"/>
          <w:sz w:val="24"/>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color w:val="000000" w:themeColor="text1"/>
          <w:sz w:val="24"/>
          <w:highlight w:val="none"/>
          <w14:textFill>
            <w14:solidFill>
              <w14:schemeClr w14:val="tx1"/>
            </w14:solidFill>
          </w14:textFill>
        </w:rPr>
        <w:t>投标单位法定名称章（印模）                投标单位“XX专用章”（印模）</w:t>
      </w:r>
    </w:p>
    <w:p w14:paraId="758C6C7D">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4B22CA5D">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CCB2DCB">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8ACA463">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585480F">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7D32F1B">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C069C21">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5BDA3A9">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3654A1A">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AA45742">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3858715">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748C9D8">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C59CE18">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8872110">
      <w:pPr>
        <w:pStyle w:val="79"/>
        <w:rPr>
          <w:rFonts w:ascii="宋体" w:hAnsi="宋体" w:cs="宋体"/>
          <w:b/>
          <w:color w:val="000000" w:themeColor="text1"/>
          <w:spacing w:val="6"/>
          <w:sz w:val="32"/>
          <w:szCs w:val="32"/>
          <w:highlight w:val="none"/>
          <w14:textFill>
            <w14:solidFill>
              <w14:schemeClr w14:val="tx1"/>
            </w14:solidFill>
          </w14:textFill>
        </w:rPr>
      </w:pPr>
    </w:p>
    <w:p w14:paraId="453EE25C">
      <w:pPr>
        <w:rPr>
          <w:rFonts w:ascii="宋体" w:hAnsi="宋体" w:cs="宋体"/>
          <w:b/>
          <w:color w:val="000000" w:themeColor="text1"/>
          <w:spacing w:val="6"/>
          <w:sz w:val="32"/>
          <w:szCs w:val="32"/>
          <w:highlight w:val="none"/>
          <w14:textFill>
            <w14:solidFill>
              <w14:schemeClr w14:val="tx1"/>
            </w14:solidFill>
          </w14:textFill>
        </w:rPr>
      </w:pPr>
    </w:p>
    <w:p w14:paraId="3E4575E5">
      <w:pPr>
        <w:pStyle w:val="79"/>
        <w:rPr>
          <w:rFonts w:ascii="宋体" w:hAnsi="宋体" w:cs="宋体"/>
          <w:b/>
          <w:color w:val="000000" w:themeColor="text1"/>
          <w:spacing w:val="6"/>
          <w:sz w:val="32"/>
          <w:szCs w:val="32"/>
          <w:highlight w:val="none"/>
          <w14:textFill>
            <w14:solidFill>
              <w14:schemeClr w14:val="tx1"/>
            </w14:solidFill>
          </w14:textFill>
        </w:rPr>
      </w:pPr>
    </w:p>
    <w:p w14:paraId="26D37C4F">
      <w:pPr>
        <w:rPr>
          <w:color w:val="000000" w:themeColor="text1"/>
          <w:highlight w:val="none"/>
          <w14:textFill>
            <w14:solidFill>
              <w14:schemeClr w14:val="tx1"/>
            </w14:solidFill>
          </w14:textFill>
        </w:rPr>
      </w:pPr>
    </w:p>
    <w:p w14:paraId="2F4131F5">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0294620">
      <w:pPr>
        <w:snapToGrid w:val="0"/>
        <w:spacing w:line="360" w:lineRule="auto"/>
        <w:jc w:val="center"/>
        <w:outlineLvl w:val="0"/>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附件</w:t>
      </w:r>
      <w:r>
        <w:rPr>
          <w:rFonts w:ascii="宋体" w:hAnsi="宋体" w:cs="宋体"/>
          <w:b/>
          <w:color w:val="000000" w:themeColor="text1"/>
          <w:kern w:val="0"/>
          <w:sz w:val="32"/>
          <w:szCs w:val="32"/>
          <w:highlight w:val="none"/>
          <w14:textFill>
            <w14:solidFill>
              <w14:schemeClr w14:val="tx1"/>
            </w14:solidFill>
          </w14:textFill>
        </w:rPr>
        <w:t>5</w:t>
      </w:r>
      <w:r>
        <w:rPr>
          <w:rFonts w:hint="eastAsia" w:ascii="宋体" w:hAnsi="宋体" w:cs="宋体"/>
          <w:b/>
          <w:color w:val="000000" w:themeColor="text1"/>
          <w:kern w:val="0"/>
          <w:sz w:val="32"/>
          <w:szCs w:val="32"/>
          <w:highlight w:val="none"/>
          <w14:textFill>
            <w14:solidFill>
              <w14:schemeClr w14:val="tx1"/>
            </w14:solidFill>
          </w14:textFill>
        </w:rPr>
        <w:t>：联合协议</w:t>
      </w:r>
    </w:p>
    <w:p w14:paraId="566A8AA9">
      <w:pPr>
        <w:widowControl/>
        <w:spacing w:line="360" w:lineRule="auto"/>
        <w:ind w:firstLine="482" w:firstLineChars="200"/>
        <w:jc w:val="lef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（以联合体形式投标的，提供联合协议；本项目不接受联合体投标或者投标人不以联合体形式投标的，则不需要提供）</w:t>
      </w:r>
    </w:p>
    <w:p w14:paraId="7439E907">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（联合体所有成员名称）</w:t>
      </w:r>
      <w:r>
        <w:rPr>
          <w:rFonts w:hint="eastAsia" w:ascii="宋体" w:hAnsi="宋体" w:cs="宋体"/>
          <w:color w:val="000000" w:themeColor="text1"/>
          <w:kern w:val="0"/>
          <w:sz w:val="24"/>
          <w:highlight w:val="none"/>
          <w14:textFill>
            <w14:solidFill>
              <w14:schemeClr w14:val="tx1"/>
            </w14:solidFill>
          </w14:textFill>
        </w:rPr>
        <w:t>自愿</w:t>
      </w:r>
      <w:r>
        <w:rPr>
          <w:rFonts w:hint="eastAsia" w:ascii="宋体" w:hAnsi="宋体" w:cs="宋体"/>
          <w:color w:val="000000" w:themeColor="text1"/>
          <w:kern w:val="0"/>
          <w:sz w:val="24"/>
          <w:highlight w:val="none"/>
          <w:lang w:val="zh-CN"/>
          <w14:textFill>
            <w14:solidFill>
              <w14:schemeClr w14:val="tx1"/>
            </w14:solidFill>
          </w14:textFill>
        </w:rPr>
        <w:t>组成一个联合体，以一个投标人的身份</w:t>
      </w:r>
      <w:r>
        <w:rPr>
          <w:rFonts w:hint="eastAsia" w:ascii="宋体" w:hAnsi="宋体" w:cs="宋体"/>
          <w:color w:val="000000" w:themeColor="text1"/>
          <w:kern w:val="0"/>
          <w:sz w:val="24"/>
          <w:highlight w:val="none"/>
          <w14:textFill>
            <w14:solidFill>
              <w14:schemeClr w14:val="tx1"/>
            </w14:solidFill>
          </w14:textFill>
        </w:rPr>
        <w:t>参加</w:t>
      </w:r>
      <w:r>
        <w:rPr>
          <w:rFonts w:hint="eastAsia" w:ascii="宋体" w:hAnsi="宋体" w:cs="宋体"/>
          <w:color w:val="000000" w:themeColor="text1"/>
          <w:sz w:val="24"/>
          <w:highlight w:val="none"/>
          <w14:textFill>
            <w14:solidFill>
              <w14:schemeClr w14:val="tx1"/>
            </w14:solidFill>
          </w14:textFill>
        </w:rPr>
        <w:t>（项目名称）【招标编号：（采购编号）】</w:t>
      </w:r>
      <w:r>
        <w:rPr>
          <w:rFonts w:hint="eastAsia" w:ascii="宋体" w:hAnsi="宋体" w:cs="宋体"/>
          <w:color w:val="000000" w:themeColor="text1"/>
          <w:kern w:val="0"/>
          <w:sz w:val="24"/>
          <w:highlight w:val="none"/>
          <w:lang w:val="zh-CN"/>
          <w14:textFill>
            <w14:solidFill>
              <w14:schemeClr w14:val="tx1"/>
            </w14:solidFill>
          </w14:textFill>
        </w:rPr>
        <w:t xml:space="preserve">投标。 </w:t>
      </w:r>
    </w:p>
    <w:p w14:paraId="5206F936">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一、各方一致决定，</w:t>
      </w:r>
      <w:r>
        <w:rPr>
          <w:rFonts w:hint="eastAsia" w:ascii="宋体" w:hAnsi="宋体" w:cs="宋体"/>
          <w:color w:val="000000" w:themeColor="text1"/>
          <w:kern w:val="0"/>
          <w:sz w:val="24"/>
          <w:highlight w:val="none"/>
          <w:u w:val="single"/>
          <w14:textFill>
            <w14:solidFill>
              <w14:schemeClr w14:val="tx1"/>
            </w14:solidFill>
          </w14:textFill>
        </w:rPr>
        <w:t>（某联合体成员名称）</w:t>
      </w:r>
      <w:r>
        <w:rPr>
          <w:rFonts w:hint="eastAsia" w:ascii="宋体" w:hAnsi="宋体" w:cs="宋体"/>
          <w:color w:val="000000" w:themeColor="text1"/>
          <w:kern w:val="0"/>
          <w:sz w:val="24"/>
          <w:highlight w:val="none"/>
          <w14:textFill>
            <w14:solidFill>
              <w14:schemeClr w14:val="tx1"/>
            </w14:solidFill>
          </w14:textFill>
        </w:rPr>
        <w:t>为联合体</w:t>
      </w:r>
      <w:r>
        <w:rPr>
          <w:rFonts w:hint="eastAsia" w:ascii="宋体" w:hAnsi="宋体" w:cs="宋体"/>
          <w:color w:val="000000" w:themeColor="text1"/>
          <w:kern w:val="0"/>
          <w:sz w:val="24"/>
          <w:highlight w:val="none"/>
          <w:lang w:val="zh-CN"/>
          <w14:textFill>
            <w14:solidFill>
              <w14:schemeClr w14:val="tx1"/>
            </w14:solidFill>
          </w14:textFill>
        </w:rPr>
        <w:t>牵头人</w:t>
      </w:r>
      <w:r>
        <w:rPr>
          <w:rFonts w:hint="eastAsia" w:ascii="宋体" w:hAnsi="宋体" w:cs="宋体"/>
          <w:color w:val="000000" w:themeColor="text1"/>
          <w:sz w:val="24"/>
          <w:highlight w:val="none"/>
          <w14:textFill>
            <w14:solidFill>
              <w14:schemeClr w14:val="tx1"/>
            </w14:solidFill>
          </w14:textFill>
        </w:rPr>
        <w:t>，代表所有联合体成员负责投标和合同实施阶段的主办、协调工作</w:t>
      </w:r>
      <w:r>
        <w:rPr>
          <w:rFonts w:hint="eastAsia" w:ascii="宋体" w:hAnsi="宋体" w:cs="宋体"/>
          <w:color w:val="000000" w:themeColor="text1"/>
          <w:kern w:val="0"/>
          <w:sz w:val="24"/>
          <w:highlight w:val="none"/>
          <w:lang w:val="zh-CN"/>
          <w14:textFill>
            <w14:solidFill>
              <w14:schemeClr w14:val="tx1"/>
            </w14:solidFill>
          </w14:textFill>
        </w:rPr>
        <w:t>。</w:t>
      </w:r>
    </w:p>
    <w:p w14:paraId="20EA1235">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二、</w:t>
      </w:r>
      <w:r>
        <w:rPr>
          <w:rFonts w:hint="eastAsia" w:ascii="宋体" w:hAnsi="宋体" w:cs="宋体"/>
          <w:color w:val="000000" w:themeColor="text1"/>
          <w:sz w:val="24"/>
          <w:highlight w:val="none"/>
          <w14:textFill>
            <w14:solidFill>
              <w14:schemeClr w14:val="tx1"/>
            </w14:solidFill>
          </w14:textFill>
        </w:rPr>
        <w:t>所有联合体成员各方签署授权书，授权书载明的</w:t>
      </w:r>
      <w:r>
        <w:rPr>
          <w:rFonts w:hint="eastAsia" w:ascii="宋体" w:hAnsi="宋体" w:cs="宋体"/>
          <w:color w:val="000000" w:themeColor="text1"/>
          <w:kern w:val="0"/>
          <w:sz w:val="24"/>
          <w:highlight w:val="none"/>
          <w:lang w:val="zh-CN"/>
          <w14:textFill>
            <w14:solidFill>
              <w14:schemeClr w14:val="tx1"/>
            </w14:solidFill>
          </w14:textFill>
        </w:rPr>
        <w:t>授权代表根据招标文件规定及投标内容而对采购人、采购代理机构所作的任何合法承诺，包括书面澄清及响应等均对联合投标各方产生约束力。</w:t>
      </w:r>
    </w:p>
    <w:p w14:paraId="25AF7DD6">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三、本次联合投标中，分工如下：</w:t>
      </w:r>
    </w:p>
    <w:p w14:paraId="452110DF">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bookmarkStart w:id="407" w:name="_Hlk101134295"/>
      <w:r>
        <w:rPr>
          <w:rFonts w:hint="eastAsia" w:ascii="宋体" w:hAnsi="宋体" w:cs="宋体"/>
          <w:color w:val="000000" w:themeColor="text1"/>
          <w:kern w:val="0"/>
          <w:sz w:val="24"/>
          <w:highlight w:val="none"/>
          <w:u w:val="single"/>
          <w14:textFill>
            <w14:solidFill>
              <w14:schemeClr w14:val="tx1"/>
            </w14:solidFill>
          </w14:textFill>
        </w:rPr>
        <w:t>（联合体成员1）</w:t>
      </w:r>
      <w:r>
        <w:rPr>
          <w:rFonts w:hint="eastAsia" w:ascii="宋体" w:hAnsi="宋体" w:cs="宋体"/>
          <w:color w:val="000000" w:themeColor="text1"/>
          <w:kern w:val="0"/>
          <w:sz w:val="24"/>
          <w:highlight w:val="none"/>
          <w:lang w:val="zh-CN"/>
          <w14:textFill>
            <w14:solidFill>
              <w14:schemeClr w14:val="tx1"/>
            </w14:solidFill>
          </w14:textFill>
        </w:rPr>
        <w:t>承担的工作和义务为：</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w:t>
      </w:r>
    </w:p>
    <w:p w14:paraId="1FC7BF98">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（联合体成员</w:t>
      </w:r>
      <w:r>
        <w:rPr>
          <w:rFonts w:ascii="宋体" w:hAnsi="宋体" w:cs="宋体"/>
          <w:color w:val="000000" w:themeColor="text1"/>
          <w:kern w:val="0"/>
          <w:sz w:val="24"/>
          <w:highlight w:val="none"/>
          <w:u w:val="single"/>
          <w14:textFill>
            <w14:solidFill>
              <w14:schemeClr w14:val="tx1"/>
            </w14:solidFill>
          </w14:textFill>
        </w:rPr>
        <w:t>2</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承担的工作和义务为：</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w:t>
      </w:r>
    </w:p>
    <w:p w14:paraId="56C24BEC">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w:t>
      </w:r>
    </w:p>
    <w:bookmarkEnd w:id="407"/>
    <w:p w14:paraId="2AF48F43">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四、联合体成员中小企业合同份额。</w:t>
      </w:r>
    </w:p>
    <w:p w14:paraId="3F6ACECC">
      <w:pPr>
        <w:snapToGrid w:val="0"/>
        <w:spacing w:line="360" w:lineRule="auto"/>
        <w:ind w:firstLine="576"/>
        <w:rPr>
          <w:rFonts w:ascii="宋体" w:hAnsi="宋体" w:cs="宋体"/>
          <w:b/>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w:t>
      </w:r>
      <w:r>
        <w:rPr>
          <w:rFonts w:hint="eastAsia" w:ascii="宋体" w:hAnsi="宋体" w:cs="宋体"/>
          <w:color w:val="000000" w:themeColor="text1"/>
          <w:kern w:val="0"/>
          <w:sz w:val="24"/>
          <w:highlight w:val="none"/>
          <w:u w:val="single"/>
          <w14:textFill>
            <w14:solidFill>
              <w14:schemeClr w14:val="tx1"/>
            </w14:solidFill>
          </w14:textFill>
        </w:rPr>
        <w:t>（联合体成员</w:t>
      </w:r>
      <w:r>
        <w:rPr>
          <w:rFonts w:ascii="宋体" w:hAnsi="宋体" w:cs="宋体"/>
          <w:color w:val="000000" w:themeColor="text1"/>
          <w:kern w:val="0"/>
          <w:sz w:val="24"/>
          <w:highlight w:val="none"/>
          <w:u w:val="single"/>
          <w14:textFill>
            <w14:solidFill>
              <w14:schemeClr w14:val="tx1"/>
            </w14:solidFill>
          </w14:textFill>
        </w:rPr>
        <w:t>X,</w:t>
      </w:r>
      <w:r>
        <w:rPr>
          <w:rFonts w:hint="eastAsia"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14:textFill>
            <w14:solidFill>
              <w14:schemeClr w14:val="tx1"/>
            </w14:solidFill>
          </w14:textFill>
        </w:rPr>
        <w:t>提供的全部货物由小微企业制造，其合同份额占到合同总金额</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%以上；</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b/>
          <w:color w:val="000000" w:themeColor="text1"/>
          <w:kern w:val="0"/>
          <w:sz w:val="24"/>
          <w:highlight w:val="none"/>
          <w:lang w:val="zh-CN"/>
          <w14:textFill>
            <w14:solidFill>
              <w14:schemeClr w14:val="tx1"/>
            </w14:solidFill>
          </w14:textFill>
        </w:rPr>
        <w:t>（未预留份额专门面向中小企业采购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cs="宋体"/>
          <w:b/>
          <w:color w:val="000000" w:themeColor="text1"/>
          <w:sz w:val="24"/>
          <w:highlight w:val="none"/>
          <w14:textFill>
            <w14:solidFill>
              <w14:schemeClr w14:val="tx1"/>
            </w14:solidFill>
          </w14:textFill>
        </w:rPr>
        <w:t>拟享受以上价格扣除政策的，填写有关内容。</w:t>
      </w:r>
      <w:r>
        <w:rPr>
          <w:rFonts w:hint="eastAsia" w:ascii="宋体" w:hAnsi="宋体" w:cs="宋体"/>
          <w:b/>
          <w:color w:val="000000" w:themeColor="text1"/>
          <w:kern w:val="0"/>
          <w:sz w:val="24"/>
          <w:highlight w:val="none"/>
          <w:lang w:val="zh-CN"/>
          <w14:textFill>
            <w14:solidFill>
              <w14:schemeClr w14:val="tx1"/>
            </w14:solidFill>
          </w14:textFill>
        </w:rPr>
        <w:t>）</w:t>
      </w:r>
    </w:p>
    <w:p w14:paraId="4E3F25A7">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2、中小企业合同金额达到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%，其中小微企业合同金额达到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cs="宋体"/>
          <w:b/>
          <w:bCs/>
          <w:color w:val="000000" w:themeColor="text1"/>
          <w:kern w:val="0"/>
          <w:sz w:val="24"/>
          <w:highlight w:val="none"/>
          <w:lang w:val="zh-CN"/>
          <w14:textFill>
            <w14:solidFill>
              <w14:schemeClr w14:val="tx1"/>
            </w14:solidFill>
          </w14:textFill>
        </w:rPr>
        <w:t>）</w:t>
      </w:r>
    </w:p>
    <w:p w14:paraId="0A314F11">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五、如果中标，</w:t>
      </w:r>
      <w:r>
        <w:rPr>
          <w:rFonts w:hint="eastAsia" w:ascii="宋体" w:hAnsi="宋体" w:cs="宋体"/>
          <w:color w:val="000000" w:themeColor="text1"/>
          <w:sz w:val="24"/>
          <w:highlight w:val="none"/>
          <w14:textFill>
            <w14:solidFill>
              <w14:schemeClr w14:val="tx1"/>
            </w14:solidFill>
          </w14:textFill>
        </w:rPr>
        <w:t>联合体各成员方共同与采购人签订合同，并就采购合同约定的事项对采购人承担连带责任。</w:t>
      </w:r>
    </w:p>
    <w:p w14:paraId="7876E6A9">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六、有关本次联合投标的其他事宜：</w:t>
      </w:r>
    </w:p>
    <w:p w14:paraId="1DC3B229">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1、联合体各方不再单独参加或者与其他供应商另外组成联合体参加同一合同项下的政府采购活动。</w:t>
      </w:r>
    </w:p>
    <w:p w14:paraId="45DEB313">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2、联合体中有同类资质的各方按照联合体分工承担相同工作的，按照资质等级较低的供应商确定资质等级。</w:t>
      </w:r>
    </w:p>
    <w:p w14:paraId="65D5DA8F">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3、本协议提交采购人、采购代理机构后，联合体各方不得以任何形式对上述内容进行修改或撤销。</w:t>
      </w:r>
    </w:p>
    <w:p w14:paraId="02A80843">
      <w:pPr>
        <w:snapToGrid w:val="0"/>
        <w:spacing w:line="360" w:lineRule="auto"/>
        <w:ind w:firstLine="5040" w:firstLine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联合体成员名称(电子签名/公章)：</w:t>
      </w:r>
    </w:p>
    <w:p w14:paraId="5F596789">
      <w:pPr>
        <w:snapToGrid w:val="0"/>
        <w:spacing w:line="360" w:lineRule="auto"/>
        <w:ind w:firstLine="5040" w:firstLine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联合体成员名称(电子签名/公章)：</w:t>
      </w:r>
    </w:p>
    <w:p w14:paraId="72767371">
      <w:pPr>
        <w:snapToGrid w:val="0"/>
        <w:spacing w:line="360" w:lineRule="auto"/>
        <w:ind w:right="960"/>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w:t>
      </w:r>
    </w:p>
    <w:p w14:paraId="055FA96D">
      <w:pPr>
        <w:snapToGrid w:val="0"/>
        <w:spacing w:line="360" w:lineRule="auto"/>
        <w:jc w:val="righ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日期：  年  月   日</w:t>
      </w:r>
    </w:p>
    <w:p w14:paraId="6DE4AC05">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019F9D76">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439256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2820784">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427BA43F">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43AC86B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B224CF9">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DB82FDD">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86BAE51">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841A55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58BCBB8">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717B9948">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0DA9749">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47FAB15">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0D4ED6A">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B8888D8">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9C0C59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A4221E7">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0A037DE">
      <w:pPr>
        <w:pStyle w:val="79"/>
        <w:rPr>
          <w:rFonts w:ascii="宋体" w:hAnsi="宋体" w:cs="宋体"/>
          <w:b/>
          <w:color w:val="000000" w:themeColor="text1"/>
          <w:spacing w:val="6"/>
          <w:sz w:val="32"/>
          <w:szCs w:val="32"/>
          <w:highlight w:val="none"/>
          <w14:textFill>
            <w14:solidFill>
              <w14:schemeClr w14:val="tx1"/>
            </w14:solidFill>
          </w14:textFill>
        </w:rPr>
      </w:pPr>
    </w:p>
    <w:p w14:paraId="54BB83B6">
      <w:pPr>
        <w:rPr>
          <w:rFonts w:ascii="宋体" w:hAnsi="宋体" w:cs="宋体"/>
          <w:b/>
          <w:color w:val="000000" w:themeColor="text1"/>
          <w:spacing w:val="6"/>
          <w:sz w:val="32"/>
          <w:szCs w:val="32"/>
          <w:highlight w:val="none"/>
          <w14:textFill>
            <w14:solidFill>
              <w14:schemeClr w14:val="tx1"/>
            </w14:solidFill>
          </w14:textFill>
        </w:rPr>
      </w:pPr>
    </w:p>
    <w:p w14:paraId="4818C5C1">
      <w:pPr>
        <w:pStyle w:val="79"/>
        <w:rPr>
          <w:rFonts w:ascii="宋体" w:hAnsi="宋体" w:cs="宋体"/>
          <w:b/>
          <w:color w:val="000000" w:themeColor="text1"/>
          <w:spacing w:val="6"/>
          <w:sz w:val="32"/>
          <w:szCs w:val="32"/>
          <w:highlight w:val="none"/>
          <w14:textFill>
            <w14:solidFill>
              <w14:schemeClr w14:val="tx1"/>
            </w14:solidFill>
          </w14:textFill>
        </w:rPr>
      </w:pPr>
    </w:p>
    <w:p w14:paraId="70256C22">
      <w:pPr>
        <w:rPr>
          <w:rFonts w:ascii="宋体" w:hAnsi="宋体" w:cs="宋体"/>
          <w:b/>
          <w:color w:val="000000" w:themeColor="text1"/>
          <w:spacing w:val="6"/>
          <w:sz w:val="32"/>
          <w:szCs w:val="32"/>
          <w:highlight w:val="none"/>
          <w14:textFill>
            <w14:solidFill>
              <w14:schemeClr w14:val="tx1"/>
            </w14:solidFill>
          </w14:textFill>
        </w:rPr>
      </w:pPr>
    </w:p>
    <w:p w14:paraId="7C5C7BD9">
      <w:pPr>
        <w:pStyle w:val="79"/>
        <w:rPr>
          <w:rFonts w:ascii="宋体" w:hAnsi="宋体" w:cs="宋体"/>
          <w:b/>
          <w:color w:val="000000" w:themeColor="text1"/>
          <w:spacing w:val="6"/>
          <w:sz w:val="32"/>
          <w:szCs w:val="32"/>
          <w:highlight w:val="none"/>
          <w14:textFill>
            <w14:solidFill>
              <w14:schemeClr w14:val="tx1"/>
            </w14:solidFill>
          </w14:textFill>
        </w:rPr>
      </w:pPr>
    </w:p>
    <w:p w14:paraId="018DB31A">
      <w:pPr>
        <w:rPr>
          <w:rFonts w:ascii="宋体" w:hAnsi="宋体" w:cs="宋体"/>
          <w:b/>
          <w:color w:val="000000" w:themeColor="text1"/>
          <w:spacing w:val="6"/>
          <w:sz w:val="32"/>
          <w:szCs w:val="32"/>
          <w:highlight w:val="none"/>
          <w14:textFill>
            <w14:solidFill>
              <w14:schemeClr w14:val="tx1"/>
            </w14:solidFill>
          </w14:textFill>
        </w:rPr>
      </w:pPr>
    </w:p>
    <w:p w14:paraId="35AF2834">
      <w:pPr>
        <w:pStyle w:val="79"/>
        <w:rPr>
          <w:color w:val="000000" w:themeColor="text1"/>
          <w:highlight w:val="none"/>
          <w14:textFill>
            <w14:solidFill>
              <w14:schemeClr w14:val="tx1"/>
            </w14:solidFill>
          </w14:textFill>
        </w:rPr>
      </w:pPr>
    </w:p>
    <w:p w14:paraId="3B552EF6">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D8F09DB">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48596C08">
      <w:pPr>
        <w:snapToGrid w:val="0"/>
        <w:spacing w:line="360" w:lineRule="auto"/>
        <w:jc w:val="center"/>
        <w:outlineLvl w:val="0"/>
        <w:rPr>
          <w:rFonts w:ascii="宋体" w:hAnsi="宋体" w:cs="宋体"/>
          <w:b/>
          <w:color w:val="000000" w:themeColor="text1"/>
          <w:kern w:val="0"/>
          <w:sz w:val="32"/>
          <w:szCs w:val="32"/>
          <w:highlight w:val="none"/>
          <w14:textFill>
            <w14:solidFill>
              <w14:schemeClr w14:val="tx1"/>
            </w14:solidFill>
          </w14:textFill>
        </w:rPr>
      </w:pPr>
      <w:r>
        <w:rPr>
          <w:rFonts w:hint="eastAsia" w:ascii="宋体" w:hAnsi="宋体" w:cs="宋体"/>
          <w:b/>
          <w:color w:val="000000" w:themeColor="text1"/>
          <w:kern w:val="0"/>
          <w:sz w:val="32"/>
          <w:szCs w:val="32"/>
          <w:highlight w:val="none"/>
          <w14:textFill>
            <w14:solidFill>
              <w14:schemeClr w14:val="tx1"/>
            </w14:solidFill>
          </w14:textFill>
        </w:rPr>
        <w:t>附件</w:t>
      </w:r>
      <w:r>
        <w:rPr>
          <w:rFonts w:ascii="宋体" w:hAnsi="宋体" w:cs="宋体"/>
          <w:b/>
          <w:color w:val="000000" w:themeColor="text1"/>
          <w:kern w:val="0"/>
          <w:sz w:val="32"/>
          <w:szCs w:val="32"/>
          <w:highlight w:val="none"/>
          <w14:textFill>
            <w14:solidFill>
              <w14:schemeClr w14:val="tx1"/>
            </w14:solidFill>
          </w14:textFill>
        </w:rPr>
        <w:t>6</w:t>
      </w:r>
      <w:r>
        <w:rPr>
          <w:rFonts w:hint="eastAsia" w:ascii="宋体" w:hAnsi="宋体" w:cs="宋体"/>
          <w:b/>
          <w:color w:val="000000" w:themeColor="text1"/>
          <w:kern w:val="0"/>
          <w:sz w:val="32"/>
          <w:szCs w:val="32"/>
          <w:highlight w:val="none"/>
          <w14:textFill>
            <w14:solidFill>
              <w14:schemeClr w14:val="tx1"/>
            </w14:solidFill>
          </w14:textFill>
        </w:rPr>
        <w:t>：分包意向协议</w:t>
      </w:r>
    </w:p>
    <w:p w14:paraId="267AFCB3">
      <w:pPr>
        <w:widowControl/>
        <w:spacing w:line="360" w:lineRule="auto"/>
        <w:ind w:firstLine="120" w:firstLineChars="5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b/>
          <w:color w:val="000000" w:themeColor="text1"/>
          <w:sz w:val="24"/>
          <w:highlight w:val="none"/>
          <w14:textFill>
            <w14:solidFill>
              <w14:schemeClr w14:val="tx1"/>
            </w14:solidFill>
          </w14:textFill>
        </w:rPr>
        <w:t>中标后以分包方式履行合同的，提供分包意向协议；采购人不同意分包或者投标人中标后不以分包方式履行合同的，则不需要提供。</w:t>
      </w:r>
      <w:r>
        <w:rPr>
          <w:rFonts w:hint="eastAsia" w:ascii="宋体" w:hAnsi="宋体" w:cs="宋体"/>
          <w:color w:val="000000" w:themeColor="text1"/>
          <w:sz w:val="24"/>
          <w:highlight w:val="none"/>
          <w14:textFill>
            <w14:solidFill>
              <w14:schemeClr w14:val="tx1"/>
            </w14:solidFill>
          </w14:textFill>
        </w:rPr>
        <w:t>）</w:t>
      </w:r>
    </w:p>
    <w:p w14:paraId="177D70C3">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（投标人名称）</w:t>
      </w:r>
      <w:r>
        <w:rPr>
          <w:rFonts w:hint="eastAsia" w:ascii="宋体" w:hAnsi="宋体" w:cs="宋体"/>
          <w:color w:val="000000" w:themeColor="text1"/>
          <w:kern w:val="0"/>
          <w:sz w:val="24"/>
          <w:highlight w:val="none"/>
          <w:lang w:val="zh-CN"/>
          <w14:textFill>
            <w14:solidFill>
              <w14:schemeClr w14:val="tx1"/>
            </w14:solidFill>
          </w14:textFill>
        </w:rPr>
        <w:t>若成为</w:t>
      </w:r>
      <w:r>
        <w:rPr>
          <w:rFonts w:hint="eastAsia" w:ascii="宋体" w:hAnsi="宋体" w:cs="宋体"/>
          <w:color w:val="000000" w:themeColor="text1"/>
          <w:sz w:val="24"/>
          <w:highlight w:val="none"/>
          <w14:textFill>
            <w14:solidFill>
              <w14:schemeClr w14:val="tx1"/>
            </w14:solidFill>
          </w14:textFill>
        </w:rPr>
        <w:t>（项目名称）【招标编号：（采购编号）】</w:t>
      </w:r>
      <w:r>
        <w:rPr>
          <w:rFonts w:hint="eastAsia" w:ascii="宋体" w:hAnsi="宋体" w:cs="宋体"/>
          <w:color w:val="000000" w:themeColor="text1"/>
          <w:kern w:val="0"/>
          <w:sz w:val="24"/>
          <w:highlight w:val="none"/>
          <w:lang w:val="zh-CN"/>
          <w14:textFill>
            <w14:solidFill>
              <w14:schemeClr w14:val="tx1"/>
            </w14:solidFill>
          </w14:textFill>
        </w:rPr>
        <w:t>的中标供应商，将依法采取分包方式履行合同。</w:t>
      </w:r>
      <w:r>
        <w:rPr>
          <w:rFonts w:hint="eastAsia" w:ascii="宋体" w:hAnsi="宋体" w:cs="宋体"/>
          <w:color w:val="000000" w:themeColor="text1"/>
          <w:kern w:val="0"/>
          <w:sz w:val="24"/>
          <w:highlight w:val="none"/>
          <w:u w:val="single"/>
          <w14:textFill>
            <w14:solidFill>
              <w14:schemeClr w14:val="tx1"/>
            </w14:solidFill>
          </w14:textFill>
        </w:rPr>
        <w:t>（投标人名称）</w:t>
      </w:r>
      <w:r>
        <w:rPr>
          <w:rFonts w:hint="eastAsia" w:ascii="宋体" w:hAnsi="宋体" w:cs="宋体"/>
          <w:color w:val="000000" w:themeColor="text1"/>
          <w:kern w:val="0"/>
          <w:sz w:val="24"/>
          <w:highlight w:val="none"/>
          <w14:textFill>
            <w14:solidFill>
              <w14:schemeClr w14:val="tx1"/>
            </w14:solidFill>
          </w14:textFill>
        </w:rPr>
        <w:t>与</w:t>
      </w:r>
      <w:r>
        <w:rPr>
          <w:rFonts w:hint="eastAsia" w:ascii="宋体" w:hAnsi="宋体" w:cs="宋体"/>
          <w:color w:val="000000" w:themeColor="text1"/>
          <w:kern w:val="0"/>
          <w:sz w:val="24"/>
          <w:highlight w:val="none"/>
          <w:u w:val="single"/>
          <w14:textFill>
            <w14:solidFill>
              <w14:schemeClr w14:val="tx1"/>
            </w14:solidFill>
          </w14:textFill>
        </w:rPr>
        <w:t>（所有分包供应商名称）</w:t>
      </w:r>
      <w:r>
        <w:rPr>
          <w:rFonts w:hint="eastAsia" w:ascii="宋体" w:hAnsi="宋体" w:cs="宋体"/>
          <w:color w:val="000000" w:themeColor="text1"/>
          <w:kern w:val="0"/>
          <w:sz w:val="24"/>
          <w:highlight w:val="none"/>
          <w14:textFill>
            <w14:solidFill>
              <w14:schemeClr w14:val="tx1"/>
            </w14:solidFill>
          </w14:textFill>
        </w:rPr>
        <w:t>达成分包意向协议</w:t>
      </w:r>
      <w:r>
        <w:rPr>
          <w:rFonts w:hint="eastAsia" w:ascii="宋体" w:hAnsi="宋体" w:cs="宋体"/>
          <w:color w:val="000000" w:themeColor="text1"/>
          <w:kern w:val="0"/>
          <w:sz w:val="24"/>
          <w:highlight w:val="none"/>
          <w:lang w:val="zh-CN"/>
          <w14:textFill>
            <w14:solidFill>
              <w14:schemeClr w14:val="tx1"/>
            </w14:solidFill>
          </w14:textFill>
        </w:rPr>
        <w:t xml:space="preserve">。 </w:t>
      </w:r>
    </w:p>
    <w:p w14:paraId="17F8559D">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一、分包标的及数量</w:t>
      </w:r>
    </w:p>
    <w:p w14:paraId="16DAC650">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u w:val="single"/>
          <w14:textFill>
            <w14:solidFill>
              <w14:schemeClr w14:val="tx1"/>
            </w14:solidFill>
          </w14:textFill>
        </w:rPr>
        <w:t>（投标人名称）</w:t>
      </w:r>
      <w:r>
        <w:rPr>
          <w:rFonts w:hint="eastAsia" w:ascii="宋体" w:hAnsi="宋体" w:cs="宋体"/>
          <w:color w:val="000000" w:themeColor="text1"/>
          <w:kern w:val="0"/>
          <w:sz w:val="24"/>
          <w:highlight w:val="none"/>
          <w:lang w:val="zh-CN"/>
          <w14:textFill>
            <w14:solidFill>
              <w14:schemeClr w14:val="tx1"/>
            </w14:solidFill>
          </w14:textFill>
        </w:rPr>
        <w:t>将</w:t>
      </w:r>
      <w:r>
        <w:rPr>
          <w:rFonts w:hint="eastAsia" w:ascii="宋体" w:hAnsi="宋体" w:cs="宋体"/>
          <w:color w:val="000000" w:themeColor="text1"/>
          <w:highlight w:val="none"/>
          <w:u w:val="single"/>
          <w14:textFill>
            <w14:solidFill>
              <w14:schemeClr w14:val="tx1"/>
            </w14:solidFill>
          </w14:textFill>
        </w:rPr>
        <w:t xml:space="preserve"> </w:t>
      </w:r>
      <w:r>
        <w:rPr>
          <w:rFonts w:ascii="宋体" w:hAnsi="宋体" w:cs="宋体"/>
          <w:color w:val="000000" w:themeColor="text1"/>
          <w:kern w:val="0"/>
          <w:sz w:val="24"/>
          <w:highlight w:val="none"/>
          <w:u w:val="single"/>
          <w14:textFill>
            <w14:solidFill>
              <w14:schemeClr w14:val="tx1"/>
            </w14:solidFill>
          </w14:textFill>
        </w:rPr>
        <w:t xml:space="preserve">  XX工作内容   </w:t>
      </w:r>
      <w:r>
        <w:rPr>
          <w:rFonts w:hint="eastAsia" w:ascii="宋体" w:hAnsi="宋体" w:cs="宋体"/>
          <w:color w:val="000000" w:themeColor="text1"/>
          <w:sz w:val="24"/>
          <w:highlight w:val="none"/>
          <w14:textFill>
            <w14:solidFill>
              <w14:schemeClr w14:val="tx1"/>
            </w14:solidFill>
          </w14:textFill>
        </w:rPr>
        <w:t>分包给</w:t>
      </w:r>
      <w:r>
        <w:rPr>
          <w:rFonts w:hint="eastAsia" w:ascii="宋体" w:hAnsi="宋体" w:cs="宋体"/>
          <w:color w:val="000000" w:themeColor="text1"/>
          <w:kern w:val="0"/>
          <w:sz w:val="24"/>
          <w:highlight w:val="none"/>
          <w:u w:val="single"/>
          <w14:textFill>
            <w14:solidFill>
              <w14:schemeClr w14:val="tx1"/>
            </w14:solidFill>
          </w14:textFill>
        </w:rPr>
        <w:t>（分包供应商1名称）</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kern w:val="0"/>
          <w:sz w:val="24"/>
          <w:highlight w:val="none"/>
          <w:u w:val="single"/>
          <w14:textFill>
            <w14:solidFill>
              <w14:schemeClr w14:val="tx1"/>
            </w14:solidFill>
          </w14:textFill>
        </w:rPr>
        <w:t>（分包供应商1名称），</w:t>
      </w:r>
      <w:r>
        <w:rPr>
          <w:rFonts w:hint="eastAsia" w:ascii="宋体" w:hAnsi="宋体" w:cs="宋体"/>
          <w:color w:val="000000" w:themeColor="text1"/>
          <w:kern w:val="0"/>
          <w:sz w:val="24"/>
          <w:highlight w:val="none"/>
          <w:lang w:val="zh-CN"/>
          <w14:textFill>
            <w14:solidFill>
              <w14:schemeClr w14:val="tx1"/>
            </w14:solidFill>
          </w14:textFill>
        </w:rPr>
        <w:t>具备承</w:t>
      </w:r>
      <w:r>
        <w:rPr>
          <w:rFonts w:hint="eastAsia" w:ascii="宋体" w:hAnsi="宋体" w:cs="宋体"/>
          <w:color w:val="000000" w:themeColor="text1"/>
          <w:kern w:val="0"/>
          <w:sz w:val="24"/>
          <w:highlight w:val="none"/>
          <w14:textFill>
            <w14:solidFill>
              <w14:schemeClr w14:val="tx1"/>
            </w14:solidFill>
          </w14:textFill>
        </w:rPr>
        <w:t>担</w:t>
      </w:r>
      <w:r>
        <w:rPr>
          <w:rFonts w:hint="eastAsia" w:ascii="宋体" w:hAnsi="宋体" w:cs="宋体"/>
          <w:color w:val="000000" w:themeColor="text1"/>
          <w:kern w:val="0"/>
          <w:sz w:val="24"/>
          <w:highlight w:val="none"/>
          <w:u w:val="single"/>
          <w:lang w:val="zh-CN"/>
          <w14:textFill>
            <w14:solidFill>
              <w14:schemeClr w14:val="tx1"/>
            </w14:solidFill>
          </w14:textFill>
        </w:rPr>
        <w:t>XX工作内容</w:t>
      </w:r>
      <w:r>
        <w:rPr>
          <w:rFonts w:hint="eastAsia" w:ascii="宋体" w:hAnsi="宋体" w:cs="宋体"/>
          <w:color w:val="000000" w:themeColor="text1"/>
          <w:kern w:val="0"/>
          <w:sz w:val="24"/>
          <w:highlight w:val="none"/>
          <w:lang w:val="zh-CN"/>
          <w14:textFill>
            <w14:solidFill>
              <w14:schemeClr w14:val="tx1"/>
            </w14:solidFill>
          </w14:textFill>
        </w:rPr>
        <w:t>相应资质条件且不得再次分包；</w:t>
      </w:r>
    </w:p>
    <w:p w14:paraId="7370A9C1">
      <w:pPr>
        <w:pStyle w:val="4"/>
        <w:ind w:left="664" w:leftChars="316" w:firstLine="229" w:firstLineChars="95"/>
        <w:rPr>
          <w:rFonts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w:t>
      </w:r>
    </w:p>
    <w:p w14:paraId="2EAAAC54">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二、分包供应商中小企业合同份额</w:t>
      </w:r>
    </w:p>
    <w:p w14:paraId="754355DB">
      <w:pPr>
        <w:snapToGrid w:val="0"/>
        <w:spacing w:line="360" w:lineRule="auto"/>
        <w:ind w:firstLine="576"/>
        <w:rPr>
          <w:rFonts w:ascii="宋体" w:hAnsi="宋体" w:cs="宋体"/>
          <w:b/>
          <w:color w:val="000000" w:themeColor="text1"/>
          <w:kern w:val="0"/>
          <w:sz w:val="24"/>
          <w:highlight w:val="none"/>
          <w:lang w:val="zh-CN"/>
          <w14:textFill>
            <w14:solidFill>
              <w14:schemeClr w14:val="tx1"/>
            </w14:solidFill>
          </w14:textFill>
        </w:rPr>
      </w:pPr>
      <w:r>
        <w:rPr>
          <w:rFonts w:ascii="宋体" w:hAnsi="宋体" w:cs="宋体"/>
          <w:color w:val="000000" w:themeColor="text1"/>
          <w:kern w:val="0"/>
          <w:sz w:val="24"/>
          <w:highlight w:val="none"/>
          <w14:textFill>
            <w14:solidFill>
              <w14:schemeClr w14:val="tx1"/>
            </w14:solidFill>
          </w14:textFill>
        </w:rPr>
        <w:t>1、</w:t>
      </w:r>
      <w:r>
        <w:rPr>
          <w:rFonts w:hint="eastAsia" w:ascii="宋体" w:hAnsi="宋体" w:cs="宋体"/>
          <w:color w:val="000000" w:themeColor="text1"/>
          <w:kern w:val="0"/>
          <w:sz w:val="24"/>
          <w:highlight w:val="none"/>
          <w:u w:val="single"/>
          <w14:textFill>
            <w14:solidFill>
              <w14:schemeClr w14:val="tx1"/>
            </w14:solidFill>
          </w14:textFill>
        </w:rPr>
        <w:t>（分包供应商X</w:t>
      </w:r>
      <w:r>
        <w:rPr>
          <w:rFonts w:ascii="宋体" w:hAnsi="宋体" w:cs="宋体"/>
          <w:color w:val="000000" w:themeColor="text1"/>
          <w:kern w:val="0"/>
          <w:sz w:val="24"/>
          <w:highlight w:val="none"/>
          <w:u w:val="single"/>
          <w14:textFill>
            <w14:solidFill>
              <w14:schemeClr w14:val="tx1"/>
            </w14:solidFill>
          </w14:textFill>
        </w:rPr>
        <w:t>,</w:t>
      </w:r>
      <w:r>
        <w:rPr>
          <w:rFonts w:hint="eastAsia" w:ascii="宋体" w:hAnsi="宋体" w:cs="宋体"/>
          <w:color w:val="000000" w:themeColor="text1"/>
          <w:kern w:val="0"/>
          <w:sz w:val="24"/>
          <w:highlight w:val="none"/>
          <w:u w:val="single"/>
          <w14:textFill>
            <w14:solidFill>
              <w14:schemeClr w14:val="tx1"/>
            </w14:solidFill>
          </w14:textFill>
        </w:rPr>
        <w:t>……）提供的货物全部由小微企业制造，</w:t>
      </w:r>
      <w:r>
        <w:rPr>
          <w:rFonts w:hint="eastAsia" w:ascii="宋体" w:hAnsi="宋体" w:cs="宋体"/>
          <w:color w:val="000000" w:themeColor="text1"/>
          <w:kern w:val="0"/>
          <w:sz w:val="24"/>
          <w:highlight w:val="none"/>
          <w14:textFill>
            <w14:solidFill>
              <w14:schemeClr w14:val="tx1"/>
            </w14:solidFill>
          </w14:textFill>
        </w:rPr>
        <w:t>其合同份额占到合同总金额</w:t>
      </w:r>
      <w:r>
        <w:rPr>
          <w:rFonts w:hint="eastAsia" w:ascii="宋体" w:hAnsi="宋体" w:cs="宋体"/>
          <w:color w:val="000000" w:themeColor="text1"/>
          <w:kern w:val="0"/>
          <w:sz w:val="24"/>
          <w:highlight w:val="none"/>
          <w:u w:val="single"/>
          <w14:textFill>
            <w14:solidFill>
              <w14:schemeClr w14:val="tx1"/>
            </w14:solidFill>
          </w14:textFill>
        </w:rPr>
        <w:t xml:space="preserve">     </w:t>
      </w:r>
      <w:r>
        <w:rPr>
          <w:rFonts w:hint="eastAsia" w:ascii="宋体" w:hAnsi="宋体" w:cs="宋体"/>
          <w:color w:val="000000" w:themeColor="text1"/>
          <w:kern w:val="0"/>
          <w:sz w:val="24"/>
          <w:highlight w:val="none"/>
          <w14:textFill>
            <w14:solidFill>
              <w14:schemeClr w14:val="tx1"/>
            </w14:solidFill>
          </w14:textFill>
        </w:rPr>
        <w:t>%以上</w:t>
      </w:r>
      <w:r>
        <w:rPr>
          <w:rFonts w:hint="eastAsia" w:ascii="宋体" w:hAnsi="宋体" w:cs="宋体"/>
          <w:color w:val="000000" w:themeColor="text1"/>
          <w:highlight w:val="none"/>
          <w14:textFill>
            <w14:solidFill>
              <w14:schemeClr w14:val="tx1"/>
            </w14:solidFill>
          </w14:textFill>
        </w:rPr>
        <w:t>。</w:t>
      </w:r>
      <w:r>
        <w:rPr>
          <w:rFonts w:hint="eastAsia" w:ascii="宋体" w:hAnsi="宋体" w:cs="宋体"/>
          <w:b/>
          <w:color w:val="000000" w:themeColor="text1"/>
          <w:kern w:val="0"/>
          <w:sz w:val="24"/>
          <w:highlight w:val="none"/>
          <w:lang w:val="zh-CN"/>
          <w14:textFill>
            <w14:solidFill>
              <w14:schemeClr w14:val="tx1"/>
            </w14:solidFill>
          </w14:textFill>
        </w:rPr>
        <w:t>（未预留份额专门面向中小企业采购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cs="宋体"/>
          <w:b/>
          <w:color w:val="000000" w:themeColor="text1"/>
          <w:sz w:val="24"/>
          <w:highlight w:val="none"/>
          <w14:textFill>
            <w14:solidFill>
              <w14:schemeClr w14:val="tx1"/>
            </w14:solidFill>
          </w14:textFill>
        </w:rPr>
        <w:t>拟享受以上价格扣除政策的，填写有关内容。</w:t>
      </w:r>
      <w:r>
        <w:rPr>
          <w:rFonts w:hint="eastAsia" w:ascii="宋体" w:hAnsi="宋体" w:cs="宋体"/>
          <w:b/>
          <w:color w:val="000000" w:themeColor="text1"/>
          <w:kern w:val="0"/>
          <w:sz w:val="24"/>
          <w:highlight w:val="none"/>
          <w:lang w:val="zh-CN"/>
          <w14:textFill>
            <w14:solidFill>
              <w14:schemeClr w14:val="tx1"/>
            </w14:solidFill>
          </w14:textFill>
        </w:rPr>
        <w:t>）</w:t>
      </w:r>
    </w:p>
    <w:p w14:paraId="5D1F68C8">
      <w:pPr>
        <w:spacing w:line="360" w:lineRule="auto"/>
        <w:ind w:firstLine="480" w:firstLineChars="200"/>
        <w:rPr>
          <w:rFonts w:ascii="宋体" w:hAnsi="宋体" w:cs="宋体"/>
          <w:b/>
          <w:bCs/>
          <w:color w:val="000000" w:themeColor="text1"/>
          <w:kern w:val="0"/>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bookmarkStart w:id="408" w:name="_Hlk101133173"/>
      <w:r>
        <w:rPr>
          <w:rFonts w:hint="eastAsia" w:ascii="宋体" w:hAnsi="宋体" w:cs="宋体"/>
          <w:color w:val="000000" w:themeColor="text1"/>
          <w:sz w:val="24"/>
          <w:highlight w:val="none"/>
          <w14:textFill>
            <w14:solidFill>
              <w14:schemeClr w14:val="tx1"/>
            </w14:solidFill>
          </w14:textFill>
        </w:rPr>
        <w:t>中小企业合同金额达到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%，其中小微企业合同金额达到</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kern w:val="0"/>
          <w:sz w:val="24"/>
          <w:highlight w:val="none"/>
          <w:lang w:val="zh-CN"/>
          <w14:textFill>
            <w14:solidFill>
              <w14:schemeClr w14:val="tx1"/>
            </w14:solidFill>
          </w14:textFill>
        </w:rPr>
        <w:t>（</w:t>
      </w:r>
      <w:r>
        <w:rPr>
          <w:rFonts w:hint="eastAsia" w:ascii="宋体" w:hAnsi="宋体" w:cs="宋体"/>
          <w:b/>
          <w:bCs/>
          <w:color w:val="000000" w:themeColor="text1"/>
          <w:sz w:val="24"/>
          <w:highlight w:val="none"/>
          <w14:textFill>
            <w14:solidFill>
              <w14:schemeClr w14:val="tx1"/>
            </w14:solidFill>
          </w14:textFill>
        </w:rPr>
        <w:t>要求合同分包形式参加的项目或采购包，供应商按招标文件第一部分招标公告申请人的资格要求中规定的</w:t>
      </w:r>
      <w:r>
        <w:rPr>
          <w:rFonts w:hint="eastAsia" w:ascii="宋体" w:hAnsi="宋体" w:cs="宋体"/>
          <w:b/>
          <w:color w:val="000000" w:themeColor="text1"/>
          <w:kern w:val="0"/>
          <w:sz w:val="24"/>
          <w:highlight w:val="none"/>
          <w:lang w:val="zh-CN"/>
          <w14:textFill>
            <w14:solidFill>
              <w14:schemeClr w14:val="tx1"/>
            </w14:solidFill>
          </w14:textFill>
        </w:rPr>
        <w:t>分包意向协议</w:t>
      </w:r>
      <w:r>
        <w:rPr>
          <w:rFonts w:hint="eastAsia" w:ascii="宋体" w:hAnsi="宋体" w:cs="宋体"/>
          <w:b/>
          <w:bCs/>
          <w:color w:val="000000" w:themeColor="text1"/>
          <w:sz w:val="24"/>
          <w:highlight w:val="none"/>
          <w14:textFill>
            <w14:solidFill>
              <w14:schemeClr w14:val="tx1"/>
            </w14:solidFill>
          </w14:textFill>
        </w:rPr>
        <w:t>中中小企业、小微企业合同金额应当达到的比例要求填写。</w:t>
      </w:r>
      <w:r>
        <w:rPr>
          <w:rFonts w:hint="eastAsia" w:ascii="宋体" w:hAnsi="宋体" w:cs="宋体"/>
          <w:b/>
          <w:bCs/>
          <w:color w:val="000000" w:themeColor="text1"/>
          <w:kern w:val="0"/>
          <w:sz w:val="24"/>
          <w:highlight w:val="none"/>
          <w:lang w:val="zh-CN"/>
          <w14:textFill>
            <w14:solidFill>
              <w14:schemeClr w14:val="tx1"/>
            </w14:solidFill>
          </w14:textFill>
        </w:rPr>
        <w:t>）</w:t>
      </w:r>
      <w:bookmarkEnd w:id="408"/>
    </w:p>
    <w:p w14:paraId="28E37668">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三、分包工作履行期限、地点、方式</w:t>
      </w:r>
    </w:p>
    <w:p w14:paraId="02C16717">
      <w:pPr>
        <w:snapToGrid w:val="0"/>
        <w:spacing w:line="360" w:lineRule="auto"/>
        <w:ind w:firstLine="576"/>
        <w:rPr>
          <w:rFonts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7B2E2115">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四、质量</w:t>
      </w:r>
    </w:p>
    <w:p w14:paraId="1A4B4AF8">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06E77269">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五、价款或者报酬</w:t>
      </w:r>
    </w:p>
    <w:p w14:paraId="5B3B116E">
      <w:pPr>
        <w:snapToGrid w:val="0"/>
        <w:spacing w:line="360" w:lineRule="auto"/>
        <w:ind w:left="573" w:leftChars="273"/>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669FCAA5">
      <w:pPr>
        <w:snapToGrid w:val="0"/>
        <w:spacing w:line="360" w:lineRule="auto"/>
        <w:ind w:left="573" w:leftChars="273"/>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六、违约责任</w:t>
      </w:r>
    </w:p>
    <w:p w14:paraId="464AEADF">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44413C50">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七、争议解决的办法</w:t>
      </w:r>
    </w:p>
    <w:p w14:paraId="6B63FC3C">
      <w:pPr>
        <w:snapToGrid w:val="0"/>
        <w:spacing w:line="360" w:lineRule="auto"/>
        <w:ind w:firstLine="576"/>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highlight w:val="none"/>
          <w:u w:val="single"/>
          <w14:textFill>
            <w14:solidFill>
              <w14:schemeClr w14:val="tx1"/>
            </w14:solidFill>
          </w14:textFill>
        </w:rPr>
        <w:t xml:space="preserve">                                                                                  </w:t>
      </w:r>
    </w:p>
    <w:p w14:paraId="073BD663">
      <w:pPr>
        <w:snapToGrid w:val="0"/>
        <w:spacing w:line="360" w:lineRule="auto"/>
        <w:ind w:left="5758" w:leftChars="342" w:hanging="5040" w:hangingChars="2100"/>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投标人名称(电子签名)：</w:t>
      </w:r>
    </w:p>
    <w:p w14:paraId="6276365A">
      <w:pPr>
        <w:snapToGrid w:val="0"/>
        <w:spacing w:line="360" w:lineRule="auto"/>
        <w:jc w:val="right"/>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分包供应商名称(电子签名/公章)：</w:t>
      </w:r>
    </w:p>
    <w:p w14:paraId="62FD1608">
      <w:pPr>
        <w:snapToGrid w:val="0"/>
        <w:spacing w:line="360" w:lineRule="auto"/>
        <w:ind w:firstLine="5760" w:firstLineChars="24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w:t>
      </w:r>
    </w:p>
    <w:p w14:paraId="7B7AFEDC">
      <w:pPr>
        <w:spacing w:line="360" w:lineRule="auto"/>
        <w:jc w:val="center"/>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  年  月   日</w:t>
      </w:r>
    </w:p>
    <w:p w14:paraId="522822CD">
      <w:pPr>
        <w:spacing w:line="360" w:lineRule="auto"/>
        <w:ind w:right="42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注：按本格式和要求提供。</w:t>
      </w:r>
    </w:p>
    <w:p w14:paraId="0BCCE806">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B905F34">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464E059F">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6848B636">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33EA259">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25CC3AD">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71E5378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DBCCCE3">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D440E16">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595F5197">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9F455F7">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C8AF144">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DDF4D4B">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407F8AD">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E13D74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945FAA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3E579CF1">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6569EC4">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CE9FD6E">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1ED5C22A">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30F513C">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0E9FC5F1">
      <w:pPr>
        <w:pStyle w:val="79"/>
        <w:rPr>
          <w:rFonts w:ascii="宋体" w:hAnsi="宋体" w:cs="宋体"/>
          <w:b/>
          <w:color w:val="000000" w:themeColor="text1"/>
          <w:spacing w:val="6"/>
          <w:sz w:val="32"/>
          <w:szCs w:val="32"/>
          <w:highlight w:val="none"/>
          <w14:textFill>
            <w14:solidFill>
              <w14:schemeClr w14:val="tx1"/>
            </w14:solidFill>
          </w14:textFill>
        </w:rPr>
      </w:pPr>
    </w:p>
    <w:p w14:paraId="6293874F">
      <w:pPr>
        <w:rPr>
          <w:rFonts w:ascii="宋体" w:hAnsi="宋体" w:cs="宋体"/>
          <w:b/>
          <w:color w:val="000000" w:themeColor="text1"/>
          <w:spacing w:val="6"/>
          <w:sz w:val="32"/>
          <w:szCs w:val="32"/>
          <w:highlight w:val="none"/>
          <w14:textFill>
            <w14:solidFill>
              <w14:schemeClr w14:val="tx1"/>
            </w14:solidFill>
          </w14:textFill>
        </w:rPr>
      </w:pPr>
    </w:p>
    <w:p w14:paraId="75E7F789">
      <w:pPr>
        <w:pStyle w:val="79"/>
        <w:rPr>
          <w:rFonts w:ascii="宋体" w:hAnsi="宋体" w:cs="宋体"/>
          <w:b/>
          <w:color w:val="000000" w:themeColor="text1"/>
          <w:spacing w:val="6"/>
          <w:sz w:val="32"/>
          <w:szCs w:val="32"/>
          <w:highlight w:val="none"/>
          <w14:textFill>
            <w14:solidFill>
              <w14:schemeClr w14:val="tx1"/>
            </w14:solidFill>
          </w14:textFill>
        </w:rPr>
      </w:pPr>
    </w:p>
    <w:p w14:paraId="71461604">
      <w:pPr>
        <w:rPr>
          <w:rFonts w:ascii="宋体" w:hAnsi="宋体" w:cs="宋体"/>
          <w:b/>
          <w:color w:val="000000" w:themeColor="text1"/>
          <w:spacing w:val="6"/>
          <w:sz w:val="32"/>
          <w:szCs w:val="32"/>
          <w:highlight w:val="none"/>
          <w14:textFill>
            <w14:solidFill>
              <w14:schemeClr w14:val="tx1"/>
            </w14:solidFill>
          </w14:textFill>
        </w:rPr>
      </w:pPr>
    </w:p>
    <w:p w14:paraId="786FFA1F">
      <w:pPr>
        <w:pStyle w:val="79"/>
        <w:rPr>
          <w:rFonts w:ascii="宋体" w:hAnsi="宋体" w:cs="宋体"/>
          <w:b/>
          <w:color w:val="000000" w:themeColor="text1"/>
          <w:spacing w:val="6"/>
          <w:sz w:val="32"/>
          <w:szCs w:val="32"/>
          <w:highlight w:val="none"/>
          <w14:textFill>
            <w14:solidFill>
              <w14:schemeClr w14:val="tx1"/>
            </w14:solidFill>
          </w14:textFill>
        </w:rPr>
      </w:pPr>
    </w:p>
    <w:p w14:paraId="35106F4A">
      <w:pPr>
        <w:rPr>
          <w:rFonts w:ascii="宋体" w:hAnsi="宋体" w:cs="宋体"/>
          <w:b/>
          <w:color w:val="000000" w:themeColor="text1"/>
          <w:spacing w:val="6"/>
          <w:sz w:val="32"/>
          <w:szCs w:val="32"/>
          <w:highlight w:val="none"/>
          <w14:textFill>
            <w14:solidFill>
              <w14:schemeClr w14:val="tx1"/>
            </w14:solidFill>
          </w14:textFill>
        </w:rPr>
      </w:pPr>
    </w:p>
    <w:p w14:paraId="4B492B97">
      <w:pPr>
        <w:pStyle w:val="79"/>
        <w:rPr>
          <w:color w:val="000000" w:themeColor="text1"/>
          <w:highlight w:val="none"/>
          <w14:textFill>
            <w14:solidFill>
              <w14:schemeClr w14:val="tx1"/>
            </w14:solidFill>
          </w14:textFill>
        </w:rPr>
      </w:pPr>
    </w:p>
    <w:p w14:paraId="00FEFF03">
      <w:pPr>
        <w:autoSpaceDE w:val="0"/>
        <w:autoSpaceDN w:val="0"/>
        <w:jc w:val="center"/>
        <w:rPr>
          <w:rFonts w:ascii="宋体" w:hAnsi="宋体" w:cs="宋体"/>
          <w:b/>
          <w:color w:val="000000" w:themeColor="text1"/>
          <w:spacing w:val="6"/>
          <w:sz w:val="32"/>
          <w:szCs w:val="32"/>
          <w:highlight w:val="none"/>
          <w14:textFill>
            <w14:solidFill>
              <w14:schemeClr w14:val="tx1"/>
            </w14:solidFill>
          </w14:textFill>
        </w:rPr>
      </w:pPr>
    </w:p>
    <w:p w14:paraId="299E145F">
      <w:pPr>
        <w:snapToGrid w:val="0"/>
        <w:spacing w:line="360" w:lineRule="auto"/>
        <w:outlineLvl w:val="0"/>
        <w:rPr>
          <w:rFonts w:ascii="宋体" w:hAnsi="宋体" w:cs="宋体"/>
          <w:b/>
          <w:color w:val="000000" w:themeColor="text1"/>
          <w:kern w:val="0"/>
          <w:sz w:val="44"/>
          <w:szCs w:val="44"/>
          <w:highlight w:val="none"/>
          <w14:textFill>
            <w14:solidFill>
              <w14:schemeClr w14:val="tx1"/>
            </w14:solidFill>
          </w14:textFill>
        </w:rPr>
      </w:pPr>
      <w:r>
        <w:rPr>
          <w:rFonts w:hint="eastAsia" w:ascii="宋体" w:hAnsi="宋体" w:cs="宋体"/>
          <w:b/>
          <w:color w:val="000000" w:themeColor="text1"/>
          <w:kern w:val="0"/>
          <w:sz w:val="44"/>
          <w:szCs w:val="44"/>
          <w:highlight w:val="none"/>
          <w14:textFill>
            <w14:solidFill>
              <w14:schemeClr w14:val="tx1"/>
            </w14:solidFill>
          </w14:textFill>
        </w:rPr>
        <w:t>附件</w:t>
      </w:r>
      <w:r>
        <w:rPr>
          <w:rFonts w:ascii="宋体" w:hAnsi="宋体" w:cs="宋体"/>
          <w:b/>
          <w:color w:val="000000" w:themeColor="text1"/>
          <w:kern w:val="0"/>
          <w:sz w:val="44"/>
          <w:szCs w:val="44"/>
          <w:highlight w:val="none"/>
          <w14:textFill>
            <w14:solidFill>
              <w14:schemeClr w14:val="tx1"/>
            </w14:solidFill>
          </w14:textFill>
        </w:rPr>
        <w:t>7</w:t>
      </w:r>
      <w:r>
        <w:rPr>
          <w:rFonts w:hint="eastAsia" w:ascii="宋体" w:hAnsi="宋体" w:cs="宋体"/>
          <w:b/>
          <w:color w:val="000000" w:themeColor="text1"/>
          <w:kern w:val="0"/>
          <w:sz w:val="44"/>
          <w:szCs w:val="44"/>
          <w:highlight w:val="none"/>
          <w14:textFill>
            <w14:solidFill>
              <w14:schemeClr w14:val="tx1"/>
            </w14:solidFill>
          </w14:textFill>
        </w:rPr>
        <w:t>：中小企业声明函</w:t>
      </w:r>
    </w:p>
    <w:p w14:paraId="44508A8D">
      <w:pPr>
        <w:spacing w:line="360" w:lineRule="auto"/>
        <w:jc w:val="center"/>
        <w:rPr>
          <w:rFonts w:ascii="宋体" w:hAnsi="宋体" w:cs="宋体"/>
          <w:color w:val="000000" w:themeColor="text1"/>
          <w:sz w:val="24"/>
          <w:highlight w:val="none"/>
          <w:u w:val="single"/>
          <w14:textFill>
            <w14:solidFill>
              <w14:schemeClr w14:val="tx1"/>
            </w14:solidFill>
          </w14:textFill>
        </w:rPr>
      </w:pPr>
    </w:p>
    <w:p w14:paraId="7A0BF0EE">
      <w:pPr>
        <w:spacing w:line="360" w:lineRule="auto"/>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中小企业声明函（货物）</w:t>
      </w:r>
    </w:p>
    <w:p w14:paraId="0E59EFA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本公司（联合体）郑重声明，根据《政府采购促进中小企业发展管理办法》（财库﹝2020﹞46 号）的规定，本公司（联合体）参加 </w:t>
      </w:r>
      <w:r>
        <w:rPr>
          <w:rFonts w:hint="eastAsia" w:ascii="宋体" w:hAnsi="宋体" w:cs="宋体"/>
          <w:color w:val="000000" w:themeColor="text1"/>
          <w:sz w:val="24"/>
          <w:highlight w:val="none"/>
          <w:u w:val="single"/>
          <w14:textFill>
            <w14:solidFill>
              <w14:schemeClr w14:val="tx1"/>
            </w14:solidFill>
          </w14:textFill>
        </w:rPr>
        <w:t xml:space="preserve">（采购人） </w:t>
      </w:r>
      <w:r>
        <w:rPr>
          <w:rFonts w:hint="eastAsia" w:ascii="宋体" w:hAnsi="宋体" w:cs="宋体"/>
          <w:color w:val="000000" w:themeColor="text1"/>
          <w:sz w:val="24"/>
          <w:highlight w:val="none"/>
          <w14:textFill>
            <w14:solidFill>
              <w14:schemeClr w14:val="tx1"/>
            </w14:solidFill>
          </w14:textFill>
        </w:rPr>
        <w:t xml:space="preserve">的 </w:t>
      </w:r>
      <w:r>
        <w:rPr>
          <w:rFonts w:hint="eastAsia" w:ascii="宋体" w:hAnsi="宋体" w:cs="宋体"/>
          <w:color w:val="000000" w:themeColor="text1"/>
          <w:sz w:val="24"/>
          <w:highlight w:val="none"/>
          <w:u w:val="single"/>
          <w14:textFill>
            <w14:solidFill>
              <w14:schemeClr w14:val="tx1"/>
            </w14:solidFill>
          </w14:textFill>
        </w:rPr>
        <w:t>（项目名称）</w:t>
      </w:r>
      <w:r>
        <w:rPr>
          <w:rFonts w:hint="eastAsia" w:ascii="宋体" w:hAnsi="宋体" w:cs="宋体"/>
          <w:color w:val="000000" w:themeColor="text1"/>
          <w:sz w:val="24"/>
          <w:highlight w:val="none"/>
          <w14:textFill>
            <w14:solidFill>
              <w14:schemeClr w14:val="tx1"/>
            </w14:solidFill>
          </w14:textFill>
        </w:rPr>
        <w:t xml:space="preserve"> 采购活动，提供的货物全部由符合政策要求的中小企业制造。相关企业（含联合体中的中小企业、签订分包意向协议的中小企业）的具体情况如下：</w:t>
      </w:r>
    </w:p>
    <w:p w14:paraId="341A4A1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 xml:space="preserve"> ，属于 </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行业 ；制造商为</w:t>
      </w:r>
      <w:r>
        <w:rPr>
          <w:rFonts w:hint="eastAsia" w:ascii="宋体" w:hAnsi="宋体" w:cs="宋体"/>
          <w:color w:val="000000" w:themeColor="text1"/>
          <w:sz w:val="24"/>
          <w:highlight w:val="none"/>
          <w:u w:val="single"/>
          <w14:textFill>
            <w14:solidFill>
              <w14:schemeClr w14:val="tx1"/>
            </w14:solidFill>
          </w14:textFill>
        </w:rPr>
        <w:t xml:space="preserve"> （企业名称）</w:t>
      </w:r>
      <w:r>
        <w:rPr>
          <w:rFonts w:hint="eastAsia" w:ascii="宋体" w:hAnsi="宋体" w:cs="宋体"/>
          <w:color w:val="000000" w:themeColor="text1"/>
          <w:sz w:val="24"/>
          <w:highlight w:val="none"/>
          <w14:textFill>
            <w14:solidFill>
              <w14:schemeClr w14:val="tx1"/>
            </w14:solidFill>
          </w14:textFill>
        </w:rPr>
        <w:t xml:space="preserve"> ，从业人员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万元，属于</w:t>
      </w:r>
      <w:r>
        <w:rPr>
          <w:rFonts w:hint="eastAsia" w:ascii="宋体" w:hAnsi="宋体" w:cs="宋体"/>
          <w:color w:val="000000" w:themeColor="text1"/>
          <w:sz w:val="24"/>
          <w:highlight w:val="none"/>
          <w:u w:val="single"/>
          <w14:textFill>
            <w14:solidFill>
              <w14:schemeClr w14:val="tx1"/>
            </w14:solidFill>
          </w14:textFill>
        </w:rPr>
        <w:t xml:space="preserve"> （中型企业、小型企业、微型企业）</w:t>
      </w:r>
      <w:r>
        <w:rPr>
          <w:rFonts w:hint="eastAsia" w:ascii="宋体" w:hAnsi="宋体" w:cs="宋体"/>
          <w:color w:val="000000" w:themeColor="text1"/>
          <w:sz w:val="24"/>
          <w:highlight w:val="none"/>
          <w14:textFill>
            <w14:solidFill>
              <w14:schemeClr w14:val="tx1"/>
            </w14:solidFill>
          </w14:textFill>
        </w:rPr>
        <w:t xml:space="preserve"> ；</w:t>
      </w:r>
    </w:p>
    <w:p w14:paraId="5FFF459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highlight w:val="none"/>
          <w14:textFill>
            <w14:solidFill>
              <w14:schemeClr w14:val="tx1"/>
            </w14:solidFill>
          </w14:textFill>
        </w:rPr>
        <w:t xml:space="preserve"> </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 xml:space="preserve"> ，属于 </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行业 ；制造商为</w:t>
      </w:r>
      <w:r>
        <w:rPr>
          <w:rFonts w:hint="eastAsia" w:ascii="宋体" w:hAnsi="宋体" w:cs="宋体"/>
          <w:color w:val="000000" w:themeColor="text1"/>
          <w:sz w:val="24"/>
          <w:highlight w:val="none"/>
          <w:u w:val="single"/>
          <w14:textFill>
            <w14:solidFill>
              <w14:schemeClr w14:val="tx1"/>
            </w14:solidFill>
          </w14:textFill>
        </w:rPr>
        <w:t xml:space="preserve"> （企业名称）</w:t>
      </w:r>
      <w:r>
        <w:rPr>
          <w:rFonts w:hint="eastAsia" w:ascii="宋体" w:hAnsi="宋体" w:cs="宋体"/>
          <w:color w:val="000000" w:themeColor="text1"/>
          <w:sz w:val="24"/>
          <w:highlight w:val="none"/>
          <w14:textFill>
            <w14:solidFill>
              <w14:schemeClr w14:val="tx1"/>
            </w14:solidFill>
          </w14:textFill>
        </w:rPr>
        <w:t xml:space="preserve"> ，从业人员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万元，属于</w:t>
      </w:r>
      <w:r>
        <w:rPr>
          <w:rFonts w:hint="eastAsia" w:ascii="宋体" w:hAnsi="宋体" w:cs="宋体"/>
          <w:color w:val="000000" w:themeColor="text1"/>
          <w:sz w:val="24"/>
          <w:highlight w:val="none"/>
          <w:u w:val="single"/>
          <w14:textFill>
            <w14:solidFill>
              <w14:schemeClr w14:val="tx1"/>
            </w14:solidFill>
          </w14:textFill>
        </w:rPr>
        <w:t xml:space="preserve"> （中型企业、小型企业、微型企业）</w:t>
      </w:r>
      <w:r>
        <w:rPr>
          <w:rFonts w:hint="eastAsia" w:ascii="宋体" w:hAnsi="宋体" w:cs="宋体"/>
          <w:color w:val="000000" w:themeColor="text1"/>
          <w:sz w:val="24"/>
          <w:highlight w:val="none"/>
          <w14:textFill>
            <w14:solidFill>
              <w14:schemeClr w14:val="tx1"/>
            </w14:solidFill>
          </w14:textFill>
        </w:rPr>
        <w:t xml:space="preserve"> ；</w:t>
      </w:r>
    </w:p>
    <w:p w14:paraId="1A4260F3">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p w14:paraId="3E3E832B">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以上企业，不属于大企业的分支机构，不存在控股股东为大企业的情形，也不存在与大企业的负责人为同一人的情形。</w:t>
      </w:r>
    </w:p>
    <w:p w14:paraId="5815411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本企业对上述声明内容的真实性负责。如有虚假，将依法承担相应责任。</w:t>
      </w:r>
    </w:p>
    <w:p w14:paraId="398F6A65">
      <w:pPr>
        <w:snapToGrid w:val="0"/>
        <w:spacing w:line="360" w:lineRule="auto"/>
        <w:ind w:firstLine="5160" w:firstLineChars="215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投标人名称(电子签名)：</w:t>
      </w:r>
    </w:p>
    <w:p w14:paraId="7DA68E6E">
      <w:pPr>
        <w:snapToGrid w:val="0"/>
        <w:spacing w:line="360" w:lineRule="auto"/>
        <w:rPr>
          <w:rFonts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 xml:space="preserve">                                           日期</w:t>
      </w:r>
      <w:r>
        <w:rPr>
          <w:rFonts w:hint="eastAsia" w:ascii="宋体" w:hAnsi="宋体" w:cs="宋体"/>
          <w:color w:val="000000" w:themeColor="text1"/>
          <w:kern w:val="0"/>
          <w:sz w:val="24"/>
          <w:highlight w:val="none"/>
          <w14:textFill>
            <w14:solidFill>
              <w14:schemeClr w14:val="tx1"/>
            </w14:solidFill>
          </w14:textFill>
        </w:rPr>
        <w:t xml:space="preserve">：  年  </w:t>
      </w:r>
      <w:r>
        <w:rPr>
          <w:rFonts w:hint="eastAsia" w:ascii="宋体" w:hAnsi="宋体" w:cs="宋体"/>
          <w:color w:val="000000" w:themeColor="text1"/>
          <w:kern w:val="0"/>
          <w:sz w:val="24"/>
          <w:highlight w:val="none"/>
          <w:lang w:val="zh-CN"/>
          <w14:textFill>
            <w14:solidFill>
              <w14:schemeClr w14:val="tx1"/>
            </w14:solidFill>
          </w14:textFill>
        </w:rPr>
        <w:t>月</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日</w:t>
      </w:r>
    </w:p>
    <w:p w14:paraId="73B1016D">
      <w:pPr>
        <w:spacing w:line="360" w:lineRule="auto"/>
        <w:ind w:right="42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cs="宋体"/>
          <w:color w:val="000000" w:themeColor="text1"/>
          <w:sz w:val="24"/>
          <w:highlight w:val="none"/>
          <w:lang w:eastAsia="zh-CN"/>
          <w14:textFill>
            <w14:solidFill>
              <w14:schemeClr w14:val="tx1"/>
            </w14:solidFill>
          </w14:textFill>
        </w:rPr>
        <w:t>①</w:t>
      </w:r>
      <w:r>
        <w:rPr>
          <w:rFonts w:hint="eastAsia" w:ascii="宋体" w:hAnsi="宋体" w:cs="宋体"/>
          <w:color w:val="000000" w:themeColor="text1"/>
          <w:sz w:val="24"/>
          <w:highlight w:val="none"/>
          <w14:textFill>
            <w14:solidFill>
              <w14:schemeClr w14:val="tx1"/>
            </w14:solidFill>
          </w14:textFill>
        </w:rPr>
        <w:t>从业人员、营业收入、资产总额填报上一年度数据，无上一年度数据的新成立企业可不填报</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②</w:t>
      </w:r>
      <w:r>
        <w:rPr>
          <w:rFonts w:hint="eastAsia" w:ascii="宋体" w:hAnsi="宋体" w:eastAsia="宋体" w:cs="宋体"/>
          <w:color w:val="000000" w:themeColor="text1"/>
          <w:sz w:val="24"/>
          <w:highlight w:val="none"/>
          <w14:textFill>
            <w14:solidFill>
              <w14:schemeClr w14:val="tx1"/>
            </w14:solidFill>
          </w14:textFill>
        </w:rPr>
        <w:t>《中小企业声明函》中“标的名称”、“采购文件中明确的所属行业”依据招标文件第二部分投标人须知前附表中“采购标的及其对应的中小企业划分标准所属行业”的指引，逐一填写，不得缺漏。</w:t>
      </w:r>
    </w:p>
    <w:p w14:paraId="171FF5A1">
      <w:pPr>
        <w:spacing w:line="360" w:lineRule="auto"/>
        <w:jc w:val="center"/>
        <w:rPr>
          <w:rFonts w:ascii="宋体" w:hAnsi="宋体" w:cs="宋体"/>
          <w:b/>
          <w:color w:val="000000" w:themeColor="text1"/>
          <w:sz w:val="32"/>
          <w:szCs w:val="32"/>
          <w:highlight w:val="none"/>
          <w14:textFill>
            <w14:solidFill>
              <w14:schemeClr w14:val="tx1"/>
            </w14:solidFill>
          </w14:textFill>
        </w:rPr>
      </w:pPr>
    </w:p>
    <w:p w14:paraId="3A7501E5">
      <w:pPr>
        <w:spacing w:line="360" w:lineRule="auto"/>
        <w:rPr>
          <w:rFonts w:ascii="宋体" w:hAnsi="宋体" w:cs="宋体"/>
          <w:bCs/>
          <w:color w:val="000000" w:themeColor="text1"/>
          <w:sz w:val="24"/>
          <w:highlight w:val="none"/>
          <w14:textFill>
            <w14:solidFill>
              <w14:schemeClr w14:val="tx1"/>
            </w14:solidFill>
          </w14:textFill>
        </w:rPr>
      </w:pPr>
    </w:p>
    <w:sectPr>
      <w:headerReference r:id="rId21" w:type="first"/>
      <w:footerReference r:id="rId24" w:type="first"/>
      <w:headerReference r:id="rId20" w:type="default"/>
      <w:footerReference r:id="rId22" w:type="default"/>
      <w:footerReference r:id="rId23" w:type="even"/>
      <w:pgSz w:w="11906" w:h="16838"/>
      <w:pgMar w:top="1276" w:right="1418" w:bottom="1247"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Sitka Text"/>
    <w:panose1 w:val="020B0500000000000000"/>
    <w:charset w:val="00"/>
    <w:family w:val="swiss"/>
    <w:pitch w:val="default"/>
    <w:sig w:usb0="00000000" w:usb1="00000000" w:usb2="00000000" w:usb3="00000000" w:csb0="00000001" w:csb1="00000000"/>
  </w:font>
  <w:font w:name="Sitka Text">
    <w:panose1 w:val="02000505000000020004"/>
    <w:charset w:val="00"/>
    <w:family w:val="auto"/>
    <w:pitch w:val="default"/>
    <w:sig w:usb0="A00002EF" w:usb1="4000204B" w:usb2="00000000" w:usb3="00000000" w:csb0="2000019F"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Noto Sans SC"/>
    <w:panose1 w:val="00000000000000000000"/>
    <w:charset w:val="00"/>
    <w:family w:val="roman"/>
    <w:pitch w:val="default"/>
    <w:sig w:usb0="00000000" w:usb1="00000000" w:usb2="00000000" w:usb3="00000000" w:csb0="00040001" w:csb1="00000000"/>
  </w:font>
  <w:font w:name="Noto Sans SC">
    <w:panose1 w:val="020B0200000000000000"/>
    <w:charset w:val="86"/>
    <w:family w:val="auto"/>
    <w:pitch w:val="default"/>
    <w:sig w:usb0="20000083" w:usb1="2ADF3C10" w:usb2="00000016" w:usb3="00000000" w:csb0="60060107"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 w:name="Helvetica">
    <w:panose1 w:val="020B0504020202030204"/>
    <w:charset w:val="00"/>
    <w:family w:val="swiss"/>
    <w:pitch w:val="default"/>
    <w:sig w:usb0="00000007" w:usb1="00000000" w:usb2="00000000" w:usb3="00000000" w:csb0="00000093" w:csb1="00000000"/>
  </w:font>
  <w:font w:name="Cumberland">
    <w:altName w:val="Noto Sans SC"/>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Print"/>
    <w:panose1 w:val="020B0604020202020204"/>
    <w:charset w:val="01"/>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Noto Sans SC"/>
    <w:panose1 w:val="00000000000000000000"/>
    <w:charset w:val="00"/>
    <w:family w:val="moder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S Mincho">
    <w:panose1 w:val="02020609040205080304"/>
    <w:charset w:val="80"/>
    <w:family w:val="roma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C44FE">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CAB0">
    <w:pPr>
      <w:pStyle w:val="39"/>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F0428">
    <w:pPr>
      <w:pStyle w:val="39"/>
      <w:framePr w:wrap="around" w:vAnchor="text" w:hAnchor="margin" w:xAlign="right" w:y="1"/>
      <w:rPr>
        <w:rStyle w:val="72"/>
      </w:rPr>
    </w:pPr>
    <w:r>
      <w:fldChar w:fldCharType="begin"/>
    </w:r>
    <w:r>
      <w:rPr>
        <w:rStyle w:val="72"/>
      </w:rPr>
      <w:instrText xml:space="preserve">PAGE  </w:instrText>
    </w:r>
    <w:r>
      <w:fldChar w:fldCharType="end"/>
    </w:r>
  </w:p>
  <w:p w14:paraId="6C3E18D1">
    <w:pPr>
      <w:pStyle w:val="39"/>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F2E97">
    <w:pPr>
      <w:pStyle w:val="39"/>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bookmarkStart w:id="409" w:name="_Toc91899912"/>
    <w:bookmarkStart w:id="410" w:name="_Toc36110187"/>
    <w:bookmarkStart w:id="411" w:name="_Toc131845147"/>
    <w:bookmarkStart w:id="412" w:name="_Toc164085800"/>
    <w:r>
      <w:rPr>
        <w:rFonts w:hint="eastAsia" w:ascii="仿宋_GB2312" w:eastAsia="仿宋_GB2312"/>
        <w:kern w:val="0"/>
        <w:szCs w:val="21"/>
      </w:rPr>
      <w:t xml:space="preserve"> 页</w:t>
    </w:r>
    <w:bookmarkEnd w:id="409"/>
    <w:bookmarkEnd w:id="410"/>
    <w:bookmarkEnd w:id="411"/>
    <w:bookmarkEnd w:id="41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49620">
    <w:pPr>
      <w:pStyle w:val="39"/>
      <w:framePr w:wrap="around" w:vAnchor="text" w:hAnchor="margin" w:xAlign="right" w:y="1"/>
      <w:rPr>
        <w:rStyle w:val="72"/>
      </w:rPr>
    </w:pPr>
    <w:r>
      <w:fldChar w:fldCharType="begin"/>
    </w:r>
    <w:r>
      <w:rPr>
        <w:rStyle w:val="72"/>
      </w:rPr>
      <w:instrText xml:space="preserve">PAGE  </w:instrText>
    </w:r>
    <w:r>
      <w:fldChar w:fldCharType="end"/>
    </w:r>
  </w:p>
  <w:p w14:paraId="717DD9AE">
    <w:pPr>
      <w:pStyle w:val="3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1B680">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77856">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6A808B84">
    <w:pPr>
      <w:rPr>
        <w:rFonts w:ascii="仿宋_GB2312" w:eastAsia="仿宋_GB23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FB570">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3E26F6AD">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6F16F">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659B23D2">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19F88">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3C6B969C">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47BD6">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68C62111">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80E20">
    <w:pPr>
      <w:pStyle w:val="39"/>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14:paraId="77203C0D">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C3998">
    <w:pPr>
      <w:pStyle w:val="40"/>
      <w:pBdr>
        <w:bottom w:val="single" w:color="auto" w:sz="6" w:space="4"/>
      </w:pBdr>
      <w:jc w:val="right"/>
    </w:pPr>
    <w:r>
      <w:t></w:t>
    </w:r>
    <w:r>
      <w:rPr>
        <w:rFonts w:hint="eastAsia"/>
      </w:rPr>
      <w:t xml:space="preserve">             </w:t>
    </w:r>
    <w:r>
      <w:t>杭州市政府采购公开招标文件</w:t>
    </w:r>
  </w:p>
  <w:p w14:paraId="04A4D0BA">
    <w:pPr>
      <w:pStyle w:val="58"/>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803BA">
    <w:pPr>
      <w:pStyle w:val="40"/>
    </w:pPr>
    <w:r>
      <w:t></w:t>
    </w:r>
    <w:r>
      <w:rPr>
        <w:rFonts w:hint="eastAsia"/>
      </w:rPr>
      <w:t xml:space="preserve">                                             </w:t>
    </w:r>
    <w: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29DBC">
    <w:pPr>
      <w:pStyle w:val="40"/>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lang w:val="zh-CN"/>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A5A08">
    <w:pPr>
      <w:pStyle w:val="40"/>
      <w:jc w:val="right"/>
      <w:rPr>
        <w:rFonts w:ascii="仿宋_GB2312" w:eastAsia="仿宋_GB2312"/>
        <w:b/>
        <w:i/>
        <w:u w:val="single"/>
      </w:rPr>
    </w:pPr>
    <w:r>
      <w:t></w:t>
    </w:r>
    <w:r>
      <w:rPr>
        <w:rFonts w:hint="eastAsia"/>
      </w:rPr>
      <w:t xml:space="preserve">                                </w:t>
    </w:r>
    <w:r>
      <w:t>杭州市政府采购公开招标文件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32905">
    <w:pPr>
      <w:pStyle w:val="40"/>
    </w:pPr>
    <w:r>
      <w:t></w:t>
    </w:r>
    <w:r>
      <w:rPr>
        <w:rFonts w:hint="eastAsia"/>
      </w:rPr>
      <w:t xml:space="preserve">         </w:t>
    </w:r>
  </w:p>
  <w:p w14:paraId="7A5C9F01">
    <w:pPr>
      <w:pStyle w:val="40"/>
    </w:pPr>
    <w:r>
      <w:rPr>
        <w:rFonts w:hint="eastAsia"/>
      </w:rPr>
      <w:t xml:space="preserve">                                                                  </w:t>
    </w:r>
    <w:r>
      <w:t>杭州市政府采购公开招标文件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37D46">
    <w:pPr>
      <w:pStyle w:val="40"/>
      <w:rPr>
        <w:rFonts w:ascii="仿宋_GB2312" w:eastAsia="仿宋_GB2312"/>
        <w:b/>
        <w:i/>
        <w:u w:val="single"/>
      </w:rPr>
    </w:pPr>
    <w:r>
      <w:t></w:t>
    </w:r>
    <w:r>
      <w:rPr>
        <w:rFonts w:hint="eastAsia"/>
      </w:rPr>
      <w:t xml:space="preserve">                                                </w:t>
    </w:r>
    <w:r>
      <w:t xml:space="preserve"> 杭州市政府采购公开招标文件</w:t>
    </w:r>
  </w:p>
  <w:p w14:paraId="78DD4CBA">
    <w:pPr>
      <w:rPr>
        <w:rFonts w:ascii="仿宋_GB2312" w:eastAsia="仿宋_GB2312"/>
        <w:b/>
        <w:i/>
        <w:sz w:val="18"/>
        <w:u w:val="single"/>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D28C7">
    <w:pPr>
      <w:pStyle w:val="40"/>
      <w:jc w:val="right"/>
    </w:pPr>
    <w:r>
      <w:t></w:t>
    </w:r>
    <w:r>
      <w:rPr>
        <w:rFonts w:hint="eastAsia"/>
      </w:rPr>
      <w:t xml:space="preserve">                                                                    </w:t>
    </w:r>
    <w:r>
      <w:t>杭州市政府采购公开招标文件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EDA2F">
    <w:pPr>
      <w:pStyle w:val="40"/>
      <w:jc w:val="right"/>
      <w:rPr>
        <w:rFonts w:ascii="仿宋_GB2312" w:eastAsia="仿宋_GB2312"/>
        <w:b/>
        <w:i/>
        <w:u w:val="single"/>
      </w:rPr>
    </w:pPr>
    <w:r>
      <w:rPr>
        <w:rFonts w:hint="eastAsia"/>
      </w:rPr>
      <w:t xml:space="preserve">                                  </w:t>
    </w:r>
    <w:r>
      <w:t>杭州市政府采购公开招标文件</w:t>
    </w:r>
  </w:p>
  <w:p w14:paraId="438CE37A">
    <w:pPr>
      <w:rPr>
        <w:rFonts w:ascii="仿宋_GB2312" w:eastAsia="仿宋_GB2312"/>
        <w:b/>
        <w:i/>
        <w:sz w:val="18"/>
        <w:u w:val="single"/>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EC224">
    <w:pPr>
      <w:pStyle w:val="40"/>
      <w:jc w:val="right"/>
    </w:pPr>
    <w:r>
      <w:rPr>
        <w:rFonts w:hint="eastAsia"/>
      </w:rPr>
      <w:t xml:space="preserve">                                                                                                        </w:t>
    </w:r>
    <w:r>
      <w:t>杭州市政府采购公开招标文件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65ED7">
    <w:pPr>
      <w:pStyle w:val="40"/>
      <w:jc w:val="right"/>
      <w:rPr>
        <w:rFonts w:ascii="仿宋_GB2312" w:eastAsia="仿宋_GB2312"/>
        <w:b/>
        <w:i/>
        <w:iCs/>
        <w:u w:val="single"/>
      </w:rPr>
    </w:pP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1FC53"/>
    <w:multiLevelType w:val="singleLevel"/>
    <w:tmpl w:val="CF01FC53"/>
    <w:lvl w:ilvl="0" w:tentative="0">
      <w:start w:val="2"/>
      <w:numFmt w:val="decimal"/>
      <w:suff w:val="nothing"/>
      <w:lvlText w:val="%1、"/>
      <w:lvlJc w:val="left"/>
    </w:lvl>
  </w:abstractNum>
  <w:abstractNum w:abstractNumId="1">
    <w:nsid w:val="CF13A496"/>
    <w:multiLevelType w:val="singleLevel"/>
    <w:tmpl w:val="CF13A496"/>
    <w:lvl w:ilvl="0" w:tentative="0">
      <w:start w:val="1"/>
      <w:numFmt w:val="decimal"/>
      <w:suff w:val="nothing"/>
      <w:lvlText w:val="（%1）"/>
      <w:lvlJc w:val="left"/>
    </w:lvl>
  </w:abstractNum>
  <w:abstractNum w:abstractNumId="2">
    <w:nsid w:val="0630827E"/>
    <w:multiLevelType w:val="singleLevel"/>
    <w:tmpl w:val="0630827E"/>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1MzRhMDFkZWU4ZGJiNmQ5YzU0Nzg0NDRkMTNjNGU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A2"/>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37B93"/>
    <w:rsid w:val="00040447"/>
    <w:rsid w:val="00040494"/>
    <w:rsid w:val="00040B70"/>
    <w:rsid w:val="00042441"/>
    <w:rsid w:val="00042533"/>
    <w:rsid w:val="00042DBB"/>
    <w:rsid w:val="00042E65"/>
    <w:rsid w:val="0004347C"/>
    <w:rsid w:val="00043907"/>
    <w:rsid w:val="00044F48"/>
    <w:rsid w:val="00047354"/>
    <w:rsid w:val="00050072"/>
    <w:rsid w:val="00050656"/>
    <w:rsid w:val="00050A19"/>
    <w:rsid w:val="000511B6"/>
    <w:rsid w:val="00051B00"/>
    <w:rsid w:val="00051C72"/>
    <w:rsid w:val="00052192"/>
    <w:rsid w:val="0005238F"/>
    <w:rsid w:val="00052787"/>
    <w:rsid w:val="00052BB8"/>
    <w:rsid w:val="00052F10"/>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3DB"/>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1D6"/>
    <w:rsid w:val="000B456C"/>
    <w:rsid w:val="000B45B9"/>
    <w:rsid w:val="000B47CE"/>
    <w:rsid w:val="000B4B56"/>
    <w:rsid w:val="000B4C62"/>
    <w:rsid w:val="000B541D"/>
    <w:rsid w:val="000B54C1"/>
    <w:rsid w:val="000B5553"/>
    <w:rsid w:val="000B5FE8"/>
    <w:rsid w:val="000B666E"/>
    <w:rsid w:val="000C0A43"/>
    <w:rsid w:val="000C0CB1"/>
    <w:rsid w:val="000C1411"/>
    <w:rsid w:val="000C1A69"/>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25C"/>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897"/>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32A"/>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575"/>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5AF"/>
    <w:rsid w:val="00171622"/>
    <w:rsid w:val="001716BB"/>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977"/>
    <w:rsid w:val="001A4ED9"/>
    <w:rsid w:val="001A5785"/>
    <w:rsid w:val="001A5FD7"/>
    <w:rsid w:val="001A66A6"/>
    <w:rsid w:val="001A6BAF"/>
    <w:rsid w:val="001A6BBB"/>
    <w:rsid w:val="001A79A2"/>
    <w:rsid w:val="001A7FA5"/>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1F3"/>
    <w:rsid w:val="001F5DA1"/>
    <w:rsid w:val="001F612E"/>
    <w:rsid w:val="001F6A92"/>
    <w:rsid w:val="001F77E8"/>
    <w:rsid w:val="0020022C"/>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274"/>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801"/>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45F"/>
    <w:rsid w:val="002C66B8"/>
    <w:rsid w:val="002C70E7"/>
    <w:rsid w:val="002D0C27"/>
    <w:rsid w:val="002D0E88"/>
    <w:rsid w:val="002D0EA7"/>
    <w:rsid w:val="002D0F31"/>
    <w:rsid w:val="002D1593"/>
    <w:rsid w:val="002D1A1E"/>
    <w:rsid w:val="002D22A6"/>
    <w:rsid w:val="002D26AF"/>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18A6"/>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0E1A"/>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0BC"/>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3FEE"/>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57D7B"/>
    <w:rsid w:val="0046028A"/>
    <w:rsid w:val="00460E3A"/>
    <w:rsid w:val="00460E68"/>
    <w:rsid w:val="004614BC"/>
    <w:rsid w:val="004619A5"/>
    <w:rsid w:val="00461F80"/>
    <w:rsid w:val="0046240D"/>
    <w:rsid w:val="00462898"/>
    <w:rsid w:val="00462D84"/>
    <w:rsid w:val="00463208"/>
    <w:rsid w:val="00463576"/>
    <w:rsid w:val="004636D6"/>
    <w:rsid w:val="0046399D"/>
    <w:rsid w:val="00463D23"/>
    <w:rsid w:val="00463EA4"/>
    <w:rsid w:val="00465A21"/>
    <w:rsid w:val="00465DE5"/>
    <w:rsid w:val="00466978"/>
    <w:rsid w:val="00466ABA"/>
    <w:rsid w:val="004672E3"/>
    <w:rsid w:val="0046775D"/>
    <w:rsid w:val="00467823"/>
    <w:rsid w:val="00467FA0"/>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4E90"/>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28D"/>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861"/>
    <w:rsid w:val="0050591C"/>
    <w:rsid w:val="005059BD"/>
    <w:rsid w:val="005060AE"/>
    <w:rsid w:val="0050790B"/>
    <w:rsid w:val="00507FDF"/>
    <w:rsid w:val="0051037C"/>
    <w:rsid w:val="0051050F"/>
    <w:rsid w:val="0051058B"/>
    <w:rsid w:val="00510DDC"/>
    <w:rsid w:val="00511166"/>
    <w:rsid w:val="00511A7A"/>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A91"/>
    <w:rsid w:val="00546BF8"/>
    <w:rsid w:val="00547BA2"/>
    <w:rsid w:val="00550AC5"/>
    <w:rsid w:val="00550B7E"/>
    <w:rsid w:val="00551052"/>
    <w:rsid w:val="005524ED"/>
    <w:rsid w:val="00553F0C"/>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69F"/>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703"/>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B7840"/>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5CA3"/>
    <w:rsid w:val="005D65BF"/>
    <w:rsid w:val="005D6D84"/>
    <w:rsid w:val="005D70A1"/>
    <w:rsid w:val="005D79F2"/>
    <w:rsid w:val="005D7CB1"/>
    <w:rsid w:val="005D7F57"/>
    <w:rsid w:val="005E0067"/>
    <w:rsid w:val="005E0141"/>
    <w:rsid w:val="005E09CA"/>
    <w:rsid w:val="005E1AB4"/>
    <w:rsid w:val="005E1F81"/>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5EF"/>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57A3"/>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0EB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2C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46F6"/>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3F81"/>
    <w:rsid w:val="00684592"/>
    <w:rsid w:val="00684963"/>
    <w:rsid w:val="00685033"/>
    <w:rsid w:val="0068517F"/>
    <w:rsid w:val="00685D65"/>
    <w:rsid w:val="00685FC8"/>
    <w:rsid w:val="00686E80"/>
    <w:rsid w:val="0068790B"/>
    <w:rsid w:val="00687AF2"/>
    <w:rsid w:val="006901AC"/>
    <w:rsid w:val="00690C8D"/>
    <w:rsid w:val="00691890"/>
    <w:rsid w:val="00691AAD"/>
    <w:rsid w:val="00691CD1"/>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9A8"/>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D18"/>
    <w:rsid w:val="00700FEA"/>
    <w:rsid w:val="0070168D"/>
    <w:rsid w:val="00701C36"/>
    <w:rsid w:val="00702F2D"/>
    <w:rsid w:val="0070353F"/>
    <w:rsid w:val="00703ABE"/>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0F1"/>
    <w:rsid w:val="00716C67"/>
    <w:rsid w:val="007170AB"/>
    <w:rsid w:val="0071779C"/>
    <w:rsid w:val="00717808"/>
    <w:rsid w:val="007208A7"/>
    <w:rsid w:val="00720B3D"/>
    <w:rsid w:val="00720B6A"/>
    <w:rsid w:val="007210F6"/>
    <w:rsid w:val="0072129A"/>
    <w:rsid w:val="0072139F"/>
    <w:rsid w:val="0072198A"/>
    <w:rsid w:val="00721AD9"/>
    <w:rsid w:val="00721F61"/>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4AF7"/>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A5A"/>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87639"/>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0D9"/>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6E3"/>
    <w:rsid w:val="007B08E4"/>
    <w:rsid w:val="007B0D86"/>
    <w:rsid w:val="007B28C3"/>
    <w:rsid w:val="007B3A8E"/>
    <w:rsid w:val="007B3C9B"/>
    <w:rsid w:val="007B4271"/>
    <w:rsid w:val="007B497D"/>
    <w:rsid w:val="007B4EE9"/>
    <w:rsid w:val="007B5234"/>
    <w:rsid w:val="007B530C"/>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654"/>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9FA"/>
    <w:rsid w:val="007F7F8F"/>
    <w:rsid w:val="00800509"/>
    <w:rsid w:val="0080078E"/>
    <w:rsid w:val="00800B7F"/>
    <w:rsid w:val="008012B1"/>
    <w:rsid w:val="008019E5"/>
    <w:rsid w:val="00801D63"/>
    <w:rsid w:val="0080348B"/>
    <w:rsid w:val="00803D82"/>
    <w:rsid w:val="00803D98"/>
    <w:rsid w:val="008052CE"/>
    <w:rsid w:val="0080548A"/>
    <w:rsid w:val="008058D0"/>
    <w:rsid w:val="00806A4C"/>
    <w:rsid w:val="0080705B"/>
    <w:rsid w:val="0080723C"/>
    <w:rsid w:val="00807F71"/>
    <w:rsid w:val="0081000F"/>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47B7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6D7"/>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0FF"/>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0CE"/>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09B"/>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3FA1"/>
    <w:rsid w:val="0090408F"/>
    <w:rsid w:val="0090446A"/>
    <w:rsid w:val="00904537"/>
    <w:rsid w:val="00904DC3"/>
    <w:rsid w:val="0090534A"/>
    <w:rsid w:val="00905469"/>
    <w:rsid w:val="009054F4"/>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59B3"/>
    <w:rsid w:val="009A5FAE"/>
    <w:rsid w:val="009A6B3A"/>
    <w:rsid w:val="009A70A3"/>
    <w:rsid w:val="009A73C5"/>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2B"/>
    <w:rsid w:val="009F2EDB"/>
    <w:rsid w:val="009F33DC"/>
    <w:rsid w:val="009F3572"/>
    <w:rsid w:val="009F3B27"/>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1770E"/>
    <w:rsid w:val="00A21838"/>
    <w:rsid w:val="00A22C3E"/>
    <w:rsid w:val="00A22C4D"/>
    <w:rsid w:val="00A2334E"/>
    <w:rsid w:val="00A23442"/>
    <w:rsid w:val="00A249D2"/>
    <w:rsid w:val="00A254AB"/>
    <w:rsid w:val="00A259F2"/>
    <w:rsid w:val="00A266CC"/>
    <w:rsid w:val="00A26DB4"/>
    <w:rsid w:val="00A27425"/>
    <w:rsid w:val="00A27F0F"/>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47E11"/>
    <w:rsid w:val="00A47F4D"/>
    <w:rsid w:val="00A5004A"/>
    <w:rsid w:val="00A5013E"/>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5B2"/>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185"/>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3F85"/>
    <w:rsid w:val="00A94423"/>
    <w:rsid w:val="00A94A32"/>
    <w:rsid w:val="00A94AFC"/>
    <w:rsid w:val="00A94BF5"/>
    <w:rsid w:val="00A94D97"/>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55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0E72"/>
    <w:rsid w:val="00AE11C1"/>
    <w:rsid w:val="00AE163D"/>
    <w:rsid w:val="00AE1A42"/>
    <w:rsid w:val="00AE1C5C"/>
    <w:rsid w:val="00AE315E"/>
    <w:rsid w:val="00AE319F"/>
    <w:rsid w:val="00AE31D9"/>
    <w:rsid w:val="00AE3CF0"/>
    <w:rsid w:val="00AE4546"/>
    <w:rsid w:val="00AE6575"/>
    <w:rsid w:val="00AE71EE"/>
    <w:rsid w:val="00AE7368"/>
    <w:rsid w:val="00AE7ADA"/>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107"/>
    <w:rsid w:val="00B05BA6"/>
    <w:rsid w:val="00B066FE"/>
    <w:rsid w:val="00B06912"/>
    <w:rsid w:val="00B06CF6"/>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47E"/>
    <w:rsid w:val="00B2551D"/>
    <w:rsid w:val="00B25F8C"/>
    <w:rsid w:val="00B260BE"/>
    <w:rsid w:val="00B26677"/>
    <w:rsid w:val="00B26A96"/>
    <w:rsid w:val="00B26F5E"/>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3A43"/>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774"/>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6D0C"/>
    <w:rsid w:val="00B672EA"/>
    <w:rsid w:val="00B6747B"/>
    <w:rsid w:val="00B70200"/>
    <w:rsid w:val="00B702D7"/>
    <w:rsid w:val="00B70389"/>
    <w:rsid w:val="00B70E01"/>
    <w:rsid w:val="00B713F0"/>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77BB2"/>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59FB"/>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854"/>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532"/>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063"/>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17BDC"/>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379F5"/>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3D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0FBD"/>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22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2F4"/>
    <w:rsid w:val="00D91337"/>
    <w:rsid w:val="00D915C9"/>
    <w:rsid w:val="00D918DA"/>
    <w:rsid w:val="00D9198F"/>
    <w:rsid w:val="00D92078"/>
    <w:rsid w:val="00D926F0"/>
    <w:rsid w:val="00D92A87"/>
    <w:rsid w:val="00D9384E"/>
    <w:rsid w:val="00D93AEE"/>
    <w:rsid w:val="00D93E95"/>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B9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17DE"/>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376D"/>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19C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2FD"/>
    <w:rsid w:val="00E91B26"/>
    <w:rsid w:val="00E92C6E"/>
    <w:rsid w:val="00E92D0B"/>
    <w:rsid w:val="00E92FFF"/>
    <w:rsid w:val="00E93195"/>
    <w:rsid w:val="00E9391C"/>
    <w:rsid w:val="00E93D05"/>
    <w:rsid w:val="00E950D4"/>
    <w:rsid w:val="00E951D8"/>
    <w:rsid w:val="00E95C2A"/>
    <w:rsid w:val="00E95F03"/>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077"/>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2D1"/>
    <w:rsid w:val="00F04D19"/>
    <w:rsid w:val="00F050A3"/>
    <w:rsid w:val="00F06340"/>
    <w:rsid w:val="00F0665D"/>
    <w:rsid w:val="00F06D42"/>
    <w:rsid w:val="00F07134"/>
    <w:rsid w:val="00F0724D"/>
    <w:rsid w:val="00F07378"/>
    <w:rsid w:val="00F10B81"/>
    <w:rsid w:val="00F10BC9"/>
    <w:rsid w:val="00F113C9"/>
    <w:rsid w:val="00F11C01"/>
    <w:rsid w:val="00F11D80"/>
    <w:rsid w:val="00F12129"/>
    <w:rsid w:val="00F121BE"/>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B10"/>
    <w:rsid w:val="00F24C28"/>
    <w:rsid w:val="00F254C4"/>
    <w:rsid w:val="00F25641"/>
    <w:rsid w:val="00F256D8"/>
    <w:rsid w:val="00F25824"/>
    <w:rsid w:val="00F25E8C"/>
    <w:rsid w:val="00F26065"/>
    <w:rsid w:val="00F266E3"/>
    <w:rsid w:val="00F2689C"/>
    <w:rsid w:val="00F26D17"/>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EDB"/>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57E2D"/>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4016"/>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1EF"/>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B8D"/>
    <w:rsid w:val="00FF5C6A"/>
    <w:rsid w:val="00FF651D"/>
    <w:rsid w:val="00FF6843"/>
    <w:rsid w:val="00FF6C25"/>
    <w:rsid w:val="010651D9"/>
    <w:rsid w:val="011F6449"/>
    <w:rsid w:val="01236AFB"/>
    <w:rsid w:val="01270A0E"/>
    <w:rsid w:val="0156177E"/>
    <w:rsid w:val="017244EE"/>
    <w:rsid w:val="019F7441"/>
    <w:rsid w:val="01B37585"/>
    <w:rsid w:val="01D55165"/>
    <w:rsid w:val="01DF6BF8"/>
    <w:rsid w:val="01EC2C57"/>
    <w:rsid w:val="025F0711"/>
    <w:rsid w:val="026B2E25"/>
    <w:rsid w:val="02824D4D"/>
    <w:rsid w:val="02DC4B10"/>
    <w:rsid w:val="02DD76CE"/>
    <w:rsid w:val="02F36323"/>
    <w:rsid w:val="02F5619C"/>
    <w:rsid w:val="0326446A"/>
    <w:rsid w:val="032D5555"/>
    <w:rsid w:val="036634D2"/>
    <w:rsid w:val="03DD35E4"/>
    <w:rsid w:val="04076900"/>
    <w:rsid w:val="041A5A3B"/>
    <w:rsid w:val="042311BA"/>
    <w:rsid w:val="042B157A"/>
    <w:rsid w:val="048F763B"/>
    <w:rsid w:val="049F330E"/>
    <w:rsid w:val="04AA775C"/>
    <w:rsid w:val="04AF1889"/>
    <w:rsid w:val="04F66F48"/>
    <w:rsid w:val="05251E14"/>
    <w:rsid w:val="05A16594"/>
    <w:rsid w:val="05A7762D"/>
    <w:rsid w:val="060E5941"/>
    <w:rsid w:val="06110FAF"/>
    <w:rsid w:val="06493CA7"/>
    <w:rsid w:val="065A6178"/>
    <w:rsid w:val="066F1CF3"/>
    <w:rsid w:val="06871610"/>
    <w:rsid w:val="06930BB8"/>
    <w:rsid w:val="07245D42"/>
    <w:rsid w:val="07264C62"/>
    <w:rsid w:val="0779354C"/>
    <w:rsid w:val="078D3A1F"/>
    <w:rsid w:val="08061376"/>
    <w:rsid w:val="08452D77"/>
    <w:rsid w:val="086401F8"/>
    <w:rsid w:val="08751CAA"/>
    <w:rsid w:val="087E4C40"/>
    <w:rsid w:val="08A871D0"/>
    <w:rsid w:val="08D66AD6"/>
    <w:rsid w:val="08DA33A3"/>
    <w:rsid w:val="08E80F13"/>
    <w:rsid w:val="08E87F44"/>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B7E63"/>
    <w:rsid w:val="0A874B42"/>
    <w:rsid w:val="0AA374A5"/>
    <w:rsid w:val="0AAB7649"/>
    <w:rsid w:val="0ABC5606"/>
    <w:rsid w:val="0ACF4E8E"/>
    <w:rsid w:val="0AFB3396"/>
    <w:rsid w:val="0B30404E"/>
    <w:rsid w:val="0B4C6C14"/>
    <w:rsid w:val="0B547599"/>
    <w:rsid w:val="0B631A88"/>
    <w:rsid w:val="0B683D45"/>
    <w:rsid w:val="0B7E024F"/>
    <w:rsid w:val="0B7F3F11"/>
    <w:rsid w:val="0B884417"/>
    <w:rsid w:val="0BF6188C"/>
    <w:rsid w:val="0BF73C91"/>
    <w:rsid w:val="0C170175"/>
    <w:rsid w:val="0C215C32"/>
    <w:rsid w:val="0C571A41"/>
    <w:rsid w:val="0C5C1171"/>
    <w:rsid w:val="0C5E1CBC"/>
    <w:rsid w:val="0C615B50"/>
    <w:rsid w:val="0C8445DA"/>
    <w:rsid w:val="0C87121B"/>
    <w:rsid w:val="0CC007F7"/>
    <w:rsid w:val="0CC617AC"/>
    <w:rsid w:val="0CE618DF"/>
    <w:rsid w:val="0CFE707A"/>
    <w:rsid w:val="0D063BDA"/>
    <w:rsid w:val="0D08375F"/>
    <w:rsid w:val="0D184CFB"/>
    <w:rsid w:val="0D1A2A5B"/>
    <w:rsid w:val="0D4A7419"/>
    <w:rsid w:val="0D827401"/>
    <w:rsid w:val="0D84094E"/>
    <w:rsid w:val="0D854AD0"/>
    <w:rsid w:val="0D8A00E9"/>
    <w:rsid w:val="0D8D589E"/>
    <w:rsid w:val="0DA01C73"/>
    <w:rsid w:val="0DD63300"/>
    <w:rsid w:val="0DED346A"/>
    <w:rsid w:val="0DF50604"/>
    <w:rsid w:val="0DF702FE"/>
    <w:rsid w:val="0E060E51"/>
    <w:rsid w:val="0E5604B2"/>
    <w:rsid w:val="0E6D5D79"/>
    <w:rsid w:val="0E9622AB"/>
    <w:rsid w:val="0E9D0089"/>
    <w:rsid w:val="0EA474D2"/>
    <w:rsid w:val="0EB803EE"/>
    <w:rsid w:val="0EF94D4B"/>
    <w:rsid w:val="0F054AF9"/>
    <w:rsid w:val="0F4958DC"/>
    <w:rsid w:val="0F515DF7"/>
    <w:rsid w:val="0F596BA8"/>
    <w:rsid w:val="0F6248D2"/>
    <w:rsid w:val="0F693536"/>
    <w:rsid w:val="0F7B0511"/>
    <w:rsid w:val="0F7B76D9"/>
    <w:rsid w:val="0F816ACD"/>
    <w:rsid w:val="0F9832DB"/>
    <w:rsid w:val="0FBF3FD2"/>
    <w:rsid w:val="0FBF7FF3"/>
    <w:rsid w:val="10646583"/>
    <w:rsid w:val="107D4B15"/>
    <w:rsid w:val="108A3C80"/>
    <w:rsid w:val="10BA33DD"/>
    <w:rsid w:val="10C26171"/>
    <w:rsid w:val="10F33360"/>
    <w:rsid w:val="10FC16EA"/>
    <w:rsid w:val="110F1D40"/>
    <w:rsid w:val="11266F33"/>
    <w:rsid w:val="118963A1"/>
    <w:rsid w:val="11C6522A"/>
    <w:rsid w:val="11E104CC"/>
    <w:rsid w:val="11E20309"/>
    <w:rsid w:val="12255233"/>
    <w:rsid w:val="12530213"/>
    <w:rsid w:val="127723A9"/>
    <w:rsid w:val="12862074"/>
    <w:rsid w:val="12883966"/>
    <w:rsid w:val="129E45B4"/>
    <w:rsid w:val="12D81596"/>
    <w:rsid w:val="13072A44"/>
    <w:rsid w:val="135F4BE2"/>
    <w:rsid w:val="139B1A0A"/>
    <w:rsid w:val="139D25C7"/>
    <w:rsid w:val="13BF3CE4"/>
    <w:rsid w:val="13C77A9D"/>
    <w:rsid w:val="141008D8"/>
    <w:rsid w:val="14125FE6"/>
    <w:rsid w:val="146D271E"/>
    <w:rsid w:val="14982588"/>
    <w:rsid w:val="149A5AD9"/>
    <w:rsid w:val="14A7619D"/>
    <w:rsid w:val="150536C3"/>
    <w:rsid w:val="150C1963"/>
    <w:rsid w:val="151447A0"/>
    <w:rsid w:val="154A6454"/>
    <w:rsid w:val="15762120"/>
    <w:rsid w:val="16A8729C"/>
    <w:rsid w:val="16B33777"/>
    <w:rsid w:val="16BC70A7"/>
    <w:rsid w:val="16C6339E"/>
    <w:rsid w:val="172F2D79"/>
    <w:rsid w:val="17557BEF"/>
    <w:rsid w:val="17D349C1"/>
    <w:rsid w:val="18244F26"/>
    <w:rsid w:val="1830729E"/>
    <w:rsid w:val="1852128A"/>
    <w:rsid w:val="1870062C"/>
    <w:rsid w:val="18817102"/>
    <w:rsid w:val="18830A15"/>
    <w:rsid w:val="18852B28"/>
    <w:rsid w:val="188B5321"/>
    <w:rsid w:val="192B12EA"/>
    <w:rsid w:val="19932372"/>
    <w:rsid w:val="19A20DD5"/>
    <w:rsid w:val="19AE03F1"/>
    <w:rsid w:val="19D13C3F"/>
    <w:rsid w:val="1A071A03"/>
    <w:rsid w:val="1A1F16AE"/>
    <w:rsid w:val="1A3B5C77"/>
    <w:rsid w:val="1A6B1B55"/>
    <w:rsid w:val="1A984BAD"/>
    <w:rsid w:val="1AB8220E"/>
    <w:rsid w:val="1AE4166C"/>
    <w:rsid w:val="1AF06CFB"/>
    <w:rsid w:val="1AF11B8D"/>
    <w:rsid w:val="1B11359C"/>
    <w:rsid w:val="1B2A271F"/>
    <w:rsid w:val="1B530544"/>
    <w:rsid w:val="1B713184"/>
    <w:rsid w:val="1BA209CF"/>
    <w:rsid w:val="1BB4777D"/>
    <w:rsid w:val="1BD75AB8"/>
    <w:rsid w:val="1C025017"/>
    <w:rsid w:val="1C0459C2"/>
    <w:rsid w:val="1C1B3B4A"/>
    <w:rsid w:val="1C88086E"/>
    <w:rsid w:val="1CCB5193"/>
    <w:rsid w:val="1D0E0D07"/>
    <w:rsid w:val="1D266CE1"/>
    <w:rsid w:val="1D3963AF"/>
    <w:rsid w:val="1D6A673C"/>
    <w:rsid w:val="1D9247AE"/>
    <w:rsid w:val="1DB567EC"/>
    <w:rsid w:val="1DF51A98"/>
    <w:rsid w:val="1E051CD9"/>
    <w:rsid w:val="1E3D060F"/>
    <w:rsid w:val="1E3F5F7E"/>
    <w:rsid w:val="1E3F7D2E"/>
    <w:rsid w:val="1E4134E4"/>
    <w:rsid w:val="1E5062B3"/>
    <w:rsid w:val="1E523514"/>
    <w:rsid w:val="1E714A66"/>
    <w:rsid w:val="1E802593"/>
    <w:rsid w:val="1E8B6156"/>
    <w:rsid w:val="1EA703CC"/>
    <w:rsid w:val="1EB7330C"/>
    <w:rsid w:val="1F0A0FF3"/>
    <w:rsid w:val="1F5771FF"/>
    <w:rsid w:val="1FD52574"/>
    <w:rsid w:val="1FE868A9"/>
    <w:rsid w:val="20034907"/>
    <w:rsid w:val="20173E4B"/>
    <w:rsid w:val="204E48BC"/>
    <w:rsid w:val="208921B3"/>
    <w:rsid w:val="20973DEB"/>
    <w:rsid w:val="20B26522"/>
    <w:rsid w:val="20B44310"/>
    <w:rsid w:val="211116EB"/>
    <w:rsid w:val="216133FC"/>
    <w:rsid w:val="21D56769"/>
    <w:rsid w:val="21E52EF3"/>
    <w:rsid w:val="21FB5D7B"/>
    <w:rsid w:val="22015E94"/>
    <w:rsid w:val="220B1C3D"/>
    <w:rsid w:val="221D1D20"/>
    <w:rsid w:val="22334A87"/>
    <w:rsid w:val="22BE6801"/>
    <w:rsid w:val="23085827"/>
    <w:rsid w:val="233500BF"/>
    <w:rsid w:val="23377FF7"/>
    <w:rsid w:val="236B425F"/>
    <w:rsid w:val="23836192"/>
    <w:rsid w:val="23901F29"/>
    <w:rsid w:val="239C0061"/>
    <w:rsid w:val="23B908A4"/>
    <w:rsid w:val="23E95BEF"/>
    <w:rsid w:val="23FD0064"/>
    <w:rsid w:val="24415E66"/>
    <w:rsid w:val="245375B0"/>
    <w:rsid w:val="24610B5D"/>
    <w:rsid w:val="24642C0A"/>
    <w:rsid w:val="24B22173"/>
    <w:rsid w:val="24B95AD9"/>
    <w:rsid w:val="24BE24DA"/>
    <w:rsid w:val="24CF5825"/>
    <w:rsid w:val="24D663E6"/>
    <w:rsid w:val="24D77F2B"/>
    <w:rsid w:val="25152081"/>
    <w:rsid w:val="258B00E2"/>
    <w:rsid w:val="25A917A6"/>
    <w:rsid w:val="25BE27CC"/>
    <w:rsid w:val="25F74A5C"/>
    <w:rsid w:val="2628662C"/>
    <w:rsid w:val="262D45DE"/>
    <w:rsid w:val="26663631"/>
    <w:rsid w:val="26871DC8"/>
    <w:rsid w:val="26A53EF9"/>
    <w:rsid w:val="26A94201"/>
    <w:rsid w:val="26AC274F"/>
    <w:rsid w:val="26E51CC1"/>
    <w:rsid w:val="26EA4592"/>
    <w:rsid w:val="27044A29"/>
    <w:rsid w:val="271D34C8"/>
    <w:rsid w:val="27565784"/>
    <w:rsid w:val="276142BF"/>
    <w:rsid w:val="27783712"/>
    <w:rsid w:val="2786250D"/>
    <w:rsid w:val="27907362"/>
    <w:rsid w:val="28333E1D"/>
    <w:rsid w:val="28454BD6"/>
    <w:rsid w:val="28455253"/>
    <w:rsid w:val="28551971"/>
    <w:rsid w:val="285B1C53"/>
    <w:rsid w:val="289F7086"/>
    <w:rsid w:val="28C32028"/>
    <w:rsid w:val="28CC490F"/>
    <w:rsid w:val="28DE40AA"/>
    <w:rsid w:val="29121C13"/>
    <w:rsid w:val="29345E77"/>
    <w:rsid w:val="294C65AD"/>
    <w:rsid w:val="29806583"/>
    <w:rsid w:val="298B3C4C"/>
    <w:rsid w:val="2998358C"/>
    <w:rsid w:val="29B669AE"/>
    <w:rsid w:val="29F26D24"/>
    <w:rsid w:val="2A15033F"/>
    <w:rsid w:val="2A1662C1"/>
    <w:rsid w:val="2A1C7367"/>
    <w:rsid w:val="2A2815FA"/>
    <w:rsid w:val="2A6D6092"/>
    <w:rsid w:val="2A7D76B4"/>
    <w:rsid w:val="2B437463"/>
    <w:rsid w:val="2B7807EE"/>
    <w:rsid w:val="2BA50BF7"/>
    <w:rsid w:val="2BBF00EC"/>
    <w:rsid w:val="2BC37CFD"/>
    <w:rsid w:val="2BD5237F"/>
    <w:rsid w:val="2BE536CE"/>
    <w:rsid w:val="2BE758D9"/>
    <w:rsid w:val="2BF346BB"/>
    <w:rsid w:val="2C09049E"/>
    <w:rsid w:val="2C0A653C"/>
    <w:rsid w:val="2C191F85"/>
    <w:rsid w:val="2CE82D6F"/>
    <w:rsid w:val="2D343236"/>
    <w:rsid w:val="2D38455E"/>
    <w:rsid w:val="2D575011"/>
    <w:rsid w:val="2D67693D"/>
    <w:rsid w:val="2DD15014"/>
    <w:rsid w:val="2DF72DE4"/>
    <w:rsid w:val="2E0220AF"/>
    <w:rsid w:val="2E4B082A"/>
    <w:rsid w:val="2E59653C"/>
    <w:rsid w:val="2E5D4E86"/>
    <w:rsid w:val="2E5D790B"/>
    <w:rsid w:val="2E9A3C18"/>
    <w:rsid w:val="2EBB0FEE"/>
    <w:rsid w:val="2EC63002"/>
    <w:rsid w:val="2F0A6B38"/>
    <w:rsid w:val="2F946CCB"/>
    <w:rsid w:val="2FD25781"/>
    <w:rsid w:val="2FDC745C"/>
    <w:rsid w:val="2FFD7934"/>
    <w:rsid w:val="30161F54"/>
    <w:rsid w:val="30363A7F"/>
    <w:rsid w:val="3049169C"/>
    <w:rsid w:val="30733ACD"/>
    <w:rsid w:val="308C3862"/>
    <w:rsid w:val="309379D8"/>
    <w:rsid w:val="30A270F7"/>
    <w:rsid w:val="30DF1478"/>
    <w:rsid w:val="30EC586F"/>
    <w:rsid w:val="319C6071"/>
    <w:rsid w:val="31AC537E"/>
    <w:rsid w:val="31E3679B"/>
    <w:rsid w:val="31E732FD"/>
    <w:rsid w:val="32517576"/>
    <w:rsid w:val="325B4596"/>
    <w:rsid w:val="32BE5C2C"/>
    <w:rsid w:val="32FB6478"/>
    <w:rsid w:val="33263B3F"/>
    <w:rsid w:val="332C0252"/>
    <w:rsid w:val="336963EB"/>
    <w:rsid w:val="33816EEB"/>
    <w:rsid w:val="33EB55CD"/>
    <w:rsid w:val="33EC4C02"/>
    <w:rsid w:val="340D2360"/>
    <w:rsid w:val="3410665D"/>
    <w:rsid w:val="34117602"/>
    <w:rsid w:val="34211214"/>
    <w:rsid w:val="342E63AB"/>
    <w:rsid w:val="34950E68"/>
    <w:rsid w:val="34986E94"/>
    <w:rsid w:val="34AF62C9"/>
    <w:rsid w:val="34CB4388"/>
    <w:rsid w:val="34FA6E12"/>
    <w:rsid w:val="354D7158"/>
    <w:rsid w:val="358D5588"/>
    <w:rsid w:val="35D02BA5"/>
    <w:rsid w:val="363A3B40"/>
    <w:rsid w:val="365302AE"/>
    <w:rsid w:val="36607A0A"/>
    <w:rsid w:val="366E227C"/>
    <w:rsid w:val="366F2E0D"/>
    <w:rsid w:val="367B6A5C"/>
    <w:rsid w:val="36A74ADA"/>
    <w:rsid w:val="36AD60D5"/>
    <w:rsid w:val="36B224F9"/>
    <w:rsid w:val="36EC0CC9"/>
    <w:rsid w:val="37202102"/>
    <w:rsid w:val="373F410B"/>
    <w:rsid w:val="37EE7094"/>
    <w:rsid w:val="38296C89"/>
    <w:rsid w:val="383002EB"/>
    <w:rsid w:val="38586797"/>
    <w:rsid w:val="385D15DF"/>
    <w:rsid w:val="38BC0149"/>
    <w:rsid w:val="38D87D1C"/>
    <w:rsid w:val="39636459"/>
    <w:rsid w:val="396B7F6C"/>
    <w:rsid w:val="39B417A9"/>
    <w:rsid w:val="39FC5695"/>
    <w:rsid w:val="3A006D8E"/>
    <w:rsid w:val="3A192D6D"/>
    <w:rsid w:val="3A3651E5"/>
    <w:rsid w:val="3A744481"/>
    <w:rsid w:val="3A8C7BEF"/>
    <w:rsid w:val="3A906246"/>
    <w:rsid w:val="3B0D21A6"/>
    <w:rsid w:val="3B181276"/>
    <w:rsid w:val="3B2349B7"/>
    <w:rsid w:val="3B616CFF"/>
    <w:rsid w:val="3B6259F6"/>
    <w:rsid w:val="3B976654"/>
    <w:rsid w:val="3BC01EFC"/>
    <w:rsid w:val="3BCA786A"/>
    <w:rsid w:val="3BD31E2F"/>
    <w:rsid w:val="3BF15831"/>
    <w:rsid w:val="3C105946"/>
    <w:rsid w:val="3C471448"/>
    <w:rsid w:val="3C5F759A"/>
    <w:rsid w:val="3C6C525A"/>
    <w:rsid w:val="3CCE23CB"/>
    <w:rsid w:val="3CD17D17"/>
    <w:rsid w:val="3D1568FB"/>
    <w:rsid w:val="3D3C7F39"/>
    <w:rsid w:val="3D440F09"/>
    <w:rsid w:val="3D4504A0"/>
    <w:rsid w:val="3D8734BB"/>
    <w:rsid w:val="3D9A11D4"/>
    <w:rsid w:val="3DA16D89"/>
    <w:rsid w:val="3DA364BE"/>
    <w:rsid w:val="3DB87F3F"/>
    <w:rsid w:val="3DE041CB"/>
    <w:rsid w:val="3DE6565C"/>
    <w:rsid w:val="3E0D48F6"/>
    <w:rsid w:val="3E1868B4"/>
    <w:rsid w:val="3E377251"/>
    <w:rsid w:val="3E42664B"/>
    <w:rsid w:val="3E5A7334"/>
    <w:rsid w:val="3E7B5D6B"/>
    <w:rsid w:val="3E843E66"/>
    <w:rsid w:val="3E8F51FE"/>
    <w:rsid w:val="3E926F87"/>
    <w:rsid w:val="3E9A59DE"/>
    <w:rsid w:val="3EAF4836"/>
    <w:rsid w:val="3EC33DFA"/>
    <w:rsid w:val="3F060E16"/>
    <w:rsid w:val="3F1D1096"/>
    <w:rsid w:val="3F2F0234"/>
    <w:rsid w:val="3F6363FE"/>
    <w:rsid w:val="3F756B8F"/>
    <w:rsid w:val="3F95482B"/>
    <w:rsid w:val="3FF34060"/>
    <w:rsid w:val="4019356B"/>
    <w:rsid w:val="40592157"/>
    <w:rsid w:val="406E1CAE"/>
    <w:rsid w:val="408C0409"/>
    <w:rsid w:val="40A0133A"/>
    <w:rsid w:val="40C31A53"/>
    <w:rsid w:val="40FF545D"/>
    <w:rsid w:val="410067C8"/>
    <w:rsid w:val="418F0D2A"/>
    <w:rsid w:val="41A33A6C"/>
    <w:rsid w:val="41D01505"/>
    <w:rsid w:val="42474939"/>
    <w:rsid w:val="424C3C57"/>
    <w:rsid w:val="42613FF3"/>
    <w:rsid w:val="42660D96"/>
    <w:rsid w:val="428667D2"/>
    <w:rsid w:val="42CD1CE0"/>
    <w:rsid w:val="42E1381E"/>
    <w:rsid w:val="42ED6459"/>
    <w:rsid w:val="42FE58DD"/>
    <w:rsid w:val="43174B3D"/>
    <w:rsid w:val="43342EA7"/>
    <w:rsid w:val="434B790E"/>
    <w:rsid w:val="4360274F"/>
    <w:rsid w:val="43664B49"/>
    <w:rsid w:val="43977AB6"/>
    <w:rsid w:val="43A3342B"/>
    <w:rsid w:val="43C77C27"/>
    <w:rsid w:val="43DE09EE"/>
    <w:rsid w:val="43F14D5A"/>
    <w:rsid w:val="44002FAD"/>
    <w:rsid w:val="440305EA"/>
    <w:rsid w:val="449101DD"/>
    <w:rsid w:val="44DE1391"/>
    <w:rsid w:val="451B225C"/>
    <w:rsid w:val="452410C9"/>
    <w:rsid w:val="45317DFB"/>
    <w:rsid w:val="456D3CE4"/>
    <w:rsid w:val="4579042C"/>
    <w:rsid w:val="457F0571"/>
    <w:rsid w:val="45851176"/>
    <w:rsid w:val="45C63B94"/>
    <w:rsid w:val="460E7DA5"/>
    <w:rsid w:val="46422483"/>
    <w:rsid w:val="4659254A"/>
    <w:rsid w:val="465B0637"/>
    <w:rsid w:val="465E3F0D"/>
    <w:rsid w:val="466A16E6"/>
    <w:rsid w:val="46893F2B"/>
    <w:rsid w:val="46C4686E"/>
    <w:rsid w:val="477B778F"/>
    <w:rsid w:val="478203EC"/>
    <w:rsid w:val="47B025FA"/>
    <w:rsid w:val="4809698F"/>
    <w:rsid w:val="4811697D"/>
    <w:rsid w:val="487A3E25"/>
    <w:rsid w:val="488B5503"/>
    <w:rsid w:val="48937E21"/>
    <w:rsid w:val="489A0361"/>
    <w:rsid w:val="48B94FF3"/>
    <w:rsid w:val="48E37AAB"/>
    <w:rsid w:val="48FD4B4C"/>
    <w:rsid w:val="490A68E0"/>
    <w:rsid w:val="491055FE"/>
    <w:rsid w:val="493764B9"/>
    <w:rsid w:val="495F5B3E"/>
    <w:rsid w:val="496F77D7"/>
    <w:rsid w:val="497654FD"/>
    <w:rsid w:val="49B64211"/>
    <w:rsid w:val="49C050C0"/>
    <w:rsid w:val="49F6167F"/>
    <w:rsid w:val="4A064FA0"/>
    <w:rsid w:val="4A16615C"/>
    <w:rsid w:val="4A4424D7"/>
    <w:rsid w:val="4A97759C"/>
    <w:rsid w:val="4AB82D0F"/>
    <w:rsid w:val="4AC32699"/>
    <w:rsid w:val="4AEB7664"/>
    <w:rsid w:val="4AFD7C19"/>
    <w:rsid w:val="4B0567D1"/>
    <w:rsid w:val="4B236AAE"/>
    <w:rsid w:val="4B707271"/>
    <w:rsid w:val="4B9739F7"/>
    <w:rsid w:val="4BEE2503"/>
    <w:rsid w:val="4C245A30"/>
    <w:rsid w:val="4CB6685F"/>
    <w:rsid w:val="4CC367FE"/>
    <w:rsid w:val="4D077F3C"/>
    <w:rsid w:val="4D123355"/>
    <w:rsid w:val="4D2A3B31"/>
    <w:rsid w:val="4D312C52"/>
    <w:rsid w:val="4D461C73"/>
    <w:rsid w:val="4D905305"/>
    <w:rsid w:val="4D964A72"/>
    <w:rsid w:val="4D9C1254"/>
    <w:rsid w:val="4DE86773"/>
    <w:rsid w:val="4E0D09E3"/>
    <w:rsid w:val="4E793892"/>
    <w:rsid w:val="4E800872"/>
    <w:rsid w:val="4EC569ED"/>
    <w:rsid w:val="4ED50EA1"/>
    <w:rsid w:val="4EEC050C"/>
    <w:rsid w:val="4F104EC3"/>
    <w:rsid w:val="4F47354A"/>
    <w:rsid w:val="4F8D1C8E"/>
    <w:rsid w:val="4F911C54"/>
    <w:rsid w:val="4FE625E0"/>
    <w:rsid w:val="5021480F"/>
    <w:rsid w:val="50962ECB"/>
    <w:rsid w:val="50A42E38"/>
    <w:rsid w:val="50A4577F"/>
    <w:rsid w:val="50B73D1F"/>
    <w:rsid w:val="50BD5BC9"/>
    <w:rsid w:val="50C11EEE"/>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F50BB8"/>
    <w:rsid w:val="53097272"/>
    <w:rsid w:val="53544462"/>
    <w:rsid w:val="5397158E"/>
    <w:rsid w:val="54013861"/>
    <w:rsid w:val="54487265"/>
    <w:rsid w:val="544D6070"/>
    <w:rsid w:val="54605E1E"/>
    <w:rsid w:val="54B3506A"/>
    <w:rsid w:val="54CA0D16"/>
    <w:rsid w:val="54DD4057"/>
    <w:rsid w:val="54E7490F"/>
    <w:rsid w:val="550764A4"/>
    <w:rsid w:val="550B2BF6"/>
    <w:rsid w:val="55214EB5"/>
    <w:rsid w:val="55364EFD"/>
    <w:rsid w:val="555D4828"/>
    <w:rsid w:val="557A4C8B"/>
    <w:rsid w:val="558931E1"/>
    <w:rsid w:val="55923347"/>
    <w:rsid w:val="55925180"/>
    <w:rsid w:val="55983B1B"/>
    <w:rsid w:val="55A8376B"/>
    <w:rsid w:val="55DC29B6"/>
    <w:rsid w:val="55DD4241"/>
    <w:rsid w:val="56471638"/>
    <w:rsid w:val="566B6D1E"/>
    <w:rsid w:val="57032A2C"/>
    <w:rsid w:val="570F5219"/>
    <w:rsid w:val="575D12B5"/>
    <w:rsid w:val="57610A87"/>
    <w:rsid w:val="577B1140"/>
    <w:rsid w:val="577B7F21"/>
    <w:rsid w:val="577F181B"/>
    <w:rsid w:val="57921984"/>
    <w:rsid w:val="579737F0"/>
    <w:rsid w:val="57AB7B30"/>
    <w:rsid w:val="57AF5251"/>
    <w:rsid w:val="57B26373"/>
    <w:rsid w:val="57B63F04"/>
    <w:rsid w:val="57CD20C2"/>
    <w:rsid w:val="57D675AB"/>
    <w:rsid w:val="57D73717"/>
    <w:rsid w:val="57D95FDD"/>
    <w:rsid w:val="58900246"/>
    <w:rsid w:val="58917D2F"/>
    <w:rsid w:val="5894085C"/>
    <w:rsid w:val="58AE4F0C"/>
    <w:rsid w:val="58B85899"/>
    <w:rsid w:val="58E363A9"/>
    <w:rsid w:val="59166304"/>
    <w:rsid w:val="595E1678"/>
    <w:rsid w:val="596D5BD4"/>
    <w:rsid w:val="597E3DD8"/>
    <w:rsid w:val="59F80043"/>
    <w:rsid w:val="5A09252F"/>
    <w:rsid w:val="5A0B2778"/>
    <w:rsid w:val="5A2A7C7B"/>
    <w:rsid w:val="5A2F12D9"/>
    <w:rsid w:val="5A3E2560"/>
    <w:rsid w:val="5A5D3B6E"/>
    <w:rsid w:val="5A637A76"/>
    <w:rsid w:val="5A6D33BA"/>
    <w:rsid w:val="5A792B1F"/>
    <w:rsid w:val="5A874767"/>
    <w:rsid w:val="5AA17199"/>
    <w:rsid w:val="5AA85BE2"/>
    <w:rsid w:val="5AAD6F28"/>
    <w:rsid w:val="5AD63A24"/>
    <w:rsid w:val="5B2E1A1D"/>
    <w:rsid w:val="5B843A1C"/>
    <w:rsid w:val="5B873E3F"/>
    <w:rsid w:val="5C02690E"/>
    <w:rsid w:val="5C196DA7"/>
    <w:rsid w:val="5C2A048C"/>
    <w:rsid w:val="5C80234E"/>
    <w:rsid w:val="5C8A680C"/>
    <w:rsid w:val="5D0C4701"/>
    <w:rsid w:val="5D0F0395"/>
    <w:rsid w:val="5D221076"/>
    <w:rsid w:val="5D397964"/>
    <w:rsid w:val="5D5A391C"/>
    <w:rsid w:val="5D5F10C0"/>
    <w:rsid w:val="5D891B7B"/>
    <w:rsid w:val="5DAD38EE"/>
    <w:rsid w:val="5DBE9A2C"/>
    <w:rsid w:val="5E006862"/>
    <w:rsid w:val="5E0207B9"/>
    <w:rsid w:val="5E1834A1"/>
    <w:rsid w:val="5E261785"/>
    <w:rsid w:val="5E4A7017"/>
    <w:rsid w:val="5E552BBA"/>
    <w:rsid w:val="5E611C10"/>
    <w:rsid w:val="5E7A0F3F"/>
    <w:rsid w:val="5EFC7377"/>
    <w:rsid w:val="5F06174D"/>
    <w:rsid w:val="5F3A3602"/>
    <w:rsid w:val="5F3F9AF8"/>
    <w:rsid w:val="5F45733B"/>
    <w:rsid w:val="5F6277C6"/>
    <w:rsid w:val="5F6D0B1D"/>
    <w:rsid w:val="5F8D0B82"/>
    <w:rsid w:val="5FCC5339"/>
    <w:rsid w:val="5FE34A5B"/>
    <w:rsid w:val="5FE55305"/>
    <w:rsid w:val="5FFE1E36"/>
    <w:rsid w:val="60232584"/>
    <w:rsid w:val="607330CE"/>
    <w:rsid w:val="60825176"/>
    <w:rsid w:val="609F2AC4"/>
    <w:rsid w:val="60FA2EE8"/>
    <w:rsid w:val="610538E1"/>
    <w:rsid w:val="61054A27"/>
    <w:rsid w:val="610A52BC"/>
    <w:rsid w:val="611D2366"/>
    <w:rsid w:val="61421856"/>
    <w:rsid w:val="615227C4"/>
    <w:rsid w:val="61654E3F"/>
    <w:rsid w:val="6182292A"/>
    <w:rsid w:val="619F7F92"/>
    <w:rsid w:val="61F94C26"/>
    <w:rsid w:val="62000E56"/>
    <w:rsid w:val="62075FE3"/>
    <w:rsid w:val="624F3E49"/>
    <w:rsid w:val="62632286"/>
    <w:rsid w:val="62885958"/>
    <w:rsid w:val="62F40B65"/>
    <w:rsid w:val="62FC2CFE"/>
    <w:rsid w:val="63024505"/>
    <w:rsid w:val="635600A5"/>
    <w:rsid w:val="635B1DB5"/>
    <w:rsid w:val="63711FED"/>
    <w:rsid w:val="63880DDC"/>
    <w:rsid w:val="638D750D"/>
    <w:rsid w:val="63AC6CC0"/>
    <w:rsid w:val="64055776"/>
    <w:rsid w:val="64240056"/>
    <w:rsid w:val="643E143A"/>
    <w:rsid w:val="64491666"/>
    <w:rsid w:val="648B6EEF"/>
    <w:rsid w:val="64C158BF"/>
    <w:rsid w:val="64CE2EAA"/>
    <w:rsid w:val="653C3090"/>
    <w:rsid w:val="65854376"/>
    <w:rsid w:val="658767BE"/>
    <w:rsid w:val="65892531"/>
    <w:rsid w:val="66195831"/>
    <w:rsid w:val="662E75B1"/>
    <w:rsid w:val="66342C2E"/>
    <w:rsid w:val="663E784C"/>
    <w:rsid w:val="668B6A45"/>
    <w:rsid w:val="66DD4F9F"/>
    <w:rsid w:val="67076CAF"/>
    <w:rsid w:val="672F3F24"/>
    <w:rsid w:val="673E055F"/>
    <w:rsid w:val="67551CE3"/>
    <w:rsid w:val="67A22552"/>
    <w:rsid w:val="67B22DCC"/>
    <w:rsid w:val="67BE71AA"/>
    <w:rsid w:val="67D90273"/>
    <w:rsid w:val="67DE5875"/>
    <w:rsid w:val="67E55852"/>
    <w:rsid w:val="67EB1AB4"/>
    <w:rsid w:val="67FA1285"/>
    <w:rsid w:val="68551F4F"/>
    <w:rsid w:val="687C10C9"/>
    <w:rsid w:val="68840C16"/>
    <w:rsid w:val="68876EFB"/>
    <w:rsid w:val="68884654"/>
    <w:rsid w:val="689F444F"/>
    <w:rsid w:val="68B96DBB"/>
    <w:rsid w:val="68CA2805"/>
    <w:rsid w:val="68E937A3"/>
    <w:rsid w:val="693E15D3"/>
    <w:rsid w:val="69627681"/>
    <w:rsid w:val="6977531D"/>
    <w:rsid w:val="69CC2BFF"/>
    <w:rsid w:val="69FD55B8"/>
    <w:rsid w:val="6A0B1C62"/>
    <w:rsid w:val="6A2406C8"/>
    <w:rsid w:val="6ADE0BD1"/>
    <w:rsid w:val="6AE96859"/>
    <w:rsid w:val="6B147746"/>
    <w:rsid w:val="6B24787C"/>
    <w:rsid w:val="6B573233"/>
    <w:rsid w:val="6B5B6274"/>
    <w:rsid w:val="6B935D53"/>
    <w:rsid w:val="6C196F71"/>
    <w:rsid w:val="6C226FCB"/>
    <w:rsid w:val="6C31226F"/>
    <w:rsid w:val="6C552F0B"/>
    <w:rsid w:val="6C8C67B7"/>
    <w:rsid w:val="6C9D744C"/>
    <w:rsid w:val="6D167928"/>
    <w:rsid w:val="6D26299B"/>
    <w:rsid w:val="6D4772EC"/>
    <w:rsid w:val="6D8E4F15"/>
    <w:rsid w:val="6D9078AF"/>
    <w:rsid w:val="6DAA3FEF"/>
    <w:rsid w:val="6DC0172B"/>
    <w:rsid w:val="6DCB690C"/>
    <w:rsid w:val="6DD41A5B"/>
    <w:rsid w:val="6DDEB12A"/>
    <w:rsid w:val="6DF43C2E"/>
    <w:rsid w:val="6DF51CA3"/>
    <w:rsid w:val="6E8335BD"/>
    <w:rsid w:val="6E8E12EF"/>
    <w:rsid w:val="6E972936"/>
    <w:rsid w:val="6ED446C5"/>
    <w:rsid w:val="6F2A7D94"/>
    <w:rsid w:val="6F6049BF"/>
    <w:rsid w:val="6F8331F1"/>
    <w:rsid w:val="6FAE1A09"/>
    <w:rsid w:val="6FD75BF8"/>
    <w:rsid w:val="701B6B38"/>
    <w:rsid w:val="707723D0"/>
    <w:rsid w:val="70F5661B"/>
    <w:rsid w:val="71360107"/>
    <w:rsid w:val="713B688E"/>
    <w:rsid w:val="71D43752"/>
    <w:rsid w:val="71F1796A"/>
    <w:rsid w:val="72154626"/>
    <w:rsid w:val="72262B5D"/>
    <w:rsid w:val="72283FF7"/>
    <w:rsid w:val="722E7212"/>
    <w:rsid w:val="723A0474"/>
    <w:rsid w:val="725923E4"/>
    <w:rsid w:val="72864BF7"/>
    <w:rsid w:val="729023FC"/>
    <w:rsid w:val="73C0646E"/>
    <w:rsid w:val="742222F5"/>
    <w:rsid w:val="74476126"/>
    <w:rsid w:val="74706664"/>
    <w:rsid w:val="747F3682"/>
    <w:rsid w:val="749C4185"/>
    <w:rsid w:val="75067759"/>
    <w:rsid w:val="752E6DCD"/>
    <w:rsid w:val="7551380D"/>
    <w:rsid w:val="75600BE5"/>
    <w:rsid w:val="7564475C"/>
    <w:rsid w:val="7583797F"/>
    <w:rsid w:val="75BDC257"/>
    <w:rsid w:val="75D20F1D"/>
    <w:rsid w:val="75DA2C18"/>
    <w:rsid w:val="75F54412"/>
    <w:rsid w:val="761D08E0"/>
    <w:rsid w:val="765D347C"/>
    <w:rsid w:val="76826699"/>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172CC"/>
    <w:rsid w:val="78EA1D1F"/>
    <w:rsid w:val="7904172F"/>
    <w:rsid w:val="790F7E27"/>
    <w:rsid w:val="792A231A"/>
    <w:rsid w:val="79316829"/>
    <w:rsid w:val="797E66A9"/>
    <w:rsid w:val="798518A4"/>
    <w:rsid w:val="79A97383"/>
    <w:rsid w:val="79E27E8B"/>
    <w:rsid w:val="79F850CE"/>
    <w:rsid w:val="79FD443C"/>
    <w:rsid w:val="7A1D1975"/>
    <w:rsid w:val="7A3E5150"/>
    <w:rsid w:val="7A4670D6"/>
    <w:rsid w:val="7A534B63"/>
    <w:rsid w:val="7A615382"/>
    <w:rsid w:val="7A67303B"/>
    <w:rsid w:val="7AAB1D04"/>
    <w:rsid w:val="7ABA4368"/>
    <w:rsid w:val="7AD05746"/>
    <w:rsid w:val="7B257FFD"/>
    <w:rsid w:val="7B343476"/>
    <w:rsid w:val="7B5829EE"/>
    <w:rsid w:val="7B5A2978"/>
    <w:rsid w:val="7B5A7E4C"/>
    <w:rsid w:val="7B667AF9"/>
    <w:rsid w:val="7B7468F8"/>
    <w:rsid w:val="7BEE0103"/>
    <w:rsid w:val="7C0A0FE4"/>
    <w:rsid w:val="7C254906"/>
    <w:rsid w:val="7C590818"/>
    <w:rsid w:val="7C7C10F6"/>
    <w:rsid w:val="7C853BEA"/>
    <w:rsid w:val="7C881368"/>
    <w:rsid w:val="7CE27788"/>
    <w:rsid w:val="7D0C32F1"/>
    <w:rsid w:val="7D0F408D"/>
    <w:rsid w:val="7D491C6C"/>
    <w:rsid w:val="7D5429C0"/>
    <w:rsid w:val="7D6E6D43"/>
    <w:rsid w:val="7DB57A34"/>
    <w:rsid w:val="7DD86F60"/>
    <w:rsid w:val="7DE60973"/>
    <w:rsid w:val="7DEF0916"/>
    <w:rsid w:val="7E1E5218"/>
    <w:rsid w:val="7E9A4E1F"/>
    <w:rsid w:val="7EA7723A"/>
    <w:rsid w:val="7EF56FBB"/>
    <w:rsid w:val="7F0768EB"/>
    <w:rsid w:val="7F143BEC"/>
    <w:rsid w:val="7F715AF2"/>
    <w:rsid w:val="7F886E69"/>
    <w:rsid w:val="7F961E7F"/>
    <w:rsid w:val="7F9D4E73"/>
    <w:rsid w:val="BB7FA927"/>
    <w:rsid w:val="BFFF7599"/>
    <w:rsid w:val="EFFADD25"/>
    <w:rsid w:val="F5FFD31F"/>
    <w:rsid w:val="F7DFAE55"/>
    <w:rsid w:val="FFCF1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4"/>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5">
    <w:name w:val="heading 3"/>
    <w:basedOn w:val="1"/>
    <w:next w:val="6"/>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28"/>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294"/>
    <w:qFormat/>
    <w:uiPriority w:val="0"/>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48"/>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08"/>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59"/>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83"/>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69">
    <w:name w:val="Default Paragraph Font"/>
    <w:unhideWhenUsed/>
    <w:qFormat/>
    <w:uiPriority w:val="1"/>
  </w:style>
  <w:style w:type="table" w:default="1" w:styleId="62">
    <w:name w:val="Normal Table"/>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6">
    <w:name w:val="Normal Indent"/>
    <w:basedOn w:val="1"/>
    <w:link w:val="194"/>
    <w:qFormat/>
    <w:uiPriority w:val="0"/>
    <w:pPr>
      <w:widowControl/>
      <w:snapToGrid w:val="0"/>
      <w:spacing w:line="480" w:lineRule="exact"/>
      <w:ind w:firstLine="567"/>
    </w:pPr>
    <w:rPr>
      <w:rFonts w:ascii="宋体"/>
      <w:snapToGrid w:val="0"/>
      <w:color w:val="000000"/>
      <w:kern w:val="28"/>
      <w:sz w:val="28"/>
      <w:szCs w:val="20"/>
    </w:rPr>
  </w:style>
  <w:style w:type="paragraph" w:styleId="13">
    <w:name w:val="toc 7"/>
    <w:basedOn w:val="1"/>
    <w:next w:val="1"/>
    <w:qFormat/>
    <w:uiPriority w:val="0"/>
    <w:pPr>
      <w:ind w:left="2520" w:leftChars="1200"/>
    </w:pPr>
  </w:style>
  <w:style w:type="paragraph" w:styleId="14">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caption"/>
    <w:basedOn w:val="1"/>
    <w:next w:val="1"/>
    <w:link w:val="230"/>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203"/>
    <w:qFormat/>
    <w:uiPriority w:val="0"/>
    <w:pPr>
      <w:shd w:val="clear" w:color="auto" w:fill="000080"/>
    </w:pPr>
  </w:style>
  <w:style w:type="paragraph" w:styleId="20">
    <w:name w:val="annotation text"/>
    <w:basedOn w:val="1"/>
    <w:link w:val="345"/>
    <w:qFormat/>
    <w:uiPriority w:val="99"/>
    <w:pPr>
      <w:jc w:val="left"/>
    </w:pPr>
  </w:style>
  <w:style w:type="paragraph" w:styleId="21">
    <w:name w:val="Salutation"/>
    <w:basedOn w:val="1"/>
    <w:next w:val="1"/>
    <w:link w:val="299"/>
    <w:qFormat/>
    <w:uiPriority w:val="0"/>
    <w:rPr>
      <w:rFonts w:ascii="仿宋_GB2312" w:eastAsia="仿宋_GB2312"/>
      <w:sz w:val="28"/>
      <w:szCs w:val="20"/>
    </w:rPr>
  </w:style>
  <w:style w:type="paragraph" w:styleId="22">
    <w:name w:val="Body Text 3"/>
    <w:basedOn w:val="1"/>
    <w:link w:val="331"/>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next w:val="1"/>
    <w:link w:val="431"/>
    <w:qFormat/>
    <w:uiPriority w:val="0"/>
    <w:pPr>
      <w:autoSpaceDE w:val="0"/>
      <w:autoSpaceDN w:val="0"/>
      <w:spacing w:line="360" w:lineRule="auto"/>
    </w:pPr>
    <w:rPr>
      <w:rFonts w:ascii="宋体" w:hAnsi="Arial" w:cs="Arial"/>
      <w:snapToGrid w:val="0"/>
      <w:sz w:val="24"/>
      <w:szCs w:val="21"/>
      <w:lang w:val="zh-CN"/>
    </w:rPr>
  </w:style>
  <w:style w:type="paragraph" w:styleId="25">
    <w:name w:val="Body Text Indent"/>
    <w:basedOn w:val="1"/>
    <w:link w:val="266"/>
    <w:qFormat/>
    <w:uiPriority w:val="0"/>
    <w:pPr>
      <w:spacing w:line="480" w:lineRule="exact"/>
      <w:ind w:firstLine="480" w:firstLineChars="200"/>
    </w:pPr>
    <w:rPr>
      <w:rFonts w:ascii="宋体" w:hAnsi="宋体"/>
      <w:sz w:val="24"/>
    </w:rPr>
  </w:style>
  <w:style w:type="paragraph" w:styleId="26">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7">
    <w:name w:val="List 2"/>
    <w:basedOn w:val="1"/>
    <w:qFormat/>
    <w:uiPriority w:val="0"/>
    <w:pPr>
      <w:adjustRightInd/>
      <w:spacing w:line="360" w:lineRule="auto"/>
      <w:ind w:left="100" w:leftChars="200" w:hanging="200" w:hangingChars="200"/>
    </w:pPr>
    <w:rPr>
      <w:rFonts w:eastAsia="微软雅黑"/>
    </w:rPr>
  </w:style>
  <w:style w:type="paragraph" w:styleId="28">
    <w:name w:val="List Bullet 2"/>
    <w:basedOn w:val="1"/>
    <w:qFormat/>
    <w:uiPriority w:val="0"/>
    <w:pPr>
      <w:autoSpaceDE w:val="0"/>
      <w:autoSpaceDN w:val="0"/>
      <w:ind w:left="420"/>
      <w:jc w:val="left"/>
    </w:pPr>
    <w:rPr>
      <w:rFonts w:ascii="宋体" w:hAnsi="宋体"/>
      <w:color w:val="000000"/>
      <w:kern w:val="0"/>
      <w:sz w:val="24"/>
      <w:szCs w:val="20"/>
    </w:rPr>
  </w:style>
  <w:style w:type="paragraph" w:styleId="29">
    <w:name w:val="HTML Address"/>
    <w:basedOn w:val="1"/>
    <w:link w:val="220"/>
    <w:qFormat/>
    <w:uiPriority w:val="0"/>
    <w:pPr>
      <w:widowControl/>
      <w:adjustRightInd/>
      <w:ind w:firstLine="200" w:firstLineChars="200"/>
      <w:jc w:val="left"/>
    </w:pPr>
    <w:rPr>
      <w:rFonts w:ascii="宋体" w:hAnsi="宋体"/>
      <w:i/>
      <w:iCs/>
      <w:kern w:val="0"/>
      <w:sz w:val="24"/>
    </w:rPr>
  </w:style>
  <w:style w:type="paragraph" w:styleId="30">
    <w:name w:val="toc 5"/>
    <w:basedOn w:val="1"/>
    <w:next w:val="1"/>
    <w:qFormat/>
    <w:uiPriority w:val="0"/>
    <w:pPr>
      <w:ind w:left="1680" w:leftChars="800"/>
    </w:pPr>
  </w:style>
  <w:style w:type="paragraph" w:styleId="31">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2">
    <w:name w:val="Plain Text"/>
    <w:basedOn w:val="1"/>
    <w:link w:val="126"/>
    <w:qFormat/>
    <w:uiPriority w:val="0"/>
    <w:rPr>
      <w:rFonts w:ascii="宋体" w:hAnsi="Courier New" w:cs="Arial"/>
      <w:snapToGrid w:val="0"/>
      <w:szCs w:val="21"/>
    </w:rPr>
  </w:style>
  <w:style w:type="paragraph" w:styleId="33">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4">
    <w:name w:val="toc 8"/>
    <w:basedOn w:val="1"/>
    <w:next w:val="1"/>
    <w:qFormat/>
    <w:uiPriority w:val="0"/>
    <w:pPr>
      <w:ind w:left="2940" w:leftChars="1400"/>
    </w:pPr>
  </w:style>
  <w:style w:type="paragraph" w:styleId="35">
    <w:name w:val="Date"/>
    <w:basedOn w:val="1"/>
    <w:next w:val="1"/>
    <w:link w:val="182"/>
    <w:qFormat/>
    <w:uiPriority w:val="0"/>
    <w:pPr>
      <w:ind w:left="100" w:leftChars="2500"/>
    </w:pPr>
    <w:rPr>
      <w:rFonts w:ascii="宋体"/>
      <w:sz w:val="24"/>
      <w:szCs w:val="21"/>
      <w:lang w:val="zh-CN"/>
    </w:rPr>
  </w:style>
  <w:style w:type="paragraph" w:styleId="36">
    <w:name w:val="Body Text Indent 2"/>
    <w:basedOn w:val="1"/>
    <w:link w:val="309"/>
    <w:qFormat/>
    <w:uiPriority w:val="0"/>
    <w:pPr>
      <w:spacing w:line="360" w:lineRule="auto"/>
      <w:ind w:firstLine="601"/>
      <w:textAlignment w:val="baseline"/>
    </w:pPr>
    <w:rPr>
      <w:rFonts w:ascii="宋体"/>
      <w:kern w:val="0"/>
      <w:sz w:val="28"/>
      <w:szCs w:val="20"/>
    </w:rPr>
  </w:style>
  <w:style w:type="paragraph" w:styleId="37">
    <w:name w:val="endnote text"/>
    <w:basedOn w:val="1"/>
    <w:link w:val="932"/>
    <w:qFormat/>
    <w:uiPriority w:val="0"/>
    <w:rPr>
      <w:lang w:val="zh-CN"/>
    </w:rPr>
  </w:style>
  <w:style w:type="paragraph" w:styleId="38">
    <w:name w:val="Balloon Text"/>
    <w:basedOn w:val="1"/>
    <w:link w:val="189"/>
    <w:qFormat/>
    <w:uiPriority w:val="0"/>
    <w:rPr>
      <w:sz w:val="18"/>
      <w:szCs w:val="18"/>
    </w:rPr>
  </w:style>
  <w:style w:type="paragraph" w:styleId="39">
    <w:name w:val="footer"/>
    <w:basedOn w:val="1"/>
    <w:link w:val="384"/>
    <w:qFormat/>
    <w:uiPriority w:val="99"/>
    <w:pPr>
      <w:tabs>
        <w:tab w:val="center" w:pos="4153"/>
        <w:tab w:val="right" w:pos="8306"/>
      </w:tabs>
      <w:snapToGrid w:val="0"/>
      <w:jc w:val="left"/>
    </w:pPr>
    <w:rPr>
      <w:sz w:val="18"/>
      <w:szCs w:val="18"/>
    </w:rPr>
  </w:style>
  <w:style w:type="paragraph" w:styleId="40">
    <w:name w:val="header"/>
    <w:basedOn w:val="1"/>
    <w:link w:val="393"/>
    <w:qFormat/>
    <w:uiPriority w:val="99"/>
    <w:pPr>
      <w:pBdr>
        <w:bottom w:val="single" w:color="auto" w:sz="6" w:space="1"/>
      </w:pBdr>
      <w:tabs>
        <w:tab w:val="center" w:pos="4153"/>
        <w:tab w:val="right" w:pos="8306"/>
      </w:tabs>
      <w:snapToGrid w:val="0"/>
      <w:jc w:val="center"/>
    </w:pPr>
    <w:rPr>
      <w:sz w:val="18"/>
      <w:szCs w:val="18"/>
    </w:rPr>
  </w:style>
  <w:style w:type="paragraph" w:styleId="41">
    <w:name w:val="Signature"/>
    <w:basedOn w:val="1"/>
    <w:link w:val="346"/>
    <w:qFormat/>
    <w:uiPriority w:val="0"/>
    <w:pPr>
      <w:spacing w:after="600" w:line="312" w:lineRule="atLeast"/>
      <w:jc w:val="center"/>
      <w:textAlignment w:val="baseline"/>
    </w:pPr>
    <w:rPr>
      <w:rFonts w:eastAsia="仿宋_GB2312"/>
      <w:kern w:val="0"/>
      <w:sz w:val="24"/>
      <w:szCs w:val="20"/>
    </w:rPr>
  </w:style>
  <w:style w:type="paragraph" w:styleId="42">
    <w:name w:val="toc 1"/>
    <w:basedOn w:val="1"/>
    <w:next w:val="1"/>
    <w:qFormat/>
    <w:uiPriority w:val="0"/>
  </w:style>
  <w:style w:type="paragraph" w:styleId="43">
    <w:name w:val="toc 4"/>
    <w:basedOn w:val="1"/>
    <w:next w:val="1"/>
    <w:qFormat/>
    <w:uiPriority w:val="0"/>
    <w:pPr>
      <w:ind w:left="1260" w:leftChars="600"/>
    </w:pPr>
  </w:style>
  <w:style w:type="paragraph" w:styleId="44">
    <w:name w:val="index heading"/>
    <w:basedOn w:val="1"/>
    <w:next w:val="45"/>
    <w:qFormat/>
    <w:uiPriority w:val="0"/>
    <w:pPr>
      <w:adjustRightInd/>
      <w:ind w:firstLine="200" w:firstLineChars="200"/>
    </w:pPr>
  </w:style>
  <w:style w:type="paragraph" w:styleId="45">
    <w:name w:val="index 1"/>
    <w:basedOn w:val="1"/>
    <w:next w:val="1"/>
    <w:qFormat/>
    <w:uiPriority w:val="0"/>
    <w:pPr>
      <w:adjustRightInd/>
      <w:spacing w:line="360" w:lineRule="auto"/>
      <w:ind w:firstLine="200" w:firstLineChars="200"/>
      <w:jc w:val="center"/>
    </w:pPr>
    <w:rPr>
      <w:sz w:val="24"/>
      <w:szCs w:val="20"/>
    </w:rPr>
  </w:style>
  <w:style w:type="paragraph" w:styleId="46">
    <w:name w:val="Subtitle"/>
    <w:link w:val="134"/>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47">
    <w:name w:val="List Number 5"/>
    <w:basedOn w:val="1"/>
    <w:qFormat/>
    <w:uiPriority w:val="0"/>
    <w:pPr>
      <w:tabs>
        <w:tab w:val="left" w:pos="902"/>
      </w:tabs>
      <w:adjustRightInd/>
      <w:spacing w:line="400" w:lineRule="exact"/>
      <w:ind w:left="902" w:hanging="420"/>
    </w:pPr>
    <w:rPr>
      <w:sz w:val="24"/>
      <w:szCs w:val="20"/>
    </w:rPr>
  </w:style>
  <w:style w:type="paragraph" w:styleId="48">
    <w:name w:val="List"/>
    <w:basedOn w:val="1"/>
    <w:qFormat/>
    <w:uiPriority w:val="0"/>
    <w:pPr>
      <w:ind w:left="200" w:hanging="200" w:hangingChars="200"/>
    </w:pPr>
  </w:style>
  <w:style w:type="paragraph" w:styleId="49">
    <w:name w:val="footnote text"/>
    <w:basedOn w:val="6"/>
    <w:link w:val="311"/>
    <w:qFormat/>
    <w:uiPriority w:val="0"/>
    <w:pPr>
      <w:adjustRightInd/>
      <w:snapToGrid/>
      <w:spacing w:before="60" w:after="60" w:line="300" w:lineRule="exact"/>
      <w:ind w:firstLine="0"/>
    </w:pPr>
    <w:rPr>
      <w:rFonts w:ascii="Calibri"/>
      <w:snapToGrid/>
      <w:color w:val="0000FF"/>
      <w:kern w:val="0"/>
      <w:sz w:val="21"/>
    </w:rPr>
  </w:style>
  <w:style w:type="paragraph" w:styleId="50">
    <w:name w:val="toc 6"/>
    <w:basedOn w:val="1"/>
    <w:next w:val="1"/>
    <w:qFormat/>
    <w:uiPriority w:val="0"/>
    <w:pPr>
      <w:ind w:left="2100" w:leftChars="1000"/>
    </w:pPr>
  </w:style>
  <w:style w:type="paragraph" w:styleId="51">
    <w:name w:val="List 5"/>
    <w:basedOn w:val="1"/>
    <w:qFormat/>
    <w:uiPriority w:val="0"/>
    <w:pPr>
      <w:adjustRightInd/>
      <w:ind w:left="100" w:leftChars="800" w:hanging="200" w:hangingChars="200"/>
    </w:pPr>
  </w:style>
  <w:style w:type="paragraph" w:styleId="52">
    <w:name w:val="Body Text Indent 3"/>
    <w:basedOn w:val="1"/>
    <w:link w:val="376"/>
    <w:qFormat/>
    <w:uiPriority w:val="0"/>
    <w:pPr>
      <w:spacing w:line="360" w:lineRule="auto"/>
      <w:ind w:firstLine="420"/>
    </w:pPr>
    <w:rPr>
      <w:sz w:val="24"/>
      <w:szCs w:val="20"/>
    </w:rPr>
  </w:style>
  <w:style w:type="paragraph" w:styleId="53">
    <w:name w:val="toc 2"/>
    <w:basedOn w:val="1"/>
    <w:next w:val="1"/>
    <w:qFormat/>
    <w:uiPriority w:val="0"/>
    <w:pPr>
      <w:ind w:left="420" w:leftChars="200"/>
    </w:pPr>
  </w:style>
  <w:style w:type="paragraph" w:styleId="54">
    <w:name w:val="toc 9"/>
    <w:basedOn w:val="1"/>
    <w:next w:val="1"/>
    <w:qFormat/>
    <w:uiPriority w:val="0"/>
    <w:pPr>
      <w:ind w:left="3360" w:leftChars="1600"/>
    </w:pPr>
  </w:style>
  <w:style w:type="paragraph" w:styleId="55">
    <w:name w:val="Body Text 2"/>
    <w:basedOn w:val="1"/>
    <w:link w:val="303"/>
    <w:qFormat/>
    <w:uiPriority w:val="0"/>
    <w:pPr>
      <w:spacing w:after="120" w:line="480" w:lineRule="auto"/>
    </w:pPr>
  </w:style>
  <w:style w:type="paragraph" w:styleId="56">
    <w:name w:val="HTML Preformatted"/>
    <w:basedOn w:val="1"/>
    <w:link w:val="3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7">
    <w:name w:val="Normal (Web)"/>
    <w:basedOn w:val="1"/>
    <w:qFormat/>
    <w:uiPriority w:val="99"/>
    <w:pPr>
      <w:widowControl/>
      <w:spacing w:before="100" w:beforeAutospacing="1" w:after="100" w:afterAutospacing="1"/>
      <w:jc w:val="left"/>
    </w:pPr>
    <w:rPr>
      <w:rFonts w:ascii="宋体" w:hAnsi="宋体"/>
      <w:kern w:val="0"/>
      <w:sz w:val="24"/>
    </w:rPr>
  </w:style>
  <w:style w:type="paragraph" w:styleId="58">
    <w:name w:val="Title"/>
    <w:basedOn w:val="1"/>
    <w:link w:val="287"/>
    <w:qFormat/>
    <w:uiPriority w:val="10"/>
    <w:pPr>
      <w:widowControl/>
      <w:overflowPunct w:val="0"/>
      <w:autoSpaceDE w:val="0"/>
      <w:autoSpaceDN w:val="0"/>
      <w:jc w:val="center"/>
      <w:textAlignment w:val="baseline"/>
    </w:pPr>
    <w:rPr>
      <w:b/>
      <w:kern w:val="0"/>
      <w:sz w:val="24"/>
      <w:szCs w:val="20"/>
      <w:lang w:val="en-GB"/>
    </w:rPr>
  </w:style>
  <w:style w:type="paragraph" w:styleId="59">
    <w:name w:val="annotation subject"/>
    <w:basedOn w:val="20"/>
    <w:next w:val="20"/>
    <w:link w:val="97"/>
    <w:qFormat/>
    <w:uiPriority w:val="0"/>
    <w:rPr>
      <w:b/>
      <w:bCs/>
    </w:rPr>
  </w:style>
  <w:style w:type="paragraph" w:styleId="60">
    <w:name w:val="Body Text First Indent"/>
    <w:basedOn w:val="24"/>
    <w:link w:val="322"/>
    <w:qFormat/>
    <w:uiPriority w:val="0"/>
    <w:pPr>
      <w:ind w:firstLine="420"/>
    </w:pPr>
    <w:rPr>
      <w:rFonts w:hAnsi="Calibri" w:cs="Times New Roman"/>
      <w:snapToGrid/>
      <w:szCs w:val="20"/>
    </w:rPr>
  </w:style>
  <w:style w:type="paragraph" w:styleId="61">
    <w:name w:val="Body Text First Indent 2"/>
    <w:basedOn w:val="25"/>
    <w:link w:val="122"/>
    <w:qFormat/>
    <w:uiPriority w:val="0"/>
    <w:pPr>
      <w:adjustRightInd/>
      <w:spacing w:after="120" w:line="240" w:lineRule="auto"/>
      <w:ind w:left="420" w:leftChars="200" w:firstLine="210"/>
    </w:pPr>
    <w:rPr>
      <w:sz w:val="21"/>
    </w:rPr>
  </w:style>
  <w:style w:type="table" w:styleId="63">
    <w:name w:val="Table Grid"/>
    <w:basedOn w:val="6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Theme"/>
    <w:basedOn w:val="6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Elegant"/>
    <w:basedOn w:val="6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Grid 5"/>
    <w:basedOn w:val="6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7">
    <w:name w:val="Table Grid 8"/>
    <w:basedOn w:val="6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8">
    <w:name w:val="Table Professional"/>
    <w:basedOn w:val="6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0">
    <w:name w:val="Strong"/>
    <w:qFormat/>
    <w:uiPriority w:val="22"/>
    <w:rPr>
      <w:b/>
      <w:bCs/>
    </w:rPr>
  </w:style>
  <w:style w:type="character" w:styleId="71">
    <w:name w:val="endnote reference"/>
    <w:qFormat/>
    <w:uiPriority w:val="0"/>
    <w:rPr>
      <w:vertAlign w:val="superscript"/>
    </w:rPr>
  </w:style>
  <w:style w:type="character" w:styleId="72">
    <w:name w:val="page number"/>
    <w:basedOn w:val="69"/>
    <w:qFormat/>
    <w:uiPriority w:val="0"/>
    <w:rPr>
      <w:rFonts w:ascii="Arial" w:hAnsi="Arial" w:eastAsia="黑体" w:cs="Arial"/>
      <w:snapToGrid w:val="0"/>
      <w:kern w:val="0"/>
      <w:szCs w:val="21"/>
    </w:rPr>
  </w:style>
  <w:style w:type="character" w:styleId="73">
    <w:name w:val="FollowedHyperlink"/>
    <w:qFormat/>
    <w:uiPriority w:val="99"/>
    <w:rPr>
      <w:rFonts w:ascii="Arial" w:hAnsi="Arial" w:eastAsia="黑体" w:cs="Arial"/>
      <w:snapToGrid w:val="0"/>
      <w:color w:val="000000"/>
      <w:kern w:val="0"/>
      <w:sz w:val="18"/>
      <w:szCs w:val="18"/>
      <w:u w:val="none"/>
    </w:rPr>
  </w:style>
  <w:style w:type="character" w:styleId="74">
    <w:name w:val="Emphasis"/>
    <w:qFormat/>
    <w:uiPriority w:val="20"/>
    <w:rPr>
      <w:color w:val="CC0033"/>
    </w:rPr>
  </w:style>
  <w:style w:type="character" w:styleId="75">
    <w:name w:val="line number"/>
    <w:basedOn w:val="69"/>
    <w:qFormat/>
    <w:uiPriority w:val="0"/>
    <w:rPr>
      <w:rFonts w:ascii="Arial" w:hAnsi="Arial" w:eastAsia="黑体" w:cs="Arial"/>
      <w:snapToGrid w:val="0"/>
      <w:kern w:val="0"/>
      <w:szCs w:val="21"/>
    </w:rPr>
  </w:style>
  <w:style w:type="character" w:styleId="76">
    <w:name w:val="Hyperlink"/>
    <w:qFormat/>
    <w:uiPriority w:val="99"/>
    <w:rPr>
      <w:rFonts w:ascii="Arial" w:hAnsi="Arial" w:eastAsia="黑体" w:cs="Arial"/>
      <w:snapToGrid w:val="0"/>
      <w:color w:val="000000"/>
      <w:kern w:val="0"/>
      <w:sz w:val="18"/>
      <w:szCs w:val="18"/>
      <w:u w:val="none"/>
    </w:rPr>
  </w:style>
  <w:style w:type="character" w:styleId="77">
    <w:name w:val="HTML Code"/>
    <w:qFormat/>
    <w:uiPriority w:val="0"/>
    <w:rPr>
      <w:rFonts w:ascii="黑体" w:hAnsi="Courier New" w:eastAsia="黑体" w:cs="楷体_GB2312"/>
      <w:sz w:val="20"/>
      <w:szCs w:val="20"/>
    </w:rPr>
  </w:style>
  <w:style w:type="character" w:styleId="78">
    <w:name w:val="annotation reference"/>
    <w:qFormat/>
    <w:uiPriority w:val="99"/>
    <w:rPr>
      <w:sz w:val="21"/>
      <w:szCs w:val="21"/>
    </w:rPr>
  </w:style>
  <w:style w:type="paragraph" w:customStyle="1" w:styleId="79">
    <w:name w:val="正文1"/>
    <w:basedOn w:val="31"/>
    <w:next w:val="1"/>
    <w:qFormat/>
    <w:uiPriority w:val="0"/>
    <w:pPr>
      <w:ind w:left="0" w:leftChars="0" w:firstLine="480" w:firstLineChars="200"/>
    </w:pPr>
    <w:rPr>
      <w:rFonts w:ascii="仿宋_GB2312" w:hAnsi="Courier New" w:eastAsia="仿宋_GB2312"/>
      <w:kern w:val="28"/>
      <w:sz w:val="24"/>
    </w:rPr>
  </w:style>
  <w:style w:type="paragraph" w:customStyle="1" w:styleId="8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81">
    <w:name w:val="正文空2字"/>
    <w:basedOn w:val="82"/>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2">
    <w:name w:val="左对齐正文"/>
    <w:qFormat/>
    <w:uiPriority w:val="99"/>
    <w:rPr>
      <w:rFonts w:ascii="Calibri" w:hAnsi="Calibri" w:eastAsia="仿宋_GB2312" w:cs="Calibri"/>
      <w:kern w:val="2"/>
      <w:sz w:val="32"/>
      <w:szCs w:val="32"/>
      <w:lang w:val="en-US" w:eastAsia="zh-CN" w:bidi="ar-SA"/>
    </w:rPr>
  </w:style>
  <w:style w:type="character" w:customStyle="1" w:styleId="83">
    <w:name w:val="表格非标题文字 Char"/>
    <w:link w:val="84"/>
    <w:qFormat/>
    <w:uiPriority w:val="0"/>
    <w:rPr>
      <w:rFonts w:ascii="Futura Bk" w:hAnsi="Futura Bk"/>
      <w:kern w:val="2"/>
      <w:sz w:val="18"/>
      <w:szCs w:val="21"/>
      <w:lang w:val="en-US" w:eastAsia="zh-CN" w:bidi="ar-SA"/>
    </w:rPr>
  </w:style>
  <w:style w:type="paragraph" w:customStyle="1" w:styleId="84">
    <w:name w:val="表格非标题文字"/>
    <w:link w:val="83"/>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5">
    <w:name w:val="*正文 Char"/>
    <w:link w:val="86"/>
    <w:qFormat/>
    <w:locked/>
    <w:uiPriority w:val="0"/>
    <w:rPr>
      <w:rFonts w:ascii="宋体" w:hAnsi="宋体"/>
      <w:sz w:val="24"/>
    </w:rPr>
  </w:style>
  <w:style w:type="paragraph" w:customStyle="1" w:styleId="86">
    <w:name w:val="*正文"/>
    <w:basedOn w:val="1"/>
    <w:link w:val="85"/>
    <w:qFormat/>
    <w:uiPriority w:val="0"/>
    <w:pPr>
      <w:snapToGrid w:val="0"/>
      <w:spacing w:line="360" w:lineRule="auto"/>
      <w:ind w:firstLine="482"/>
      <w:jc w:val="left"/>
    </w:pPr>
    <w:rPr>
      <w:rFonts w:ascii="宋体" w:hAnsi="宋体"/>
      <w:kern w:val="0"/>
      <w:sz w:val="24"/>
      <w:szCs w:val="20"/>
    </w:rPr>
  </w:style>
  <w:style w:type="character" w:customStyle="1" w:styleId="87">
    <w:name w:val="Char Char71"/>
    <w:semiHidden/>
    <w:qFormat/>
    <w:uiPriority w:val="0"/>
    <w:rPr>
      <w:rFonts w:eastAsia="宋体"/>
      <w:kern w:val="2"/>
      <w:sz w:val="21"/>
      <w:szCs w:val="24"/>
      <w:lang w:val="en-US" w:eastAsia="zh-CN" w:bidi="ar-SA"/>
    </w:rPr>
  </w:style>
  <w:style w:type="character" w:customStyle="1" w:styleId="88">
    <w:name w:val="Char Char6"/>
    <w:qFormat/>
    <w:uiPriority w:val="0"/>
    <w:rPr>
      <w:rFonts w:eastAsia="宋体"/>
      <w:kern w:val="2"/>
      <w:sz w:val="21"/>
      <w:szCs w:val="24"/>
      <w:lang w:val="en-US" w:eastAsia="zh-CN" w:bidi="ar-SA"/>
    </w:rPr>
  </w:style>
  <w:style w:type="character" w:customStyle="1" w:styleId="89">
    <w:name w:val="正文缩进 Char"/>
    <w:qFormat/>
    <w:uiPriority w:val="0"/>
    <w:rPr>
      <w:rFonts w:eastAsia="宋体"/>
      <w:kern w:val="2"/>
      <w:sz w:val="21"/>
      <w:lang w:val="en-US" w:eastAsia="zh-CN"/>
    </w:rPr>
  </w:style>
  <w:style w:type="character" w:customStyle="1" w:styleId="90">
    <w:name w:val="正文首行缩进 Char1"/>
    <w:qFormat/>
    <w:uiPriority w:val="0"/>
    <w:rPr>
      <w:rFonts w:ascii="宋体" w:hAnsi="Times New Roman" w:eastAsia="宋体" w:cs="Times New Roman"/>
      <w:snapToGrid w:val="0"/>
      <w:kern w:val="2"/>
      <w:sz w:val="24"/>
      <w:szCs w:val="21"/>
      <w:lang w:val="zh-CN"/>
    </w:rPr>
  </w:style>
  <w:style w:type="character" w:customStyle="1" w:styleId="91">
    <w:name w:val="Char Char28"/>
    <w:qFormat/>
    <w:uiPriority w:val="6"/>
    <w:rPr>
      <w:rFonts w:ascii="仿宋_GB2312" w:hAnsi="仿宋_GB2312" w:eastAsia="仿宋_GB2312"/>
      <w:kern w:val="1"/>
      <w:sz w:val="28"/>
    </w:rPr>
  </w:style>
  <w:style w:type="character" w:customStyle="1" w:styleId="92">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3">
    <w:name w:val="Heading 1 Char"/>
    <w:qFormat/>
    <w:uiPriority w:val="6"/>
    <w:rPr>
      <w:rFonts w:ascii="Times New Roman" w:hAnsi="Times New Roman" w:eastAsia="黑体" w:cs="Times New Roman"/>
      <w:b/>
      <w:kern w:val="0"/>
      <w:sz w:val="24"/>
      <w:szCs w:val="24"/>
    </w:rPr>
  </w:style>
  <w:style w:type="character" w:customStyle="1" w:styleId="94">
    <w:name w:val="U_正文 Char"/>
    <w:link w:val="95"/>
    <w:qFormat/>
    <w:uiPriority w:val="0"/>
    <w:rPr>
      <w:sz w:val="24"/>
      <w:szCs w:val="24"/>
    </w:rPr>
  </w:style>
  <w:style w:type="paragraph" w:customStyle="1" w:styleId="95">
    <w:name w:val="U_正文"/>
    <w:basedOn w:val="1"/>
    <w:link w:val="94"/>
    <w:qFormat/>
    <w:uiPriority w:val="0"/>
    <w:pPr>
      <w:adjustRightInd/>
      <w:spacing w:beforeLines="20" w:afterLines="20" w:line="300" w:lineRule="auto"/>
      <w:ind w:firstLine="200" w:firstLineChars="200"/>
    </w:pPr>
    <w:rPr>
      <w:kern w:val="0"/>
      <w:sz w:val="24"/>
    </w:rPr>
  </w:style>
  <w:style w:type="character" w:customStyle="1" w:styleId="96">
    <w:name w:val="HTML 地址 Char1"/>
    <w:qFormat/>
    <w:uiPriority w:val="0"/>
    <w:rPr>
      <w:rFonts w:ascii="Times New Roman" w:hAnsi="Times New Roman" w:eastAsia="宋体" w:cs="Times New Roman"/>
      <w:i/>
      <w:iCs/>
      <w:szCs w:val="24"/>
    </w:rPr>
  </w:style>
  <w:style w:type="character" w:customStyle="1" w:styleId="97">
    <w:name w:val="批注主题 Char1"/>
    <w:link w:val="59"/>
    <w:qFormat/>
    <w:uiPriority w:val="0"/>
    <w:rPr>
      <w:b/>
      <w:bCs/>
      <w:kern w:val="2"/>
      <w:sz w:val="21"/>
      <w:szCs w:val="24"/>
    </w:rPr>
  </w:style>
  <w:style w:type="character" w:customStyle="1" w:styleId="98">
    <w:name w:val="Char Char51"/>
    <w:qFormat/>
    <w:uiPriority w:val="0"/>
    <w:rPr>
      <w:rFonts w:ascii="宋体" w:hAnsi="Courier New" w:eastAsia="宋体"/>
      <w:kern w:val="2"/>
      <w:sz w:val="21"/>
      <w:lang w:val="en-US" w:eastAsia="zh-CN"/>
    </w:rPr>
  </w:style>
  <w:style w:type="character" w:customStyle="1" w:styleId="99">
    <w:name w:val="表正文 Char"/>
    <w:qFormat/>
    <w:uiPriority w:val="0"/>
    <w:rPr>
      <w:rFonts w:ascii="宋体" w:eastAsia="宋体"/>
      <w:snapToGrid w:val="0"/>
      <w:color w:val="000000"/>
      <w:kern w:val="28"/>
      <w:sz w:val="28"/>
      <w:lang w:val="en-US" w:eastAsia="zh-CN" w:bidi="ar-SA"/>
    </w:rPr>
  </w:style>
  <w:style w:type="character" w:customStyle="1" w:styleId="100">
    <w:name w:val="Char Char34"/>
    <w:qFormat/>
    <w:uiPriority w:val="6"/>
    <w:rPr>
      <w:b/>
      <w:kern w:val="1"/>
      <w:sz w:val="28"/>
      <w:szCs w:val="28"/>
    </w:rPr>
  </w:style>
  <w:style w:type="character" w:customStyle="1" w:styleId="101">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2">
    <w:name w:val="哈哈正文 Char"/>
    <w:link w:val="103"/>
    <w:qFormat/>
    <w:uiPriority w:val="0"/>
    <w:rPr>
      <w:rFonts w:ascii="宋体" w:hAnsi="宋体" w:eastAsia="宋体"/>
      <w:kern w:val="2"/>
      <w:sz w:val="24"/>
      <w:lang w:bidi="ar-SA"/>
    </w:rPr>
  </w:style>
  <w:style w:type="paragraph" w:customStyle="1" w:styleId="103">
    <w:name w:val="哈哈正文"/>
    <w:basedOn w:val="1"/>
    <w:link w:val="102"/>
    <w:qFormat/>
    <w:uiPriority w:val="0"/>
    <w:pPr>
      <w:adjustRightInd/>
      <w:spacing w:line="360" w:lineRule="auto"/>
      <w:ind w:firstLine="200" w:firstLineChars="200"/>
    </w:pPr>
    <w:rPr>
      <w:rFonts w:ascii="宋体" w:hAnsi="宋体"/>
      <w:sz w:val="24"/>
      <w:szCs w:val="20"/>
    </w:rPr>
  </w:style>
  <w:style w:type="character" w:customStyle="1" w:styleId="104">
    <w:name w:val="未处理的提及1"/>
    <w:qFormat/>
    <w:uiPriority w:val="0"/>
    <w:rPr>
      <w:color w:val="808080"/>
      <w:shd w:val="clear" w:color="auto" w:fill="E6E6E6"/>
    </w:rPr>
  </w:style>
  <w:style w:type="character" w:customStyle="1" w:styleId="105">
    <w:name w:val="txt"/>
    <w:qFormat/>
    <w:uiPriority w:val="0"/>
    <w:rPr>
      <w:rFonts w:ascii="仿宋_GB2312" w:eastAsia="微软雅黑"/>
      <w:b/>
      <w:kern w:val="2"/>
      <w:sz w:val="32"/>
      <w:szCs w:val="32"/>
      <w:lang w:val="en-US" w:eastAsia="zh-CN" w:bidi="ar-SA"/>
    </w:rPr>
  </w:style>
  <w:style w:type="character" w:customStyle="1" w:styleId="106">
    <w:name w:val="二级标题 Char Char"/>
    <w:qFormat/>
    <w:uiPriority w:val="0"/>
    <w:rPr>
      <w:rFonts w:ascii="宋体" w:hAnsi="宋体" w:eastAsia="宋体"/>
      <w:b/>
      <w:snapToGrid w:val="0"/>
      <w:kern w:val="2"/>
      <w:sz w:val="24"/>
      <w:szCs w:val="24"/>
      <w:lang w:val="en-US" w:eastAsia="zh-CN" w:bidi="ar-SA"/>
    </w:rPr>
  </w:style>
  <w:style w:type="character" w:customStyle="1" w:styleId="107">
    <w:name w:val="Char Char32"/>
    <w:qFormat/>
    <w:uiPriority w:val="6"/>
    <w:rPr>
      <w:b/>
      <w:kern w:val="1"/>
      <w:sz w:val="24"/>
      <w:szCs w:val="24"/>
    </w:rPr>
  </w:style>
  <w:style w:type="character" w:customStyle="1" w:styleId="108">
    <w:name w:val="PI Char1"/>
    <w:qFormat/>
    <w:uiPriority w:val="0"/>
    <w:rPr>
      <w:rFonts w:ascii="宋体" w:hAnsi="宋体"/>
      <w:kern w:val="2"/>
      <w:sz w:val="24"/>
      <w:szCs w:val="24"/>
    </w:rPr>
  </w:style>
  <w:style w:type="character" w:customStyle="1" w:styleId="109">
    <w:name w:val="tw4winTerm"/>
    <w:qFormat/>
    <w:uiPriority w:val="0"/>
    <w:rPr>
      <w:color w:val="0000FF"/>
    </w:rPr>
  </w:style>
  <w:style w:type="character" w:customStyle="1" w:styleId="110">
    <w:name w:val="Footer Char"/>
    <w:qFormat/>
    <w:locked/>
    <w:uiPriority w:val="0"/>
    <w:rPr>
      <w:rFonts w:eastAsia="宋体"/>
      <w:kern w:val="2"/>
      <w:sz w:val="18"/>
      <w:lang w:val="en-US" w:eastAsia="zh-CN" w:bidi="ar-SA"/>
    </w:rPr>
  </w:style>
  <w:style w:type="character" w:customStyle="1" w:styleId="111">
    <w:name w:val="普通文字 Char Char1"/>
    <w:qFormat/>
    <w:uiPriority w:val="0"/>
    <w:rPr>
      <w:rFonts w:ascii="宋体" w:hAnsi="Courier New"/>
      <w:kern w:val="2"/>
      <w:sz w:val="21"/>
    </w:rPr>
  </w:style>
  <w:style w:type="character" w:customStyle="1" w:styleId="112">
    <w:name w:val="Char Char101"/>
    <w:qFormat/>
    <w:uiPriority w:val="6"/>
    <w:rPr>
      <w:rFonts w:ascii="宋体" w:hAnsi="宋体"/>
      <w:kern w:val="2"/>
      <w:sz w:val="21"/>
      <w:szCs w:val="24"/>
      <w:lang w:val="en-US" w:eastAsia="zh-CN"/>
    </w:rPr>
  </w:style>
  <w:style w:type="character" w:customStyle="1" w:styleId="113">
    <w:name w:val="标题 4 Char"/>
    <w:qFormat/>
    <w:uiPriority w:val="0"/>
    <w:rPr>
      <w:rFonts w:ascii="Arial" w:hAnsi="Arial" w:eastAsia="黑体"/>
      <w:b/>
      <w:kern w:val="2"/>
      <w:sz w:val="28"/>
    </w:rPr>
  </w:style>
  <w:style w:type="character" w:customStyle="1" w:styleId="114">
    <w:name w:val="链接"/>
    <w:qFormat/>
    <w:uiPriority w:val="0"/>
    <w:rPr>
      <w:color w:val="0000FF"/>
      <w:sz w:val="21"/>
      <w:szCs w:val="21"/>
      <w:u w:val="single"/>
    </w:rPr>
  </w:style>
  <w:style w:type="character" w:customStyle="1" w:styleId="115">
    <w:name w:val="h4 Char"/>
    <w:qFormat/>
    <w:uiPriority w:val="0"/>
    <w:rPr>
      <w:rFonts w:ascii="Arial" w:hAnsi="Arial" w:eastAsia="黑体"/>
      <w:b/>
      <w:bCs/>
      <w:kern w:val="2"/>
      <w:sz w:val="28"/>
      <w:szCs w:val="28"/>
      <w:lang w:val="zh-CN" w:eastAsia="zh-CN" w:bidi="ar-SA"/>
    </w:rPr>
  </w:style>
  <w:style w:type="character" w:customStyle="1" w:styleId="116">
    <w:name w:val="5正文 Char"/>
    <w:link w:val="117"/>
    <w:qFormat/>
    <w:uiPriority w:val="0"/>
    <w:rPr>
      <w:rFonts w:ascii="仿宋_GB2312" w:hAnsi="微软雅黑" w:eastAsia="仿宋_GB2312"/>
      <w:sz w:val="28"/>
      <w:szCs w:val="21"/>
    </w:rPr>
  </w:style>
  <w:style w:type="paragraph" w:customStyle="1" w:styleId="117">
    <w:name w:val="5正文"/>
    <w:basedOn w:val="1"/>
    <w:link w:val="116"/>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8">
    <w:name w:val="标题 3 字符"/>
    <w:qFormat/>
    <w:uiPriority w:val="9"/>
    <w:rPr>
      <w:b/>
      <w:bCs/>
      <w:kern w:val="2"/>
      <w:sz w:val="32"/>
      <w:szCs w:val="32"/>
    </w:rPr>
  </w:style>
  <w:style w:type="character" w:customStyle="1" w:styleId="119">
    <w:name w:val="样式6 Char"/>
    <w:qFormat/>
    <w:uiPriority w:val="0"/>
    <w:rPr>
      <w:rFonts w:ascii="仿宋_GB2312" w:hAnsi="宋体" w:eastAsia="仿宋_GB2312"/>
      <w:b/>
      <w:bCs/>
      <w:kern w:val="2"/>
      <w:sz w:val="24"/>
      <w:szCs w:val="24"/>
      <w:lang w:val="en-US" w:eastAsia="zh-CN" w:bidi="ar-SA"/>
    </w:rPr>
  </w:style>
  <w:style w:type="character" w:customStyle="1" w:styleId="120">
    <w:name w:val="Char Char14"/>
    <w:qFormat/>
    <w:uiPriority w:val="6"/>
    <w:rPr>
      <w:rFonts w:ascii="黑体" w:hAnsi="黑体" w:eastAsia="黑体"/>
    </w:rPr>
  </w:style>
  <w:style w:type="character" w:customStyle="1" w:styleId="121">
    <w:name w:val="Heading 2 Hidden Char"/>
    <w:qFormat/>
    <w:uiPriority w:val="0"/>
    <w:rPr>
      <w:rFonts w:ascii="仿宋_GB2312" w:eastAsia="仿宋_GB2312"/>
      <w:b/>
      <w:bCs/>
      <w:kern w:val="2"/>
      <w:sz w:val="24"/>
      <w:szCs w:val="24"/>
      <w:lang w:val="zh-CN" w:eastAsia="zh-CN" w:bidi="ar-SA"/>
    </w:rPr>
  </w:style>
  <w:style w:type="character" w:customStyle="1" w:styleId="122">
    <w:name w:val="正文首行缩进 2 Char"/>
    <w:link w:val="61"/>
    <w:qFormat/>
    <w:uiPriority w:val="0"/>
    <w:rPr>
      <w:rFonts w:ascii="宋体" w:hAnsi="宋体"/>
      <w:kern w:val="2"/>
      <w:sz w:val="21"/>
      <w:szCs w:val="24"/>
    </w:rPr>
  </w:style>
  <w:style w:type="character" w:customStyle="1" w:styleId="123">
    <w:name w:val="font11"/>
    <w:qFormat/>
    <w:uiPriority w:val="0"/>
    <w:rPr>
      <w:rFonts w:hint="default" w:ascii="Times New Roman" w:hAnsi="Times New Roman" w:cs="Times New Roman"/>
      <w:color w:val="000000"/>
      <w:sz w:val="22"/>
      <w:szCs w:val="22"/>
      <w:u w:val="none"/>
    </w:rPr>
  </w:style>
  <w:style w:type="character" w:customStyle="1" w:styleId="124">
    <w:name w:val="表正文 Char1"/>
    <w:qFormat/>
    <w:uiPriority w:val="0"/>
    <w:rPr>
      <w:rFonts w:ascii="宋体" w:eastAsia="宋体"/>
      <w:snapToGrid w:val="0"/>
      <w:color w:val="000000"/>
      <w:kern w:val="28"/>
      <w:sz w:val="28"/>
    </w:rPr>
  </w:style>
  <w:style w:type="character" w:customStyle="1" w:styleId="125">
    <w:name w:val="blue1"/>
    <w:basedOn w:val="69"/>
    <w:qFormat/>
    <w:uiPriority w:val="0"/>
    <w:rPr>
      <w:rFonts w:ascii="Arial" w:hAnsi="Arial" w:eastAsia="黑体" w:cs="Arial"/>
      <w:snapToGrid w:val="0"/>
      <w:kern w:val="0"/>
      <w:szCs w:val="21"/>
    </w:rPr>
  </w:style>
  <w:style w:type="character" w:customStyle="1" w:styleId="126">
    <w:name w:val="纯文本 Char"/>
    <w:link w:val="32"/>
    <w:qFormat/>
    <w:uiPriority w:val="0"/>
    <w:rPr>
      <w:rFonts w:ascii="宋体" w:hAnsi="Courier New" w:eastAsia="宋体" w:cs="Arial"/>
      <w:snapToGrid w:val="0"/>
      <w:kern w:val="2"/>
      <w:sz w:val="21"/>
      <w:szCs w:val="21"/>
      <w:lang w:val="en-US" w:eastAsia="zh-CN" w:bidi="ar-SA"/>
    </w:rPr>
  </w:style>
  <w:style w:type="character" w:customStyle="1" w:styleId="127">
    <w:name w:val="标书1 Char"/>
    <w:qFormat/>
    <w:uiPriority w:val="0"/>
    <w:rPr>
      <w:rFonts w:eastAsia="宋体"/>
      <w:b/>
      <w:bCs/>
      <w:kern w:val="44"/>
      <w:sz w:val="44"/>
      <w:szCs w:val="44"/>
      <w:lang w:val="en-US" w:eastAsia="zh-CN" w:bidi="ar-SA"/>
    </w:rPr>
  </w:style>
  <w:style w:type="character" w:customStyle="1" w:styleId="128">
    <w:name w:val="样式5 Char"/>
    <w:qFormat/>
    <w:uiPriority w:val="0"/>
    <w:rPr>
      <w:rFonts w:ascii="仿宋_GB2312" w:hAnsi="仿宋" w:eastAsia="仿宋_GB2312"/>
      <w:kern w:val="2"/>
      <w:sz w:val="24"/>
      <w:szCs w:val="24"/>
    </w:rPr>
  </w:style>
  <w:style w:type="character" w:customStyle="1" w:styleId="129">
    <w:name w:val="样式4 Char"/>
    <w:qFormat/>
    <w:uiPriority w:val="0"/>
    <w:rPr>
      <w:rFonts w:ascii="仿宋_GB2312" w:hAnsi="仿宋" w:eastAsia="仿宋_GB2312"/>
      <w:b/>
      <w:kern w:val="2"/>
      <w:sz w:val="32"/>
      <w:szCs w:val="32"/>
      <w:lang w:bidi="ar-SA"/>
    </w:rPr>
  </w:style>
  <w:style w:type="character" w:customStyle="1" w:styleId="130">
    <w:name w:val="插图说明 Char"/>
    <w:qFormat/>
    <w:uiPriority w:val="0"/>
    <w:rPr>
      <w:rFonts w:eastAsia="黑体"/>
      <w:sz w:val="24"/>
      <w:lang w:val="en-US" w:eastAsia="zh-CN"/>
    </w:rPr>
  </w:style>
  <w:style w:type="character" w:customStyle="1" w:styleId="131">
    <w:name w:val="正文2 Char Char"/>
    <w:link w:val="132"/>
    <w:qFormat/>
    <w:uiPriority w:val="0"/>
    <w:rPr>
      <w:rFonts w:eastAsia="宋体"/>
      <w:kern w:val="2"/>
      <w:sz w:val="24"/>
      <w:lang w:val="en-US" w:eastAsia="zh-CN" w:bidi="ar-SA"/>
    </w:rPr>
  </w:style>
  <w:style w:type="paragraph" w:customStyle="1" w:styleId="132">
    <w:name w:val="正文2"/>
    <w:basedOn w:val="1"/>
    <w:link w:val="131"/>
    <w:qFormat/>
    <w:uiPriority w:val="0"/>
    <w:pPr>
      <w:spacing w:before="156" w:line="360" w:lineRule="auto"/>
      <w:ind w:firstLine="510" w:firstLineChars="200"/>
    </w:pPr>
    <w:rPr>
      <w:sz w:val="24"/>
      <w:szCs w:val="20"/>
    </w:rPr>
  </w:style>
  <w:style w:type="character" w:customStyle="1" w:styleId="133">
    <w:name w:val="Char Char24"/>
    <w:qFormat/>
    <w:uiPriority w:val="6"/>
    <w:rPr>
      <w:kern w:val="1"/>
      <w:sz w:val="21"/>
    </w:rPr>
  </w:style>
  <w:style w:type="character" w:customStyle="1" w:styleId="134">
    <w:name w:val="副标题 Char"/>
    <w:link w:val="46"/>
    <w:qFormat/>
    <w:uiPriority w:val="0"/>
    <w:rPr>
      <w:rFonts w:ascii="Arial" w:hAnsi="Arial" w:eastAsia="隶书"/>
      <w:b/>
      <w:bCs/>
      <w:kern w:val="28"/>
      <w:sz w:val="44"/>
      <w:szCs w:val="32"/>
      <w:lang w:val="en-US" w:eastAsia="zh-CN" w:bidi="ar-SA"/>
    </w:rPr>
  </w:style>
  <w:style w:type="character" w:customStyle="1" w:styleId="135">
    <w:name w:val="普通文字 Char1 Char"/>
    <w:qFormat/>
    <w:uiPriority w:val="0"/>
    <w:rPr>
      <w:rFonts w:ascii="宋体" w:hAnsi="Courier New" w:eastAsia="宋体"/>
      <w:kern w:val="2"/>
      <w:sz w:val="21"/>
      <w:szCs w:val="24"/>
      <w:lang w:val="en-US" w:eastAsia="zh-CN" w:bidi="ar-SA"/>
    </w:rPr>
  </w:style>
  <w:style w:type="character" w:customStyle="1" w:styleId="136">
    <w:name w:val="h3 Char1"/>
    <w:qFormat/>
    <w:uiPriority w:val="0"/>
    <w:rPr>
      <w:rFonts w:eastAsia="宋体"/>
      <w:b/>
      <w:bCs/>
      <w:kern w:val="2"/>
      <w:sz w:val="32"/>
      <w:szCs w:val="32"/>
      <w:lang w:bidi="ar-SA"/>
    </w:rPr>
  </w:style>
  <w:style w:type="character" w:customStyle="1" w:styleId="137">
    <w:name w:val="标题 Char1"/>
    <w:qFormat/>
    <w:uiPriority w:val="0"/>
    <w:rPr>
      <w:rFonts w:ascii="Cambria" w:hAnsi="Cambria" w:eastAsia="宋体" w:cs="Times New Roman"/>
      <w:b/>
      <w:bCs/>
      <w:sz w:val="32"/>
      <w:szCs w:val="32"/>
      <w:lang w:bidi="ar-SA"/>
    </w:rPr>
  </w:style>
  <w:style w:type="character" w:customStyle="1" w:styleId="138">
    <w:name w:val="gf正文1 Char"/>
    <w:qFormat/>
    <w:uiPriority w:val="0"/>
    <w:rPr>
      <w:rFonts w:ascii="宋体" w:hAnsi="宋体" w:eastAsia="宋体" w:cs="宋体"/>
      <w:kern w:val="2"/>
      <w:sz w:val="24"/>
      <w:szCs w:val="24"/>
      <w:lang w:val="en-US" w:eastAsia="zh-CN" w:bidi="ar-SA"/>
    </w:rPr>
  </w:style>
  <w:style w:type="character" w:customStyle="1" w:styleId="139">
    <w:name w:val="正文文本缩进 Char1"/>
    <w:qFormat/>
    <w:uiPriority w:val="0"/>
    <w:rPr>
      <w:rFonts w:ascii="Calibri" w:hAnsi="Calibri"/>
      <w:sz w:val="28"/>
    </w:rPr>
  </w:style>
  <w:style w:type="character" w:customStyle="1" w:styleId="140">
    <w:name w:val="No Spacing Char"/>
    <w:link w:val="141"/>
    <w:qFormat/>
    <w:uiPriority w:val="1"/>
    <w:rPr>
      <w:sz w:val="22"/>
      <w:szCs w:val="22"/>
      <w:lang w:val="en-US" w:eastAsia="zh-CN" w:bidi="ar-SA"/>
    </w:rPr>
  </w:style>
  <w:style w:type="paragraph" w:customStyle="1" w:styleId="141">
    <w:name w:val="无间隔1"/>
    <w:link w:val="140"/>
    <w:qFormat/>
    <w:uiPriority w:val="1"/>
    <w:rPr>
      <w:rFonts w:ascii="Times New Roman" w:hAnsi="Times New Roman" w:eastAsia="宋体" w:cs="Times New Roman"/>
      <w:sz w:val="22"/>
      <w:szCs w:val="22"/>
      <w:lang w:val="en-US" w:eastAsia="zh-CN" w:bidi="ar-SA"/>
    </w:rPr>
  </w:style>
  <w:style w:type="character" w:customStyle="1" w:styleId="142">
    <w:name w:val="样式7 Char"/>
    <w:qFormat/>
    <w:uiPriority w:val="0"/>
    <w:rPr>
      <w:rFonts w:ascii="仿宋_GB2312" w:hAnsi="仿宋" w:eastAsia="仿宋_GB2312"/>
      <w:b/>
      <w:kern w:val="2"/>
      <w:sz w:val="24"/>
      <w:szCs w:val="24"/>
    </w:rPr>
  </w:style>
  <w:style w:type="character" w:customStyle="1" w:styleId="143">
    <w:name w:val="font12gray1"/>
    <w:qFormat/>
    <w:uiPriority w:val="0"/>
    <w:rPr>
      <w:rFonts w:ascii="仿宋_GB2312" w:eastAsia="微软雅黑"/>
      <w:b/>
      <w:spacing w:val="300"/>
      <w:kern w:val="2"/>
      <w:sz w:val="18"/>
      <w:szCs w:val="18"/>
      <w:lang w:val="en-US" w:eastAsia="zh-CN" w:bidi="ar-SA"/>
    </w:rPr>
  </w:style>
  <w:style w:type="character" w:customStyle="1" w:styleId="144">
    <w:name w:val="Char Char7"/>
    <w:semiHidden/>
    <w:qFormat/>
    <w:uiPriority w:val="0"/>
    <w:rPr>
      <w:rFonts w:eastAsia="宋体"/>
      <w:kern w:val="2"/>
      <w:sz w:val="21"/>
      <w:szCs w:val="24"/>
      <w:lang w:val="en-US" w:eastAsia="zh-CN" w:bidi="ar-SA"/>
    </w:rPr>
  </w:style>
  <w:style w:type="character" w:customStyle="1" w:styleId="145">
    <w:name w:val="表名 Char"/>
    <w:qFormat/>
    <w:uiPriority w:val="0"/>
    <w:rPr>
      <w:rFonts w:eastAsia="宋体"/>
      <w:b/>
      <w:bCs/>
      <w:kern w:val="2"/>
      <w:sz w:val="24"/>
      <w:szCs w:val="24"/>
      <w:lang w:val="en-US" w:eastAsia="zh-CN" w:bidi="ar-SA"/>
    </w:rPr>
  </w:style>
  <w:style w:type="character" w:customStyle="1" w:styleId="146">
    <w:name w:val="Document Map Char"/>
    <w:qFormat/>
    <w:locked/>
    <w:uiPriority w:val="0"/>
    <w:rPr>
      <w:rFonts w:eastAsia="宋体"/>
      <w:kern w:val="2"/>
      <w:sz w:val="21"/>
      <w:szCs w:val="24"/>
      <w:lang w:val="en-US" w:eastAsia="zh-CN" w:bidi="ar-SA"/>
    </w:rPr>
  </w:style>
  <w:style w:type="character" w:customStyle="1" w:styleId="147">
    <w:name w:val="font41"/>
    <w:qFormat/>
    <w:uiPriority w:val="0"/>
    <w:rPr>
      <w:rFonts w:hint="eastAsia" w:ascii="仿宋_GB2312" w:eastAsia="仿宋_GB2312" w:cs="仿宋_GB2312"/>
      <w:color w:val="000000"/>
      <w:sz w:val="22"/>
      <w:szCs w:val="22"/>
      <w:u w:val="none"/>
    </w:rPr>
  </w:style>
  <w:style w:type="character" w:customStyle="1" w:styleId="148">
    <w:name w:val="标题 6 Char"/>
    <w:link w:val="9"/>
    <w:qFormat/>
    <w:uiPriority w:val="0"/>
    <w:rPr>
      <w:rFonts w:ascii="Arial" w:hAnsi="Arial" w:eastAsia="黑体"/>
      <w:b/>
      <w:bCs/>
      <w:kern w:val="2"/>
      <w:sz w:val="24"/>
      <w:szCs w:val="24"/>
    </w:rPr>
  </w:style>
  <w:style w:type="character" w:customStyle="1" w:styleId="149">
    <w:name w:val="纯文本 Char_0"/>
    <w:link w:val="150"/>
    <w:qFormat/>
    <w:uiPriority w:val="0"/>
    <w:rPr>
      <w:rFonts w:ascii="宋体" w:hAnsi="Courier New"/>
      <w:kern w:val="2"/>
      <w:sz w:val="21"/>
      <w:szCs w:val="21"/>
      <w:lang w:val="en-US" w:eastAsia="zh-CN"/>
    </w:rPr>
  </w:style>
  <w:style w:type="paragraph" w:customStyle="1" w:styleId="150">
    <w:name w:val="纯文本_0_0"/>
    <w:basedOn w:val="151"/>
    <w:link w:val="149"/>
    <w:qFormat/>
    <w:uiPriority w:val="0"/>
    <w:rPr>
      <w:rFonts w:ascii="宋体" w:hAnsi="Courier New"/>
      <w:szCs w:val="21"/>
    </w:rPr>
  </w:style>
  <w:style w:type="paragraph" w:customStyle="1" w:styleId="151">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2">
    <w:name w:val="Balloon Text Char"/>
    <w:qFormat/>
    <w:locked/>
    <w:uiPriority w:val="0"/>
    <w:rPr>
      <w:rFonts w:eastAsia="宋体"/>
      <w:kern w:val="2"/>
      <w:sz w:val="18"/>
      <w:szCs w:val="18"/>
      <w:lang w:val="en-US" w:eastAsia="zh-CN" w:bidi="ar-SA"/>
    </w:rPr>
  </w:style>
  <w:style w:type="character" w:customStyle="1" w:styleId="153">
    <w:name w:val="正文 项目2 Char"/>
    <w:basedOn w:val="154"/>
    <w:qFormat/>
    <w:uiPriority w:val="0"/>
    <w:rPr>
      <w:rFonts w:ascii="仿宋_GB2312" w:hAnsi="仿宋_GB2312" w:eastAsia="仿宋_GB2312"/>
      <w:kern w:val="2"/>
      <w:sz w:val="24"/>
      <w:lang w:bidi="ar-SA"/>
    </w:rPr>
  </w:style>
  <w:style w:type="character" w:customStyle="1" w:styleId="154">
    <w:name w:val="正文 项目 Char"/>
    <w:qFormat/>
    <w:uiPriority w:val="0"/>
    <w:rPr>
      <w:rFonts w:ascii="仿宋_GB2312" w:hAnsi="仿宋_GB2312" w:eastAsia="仿宋_GB2312"/>
      <w:kern w:val="2"/>
      <w:sz w:val="24"/>
      <w:lang w:bidi="ar-SA"/>
    </w:rPr>
  </w:style>
  <w:style w:type="character" w:customStyle="1" w:styleId="155">
    <w:name w:val="h Char Char1"/>
    <w:qFormat/>
    <w:uiPriority w:val="0"/>
    <w:rPr>
      <w:rFonts w:eastAsia="宋体"/>
      <w:kern w:val="2"/>
      <w:sz w:val="18"/>
      <w:szCs w:val="18"/>
      <w:lang w:val="en-US" w:eastAsia="zh-CN" w:bidi="ar-SA"/>
    </w:rPr>
  </w:style>
  <w:style w:type="character" w:customStyle="1" w:styleId="156">
    <w:name w:val="Char Char27"/>
    <w:qFormat/>
    <w:uiPriority w:val="6"/>
    <w:rPr>
      <w:rFonts w:ascii="宋体" w:hAnsi="宋体" w:eastAsia="宋体"/>
      <w:color w:val="000000"/>
      <w:kern w:val="1"/>
      <w:sz w:val="28"/>
      <w:lang w:val="en-US" w:eastAsia="zh-CN" w:bidi="ar-SA"/>
    </w:rPr>
  </w:style>
  <w:style w:type="character" w:customStyle="1" w:styleId="157">
    <w:name w:val="px14"/>
    <w:qFormat/>
    <w:uiPriority w:val="0"/>
    <w:rPr>
      <w:rFonts w:ascii="仿宋_GB2312" w:eastAsia="微软雅黑" w:cs="Times New Roman"/>
      <w:b/>
      <w:kern w:val="2"/>
      <w:sz w:val="32"/>
      <w:szCs w:val="32"/>
      <w:lang w:val="en-US" w:eastAsia="zh-CN" w:bidi="ar-SA"/>
    </w:rPr>
  </w:style>
  <w:style w:type="character" w:customStyle="1" w:styleId="158">
    <w:name w:val="HTML 预设格式 Char1"/>
    <w:qFormat/>
    <w:uiPriority w:val="0"/>
    <w:rPr>
      <w:rFonts w:ascii="Courier New" w:hAnsi="Courier New" w:eastAsia="宋体" w:cs="Courier New"/>
      <w:sz w:val="20"/>
      <w:szCs w:val="20"/>
    </w:rPr>
  </w:style>
  <w:style w:type="character" w:customStyle="1" w:styleId="159">
    <w:name w:val="普通文字 Char1"/>
    <w:qFormat/>
    <w:uiPriority w:val="0"/>
    <w:rPr>
      <w:rFonts w:ascii="宋体" w:hAnsi="Courier New" w:eastAsia="宋体"/>
      <w:kern w:val="2"/>
      <w:sz w:val="21"/>
      <w:lang w:val="en-US" w:eastAsia="zh-CN"/>
    </w:rPr>
  </w:style>
  <w:style w:type="character" w:customStyle="1" w:styleId="160">
    <w:name w:val="hei16b1"/>
    <w:qFormat/>
    <w:uiPriority w:val="0"/>
    <w:rPr>
      <w:rFonts w:hint="default" w:ascii="Arial" w:hAnsi="Arial" w:cs="Arial"/>
      <w:b/>
      <w:bCs/>
      <w:color w:val="000000"/>
      <w:sz w:val="24"/>
      <w:szCs w:val="24"/>
    </w:rPr>
  </w:style>
  <w:style w:type="character" w:customStyle="1" w:styleId="161">
    <w:name w:val="正文（绿盟科技） Char"/>
    <w:link w:val="162"/>
    <w:qFormat/>
    <w:uiPriority w:val="0"/>
    <w:rPr>
      <w:rFonts w:ascii="Arial" w:hAnsi="Arial"/>
      <w:sz w:val="21"/>
      <w:szCs w:val="21"/>
    </w:rPr>
  </w:style>
  <w:style w:type="paragraph" w:customStyle="1" w:styleId="162">
    <w:name w:val="正文（绿盟科技）"/>
    <w:link w:val="161"/>
    <w:qFormat/>
    <w:uiPriority w:val="0"/>
    <w:pPr>
      <w:spacing w:line="300" w:lineRule="auto"/>
    </w:pPr>
    <w:rPr>
      <w:rFonts w:ascii="Arial" w:hAnsi="Arial" w:eastAsia="宋体" w:cs="Times New Roman"/>
      <w:sz w:val="21"/>
      <w:szCs w:val="21"/>
      <w:lang w:val="en-US" w:eastAsia="zh-CN" w:bidi="ar-SA"/>
    </w:rPr>
  </w:style>
  <w:style w:type="character" w:customStyle="1" w:styleId="163">
    <w:name w:val="Char Char19"/>
    <w:qFormat/>
    <w:uiPriority w:val="6"/>
    <w:rPr>
      <w:rFonts w:ascii="宋体" w:hAnsi="宋体"/>
      <w:i/>
      <w:sz w:val="24"/>
      <w:szCs w:val="24"/>
    </w:rPr>
  </w:style>
  <w:style w:type="character" w:customStyle="1" w:styleId="164">
    <w:name w:val="页脚 Char"/>
    <w:qFormat/>
    <w:uiPriority w:val="0"/>
    <w:rPr>
      <w:rFonts w:eastAsia="仿宋_GB2312"/>
      <w:kern w:val="2"/>
      <w:sz w:val="18"/>
      <w:lang w:val="en-US" w:eastAsia="zh-CN"/>
    </w:rPr>
  </w:style>
  <w:style w:type="character" w:customStyle="1" w:styleId="165">
    <w:name w:val="批注主题 Char"/>
    <w:qFormat/>
    <w:uiPriority w:val="0"/>
    <w:rPr>
      <w:rFonts w:eastAsia="宋体"/>
      <w:b/>
      <w:bCs/>
      <w:kern w:val="2"/>
      <w:sz w:val="21"/>
      <w:szCs w:val="24"/>
      <w:lang w:val="en-US" w:eastAsia="zh-CN" w:bidi="ar-SA"/>
    </w:rPr>
  </w:style>
  <w:style w:type="character" w:customStyle="1" w:styleId="166">
    <w:name w:val="Comment Text Char"/>
    <w:qFormat/>
    <w:locked/>
    <w:uiPriority w:val="0"/>
    <w:rPr>
      <w:rFonts w:ascii="宋体" w:hAnsi="宋体" w:eastAsia="宋体"/>
      <w:kern w:val="2"/>
      <w:sz w:val="24"/>
      <w:lang w:val="en-US" w:eastAsia="zh-CN" w:bidi="ar-SA"/>
    </w:rPr>
  </w:style>
  <w:style w:type="character" w:customStyle="1" w:styleId="167">
    <w:name w:val="标题 2 字符"/>
    <w:qFormat/>
    <w:uiPriority w:val="1"/>
    <w:rPr>
      <w:rFonts w:ascii="仿宋_GB2312" w:hAnsi="Times New Roman" w:eastAsia="仿宋_GB2312" w:cs="Times New Roman"/>
      <w:b/>
      <w:kern w:val="2"/>
      <w:sz w:val="24"/>
      <w:lang w:val="zh-CN"/>
    </w:rPr>
  </w:style>
  <w:style w:type="character" w:customStyle="1" w:styleId="168">
    <w:name w:val="Char Char72"/>
    <w:qFormat/>
    <w:uiPriority w:val="0"/>
    <w:rPr>
      <w:rFonts w:eastAsia="宋体"/>
      <w:kern w:val="2"/>
      <w:sz w:val="21"/>
      <w:szCs w:val="24"/>
      <w:lang w:val="en-US" w:eastAsia="zh-CN" w:bidi="ar-SA"/>
    </w:rPr>
  </w:style>
  <w:style w:type="character" w:customStyle="1" w:styleId="169">
    <w:name w:val="正文文本缩进 Char2"/>
    <w:qFormat/>
    <w:uiPriority w:val="0"/>
    <w:rPr>
      <w:rFonts w:ascii="Times New Roman" w:hAnsi="Times New Roman" w:eastAsia="宋体" w:cs="Times New Roman"/>
      <w:snapToGrid w:val="0"/>
      <w:kern w:val="0"/>
      <w:szCs w:val="24"/>
    </w:rPr>
  </w:style>
  <w:style w:type="character" w:customStyle="1" w:styleId="170">
    <w:name w:val="样式2 Char"/>
    <w:qFormat/>
    <w:uiPriority w:val="0"/>
    <w:rPr>
      <w:rFonts w:ascii="仿宋_GB2312" w:hAnsi="仿宋" w:eastAsia="仿宋_GB2312" w:cs="仿宋_GB2312"/>
      <w:b/>
      <w:bCs/>
      <w:sz w:val="32"/>
      <w:szCs w:val="30"/>
      <w:lang w:val="zh-CN"/>
    </w:rPr>
  </w:style>
  <w:style w:type="character" w:customStyle="1" w:styleId="171">
    <w:name w:val="表格名称[858D7CFB-ED40-4347-BF05-701D383B685F]"/>
    <w:link w:val="172"/>
    <w:qFormat/>
    <w:uiPriority w:val="0"/>
    <w:rPr>
      <w:sz w:val="32"/>
    </w:rPr>
  </w:style>
  <w:style w:type="paragraph" w:customStyle="1" w:styleId="172">
    <w:name w:val="表格名称"/>
    <w:basedOn w:val="4"/>
    <w:link w:val="171"/>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3">
    <w:name w:val="Char Char4"/>
    <w:qFormat/>
    <w:uiPriority w:val="0"/>
    <w:rPr>
      <w:rFonts w:eastAsia="宋体"/>
      <w:b/>
      <w:sz w:val="24"/>
      <w:lang w:val="en-GB" w:eastAsia="zh-CN" w:bidi="ar-SA"/>
    </w:rPr>
  </w:style>
  <w:style w:type="character" w:customStyle="1" w:styleId="174">
    <w:name w:val="c7 style3"/>
    <w:qFormat/>
    <w:uiPriority w:val="0"/>
  </w:style>
  <w:style w:type="character" w:customStyle="1" w:styleId="175">
    <w:name w:val="正文文本 3 Char1"/>
    <w:semiHidden/>
    <w:qFormat/>
    <w:uiPriority w:val="99"/>
    <w:rPr>
      <w:rFonts w:ascii="Times New Roman" w:hAnsi="Times New Roman" w:eastAsia="宋体" w:cs="Times New Roman"/>
      <w:sz w:val="16"/>
      <w:szCs w:val="16"/>
    </w:rPr>
  </w:style>
  <w:style w:type="character" w:customStyle="1" w:styleId="176">
    <w:name w:val="tw4winInternal"/>
    <w:qFormat/>
    <w:uiPriority w:val="0"/>
    <w:rPr>
      <w:rFonts w:ascii="Courier New" w:hAnsi="Courier New" w:cs="Courier New"/>
      <w:color w:val="FF0000"/>
      <w:lang w:val="en-US" w:eastAsia="zh-CN"/>
    </w:rPr>
  </w:style>
  <w:style w:type="character" w:customStyle="1" w:styleId="177">
    <w:name w:val="Char Char10"/>
    <w:semiHidden/>
    <w:qFormat/>
    <w:uiPriority w:val="0"/>
    <w:rPr>
      <w:rFonts w:ascii="宋体" w:hAnsi="宋体"/>
      <w:kern w:val="2"/>
      <w:sz w:val="21"/>
      <w:szCs w:val="24"/>
      <w:lang w:val="en-US" w:eastAsia="zh-CN"/>
    </w:rPr>
  </w:style>
  <w:style w:type="character" w:customStyle="1" w:styleId="178">
    <w:name w:val="shadow11"/>
    <w:qFormat/>
    <w:uiPriority w:val="0"/>
    <w:rPr>
      <w:color w:val="000000"/>
      <w:sz w:val="21"/>
    </w:rPr>
  </w:style>
  <w:style w:type="character" w:customStyle="1" w:styleId="179">
    <w:name w:val="正文非缩进 Char3"/>
    <w:qFormat/>
    <w:uiPriority w:val="0"/>
    <w:rPr>
      <w:rFonts w:ascii="宋体" w:eastAsia="宋体"/>
      <w:snapToGrid w:val="0"/>
      <w:color w:val="000000"/>
      <w:kern w:val="28"/>
      <w:sz w:val="28"/>
      <w:lang w:val="en-US" w:eastAsia="zh-CN" w:bidi="ar-SA"/>
    </w:rPr>
  </w:style>
  <w:style w:type="character" w:customStyle="1" w:styleId="180">
    <w:name w:val="Char Char"/>
    <w:qFormat/>
    <w:uiPriority w:val="0"/>
    <w:rPr>
      <w:rFonts w:ascii="宋体" w:hAnsi="Courier New" w:eastAsia="宋体"/>
      <w:kern w:val="2"/>
      <w:sz w:val="21"/>
      <w:lang w:val="en-US" w:eastAsia="zh-CN" w:bidi="ar-SA"/>
    </w:rPr>
  </w:style>
  <w:style w:type="character" w:customStyle="1" w:styleId="181">
    <w:name w:val="签名 Char1"/>
    <w:qFormat/>
    <w:uiPriority w:val="0"/>
    <w:rPr>
      <w:rFonts w:ascii="Times New Roman" w:hAnsi="Times New Roman" w:eastAsia="宋体" w:cs="Times New Roman"/>
      <w:szCs w:val="24"/>
    </w:rPr>
  </w:style>
  <w:style w:type="character" w:customStyle="1" w:styleId="182">
    <w:name w:val="日期 Char"/>
    <w:link w:val="35"/>
    <w:qFormat/>
    <w:uiPriority w:val="0"/>
    <w:rPr>
      <w:rFonts w:ascii="宋体"/>
      <w:kern w:val="2"/>
      <w:sz w:val="24"/>
      <w:szCs w:val="21"/>
      <w:lang w:val="zh-CN"/>
    </w:rPr>
  </w:style>
  <w:style w:type="character" w:customStyle="1" w:styleId="183">
    <w:name w:val="标题 9 Char"/>
    <w:link w:val="12"/>
    <w:qFormat/>
    <w:uiPriority w:val="0"/>
    <w:rPr>
      <w:rFonts w:ascii="Arial" w:hAnsi="Arial" w:eastAsia="黑体"/>
      <w:kern w:val="2"/>
      <w:sz w:val="21"/>
      <w:szCs w:val="21"/>
    </w:rPr>
  </w:style>
  <w:style w:type="character" w:customStyle="1" w:styleId="184">
    <w:name w:val="Char Char18"/>
    <w:qFormat/>
    <w:uiPriority w:val="6"/>
    <w:rPr>
      <w:rFonts w:ascii="宋体" w:hAnsi="宋体"/>
      <w:sz w:val="28"/>
    </w:rPr>
  </w:style>
  <w:style w:type="character" w:customStyle="1" w:styleId="185">
    <w:name w:val="批注文字 Char"/>
    <w:qFormat/>
    <w:uiPriority w:val="0"/>
    <w:rPr>
      <w:kern w:val="2"/>
      <w:sz w:val="21"/>
      <w:szCs w:val="24"/>
    </w:rPr>
  </w:style>
  <w:style w:type="character" w:customStyle="1" w:styleId="186">
    <w:name w:val="Char Char22"/>
    <w:qFormat/>
    <w:uiPriority w:val="6"/>
    <w:rPr>
      <w:rFonts w:ascii="宋体" w:hAnsi="宋体"/>
      <w:kern w:val="1"/>
      <w:sz w:val="24"/>
      <w:szCs w:val="24"/>
    </w:rPr>
  </w:style>
  <w:style w:type="character" w:customStyle="1" w:styleId="187">
    <w:name w:val="pt141"/>
    <w:qFormat/>
    <w:uiPriority w:val="0"/>
    <w:rPr>
      <w:color w:val="330066"/>
      <w:sz w:val="22"/>
      <w:szCs w:val="22"/>
    </w:rPr>
  </w:style>
  <w:style w:type="character" w:customStyle="1" w:styleId="188">
    <w:name w:val="正文文本缩进 2 Char1"/>
    <w:semiHidden/>
    <w:qFormat/>
    <w:uiPriority w:val="99"/>
    <w:rPr>
      <w:rFonts w:ascii="Times New Roman" w:hAnsi="Times New Roman" w:eastAsia="宋体" w:cs="Times New Roman"/>
      <w:szCs w:val="24"/>
    </w:rPr>
  </w:style>
  <w:style w:type="character" w:customStyle="1" w:styleId="189">
    <w:name w:val="批注框文本 Char"/>
    <w:link w:val="38"/>
    <w:qFormat/>
    <w:uiPriority w:val="0"/>
    <w:rPr>
      <w:kern w:val="2"/>
      <w:sz w:val="18"/>
      <w:szCs w:val="18"/>
    </w:rPr>
  </w:style>
  <w:style w:type="character" w:customStyle="1" w:styleId="190">
    <w:name w:val="Char Char611"/>
    <w:qFormat/>
    <w:uiPriority w:val="0"/>
    <w:rPr>
      <w:rFonts w:eastAsia="宋体"/>
      <w:kern w:val="2"/>
      <w:sz w:val="21"/>
      <w:szCs w:val="24"/>
      <w:lang w:val="en-US" w:eastAsia="zh-CN" w:bidi="ar-SA"/>
    </w:rPr>
  </w:style>
  <w:style w:type="character" w:customStyle="1" w:styleId="191">
    <w:name w:val="highlight1"/>
    <w:qFormat/>
    <w:uiPriority w:val="0"/>
    <w:rPr>
      <w:rFonts w:ascii="仿宋_GB2312" w:eastAsia="微软雅黑"/>
      <w:b/>
      <w:kern w:val="2"/>
      <w:sz w:val="23"/>
      <w:szCs w:val="23"/>
      <w:lang w:val="en-US" w:eastAsia="zh-CN" w:bidi="ar-SA"/>
    </w:rPr>
  </w:style>
  <w:style w:type="character" w:customStyle="1" w:styleId="192">
    <w:name w:val="my正文 Char"/>
    <w:link w:val="193"/>
    <w:qFormat/>
    <w:locked/>
    <w:uiPriority w:val="0"/>
    <w:rPr>
      <w:rFonts w:ascii="Tahoma" w:hAnsi="Tahoma"/>
      <w:sz w:val="24"/>
      <w:szCs w:val="24"/>
    </w:rPr>
  </w:style>
  <w:style w:type="paragraph" w:customStyle="1" w:styleId="193">
    <w:name w:val="my正文"/>
    <w:basedOn w:val="1"/>
    <w:link w:val="192"/>
    <w:qFormat/>
    <w:uiPriority w:val="0"/>
    <w:pPr>
      <w:adjustRightInd/>
      <w:spacing w:line="360" w:lineRule="auto"/>
      <w:ind w:firstLine="480" w:firstLineChars="200"/>
    </w:pPr>
    <w:rPr>
      <w:rFonts w:ascii="Tahoma" w:hAnsi="Tahoma"/>
      <w:kern w:val="0"/>
      <w:sz w:val="24"/>
    </w:rPr>
  </w:style>
  <w:style w:type="character" w:customStyle="1" w:styleId="194">
    <w:name w:val="正文缩进 Char2"/>
    <w:link w:val="6"/>
    <w:qFormat/>
    <w:uiPriority w:val="0"/>
    <w:rPr>
      <w:rFonts w:ascii="宋体" w:eastAsia="宋体"/>
      <w:snapToGrid w:val="0"/>
      <w:color w:val="000000"/>
      <w:kern w:val="28"/>
      <w:sz w:val="28"/>
      <w:lang w:val="en-US" w:eastAsia="zh-CN" w:bidi="ar-SA"/>
    </w:rPr>
  </w:style>
  <w:style w:type="character" w:customStyle="1" w:styleId="195">
    <w:name w:val="Used by Word for text of Help footnotes Char Char1"/>
    <w:qFormat/>
    <w:uiPriority w:val="0"/>
    <w:rPr>
      <w:color w:val="0000FF"/>
      <w:sz w:val="21"/>
    </w:rPr>
  </w:style>
  <w:style w:type="character" w:customStyle="1" w:styleId="196">
    <w:name w:val="页眉 Char"/>
    <w:qFormat/>
    <w:uiPriority w:val="0"/>
    <w:rPr>
      <w:rFonts w:eastAsia="仿宋_GB2312"/>
      <w:kern w:val="2"/>
      <w:sz w:val="18"/>
      <w:lang w:val="en-US" w:eastAsia="zh-CN"/>
    </w:rPr>
  </w:style>
  <w:style w:type="character" w:customStyle="1" w:styleId="197">
    <w:name w:val="FA正文 Char Char"/>
    <w:qFormat/>
    <w:uiPriority w:val="0"/>
    <w:rPr>
      <w:rFonts w:hAnsi="宋体"/>
      <w:kern w:val="2"/>
      <w:sz w:val="24"/>
      <w:lang w:bidi="ar-SA"/>
    </w:rPr>
  </w:style>
  <w:style w:type="character" w:customStyle="1" w:styleId="198">
    <w:name w:val="纯文本 字符"/>
    <w:qFormat/>
    <w:uiPriority w:val="0"/>
    <w:rPr>
      <w:rFonts w:ascii="宋体" w:hAnsi="Courier New" w:eastAsia="宋体" w:cs="Arial"/>
      <w:snapToGrid w:val="0"/>
      <w:kern w:val="2"/>
      <w:sz w:val="21"/>
      <w:szCs w:val="21"/>
      <w:lang w:val="en-US" w:eastAsia="zh-CN" w:bidi="ar-SA"/>
    </w:rPr>
  </w:style>
  <w:style w:type="character" w:customStyle="1" w:styleId="199">
    <w:name w:val="3级 Char"/>
    <w:link w:val="200"/>
    <w:qFormat/>
    <w:uiPriority w:val="0"/>
    <w:rPr>
      <w:rFonts w:ascii="宋体" w:hAnsi="宋体"/>
      <w:b/>
      <w:bCs/>
      <w:snapToGrid/>
      <w:sz w:val="28"/>
    </w:rPr>
  </w:style>
  <w:style w:type="paragraph" w:customStyle="1" w:styleId="200">
    <w:name w:val="3级"/>
    <w:basedOn w:val="201"/>
    <w:link w:val="199"/>
    <w:qFormat/>
    <w:uiPriority w:val="0"/>
    <w:pPr>
      <w:ind w:left="0" w:right="466" w:firstLine="288"/>
    </w:pPr>
    <w:rPr>
      <w:rFonts w:hAnsi="宋体"/>
      <w:snapToGrid/>
    </w:rPr>
  </w:style>
  <w:style w:type="paragraph" w:customStyle="1" w:styleId="201">
    <w:name w:val="样式 标题 3h33rd level3BOD 0H3l3CTHeading 3 - oldLevel 3 He..."/>
    <w:basedOn w:val="5"/>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2">
    <w:name w:val="myp11"/>
    <w:qFormat/>
    <w:uiPriority w:val="0"/>
    <w:rPr>
      <w:rFonts w:ascii="仿宋_GB2312" w:eastAsia="微软雅黑"/>
      <w:b/>
      <w:kern w:val="2"/>
      <w:sz w:val="32"/>
      <w:szCs w:val="32"/>
      <w:lang w:val="en-US" w:eastAsia="zh-CN" w:bidi="ar-SA"/>
    </w:rPr>
  </w:style>
  <w:style w:type="character" w:customStyle="1" w:styleId="203">
    <w:name w:val="文档结构图 Char1"/>
    <w:link w:val="19"/>
    <w:qFormat/>
    <w:uiPriority w:val="0"/>
    <w:rPr>
      <w:kern w:val="2"/>
      <w:sz w:val="21"/>
      <w:szCs w:val="24"/>
      <w:shd w:val="clear" w:color="auto" w:fill="000080"/>
    </w:rPr>
  </w:style>
  <w:style w:type="character" w:customStyle="1" w:styleId="204">
    <w:name w:val="H6 Char"/>
    <w:qFormat/>
    <w:uiPriority w:val="0"/>
    <w:rPr>
      <w:rFonts w:ascii="Arial" w:hAnsi="Arial" w:eastAsia="黑体"/>
      <w:b/>
      <w:bCs/>
      <w:kern w:val="2"/>
      <w:sz w:val="24"/>
      <w:szCs w:val="24"/>
    </w:rPr>
  </w:style>
  <w:style w:type="character" w:customStyle="1" w:styleId="205">
    <w:name w:val="Char Char91"/>
    <w:qFormat/>
    <w:uiPriority w:val="0"/>
    <w:rPr>
      <w:rFonts w:eastAsia="宋体"/>
      <w:kern w:val="2"/>
      <w:sz w:val="18"/>
      <w:szCs w:val="18"/>
      <w:lang w:val="en-US" w:eastAsia="zh-CN" w:bidi="ar-SA"/>
    </w:rPr>
  </w:style>
  <w:style w:type="character" w:customStyle="1" w:styleId="206">
    <w:name w:val="副标题 Char1"/>
    <w:qFormat/>
    <w:uiPriority w:val="0"/>
    <w:rPr>
      <w:rFonts w:ascii="Cambria" w:hAnsi="Cambria" w:eastAsia="宋体" w:cs="Times New Roman"/>
      <w:b/>
      <w:bCs/>
      <w:snapToGrid w:val="0"/>
      <w:kern w:val="28"/>
      <w:sz w:val="32"/>
      <w:szCs w:val="32"/>
    </w:rPr>
  </w:style>
  <w:style w:type="character" w:customStyle="1" w:styleId="207">
    <w:name w:val="font61"/>
    <w:qFormat/>
    <w:uiPriority w:val="0"/>
    <w:rPr>
      <w:rFonts w:hint="eastAsia" w:ascii="仿宋" w:hAnsi="仿宋" w:eastAsia="仿宋" w:cs="仿宋"/>
      <w:color w:val="000000"/>
      <w:sz w:val="20"/>
      <w:szCs w:val="20"/>
      <w:u w:val="none"/>
    </w:rPr>
  </w:style>
  <w:style w:type="character" w:customStyle="1" w:styleId="208">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09">
    <w:name w:val="Char Char211"/>
    <w:qFormat/>
    <w:uiPriority w:val="0"/>
    <w:rPr>
      <w:rFonts w:eastAsia="宋体"/>
      <w:b/>
      <w:bCs/>
      <w:kern w:val="2"/>
      <w:sz w:val="21"/>
      <w:szCs w:val="24"/>
      <w:lang w:val="en-US" w:eastAsia="zh-CN" w:bidi="ar-SA"/>
    </w:rPr>
  </w:style>
  <w:style w:type="character" w:customStyle="1" w:styleId="210">
    <w:name w:val="标题 2 Char"/>
    <w:qFormat/>
    <w:uiPriority w:val="0"/>
    <w:rPr>
      <w:rFonts w:ascii="Arial" w:hAnsi="Arial" w:eastAsia="黑体"/>
      <w:b/>
      <w:kern w:val="2"/>
      <w:sz w:val="32"/>
      <w:lang w:val="en-US" w:eastAsia="zh-CN"/>
    </w:rPr>
  </w:style>
  <w:style w:type="character" w:customStyle="1" w:styleId="211">
    <w:name w:val="maywed421"/>
    <w:qFormat/>
    <w:uiPriority w:val="0"/>
    <w:rPr>
      <w:color w:val="366FB6"/>
      <w:u w:val="none"/>
    </w:rPr>
  </w:style>
  <w:style w:type="character" w:customStyle="1" w:styleId="212">
    <w:name w:val="正文文本缩进 Char"/>
    <w:qFormat/>
    <w:uiPriority w:val="0"/>
    <w:rPr>
      <w:rFonts w:ascii="宋体" w:hAnsi="宋体"/>
      <w:kern w:val="2"/>
      <w:sz w:val="24"/>
      <w:szCs w:val="24"/>
    </w:rPr>
  </w:style>
  <w:style w:type="character" w:customStyle="1" w:styleId="213">
    <w:name w:val="Char Char102"/>
    <w:semiHidden/>
    <w:qFormat/>
    <w:uiPriority w:val="0"/>
    <w:rPr>
      <w:rFonts w:ascii="宋体" w:hAnsi="宋体"/>
      <w:kern w:val="2"/>
      <w:sz w:val="21"/>
      <w:szCs w:val="24"/>
      <w:lang w:val="en-US" w:eastAsia="zh-CN"/>
    </w:rPr>
  </w:style>
  <w:style w:type="character" w:customStyle="1" w:styleId="214">
    <w:name w:val="页眉 Char1"/>
    <w:qFormat/>
    <w:uiPriority w:val="0"/>
    <w:rPr>
      <w:rFonts w:eastAsia="宋体"/>
      <w:kern w:val="2"/>
      <w:sz w:val="18"/>
      <w:szCs w:val="18"/>
      <w:lang w:val="en-US" w:eastAsia="zh-CN" w:bidi="ar-SA"/>
    </w:rPr>
  </w:style>
  <w:style w:type="character" w:customStyle="1" w:styleId="215">
    <w:name w:val="md"/>
    <w:basedOn w:val="69"/>
    <w:qFormat/>
    <w:uiPriority w:val="0"/>
    <w:rPr>
      <w:rFonts w:ascii="Arial" w:hAnsi="Arial" w:eastAsia="黑体" w:cs="Arial"/>
      <w:snapToGrid w:val="0"/>
      <w:kern w:val="0"/>
      <w:szCs w:val="21"/>
    </w:rPr>
  </w:style>
  <w:style w:type="character" w:customStyle="1" w:styleId="216">
    <w:name w:val="big1"/>
    <w:qFormat/>
    <w:uiPriority w:val="0"/>
    <w:rPr>
      <w:rFonts w:hint="eastAsia" w:ascii="宋体" w:hAnsi="宋体" w:eastAsia="宋体"/>
      <w:color w:val="333333"/>
      <w:sz w:val="22"/>
      <w:szCs w:val="22"/>
    </w:rPr>
  </w:style>
  <w:style w:type="character" w:customStyle="1" w:styleId="217">
    <w:name w:val="Char Char311"/>
    <w:qFormat/>
    <w:uiPriority w:val="0"/>
    <w:rPr>
      <w:rFonts w:eastAsia="宋体"/>
      <w:kern w:val="2"/>
      <w:sz w:val="21"/>
      <w:szCs w:val="24"/>
      <w:lang w:val="en-US" w:eastAsia="zh-CN" w:bidi="ar-SA"/>
    </w:rPr>
  </w:style>
  <w:style w:type="character" w:customStyle="1" w:styleId="218">
    <w:name w:val="Char Char81"/>
    <w:qFormat/>
    <w:uiPriority w:val="6"/>
    <w:rPr>
      <w:rFonts w:eastAsia="宋体"/>
      <w:b/>
      <w:sz w:val="24"/>
      <w:lang w:val="en-GB" w:eastAsia="zh-CN"/>
    </w:rPr>
  </w:style>
  <w:style w:type="character" w:customStyle="1" w:styleId="219">
    <w:name w:val="样式3 Char"/>
    <w:basedOn w:val="170"/>
    <w:qFormat/>
    <w:uiPriority w:val="0"/>
    <w:rPr>
      <w:rFonts w:ascii="仿宋_GB2312" w:hAnsi="仿宋" w:eastAsia="仿宋_GB2312" w:cs="仿宋_GB2312"/>
      <w:sz w:val="32"/>
      <w:szCs w:val="30"/>
      <w:lang w:val="zh-CN"/>
    </w:rPr>
  </w:style>
  <w:style w:type="character" w:customStyle="1" w:styleId="220">
    <w:name w:val="HTML 地址 Char"/>
    <w:link w:val="29"/>
    <w:qFormat/>
    <w:uiPriority w:val="0"/>
    <w:rPr>
      <w:rFonts w:ascii="宋体" w:hAnsi="宋体"/>
      <w:i/>
      <w:iCs/>
      <w:sz w:val="24"/>
      <w:szCs w:val="24"/>
    </w:rPr>
  </w:style>
  <w:style w:type="character" w:customStyle="1" w:styleId="221">
    <w:name w:val="正文首行缩进 2 Char1"/>
    <w:qFormat/>
    <w:uiPriority w:val="0"/>
    <w:rPr>
      <w:rFonts w:ascii="Times New Roman" w:hAnsi="Times New Roman" w:eastAsia="宋体" w:cs="Times New Roman"/>
      <w:kern w:val="2"/>
      <w:sz w:val="24"/>
      <w:szCs w:val="24"/>
    </w:rPr>
  </w:style>
  <w:style w:type="character" w:customStyle="1" w:styleId="222">
    <w:name w:val="副标题 Char2"/>
    <w:qFormat/>
    <w:uiPriority w:val="0"/>
    <w:rPr>
      <w:rFonts w:ascii="Cambria" w:hAnsi="Cambria" w:eastAsia="宋体" w:cs="Times New Roman"/>
      <w:b/>
      <w:bCs/>
      <w:snapToGrid w:val="0"/>
      <w:kern w:val="28"/>
      <w:sz w:val="32"/>
      <w:szCs w:val="32"/>
    </w:rPr>
  </w:style>
  <w:style w:type="character" w:customStyle="1" w:styleId="223">
    <w:name w:val="标题4-dyf Char"/>
    <w:link w:val="224"/>
    <w:qFormat/>
    <w:uiPriority w:val="0"/>
    <w:rPr>
      <w:rFonts w:ascii="Cambria" w:hAnsi="Cambria"/>
      <w:b/>
      <w:bCs/>
      <w:color w:val="000000"/>
      <w:kern w:val="2"/>
      <w:sz w:val="21"/>
      <w:szCs w:val="21"/>
    </w:rPr>
  </w:style>
  <w:style w:type="paragraph" w:customStyle="1" w:styleId="224">
    <w:name w:val="标题4-dyf"/>
    <w:basedOn w:val="7"/>
    <w:link w:val="223"/>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5">
    <w:name w:val="dectext1"/>
    <w:qFormat/>
    <w:uiPriority w:val="0"/>
    <w:rPr>
      <w:rFonts w:ascii="宋体" w:hAnsi="宋体" w:eastAsia="宋体"/>
      <w:color w:val="333333"/>
      <w:sz w:val="21"/>
      <w:szCs w:val="21"/>
      <w:u w:val="none"/>
    </w:rPr>
  </w:style>
  <w:style w:type="character" w:customStyle="1" w:styleId="226">
    <w:name w:val="冯 Char"/>
    <w:link w:val="227"/>
    <w:qFormat/>
    <w:uiPriority w:val="0"/>
    <w:rPr>
      <w:rFonts w:ascii="宋体" w:hAnsi="宋体"/>
      <w:color w:val="000000"/>
      <w:sz w:val="24"/>
      <w:szCs w:val="24"/>
    </w:rPr>
  </w:style>
  <w:style w:type="paragraph" w:customStyle="1" w:styleId="227">
    <w:name w:val="冯"/>
    <w:basedOn w:val="1"/>
    <w:link w:val="226"/>
    <w:qFormat/>
    <w:uiPriority w:val="0"/>
    <w:pPr>
      <w:widowControl/>
      <w:adjustRightInd/>
      <w:spacing w:line="360" w:lineRule="auto"/>
      <w:ind w:firstLine="480" w:firstLineChars="200"/>
    </w:pPr>
    <w:rPr>
      <w:rFonts w:ascii="宋体" w:hAnsi="宋体"/>
      <w:color w:val="000000"/>
      <w:kern w:val="0"/>
      <w:sz w:val="24"/>
    </w:rPr>
  </w:style>
  <w:style w:type="character" w:customStyle="1" w:styleId="228">
    <w:name w:val="Header Char"/>
    <w:qFormat/>
    <w:locked/>
    <w:uiPriority w:val="0"/>
    <w:rPr>
      <w:rFonts w:eastAsia="宋体"/>
      <w:kern w:val="2"/>
      <w:sz w:val="18"/>
      <w:szCs w:val="18"/>
      <w:lang w:val="en-US" w:eastAsia="zh-CN" w:bidi="ar-SA"/>
    </w:rPr>
  </w:style>
  <w:style w:type="character" w:customStyle="1" w:styleId="229">
    <w:name w:val="Char Char12"/>
    <w:qFormat/>
    <w:uiPriority w:val="0"/>
    <w:rPr>
      <w:rFonts w:ascii="仿宋_GB2312" w:eastAsia="仿宋_GB2312"/>
      <w:b/>
      <w:bCs/>
      <w:kern w:val="2"/>
      <w:sz w:val="24"/>
      <w:szCs w:val="24"/>
      <w:lang w:val="zh-CN" w:eastAsia="zh-CN" w:bidi="ar-SA"/>
    </w:rPr>
  </w:style>
  <w:style w:type="character" w:customStyle="1" w:styleId="230">
    <w:name w:val="题注 Char"/>
    <w:link w:val="17"/>
    <w:qFormat/>
    <w:uiPriority w:val="0"/>
    <w:rPr>
      <w:b/>
      <w:kern w:val="2"/>
      <w:sz w:val="28"/>
    </w:rPr>
  </w:style>
  <w:style w:type="character" w:customStyle="1" w:styleId="231">
    <w:name w:val="普通文字 Char3"/>
    <w:qFormat/>
    <w:uiPriority w:val="0"/>
    <w:rPr>
      <w:rFonts w:ascii="宋体" w:hAnsi="Courier New" w:eastAsia="宋体"/>
      <w:kern w:val="2"/>
      <w:sz w:val="21"/>
      <w:lang w:val="en-US" w:eastAsia="zh-CN" w:bidi="ar-SA"/>
    </w:rPr>
  </w:style>
  <w:style w:type="character" w:customStyle="1" w:styleId="232">
    <w:name w:val="公文正文 Char"/>
    <w:qFormat/>
    <w:uiPriority w:val="0"/>
    <w:rPr>
      <w:rFonts w:ascii="仿宋_GB2312" w:eastAsia="仿宋_GB2312"/>
      <w:kern w:val="2"/>
      <w:sz w:val="24"/>
      <w:szCs w:val="24"/>
      <w:lang w:val="en-US" w:eastAsia="zh-CN" w:bidi="ar-SA"/>
    </w:rPr>
  </w:style>
  <w:style w:type="character" w:customStyle="1" w:styleId="233">
    <w:name w:val="正文首行缩进 Char Char Char Char Char"/>
    <w:qFormat/>
    <w:uiPriority w:val="0"/>
    <w:rPr>
      <w:rFonts w:ascii="宋体"/>
      <w:kern w:val="2"/>
      <w:sz w:val="24"/>
      <w:lang w:val="zh-CN"/>
    </w:rPr>
  </w:style>
  <w:style w:type="character" w:customStyle="1" w:styleId="234">
    <w:name w:val="PI Char"/>
    <w:qFormat/>
    <w:uiPriority w:val="0"/>
    <w:rPr>
      <w:rFonts w:ascii="宋体" w:hAnsi="宋体" w:eastAsia="宋体"/>
      <w:kern w:val="2"/>
      <w:sz w:val="24"/>
      <w:szCs w:val="24"/>
      <w:lang w:val="en-US" w:eastAsia="zh-CN" w:bidi="ar-SA"/>
    </w:rPr>
  </w:style>
  <w:style w:type="character" w:customStyle="1" w:styleId="235">
    <w:name w:val="Default Char"/>
    <w:link w:val="236"/>
    <w:qFormat/>
    <w:uiPriority w:val="0"/>
    <w:rPr>
      <w:rFonts w:ascii="仿宋_GB2312" w:eastAsia="仿宋_GB2312" w:cs="仿宋_GB2312"/>
      <w:color w:val="000000"/>
      <w:sz w:val="24"/>
      <w:szCs w:val="24"/>
      <w:lang w:val="en-US" w:eastAsia="zh-CN" w:bidi="ar-SA"/>
    </w:rPr>
  </w:style>
  <w:style w:type="paragraph" w:customStyle="1" w:styleId="236">
    <w:name w:val="Default"/>
    <w:link w:val="23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7">
    <w:name w:val="style91"/>
    <w:qFormat/>
    <w:uiPriority w:val="0"/>
    <w:rPr>
      <w:color w:val="333333"/>
    </w:rPr>
  </w:style>
  <w:style w:type="character" w:customStyle="1" w:styleId="238">
    <w:name w:val="列出段落 Char2"/>
    <w:qFormat/>
    <w:uiPriority w:val="34"/>
    <w:rPr>
      <w:rFonts w:ascii="Calibri" w:hAnsi="Calibri"/>
      <w:kern w:val="2"/>
      <w:sz w:val="28"/>
    </w:rPr>
  </w:style>
  <w:style w:type="character" w:customStyle="1" w:styleId="239">
    <w:name w:val="mdeck"/>
    <w:qFormat/>
    <w:uiPriority w:val="0"/>
    <w:rPr>
      <w:rFonts w:ascii="仿宋_GB2312" w:eastAsia="微软雅黑"/>
      <w:b/>
      <w:kern w:val="2"/>
      <w:sz w:val="32"/>
      <w:szCs w:val="32"/>
      <w:lang w:val="en-US" w:eastAsia="zh-CN" w:bidi="ar-SA"/>
    </w:rPr>
  </w:style>
  <w:style w:type="character" w:customStyle="1" w:styleId="240">
    <w:name w:val="unnamed11"/>
    <w:qFormat/>
    <w:uiPriority w:val="0"/>
    <w:rPr>
      <w:sz w:val="20"/>
      <w:szCs w:val="20"/>
    </w:rPr>
  </w:style>
  <w:style w:type="character" w:customStyle="1" w:styleId="241">
    <w:name w:val="正文文本 Char2"/>
    <w:semiHidden/>
    <w:qFormat/>
    <w:uiPriority w:val="99"/>
    <w:rPr>
      <w:rFonts w:ascii="Times New Roman" w:hAnsi="Times New Roman" w:eastAsia="宋体" w:cs="Times New Roman"/>
      <w:snapToGrid w:val="0"/>
      <w:kern w:val="0"/>
      <w:szCs w:val="24"/>
    </w:rPr>
  </w:style>
  <w:style w:type="character" w:customStyle="1" w:styleId="242">
    <w:name w:val="标书正文格式 Char"/>
    <w:qFormat/>
    <w:uiPriority w:val="0"/>
    <w:rPr>
      <w:rFonts w:eastAsia="楷体_GB2312"/>
      <w:kern w:val="2"/>
      <w:sz w:val="24"/>
      <w:szCs w:val="24"/>
      <w:lang w:bidi="ar-SA"/>
    </w:rPr>
  </w:style>
  <w:style w:type="character" w:customStyle="1" w:styleId="243">
    <w:name w:val="Char Char11"/>
    <w:qFormat/>
    <w:locked/>
    <w:uiPriority w:val="0"/>
    <w:rPr>
      <w:rFonts w:ascii="宋体" w:hAnsi="宋体" w:eastAsia="宋体"/>
      <w:b/>
      <w:kern w:val="2"/>
      <w:sz w:val="24"/>
      <w:szCs w:val="24"/>
      <w:lang w:val="en-US" w:eastAsia="zh-CN" w:bidi="ar-SA"/>
    </w:rPr>
  </w:style>
  <w:style w:type="character" w:customStyle="1" w:styleId="244">
    <w:name w:val="ca-131"/>
    <w:qFormat/>
    <w:uiPriority w:val="0"/>
    <w:rPr>
      <w:rFonts w:hint="eastAsia" w:ascii="仿宋_GB2312" w:eastAsia="仿宋_GB2312"/>
      <w:b/>
      <w:bCs/>
      <w:color w:val="000000"/>
      <w:spacing w:val="-20"/>
      <w:sz w:val="24"/>
      <w:szCs w:val="24"/>
    </w:rPr>
  </w:style>
  <w:style w:type="character" w:customStyle="1" w:styleId="245">
    <w:name w:val="tw4winMark"/>
    <w:qFormat/>
    <w:uiPriority w:val="0"/>
    <w:rPr>
      <w:rFonts w:ascii="Courier New" w:hAnsi="Courier New" w:cs="Courier New"/>
      <w:vanish/>
      <w:color w:val="800080"/>
      <w:sz w:val="24"/>
      <w:szCs w:val="24"/>
      <w:vertAlign w:val="subscript"/>
    </w:rPr>
  </w:style>
  <w:style w:type="character" w:customStyle="1" w:styleId="246">
    <w:name w:val="正文样式 Char"/>
    <w:link w:val="247"/>
    <w:qFormat/>
    <w:uiPriority w:val="0"/>
    <w:rPr>
      <w:rFonts w:ascii="Calibri" w:hAnsi="Calibri"/>
      <w:sz w:val="24"/>
      <w:szCs w:val="24"/>
    </w:rPr>
  </w:style>
  <w:style w:type="paragraph" w:customStyle="1" w:styleId="247">
    <w:name w:val="正文样式"/>
    <w:basedOn w:val="1"/>
    <w:link w:val="246"/>
    <w:qFormat/>
    <w:uiPriority w:val="0"/>
    <w:pPr>
      <w:adjustRightInd/>
      <w:spacing w:line="360" w:lineRule="auto"/>
      <w:ind w:firstLine="480" w:firstLineChars="200"/>
    </w:pPr>
    <w:rPr>
      <w:kern w:val="0"/>
      <w:sz w:val="24"/>
    </w:rPr>
  </w:style>
  <w:style w:type="character" w:customStyle="1" w:styleId="248">
    <w:name w:val="表正文 Char3"/>
    <w:qFormat/>
    <w:uiPriority w:val="0"/>
    <w:rPr>
      <w:rFonts w:eastAsia="宋体"/>
    </w:rPr>
  </w:style>
  <w:style w:type="character" w:customStyle="1" w:styleId="249">
    <w:name w:val="H5 Char"/>
    <w:qFormat/>
    <w:uiPriority w:val="0"/>
    <w:rPr>
      <w:b/>
      <w:bCs/>
      <w:kern w:val="2"/>
      <w:sz w:val="28"/>
      <w:szCs w:val="28"/>
    </w:rPr>
  </w:style>
  <w:style w:type="character" w:customStyle="1" w:styleId="250">
    <w:name w:val="Char Char3"/>
    <w:qFormat/>
    <w:uiPriority w:val="0"/>
    <w:rPr>
      <w:rFonts w:eastAsia="宋体"/>
      <w:kern w:val="2"/>
      <w:sz w:val="21"/>
      <w:szCs w:val="24"/>
      <w:lang w:val="en-US" w:eastAsia="zh-CN" w:bidi="ar-SA"/>
    </w:rPr>
  </w:style>
  <w:style w:type="character" w:customStyle="1" w:styleId="251">
    <w:name w:val="正文 编号 Char"/>
    <w:qFormat/>
    <w:uiPriority w:val="0"/>
    <w:rPr>
      <w:rFonts w:ascii="仿宋_GB2312" w:hAnsi="仿宋_GB2312" w:eastAsia="仿宋_GB2312"/>
      <w:kern w:val="2"/>
      <w:sz w:val="24"/>
      <w:lang w:bidi="ar-SA"/>
    </w:rPr>
  </w:style>
  <w:style w:type="character" w:customStyle="1" w:styleId="252">
    <w:name w:val="question-title2"/>
    <w:qFormat/>
    <w:uiPriority w:val="6"/>
    <w:rPr>
      <w:rFonts w:ascii="Arial" w:hAnsi="Arial" w:eastAsia="黑体" w:cs="Arial"/>
      <w:snapToGrid w:val="0"/>
      <w:kern w:val="0"/>
      <w:szCs w:val="21"/>
    </w:rPr>
  </w:style>
  <w:style w:type="character" w:customStyle="1" w:styleId="253">
    <w:name w:val="gf正文1 Char Char"/>
    <w:link w:val="254"/>
    <w:qFormat/>
    <w:uiPriority w:val="0"/>
    <w:rPr>
      <w:rFonts w:ascii="宋体" w:hAnsi="宋体" w:cs="宋体"/>
      <w:kern w:val="2"/>
      <w:sz w:val="24"/>
      <w:szCs w:val="24"/>
    </w:rPr>
  </w:style>
  <w:style w:type="paragraph" w:customStyle="1" w:styleId="254">
    <w:name w:val="gf正文1"/>
    <w:basedOn w:val="1"/>
    <w:link w:val="253"/>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5">
    <w:name w:val="Char Char15"/>
    <w:qFormat/>
    <w:uiPriority w:val="6"/>
    <w:rPr>
      <w:rFonts w:ascii="宋体" w:hAnsi="宋体"/>
      <w:kern w:val="1"/>
      <w:sz w:val="21"/>
    </w:rPr>
  </w:style>
  <w:style w:type="character" w:customStyle="1" w:styleId="256">
    <w:name w:val="正文缩进 Char3"/>
    <w:qFormat/>
    <w:uiPriority w:val="0"/>
    <w:rPr>
      <w:rFonts w:ascii="宋体" w:eastAsia="宋体"/>
      <w:snapToGrid w:val="0"/>
      <w:color w:val="000000"/>
      <w:kern w:val="28"/>
      <w:sz w:val="28"/>
      <w:lang w:val="en-US" w:eastAsia="zh-CN" w:bidi="ar-SA"/>
    </w:rPr>
  </w:style>
  <w:style w:type="character" w:customStyle="1" w:styleId="257">
    <w:name w:val="列出段落 Char1"/>
    <w:link w:val="258"/>
    <w:qFormat/>
    <w:uiPriority w:val="0"/>
    <w:rPr>
      <w:rFonts w:ascii="Calibri" w:hAnsi="Calibri"/>
      <w:sz w:val="24"/>
      <w:lang w:eastAsia="en-US"/>
    </w:rPr>
  </w:style>
  <w:style w:type="paragraph" w:customStyle="1" w:styleId="258">
    <w:name w:val="列表1"/>
    <w:basedOn w:val="1"/>
    <w:next w:val="259"/>
    <w:link w:val="257"/>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59">
    <w:name w:val="List Paragraph"/>
    <w:basedOn w:val="1"/>
    <w:qFormat/>
    <w:uiPriority w:val="34"/>
    <w:pPr>
      <w:spacing w:line="360" w:lineRule="auto"/>
      <w:ind w:firstLine="200" w:firstLineChars="200"/>
    </w:pPr>
    <w:rPr>
      <w:rFonts w:eastAsia="楷体_GB2312" w:cs="Lucida Sans"/>
      <w:sz w:val="24"/>
    </w:rPr>
  </w:style>
  <w:style w:type="character" w:customStyle="1" w:styleId="260">
    <w:name w:val="Char Char8"/>
    <w:qFormat/>
    <w:uiPriority w:val="0"/>
    <w:rPr>
      <w:rFonts w:eastAsia="宋体"/>
      <w:b/>
      <w:sz w:val="24"/>
      <w:lang w:val="en-GB" w:eastAsia="zh-CN"/>
    </w:rPr>
  </w:style>
  <w:style w:type="character" w:customStyle="1" w:styleId="261">
    <w:name w:val="Normal Indent Char Char"/>
    <w:qFormat/>
    <w:uiPriority w:val="0"/>
    <w:rPr>
      <w:rFonts w:eastAsia="宋体"/>
      <w:kern w:val="2"/>
      <w:sz w:val="21"/>
      <w:lang w:val="en-US" w:eastAsia="zh-CN" w:bidi="ar-SA"/>
    </w:rPr>
  </w:style>
  <w:style w:type="character" w:customStyle="1" w:styleId="262">
    <w:name w:val="列表段落 字符"/>
    <w:qFormat/>
    <w:uiPriority w:val="99"/>
  </w:style>
  <w:style w:type="character" w:customStyle="1" w:styleId="263">
    <w:name w:val="Ò³Ã¼ Char Char1"/>
    <w:qFormat/>
    <w:uiPriority w:val="0"/>
    <w:rPr>
      <w:rFonts w:eastAsia="宋体"/>
      <w:kern w:val="2"/>
      <w:sz w:val="18"/>
      <w:szCs w:val="18"/>
      <w:lang w:val="en-US" w:eastAsia="zh-CN" w:bidi="ar-SA"/>
    </w:rPr>
  </w:style>
  <w:style w:type="character" w:customStyle="1" w:styleId="264">
    <w:name w:val="方案正文 Char"/>
    <w:qFormat/>
    <w:uiPriority w:val="0"/>
    <w:rPr>
      <w:rFonts w:ascii="仿宋_GB2312" w:eastAsia="仿宋_GB2312"/>
      <w:b/>
      <w:color w:val="000000"/>
      <w:kern w:val="2"/>
      <w:sz w:val="24"/>
      <w:lang w:val="en-US" w:eastAsia="zh-CN" w:bidi="ar-SA"/>
    </w:rPr>
  </w:style>
  <w:style w:type="character" w:customStyle="1" w:styleId="265">
    <w:name w:val="Char Char30"/>
    <w:qFormat/>
    <w:uiPriority w:val="6"/>
    <w:rPr>
      <w:rFonts w:ascii="Arial" w:hAnsi="Arial" w:eastAsia="黑体"/>
      <w:kern w:val="1"/>
      <w:sz w:val="21"/>
      <w:szCs w:val="21"/>
    </w:rPr>
  </w:style>
  <w:style w:type="character" w:customStyle="1" w:styleId="266">
    <w:name w:val="正文文本缩进 Char3"/>
    <w:link w:val="25"/>
    <w:qFormat/>
    <w:uiPriority w:val="0"/>
    <w:rPr>
      <w:rFonts w:ascii="宋体" w:hAnsi="宋体"/>
      <w:kern w:val="2"/>
      <w:sz w:val="24"/>
      <w:szCs w:val="24"/>
    </w:rPr>
  </w:style>
  <w:style w:type="character" w:customStyle="1" w:styleId="267">
    <w:name w:val="font01"/>
    <w:qFormat/>
    <w:uiPriority w:val="0"/>
    <w:rPr>
      <w:rFonts w:hint="eastAsia" w:ascii="微软雅黑" w:hAnsi="微软雅黑" w:eastAsia="微软雅黑" w:cs="微软雅黑"/>
      <w:color w:val="000000"/>
      <w:sz w:val="20"/>
      <w:szCs w:val="20"/>
      <w:u w:val="none"/>
    </w:rPr>
  </w:style>
  <w:style w:type="character" w:customStyle="1" w:styleId="268">
    <w:name w:val="Char Char20"/>
    <w:qFormat/>
    <w:uiPriority w:val="6"/>
    <w:rPr>
      <w:kern w:val="1"/>
      <w:sz w:val="24"/>
    </w:rPr>
  </w:style>
  <w:style w:type="character" w:customStyle="1" w:styleId="269">
    <w:name w:val="tw4winExternal"/>
    <w:qFormat/>
    <w:uiPriority w:val="0"/>
    <w:rPr>
      <w:rFonts w:ascii="Courier New" w:hAnsi="Courier New" w:cs="Courier New"/>
      <w:color w:val="808080"/>
      <w:lang w:val="en-US" w:eastAsia="zh-CN"/>
    </w:rPr>
  </w:style>
  <w:style w:type="character" w:customStyle="1" w:styleId="270">
    <w:name w:val="标题 4 Char1"/>
    <w:qFormat/>
    <w:uiPriority w:val="9"/>
    <w:rPr>
      <w:rFonts w:ascii="Cambria" w:hAnsi="Cambria" w:eastAsia="宋体" w:cs="Times New Roman"/>
      <w:b/>
      <w:bCs/>
      <w:kern w:val="2"/>
      <w:sz w:val="28"/>
      <w:szCs w:val="28"/>
    </w:rPr>
  </w:style>
  <w:style w:type="character" w:customStyle="1" w:styleId="271">
    <w:name w:val="批注文字 Char2"/>
    <w:qFormat/>
    <w:uiPriority w:val="99"/>
    <w:rPr>
      <w:rFonts w:ascii="Times New Roman" w:hAnsi="Times New Roman" w:eastAsia="宋体" w:cs="Times New Roman"/>
      <w:snapToGrid w:val="0"/>
      <w:kern w:val="0"/>
      <w:szCs w:val="24"/>
    </w:rPr>
  </w:style>
  <w:style w:type="character" w:customStyle="1" w:styleId="272">
    <w:name w:val="正文文本 2 Char"/>
    <w:qFormat/>
    <w:uiPriority w:val="0"/>
    <w:rPr>
      <w:rFonts w:eastAsia="宋体"/>
      <w:kern w:val="2"/>
      <w:sz w:val="21"/>
      <w:szCs w:val="24"/>
      <w:lang w:val="en-US" w:eastAsia="zh-CN" w:bidi="ar-SA"/>
    </w:rPr>
  </w:style>
  <w:style w:type="character" w:customStyle="1" w:styleId="273">
    <w:name w:val="Ò³Ã¼ Char Char"/>
    <w:qFormat/>
    <w:uiPriority w:val="0"/>
    <w:rPr>
      <w:rFonts w:eastAsia="宋体"/>
      <w:kern w:val="2"/>
      <w:sz w:val="18"/>
      <w:lang w:val="en-US" w:eastAsia="zh-CN" w:bidi="ar-SA"/>
    </w:rPr>
  </w:style>
  <w:style w:type="character" w:customStyle="1" w:styleId="274">
    <w:name w:val="message1"/>
    <w:qFormat/>
    <w:uiPriority w:val="0"/>
    <w:rPr>
      <w:rFonts w:hint="default" w:ascii="Tahoma" w:hAnsi="Tahoma" w:cs="Tahoma"/>
      <w:sz w:val="18"/>
      <w:szCs w:val="18"/>
    </w:rPr>
  </w:style>
  <w:style w:type="character" w:customStyle="1" w:styleId="275">
    <w:name w:val="Char Char23"/>
    <w:qFormat/>
    <w:uiPriority w:val="6"/>
    <w:rPr>
      <w:color w:val="0000FF"/>
      <w:sz w:val="21"/>
    </w:rPr>
  </w:style>
  <w:style w:type="character" w:customStyle="1" w:styleId="276">
    <w:name w:val="批注框文本 字符"/>
    <w:qFormat/>
    <w:uiPriority w:val="0"/>
    <w:rPr>
      <w:rFonts w:ascii="Arial" w:hAnsi="Arial" w:eastAsia="黑体" w:cs="Arial"/>
      <w:snapToGrid w:val="0"/>
      <w:kern w:val="0"/>
      <w:sz w:val="18"/>
      <w:szCs w:val="18"/>
    </w:rPr>
  </w:style>
  <w:style w:type="character" w:customStyle="1" w:styleId="277">
    <w:name w:val="纯文本 Char2"/>
    <w:semiHidden/>
    <w:qFormat/>
    <w:uiPriority w:val="99"/>
    <w:rPr>
      <w:rFonts w:ascii="宋体" w:hAnsi="Courier New" w:eastAsia="宋体" w:cs="Courier New"/>
    </w:rPr>
  </w:style>
  <w:style w:type="character" w:customStyle="1" w:styleId="278">
    <w:name w:val="Char Char25"/>
    <w:qFormat/>
    <w:uiPriority w:val="6"/>
    <w:rPr>
      <w:rFonts w:ascii="宋体" w:hAnsi="宋体"/>
      <w:kern w:val="1"/>
      <w:sz w:val="24"/>
      <w:lang w:val="zh-CN"/>
    </w:rPr>
  </w:style>
  <w:style w:type="character" w:customStyle="1" w:styleId="279">
    <w:name w:val="Char Char411"/>
    <w:qFormat/>
    <w:uiPriority w:val="0"/>
    <w:rPr>
      <w:rFonts w:eastAsia="宋体"/>
      <w:b/>
      <w:sz w:val="24"/>
      <w:lang w:val="en-GB" w:eastAsia="zh-CN" w:bidi="ar-SA"/>
    </w:rPr>
  </w:style>
  <w:style w:type="character" w:customStyle="1" w:styleId="280">
    <w:name w:val="Heading 7 Char"/>
    <w:qFormat/>
    <w:locked/>
    <w:uiPriority w:val="0"/>
    <w:rPr>
      <w:rFonts w:ascii="宋体" w:hAnsi="宋体" w:eastAsia="宋体"/>
      <w:b/>
      <w:bCs/>
      <w:kern w:val="2"/>
      <w:sz w:val="24"/>
      <w:szCs w:val="24"/>
      <w:lang w:val="en-US" w:eastAsia="zh-CN" w:bidi="ar-SA"/>
    </w:rPr>
  </w:style>
  <w:style w:type="character" w:customStyle="1" w:styleId="281">
    <w:name w:val="此正文 Char"/>
    <w:link w:val="282"/>
    <w:qFormat/>
    <w:uiPriority w:val="0"/>
    <w:rPr>
      <w:kern w:val="2"/>
      <w:sz w:val="24"/>
      <w:szCs w:val="24"/>
    </w:rPr>
  </w:style>
  <w:style w:type="paragraph" w:customStyle="1" w:styleId="282">
    <w:name w:val="此正文"/>
    <w:basedOn w:val="1"/>
    <w:link w:val="281"/>
    <w:qFormat/>
    <w:uiPriority w:val="0"/>
    <w:pPr>
      <w:adjustRightInd/>
      <w:spacing w:line="360" w:lineRule="auto"/>
      <w:ind w:firstLine="200" w:firstLineChars="200"/>
    </w:pPr>
    <w:rPr>
      <w:sz w:val="24"/>
    </w:rPr>
  </w:style>
  <w:style w:type="character" w:customStyle="1" w:styleId="283">
    <w:name w:val="Char Char2"/>
    <w:qFormat/>
    <w:uiPriority w:val="0"/>
    <w:rPr>
      <w:rFonts w:eastAsia="宋体"/>
      <w:b/>
      <w:bCs/>
      <w:kern w:val="2"/>
      <w:sz w:val="21"/>
      <w:szCs w:val="24"/>
      <w:lang w:val="en-US" w:eastAsia="zh-CN" w:bidi="ar-SA"/>
    </w:rPr>
  </w:style>
  <w:style w:type="character" w:customStyle="1" w:styleId="284">
    <w:name w:val="标题 1 Char"/>
    <w:link w:val="3"/>
    <w:qFormat/>
    <w:uiPriority w:val="9"/>
    <w:rPr>
      <w:b/>
      <w:bCs/>
      <w:kern w:val="44"/>
      <w:sz w:val="44"/>
      <w:szCs w:val="44"/>
    </w:rPr>
  </w:style>
  <w:style w:type="character" w:customStyle="1" w:styleId="285">
    <w:name w:val="Footer-Even Char1"/>
    <w:qFormat/>
    <w:uiPriority w:val="0"/>
    <w:rPr>
      <w:rFonts w:eastAsia="宋体"/>
      <w:kern w:val="2"/>
      <w:sz w:val="18"/>
      <w:szCs w:val="18"/>
      <w:lang w:val="en-US" w:eastAsia="zh-CN" w:bidi="ar-SA"/>
    </w:rPr>
  </w:style>
  <w:style w:type="character" w:customStyle="1" w:styleId="286">
    <w:name w:val="Char Char29"/>
    <w:qFormat/>
    <w:uiPriority w:val="6"/>
    <w:rPr>
      <w:rFonts w:ascii="Arial" w:hAnsi="Arial" w:eastAsia="微软雅黑"/>
      <w:b/>
      <w:kern w:val="1"/>
      <w:sz w:val="44"/>
      <w:szCs w:val="32"/>
      <w:lang w:val="en-US" w:eastAsia="zh-CN" w:bidi="ar-SA"/>
    </w:rPr>
  </w:style>
  <w:style w:type="character" w:customStyle="1" w:styleId="287">
    <w:name w:val="标题 Char2"/>
    <w:link w:val="58"/>
    <w:qFormat/>
    <w:uiPriority w:val="10"/>
    <w:rPr>
      <w:b/>
      <w:sz w:val="24"/>
      <w:lang w:val="en-GB"/>
    </w:rPr>
  </w:style>
  <w:style w:type="character" w:customStyle="1" w:styleId="288">
    <w:name w:val="font81"/>
    <w:qFormat/>
    <w:uiPriority w:val="0"/>
    <w:rPr>
      <w:rFonts w:ascii="微软雅黑" w:hAnsi="微软雅黑" w:eastAsia="微软雅黑" w:cs="微软雅黑"/>
      <w:color w:val="000000"/>
      <w:sz w:val="20"/>
      <w:szCs w:val="20"/>
      <w:u w:val="none"/>
    </w:rPr>
  </w:style>
  <w:style w:type="character" w:customStyle="1" w:styleId="289">
    <w:name w:val="Char Char312"/>
    <w:qFormat/>
    <w:uiPriority w:val="0"/>
    <w:rPr>
      <w:rFonts w:ascii="Times New Roman" w:hAnsi="Times New Roman" w:eastAsia="宋体" w:cs="Times New Roman"/>
      <w:b/>
      <w:kern w:val="2"/>
      <w:sz w:val="32"/>
      <w:szCs w:val="24"/>
      <w:lang w:val="en-US" w:eastAsia="zh-CN" w:bidi="ar-SA"/>
    </w:rPr>
  </w:style>
  <w:style w:type="character" w:customStyle="1" w:styleId="290">
    <w:name w:val="t21"/>
    <w:qFormat/>
    <w:uiPriority w:val="0"/>
    <w:rPr>
      <w:rFonts w:ascii="仿宋_GB2312" w:eastAsia="微软雅黑"/>
      <w:b/>
      <w:kern w:val="2"/>
      <w:sz w:val="23"/>
      <w:szCs w:val="23"/>
      <w:lang w:val="en-US" w:eastAsia="zh-CN" w:bidi="ar-SA"/>
    </w:rPr>
  </w:style>
  <w:style w:type="character" w:customStyle="1" w:styleId="291">
    <w:name w:val="样式8 Char"/>
    <w:qFormat/>
    <w:uiPriority w:val="0"/>
    <w:rPr>
      <w:rFonts w:ascii="仿宋_GB2312" w:hAnsi="宋体" w:eastAsia="仿宋_GB2312"/>
      <w:b/>
      <w:bCs/>
      <w:kern w:val="2"/>
      <w:sz w:val="24"/>
      <w:szCs w:val="24"/>
    </w:rPr>
  </w:style>
  <w:style w:type="character" w:customStyle="1" w:styleId="292">
    <w:name w:val="表格 Char Char"/>
    <w:qFormat/>
    <w:uiPriority w:val="0"/>
    <w:rPr>
      <w:rFonts w:ascii="宋体" w:hAnsi="宋体" w:eastAsia="宋体"/>
      <w:lang w:bidi="ar-SA"/>
    </w:rPr>
  </w:style>
  <w:style w:type="character" w:customStyle="1" w:styleId="293">
    <w:name w:val="正文文本 字符1"/>
    <w:qFormat/>
    <w:uiPriority w:val="0"/>
    <w:rPr>
      <w:rFonts w:ascii="Calibri" w:hAnsi="Calibri" w:eastAsia="黑体" w:cs="Arial"/>
      <w:snapToGrid w:val="0"/>
      <w:kern w:val="2"/>
      <w:sz w:val="28"/>
      <w:szCs w:val="21"/>
    </w:rPr>
  </w:style>
  <w:style w:type="character" w:customStyle="1" w:styleId="294">
    <w:name w:val="标题 5 Char"/>
    <w:link w:val="8"/>
    <w:qFormat/>
    <w:uiPriority w:val="9"/>
    <w:rPr>
      <w:b/>
      <w:bCs/>
      <w:kern w:val="2"/>
      <w:sz w:val="28"/>
      <w:szCs w:val="28"/>
    </w:rPr>
  </w:style>
  <w:style w:type="character" w:customStyle="1" w:styleId="295">
    <w:name w:val="标题 6 Char1"/>
    <w:qFormat/>
    <w:uiPriority w:val="0"/>
    <w:rPr>
      <w:rFonts w:ascii="Arial" w:hAnsi="Arial" w:eastAsia="黑体" w:cs="Times New Roman"/>
      <w:b/>
      <w:sz w:val="24"/>
      <w:szCs w:val="20"/>
      <w:lang w:bidi="ar-SA"/>
    </w:rPr>
  </w:style>
  <w:style w:type="character" w:customStyle="1" w:styleId="296">
    <w:name w:val="带编号样式 Char"/>
    <w:qFormat/>
    <w:uiPriority w:val="0"/>
    <w:rPr>
      <w:rFonts w:ascii="仿宋_GB2312" w:eastAsia="仿宋_GB2312"/>
      <w:color w:val="000000"/>
      <w:sz w:val="24"/>
      <w:lang w:bidi="ar-SA"/>
    </w:rPr>
  </w:style>
  <w:style w:type="character" w:customStyle="1" w:styleId="297">
    <w:name w:val="unnamed31"/>
    <w:qFormat/>
    <w:uiPriority w:val="0"/>
    <w:rPr>
      <w:rFonts w:ascii="Tahoma" w:hAnsi="Tahoma" w:eastAsia="宋体"/>
      <w:b/>
      <w:kern w:val="2"/>
      <w:sz w:val="24"/>
      <w:szCs w:val="32"/>
      <w:u w:val="none"/>
      <w:lang w:val="en-US" w:eastAsia="zh-CN" w:bidi="ar-SA"/>
    </w:rPr>
  </w:style>
  <w:style w:type="character" w:customStyle="1" w:styleId="298">
    <w:name w:val="正文首行缩进 Char Char Char Char Char Char1"/>
    <w:qFormat/>
    <w:uiPriority w:val="0"/>
    <w:rPr>
      <w:rFonts w:ascii="宋体" w:eastAsia="宋体"/>
      <w:kern w:val="2"/>
      <w:sz w:val="24"/>
      <w:szCs w:val="24"/>
      <w:lang w:val="zh-CN" w:bidi="ar-SA"/>
    </w:rPr>
  </w:style>
  <w:style w:type="character" w:customStyle="1" w:styleId="299">
    <w:name w:val="称呼 Char"/>
    <w:link w:val="21"/>
    <w:qFormat/>
    <w:uiPriority w:val="0"/>
    <w:rPr>
      <w:rFonts w:ascii="仿宋_GB2312" w:eastAsia="仿宋_GB2312"/>
      <w:kern w:val="2"/>
      <w:sz w:val="28"/>
    </w:rPr>
  </w:style>
  <w:style w:type="character" w:customStyle="1" w:styleId="300">
    <w:name w:val="文本正文 Char Char"/>
    <w:qFormat/>
    <w:locked/>
    <w:uiPriority w:val="0"/>
    <w:rPr>
      <w:sz w:val="24"/>
      <w:lang w:bidi="ar-SA"/>
    </w:rPr>
  </w:style>
  <w:style w:type="character" w:customStyle="1" w:styleId="301">
    <w:name w:val="正文缩进 字符"/>
    <w:qFormat/>
    <w:uiPriority w:val="0"/>
    <w:rPr>
      <w:rFonts w:ascii="宋体" w:eastAsia="宋体"/>
      <w:snapToGrid w:val="0"/>
      <w:color w:val="000000"/>
      <w:kern w:val="28"/>
      <w:sz w:val="28"/>
      <w:lang w:val="en-US" w:eastAsia="zh-CN" w:bidi="ar-SA"/>
    </w:rPr>
  </w:style>
  <w:style w:type="character" w:customStyle="1" w:styleId="302">
    <w:name w:val="HTML 预设格式 Char"/>
    <w:link w:val="56"/>
    <w:qFormat/>
    <w:uiPriority w:val="0"/>
    <w:rPr>
      <w:rFonts w:ascii="黑体" w:hAnsi="Courier New" w:eastAsia="黑体"/>
    </w:rPr>
  </w:style>
  <w:style w:type="character" w:customStyle="1" w:styleId="303">
    <w:name w:val="正文文本 2 Char1"/>
    <w:link w:val="55"/>
    <w:qFormat/>
    <w:uiPriority w:val="0"/>
    <w:rPr>
      <w:kern w:val="2"/>
      <w:sz w:val="21"/>
      <w:szCs w:val="24"/>
    </w:rPr>
  </w:style>
  <w:style w:type="character" w:customStyle="1" w:styleId="304">
    <w:name w:val="样式 样式 标题 4h4H4Fab-4T5Ref Heading 1rh1Heading sqlsect 1.2.3.... +... Char"/>
    <w:link w:val="305"/>
    <w:qFormat/>
    <w:uiPriority w:val="0"/>
    <w:rPr>
      <w:rFonts w:ascii="微软雅黑" w:hAnsi="微软雅黑" w:eastAsia="微软雅黑"/>
      <w:b/>
      <w:bCs/>
      <w:kern w:val="2"/>
      <w:sz w:val="24"/>
      <w:szCs w:val="28"/>
    </w:rPr>
  </w:style>
  <w:style w:type="paragraph" w:customStyle="1" w:styleId="305">
    <w:name w:val="样式 样式 标题 4h4H4Fab-4T5Ref Heading 1rh1Heading sqlsect 1.2.3.... +..."/>
    <w:basedOn w:val="306"/>
    <w:link w:val="304"/>
    <w:qFormat/>
    <w:uiPriority w:val="0"/>
    <w:pPr>
      <w:tabs>
        <w:tab w:val="left" w:pos="2356"/>
      </w:tabs>
    </w:pPr>
  </w:style>
  <w:style w:type="paragraph" w:customStyle="1" w:styleId="306">
    <w:name w:val="样式 标题 4h4H4Fab-4T5Ref Heading 1rh1Heading sqlsect 1.2.3...."/>
    <w:basedOn w:val="7"/>
    <w:link w:val="414"/>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7">
    <w:name w:val="正文非缩进 Char"/>
    <w:qFormat/>
    <w:uiPriority w:val="0"/>
    <w:rPr>
      <w:rFonts w:ascii="宋体" w:eastAsia="宋体"/>
      <w:snapToGrid w:val="0"/>
      <w:color w:val="000000"/>
      <w:kern w:val="28"/>
      <w:sz w:val="28"/>
      <w:lang w:val="en-US" w:eastAsia="zh-CN" w:bidi="ar-SA"/>
    </w:rPr>
  </w:style>
  <w:style w:type="character" w:customStyle="1" w:styleId="308">
    <w:name w:val="标题 7 Char"/>
    <w:link w:val="10"/>
    <w:qFormat/>
    <w:uiPriority w:val="0"/>
    <w:rPr>
      <w:b/>
      <w:bCs/>
      <w:kern w:val="2"/>
      <w:sz w:val="24"/>
      <w:szCs w:val="24"/>
    </w:rPr>
  </w:style>
  <w:style w:type="character" w:customStyle="1" w:styleId="309">
    <w:name w:val="正文文本缩进 2 Char"/>
    <w:link w:val="36"/>
    <w:qFormat/>
    <w:uiPriority w:val="0"/>
    <w:rPr>
      <w:rFonts w:ascii="宋体"/>
      <w:sz w:val="28"/>
    </w:rPr>
  </w:style>
  <w:style w:type="character" w:customStyle="1" w:styleId="310">
    <w:name w:val="Char Char5"/>
    <w:qFormat/>
    <w:uiPriority w:val="0"/>
    <w:rPr>
      <w:rFonts w:ascii="宋体" w:hAnsi="Courier New" w:eastAsia="宋体"/>
      <w:kern w:val="2"/>
      <w:sz w:val="21"/>
      <w:lang w:val="en-US" w:eastAsia="zh-CN"/>
    </w:rPr>
  </w:style>
  <w:style w:type="character" w:customStyle="1" w:styleId="311">
    <w:name w:val="脚注文本 Char"/>
    <w:link w:val="49"/>
    <w:qFormat/>
    <w:uiPriority w:val="0"/>
    <w:rPr>
      <w:color w:val="0000FF"/>
      <w:sz w:val="21"/>
    </w:rPr>
  </w:style>
  <w:style w:type="character" w:customStyle="1" w:styleId="312">
    <w:name w:val="称呼 Char1"/>
    <w:qFormat/>
    <w:uiPriority w:val="0"/>
    <w:rPr>
      <w:rFonts w:ascii="Times New Roman" w:hAnsi="Times New Roman" w:eastAsia="宋体" w:cs="Times New Roman"/>
      <w:szCs w:val="24"/>
    </w:rPr>
  </w:style>
  <w:style w:type="character" w:customStyle="1" w:styleId="313">
    <w:name w:val="正文1 Char"/>
    <w:qFormat/>
    <w:uiPriority w:val="0"/>
    <w:rPr>
      <w:rFonts w:ascii="宋体" w:eastAsia="宋体"/>
      <w:snapToGrid w:val="0"/>
      <w:color w:val="000000"/>
      <w:kern w:val="28"/>
      <w:sz w:val="28"/>
      <w:lang w:val="en-US" w:eastAsia="zh-CN" w:bidi="ar-SA"/>
    </w:rPr>
  </w:style>
  <w:style w:type="character" w:customStyle="1" w:styleId="314">
    <w:name w:val="正文缩进 Char1"/>
    <w:qFormat/>
    <w:uiPriority w:val="0"/>
    <w:rPr>
      <w:rFonts w:ascii="宋体" w:eastAsia="宋体"/>
      <w:snapToGrid w:val="0"/>
      <w:color w:val="000000"/>
      <w:kern w:val="28"/>
      <w:sz w:val="28"/>
      <w:lang w:val="en-US" w:eastAsia="zh-CN" w:bidi="ar-SA"/>
    </w:rPr>
  </w:style>
  <w:style w:type="character" w:customStyle="1" w:styleId="315">
    <w:name w:val="font21"/>
    <w:qFormat/>
    <w:uiPriority w:val="0"/>
    <w:rPr>
      <w:rFonts w:hint="eastAsia" w:ascii="宋体" w:hAnsi="宋体" w:eastAsia="宋体"/>
      <w:kern w:val="2"/>
      <w:sz w:val="28"/>
      <w:szCs w:val="28"/>
      <w:lang w:val="en-US" w:eastAsia="zh-CN" w:bidi="ar-SA"/>
    </w:rPr>
  </w:style>
  <w:style w:type="character" w:customStyle="1" w:styleId="316">
    <w:name w:val="Char Char26"/>
    <w:qFormat/>
    <w:uiPriority w:val="6"/>
    <w:rPr>
      <w:kern w:val="1"/>
      <w:sz w:val="21"/>
      <w:szCs w:val="24"/>
    </w:rPr>
  </w:style>
  <w:style w:type="character" w:customStyle="1" w:styleId="317">
    <w:name w:val="Item List Char"/>
    <w:link w:val="318"/>
    <w:qFormat/>
    <w:uiPriority w:val="0"/>
    <w:rPr>
      <w:rFonts w:ascii="Arial"/>
      <w:bCs/>
      <w:sz w:val="21"/>
      <w:szCs w:val="21"/>
      <w:lang w:val="en-US" w:eastAsia="zh-CN" w:bidi="ar-SA"/>
    </w:rPr>
  </w:style>
  <w:style w:type="paragraph" w:customStyle="1" w:styleId="318">
    <w:name w:val="Item List"/>
    <w:link w:val="317"/>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9">
    <w:name w:val="批注框文本 Char1"/>
    <w:qFormat/>
    <w:uiPriority w:val="0"/>
    <w:rPr>
      <w:rFonts w:ascii="Times New Roman" w:hAnsi="Times New Roman" w:eastAsia="宋体" w:cs="Times New Roman"/>
      <w:sz w:val="18"/>
      <w:szCs w:val="18"/>
    </w:rPr>
  </w:style>
  <w:style w:type="character" w:customStyle="1" w:styleId="320">
    <w:name w:val="纯文本 Char1"/>
    <w:link w:val="321"/>
    <w:qFormat/>
    <w:uiPriority w:val="0"/>
    <w:rPr>
      <w:rFonts w:ascii="宋体" w:hAnsi="Courier New"/>
    </w:rPr>
  </w:style>
  <w:style w:type="paragraph" w:customStyle="1" w:styleId="321">
    <w:name w:val="纯文本1"/>
    <w:basedOn w:val="1"/>
    <w:link w:val="320"/>
    <w:qFormat/>
    <w:uiPriority w:val="0"/>
    <w:pPr>
      <w:adjustRightInd/>
    </w:pPr>
    <w:rPr>
      <w:rFonts w:ascii="宋体" w:hAnsi="Courier New"/>
      <w:kern w:val="0"/>
      <w:sz w:val="20"/>
      <w:szCs w:val="20"/>
    </w:rPr>
  </w:style>
  <w:style w:type="character" w:customStyle="1" w:styleId="322">
    <w:name w:val="正文首行缩进 Char"/>
    <w:link w:val="60"/>
    <w:qFormat/>
    <w:uiPriority w:val="0"/>
    <w:rPr>
      <w:rFonts w:ascii="宋体"/>
      <w:kern w:val="2"/>
      <w:sz w:val="24"/>
      <w:lang w:val="zh-CN"/>
    </w:rPr>
  </w:style>
  <w:style w:type="character" w:customStyle="1" w:styleId="323">
    <w:name w:val="h3 Char"/>
    <w:qFormat/>
    <w:uiPriority w:val="0"/>
    <w:rPr>
      <w:rFonts w:eastAsia="宋体"/>
      <w:b/>
      <w:kern w:val="2"/>
      <w:sz w:val="32"/>
      <w:lang w:val="en-US" w:eastAsia="zh-CN" w:bidi="ar-SA"/>
    </w:rPr>
  </w:style>
  <w:style w:type="character" w:customStyle="1" w:styleId="324">
    <w:name w:val="dandyren_title1"/>
    <w:qFormat/>
    <w:uiPriority w:val="0"/>
    <w:rPr>
      <w:b/>
      <w:bCs/>
      <w:color w:val="FF6633"/>
      <w:sz w:val="18"/>
      <w:szCs w:val="18"/>
    </w:rPr>
  </w:style>
  <w:style w:type="character" w:customStyle="1" w:styleId="325">
    <w:name w:val="Char Char31"/>
    <w:qFormat/>
    <w:uiPriority w:val="6"/>
    <w:rPr>
      <w:rFonts w:ascii="Arial" w:hAnsi="Arial" w:eastAsia="黑体"/>
      <w:kern w:val="1"/>
      <w:sz w:val="24"/>
      <w:szCs w:val="24"/>
    </w:rPr>
  </w:style>
  <w:style w:type="character" w:customStyle="1" w:styleId="326">
    <w:name w:val="h Char1"/>
    <w:qFormat/>
    <w:uiPriority w:val="0"/>
    <w:rPr>
      <w:sz w:val="18"/>
      <w:szCs w:val="18"/>
    </w:rPr>
  </w:style>
  <w:style w:type="character" w:customStyle="1" w:styleId="327">
    <w:name w:val="solutionfonts"/>
    <w:qFormat/>
    <w:uiPriority w:val="0"/>
  </w:style>
  <w:style w:type="character" w:customStyle="1" w:styleId="328">
    <w:name w:val="标题 4 Char2"/>
    <w:link w:val="7"/>
    <w:qFormat/>
    <w:uiPriority w:val="9"/>
    <w:rPr>
      <w:rFonts w:ascii="Arial" w:hAnsi="Arial" w:eastAsia="黑体"/>
      <w:b/>
      <w:bCs/>
      <w:kern w:val="2"/>
      <w:sz w:val="28"/>
      <w:szCs w:val="28"/>
      <w:lang w:val="zh-CN"/>
    </w:rPr>
  </w:style>
  <w:style w:type="character" w:customStyle="1" w:styleId="329">
    <w:name w:val="首行缩进 Char"/>
    <w:qFormat/>
    <w:uiPriority w:val="0"/>
    <w:rPr>
      <w:rFonts w:ascii="宋体" w:eastAsia="宋体"/>
      <w:kern w:val="2"/>
      <w:sz w:val="24"/>
      <w:lang w:val="en-US" w:eastAsia="zh-CN" w:bidi="ar-SA"/>
    </w:rPr>
  </w:style>
  <w:style w:type="character" w:customStyle="1" w:styleId="330">
    <w:name w:val="Char Char52"/>
    <w:qFormat/>
    <w:uiPriority w:val="0"/>
    <w:rPr>
      <w:rFonts w:ascii="宋体" w:hAnsi="Courier New" w:eastAsia="宋体"/>
      <w:kern w:val="2"/>
      <w:sz w:val="21"/>
      <w:lang w:val="en-US" w:eastAsia="zh-CN"/>
    </w:rPr>
  </w:style>
  <w:style w:type="character" w:customStyle="1" w:styleId="331">
    <w:name w:val="正文文本 3 Char"/>
    <w:link w:val="22"/>
    <w:qFormat/>
    <w:uiPriority w:val="0"/>
    <w:rPr>
      <w:kern w:val="2"/>
      <w:sz w:val="21"/>
    </w:rPr>
  </w:style>
  <w:style w:type="character" w:customStyle="1" w:styleId="332">
    <w:name w:val="font31"/>
    <w:qFormat/>
    <w:uiPriority w:val="0"/>
    <w:rPr>
      <w:rFonts w:hint="eastAsia" w:ascii="仿宋" w:hAnsi="仿宋" w:eastAsia="仿宋" w:cs="仿宋"/>
      <w:color w:val="000000"/>
      <w:sz w:val="20"/>
      <w:szCs w:val="20"/>
      <w:u w:val="none"/>
    </w:rPr>
  </w:style>
  <w:style w:type="character" w:customStyle="1" w:styleId="333">
    <w:name w:val="正文说明 Char"/>
    <w:link w:val="334"/>
    <w:qFormat/>
    <w:uiPriority w:val="0"/>
    <w:rPr>
      <w:sz w:val="24"/>
      <w:szCs w:val="24"/>
    </w:rPr>
  </w:style>
  <w:style w:type="paragraph" w:customStyle="1" w:styleId="334">
    <w:name w:val="正文说明"/>
    <w:basedOn w:val="1"/>
    <w:link w:val="333"/>
    <w:qFormat/>
    <w:uiPriority w:val="0"/>
    <w:pPr>
      <w:adjustRightInd/>
      <w:spacing w:line="360" w:lineRule="auto"/>
    </w:pPr>
    <w:rPr>
      <w:kern w:val="0"/>
      <w:sz w:val="24"/>
    </w:rPr>
  </w:style>
  <w:style w:type="character" w:customStyle="1" w:styleId="335">
    <w:name w:val="脚注文本 Char1"/>
    <w:qFormat/>
    <w:uiPriority w:val="0"/>
    <w:rPr>
      <w:rFonts w:ascii="Times New Roman" w:hAnsi="Times New Roman" w:eastAsia="宋体" w:cs="Times New Roman"/>
      <w:sz w:val="18"/>
      <w:szCs w:val="18"/>
    </w:rPr>
  </w:style>
  <w:style w:type="character" w:customStyle="1" w:styleId="336">
    <w:name w:val="Char Char1211"/>
    <w:qFormat/>
    <w:uiPriority w:val="0"/>
    <w:rPr>
      <w:rFonts w:ascii="仿宋_GB2312" w:eastAsia="仿宋_GB2312"/>
      <w:b/>
      <w:bCs/>
      <w:kern w:val="2"/>
      <w:sz w:val="24"/>
      <w:szCs w:val="24"/>
      <w:lang w:val="zh-CN" w:eastAsia="zh-CN" w:bidi="ar-SA"/>
    </w:rPr>
  </w:style>
  <w:style w:type="character" w:customStyle="1" w:styleId="337">
    <w:name w:val="标题 Char"/>
    <w:qFormat/>
    <w:uiPriority w:val="0"/>
    <w:rPr>
      <w:rFonts w:eastAsia="宋体"/>
      <w:b/>
      <w:sz w:val="24"/>
      <w:lang w:val="en-GB" w:eastAsia="zh-CN" w:bidi="ar-SA"/>
    </w:rPr>
  </w:style>
  <w:style w:type="character" w:customStyle="1" w:styleId="338">
    <w:name w:val="Char Char35"/>
    <w:qFormat/>
    <w:uiPriority w:val="6"/>
    <w:rPr>
      <w:rFonts w:ascii="Arial" w:hAnsi="Arial" w:eastAsia="黑体"/>
      <w:b/>
      <w:kern w:val="1"/>
      <w:sz w:val="28"/>
      <w:szCs w:val="28"/>
      <w:lang w:val="zh-CN"/>
    </w:rPr>
  </w:style>
  <w:style w:type="character" w:customStyle="1" w:styleId="339">
    <w:name w:val="纯文本 Char Char Char"/>
    <w:qFormat/>
    <w:uiPriority w:val="0"/>
    <w:rPr>
      <w:rFonts w:ascii="宋体" w:hAnsi="Courier New" w:eastAsia="宋体"/>
      <w:kern w:val="2"/>
      <w:sz w:val="21"/>
      <w:lang w:val="en-US" w:eastAsia="zh-CN" w:bidi="ar-SA"/>
    </w:rPr>
  </w:style>
  <w:style w:type="character" w:customStyle="1" w:styleId="340">
    <w:name w:val="Table Text Char"/>
    <w:link w:val="341"/>
    <w:qFormat/>
    <w:uiPriority w:val="0"/>
    <w:rPr>
      <w:sz w:val="24"/>
      <w:szCs w:val="24"/>
    </w:rPr>
  </w:style>
  <w:style w:type="paragraph" w:customStyle="1" w:styleId="341">
    <w:name w:val="Table Text"/>
    <w:basedOn w:val="1"/>
    <w:link w:val="340"/>
    <w:qFormat/>
    <w:uiPriority w:val="0"/>
    <w:pPr>
      <w:widowControl/>
      <w:spacing w:before="60" w:after="60"/>
      <w:jc w:val="left"/>
    </w:pPr>
    <w:rPr>
      <w:kern w:val="0"/>
      <w:sz w:val="24"/>
    </w:rPr>
  </w:style>
  <w:style w:type="character" w:customStyle="1" w:styleId="342">
    <w:name w:val="正文1 Char1"/>
    <w:qFormat/>
    <w:uiPriority w:val="0"/>
    <w:rPr>
      <w:rFonts w:ascii="仿宋_GB2312" w:hAnsi="Courier New" w:eastAsia="仿宋_GB2312"/>
      <w:kern w:val="28"/>
      <w:sz w:val="24"/>
      <w:szCs w:val="24"/>
      <w:lang w:val="en-US" w:eastAsia="zh-CN"/>
    </w:rPr>
  </w:style>
  <w:style w:type="character" w:customStyle="1" w:styleId="343">
    <w:name w:val="页脚 Char1"/>
    <w:qFormat/>
    <w:uiPriority w:val="0"/>
    <w:rPr>
      <w:rFonts w:eastAsia="宋体"/>
      <w:kern w:val="2"/>
      <w:sz w:val="18"/>
      <w:szCs w:val="18"/>
      <w:lang w:val="en-US" w:eastAsia="zh-CN" w:bidi="ar-SA"/>
    </w:rPr>
  </w:style>
  <w:style w:type="character" w:customStyle="1" w:styleId="344">
    <w:name w:val="Bold"/>
    <w:qFormat/>
    <w:uiPriority w:val="0"/>
    <w:rPr>
      <w:rFonts w:ascii="Arial" w:hAnsi="Arial" w:eastAsia="黑体" w:cs="Times New Roman"/>
      <w:b/>
      <w:kern w:val="2"/>
      <w:sz w:val="32"/>
      <w:szCs w:val="32"/>
      <w:lang w:val="en-US" w:eastAsia="zh-CN" w:bidi="ar-SA"/>
    </w:rPr>
  </w:style>
  <w:style w:type="character" w:customStyle="1" w:styleId="345">
    <w:name w:val="批注文字 Char1"/>
    <w:link w:val="20"/>
    <w:qFormat/>
    <w:uiPriority w:val="0"/>
    <w:rPr>
      <w:kern w:val="2"/>
      <w:sz w:val="21"/>
      <w:szCs w:val="24"/>
    </w:rPr>
  </w:style>
  <w:style w:type="character" w:customStyle="1" w:styleId="346">
    <w:name w:val="签名 Char"/>
    <w:link w:val="41"/>
    <w:qFormat/>
    <w:uiPriority w:val="0"/>
    <w:rPr>
      <w:rFonts w:eastAsia="仿宋_GB2312"/>
      <w:sz w:val="24"/>
    </w:rPr>
  </w:style>
  <w:style w:type="character" w:customStyle="1" w:styleId="347">
    <w:name w:val="hui3"/>
    <w:qFormat/>
    <w:uiPriority w:val="0"/>
    <w:rPr>
      <w:color w:val="333333"/>
    </w:rPr>
  </w:style>
  <w:style w:type="character" w:customStyle="1" w:styleId="348">
    <w:name w:val="Char Char17"/>
    <w:qFormat/>
    <w:uiPriority w:val="6"/>
    <w:rPr>
      <w:rFonts w:eastAsia="仿宋_GB2312"/>
      <w:sz w:val="24"/>
    </w:rPr>
  </w:style>
  <w:style w:type="character" w:customStyle="1" w:styleId="349">
    <w:name w:val="标题 4 字符"/>
    <w:qFormat/>
    <w:uiPriority w:val="9"/>
    <w:rPr>
      <w:rFonts w:ascii="等线 Light" w:hAnsi="等线 Light" w:eastAsia="等线 Light" w:cs="Times New Roman"/>
      <w:b/>
      <w:bCs/>
      <w:snapToGrid w:val="0"/>
      <w:kern w:val="0"/>
      <w:sz w:val="28"/>
      <w:szCs w:val="28"/>
    </w:rPr>
  </w:style>
  <w:style w:type="character" w:customStyle="1" w:styleId="350">
    <w:name w:val="Char Char37"/>
    <w:qFormat/>
    <w:uiPriority w:val="6"/>
    <w:rPr>
      <w:b/>
      <w:kern w:val="1"/>
      <w:sz w:val="44"/>
      <w:szCs w:val="44"/>
    </w:rPr>
  </w:style>
  <w:style w:type="character" w:customStyle="1" w:styleId="351">
    <w:name w:val="列出段落 Char"/>
    <w:qFormat/>
    <w:uiPriority w:val="0"/>
    <w:rPr>
      <w:rFonts w:eastAsia="楷体_GB2312" w:cs="Lucida Sans"/>
      <w:kern w:val="2"/>
      <w:sz w:val="24"/>
      <w:szCs w:val="24"/>
      <w:lang w:val="en-US" w:eastAsia="zh-CN" w:bidi="ar-SA"/>
    </w:rPr>
  </w:style>
  <w:style w:type="character" w:customStyle="1" w:styleId="352">
    <w:name w:val="正文文本缩进 3 Char1"/>
    <w:semiHidden/>
    <w:qFormat/>
    <w:uiPriority w:val="99"/>
    <w:rPr>
      <w:rFonts w:ascii="Times New Roman" w:hAnsi="Times New Roman" w:eastAsia="宋体" w:cs="Times New Roman"/>
      <w:sz w:val="16"/>
      <w:szCs w:val="16"/>
    </w:rPr>
  </w:style>
  <w:style w:type="character" w:customStyle="1" w:styleId="353">
    <w:name w:val="公文正文 Char Char"/>
    <w:link w:val="354"/>
    <w:qFormat/>
    <w:uiPriority w:val="0"/>
    <w:rPr>
      <w:rFonts w:ascii="仿宋_GB2312" w:eastAsia="仿宋_GB2312"/>
      <w:kern w:val="2"/>
      <w:sz w:val="24"/>
      <w:szCs w:val="24"/>
    </w:rPr>
  </w:style>
  <w:style w:type="paragraph" w:customStyle="1" w:styleId="354">
    <w:name w:val="公文正文"/>
    <w:basedOn w:val="1"/>
    <w:link w:val="353"/>
    <w:qFormat/>
    <w:uiPriority w:val="0"/>
    <w:pPr>
      <w:adjustRightInd/>
      <w:spacing w:before="156" w:line="360" w:lineRule="auto"/>
      <w:ind w:firstLine="360" w:firstLineChars="200"/>
    </w:pPr>
    <w:rPr>
      <w:rFonts w:ascii="仿宋_GB2312" w:eastAsia="仿宋_GB2312"/>
      <w:sz w:val="24"/>
    </w:rPr>
  </w:style>
  <w:style w:type="character" w:customStyle="1" w:styleId="355">
    <w:name w:val="Table Text Char1"/>
    <w:qFormat/>
    <w:uiPriority w:val="0"/>
    <w:rPr>
      <w:rFonts w:eastAsia="宋体"/>
      <w:sz w:val="24"/>
      <w:szCs w:val="24"/>
      <w:lang w:val="en-US" w:eastAsia="zh-CN" w:bidi="ar-SA"/>
    </w:rPr>
  </w:style>
  <w:style w:type="character" w:customStyle="1" w:styleId="356">
    <w:name w:val="标题 1 Char Char"/>
    <w:qFormat/>
    <w:uiPriority w:val="0"/>
    <w:rPr>
      <w:rFonts w:hint="eastAsia" w:ascii="宋体" w:hAnsi="宋体" w:eastAsia="宋体"/>
      <w:b/>
      <w:spacing w:val="-2"/>
      <w:sz w:val="24"/>
      <w:lang w:val="en-US" w:eastAsia="zh-CN" w:bidi="ar-SA"/>
    </w:rPr>
  </w:style>
  <w:style w:type="character" w:customStyle="1" w:styleId="357">
    <w:name w:val="正文（缩进2汉字） Char"/>
    <w:link w:val="358"/>
    <w:qFormat/>
    <w:uiPriority w:val="0"/>
    <w:rPr>
      <w:rFonts w:ascii="宋体"/>
    </w:rPr>
  </w:style>
  <w:style w:type="paragraph" w:customStyle="1" w:styleId="358">
    <w:name w:val="正文（缩进2汉字）"/>
    <w:basedOn w:val="1"/>
    <w:link w:val="357"/>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9">
    <w:name w:val="标题 8 Char"/>
    <w:link w:val="11"/>
    <w:qFormat/>
    <w:uiPriority w:val="0"/>
    <w:rPr>
      <w:rFonts w:ascii="Arial" w:hAnsi="Arial" w:eastAsia="黑体"/>
      <w:kern w:val="2"/>
      <w:sz w:val="24"/>
      <w:szCs w:val="24"/>
    </w:rPr>
  </w:style>
  <w:style w:type="character" w:customStyle="1" w:styleId="360">
    <w:name w:val="标书表格字体格式 Char"/>
    <w:qFormat/>
    <w:uiPriority w:val="0"/>
    <w:rPr>
      <w:kern w:val="2"/>
      <w:sz w:val="21"/>
      <w:szCs w:val="24"/>
      <w:lang w:bidi="ar-SA"/>
    </w:rPr>
  </w:style>
  <w:style w:type="character" w:customStyle="1" w:styleId="361">
    <w:name w:val="tw4winError"/>
    <w:qFormat/>
    <w:uiPriority w:val="0"/>
    <w:rPr>
      <w:rFonts w:ascii="Courier New" w:hAnsi="Courier New" w:cs="Courier New"/>
      <w:color w:val="00FF00"/>
      <w:sz w:val="40"/>
      <w:szCs w:val="40"/>
    </w:rPr>
  </w:style>
  <w:style w:type="character" w:customStyle="1" w:styleId="362">
    <w:name w:val="Body Text(ch) Char Char"/>
    <w:qFormat/>
    <w:uiPriority w:val="0"/>
    <w:rPr>
      <w:rFonts w:ascii="宋体"/>
      <w:kern w:val="2"/>
      <w:sz w:val="24"/>
      <w:szCs w:val="21"/>
      <w:lang w:val="zh-CN"/>
    </w:rPr>
  </w:style>
  <w:style w:type="character" w:customStyle="1" w:styleId="363">
    <w:name w:val="正文首行缩进两字 Char"/>
    <w:qFormat/>
    <w:uiPriority w:val="0"/>
    <w:rPr>
      <w:sz w:val="24"/>
      <w:szCs w:val="24"/>
      <w:lang w:val="en-US" w:eastAsia="zh-CN" w:bidi="ar-SA"/>
    </w:rPr>
  </w:style>
  <w:style w:type="character" w:customStyle="1" w:styleId="364">
    <w:name w:val="正文文本 Char"/>
    <w:qFormat/>
    <w:uiPriority w:val="0"/>
    <w:rPr>
      <w:rFonts w:eastAsia="宋体"/>
      <w:kern w:val="2"/>
      <w:sz w:val="24"/>
      <w:szCs w:val="24"/>
      <w:lang w:val="en-US" w:eastAsia="zh-CN" w:bidi="ar-SA"/>
    </w:rPr>
  </w:style>
  <w:style w:type="character" w:customStyle="1" w:styleId="365">
    <w:name w:val="文档结构图 字符1"/>
    <w:qFormat/>
    <w:uiPriority w:val="0"/>
    <w:rPr>
      <w:rFonts w:ascii="宋体" w:hAnsi="Calibri" w:eastAsia="黑体" w:cs="Arial"/>
      <w:snapToGrid w:val="0"/>
      <w:kern w:val="2"/>
      <w:sz w:val="18"/>
      <w:szCs w:val="18"/>
    </w:rPr>
  </w:style>
  <w:style w:type="character" w:customStyle="1" w:styleId="366">
    <w:name w:val="content"/>
    <w:qFormat/>
    <w:uiPriority w:val="0"/>
  </w:style>
  <w:style w:type="character" w:customStyle="1" w:styleId="367">
    <w:name w:val="tw4winPopup"/>
    <w:qFormat/>
    <w:uiPriority w:val="0"/>
    <w:rPr>
      <w:rFonts w:ascii="Courier New" w:hAnsi="Courier New" w:cs="Courier New"/>
      <w:color w:val="008000"/>
      <w:lang w:val="en-US" w:eastAsia="zh-CN"/>
    </w:rPr>
  </w:style>
  <w:style w:type="character" w:customStyle="1" w:styleId="368">
    <w:name w:val="param-name"/>
    <w:qFormat/>
    <w:uiPriority w:val="99"/>
    <w:rPr>
      <w:rFonts w:ascii="Arial" w:hAnsi="Arial" w:eastAsia="黑体" w:cs="Arial"/>
      <w:snapToGrid w:val="0"/>
      <w:kern w:val="0"/>
      <w:szCs w:val="21"/>
    </w:rPr>
  </w:style>
  <w:style w:type="character" w:customStyle="1" w:styleId="369">
    <w:name w:val="标准正文格式 Char"/>
    <w:qFormat/>
    <w:uiPriority w:val="0"/>
    <w:rPr>
      <w:rFonts w:ascii="宋体" w:eastAsia="仿宋_GB2312" w:cs="宋体"/>
      <w:color w:val="000000"/>
      <w:sz w:val="24"/>
      <w:lang w:val="en-US" w:eastAsia="zh-CN" w:bidi="ar-SA"/>
    </w:rPr>
  </w:style>
  <w:style w:type="character" w:customStyle="1" w:styleId="370">
    <w:name w:val="Char Char212"/>
    <w:qFormat/>
    <w:uiPriority w:val="0"/>
    <w:rPr>
      <w:rFonts w:eastAsia="宋体"/>
      <w:b/>
      <w:bCs/>
      <w:kern w:val="2"/>
      <w:sz w:val="21"/>
      <w:szCs w:val="24"/>
      <w:lang w:val="en-US" w:eastAsia="zh-CN" w:bidi="ar-SA"/>
    </w:rPr>
  </w:style>
  <w:style w:type="character" w:customStyle="1" w:styleId="371">
    <w:name w:val="文档结构图 Char"/>
    <w:qFormat/>
    <w:uiPriority w:val="0"/>
    <w:rPr>
      <w:rFonts w:eastAsia="宋体"/>
      <w:kern w:val="2"/>
      <w:sz w:val="21"/>
      <w:szCs w:val="24"/>
      <w:lang w:val="en-US" w:eastAsia="zh-CN" w:bidi="ar-SA"/>
    </w:rPr>
  </w:style>
  <w:style w:type="character" w:customStyle="1" w:styleId="372">
    <w:name w:val="zbggmain style9"/>
    <w:qFormat/>
    <w:uiPriority w:val="0"/>
  </w:style>
  <w:style w:type="character" w:customStyle="1" w:styleId="373">
    <w:name w:val="Char Char16"/>
    <w:qFormat/>
    <w:uiPriority w:val="6"/>
    <w:rPr>
      <w:kern w:val="1"/>
      <w:sz w:val="18"/>
      <w:szCs w:val="18"/>
    </w:rPr>
  </w:style>
  <w:style w:type="character" w:customStyle="1" w:styleId="374">
    <w:name w:val="font51"/>
    <w:qFormat/>
    <w:uiPriority w:val="0"/>
    <w:rPr>
      <w:rFonts w:hint="eastAsia" w:ascii="仿宋" w:hAnsi="仿宋" w:eastAsia="仿宋" w:cs="仿宋"/>
      <w:color w:val="000000"/>
      <w:sz w:val="20"/>
      <w:szCs w:val="20"/>
      <w:u w:val="none"/>
    </w:rPr>
  </w:style>
  <w:style w:type="character" w:customStyle="1" w:styleId="375">
    <w:name w:val="Char Char82"/>
    <w:qFormat/>
    <w:uiPriority w:val="0"/>
    <w:rPr>
      <w:rFonts w:eastAsia="宋体"/>
      <w:b/>
      <w:sz w:val="24"/>
      <w:lang w:val="en-GB" w:eastAsia="zh-CN"/>
    </w:rPr>
  </w:style>
  <w:style w:type="character" w:customStyle="1" w:styleId="376">
    <w:name w:val="正文文本缩进 3 Char"/>
    <w:link w:val="52"/>
    <w:qFormat/>
    <w:uiPriority w:val="0"/>
    <w:rPr>
      <w:kern w:val="2"/>
      <w:sz w:val="24"/>
    </w:rPr>
  </w:style>
  <w:style w:type="character" w:customStyle="1" w:styleId="377">
    <w:name w:val="日期 Char1"/>
    <w:semiHidden/>
    <w:qFormat/>
    <w:uiPriority w:val="99"/>
    <w:rPr>
      <w:rFonts w:ascii="Times New Roman" w:hAnsi="Times New Roman" w:eastAsia="宋体" w:cs="Times New Roman"/>
      <w:szCs w:val="24"/>
    </w:rPr>
  </w:style>
  <w:style w:type="character" w:customStyle="1" w:styleId="378">
    <w:name w:val="页眉 字符"/>
    <w:qFormat/>
    <w:uiPriority w:val="99"/>
    <w:rPr>
      <w:kern w:val="2"/>
      <w:sz w:val="18"/>
      <w:szCs w:val="18"/>
    </w:rPr>
  </w:style>
  <w:style w:type="character" w:customStyle="1" w:styleId="379">
    <w:name w:val="Char Char33"/>
    <w:qFormat/>
    <w:uiPriority w:val="6"/>
    <w:rPr>
      <w:rFonts w:ascii="Arial" w:hAnsi="Arial" w:eastAsia="黑体"/>
      <w:b/>
      <w:kern w:val="1"/>
      <w:sz w:val="24"/>
      <w:szCs w:val="24"/>
    </w:rPr>
  </w:style>
  <w:style w:type="character" w:customStyle="1" w:styleId="380">
    <w:name w:val="b11_01b Char"/>
    <w:link w:val="381"/>
    <w:qFormat/>
    <w:uiPriority w:val="0"/>
    <w:rPr>
      <w:rFonts w:ascii="Verdana" w:hAnsi="Verdana"/>
      <w:b/>
      <w:bCs/>
      <w:color w:val="4A82CA"/>
      <w:sz w:val="17"/>
      <w:szCs w:val="17"/>
    </w:rPr>
  </w:style>
  <w:style w:type="paragraph" w:customStyle="1" w:styleId="381">
    <w:name w:val="b11_01b"/>
    <w:basedOn w:val="1"/>
    <w:next w:val="1"/>
    <w:link w:val="380"/>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2">
    <w:name w:val="Char Char121"/>
    <w:qFormat/>
    <w:uiPriority w:val="6"/>
    <w:rPr>
      <w:rFonts w:ascii="仿宋_GB2312" w:eastAsia="仿宋_GB2312"/>
      <w:b/>
      <w:bCs/>
      <w:kern w:val="2"/>
      <w:sz w:val="24"/>
      <w:szCs w:val="24"/>
      <w:lang w:val="zh-CN" w:eastAsia="zh-CN" w:bidi="ar-SA"/>
    </w:rPr>
  </w:style>
  <w:style w:type="character" w:customStyle="1" w:styleId="383">
    <w:name w:val="Footer-Even Char"/>
    <w:qFormat/>
    <w:uiPriority w:val="0"/>
    <w:rPr>
      <w:rFonts w:eastAsia="宋体"/>
      <w:kern w:val="2"/>
      <w:sz w:val="18"/>
      <w:lang w:val="en-US" w:eastAsia="zh-CN" w:bidi="ar-SA"/>
    </w:rPr>
  </w:style>
  <w:style w:type="character" w:customStyle="1" w:styleId="384">
    <w:name w:val="页脚 Char2"/>
    <w:link w:val="39"/>
    <w:qFormat/>
    <w:locked/>
    <w:uiPriority w:val="99"/>
    <w:rPr>
      <w:kern w:val="2"/>
      <w:sz w:val="18"/>
      <w:szCs w:val="18"/>
    </w:rPr>
  </w:style>
  <w:style w:type="character" w:customStyle="1" w:styleId="385">
    <w:name w:val="Char Char36"/>
    <w:qFormat/>
    <w:uiPriority w:val="6"/>
    <w:rPr>
      <w:rFonts w:ascii="仿宋_GB2312" w:hAnsi="仿宋_GB2312" w:eastAsia="仿宋_GB2312" w:cs="Arial"/>
      <w:b/>
      <w:kern w:val="1"/>
      <w:sz w:val="32"/>
      <w:szCs w:val="32"/>
      <w:lang w:val="zh-CN" w:eastAsia="zh-CN" w:bidi="ar-SA"/>
    </w:rPr>
  </w:style>
  <w:style w:type="character" w:customStyle="1" w:styleId="386">
    <w:name w:val="Char Char61"/>
    <w:qFormat/>
    <w:uiPriority w:val="6"/>
    <w:rPr>
      <w:rFonts w:eastAsia="宋体"/>
      <w:kern w:val="2"/>
      <w:sz w:val="21"/>
      <w:szCs w:val="24"/>
      <w:lang w:val="en-US" w:eastAsia="zh-CN" w:bidi="ar-SA"/>
    </w:rPr>
  </w:style>
  <w:style w:type="character" w:customStyle="1" w:styleId="387">
    <w:name w:val="正文文字缩进 2 Char Char"/>
    <w:qFormat/>
    <w:uiPriority w:val="0"/>
    <w:rPr>
      <w:rFonts w:ascii="宋体"/>
      <w:sz w:val="28"/>
    </w:rPr>
  </w:style>
  <w:style w:type="character" w:customStyle="1" w:styleId="388">
    <w:name w:val="f141"/>
    <w:qFormat/>
    <w:uiPriority w:val="0"/>
    <w:rPr>
      <w:rFonts w:ascii="Tahoma" w:hAnsi="Tahoma" w:eastAsia="宋体"/>
      <w:b/>
      <w:kern w:val="2"/>
      <w:sz w:val="21"/>
      <w:szCs w:val="21"/>
      <w:lang w:val="en-US" w:eastAsia="zh-CN" w:bidi="ar-SA"/>
    </w:rPr>
  </w:style>
  <w:style w:type="character" w:customStyle="1" w:styleId="389">
    <w:name w:val="段落 Char Char"/>
    <w:link w:val="390"/>
    <w:qFormat/>
    <w:uiPriority w:val="0"/>
    <w:rPr>
      <w:rFonts w:ascii="宋体" w:hAnsi="宋体"/>
      <w:sz w:val="24"/>
    </w:rPr>
  </w:style>
  <w:style w:type="paragraph" w:customStyle="1" w:styleId="390">
    <w:name w:val="段落"/>
    <w:basedOn w:val="1"/>
    <w:link w:val="389"/>
    <w:qFormat/>
    <w:uiPriority w:val="0"/>
    <w:pPr>
      <w:adjustRightInd/>
      <w:spacing w:line="360" w:lineRule="auto"/>
      <w:ind w:firstLine="480" w:firstLineChars="200"/>
    </w:pPr>
    <w:rPr>
      <w:rFonts w:ascii="宋体" w:hAnsi="宋体"/>
      <w:kern w:val="0"/>
      <w:sz w:val="24"/>
      <w:szCs w:val="20"/>
    </w:rPr>
  </w:style>
  <w:style w:type="character" w:customStyle="1" w:styleId="391">
    <w:name w:val="标题 3 Char2"/>
    <w:qFormat/>
    <w:uiPriority w:val="0"/>
    <w:rPr>
      <w:rFonts w:eastAsia="宋体"/>
      <w:b/>
      <w:bCs/>
      <w:kern w:val="2"/>
      <w:sz w:val="32"/>
      <w:szCs w:val="32"/>
      <w:lang w:val="en-US" w:eastAsia="zh-CN" w:bidi="ar-SA"/>
    </w:rPr>
  </w:style>
  <w:style w:type="character" w:customStyle="1" w:styleId="392">
    <w:name w:val="apple-converted-space"/>
    <w:qFormat/>
    <w:uiPriority w:val="0"/>
  </w:style>
  <w:style w:type="character" w:customStyle="1" w:styleId="393">
    <w:name w:val="页眉 Char2"/>
    <w:link w:val="40"/>
    <w:qFormat/>
    <w:uiPriority w:val="99"/>
    <w:rPr>
      <w:kern w:val="2"/>
      <w:sz w:val="18"/>
      <w:szCs w:val="18"/>
    </w:rPr>
  </w:style>
  <w:style w:type="character" w:customStyle="1" w:styleId="394">
    <w:name w:val="Char Char9"/>
    <w:qFormat/>
    <w:uiPriority w:val="0"/>
    <w:rPr>
      <w:rFonts w:eastAsia="宋体"/>
      <w:kern w:val="2"/>
      <w:sz w:val="18"/>
      <w:szCs w:val="18"/>
      <w:lang w:val="en-US" w:eastAsia="zh-CN" w:bidi="ar-SA"/>
    </w:rPr>
  </w:style>
  <w:style w:type="character" w:customStyle="1" w:styleId="395">
    <w:name w:val="Char Char41"/>
    <w:qFormat/>
    <w:uiPriority w:val="0"/>
    <w:rPr>
      <w:rFonts w:eastAsia="宋体"/>
      <w:b/>
      <w:sz w:val="24"/>
      <w:lang w:val="en-GB" w:eastAsia="zh-CN" w:bidi="ar-SA"/>
    </w:rPr>
  </w:style>
  <w:style w:type="character" w:customStyle="1" w:styleId="396">
    <w:name w:val="large1"/>
    <w:qFormat/>
    <w:uiPriority w:val="0"/>
    <w:rPr>
      <w:rFonts w:hint="eastAsia" w:ascii="宋体" w:hAnsi="宋体" w:eastAsia="宋体"/>
      <w:sz w:val="21"/>
      <w:szCs w:val="21"/>
    </w:rPr>
  </w:style>
  <w:style w:type="character" w:customStyle="1" w:styleId="397">
    <w:name w:val="正文段 Char"/>
    <w:link w:val="398"/>
    <w:qFormat/>
    <w:uiPriority w:val="0"/>
    <w:rPr>
      <w:sz w:val="24"/>
    </w:rPr>
  </w:style>
  <w:style w:type="paragraph" w:customStyle="1" w:styleId="398">
    <w:name w:val="正文段"/>
    <w:basedOn w:val="1"/>
    <w:link w:val="397"/>
    <w:qFormat/>
    <w:uiPriority w:val="0"/>
    <w:pPr>
      <w:widowControl/>
      <w:snapToGrid w:val="0"/>
      <w:spacing w:after="156" w:afterLines="50"/>
      <w:ind w:firstLine="200" w:firstLineChars="200"/>
    </w:pPr>
    <w:rPr>
      <w:kern w:val="0"/>
      <w:sz w:val="24"/>
      <w:szCs w:val="20"/>
    </w:rPr>
  </w:style>
  <w:style w:type="character" w:customStyle="1" w:styleId="399">
    <w:name w:val="Char Char13"/>
    <w:qFormat/>
    <w:uiPriority w:val="6"/>
    <w:rPr>
      <w:rFonts w:ascii="宋体" w:hAnsi="宋体"/>
      <w:kern w:val="1"/>
      <w:sz w:val="21"/>
      <w:szCs w:val="24"/>
    </w:rPr>
  </w:style>
  <w:style w:type="character" w:customStyle="1" w:styleId="400">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1">
    <w:name w:val="冯广丽 Char"/>
    <w:link w:val="402"/>
    <w:qFormat/>
    <w:uiPriority w:val="0"/>
    <w:rPr>
      <w:rFonts w:ascii="宋体" w:hAnsi="宋体"/>
      <w:kern w:val="2"/>
      <w:sz w:val="24"/>
      <w:szCs w:val="22"/>
    </w:rPr>
  </w:style>
  <w:style w:type="paragraph" w:customStyle="1" w:styleId="402">
    <w:name w:val="冯广丽"/>
    <w:basedOn w:val="1"/>
    <w:link w:val="401"/>
    <w:qFormat/>
    <w:uiPriority w:val="0"/>
    <w:pPr>
      <w:adjustRightInd/>
      <w:spacing w:line="360" w:lineRule="auto"/>
      <w:ind w:firstLine="480" w:firstLineChars="200"/>
    </w:pPr>
    <w:rPr>
      <w:rFonts w:ascii="宋体" w:hAnsi="宋体"/>
      <w:sz w:val="24"/>
      <w:szCs w:val="22"/>
    </w:rPr>
  </w:style>
  <w:style w:type="character" w:customStyle="1" w:styleId="403">
    <w:name w:val="批注文字 字符"/>
    <w:qFormat/>
    <w:uiPriority w:val="0"/>
    <w:rPr>
      <w:rFonts w:ascii="Arial" w:hAnsi="Arial" w:eastAsia="黑体" w:cs="Arial"/>
      <w:snapToGrid w:val="0"/>
      <w:kern w:val="0"/>
      <w:szCs w:val="21"/>
    </w:rPr>
  </w:style>
  <w:style w:type="character" w:customStyle="1" w:styleId="404">
    <w:name w:val="Char Char161"/>
    <w:qFormat/>
    <w:uiPriority w:val="0"/>
    <w:rPr>
      <w:rFonts w:eastAsia="宋体"/>
      <w:b/>
      <w:kern w:val="2"/>
      <w:sz w:val="32"/>
      <w:lang w:val="en-US" w:eastAsia="zh-CN"/>
    </w:rPr>
  </w:style>
  <w:style w:type="character" w:customStyle="1" w:styleId="405">
    <w:name w:val="javascript"/>
    <w:qFormat/>
    <w:uiPriority w:val="0"/>
  </w:style>
  <w:style w:type="character" w:customStyle="1" w:styleId="406">
    <w:name w:val="图名 Char"/>
    <w:qFormat/>
    <w:uiPriority w:val="0"/>
    <w:rPr>
      <w:rFonts w:ascii="Arial" w:hAnsi="Arial" w:eastAsia="黑体"/>
      <w:kern w:val="2"/>
      <w:sz w:val="24"/>
      <w:szCs w:val="24"/>
      <w:lang w:val="en-US" w:eastAsia="zh-CN" w:bidi="ar-SA"/>
    </w:rPr>
  </w:style>
  <w:style w:type="character" w:customStyle="1" w:styleId="407">
    <w:name w:val="Used by Word for text of Help footnotes Char Char"/>
    <w:qFormat/>
    <w:uiPriority w:val="0"/>
    <w:rPr>
      <w:rFonts w:ascii="Times New Roman" w:hAnsi="Times New Roman" w:eastAsia="宋体" w:cs="Times New Roman"/>
      <w:sz w:val="20"/>
      <w:szCs w:val="20"/>
    </w:rPr>
  </w:style>
  <w:style w:type="character" w:customStyle="1" w:styleId="408">
    <w:name w:val="编号，小四 Char"/>
    <w:link w:val="409"/>
    <w:qFormat/>
    <w:uiPriority w:val="0"/>
    <w:rPr>
      <w:rFonts w:ascii="Arial" w:hAnsi="Arial"/>
      <w:sz w:val="24"/>
    </w:rPr>
  </w:style>
  <w:style w:type="paragraph" w:customStyle="1" w:styleId="409">
    <w:name w:val="编号，小四"/>
    <w:basedOn w:val="1"/>
    <w:link w:val="408"/>
    <w:qFormat/>
    <w:uiPriority w:val="0"/>
    <w:pPr>
      <w:tabs>
        <w:tab w:val="left" w:pos="432"/>
      </w:tabs>
      <w:adjustRightInd/>
      <w:spacing w:line="360" w:lineRule="auto"/>
      <w:ind w:left="432" w:hanging="432"/>
    </w:pPr>
    <w:rPr>
      <w:rFonts w:ascii="Arial" w:hAnsi="Arial"/>
      <w:kern w:val="0"/>
      <w:sz w:val="24"/>
      <w:szCs w:val="20"/>
    </w:rPr>
  </w:style>
  <w:style w:type="character" w:customStyle="1" w:styleId="410">
    <w:name w:val="Font Style82"/>
    <w:qFormat/>
    <w:uiPriority w:val="99"/>
    <w:rPr>
      <w:rFonts w:ascii="宋体" w:eastAsia="宋体" w:cs="宋体"/>
      <w:color w:val="000000"/>
      <w:sz w:val="14"/>
      <w:szCs w:val="14"/>
    </w:rPr>
  </w:style>
  <w:style w:type="character" w:customStyle="1" w:styleId="411">
    <w:name w:val="标题 2 Char Char"/>
    <w:qFormat/>
    <w:uiPriority w:val="0"/>
    <w:rPr>
      <w:rFonts w:ascii="楷体_GB2312" w:hAnsi="Arial" w:eastAsia="楷体_GB2312"/>
      <w:b/>
      <w:bCs/>
      <w:kern w:val="2"/>
      <w:sz w:val="24"/>
      <w:szCs w:val="32"/>
      <w:lang w:val="en-US" w:eastAsia="zh-CN" w:bidi="ar-SA"/>
    </w:rPr>
  </w:style>
  <w:style w:type="character" w:customStyle="1" w:styleId="412">
    <w:name w:val="未用 Char"/>
    <w:qFormat/>
    <w:uiPriority w:val="0"/>
    <w:rPr>
      <w:rFonts w:ascii="Arial" w:hAnsi="Arial" w:eastAsia="黑体"/>
      <w:kern w:val="2"/>
      <w:sz w:val="21"/>
      <w:szCs w:val="21"/>
      <w:lang w:val="en-US" w:eastAsia="zh-CN" w:bidi="ar-SA"/>
    </w:rPr>
  </w:style>
  <w:style w:type="character" w:customStyle="1" w:styleId="413">
    <w:name w:val="myp1111"/>
    <w:qFormat/>
    <w:uiPriority w:val="0"/>
    <w:rPr>
      <w:rFonts w:hint="default" w:ascii="ˎ̥" w:hAnsi="ˎ̥"/>
      <w:color w:val="000000"/>
      <w:sz w:val="20"/>
      <w:szCs w:val="20"/>
      <w:u w:val="none"/>
    </w:rPr>
  </w:style>
  <w:style w:type="character" w:customStyle="1" w:styleId="414">
    <w:name w:val="样式 标题 4h4H4Fab-4T5Ref Heading 1rh1Heading sqlsect 1.2.3.... Char"/>
    <w:link w:val="306"/>
    <w:qFormat/>
    <w:uiPriority w:val="0"/>
    <w:rPr>
      <w:rFonts w:ascii="微软雅黑" w:hAnsi="微软雅黑" w:eastAsia="微软雅黑"/>
      <w:b/>
      <w:bCs/>
      <w:kern w:val="2"/>
      <w:sz w:val="24"/>
      <w:szCs w:val="28"/>
    </w:rPr>
  </w:style>
  <w:style w:type="character" w:customStyle="1" w:styleId="415">
    <w:name w:val="h Char Char"/>
    <w:qFormat/>
    <w:uiPriority w:val="0"/>
    <w:rPr>
      <w:rFonts w:eastAsia="宋体"/>
      <w:kern w:val="2"/>
      <w:sz w:val="18"/>
      <w:lang w:val="en-US" w:eastAsia="zh-CN" w:bidi="ar-SA"/>
    </w:rPr>
  </w:style>
  <w:style w:type="character" w:customStyle="1" w:styleId="416">
    <w:name w:val="仿宋正文 Char"/>
    <w:link w:val="417"/>
    <w:qFormat/>
    <w:uiPriority w:val="0"/>
    <w:rPr>
      <w:rFonts w:ascii="仿宋_GB2312" w:eastAsia="仿宋_GB2312"/>
      <w:kern w:val="2"/>
      <w:sz w:val="24"/>
      <w:lang w:val="en-US" w:eastAsia="zh-CN" w:bidi="ar-SA"/>
    </w:rPr>
  </w:style>
  <w:style w:type="paragraph" w:customStyle="1" w:styleId="417">
    <w:name w:val="仿宋正文"/>
    <w:basedOn w:val="1"/>
    <w:link w:val="416"/>
    <w:qFormat/>
    <w:uiPriority w:val="0"/>
    <w:pPr>
      <w:adjustRightInd/>
      <w:spacing w:line="360" w:lineRule="auto"/>
      <w:ind w:firstLine="480" w:firstLineChars="200"/>
    </w:pPr>
    <w:rPr>
      <w:rFonts w:ascii="仿宋_GB2312" w:eastAsia="仿宋_GB2312"/>
      <w:sz w:val="24"/>
      <w:szCs w:val="20"/>
    </w:rPr>
  </w:style>
  <w:style w:type="character" w:customStyle="1" w:styleId="418">
    <w:name w:val="正文首行缩进 Char Char Char Char Char Char"/>
    <w:qFormat/>
    <w:uiPriority w:val="0"/>
    <w:rPr>
      <w:rFonts w:ascii="宋体" w:eastAsia="宋体"/>
      <w:kern w:val="2"/>
      <w:sz w:val="24"/>
      <w:lang w:val="zh-CN" w:bidi="ar-SA"/>
    </w:rPr>
  </w:style>
  <w:style w:type="character" w:customStyle="1" w:styleId="419">
    <w:name w:val="样式 宋体"/>
    <w:qFormat/>
    <w:uiPriority w:val="0"/>
    <w:rPr>
      <w:rFonts w:ascii="宋体" w:hAnsi="宋体"/>
      <w:sz w:val="24"/>
    </w:rPr>
  </w:style>
  <w:style w:type="character" w:customStyle="1" w:styleId="420">
    <w:name w:val="tw4winJump"/>
    <w:qFormat/>
    <w:uiPriority w:val="0"/>
    <w:rPr>
      <w:rFonts w:ascii="Courier New" w:hAnsi="Courier New" w:cs="Courier New"/>
      <w:color w:val="008080"/>
      <w:lang w:val="en-US" w:eastAsia="zh-CN"/>
    </w:rPr>
  </w:style>
  <w:style w:type="character" w:customStyle="1" w:styleId="421">
    <w:name w:val="标题 1 字符"/>
    <w:qFormat/>
    <w:uiPriority w:val="9"/>
    <w:rPr>
      <w:rFonts w:ascii="Arial" w:hAnsi="Arial" w:eastAsia="黑体" w:cs="Arial"/>
      <w:b/>
      <w:bCs/>
      <w:snapToGrid w:val="0"/>
      <w:kern w:val="44"/>
      <w:sz w:val="44"/>
      <w:szCs w:val="44"/>
    </w:rPr>
  </w:style>
  <w:style w:type="character" w:customStyle="1" w:styleId="422">
    <w:name w:val="style36"/>
    <w:basedOn w:val="69"/>
    <w:qFormat/>
    <w:uiPriority w:val="0"/>
    <w:rPr>
      <w:rFonts w:ascii="Arial" w:hAnsi="Arial" w:eastAsia="黑体" w:cs="Arial"/>
      <w:snapToGrid w:val="0"/>
      <w:kern w:val="0"/>
      <w:szCs w:val="21"/>
    </w:rPr>
  </w:style>
  <w:style w:type="character" w:customStyle="1" w:styleId="423">
    <w:name w:val="pt9"/>
    <w:qFormat/>
    <w:uiPriority w:val="0"/>
    <w:rPr>
      <w:rFonts w:ascii="仿宋_GB2312" w:eastAsia="微软雅黑"/>
      <w:b/>
      <w:kern w:val="2"/>
      <w:sz w:val="32"/>
      <w:szCs w:val="32"/>
      <w:lang w:val="en-US" w:eastAsia="zh-CN" w:bidi="ar-SA"/>
    </w:rPr>
  </w:style>
  <w:style w:type="character" w:customStyle="1" w:styleId="424">
    <w:name w:val="DO_NOT_TRANSLATE"/>
    <w:qFormat/>
    <w:uiPriority w:val="0"/>
    <w:rPr>
      <w:rFonts w:ascii="Courier New" w:hAnsi="Courier New" w:cs="Courier New"/>
      <w:color w:val="800000"/>
      <w:lang w:val="en-US" w:eastAsia="zh-CN"/>
    </w:rPr>
  </w:style>
  <w:style w:type="character" w:customStyle="1" w:styleId="425">
    <w:name w:val="标书1 Char1"/>
    <w:qFormat/>
    <w:uiPriority w:val="0"/>
    <w:rPr>
      <w:rFonts w:eastAsia="宋体"/>
      <w:b/>
      <w:bCs/>
      <w:kern w:val="44"/>
      <w:sz w:val="44"/>
      <w:szCs w:val="44"/>
      <w:lang w:val="en-US" w:eastAsia="zh-CN" w:bidi="ar-SA"/>
    </w:rPr>
  </w:style>
  <w:style w:type="character" w:customStyle="1" w:styleId="426">
    <w:name w:val="页脚 字符"/>
    <w:qFormat/>
    <w:uiPriority w:val="99"/>
    <w:rPr>
      <w:kern w:val="2"/>
      <w:sz w:val="18"/>
      <w:szCs w:val="18"/>
    </w:rPr>
  </w:style>
  <w:style w:type="character" w:customStyle="1" w:styleId="427">
    <w:name w:val="正文2 Char"/>
    <w:qFormat/>
    <w:uiPriority w:val="0"/>
    <w:rPr>
      <w:rFonts w:eastAsia="宋体"/>
      <w:kern w:val="2"/>
      <w:sz w:val="24"/>
      <w:lang w:val="en-US" w:eastAsia="zh-CN" w:bidi="ar-SA"/>
    </w:rPr>
  </w:style>
  <w:style w:type="character" w:customStyle="1" w:styleId="428">
    <w:name w:val="Char Char21"/>
    <w:qFormat/>
    <w:uiPriority w:val="6"/>
    <w:rPr>
      <w:rFonts w:ascii="宋体" w:hAnsi="宋体"/>
      <w:kern w:val="1"/>
      <w:sz w:val="24"/>
      <w:szCs w:val="21"/>
      <w:lang w:val="zh-CN"/>
    </w:rPr>
  </w:style>
  <w:style w:type="character" w:customStyle="1" w:styleId="429">
    <w:name w:val="样式 正文缩进 + 首行缩进:  2 字符 Char Char"/>
    <w:link w:val="430"/>
    <w:qFormat/>
    <w:uiPriority w:val="0"/>
    <w:rPr>
      <w:rFonts w:cs="宋体"/>
      <w:kern w:val="2"/>
      <w:sz w:val="24"/>
    </w:rPr>
  </w:style>
  <w:style w:type="paragraph" w:customStyle="1" w:styleId="430">
    <w:name w:val="样式 正文缩进 + 首行缩进:  2 字符"/>
    <w:basedOn w:val="6"/>
    <w:link w:val="429"/>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1">
    <w:name w:val="正文文本 Char1"/>
    <w:link w:val="24"/>
    <w:qFormat/>
    <w:uiPriority w:val="0"/>
    <w:rPr>
      <w:rFonts w:ascii="宋体" w:hAnsi="Arial" w:eastAsia="宋体" w:cs="Arial"/>
      <w:snapToGrid w:val="0"/>
      <w:kern w:val="2"/>
      <w:sz w:val="24"/>
      <w:szCs w:val="21"/>
      <w:lang w:val="zh-CN" w:eastAsia="zh-CN" w:bidi="ar-SA"/>
    </w:rPr>
  </w:style>
  <w:style w:type="character" w:customStyle="1" w:styleId="432">
    <w:name w:val="gray6"/>
    <w:basedOn w:val="69"/>
    <w:qFormat/>
    <w:uiPriority w:val="0"/>
    <w:rPr>
      <w:rFonts w:ascii="Arial" w:hAnsi="Arial" w:eastAsia="黑体" w:cs="Arial"/>
      <w:snapToGrid w:val="0"/>
      <w:kern w:val="0"/>
      <w:szCs w:val="21"/>
    </w:rPr>
  </w:style>
  <w:style w:type="character" w:customStyle="1" w:styleId="433">
    <w:name w:val="hui"/>
    <w:basedOn w:val="69"/>
    <w:qFormat/>
    <w:uiPriority w:val="0"/>
    <w:rPr>
      <w:rFonts w:ascii="Arial" w:hAnsi="Arial" w:eastAsia="黑体" w:cs="Arial"/>
      <w:snapToGrid w:val="0"/>
      <w:kern w:val="0"/>
      <w:szCs w:val="21"/>
    </w:rPr>
  </w:style>
  <w:style w:type="character" w:customStyle="1" w:styleId="434">
    <w:name w:val="哈哈正文 Char Char"/>
    <w:qFormat/>
    <w:uiPriority w:val="0"/>
    <w:rPr>
      <w:rFonts w:ascii="宋体" w:hAnsi="宋体" w:eastAsia="宋体" w:cs="宋体"/>
      <w:kern w:val="2"/>
      <w:sz w:val="24"/>
      <w:lang w:val="en-US" w:eastAsia="zh-CN" w:bidi="ar-SA"/>
    </w:rPr>
  </w:style>
  <w:style w:type="paragraph" w:customStyle="1" w:styleId="435">
    <w:name w:val="样式 正文文本缩进 + 左侧:  2 字符 首行缩进:  2 字符"/>
    <w:basedOn w:val="25"/>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6">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7">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8">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9">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0">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1">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2">
    <w:name w:val="标题4_自定义"/>
    <w:basedOn w:val="7"/>
    <w:qFormat/>
    <w:uiPriority w:val="0"/>
    <w:pPr>
      <w:adjustRightInd/>
      <w:spacing w:before="0" w:after="0" w:line="360" w:lineRule="auto"/>
    </w:pPr>
    <w:rPr>
      <w:rFonts w:ascii="Verdana" w:eastAsia="Verdana"/>
      <w:sz w:val="21"/>
      <w:lang w:val="en-US"/>
    </w:rPr>
  </w:style>
  <w:style w:type="paragraph" w:customStyle="1" w:styleId="443">
    <w:name w:val="正文 内标 序号标"/>
    <w:basedOn w:val="444"/>
    <w:qFormat/>
    <w:uiPriority w:val="0"/>
    <w:pPr>
      <w:tabs>
        <w:tab w:val="left" w:pos="0"/>
      </w:tabs>
      <w:adjustRightInd/>
      <w:spacing w:before="0"/>
      <w:ind w:firstLine="482"/>
    </w:pPr>
    <w:rPr>
      <w:rFonts w:ascii="微软雅黑" w:hAnsi="微软雅黑"/>
      <w:sz w:val="24"/>
      <w:szCs w:val="24"/>
    </w:rPr>
  </w:style>
  <w:style w:type="paragraph" w:customStyle="1" w:styleId="444">
    <w:name w:val="My正文"/>
    <w:basedOn w:val="1"/>
    <w:qFormat/>
    <w:uiPriority w:val="0"/>
    <w:pPr>
      <w:spacing w:before="120" w:line="360" w:lineRule="auto"/>
      <w:ind w:firstLine="567"/>
    </w:pPr>
    <w:rPr>
      <w:rFonts w:ascii="Arial" w:hAnsi="Arial"/>
      <w:sz w:val="20"/>
      <w:szCs w:val="20"/>
    </w:rPr>
  </w:style>
  <w:style w:type="paragraph" w:customStyle="1" w:styleId="445">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6">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7">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8">
    <w:name w:val="修订2"/>
    <w:qFormat/>
    <w:uiPriority w:val="0"/>
    <w:rPr>
      <w:rFonts w:ascii="Times New Roman" w:hAnsi="Times New Roman" w:eastAsia="宋体" w:cs="Times New Roman"/>
      <w:kern w:val="2"/>
      <w:sz w:val="21"/>
      <w:lang w:val="en-US" w:eastAsia="zh-CN" w:bidi="ar-SA"/>
    </w:rPr>
  </w:style>
  <w:style w:type="paragraph" w:customStyle="1" w:styleId="449">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0">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1">
    <w:name w:val="文章标题"/>
    <w:next w:val="452"/>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2">
    <w:name w:val="封面公司名"/>
    <w:qFormat/>
    <w:uiPriority w:val="0"/>
    <w:pPr>
      <w:jc w:val="center"/>
    </w:pPr>
    <w:rPr>
      <w:rFonts w:ascii="Arial" w:hAnsi="Arial" w:eastAsia="楷体_GB2312" w:cs="宋体"/>
      <w:bCs/>
      <w:kern w:val="2"/>
      <w:sz w:val="28"/>
      <w:lang w:val="en-US" w:eastAsia="zh-CN" w:bidi="ar-SA"/>
    </w:rPr>
  </w:style>
  <w:style w:type="paragraph" w:customStyle="1" w:styleId="453">
    <w:name w:val="Char1 Char Char Char5"/>
    <w:basedOn w:val="1"/>
    <w:qFormat/>
    <w:uiPriority w:val="0"/>
    <w:pPr>
      <w:adjustRightInd/>
      <w:ind w:firstLine="200" w:firstLineChars="200"/>
    </w:pPr>
    <w:rPr>
      <w:rFonts w:ascii="Tahoma" w:hAnsi="Tahoma"/>
      <w:sz w:val="24"/>
      <w:szCs w:val="20"/>
    </w:rPr>
  </w:style>
  <w:style w:type="paragraph" w:customStyle="1" w:styleId="454">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5">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6">
    <w:name w:val="Char Char Char Char Char Char Char Char"/>
    <w:basedOn w:val="1"/>
    <w:qFormat/>
    <w:uiPriority w:val="0"/>
    <w:pPr>
      <w:tabs>
        <w:tab w:val="left" w:pos="360"/>
      </w:tabs>
    </w:pPr>
    <w:rPr>
      <w:sz w:val="24"/>
      <w:szCs w:val="20"/>
    </w:rPr>
  </w:style>
  <w:style w:type="paragraph" w:customStyle="1" w:styleId="457">
    <w:name w:val="Char Char11 Char Char Char"/>
    <w:basedOn w:val="1"/>
    <w:qFormat/>
    <w:uiPriority w:val="0"/>
    <w:pPr>
      <w:spacing w:line="360" w:lineRule="auto"/>
    </w:pPr>
    <w:rPr>
      <w:szCs w:val="20"/>
    </w:rPr>
  </w:style>
  <w:style w:type="paragraph" w:customStyle="1" w:styleId="458">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9">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0">
    <w:name w:val="样式3"/>
    <w:basedOn w:val="461"/>
    <w:qFormat/>
    <w:uiPriority w:val="0"/>
    <w:pPr>
      <w:tabs>
        <w:tab w:val="left" w:pos="2790"/>
        <w:tab w:val="left" w:pos="4230"/>
      </w:tabs>
      <w:spacing w:before="312" w:beforeLines="100"/>
      <w:jc w:val="left"/>
    </w:pPr>
  </w:style>
  <w:style w:type="paragraph" w:customStyle="1" w:styleId="461">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2">
    <w:name w:val="Char Char1 Char Char1 Char Char1"/>
    <w:basedOn w:val="1"/>
    <w:qFormat/>
    <w:uiPriority w:val="0"/>
    <w:pPr>
      <w:tabs>
        <w:tab w:val="left" w:pos="840"/>
      </w:tabs>
      <w:ind w:left="840" w:hanging="420"/>
    </w:pPr>
    <w:rPr>
      <w:rFonts w:ascii="Tahoma" w:hAnsi="Tahoma"/>
      <w:sz w:val="24"/>
    </w:rPr>
  </w:style>
  <w:style w:type="paragraph" w:customStyle="1" w:styleId="463">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4">
    <w:name w:val="标书标题2"/>
    <w:basedOn w:val="4"/>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5">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6">
    <w:name w:val="正文21"/>
    <w:basedOn w:val="1"/>
    <w:qFormat/>
    <w:uiPriority w:val="0"/>
    <w:pPr>
      <w:adjustRightInd/>
      <w:spacing w:before="156" w:line="360" w:lineRule="auto"/>
      <w:ind w:firstLine="510" w:firstLineChars="200"/>
    </w:pPr>
    <w:rPr>
      <w:sz w:val="24"/>
      <w:szCs w:val="20"/>
    </w:rPr>
  </w:style>
  <w:style w:type="paragraph" w:customStyle="1" w:styleId="467">
    <w:name w:val="Test2"/>
    <w:basedOn w:val="4"/>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8">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9">
    <w:name w:val="Char1"/>
    <w:basedOn w:val="1"/>
    <w:qFormat/>
    <w:uiPriority w:val="0"/>
    <w:rPr>
      <w:rFonts w:ascii="仿宋_GB2312" w:eastAsia="仿宋_GB2312"/>
      <w:b/>
      <w:sz w:val="32"/>
      <w:szCs w:val="32"/>
    </w:rPr>
  </w:style>
  <w:style w:type="paragraph" w:customStyle="1" w:styleId="470">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1">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2">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3">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4">
    <w:name w:val="6级标题"/>
    <w:basedOn w:val="475"/>
    <w:qFormat/>
    <w:uiPriority w:val="0"/>
    <w:pPr>
      <w:keepNext/>
      <w:tabs>
        <w:tab w:val="left" w:pos="360"/>
      </w:tabs>
      <w:spacing w:before="0" w:after="0"/>
      <w:outlineLvl w:val="5"/>
    </w:pPr>
  </w:style>
  <w:style w:type="paragraph" w:customStyle="1" w:styleId="475">
    <w:name w:val="5级标题"/>
    <w:basedOn w:val="476"/>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6">
    <w:name w:val="4级标题"/>
    <w:basedOn w:val="259"/>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7">
    <w:name w:val="样式 正文文本缩进 + 段前: 2 字符"/>
    <w:basedOn w:val="1"/>
    <w:qFormat/>
    <w:uiPriority w:val="0"/>
    <w:pPr>
      <w:adjustRightInd/>
      <w:ind w:left="420" w:leftChars="200"/>
      <w:jc w:val="left"/>
    </w:pPr>
    <w:rPr>
      <w:sz w:val="28"/>
      <w:szCs w:val="20"/>
      <w:lang w:eastAsia="zh-TW"/>
    </w:rPr>
  </w:style>
  <w:style w:type="paragraph" w:customStyle="1" w:styleId="478">
    <w:name w:val="Char2 Char Char"/>
    <w:basedOn w:val="1"/>
    <w:qFormat/>
    <w:uiPriority w:val="0"/>
    <w:pPr>
      <w:adjustRightInd/>
    </w:pPr>
    <w:rPr>
      <w:rFonts w:ascii="Tahoma" w:hAnsi="Tahoma"/>
      <w:sz w:val="24"/>
      <w:szCs w:val="20"/>
    </w:rPr>
  </w:style>
  <w:style w:type="paragraph" w:customStyle="1" w:styleId="479">
    <w:name w:val="_Style 11"/>
    <w:basedOn w:val="1"/>
    <w:qFormat/>
    <w:uiPriority w:val="34"/>
    <w:pPr>
      <w:adjustRightInd/>
      <w:ind w:firstLine="420" w:firstLineChars="200"/>
    </w:pPr>
    <w:rPr>
      <w:rFonts w:eastAsia="仿宋_GB2312"/>
      <w:sz w:val="28"/>
    </w:rPr>
  </w:style>
  <w:style w:type="paragraph" w:customStyle="1" w:styleId="480">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1">
    <w:name w:val="Char Char Char"/>
    <w:basedOn w:val="1"/>
    <w:qFormat/>
    <w:uiPriority w:val="0"/>
    <w:rPr>
      <w:rFonts w:ascii="Tahoma" w:hAnsi="Tahoma"/>
      <w:sz w:val="24"/>
      <w:szCs w:val="20"/>
    </w:rPr>
  </w:style>
  <w:style w:type="paragraph" w:customStyle="1" w:styleId="482">
    <w:name w:val="数字标题6"/>
    <w:basedOn w:val="9"/>
    <w:next w:val="1"/>
    <w:qFormat/>
    <w:uiPriority w:val="0"/>
    <w:pPr>
      <w:tabs>
        <w:tab w:val="left" w:pos="1080"/>
      </w:tabs>
      <w:ind w:left="1080" w:hanging="1080"/>
    </w:pPr>
    <w:rPr>
      <w:rFonts w:ascii="Times New Roman" w:hAnsi="Times New Roman" w:eastAsia="宋体"/>
      <w:i/>
    </w:rPr>
  </w:style>
  <w:style w:type="paragraph" w:customStyle="1" w:styleId="483">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4">
    <w:name w:val="No Spacing"/>
    <w:basedOn w:val="1"/>
    <w:link w:val="933"/>
    <w:qFormat/>
    <w:uiPriority w:val="99"/>
    <w:rPr>
      <w:szCs w:val="22"/>
    </w:rPr>
  </w:style>
  <w:style w:type="paragraph" w:customStyle="1" w:styleId="485">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6">
    <w:name w:val="Char Char Char Char Char Char Char Char Char Char Char Char1 Char1"/>
    <w:basedOn w:val="1"/>
    <w:qFormat/>
    <w:uiPriority w:val="6"/>
    <w:rPr>
      <w:rFonts w:ascii="Tahoma" w:hAnsi="Tahoma" w:cs="仿宋_GB2312"/>
      <w:sz w:val="24"/>
      <w:szCs w:val="20"/>
    </w:rPr>
  </w:style>
  <w:style w:type="paragraph" w:customStyle="1" w:styleId="487">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8">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9">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0">
    <w:name w:val="MM Topic 2"/>
    <w:basedOn w:val="4"/>
    <w:qFormat/>
    <w:uiPriority w:val="0"/>
    <w:pPr>
      <w:tabs>
        <w:tab w:val="left" w:pos="1260"/>
      </w:tabs>
      <w:ind w:left="1260" w:hanging="420"/>
    </w:pPr>
    <w:rPr>
      <w:rFonts w:ascii="Arial" w:hAnsi="Arial" w:eastAsia="黑体"/>
      <w:lang w:val="en-US"/>
    </w:rPr>
  </w:style>
  <w:style w:type="paragraph" w:customStyle="1" w:styleId="491">
    <w:name w:val="五级无标题条"/>
    <w:basedOn w:val="1"/>
    <w:qFormat/>
    <w:uiPriority w:val="0"/>
    <w:pPr>
      <w:adjustRightInd/>
    </w:pPr>
  </w:style>
  <w:style w:type="paragraph" w:customStyle="1" w:styleId="492">
    <w:name w:val="Char5"/>
    <w:basedOn w:val="1"/>
    <w:qFormat/>
    <w:uiPriority w:val="0"/>
    <w:rPr>
      <w:rFonts w:ascii="仿宋_GB2312" w:eastAsia="仿宋_GB2312"/>
      <w:b/>
      <w:sz w:val="32"/>
      <w:szCs w:val="32"/>
    </w:rPr>
  </w:style>
  <w:style w:type="paragraph" w:customStyle="1" w:styleId="493">
    <w:name w:val="TOC 标题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4">
    <w:name w:val="彩色列表 - 强调文字颜色 12"/>
    <w:basedOn w:val="1"/>
    <w:qFormat/>
    <w:uiPriority w:val="0"/>
    <w:pPr>
      <w:adjustRightInd/>
      <w:ind w:firstLine="420" w:firstLineChars="200"/>
    </w:pPr>
    <w:rPr>
      <w:rFonts w:ascii="Calibri" w:hAnsi="Calibri"/>
      <w:szCs w:val="22"/>
    </w:rPr>
  </w:style>
  <w:style w:type="paragraph" w:customStyle="1" w:styleId="495">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496">
    <w:name w:val="Char2"/>
    <w:basedOn w:val="1"/>
    <w:qFormat/>
    <w:uiPriority w:val="0"/>
    <w:rPr>
      <w:rFonts w:ascii="仿宋_GB2312" w:eastAsia="仿宋_GB2312"/>
      <w:b/>
      <w:sz w:val="32"/>
      <w:szCs w:val="32"/>
    </w:rPr>
  </w:style>
  <w:style w:type="paragraph" w:customStyle="1" w:styleId="497">
    <w:name w:val="数字标题3"/>
    <w:basedOn w:val="5"/>
    <w:next w:val="1"/>
    <w:qFormat/>
    <w:uiPriority w:val="0"/>
    <w:pPr>
      <w:spacing w:line="240" w:lineRule="auto"/>
    </w:pPr>
    <w:rPr>
      <w:sz w:val="28"/>
      <w:szCs w:val="28"/>
    </w:rPr>
  </w:style>
  <w:style w:type="paragraph" w:customStyle="1" w:styleId="498">
    <w:name w:val="FA正文"/>
    <w:basedOn w:val="1"/>
    <w:qFormat/>
    <w:uiPriority w:val="0"/>
    <w:pPr>
      <w:spacing w:line="360" w:lineRule="auto"/>
      <w:ind w:firstLine="480" w:firstLineChars="200"/>
    </w:pPr>
    <w:rPr>
      <w:rFonts w:hAnsi="宋体"/>
      <w:sz w:val="24"/>
      <w:szCs w:val="20"/>
    </w:rPr>
  </w:style>
  <w:style w:type="paragraph" w:customStyle="1" w:styleId="499">
    <w:name w:val="MM Topic 5"/>
    <w:basedOn w:val="8"/>
    <w:qFormat/>
    <w:uiPriority w:val="0"/>
    <w:pPr>
      <w:tabs>
        <w:tab w:val="left" w:pos="2520"/>
      </w:tabs>
      <w:adjustRightInd/>
      <w:ind w:left="2520" w:hanging="420"/>
    </w:pPr>
  </w:style>
  <w:style w:type="paragraph" w:customStyle="1" w:styleId="500">
    <w:name w:val="Char Char Char Char Char Char Char Char Char Char1"/>
    <w:basedOn w:val="1"/>
    <w:qFormat/>
    <w:uiPriority w:val="0"/>
    <w:rPr>
      <w:rFonts w:ascii="仿宋_GB2312" w:eastAsia="仿宋_GB2312"/>
      <w:b/>
      <w:sz w:val="32"/>
      <w:szCs w:val="32"/>
    </w:rPr>
  </w:style>
  <w:style w:type="paragraph" w:customStyle="1" w:styleId="501">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2">
    <w:name w:val="修订1"/>
    <w:qFormat/>
    <w:uiPriority w:val="3"/>
    <w:rPr>
      <w:rFonts w:ascii="Times New Roman" w:hAnsi="Times New Roman" w:eastAsia="宋体" w:cs="Times New Roman"/>
      <w:color w:val="000000"/>
      <w:kern w:val="1"/>
      <w:sz w:val="21"/>
      <w:lang w:val="en-US" w:eastAsia="zh-CN" w:bidi="ar-SA"/>
    </w:rPr>
  </w:style>
  <w:style w:type="paragraph" w:customStyle="1" w:styleId="503">
    <w:name w:val="Char2 Char Char Char"/>
    <w:basedOn w:val="1"/>
    <w:qFormat/>
    <w:uiPriority w:val="0"/>
    <w:rPr>
      <w:rFonts w:ascii="仿宋_GB2312" w:eastAsia="仿宋_GB2312"/>
      <w:b/>
      <w:sz w:val="32"/>
      <w:szCs w:val="32"/>
    </w:rPr>
  </w:style>
  <w:style w:type="paragraph" w:customStyle="1" w:styleId="504">
    <w:name w:val="Char2 Char Char Char1"/>
    <w:basedOn w:val="1"/>
    <w:qFormat/>
    <w:uiPriority w:val="6"/>
    <w:rPr>
      <w:rFonts w:ascii="仿宋_GB2312" w:eastAsia="仿宋_GB2312"/>
      <w:b/>
      <w:sz w:val="32"/>
      <w:szCs w:val="32"/>
    </w:rPr>
  </w:style>
  <w:style w:type="paragraph" w:customStyle="1" w:styleId="505">
    <w:name w:val="默认段落样式"/>
    <w:basedOn w:val="132"/>
    <w:qFormat/>
    <w:uiPriority w:val="0"/>
    <w:pPr>
      <w:spacing w:before="0"/>
      <w:ind w:firstLine="480"/>
      <w:outlineLvl w:val="2"/>
    </w:pPr>
    <w:rPr>
      <w:rFonts w:ascii="仿宋_GB2312" w:hAnsi="宋体" w:eastAsia="仿宋_GB2312"/>
      <w:color w:val="000000"/>
      <w:szCs w:val="24"/>
    </w:rPr>
  </w:style>
  <w:style w:type="paragraph" w:customStyle="1" w:styleId="506">
    <w:name w:val="图中文字"/>
    <w:basedOn w:val="1"/>
    <w:qFormat/>
    <w:uiPriority w:val="0"/>
    <w:pPr>
      <w:snapToGrid w:val="0"/>
      <w:spacing w:line="0" w:lineRule="atLeast"/>
      <w:ind w:firstLine="200" w:firstLineChars="200"/>
      <w:jc w:val="center"/>
    </w:pPr>
    <w:rPr>
      <w:sz w:val="24"/>
      <w:szCs w:val="20"/>
    </w:rPr>
  </w:style>
  <w:style w:type="paragraph" w:customStyle="1" w:styleId="507">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8">
    <w:name w:val="MM Topic 3"/>
    <w:basedOn w:val="5"/>
    <w:qFormat/>
    <w:uiPriority w:val="0"/>
    <w:pPr>
      <w:tabs>
        <w:tab w:val="left" w:pos="1680"/>
      </w:tabs>
      <w:adjustRightInd/>
      <w:ind w:left="1680" w:hanging="420"/>
    </w:pPr>
  </w:style>
  <w:style w:type="paragraph" w:customStyle="1" w:styleId="509">
    <w:name w:val="标准小四"/>
    <w:basedOn w:val="1"/>
    <w:qFormat/>
    <w:uiPriority w:val="0"/>
    <w:pPr>
      <w:spacing w:line="360" w:lineRule="auto"/>
      <w:ind w:firstLine="480" w:firstLineChars="200"/>
    </w:pPr>
    <w:rPr>
      <w:rFonts w:ascii="Arial" w:hAnsi="Arial"/>
      <w:sz w:val="24"/>
      <w:szCs w:val="21"/>
    </w:rPr>
  </w:style>
  <w:style w:type="paragraph" w:customStyle="1" w:styleId="510">
    <w:name w:val="样式 标题 2H2h2Underrubrik1prop2l2Chapter Titlesect 1.2DO NO..."/>
    <w:basedOn w:val="4"/>
    <w:qFormat/>
    <w:uiPriority w:val="0"/>
    <w:pPr>
      <w:spacing w:before="120" w:after="120"/>
      <w:ind w:left="425" w:hanging="425"/>
    </w:pPr>
    <w:rPr>
      <w:rFonts w:ascii="微软雅黑" w:hAnsi="微软雅黑" w:eastAsia="微软雅黑" w:cs="宋体"/>
      <w:szCs w:val="20"/>
      <w:lang w:val="en-US"/>
    </w:rPr>
  </w:style>
  <w:style w:type="paragraph" w:customStyle="1" w:styleId="511">
    <w:name w:val="表格（小）"/>
    <w:basedOn w:val="1"/>
    <w:qFormat/>
    <w:uiPriority w:val="0"/>
    <w:pPr>
      <w:adjustRightInd/>
      <w:snapToGrid w:val="0"/>
      <w:spacing w:line="300" w:lineRule="auto"/>
    </w:pPr>
    <w:rPr>
      <w:rFonts w:eastAsia="仿宋"/>
      <w:szCs w:val="21"/>
    </w:rPr>
  </w:style>
  <w:style w:type="paragraph" w:customStyle="1" w:styleId="512">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3">
    <w:name w:val="Char2 Char Char1"/>
    <w:basedOn w:val="1"/>
    <w:qFormat/>
    <w:uiPriority w:val="6"/>
    <w:pPr>
      <w:adjustRightInd/>
    </w:pPr>
    <w:rPr>
      <w:rFonts w:ascii="Tahoma" w:hAnsi="Tahoma"/>
      <w:sz w:val="24"/>
      <w:szCs w:val="20"/>
    </w:rPr>
  </w:style>
  <w:style w:type="paragraph" w:customStyle="1" w:styleId="514">
    <w:name w:val="列出段落5"/>
    <w:basedOn w:val="1"/>
    <w:qFormat/>
    <w:uiPriority w:val="0"/>
    <w:pPr>
      <w:spacing w:line="360" w:lineRule="auto"/>
      <w:ind w:firstLine="200" w:firstLineChars="200"/>
    </w:pPr>
    <w:rPr>
      <w:rFonts w:eastAsia="楷体_GB2312" w:cs="Lucida Sans"/>
      <w:sz w:val="24"/>
    </w:rPr>
  </w:style>
  <w:style w:type="paragraph" w:customStyle="1" w:styleId="515">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6">
    <w:name w:val="表格文字"/>
    <w:basedOn w:val="1"/>
    <w:next w:val="6"/>
    <w:qFormat/>
    <w:uiPriority w:val="0"/>
    <w:pPr>
      <w:adjustRightInd/>
      <w:ind w:firstLine="200" w:firstLineChars="200"/>
    </w:pPr>
    <w:rPr>
      <w:rFonts w:ascii="Arial" w:hAnsi="Arial"/>
      <w:spacing w:val="-5"/>
      <w:kern w:val="0"/>
      <w:sz w:val="24"/>
      <w:szCs w:val="20"/>
    </w:rPr>
  </w:style>
  <w:style w:type="paragraph" w:customStyle="1" w:styleId="517">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8">
    <w:name w:val="TOC 标题111"/>
    <w:basedOn w:val="3"/>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0">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1">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2">
    <w:name w:val="_Style 3"/>
    <w:basedOn w:val="1"/>
    <w:qFormat/>
    <w:uiPriority w:val="0"/>
    <w:pPr>
      <w:adjustRightInd/>
      <w:ind w:firstLine="420" w:firstLineChars="200"/>
    </w:pPr>
    <w:rPr>
      <w:rFonts w:eastAsia="仿宋_GB2312"/>
      <w:sz w:val="28"/>
    </w:rPr>
  </w:style>
  <w:style w:type="paragraph" w:customStyle="1" w:styleId="523">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4">
    <w:name w:val="Bulleting First Indent 1"/>
    <w:basedOn w:val="60"/>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5">
    <w:name w:val="左对齐表格文字"/>
    <w:basedOn w:val="1"/>
    <w:qFormat/>
    <w:uiPriority w:val="0"/>
    <w:pPr>
      <w:adjustRightInd/>
      <w:ind w:firstLine="200" w:firstLineChars="200"/>
      <w:jc w:val="right"/>
    </w:pPr>
  </w:style>
  <w:style w:type="paragraph" w:customStyle="1" w:styleId="526">
    <w:name w:val="Char Char11 Char Char Char Char Char Char Char Char Char"/>
    <w:basedOn w:val="1"/>
    <w:qFormat/>
    <w:uiPriority w:val="0"/>
    <w:pPr>
      <w:spacing w:line="360" w:lineRule="auto"/>
    </w:pPr>
    <w:rPr>
      <w:szCs w:val="20"/>
    </w:rPr>
  </w:style>
  <w:style w:type="paragraph" w:customStyle="1" w:styleId="527">
    <w:name w:val="正文1.25"/>
    <w:basedOn w:val="1"/>
    <w:qFormat/>
    <w:uiPriority w:val="0"/>
    <w:pPr>
      <w:adjustRightInd/>
      <w:spacing w:line="300" w:lineRule="auto"/>
      <w:ind w:firstLine="480" w:firstLineChars="200"/>
    </w:pPr>
    <w:rPr>
      <w:sz w:val="24"/>
      <w:szCs w:val="20"/>
    </w:rPr>
  </w:style>
  <w:style w:type="paragraph" w:customStyle="1" w:styleId="528">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9">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0">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1">
    <w:name w:val="Char Char1 Char Char Char1"/>
    <w:basedOn w:val="1"/>
    <w:qFormat/>
    <w:uiPriority w:val="6"/>
    <w:rPr>
      <w:rFonts w:ascii="仿宋_GB2312" w:eastAsia="仿宋_GB2312"/>
      <w:b/>
      <w:sz w:val="32"/>
      <w:szCs w:val="20"/>
    </w:rPr>
  </w:style>
  <w:style w:type="paragraph" w:customStyle="1" w:styleId="532">
    <w:name w:val="列出段落2"/>
    <w:basedOn w:val="1"/>
    <w:qFormat/>
    <w:uiPriority w:val="0"/>
    <w:pPr>
      <w:adjustRightInd/>
      <w:ind w:firstLine="420" w:firstLineChars="200"/>
    </w:pPr>
    <w:rPr>
      <w:rFonts w:ascii="宋体" w:hAnsi="宋体"/>
      <w:sz w:val="24"/>
    </w:rPr>
  </w:style>
  <w:style w:type="paragraph" w:customStyle="1" w:styleId="533">
    <w:name w:val="默认段落字体 Para Char Char Char Char Char Char Char"/>
    <w:basedOn w:val="1"/>
    <w:qFormat/>
    <w:uiPriority w:val="0"/>
    <w:rPr>
      <w:rFonts w:eastAsia="仿宋_GB2312"/>
      <w:sz w:val="28"/>
      <w:szCs w:val="20"/>
    </w:rPr>
  </w:style>
  <w:style w:type="paragraph" w:customStyle="1" w:styleId="534">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5">
    <w:name w:val="样式 标题 4PIM 4H4h4bulletblbbH41H42H43H44H45H46H47H48...1"/>
    <w:basedOn w:val="7"/>
    <w:qFormat/>
    <w:uiPriority w:val="0"/>
    <w:pPr>
      <w:widowControl/>
      <w:jc w:val="left"/>
    </w:pPr>
    <w:rPr>
      <w:rFonts w:cs="宋体"/>
      <w:sz w:val="24"/>
      <w:szCs w:val="20"/>
    </w:rPr>
  </w:style>
  <w:style w:type="paragraph" w:customStyle="1" w:styleId="536">
    <w:name w:val="彩色列表 - 强调文字颜色 11"/>
    <w:basedOn w:val="1"/>
    <w:qFormat/>
    <w:uiPriority w:val="0"/>
    <w:pPr>
      <w:adjustRightInd/>
      <w:ind w:firstLine="420" w:firstLineChars="200"/>
    </w:pPr>
    <w:rPr>
      <w:rFonts w:ascii="Calibri" w:hAnsi="Calibri"/>
      <w:szCs w:val="22"/>
    </w:rPr>
  </w:style>
  <w:style w:type="paragraph" w:customStyle="1" w:styleId="537">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8">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9">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0">
    <w:name w:val="Char Char Char1 Char1"/>
    <w:basedOn w:val="1"/>
    <w:qFormat/>
    <w:uiPriority w:val="6"/>
    <w:rPr>
      <w:szCs w:val="20"/>
    </w:rPr>
  </w:style>
  <w:style w:type="paragraph" w:customStyle="1" w:styleId="541">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2">
    <w:name w:val="样式 标题 2 + 宋体 左侧:  1.76 厘米 首行缩进:  0 厘米"/>
    <w:basedOn w:val="4"/>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3">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4">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45">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6">
    <w:name w:val="CM14"/>
    <w:basedOn w:val="236"/>
    <w:next w:val="236"/>
    <w:qFormat/>
    <w:uiPriority w:val="0"/>
    <w:pPr>
      <w:spacing w:after="68"/>
    </w:pPr>
    <w:rPr>
      <w:rFonts w:ascii="FHLHE E+ Futura Bk" w:eastAsia="FHLHE E+ Futura Bk" w:cs="Times New Roman"/>
      <w:color w:val="auto"/>
    </w:rPr>
  </w:style>
  <w:style w:type="paragraph" w:customStyle="1" w:styleId="547">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8">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9">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0">
    <w:name w:val="正文文字 2"/>
    <w:basedOn w:val="236"/>
    <w:next w:val="236"/>
    <w:qFormat/>
    <w:uiPriority w:val="0"/>
    <w:rPr>
      <w:rFonts w:ascii="宋体" w:eastAsia="宋体" w:cs="Times New Roman"/>
      <w:color w:val="auto"/>
    </w:rPr>
  </w:style>
  <w:style w:type="paragraph" w:customStyle="1" w:styleId="551">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2">
    <w:name w:val="Char Char1 Char"/>
    <w:basedOn w:val="1"/>
    <w:qFormat/>
    <w:uiPriority w:val="0"/>
    <w:rPr>
      <w:rFonts w:ascii="仿宋_GB2312" w:eastAsia="仿宋_GB2312"/>
      <w:b/>
      <w:sz w:val="32"/>
      <w:szCs w:val="32"/>
    </w:rPr>
  </w:style>
  <w:style w:type="paragraph" w:customStyle="1" w:styleId="553">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4">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55">
    <w:name w:val="Char Char111"/>
    <w:basedOn w:val="1"/>
    <w:qFormat/>
    <w:uiPriority w:val="0"/>
    <w:pPr>
      <w:spacing w:line="360" w:lineRule="auto"/>
    </w:pPr>
    <w:rPr>
      <w:szCs w:val="20"/>
    </w:rPr>
  </w:style>
  <w:style w:type="paragraph" w:customStyle="1" w:styleId="556">
    <w:name w:val="Char"/>
    <w:basedOn w:val="1"/>
    <w:qFormat/>
    <w:uiPriority w:val="0"/>
    <w:rPr>
      <w:rFonts w:ascii="仿宋_GB2312" w:eastAsia="仿宋_GB2312"/>
      <w:b/>
      <w:sz w:val="32"/>
      <w:szCs w:val="32"/>
    </w:rPr>
  </w:style>
  <w:style w:type="paragraph" w:customStyle="1" w:styleId="557">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8">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9">
    <w:name w:val="Char Char Char1 Char"/>
    <w:basedOn w:val="1"/>
    <w:qFormat/>
    <w:uiPriority w:val="0"/>
    <w:rPr>
      <w:szCs w:val="20"/>
    </w:rPr>
  </w:style>
  <w:style w:type="paragraph" w:customStyle="1" w:styleId="560">
    <w:name w:val="正文标准"/>
    <w:basedOn w:val="1"/>
    <w:qFormat/>
    <w:uiPriority w:val="0"/>
    <w:pPr>
      <w:adjustRightInd/>
      <w:spacing w:line="360" w:lineRule="auto"/>
      <w:ind w:firstLine="200" w:firstLineChars="200"/>
    </w:pPr>
    <w:rPr>
      <w:rFonts w:ascii="宋体" w:hAnsi="Calibri"/>
      <w:sz w:val="24"/>
    </w:rPr>
  </w:style>
  <w:style w:type="paragraph" w:customStyle="1" w:styleId="561">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2">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3">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4">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65">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6">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7">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8">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9">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0">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1">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2">
    <w:name w:val="标准有序列表（L1）"/>
    <w:basedOn w:val="6"/>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3">
    <w:name w:val="Char Char Char Char Char Char Char Char Char Char"/>
    <w:basedOn w:val="1"/>
    <w:qFormat/>
    <w:uiPriority w:val="0"/>
    <w:rPr>
      <w:rFonts w:ascii="仿宋_GB2312" w:eastAsia="仿宋_GB2312"/>
      <w:b/>
      <w:sz w:val="32"/>
      <w:szCs w:val="32"/>
    </w:rPr>
  </w:style>
  <w:style w:type="paragraph" w:customStyle="1" w:styleId="574">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5">
    <w:name w:val="_正文段落"/>
    <w:basedOn w:val="1"/>
    <w:qFormat/>
    <w:uiPriority w:val="0"/>
    <w:pPr>
      <w:adjustRightInd/>
      <w:ind w:firstLine="560"/>
    </w:pPr>
    <w:rPr>
      <w:rFonts w:ascii="仿宋_GB2312" w:hAnsi="仿宋" w:eastAsia="仿宋_GB2312"/>
      <w:kern w:val="0"/>
      <w:sz w:val="28"/>
      <w:szCs w:val="28"/>
    </w:rPr>
  </w:style>
  <w:style w:type="paragraph" w:customStyle="1" w:styleId="576">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77">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8">
    <w:name w:val="正文（首行缩进）"/>
    <w:basedOn w:val="25"/>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9">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0">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1">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2">
    <w:name w:val="Char Char Char1 Char2"/>
    <w:basedOn w:val="1"/>
    <w:qFormat/>
    <w:uiPriority w:val="0"/>
    <w:rPr>
      <w:szCs w:val="20"/>
    </w:rPr>
  </w:style>
  <w:style w:type="paragraph" w:customStyle="1" w:styleId="583">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4">
    <w:name w:val="默认段落字体 Para Char"/>
    <w:basedOn w:val="1"/>
    <w:qFormat/>
    <w:uiPriority w:val="0"/>
    <w:rPr>
      <w:rFonts w:ascii="Tahoma" w:hAnsi="Tahoma"/>
      <w:sz w:val="24"/>
      <w:szCs w:val="20"/>
    </w:rPr>
  </w:style>
  <w:style w:type="paragraph" w:customStyle="1" w:styleId="585">
    <w:name w:val="标题五"/>
    <w:basedOn w:val="1"/>
    <w:qFormat/>
    <w:uiPriority w:val="0"/>
    <w:pPr>
      <w:adjustRightInd/>
      <w:spacing w:before="156" w:beforeLines="50" w:line="360" w:lineRule="auto"/>
    </w:pPr>
    <w:rPr>
      <w:b/>
      <w:sz w:val="24"/>
    </w:rPr>
  </w:style>
  <w:style w:type="paragraph" w:customStyle="1" w:styleId="586">
    <w:name w:val="Char Char1101"/>
    <w:basedOn w:val="1"/>
    <w:qFormat/>
    <w:uiPriority w:val="0"/>
    <w:pPr>
      <w:spacing w:line="360" w:lineRule="auto"/>
    </w:pPr>
    <w:rPr>
      <w:rFonts w:ascii="Tahoma" w:hAnsi="Tahoma"/>
      <w:sz w:val="24"/>
      <w:szCs w:val="20"/>
    </w:rPr>
  </w:style>
  <w:style w:type="paragraph" w:customStyle="1" w:styleId="587">
    <w:name w:val="Char Char Char Char Char Char Char Char1"/>
    <w:basedOn w:val="1"/>
    <w:qFormat/>
    <w:uiPriority w:val="0"/>
    <w:pPr>
      <w:tabs>
        <w:tab w:val="left" w:pos="360"/>
      </w:tabs>
    </w:pPr>
    <w:rPr>
      <w:sz w:val="24"/>
      <w:szCs w:val="20"/>
    </w:rPr>
  </w:style>
  <w:style w:type="paragraph" w:customStyle="1" w:styleId="588">
    <w:name w:val="Char Char Char 字元 字元"/>
    <w:basedOn w:val="1"/>
    <w:qFormat/>
    <w:uiPriority w:val="0"/>
    <w:pPr>
      <w:adjustRightInd/>
      <w:spacing w:line="360" w:lineRule="auto"/>
      <w:ind w:firstLine="200" w:firstLineChars="200"/>
    </w:pPr>
    <w:rPr>
      <w:szCs w:val="20"/>
    </w:rPr>
  </w:style>
  <w:style w:type="paragraph" w:customStyle="1" w:styleId="589">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0">
    <w:name w:val="Char Char Char Char Char Char Char"/>
    <w:basedOn w:val="1"/>
    <w:qFormat/>
    <w:uiPriority w:val="0"/>
    <w:rPr>
      <w:rFonts w:ascii="仿宋_GB2312" w:eastAsia="仿宋_GB2312"/>
      <w:b/>
      <w:sz w:val="32"/>
      <w:szCs w:val="32"/>
    </w:rPr>
  </w:style>
  <w:style w:type="paragraph" w:customStyle="1" w:styleId="591">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2">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3">
    <w:name w:val="样式 标题 22h2L1 Heading 2H2sect 1.2H21sect 1.21H22sect 1.2..."/>
    <w:basedOn w:val="4"/>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4">
    <w:name w:val="样式6"/>
    <w:basedOn w:val="32"/>
    <w:qFormat/>
    <w:uiPriority w:val="0"/>
    <w:pPr>
      <w:spacing w:line="460" w:lineRule="exact"/>
      <w:outlineLvl w:val="2"/>
    </w:pPr>
    <w:rPr>
      <w:rFonts w:ascii="仿宋_GB2312" w:hAnsi="宋体" w:eastAsia="仿宋_GB2312"/>
      <w:b/>
      <w:bCs/>
      <w:sz w:val="24"/>
      <w:szCs w:val="24"/>
    </w:rPr>
  </w:style>
  <w:style w:type="paragraph" w:customStyle="1" w:styleId="595">
    <w:name w:val="批注框文本 Char Char"/>
    <w:basedOn w:val="1"/>
    <w:qFormat/>
    <w:uiPriority w:val="0"/>
    <w:pPr>
      <w:adjustRightInd/>
    </w:pPr>
    <w:rPr>
      <w:sz w:val="18"/>
      <w:szCs w:val="20"/>
    </w:rPr>
  </w:style>
  <w:style w:type="paragraph" w:customStyle="1" w:styleId="596">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7">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8">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599">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0">
    <w:name w:val="索引 11"/>
    <w:basedOn w:val="1"/>
    <w:next w:val="1"/>
    <w:qFormat/>
    <w:uiPriority w:val="99"/>
    <w:pPr>
      <w:adjustRightInd/>
      <w:spacing w:line="360" w:lineRule="auto"/>
    </w:pPr>
    <w:rPr>
      <w:rFonts w:ascii="仿宋_GB2312" w:eastAsia="仿宋_GB2312"/>
      <w:sz w:val="24"/>
      <w:szCs w:val="20"/>
    </w:rPr>
  </w:style>
  <w:style w:type="paragraph" w:customStyle="1" w:styleId="601">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2">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3">
    <w:name w:val="正文文字缩进项目"/>
    <w:basedOn w:val="25"/>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4">
    <w:name w:val="文档正文"/>
    <w:basedOn w:val="1"/>
    <w:qFormat/>
    <w:uiPriority w:val="0"/>
    <w:pPr>
      <w:spacing w:line="480" w:lineRule="atLeast"/>
      <w:ind w:firstLine="567"/>
      <w:textAlignment w:val="baseline"/>
    </w:pPr>
    <w:rPr>
      <w:kern w:val="0"/>
      <w:sz w:val="24"/>
      <w:szCs w:val="20"/>
    </w:rPr>
  </w:style>
  <w:style w:type="paragraph" w:customStyle="1" w:styleId="605">
    <w:name w:val="正文文字表格居中"/>
    <w:basedOn w:val="1"/>
    <w:next w:val="55"/>
    <w:qFormat/>
    <w:uiPriority w:val="0"/>
    <w:pPr>
      <w:snapToGrid w:val="0"/>
      <w:spacing w:line="360" w:lineRule="auto"/>
    </w:pPr>
    <w:rPr>
      <w:rFonts w:ascii="宋体"/>
      <w:b/>
      <w:sz w:val="24"/>
      <w:szCs w:val="20"/>
    </w:rPr>
  </w:style>
  <w:style w:type="paragraph" w:customStyle="1" w:styleId="606">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07">
    <w:name w:val="小节"/>
    <w:basedOn w:val="5"/>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8">
    <w:name w:val="Plain Text1"/>
    <w:basedOn w:val="1"/>
    <w:qFormat/>
    <w:uiPriority w:val="7"/>
    <w:pPr>
      <w:adjustRightInd/>
    </w:pPr>
    <w:rPr>
      <w:rFonts w:ascii="宋体" w:hAnsi="Courier New"/>
    </w:rPr>
  </w:style>
  <w:style w:type="paragraph" w:customStyle="1" w:styleId="609">
    <w:name w:val="Char3"/>
    <w:basedOn w:val="1"/>
    <w:qFormat/>
    <w:uiPriority w:val="0"/>
    <w:pPr>
      <w:adjustRightInd/>
    </w:pPr>
    <w:rPr>
      <w:rFonts w:ascii="仿宋_GB2312" w:eastAsia="仿宋_GB2312"/>
      <w:b/>
      <w:sz w:val="32"/>
      <w:szCs w:val="32"/>
    </w:rPr>
  </w:style>
  <w:style w:type="paragraph" w:customStyle="1" w:styleId="610">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1">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2">
    <w:name w:val="标题2"/>
    <w:basedOn w:val="4"/>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3">
    <w:name w:val="List Paragraph1"/>
    <w:basedOn w:val="1"/>
    <w:qFormat/>
    <w:uiPriority w:val="0"/>
    <w:pPr>
      <w:spacing w:line="360" w:lineRule="auto"/>
      <w:ind w:firstLine="200" w:firstLineChars="200"/>
    </w:pPr>
    <w:rPr>
      <w:rFonts w:eastAsia="楷体_GB2312" w:cs="Lucida Sans"/>
      <w:sz w:val="24"/>
    </w:rPr>
  </w:style>
  <w:style w:type="paragraph" w:customStyle="1" w:styleId="614">
    <w:name w:val="样式 标题 3标题 3 Char第二层条h33Bold Headbh章标题1小标题level_3PIM 3..."/>
    <w:basedOn w:val="5"/>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5">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6">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7">
    <w:name w:val="Char3 Char Char Char"/>
    <w:basedOn w:val="1"/>
    <w:qFormat/>
    <w:uiPriority w:val="0"/>
    <w:pPr>
      <w:widowControl/>
      <w:adjustRightInd/>
      <w:spacing w:after="160" w:line="240" w:lineRule="exact"/>
      <w:jc w:val="left"/>
    </w:pPr>
    <w:rPr>
      <w:szCs w:val="20"/>
    </w:rPr>
  </w:style>
  <w:style w:type="paragraph" w:customStyle="1" w:styleId="618">
    <w:name w:val="表格标题2"/>
    <w:basedOn w:val="619"/>
    <w:qFormat/>
    <w:uiPriority w:val="0"/>
    <w:rPr>
      <w:b/>
    </w:rPr>
  </w:style>
  <w:style w:type="paragraph" w:customStyle="1" w:styleId="619">
    <w:name w:val="表格内文"/>
    <w:basedOn w:val="1"/>
    <w:qFormat/>
    <w:uiPriority w:val="0"/>
    <w:pPr>
      <w:adjustRightInd/>
      <w:spacing w:line="360" w:lineRule="auto"/>
    </w:pPr>
    <w:rPr>
      <w:rFonts w:ascii="宋体" w:hAnsi="宋体" w:cs="宋体"/>
      <w:color w:val="000000"/>
      <w:szCs w:val="20"/>
    </w:rPr>
  </w:style>
  <w:style w:type="paragraph" w:customStyle="1" w:styleId="620">
    <w:name w:val="Char Char Char Char Char Char Char Char Char Char2"/>
    <w:basedOn w:val="1"/>
    <w:qFormat/>
    <w:uiPriority w:val="0"/>
    <w:rPr>
      <w:rFonts w:ascii="仿宋_GB2312" w:eastAsia="仿宋_GB2312"/>
      <w:b/>
      <w:sz w:val="32"/>
      <w:szCs w:val="32"/>
    </w:rPr>
  </w:style>
  <w:style w:type="paragraph" w:customStyle="1" w:styleId="621">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2">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3">
    <w:name w:val="Char Char11 Char Char Char Char Char Char Char Char Char11"/>
    <w:basedOn w:val="1"/>
    <w:qFormat/>
    <w:uiPriority w:val="0"/>
    <w:pPr>
      <w:spacing w:line="360" w:lineRule="auto"/>
    </w:pPr>
    <w:rPr>
      <w:szCs w:val="20"/>
    </w:rPr>
  </w:style>
  <w:style w:type="paragraph" w:customStyle="1" w:styleId="624">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25">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26">
    <w:name w:val="MM Topic 1"/>
    <w:basedOn w:val="3"/>
    <w:qFormat/>
    <w:uiPriority w:val="0"/>
    <w:pPr>
      <w:tabs>
        <w:tab w:val="left" w:pos="840"/>
      </w:tabs>
      <w:adjustRightInd/>
      <w:ind w:left="840" w:hanging="420"/>
    </w:pPr>
  </w:style>
  <w:style w:type="paragraph" w:customStyle="1" w:styleId="627">
    <w:name w:val="样式 标题 2标题2H2Heading 2 HiddenHeading 2 CCBSheading 22nd lev..."/>
    <w:basedOn w:val="4"/>
    <w:qFormat/>
    <w:uiPriority w:val="0"/>
    <w:pPr>
      <w:widowControl/>
      <w:spacing w:before="260" w:after="260" w:line="416" w:lineRule="auto"/>
      <w:ind w:left="0" w:firstLine="0"/>
    </w:pPr>
    <w:rPr>
      <w:rFonts w:ascii="Arial" w:hAnsi="Arial" w:eastAsia="黑体"/>
      <w:sz w:val="30"/>
      <w:szCs w:val="21"/>
    </w:rPr>
  </w:style>
  <w:style w:type="paragraph" w:customStyle="1" w:styleId="628">
    <w:name w:val="文本正文 Char"/>
    <w:basedOn w:val="1"/>
    <w:qFormat/>
    <w:uiPriority w:val="0"/>
    <w:pPr>
      <w:spacing w:line="360" w:lineRule="auto"/>
      <w:ind w:firstLine="200" w:firstLineChars="200"/>
    </w:pPr>
    <w:rPr>
      <w:kern w:val="0"/>
      <w:sz w:val="24"/>
      <w:szCs w:val="20"/>
    </w:rPr>
  </w:style>
  <w:style w:type="paragraph" w:customStyle="1" w:styleId="629">
    <w:name w:val="表格"/>
    <w:basedOn w:val="1"/>
    <w:qFormat/>
    <w:uiPriority w:val="0"/>
    <w:pPr>
      <w:snapToGrid w:val="0"/>
      <w:ind w:firstLine="42" w:firstLineChars="21"/>
    </w:pPr>
    <w:rPr>
      <w:rFonts w:ascii="宋体" w:hAnsi="宋体"/>
      <w:kern w:val="0"/>
      <w:sz w:val="20"/>
      <w:szCs w:val="20"/>
    </w:rPr>
  </w:style>
  <w:style w:type="paragraph" w:customStyle="1" w:styleId="630">
    <w:name w:val="标书标题4"/>
    <w:basedOn w:val="7"/>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1">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2">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3">
    <w:name w:val="表格项目符号 2"/>
    <w:basedOn w:val="28"/>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4">
    <w:name w:val="EB_表格"/>
    <w:basedOn w:val="1"/>
    <w:qFormat/>
    <w:uiPriority w:val="0"/>
    <w:pPr>
      <w:adjustRightInd/>
      <w:spacing w:line="300" w:lineRule="auto"/>
      <w:jc w:val="center"/>
    </w:pPr>
  </w:style>
  <w:style w:type="paragraph" w:customStyle="1" w:styleId="635">
    <w:name w:val="_Style 6"/>
    <w:basedOn w:val="1"/>
    <w:qFormat/>
    <w:uiPriority w:val="34"/>
    <w:pPr>
      <w:adjustRightInd/>
      <w:ind w:firstLine="420" w:firstLineChars="200"/>
    </w:pPr>
    <w:rPr>
      <w:rFonts w:eastAsia="仿宋_GB2312"/>
      <w:sz w:val="28"/>
    </w:rPr>
  </w:style>
  <w:style w:type="paragraph" w:customStyle="1" w:styleId="636">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7">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8">
    <w:name w:val="!大节"/>
    <w:basedOn w:val="4"/>
    <w:qFormat/>
    <w:uiPriority w:val="0"/>
    <w:pPr>
      <w:spacing w:before="260" w:after="260" w:line="415" w:lineRule="auto"/>
      <w:ind w:left="420" w:hanging="420"/>
    </w:pPr>
    <w:rPr>
      <w:rFonts w:ascii="Arial" w:hAnsi="Arial" w:eastAsia="微软雅黑"/>
      <w:lang w:val="en-US"/>
    </w:rPr>
  </w:style>
  <w:style w:type="paragraph" w:customStyle="1" w:styleId="639">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0">
    <w:name w:val="正文表标题"/>
    <w:next w:val="641"/>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2">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3">
    <w:name w:val="trademark"/>
    <w:qFormat/>
    <w:uiPriority w:val="0"/>
    <w:pPr>
      <w:spacing w:after="60"/>
    </w:pPr>
    <w:rPr>
      <w:rFonts w:ascii="Futura Bk" w:hAnsi="Futura Bk" w:eastAsia="宋体" w:cs="Times New Roman"/>
      <w:sz w:val="15"/>
      <w:lang w:val="en-US" w:eastAsia="en-US" w:bidi="ar-SA"/>
    </w:rPr>
  </w:style>
  <w:style w:type="paragraph" w:customStyle="1" w:styleId="644">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5">
    <w:name w:val="Char Char1 Char Char Char Char Char Char1"/>
    <w:basedOn w:val="1"/>
    <w:qFormat/>
    <w:uiPriority w:val="0"/>
    <w:rPr>
      <w:rFonts w:ascii="仿宋_GB2312" w:eastAsia="仿宋_GB2312"/>
      <w:b/>
      <w:sz w:val="32"/>
      <w:szCs w:val="20"/>
    </w:rPr>
  </w:style>
  <w:style w:type="paragraph" w:customStyle="1" w:styleId="646">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47">
    <w:name w:val="Char1 Char Char Char1"/>
    <w:basedOn w:val="1"/>
    <w:qFormat/>
    <w:uiPriority w:val="0"/>
    <w:pPr>
      <w:adjustRightInd/>
      <w:ind w:firstLine="200" w:firstLineChars="200"/>
    </w:pPr>
    <w:rPr>
      <w:rFonts w:ascii="Tahoma" w:hAnsi="Tahoma"/>
      <w:sz w:val="24"/>
      <w:szCs w:val="20"/>
    </w:rPr>
  </w:style>
  <w:style w:type="paragraph" w:customStyle="1" w:styleId="648">
    <w:name w:val="a1"/>
    <w:basedOn w:val="1"/>
    <w:qFormat/>
    <w:uiPriority w:val="0"/>
    <w:pPr>
      <w:widowControl/>
      <w:spacing w:line="300" w:lineRule="atLeast"/>
      <w:jc w:val="left"/>
    </w:pPr>
    <w:rPr>
      <w:rFonts w:ascii="宋体" w:hAnsi="宋体"/>
      <w:kern w:val="0"/>
      <w:sz w:val="18"/>
      <w:szCs w:val="20"/>
    </w:rPr>
  </w:style>
  <w:style w:type="paragraph" w:customStyle="1" w:styleId="649">
    <w:name w:val="样式7"/>
    <w:basedOn w:val="650"/>
    <w:next w:val="1"/>
    <w:qFormat/>
    <w:uiPriority w:val="0"/>
    <w:pPr>
      <w:spacing w:after="156" w:afterLines="50"/>
      <w:jc w:val="left"/>
      <w:outlineLvl w:val="3"/>
    </w:pPr>
    <w:rPr>
      <w:sz w:val="24"/>
      <w:szCs w:val="24"/>
    </w:rPr>
  </w:style>
  <w:style w:type="paragraph" w:customStyle="1" w:styleId="650">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1">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2">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3">
    <w:name w:val="样式 样式2 + 左侧:  1 字符 右侧:  1 字符"/>
    <w:basedOn w:val="461"/>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4">
    <w:name w:val="Char2 Char Char2"/>
    <w:basedOn w:val="1"/>
    <w:qFormat/>
    <w:uiPriority w:val="0"/>
    <w:pPr>
      <w:adjustRightInd/>
    </w:pPr>
    <w:rPr>
      <w:rFonts w:ascii="Tahoma" w:hAnsi="Tahoma"/>
      <w:sz w:val="24"/>
      <w:szCs w:val="20"/>
    </w:rPr>
  </w:style>
  <w:style w:type="paragraph" w:customStyle="1" w:styleId="655">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6">
    <w:name w:val="三级条标题"/>
    <w:basedOn w:val="657"/>
    <w:next w:val="641"/>
    <w:qFormat/>
    <w:uiPriority w:val="0"/>
    <w:pPr>
      <w:tabs>
        <w:tab w:val="left" w:pos="1260"/>
        <w:tab w:val="left" w:pos="1680"/>
        <w:tab w:val="left" w:pos="2100"/>
        <w:tab w:val="left" w:pos="2520"/>
      </w:tabs>
      <w:ind w:left="2520"/>
      <w:outlineLvl w:val="4"/>
    </w:pPr>
  </w:style>
  <w:style w:type="paragraph" w:customStyle="1" w:styleId="657">
    <w:name w:val="二级条标题"/>
    <w:basedOn w:val="658"/>
    <w:next w:val="641"/>
    <w:qFormat/>
    <w:uiPriority w:val="0"/>
    <w:pPr>
      <w:tabs>
        <w:tab w:val="left" w:pos="1260"/>
        <w:tab w:val="left" w:pos="1680"/>
        <w:tab w:val="left" w:pos="2100"/>
      </w:tabs>
      <w:ind w:left="0"/>
      <w:outlineLvl w:val="3"/>
    </w:pPr>
  </w:style>
  <w:style w:type="paragraph" w:customStyle="1" w:styleId="658">
    <w:name w:val="一级条标题"/>
    <w:basedOn w:val="659"/>
    <w:next w:val="641"/>
    <w:qFormat/>
    <w:uiPriority w:val="0"/>
    <w:pPr>
      <w:tabs>
        <w:tab w:val="left" w:pos="1260"/>
        <w:tab w:val="left" w:pos="1680"/>
      </w:tabs>
      <w:spacing w:before="0" w:beforeLines="0" w:after="0" w:afterLines="0"/>
      <w:ind w:left="1680"/>
      <w:outlineLvl w:val="2"/>
    </w:pPr>
  </w:style>
  <w:style w:type="paragraph" w:customStyle="1" w:styleId="659">
    <w:name w:val="章标题"/>
    <w:next w:val="641"/>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0">
    <w:name w:val="数字标题2"/>
    <w:basedOn w:val="4"/>
    <w:next w:val="1"/>
    <w:qFormat/>
    <w:uiPriority w:val="0"/>
    <w:pPr>
      <w:tabs>
        <w:tab w:val="left" w:pos="480"/>
      </w:tabs>
      <w:ind w:left="480" w:hanging="480"/>
    </w:pPr>
    <w:rPr>
      <w:rFonts w:ascii="Times New Roman" w:eastAsia="宋体"/>
      <w:i/>
      <w:sz w:val="36"/>
      <w:szCs w:val="36"/>
      <w:lang w:val="en-US"/>
    </w:rPr>
  </w:style>
  <w:style w:type="paragraph" w:customStyle="1" w:styleId="661">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2">
    <w:name w:val="样式 标题 1Level 1 HeadPIM 1Section Headh1l11Heading 0Datash..."/>
    <w:basedOn w:val="3"/>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3">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4">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5">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6">
    <w:name w:val="正文 项目2"/>
    <w:basedOn w:val="667"/>
    <w:qFormat/>
    <w:uiPriority w:val="0"/>
    <w:pPr>
      <w:tabs>
        <w:tab w:val="left" w:pos="840"/>
      </w:tabs>
      <w:spacing w:after="0"/>
      <w:ind w:left="900"/>
    </w:pPr>
  </w:style>
  <w:style w:type="paragraph" w:customStyle="1" w:styleId="667">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8">
    <w:name w:val="Body Text 2*"/>
    <w:basedOn w:val="1"/>
    <w:qFormat/>
    <w:uiPriority w:val="6"/>
    <w:pPr>
      <w:widowControl/>
      <w:adjustRightInd/>
      <w:ind w:left="720" w:hanging="720"/>
    </w:pPr>
    <w:rPr>
      <w:color w:val="000000"/>
      <w:kern w:val="0"/>
      <w:sz w:val="24"/>
      <w:szCs w:val="20"/>
      <w:lang w:val="en-GB"/>
    </w:rPr>
  </w:style>
  <w:style w:type="paragraph" w:customStyle="1" w:styleId="669">
    <w:name w:val="表1"/>
    <w:basedOn w:val="1"/>
    <w:qFormat/>
    <w:uiPriority w:val="0"/>
    <w:pPr>
      <w:tabs>
        <w:tab w:val="left" w:pos="703"/>
      </w:tabs>
      <w:adjustRightInd/>
      <w:spacing w:line="360" w:lineRule="auto"/>
      <w:ind w:left="703"/>
      <w:jc w:val="center"/>
    </w:pPr>
  </w:style>
  <w:style w:type="paragraph" w:customStyle="1" w:styleId="670">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1">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2">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3">
    <w:name w:val="2级标题"/>
    <w:basedOn w:val="674"/>
    <w:qFormat/>
    <w:uiPriority w:val="0"/>
    <w:pPr>
      <w:jc w:val="left"/>
      <w:outlineLvl w:val="1"/>
    </w:pPr>
    <w:rPr>
      <w:rFonts w:ascii="Times New Roman" w:hAnsi="Times New Roman" w:eastAsia="仿宋"/>
      <w:sz w:val="30"/>
    </w:rPr>
  </w:style>
  <w:style w:type="paragraph" w:customStyle="1" w:styleId="674">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5">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6">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7">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8">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9">
    <w:name w:val="bullet"/>
    <w:basedOn w:val="1"/>
    <w:qFormat/>
    <w:uiPriority w:val="0"/>
    <w:pPr>
      <w:tabs>
        <w:tab w:val="left" w:pos="840"/>
      </w:tabs>
      <w:adjustRightInd/>
      <w:ind w:left="840" w:hanging="420"/>
    </w:pPr>
  </w:style>
  <w:style w:type="paragraph" w:customStyle="1" w:styleId="680">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1">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2">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3">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4">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5">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6">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7">
    <w:name w:val="MM Topic 4"/>
    <w:basedOn w:val="7"/>
    <w:qFormat/>
    <w:uiPriority w:val="0"/>
    <w:pPr>
      <w:tabs>
        <w:tab w:val="left" w:pos="2100"/>
      </w:tabs>
      <w:adjustRightInd/>
      <w:ind w:left="2100" w:hanging="420"/>
    </w:pPr>
    <w:rPr>
      <w:lang w:val="en-US"/>
    </w:rPr>
  </w:style>
  <w:style w:type="paragraph" w:customStyle="1" w:styleId="688">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89">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0">
    <w:name w:val="Char Char11 Char Char Char Char Char Char Char Char Char1"/>
    <w:basedOn w:val="1"/>
    <w:qFormat/>
    <w:uiPriority w:val="6"/>
    <w:pPr>
      <w:spacing w:line="360" w:lineRule="auto"/>
    </w:pPr>
    <w:rPr>
      <w:szCs w:val="20"/>
    </w:rPr>
  </w:style>
  <w:style w:type="paragraph" w:customStyle="1" w:styleId="691">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2">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3">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4">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5">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6">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697">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8">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9">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0">
    <w:name w:val="单元格居中"/>
    <w:basedOn w:val="1"/>
    <w:qFormat/>
    <w:uiPriority w:val="0"/>
    <w:pPr>
      <w:adjustRightInd/>
      <w:spacing w:line="360" w:lineRule="auto"/>
      <w:jc w:val="center"/>
    </w:pPr>
    <w:rPr>
      <w:sz w:val="24"/>
    </w:rPr>
  </w:style>
  <w:style w:type="paragraph" w:customStyle="1" w:styleId="701">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2">
    <w:name w:val="Char Char Char Char Char Char Char1"/>
    <w:basedOn w:val="1"/>
    <w:qFormat/>
    <w:uiPriority w:val="6"/>
    <w:rPr>
      <w:rFonts w:ascii="仿宋_GB2312" w:eastAsia="仿宋_GB2312"/>
      <w:b/>
      <w:sz w:val="32"/>
      <w:szCs w:val="32"/>
    </w:rPr>
  </w:style>
  <w:style w:type="paragraph" w:customStyle="1" w:styleId="703">
    <w:name w:val="正文缩进1"/>
    <w:basedOn w:val="1"/>
    <w:next w:val="25"/>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4">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5">
    <w:name w:val="Char3 Char Char Char11"/>
    <w:basedOn w:val="1"/>
    <w:qFormat/>
    <w:uiPriority w:val="0"/>
    <w:pPr>
      <w:widowControl/>
      <w:adjustRightInd/>
      <w:spacing w:after="160" w:line="240" w:lineRule="exact"/>
      <w:jc w:val="left"/>
    </w:pPr>
    <w:rPr>
      <w:szCs w:val="20"/>
    </w:rPr>
  </w:style>
  <w:style w:type="paragraph" w:customStyle="1" w:styleId="706">
    <w:name w:val="Char Char1121"/>
    <w:basedOn w:val="1"/>
    <w:qFormat/>
    <w:uiPriority w:val="0"/>
    <w:pPr>
      <w:spacing w:line="360" w:lineRule="auto"/>
    </w:pPr>
    <w:rPr>
      <w:szCs w:val="20"/>
    </w:rPr>
  </w:style>
  <w:style w:type="paragraph" w:customStyle="1" w:styleId="707">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8">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9">
    <w:name w:val="Normal0"/>
    <w:qFormat/>
    <w:uiPriority w:val="0"/>
    <w:rPr>
      <w:rFonts w:ascii="Times New Roman" w:hAnsi="Times New Roman" w:eastAsia="宋体" w:cs="Times New Roman"/>
      <w:lang w:val="en-US" w:eastAsia="en-US" w:bidi="ar-SA"/>
    </w:rPr>
  </w:style>
  <w:style w:type="paragraph" w:customStyle="1" w:styleId="710">
    <w:name w:val="带编号样式"/>
    <w:basedOn w:val="628"/>
    <w:qFormat/>
    <w:uiPriority w:val="0"/>
    <w:pPr>
      <w:tabs>
        <w:tab w:val="left" w:pos="840"/>
      </w:tabs>
      <w:snapToGrid w:val="0"/>
      <w:ind w:left="840" w:hanging="420" w:firstLineChars="0"/>
    </w:pPr>
    <w:rPr>
      <w:rFonts w:ascii="仿宋_GB2312" w:eastAsia="仿宋_GB2312"/>
      <w:color w:val="000000"/>
    </w:rPr>
  </w:style>
  <w:style w:type="paragraph" w:customStyle="1" w:styleId="711">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2">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3">
    <w:name w:val="封面"/>
    <w:basedOn w:val="1"/>
    <w:qFormat/>
    <w:uiPriority w:val="0"/>
    <w:pPr>
      <w:spacing w:line="360" w:lineRule="atLeast"/>
      <w:jc w:val="right"/>
      <w:textAlignment w:val="baseline"/>
    </w:pPr>
    <w:rPr>
      <w:rFonts w:ascii="Symbol" w:hAnsi="Symbol"/>
      <w:kern w:val="0"/>
      <w:szCs w:val="20"/>
    </w:rPr>
  </w:style>
  <w:style w:type="paragraph" w:customStyle="1" w:styleId="714">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5">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6">
    <w:name w:val="默认段落字体 Para Char Char Char1 Char"/>
    <w:basedOn w:val="1"/>
    <w:qFormat/>
    <w:uiPriority w:val="0"/>
    <w:pPr>
      <w:spacing w:line="240" w:lineRule="atLeast"/>
      <w:ind w:left="420" w:firstLine="420"/>
    </w:pPr>
    <w:rPr>
      <w:sz w:val="24"/>
    </w:rPr>
  </w:style>
  <w:style w:type="paragraph" w:customStyle="1" w:styleId="717">
    <w:name w:val="WW-正文文字缩进 2"/>
    <w:basedOn w:val="1"/>
    <w:qFormat/>
    <w:uiPriority w:val="0"/>
    <w:pPr>
      <w:suppressAutoHyphens/>
      <w:adjustRightInd/>
      <w:ind w:firstLine="420"/>
    </w:pPr>
    <w:rPr>
      <w:kern w:val="1"/>
      <w:szCs w:val="20"/>
    </w:rPr>
  </w:style>
  <w:style w:type="paragraph" w:customStyle="1" w:styleId="718">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9">
    <w:name w:val="样式 标题 2 + 四号"/>
    <w:basedOn w:val="4"/>
    <w:qFormat/>
    <w:uiPriority w:val="0"/>
    <w:pPr>
      <w:spacing w:before="120" w:after="120"/>
      <w:ind w:left="0" w:firstLine="0"/>
      <w:jc w:val="both"/>
    </w:pPr>
    <w:rPr>
      <w:rFonts w:ascii="宋体" w:hAnsi="Arial" w:eastAsia="宋体"/>
      <w:sz w:val="28"/>
      <w:lang w:val="en-US"/>
    </w:rPr>
  </w:style>
  <w:style w:type="paragraph" w:customStyle="1" w:styleId="720">
    <w:name w:val="有符号正文"/>
    <w:basedOn w:val="1"/>
    <w:qFormat/>
    <w:uiPriority w:val="0"/>
    <w:pPr>
      <w:adjustRightInd/>
      <w:spacing w:line="400" w:lineRule="exact"/>
      <w:ind w:firstLine="200" w:firstLineChars="200"/>
    </w:pPr>
    <w:rPr>
      <w:rFonts w:ascii="Arial" w:hAnsi="Arial"/>
    </w:rPr>
  </w:style>
  <w:style w:type="paragraph" w:customStyle="1" w:styleId="721">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2">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3">
    <w:name w:val="4"/>
    <w:basedOn w:val="1"/>
    <w:next w:val="36"/>
    <w:qFormat/>
    <w:uiPriority w:val="0"/>
    <w:pPr>
      <w:spacing w:after="120" w:line="480" w:lineRule="auto"/>
      <w:ind w:left="420" w:leftChars="200"/>
    </w:pPr>
    <w:rPr>
      <w:sz w:val="24"/>
      <w:szCs w:val="20"/>
    </w:rPr>
  </w:style>
  <w:style w:type="paragraph" w:customStyle="1" w:styleId="724">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5">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6">
    <w:name w:val="样式 标题 3H3 + 两端对齐"/>
    <w:basedOn w:val="5"/>
    <w:qFormat/>
    <w:uiPriority w:val="0"/>
    <w:pPr>
      <w:keepLines w:val="0"/>
      <w:spacing w:before="0" w:after="0" w:line="240" w:lineRule="auto"/>
      <w:jc w:val="left"/>
    </w:pPr>
    <w:rPr>
      <w:rFonts w:cs="宋体"/>
      <w:sz w:val="21"/>
      <w:szCs w:val="20"/>
    </w:rPr>
  </w:style>
  <w:style w:type="paragraph" w:customStyle="1" w:styleId="727">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28">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29">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0">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1">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2">
    <w:name w:val="Char Char1 Char Char Char"/>
    <w:basedOn w:val="1"/>
    <w:qFormat/>
    <w:uiPriority w:val="0"/>
    <w:rPr>
      <w:rFonts w:ascii="仿宋_GB2312" w:eastAsia="仿宋_GB2312"/>
      <w:b/>
      <w:sz w:val="32"/>
      <w:szCs w:val="20"/>
    </w:rPr>
  </w:style>
  <w:style w:type="paragraph" w:customStyle="1" w:styleId="733">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4">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35">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6">
    <w:name w:val="Char Char1 Char Char Char2"/>
    <w:basedOn w:val="1"/>
    <w:qFormat/>
    <w:uiPriority w:val="0"/>
    <w:rPr>
      <w:rFonts w:ascii="仿宋_GB2312" w:eastAsia="仿宋_GB2312"/>
      <w:b/>
      <w:sz w:val="32"/>
      <w:szCs w:val="32"/>
    </w:rPr>
  </w:style>
  <w:style w:type="paragraph" w:customStyle="1" w:styleId="737">
    <w:name w:val="Char3 Char Char Char1"/>
    <w:basedOn w:val="1"/>
    <w:qFormat/>
    <w:uiPriority w:val="6"/>
    <w:pPr>
      <w:widowControl/>
      <w:adjustRightInd/>
      <w:spacing w:after="160" w:line="240" w:lineRule="exact"/>
      <w:jc w:val="left"/>
    </w:pPr>
    <w:rPr>
      <w:szCs w:val="20"/>
    </w:rPr>
  </w:style>
  <w:style w:type="paragraph" w:customStyle="1" w:styleId="738">
    <w:name w:val="Char1 Char Char Char21"/>
    <w:basedOn w:val="1"/>
    <w:qFormat/>
    <w:uiPriority w:val="0"/>
    <w:rPr>
      <w:rFonts w:ascii="Tahoma" w:hAnsi="Tahoma"/>
      <w:sz w:val="24"/>
      <w:szCs w:val="20"/>
    </w:rPr>
  </w:style>
  <w:style w:type="paragraph" w:customStyle="1" w:styleId="739">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0">
    <w:name w:val="正文（标题三）"/>
    <w:basedOn w:val="1"/>
    <w:qFormat/>
    <w:uiPriority w:val="0"/>
    <w:pPr>
      <w:spacing w:line="360" w:lineRule="auto"/>
      <w:ind w:firstLine="200" w:firstLineChars="200"/>
    </w:pPr>
    <w:rPr>
      <w:sz w:val="24"/>
    </w:rPr>
  </w:style>
  <w:style w:type="paragraph" w:customStyle="1" w:styleId="741">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2">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3">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4">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5">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46">
    <w:name w:val="Char1 Char Char Char4"/>
    <w:basedOn w:val="1"/>
    <w:qFormat/>
    <w:uiPriority w:val="0"/>
    <w:pPr>
      <w:adjustRightInd/>
      <w:ind w:firstLine="200" w:firstLineChars="200"/>
    </w:pPr>
    <w:rPr>
      <w:rFonts w:ascii="Tahoma" w:hAnsi="Tahoma"/>
      <w:sz w:val="24"/>
      <w:szCs w:val="20"/>
    </w:rPr>
  </w:style>
  <w:style w:type="paragraph" w:customStyle="1" w:styleId="747">
    <w:name w:val="_标题2"/>
    <w:basedOn w:val="714"/>
    <w:next w:val="714"/>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8">
    <w:name w:val="样式1 + (中宋体"/>
    <w:basedOn w:val="725"/>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9">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0">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1">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2">
    <w:name w:val="四号　首行缩进"/>
    <w:basedOn w:val="1"/>
    <w:qFormat/>
    <w:uiPriority w:val="0"/>
    <w:pPr>
      <w:adjustRightInd/>
      <w:spacing w:line="360" w:lineRule="auto"/>
    </w:pPr>
    <w:rPr>
      <w:rFonts w:ascii="宋体" w:hAnsi="宋体"/>
      <w:szCs w:val="20"/>
    </w:rPr>
  </w:style>
  <w:style w:type="paragraph" w:customStyle="1" w:styleId="753">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4">
    <w:name w:val="Char Char Char Char Char Char Char Char Char Char Char1 Char"/>
    <w:basedOn w:val="1"/>
    <w:qFormat/>
    <w:uiPriority w:val="0"/>
    <w:pPr>
      <w:adjustRightInd/>
    </w:pPr>
    <w:rPr>
      <w:rFonts w:ascii="Tahoma" w:hAnsi="Tahoma"/>
      <w:sz w:val="24"/>
    </w:rPr>
  </w:style>
  <w:style w:type="paragraph" w:customStyle="1" w:styleId="755">
    <w:name w:val="Char Char Char Char11"/>
    <w:basedOn w:val="1"/>
    <w:qFormat/>
    <w:uiPriority w:val="0"/>
    <w:rPr>
      <w:rFonts w:ascii="Tahoma" w:hAnsi="Tahoma"/>
      <w:sz w:val="24"/>
      <w:szCs w:val="20"/>
    </w:rPr>
  </w:style>
  <w:style w:type="paragraph" w:customStyle="1" w:styleId="756">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7">
    <w:name w:val="Char Char Char Char"/>
    <w:basedOn w:val="1"/>
    <w:qFormat/>
    <w:uiPriority w:val="0"/>
    <w:rPr>
      <w:rFonts w:ascii="Tahoma" w:hAnsi="Tahoma"/>
      <w:sz w:val="24"/>
      <w:szCs w:val="20"/>
    </w:rPr>
  </w:style>
  <w:style w:type="paragraph" w:customStyle="1" w:styleId="758">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9">
    <w:name w:val="Char19"/>
    <w:basedOn w:val="1"/>
    <w:qFormat/>
    <w:uiPriority w:val="0"/>
    <w:pPr>
      <w:adjustRightInd/>
    </w:pPr>
    <w:rPr>
      <w:szCs w:val="20"/>
    </w:rPr>
  </w:style>
  <w:style w:type="paragraph" w:customStyle="1" w:styleId="760">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1">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2">
    <w:name w:val="_Style 5"/>
    <w:basedOn w:val="1"/>
    <w:qFormat/>
    <w:uiPriority w:val="34"/>
    <w:pPr>
      <w:adjustRightInd/>
      <w:ind w:firstLine="420" w:firstLineChars="200"/>
    </w:pPr>
    <w:rPr>
      <w:rFonts w:eastAsia="仿宋_GB2312"/>
      <w:sz w:val="28"/>
    </w:rPr>
  </w:style>
  <w:style w:type="paragraph" w:customStyle="1" w:styleId="763">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4">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65">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6">
    <w:name w:val="标书表格字体格式"/>
    <w:next w:val="760"/>
    <w:qFormat/>
    <w:uiPriority w:val="0"/>
    <w:rPr>
      <w:rFonts w:ascii="Times New Roman" w:hAnsi="Times New Roman" w:eastAsia="宋体" w:cs="Times New Roman"/>
      <w:kern w:val="2"/>
      <w:sz w:val="21"/>
      <w:szCs w:val="24"/>
      <w:lang w:val="en-US" w:eastAsia="zh-CN" w:bidi="ar-SA"/>
    </w:rPr>
  </w:style>
  <w:style w:type="paragraph" w:customStyle="1" w:styleId="767">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68">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9">
    <w:name w:val="修订3"/>
    <w:qFormat/>
    <w:uiPriority w:val="0"/>
    <w:rPr>
      <w:rFonts w:ascii="Times New Roman" w:hAnsi="Times New Roman" w:eastAsia="宋体" w:cs="Times New Roman"/>
      <w:kern w:val="2"/>
      <w:sz w:val="21"/>
      <w:lang w:val="en-US" w:eastAsia="zh-CN" w:bidi="ar-SA"/>
    </w:rPr>
  </w:style>
  <w:style w:type="paragraph" w:customStyle="1" w:styleId="770">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71">
    <w:name w:val="无间隔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2">
    <w:name w:val="表文字"/>
    <w:qFormat/>
    <w:uiPriority w:val="0"/>
    <w:rPr>
      <w:rFonts w:ascii="宋体" w:hAnsi="Times New Roman" w:eastAsia="宋体" w:cs="Times New Roman"/>
      <w:kern w:val="2"/>
      <w:lang w:val="en-US" w:eastAsia="zh-CN" w:bidi="ar-SA"/>
    </w:rPr>
  </w:style>
  <w:style w:type="paragraph" w:customStyle="1" w:styleId="773">
    <w:name w:val="MM Title"/>
    <w:basedOn w:val="58"/>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4">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5">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6">
    <w:name w:val="Char Char Char Char Char Char Char Char2"/>
    <w:basedOn w:val="1"/>
    <w:qFormat/>
    <w:uiPriority w:val="0"/>
    <w:pPr>
      <w:tabs>
        <w:tab w:val="left" w:pos="360"/>
      </w:tabs>
    </w:pPr>
    <w:rPr>
      <w:sz w:val="24"/>
      <w:szCs w:val="20"/>
    </w:rPr>
  </w:style>
  <w:style w:type="paragraph" w:customStyle="1" w:styleId="777">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8">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79">
    <w:name w:val="中文标题 3"/>
    <w:basedOn w:val="25"/>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0">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2">
    <w:name w:val="正文－恩普"/>
    <w:basedOn w:val="6"/>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3">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4">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5">
    <w:name w:val="p0"/>
    <w:basedOn w:val="1"/>
    <w:qFormat/>
    <w:uiPriority w:val="0"/>
    <w:pPr>
      <w:widowControl/>
      <w:adjustRightInd/>
    </w:pPr>
    <w:rPr>
      <w:kern w:val="0"/>
      <w:szCs w:val="21"/>
    </w:rPr>
  </w:style>
  <w:style w:type="paragraph" w:customStyle="1" w:styleId="786">
    <w:name w:val="Char6"/>
    <w:basedOn w:val="1"/>
    <w:qFormat/>
    <w:uiPriority w:val="0"/>
    <w:rPr>
      <w:rFonts w:ascii="仿宋_GB2312" w:eastAsia="仿宋_GB2312"/>
      <w:b/>
      <w:sz w:val="32"/>
      <w:szCs w:val="32"/>
    </w:rPr>
  </w:style>
  <w:style w:type="paragraph" w:customStyle="1" w:styleId="787">
    <w:name w:val="Char111"/>
    <w:basedOn w:val="1"/>
    <w:qFormat/>
    <w:uiPriority w:val="0"/>
    <w:rPr>
      <w:rFonts w:ascii="仿宋_GB2312" w:eastAsia="仿宋_GB2312"/>
      <w:b/>
      <w:sz w:val="32"/>
      <w:szCs w:val="32"/>
    </w:rPr>
  </w:style>
  <w:style w:type="paragraph" w:customStyle="1" w:styleId="788">
    <w:name w:val="标题3"/>
    <w:basedOn w:val="5"/>
    <w:next w:val="52"/>
    <w:qFormat/>
    <w:uiPriority w:val="0"/>
    <w:pPr>
      <w:tabs>
        <w:tab w:val="clear" w:pos="900"/>
      </w:tabs>
      <w:spacing w:after="0" w:line="360" w:lineRule="auto"/>
    </w:pPr>
    <w:rPr>
      <w:rFonts w:ascii="仿宋" w:hAnsi="仿宋" w:eastAsia="仿宋" w:cs="仿宋"/>
    </w:rPr>
  </w:style>
  <w:style w:type="paragraph" w:customStyle="1" w:styleId="789">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0">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1">
    <w:name w:val="Char1 Char Char Char2"/>
    <w:basedOn w:val="1"/>
    <w:qFormat/>
    <w:uiPriority w:val="0"/>
    <w:pPr>
      <w:adjustRightInd/>
      <w:ind w:firstLine="200" w:firstLineChars="200"/>
    </w:pPr>
    <w:rPr>
      <w:rFonts w:ascii="Tahoma" w:hAnsi="Tahoma"/>
      <w:sz w:val="24"/>
      <w:szCs w:val="20"/>
    </w:rPr>
  </w:style>
  <w:style w:type="paragraph" w:customStyle="1" w:styleId="792">
    <w:name w:val="列出段落1"/>
    <w:basedOn w:val="1"/>
    <w:qFormat/>
    <w:uiPriority w:val="0"/>
    <w:pPr>
      <w:adjustRightInd/>
      <w:spacing w:line="360" w:lineRule="auto"/>
      <w:ind w:firstLine="420" w:firstLineChars="200"/>
    </w:pPr>
    <w:rPr>
      <w:rFonts w:ascii="Calibri" w:hAnsi="Calibri"/>
      <w:sz w:val="24"/>
      <w:szCs w:val="22"/>
    </w:rPr>
  </w:style>
  <w:style w:type="paragraph" w:customStyle="1" w:styleId="793">
    <w:name w:val="样式 标题 1 + 黑色 段前: 0.5 行 段后: 0.5 行1"/>
    <w:basedOn w:val="3"/>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4">
    <w:name w:val="Char Char Char Char Char Char Char2"/>
    <w:basedOn w:val="1"/>
    <w:qFormat/>
    <w:uiPriority w:val="0"/>
    <w:rPr>
      <w:rFonts w:ascii="仿宋_GB2312" w:eastAsia="仿宋_GB2312"/>
      <w:b/>
      <w:sz w:val="32"/>
      <w:szCs w:val="32"/>
    </w:rPr>
  </w:style>
  <w:style w:type="paragraph" w:customStyle="1" w:styleId="795">
    <w:name w:val="五级条标题"/>
    <w:basedOn w:val="796"/>
    <w:next w:val="641"/>
    <w:qFormat/>
    <w:uiPriority w:val="0"/>
    <w:pPr>
      <w:tabs>
        <w:tab w:val="left" w:pos="1260"/>
        <w:tab w:val="left" w:pos="1680"/>
        <w:tab w:val="left" w:pos="2100"/>
        <w:tab w:val="left" w:pos="2940"/>
        <w:tab w:val="left" w:pos="3360"/>
      </w:tabs>
      <w:ind w:left="3360"/>
      <w:outlineLvl w:val="6"/>
    </w:pPr>
  </w:style>
  <w:style w:type="paragraph" w:customStyle="1" w:styleId="796">
    <w:name w:val="四级条标题"/>
    <w:basedOn w:val="656"/>
    <w:next w:val="641"/>
    <w:qFormat/>
    <w:uiPriority w:val="0"/>
    <w:pPr>
      <w:tabs>
        <w:tab w:val="left" w:pos="2940"/>
        <w:tab w:val="clear" w:pos="2520"/>
      </w:tabs>
      <w:ind w:left="2940"/>
      <w:outlineLvl w:val="5"/>
    </w:pPr>
  </w:style>
  <w:style w:type="paragraph" w:customStyle="1" w:styleId="797">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8">
    <w:name w:val="Char23"/>
    <w:basedOn w:val="1"/>
    <w:qFormat/>
    <w:uiPriority w:val="0"/>
    <w:rPr>
      <w:rFonts w:ascii="仿宋_GB2312" w:eastAsia="仿宋_GB2312"/>
      <w:b/>
      <w:sz w:val="32"/>
      <w:szCs w:val="32"/>
    </w:rPr>
  </w:style>
  <w:style w:type="paragraph" w:customStyle="1" w:styleId="799">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0">
    <w:name w:val="列出段落3"/>
    <w:basedOn w:val="1"/>
    <w:qFormat/>
    <w:uiPriority w:val="34"/>
    <w:pPr>
      <w:adjustRightInd/>
      <w:spacing w:line="360" w:lineRule="auto"/>
      <w:ind w:firstLine="420" w:firstLineChars="200"/>
    </w:pPr>
    <w:rPr>
      <w:rFonts w:ascii="Calibri" w:hAnsi="Calibri"/>
      <w:sz w:val="24"/>
      <w:szCs w:val="22"/>
    </w:rPr>
  </w:style>
  <w:style w:type="paragraph" w:customStyle="1" w:styleId="801">
    <w:name w:val="首行缩进"/>
    <w:basedOn w:val="1"/>
    <w:qFormat/>
    <w:uiPriority w:val="0"/>
    <w:pPr>
      <w:spacing w:line="360" w:lineRule="auto"/>
      <w:ind w:firstLine="480" w:firstLineChars="200"/>
    </w:pPr>
    <w:rPr>
      <w:rFonts w:ascii="宋体"/>
      <w:sz w:val="24"/>
      <w:szCs w:val="20"/>
    </w:rPr>
  </w:style>
  <w:style w:type="paragraph" w:customStyle="1" w:styleId="802">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3">
    <w:name w:val="单元格左对齐"/>
    <w:basedOn w:val="1"/>
    <w:qFormat/>
    <w:uiPriority w:val="0"/>
    <w:pPr>
      <w:adjustRightInd/>
      <w:spacing w:line="360" w:lineRule="auto"/>
    </w:pPr>
    <w:rPr>
      <w:sz w:val="24"/>
    </w:rPr>
  </w:style>
  <w:style w:type="paragraph" w:customStyle="1" w:styleId="804">
    <w:name w:val="正文主体"/>
    <w:basedOn w:val="625"/>
    <w:qFormat/>
    <w:uiPriority w:val="0"/>
  </w:style>
  <w:style w:type="paragraph" w:customStyle="1" w:styleId="805">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6">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7">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08">
    <w:name w:val="正文（首行缩进2字符）"/>
    <w:basedOn w:val="1"/>
    <w:qFormat/>
    <w:uiPriority w:val="0"/>
    <w:pPr>
      <w:adjustRightInd/>
      <w:spacing w:line="360" w:lineRule="auto"/>
      <w:ind w:firstLine="480" w:firstLineChars="200"/>
    </w:pPr>
    <w:rPr>
      <w:sz w:val="24"/>
      <w:szCs w:val="20"/>
    </w:rPr>
  </w:style>
  <w:style w:type="paragraph" w:customStyle="1" w:styleId="809">
    <w:name w:val="P1"/>
    <w:basedOn w:val="1"/>
    <w:qFormat/>
    <w:uiPriority w:val="0"/>
    <w:pPr>
      <w:adjustRightInd/>
      <w:spacing w:line="288" w:lineRule="auto"/>
      <w:ind w:firstLine="425" w:firstLineChars="200"/>
    </w:pPr>
  </w:style>
  <w:style w:type="paragraph" w:customStyle="1" w:styleId="810">
    <w:name w:val="列表内容"/>
    <w:basedOn w:val="1"/>
    <w:next w:val="1"/>
    <w:qFormat/>
    <w:uiPriority w:val="0"/>
    <w:pPr>
      <w:widowControl/>
      <w:tabs>
        <w:tab w:val="left" w:pos="840"/>
      </w:tabs>
      <w:ind w:left="840" w:hanging="420"/>
      <w:jc w:val="left"/>
    </w:pPr>
    <w:rPr>
      <w:kern w:val="0"/>
      <w:sz w:val="18"/>
    </w:rPr>
  </w:style>
  <w:style w:type="paragraph" w:customStyle="1" w:styleId="811">
    <w:name w:val="Char Char11 Char Char Char1"/>
    <w:basedOn w:val="1"/>
    <w:qFormat/>
    <w:uiPriority w:val="6"/>
    <w:pPr>
      <w:spacing w:line="360" w:lineRule="auto"/>
    </w:pPr>
    <w:rPr>
      <w:szCs w:val="20"/>
    </w:rPr>
  </w:style>
  <w:style w:type="paragraph" w:customStyle="1" w:styleId="812">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3">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4">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5">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16">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17">
    <w:name w:val="默认段落字体 Para Char Char Char Char"/>
    <w:basedOn w:val="1"/>
    <w:qFormat/>
    <w:uiPriority w:val="0"/>
    <w:pPr>
      <w:spacing w:line="360" w:lineRule="auto"/>
    </w:pPr>
    <w:rPr>
      <w:szCs w:val="20"/>
    </w:rPr>
  </w:style>
  <w:style w:type="paragraph" w:customStyle="1" w:styleId="818">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9">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0">
    <w:name w:val="Char2 Char Char Char2"/>
    <w:basedOn w:val="1"/>
    <w:qFormat/>
    <w:uiPriority w:val="0"/>
    <w:rPr>
      <w:rFonts w:ascii="仿宋_GB2312" w:eastAsia="仿宋_GB2312"/>
      <w:b/>
      <w:sz w:val="32"/>
      <w:szCs w:val="32"/>
    </w:rPr>
  </w:style>
  <w:style w:type="paragraph" w:customStyle="1" w:styleId="821">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2">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3">
    <w:name w:val="正文 首行缩进:  2 字符 Char"/>
    <w:basedOn w:val="1"/>
    <w:qFormat/>
    <w:uiPriority w:val="0"/>
    <w:pPr>
      <w:adjustRightInd/>
      <w:spacing w:line="360" w:lineRule="auto"/>
      <w:ind w:firstLine="480"/>
    </w:pPr>
    <w:rPr>
      <w:rFonts w:cs="宋体"/>
      <w:sz w:val="24"/>
      <w:szCs w:val="20"/>
    </w:rPr>
  </w:style>
  <w:style w:type="paragraph" w:customStyle="1" w:styleId="824">
    <w:name w:val="Char Char4 Char Char"/>
    <w:basedOn w:val="1"/>
    <w:qFormat/>
    <w:uiPriority w:val="0"/>
    <w:pPr>
      <w:widowControl/>
      <w:adjustRightInd/>
      <w:spacing w:after="160" w:line="240" w:lineRule="exact"/>
      <w:jc w:val="left"/>
    </w:pPr>
  </w:style>
  <w:style w:type="paragraph" w:customStyle="1" w:styleId="825">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6">
    <w:name w:val="Char Char11 Char Char Char2"/>
    <w:basedOn w:val="1"/>
    <w:qFormat/>
    <w:uiPriority w:val="0"/>
    <w:pPr>
      <w:spacing w:line="360" w:lineRule="auto"/>
    </w:pPr>
    <w:rPr>
      <w:szCs w:val="20"/>
    </w:rPr>
  </w:style>
  <w:style w:type="paragraph" w:customStyle="1" w:styleId="827">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8">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9">
    <w:name w:val="数字标题4"/>
    <w:basedOn w:val="7"/>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0">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1">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2">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3">
    <w:name w:val="Char311"/>
    <w:basedOn w:val="1"/>
    <w:qFormat/>
    <w:uiPriority w:val="0"/>
    <w:pPr>
      <w:adjustRightInd/>
      <w:ind w:firstLine="200" w:firstLineChars="200"/>
    </w:pPr>
    <w:rPr>
      <w:rFonts w:ascii="Tahoma" w:hAnsi="Tahoma"/>
      <w:sz w:val="24"/>
      <w:szCs w:val="20"/>
    </w:rPr>
  </w:style>
  <w:style w:type="paragraph" w:customStyle="1" w:styleId="834">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5">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6">
    <w:name w:val="正文 内标"/>
    <w:basedOn w:val="751"/>
    <w:qFormat/>
    <w:uiPriority w:val="0"/>
    <w:pPr>
      <w:tabs>
        <w:tab w:val="left" w:pos="0"/>
      </w:tabs>
      <w:ind w:left="900" w:firstLine="0" w:firstLineChars="0"/>
    </w:pPr>
  </w:style>
  <w:style w:type="paragraph" w:customStyle="1" w:styleId="837">
    <w:name w:val="Bulleted List"/>
    <w:basedOn w:val="1"/>
    <w:qFormat/>
    <w:uiPriority w:val="0"/>
    <w:pPr>
      <w:tabs>
        <w:tab w:val="left" w:pos="1260"/>
      </w:tabs>
      <w:adjustRightInd/>
      <w:ind w:left="1260" w:hanging="420"/>
    </w:pPr>
  </w:style>
  <w:style w:type="paragraph" w:customStyle="1" w:styleId="838">
    <w:name w:val="样式 正文文本缩进 2 + 仿宋_GB2312 黑色 行距: 1.5 倍行距"/>
    <w:basedOn w:val="36"/>
    <w:qFormat/>
    <w:uiPriority w:val="0"/>
    <w:pPr>
      <w:adjustRightInd/>
      <w:ind w:firstLine="560" w:firstLineChars="200"/>
      <w:textAlignment w:val="auto"/>
    </w:pPr>
    <w:rPr>
      <w:rFonts w:hAnsi="宋体" w:cs="宋体"/>
      <w:color w:val="000000"/>
      <w:kern w:val="2"/>
      <w:sz w:val="24"/>
    </w:rPr>
  </w:style>
  <w:style w:type="paragraph" w:customStyle="1" w:styleId="839">
    <w:name w:val="样式 左侧:  0.85 厘米"/>
    <w:basedOn w:val="1"/>
    <w:qFormat/>
    <w:uiPriority w:val="2"/>
    <w:pPr>
      <w:adjustRightInd/>
      <w:spacing w:line="360" w:lineRule="auto"/>
    </w:pPr>
    <w:rPr>
      <w:rFonts w:cs="宋体"/>
      <w:sz w:val="24"/>
      <w:szCs w:val="20"/>
    </w:rPr>
  </w:style>
  <w:style w:type="paragraph" w:customStyle="1" w:styleId="840">
    <w:name w:val="Char Char Char Char Char Char Char Char Char Char Char Char1 Char"/>
    <w:basedOn w:val="1"/>
    <w:qFormat/>
    <w:uiPriority w:val="0"/>
    <w:rPr>
      <w:rFonts w:ascii="Tahoma" w:hAnsi="Tahoma" w:cs="仿宋_GB2312"/>
      <w:sz w:val="24"/>
      <w:szCs w:val="20"/>
    </w:rPr>
  </w:style>
  <w:style w:type="paragraph" w:customStyle="1" w:styleId="841">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2">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3">
    <w:name w:val="模板普通正文"/>
    <w:basedOn w:val="25"/>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4">
    <w:name w:val="Char Char1 Char Char Char Char Char Char"/>
    <w:basedOn w:val="1"/>
    <w:qFormat/>
    <w:uiPriority w:val="0"/>
    <w:rPr>
      <w:rFonts w:ascii="仿宋_GB2312" w:eastAsia="仿宋_GB2312"/>
      <w:b/>
      <w:sz w:val="32"/>
      <w:szCs w:val="20"/>
    </w:rPr>
  </w:style>
  <w:style w:type="paragraph" w:customStyle="1" w:styleId="845">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6">
    <w:name w:val="Char Char1 Char Char Char Char Char Char2"/>
    <w:basedOn w:val="1"/>
    <w:qFormat/>
    <w:uiPriority w:val="0"/>
    <w:rPr>
      <w:rFonts w:ascii="仿宋_GB2312" w:eastAsia="仿宋_GB2312"/>
      <w:b/>
      <w:sz w:val="32"/>
      <w:szCs w:val="20"/>
    </w:rPr>
  </w:style>
  <w:style w:type="paragraph" w:customStyle="1" w:styleId="847">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8">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49">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0">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1">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2">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3">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54">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5">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6">
    <w:name w:val="Char31"/>
    <w:basedOn w:val="1"/>
    <w:qFormat/>
    <w:uiPriority w:val="0"/>
    <w:pPr>
      <w:adjustRightInd/>
    </w:pPr>
    <w:rPr>
      <w:rFonts w:ascii="仿宋_GB2312" w:eastAsia="仿宋_GB2312"/>
      <w:b/>
      <w:sz w:val="32"/>
      <w:szCs w:val="32"/>
    </w:rPr>
  </w:style>
  <w:style w:type="paragraph" w:customStyle="1" w:styleId="857">
    <w:name w:val="样式 标题 3h33rd level3Heading 3 - oldH3l3CTheading 3Headin..."/>
    <w:basedOn w:val="5"/>
    <w:qFormat/>
    <w:uiPriority w:val="0"/>
    <w:pPr>
      <w:snapToGrid w:val="0"/>
      <w:ind w:left="0" w:firstLine="0"/>
      <w:jc w:val="left"/>
    </w:pPr>
    <w:rPr>
      <w:rFonts w:eastAsia="黑体" w:cs="宋体"/>
      <w:sz w:val="28"/>
      <w:szCs w:val="20"/>
    </w:rPr>
  </w:style>
  <w:style w:type="paragraph" w:customStyle="1" w:styleId="858">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9">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0">
    <w:name w:val="Char Char1"/>
    <w:basedOn w:val="1"/>
    <w:qFormat/>
    <w:uiPriority w:val="0"/>
    <w:pPr>
      <w:widowControl/>
      <w:spacing w:after="160" w:line="240" w:lineRule="exact"/>
      <w:jc w:val="left"/>
    </w:pPr>
    <w:rPr>
      <w:rFonts w:eastAsia="仿宋_GB2312"/>
      <w:sz w:val="28"/>
    </w:rPr>
  </w:style>
  <w:style w:type="paragraph" w:customStyle="1" w:styleId="861">
    <w:name w:val="Char21"/>
    <w:basedOn w:val="1"/>
    <w:qFormat/>
    <w:uiPriority w:val="0"/>
    <w:pPr>
      <w:adjustRightInd/>
      <w:ind w:firstLine="200" w:firstLineChars="200"/>
    </w:pPr>
    <w:rPr>
      <w:rFonts w:ascii="仿宋_GB2312" w:eastAsia="仿宋_GB2312"/>
      <w:b/>
      <w:sz w:val="32"/>
      <w:szCs w:val="32"/>
    </w:rPr>
  </w:style>
  <w:style w:type="paragraph" w:customStyle="1" w:styleId="862">
    <w:name w:val="列表段落1"/>
    <w:basedOn w:val="1"/>
    <w:qFormat/>
    <w:uiPriority w:val="34"/>
    <w:pPr>
      <w:adjustRightInd/>
      <w:ind w:right="238" w:firstLine="420"/>
    </w:pPr>
    <w:rPr>
      <w:rFonts w:ascii="Calibri" w:hAnsi="Calibri"/>
      <w:sz w:val="24"/>
    </w:rPr>
  </w:style>
  <w:style w:type="paragraph" w:customStyle="1" w:styleId="863">
    <w:name w:val="Char Char110"/>
    <w:basedOn w:val="1"/>
    <w:qFormat/>
    <w:uiPriority w:val="6"/>
    <w:pPr>
      <w:spacing w:line="360" w:lineRule="auto"/>
    </w:pPr>
    <w:rPr>
      <w:rFonts w:ascii="Tahoma" w:hAnsi="Tahoma"/>
      <w:sz w:val="24"/>
      <w:szCs w:val="20"/>
    </w:rPr>
  </w:style>
  <w:style w:type="paragraph" w:customStyle="1" w:styleId="864">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5">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6">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7">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68">
    <w:name w:val="Char Char Char Char Char Char Char Char Char Char Char Char1 Char2"/>
    <w:basedOn w:val="1"/>
    <w:qFormat/>
    <w:uiPriority w:val="0"/>
    <w:rPr>
      <w:rFonts w:ascii="Tahoma" w:hAnsi="Tahoma" w:cs="仿宋_GB2312"/>
      <w:sz w:val="24"/>
      <w:szCs w:val="20"/>
    </w:rPr>
  </w:style>
  <w:style w:type="paragraph" w:customStyle="1" w:styleId="869">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0">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1">
    <w:name w:val="样式 列表编号 + 段后: 0.5 行"/>
    <w:basedOn w:val="16"/>
    <w:qFormat/>
    <w:uiPriority w:val="2"/>
    <w:pPr>
      <w:tabs>
        <w:tab w:val="clear" w:pos="390"/>
        <w:tab w:val="clear" w:pos="454"/>
      </w:tabs>
      <w:spacing w:after="0"/>
      <w:ind w:left="840" w:hanging="420"/>
      <w:contextualSpacing/>
    </w:pPr>
    <w:rPr>
      <w:rFonts w:cs="宋体"/>
    </w:rPr>
  </w:style>
  <w:style w:type="paragraph" w:customStyle="1" w:styleId="872">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3">
    <w:name w:val="_Style 12"/>
    <w:basedOn w:val="19"/>
    <w:qFormat/>
    <w:uiPriority w:val="0"/>
    <w:pPr>
      <w:snapToGrid w:val="0"/>
      <w:spacing w:line="360" w:lineRule="auto"/>
    </w:pPr>
  </w:style>
  <w:style w:type="paragraph" w:customStyle="1" w:styleId="874">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75">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6">
    <w:name w:val="_Style 94"/>
    <w:basedOn w:val="1"/>
    <w:next w:val="259"/>
    <w:qFormat/>
    <w:uiPriority w:val="34"/>
    <w:pPr>
      <w:adjustRightInd/>
      <w:spacing w:line="360" w:lineRule="auto"/>
      <w:ind w:firstLine="200" w:firstLineChars="200"/>
    </w:pPr>
    <w:rPr>
      <w:rFonts w:ascii="Calibri" w:hAnsi="Calibri"/>
      <w:sz w:val="28"/>
      <w:szCs w:val="20"/>
    </w:rPr>
  </w:style>
  <w:style w:type="paragraph" w:customStyle="1" w:styleId="877">
    <w:name w:val="方案正文"/>
    <w:basedOn w:val="1"/>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8">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9">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0">
    <w:name w:val="3级标题"/>
    <w:basedOn w:val="673"/>
    <w:qFormat/>
    <w:uiPriority w:val="0"/>
    <w:pPr>
      <w:outlineLvl w:val="2"/>
    </w:pPr>
  </w:style>
  <w:style w:type="paragraph" w:customStyle="1" w:styleId="881">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2">
    <w:name w:val="Char1 Char Char Char3"/>
    <w:basedOn w:val="1"/>
    <w:qFormat/>
    <w:uiPriority w:val="0"/>
    <w:pPr>
      <w:adjustRightInd/>
      <w:ind w:firstLine="200" w:firstLineChars="200"/>
    </w:pPr>
    <w:rPr>
      <w:rFonts w:ascii="Tahoma" w:hAnsi="Tahoma"/>
      <w:sz w:val="24"/>
      <w:szCs w:val="20"/>
    </w:rPr>
  </w:style>
  <w:style w:type="paragraph" w:customStyle="1" w:styleId="883">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84">
    <w:name w:val="MM Empty"/>
    <w:basedOn w:val="1"/>
    <w:qFormat/>
    <w:uiPriority w:val="0"/>
    <w:pPr>
      <w:adjustRightInd/>
    </w:pPr>
  </w:style>
  <w:style w:type="paragraph" w:customStyle="1" w:styleId="885">
    <w:name w:val="Char24"/>
    <w:basedOn w:val="1"/>
    <w:qFormat/>
    <w:uiPriority w:val="0"/>
    <w:rPr>
      <w:rFonts w:ascii="仿宋_GB2312" w:eastAsia="仿宋_GB2312"/>
      <w:b/>
      <w:sz w:val="32"/>
      <w:szCs w:val="32"/>
    </w:rPr>
  </w:style>
  <w:style w:type="paragraph" w:customStyle="1" w:styleId="886">
    <w:name w:val="正文箭头"/>
    <w:basedOn w:val="539"/>
    <w:qFormat/>
    <w:uiPriority w:val="0"/>
  </w:style>
  <w:style w:type="paragraph" w:customStyle="1" w:styleId="887">
    <w:name w:val="U_编号2"/>
    <w:basedOn w:val="1"/>
    <w:qFormat/>
    <w:uiPriority w:val="0"/>
    <w:pPr>
      <w:tabs>
        <w:tab w:val="left" w:pos="785"/>
      </w:tabs>
      <w:adjustRightInd/>
      <w:spacing w:beforeLines="10" w:afterLines="10" w:line="300" w:lineRule="auto"/>
    </w:pPr>
    <w:rPr>
      <w:sz w:val="24"/>
    </w:rPr>
  </w:style>
  <w:style w:type="paragraph" w:customStyle="1" w:styleId="888">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9">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0">
    <w:name w:val="标书标题3"/>
    <w:basedOn w:val="5"/>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1">
    <w:name w:val="TOC 标题11"/>
    <w:basedOn w:val="3"/>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2">
    <w:name w:val="_Style 1"/>
    <w:basedOn w:val="1"/>
    <w:qFormat/>
    <w:uiPriority w:val="34"/>
    <w:pPr>
      <w:adjustRightInd/>
      <w:ind w:firstLine="420" w:firstLineChars="200"/>
    </w:pPr>
    <w:rPr>
      <w:rFonts w:eastAsia="仿宋_GB2312"/>
      <w:sz w:val="28"/>
    </w:rPr>
  </w:style>
  <w:style w:type="paragraph" w:customStyle="1" w:styleId="893">
    <w:name w:val="表格 内容"/>
    <w:basedOn w:val="730"/>
    <w:qFormat/>
    <w:uiPriority w:val="0"/>
    <w:rPr>
      <w:b w:val="0"/>
      <w:sz w:val="20"/>
    </w:rPr>
  </w:style>
  <w:style w:type="paragraph" w:customStyle="1" w:styleId="894">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5">
    <w:name w:val="标准正文"/>
    <w:basedOn w:val="1"/>
    <w:qFormat/>
    <w:uiPriority w:val="0"/>
    <w:pPr>
      <w:tabs>
        <w:tab w:val="left" w:pos="780"/>
      </w:tabs>
      <w:adjustRightInd/>
      <w:spacing w:line="360" w:lineRule="auto"/>
      <w:ind w:left="200" w:leftChars="200" w:firstLine="200" w:firstLineChars="200"/>
    </w:pPr>
    <w:rPr>
      <w:sz w:val="24"/>
    </w:rPr>
  </w:style>
  <w:style w:type="paragraph" w:customStyle="1" w:styleId="896">
    <w:name w:val="数字标题5"/>
    <w:basedOn w:val="8"/>
    <w:next w:val="1"/>
    <w:qFormat/>
    <w:uiPriority w:val="0"/>
    <w:pPr>
      <w:tabs>
        <w:tab w:val="left" w:pos="1080"/>
      </w:tabs>
      <w:ind w:left="1080" w:hanging="1080"/>
    </w:pPr>
  </w:style>
  <w:style w:type="paragraph" w:customStyle="1" w:styleId="897">
    <w:name w:val="数字标题1"/>
    <w:basedOn w:val="3"/>
    <w:next w:val="1"/>
    <w:qFormat/>
    <w:uiPriority w:val="0"/>
    <w:pPr>
      <w:tabs>
        <w:tab w:val="left" w:pos="480"/>
      </w:tabs>
      <w:ind w:left="480" w:hanging="480"/>
    </w:pPr>
  </w:style>
  <w:style w:type="paragraph" w:customStyle="1" w:styleId="898">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899">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0">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1">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2">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3">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4">
    <w:name w:val="0"/>
    <w:basedOn w:val="1"/>
    <w:qFormat/>
    <w:uiPriority w:val="0"/>
    <w:pPr>
      <w:widowControl/>
    </w:pPr>
    <w:rPr>
      <w:kern w:val="0"/>
      <w:sz w:val="24"/>
      <w:szCs w:val="20"/>
    </w:rPr>
  </w:style>
  <w:style w:type="paragraph" w:customStyle="1" w:styleId="905">
    <w:name w:val="Char Char113"/>
    <w:basedOn w:val="1"/>
    <w:qFormat/>
    <w:uiPriority w:val="0"/>
    <w:pPr>
      <w:widowControl/>
      <w:spacing w:after="160" w:line="240" w:lineRule="exact"/>
      <w:jc w:val="left"/>
    </w:pPr>
    <w:rPr>
      <w:rFonts w:eastAsia="仿宋_GB2312"/>
      <w:sz w:val="28"/>
    </w:rPr>
  </w:style>
  <w:style w:type="paragraph" w:customStyle="1" w:styleId="906">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7">
    <w:name w:val="_Style 8"/>
    <w:basedOn w:val="1"/>
    <w:qFormat/>
    <w:uiPriority w:val="34"/>
    <w:pPr>
      <w:adjustRightInd/>
      <w:ind w:firstLine="420" w:firstLineChars="200"/>
    </w:pPr>
    <w:rPr>
      <w:rFonts w:eastAsia="仿宋_GB2312"/>
      <w:sz w:val="28"/>
    </w:rPr>
  </w:style>
  <w:style w:type="paragraph" w:customStyle="1" w:styleId="908">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9">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0">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1">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2">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3">
    <w:name w:val="Char Char112"/>
    <w:basedOn w:val="1"/>
    <w:qFormat/>
    <w:uiPriority w:val="6"/>
    <w:pPr>
      <w:widowControl/>
      <w:spacing w:after="160" w:line="240" w:lineRule="exact"/>
      <w:jc w:val="left"/>
    </w:pPr>
    <w:rPr>
      <w:rFonts w:eastAsia="仿宋_GB2312"/>
      <w:sz w:val="28"/>
    </w:rPr>
  </w:style>
  <w:style w:type="paragraph" w:customStyle="1" w:styleId="914">
    <w:name w:val="正文 图"/>
    <w:basedOn w:val="444"/>
    <w:qFormat/>
    <w:uiPriority w:val="0"/>
    <w:pPr>
      <w:adjustRightInd/>
      <w:spacing w:before="0"/>
      <w:ind w:firstLine="0"/>
      <w:jc w:val="center"/>
    </w:pPr>
    <w:rPr>
      <w:rFonts w:ascii="微软雅黑" w:hAnsi="微软雅黑"/>
    </w:rPr>
  </w:style>
  <w:style w:type="paragraph" w:customStyle="1" w:styleId="915">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6">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7">
    <w:name w:val="Thf"/>
    <w:basedOn w:val="563"/>
    <w:qFormat/>
    <w:uiPriority w:val="0"/>
    <w:pPr>
      <w:ind w:left="0"/>
    </w:pPr>
  </w:style>
  <w:style w:type="paragraph" w:customStyle="1" w:styleId="918">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9">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0">
    <w:name w:val="注释"/>
    <w:basedOn w:val="1"/>
    <w:qFormat/>
    <w:uiPriority w:val="0"/>
    <w:pPr>
      <w:adjustRightInd/>
      <w:spacing w:line="360" w:lineRule="auto"/>
      <w:ind w:firstLine="480"/>
    </w:pPr>
    <w:rPr>
      <w:sz w:val="24"/>
    </w:rPr>
  </w:style>
  <w:style w:type="table" w:customStyle="1" w:styleId="921">
    <w:name w:val="网格型2"/>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1"/>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6"/>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3"/>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4"/>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5"/>
    <w:basedOn w:val="62"/>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7">
    <w:name w:val="列出段落111"/>
    <w:basedOn w:val="1"/>
    <w:qFormat/>
    <w:uiPriority w:val="34"/>
    <w:pPr>
      <w:ind w:firstLine="420" w:firstLineChars="200"/>
    </w:pPr>
  </w:style>
  <w:style w:type="character" w:customStyle="1" w:styleId="928">
    <w:name w:val="交叉引用"/>
    <w:qFormat/>
    <w:uiPriority w:val="1"/>
    <w:rPr>
      <w:rFonts w:ascii="Arial" w:hAnsi="Arial" w:eastAsia="黑体"/>
      <w:snapToGrid w:val="0"/>
      <w:color w:val="0000FF"/>
      <w:kern w:val="0"/>
      <w:sz w:val="20"/>
      <w:szCs w:val="21"/>
      <w:u w:val="single"/>
      <w:lang w:val="en-US" w:eastAsia="zh-CN"/>
    </w:rPr>
  </w:style>
  <w:style w:type="character" w:customStyle="1" w:styleId="929">
    <w:name w:val="正文缩进 字符1"/>
    <w:qFormat/>
    <w:uiPriority w:val="0"/>
    <w:rPr>
      <w:rFonts w:ascii="宋体" w:eastAsia="宋体"/>
      <w:snapToGrid w:val="0"/>
      <w:color w:val="000000"/>
      <w:kern w:val="28"/>
      <w:sz w:val="28"/>
      <w:lang w:val="en-US" w:eastAsia="zh-CN" w:bidi="ar-SA"/>
    </w:rPr>
  </w:style>
  <w:style w:type="character" w:customStyle="1" w:styleId="930">
    <w:name w:val="页脚 字符1"/>
    <w:qFormat/>
    <w:locked/>
    <w:uiPriority w:val="99"/>
    <w:rPr>
      <w:kern w:val="2"/>
      <w:sz w:val="18"/>
      <w:szCs w:val="18"/>
    </w:rPr>
  </w:style>
  <w:style w:type="character" w:customStyle="1" w:styleId="931">
    <w:name w:val="页眉 字符1"/>
    <w:qFormat/>
    <w:uiPriority w:val="99"/>
    <w:rPr>
      <w:kern w:val="2"/>
      <w:sz w:val="18"/>
      <w:szCs w:val="18"/>
    </w:rPr>
  </w:style>
  <w:style w:type="character" w:customStyle="1" w:styleId="932">
    <w:name w:val="尾注文本 Char"/>
    <w:link w:val="37"/>
    <w:qFormat/>
    <w:uiPriority w:val="0"/>
    <w:rPr>
      <w:kern w:val="2"/>
      <w:sz w:val="21"/>
      <w:szCs w:val="24"/>
      <w:lang w:val="zh-CN"/>
    </w:rPr>
  </w:style>
  <w:style w:type="character" w:customStyle="1" w:styleId="933">
    <w:name w:val="无间隔 Char"/>
    <w:link w:val="484"/>
    <w:qFormat/>
    <w:uiPriority w:val="99"/>
    <w:rPr>
      <w:kern w:val="2"/>
      <w:sz w:val="21"/>
      <w:szCs w:val="22"/>
    </w:rPr>
  </w:style>
  <w:style w:type="character" w:customStyle="1" w:styleId="934">
    <w:name w:val="标准文本 Char Char"/>
    <w:link w:val="935"/>
    <w:qFormat/>
    <w:uiPriority w:val="0"/>
    <w:rPr>
      <w:rFonts w:cs="宋体"/>
      <w:kern w:val="2"/>
      <w:sz w:val="24"/>
    </w:rPr>
  </w:style>
  <w:style w:type="paragraph" w:customStyle="1" w:styleId="935">
    <w:name w:val="标准文本"/>
    <w:basedOn w:val="1"/>
    <w:link w:val="934"/>
    <w:qFormat/>
    <w:uiPriority w:val="0"/>
    <w:pPr>
      <w:adjustRightInd/>
      <w:spacing w:line="360" w:lineRule="auto"/>
      <w:ind w:firstLine="480" w:firstLineChars="200"/>
    </w:pPr>
    <w:rPr>
      <w:rFonts w:cs="宋体"/>
      <w:sz w:val="24"/>
      <w:szCs w:val="20"/>
    </w:rPr>
  </w:style>
  <w:style w:type="character" w:customStyle="1" w:styleId="936">
    <w:name w:val="Char Char213"/>
    <w:qFormat/>
    <w:uiPriority w:val="0"/>
    <w:rPr>
      <w:rFonts w:eastAsia="Century Gothic"/>
      <w:b/>
      <w:bCs/>
      <w:kern w:val="44"/>
      <w:sz w:val="32"/>
      <w:szCs w:val="44"/>
      <w:lang w:val="en-US" w:eastAsia="zh-CN" w:bidi="ar-SA"/>
    </w:rPr>
  </w:style>
  <w:style w:type="character" w:customStyle="1" w:styleId="937">
    <w:name w:val="apple-style-span"/>
    <w:qFormat/>
    <w:uiPriority w:val="0"/>
    <w:rPr>
      <w:rFonts w:ascii="Arial" w:hAnsi="Arial" w:eastAsia="黑体" w:cs="Arial"/>
      <w:snapToGrid w:val="0"/>
      <w:kern w:val="0"/>
      <w:szCs w:val="21"/>
    </w:rPr>
  </w:style>
  <w:style w:type="character" w:customStyle="1" w:styleId="938">
    <w:name w:val="15"/>
    <w:qFormat/>
    <w:uiPriority w:val="0"/>
    <w:rPr>
      <w:rFonts w:hint="default" w:ascii="Calibri" w:hAnsi="Calibri"/>
      <w:color w:val="0000FF"/>
      <w:u w:val="single"/>
    </w:rPr>
  </w:style>
  <w:style w:type="character" w:customStyle="1" w:styleId="939">
    <w:name w:val="16"/>
    <w:qFormat/>
    <w:uiPriority w:val="0"/>
    <w:rPr>
      <w:rFonts w:hint="eastAsia" w:ascii="宋体" w:hAnsi="宋体" w:eastAsia="宋体"/>
      <w:color w:val="000000"/>
      <w:sz w:val="20"/>
      <w:szCs w:val="20"/>
    </w:rPr>
  </w:style>
  <w:style w:type="character" w:customStyle="1" w:styleId="940">
    <w:name w:val="edui-unclickable"/>
    <w:qFormat/>
    <w:uiPriority w:val="0"/>
    <w:rPr>
      <w:color w:val="808080"/>
    </w:rPr>
  </w:style>
  <w:style w:type="character" w:customStyle="1" w:styleId="941">
    <w:name w:val="tpc_content1"/>
    <w:qFormat/>
    <w:uiPriority w:val="0"/>
    <w:rPr>
      <w:sz w:val="20"/>
      <w:szCs w:val="20"/>
    </w:rPr>
  </w:style>
  <w:style w:type="character" w:customStyle="1" w:styleId="942">
    <w:name w:val="正文文本缩进 字符"/>
    <w:qFormat/>
    <w:uiPriority w:val="0"/>
    <w:rPr>
      <w:rFonts w:ascii="Century Gothic" w:hAnsi="Century Gothic" w:eastAsia="Century Gothic"/>
      <w:kern w:val="2"/>
      <w:sz w:val="24"/>
      <w:lang w:val="en-US" w:eastAsia="zh-CN" w:bidi="ar-SA"/>
    </w:rPr>
  </w:style>
  <w:style w:type="character" w:customStyle="1" w:styleId="943">
    <w:name w:val="正文文本 2 字符"/>
    <w:qFormat/>
    <w:uiPriority w:val="0"/>
    <w:rPr>
      <w:rFonts w:ascii="Arial" w:hAnsi="Arial" w:eastAsia="宋体"/>
      <w:kern w:val="2"/>
      <w:sz w:val="24"/>
      <w:szCs w:val="24"/>
      <w:lang w:val="en-US" w:eastAsia="zh-CN" w:bidi="ar-SA"/>
    </w:rPr>
  </w:style>
  <w:style w:type="character" w:customStyle="1" w:styleId="944">
    <w:name w:val="edui-clickable2"/>
    <w:qFormat/>
    <w:uiPriority w:val="0"/>
    <w:rPr>
      <w:color w:val="0000FF"/>
      <w:u w:val="single"/>
    </w:rPr>
  </w:style>
  <w:style w:type="character" w:customStyle="1" w:styleId="945">
    <w:name w:val="style1"/>
    <w:qFormat/>
    <w:uiPriority w:val="0"/>
    <w:rPr>
      <w:rFonts w:ascii="Arial" w:hAnsi="Arial" w:eastAsia="黑体" w:cs="Arial"/>
      <w:snapToGrid w:val="0"/>
      <w:kern w:val="0"/>
      <w:szCs w:val="21"/>
    </w:rPr>
  </w:style>
  <w:style w:type="character" w:customStyle="1" w:styleId="946">
    <w:name w:val="zbggtop11 style5"/>
    <w:qFormat/>
    <w:uiPriority w:val="0"/>
    <w:rPr>
      <w:rFonts w:ascii="Arial" w:hAnsi="Arial" w:eastAsia="黑体" w:cs="Arial"/>
      <w:snapToGrid w:val="0"/>
      <w:kern w:val="0"/>
      <w:szCs w:val="21"/>
    </w:rPr>
  </w:style>
  <w:style w:type="character" w:customStyle="1" w:styleId="947">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48">
    <w:name w:val="bulletintext1"/>
    <w:qFormat/>
    <w:uiPriority w:val="0"/>
    <w:rPr>
      <w:color w:val="000000"/>
      <w:sz w:val="18"/>
    </w:rPr>
  </w:style>
  <w:style w:type="paragraph" w:customStyle="1" w:styleId="949">
    <w:name w:val="_Style 947"/>
    <w:basedOn w:val="1"/>
    <w:next w:val="259"/>
    <w:qFormat/>
    <w:uiPriority w:val="34"/>
    <w:pPr>
      <w:adjustRightInd/>
      <w:ind w:firstLine="420" w:firstLineChars="200"/>
    </w:pPr>
  </w:style>
  <w:style w:type="paragraph" w:customStyle="1" w:styleId="950">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1">
    <w:name w:val="纯文本2"/>
    <w:basedOn w:val="1"/>
    <w:qFormat/>
    <w:uiPriority w:val="0"/>
    <w:pPr>
      <w:adjustRightInd/>
      <w:snapToGrid w:val="0"/>
      <w:jc w:val="left"/>
    </w:pPr>
    <w:rPr>
      <w:rFonts w:ascii="Century Gothic" w:hAnsi="楷体_GB2312" w:eastAsia="Century Gothic"/>
      <w:szCs w:val="20"/>
    </w:rPr>
  </w:style>
  <w:style w:type="paragraph" w:customStyle="1" w:styleId="952">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3">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4">
    <w:name w:val="节"/>
    <w:basedOn w:val="4"/>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5">
    <w:name w:val="Blockquote"/>
    <w:basedOn w:val="1"/>
    <w:qFormat/>
    <w:uiPriority w:val="0"/>
    <w:pPr>
      <w:autoSpaceDE w:val="0"/>
      <w:autoSpaceDN w:val="0"/>
      <w:spacing w:before="100" w:after="100"/>
      <w:ind w:left="360" w:right="360"/>
      <w:jc w:val="left"/>
    </w:pPr>
    <w:rPr>
      <w:kern w:val="0"/>
      <w:sz w:val="24"/>
      <w:szCs w:val="20"/>
    </w:rPr>
  </w:style>
  <w:style w:type="paragraph" w:customStyle="1" w:styleId="956">
    <w:name w:val="p1"/>
    <w:basedOn w:val="1"/>
    <w:qFormat/>
    <w:uiPriority w:val="0"/>
    <w:pPr>
      <w:widowControl/>
      <w:adjustRightInd/>
      <w:jc w:val="left"/>
    </w:pPr>
    <w:rPr>
      <w:rFonts w:ascii=".PingFang SC" w:eastAsia=".PingFang SC"/>
      <w:color w:val="454545"/>
      <w:kern w:val="0"/>
      <w:sz w:val="18"/>
      <w:szCs w:val="18"/>
    </w:rPr>
  </w:style>
  <w:style w:type="paragraph" w:customStyle="1" w:styleId="957">
    <w:name w:val="Table Paragraph"/>
    <w:basedOn w:val="1"/>
    <w:qFormat/>
    <w:uiPriority w:val="0"/>
    <w:pPr>
      <w:adjustRightInd/>
      <w:jc w:val="left"/>
    </w:pPr>
    <w:rPr>
      <w:rFonts w:ascii="Calibri" w:hAnsi="Calibri"/>
      <w:kern w:val="0"/>
      <w:sz w:val="22"/>
      <w:szCs w:val="22"/>
      <w:lang w:eastAsia="en-US"/>
    </w:rPr>
  </w:style>
  <w:style w:type="paragraph" w:customStyle="1" w:styleId="95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9">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0">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1">
    <w:name w:val="ksfind_class_select1"/>
    <w:basedOn w:val="69"/>
    <w:qFormat/>
    <w:uiPriority w:val="0"/>
    <w:rPr>
      <w:color w:val="000000"/>
      <w:shd w:val="clear" w:color="auto" w:fill="EFD200"/>
    </w:rPr>
  </w:style>
  <w:style w:type="character" w:customStyle="1" w:styleId="962">
    <w:name w:val="font71"/>
    <w:qFormat/>
    <w:uiPriority w:val="0"/>
    <w:rPr>
      <w:rFonts w:hint="eastAsia" w:ascii="宋体" w:hAnsi="宋体" w:eastAsia="宋体" w:cs="宋体"/>
      <w:color w:val="000000"/>
      <w:sz w:val="22"/>
      <w:szCs w:val="22"/>
      <w:u w:val="none"/>
    </w:rPr>
  </w:style>
  <w:style w:type="character" w:customStyle="1" w:styleId="963">
    <w:name w:val="font91"/>
    <w:qFormat/>
    <w:uiPriority w:val="0"/>
    <w:rPr>
      <w:rFonts w:hint="eastAsia" w:ascii="仿宋" w:hAnsi="仿宋" w:eastAsia="仿宋" w:cs="仿宋"/>
      <w:color w:val="000000"/>
      <w:sz w:val="22"/>
      <w:szCs w:val="22"/>
      <w:u w:val="none"/>
    </w:rPr>
  </w:style>
  <w:style w:type="paragraph" w:customStyle="1" w:styleId="964">
    <w:name w:val="修订4"/>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71</Pages>
  <Words>636</Words>
  <Characters>771</Characters>
  <Lines>279</Lines>
  <Paragraphs>78</Paragraphs>
  <TotalTime>12</TotalTime>
  <ScaleCrop>false</ScaleCrop>
  <LinksUpToDate>false</LinksUpToDate>
  <CharactersWithSpaces>878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2021-08-01T16:22:00Z</dcterms:created>
  <dc:creator>玥</dc:creator>
  <cp:lastModifiedBy>wyy</cp:lastModifiedBy>
  <cp:lastPrinted>2025-06-25T03:31:00Z</cp:lastPrinted>
  <dcterms:modified xsi:type="dcterms:W3CDTF">2025-07-18T06:57:24Z</dcterms:modified>
  <dc:title>杭州市市民卡扩大发卡工程</dc:title>
  <cp:revision>342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97F0B243B0D6EBCFD7B9BA67829C6E63_43</vt:lpwstr>
  </property>
  <property fmtid="{D5CDD505-2E9C-101B-9397-08002B2CF9AE}" pid="5" name="KSOTemplateDocerSaveRecord">
    <vt:lpwstr>eyJoZGlkIjoiYWYyNDM4MjNhNzlmODRjOGE5ODFmMmU4NzFhMTEzYjkiLCJ1c2VySWQiOiI2ODA2MjkxNDEifQ==</vt:lpwstr>
  </property>
</Properties>
</file>