
<file path=[Content_Types].xml><?xml version="1.0" encoding="utf-8"?>
<Types xmlns="http://schemas.openxmlformats.org/package/2006/content-types">
  <Default ContentType="image/jpeg" Extension="jpeg"/>
  <Default ContentType="image/.jpg" Extension="jp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74"/>
        <w:spacing w:before="120" w:beforeLines="0" w:after="120" w:afterLines="0" w:line="360" w:lineRule="auto"/>
        <w:jc w:val="center"/>
        <w:rPr>
          <w:rFonts w:hAnsi="宋体"/>
          <w:sz w:val="44"/>
          <w:szCs w:val="44"/>
        </w:rPr>
      </w:pPr>
      <w:bookmarkStart w:id="1" w:name="_GoBack"/>
      <w:bookmarkEnd w:id="1"/>
      <w:r>
        <w:rPr>
          <w:rFonts w:hint="eastAsia" w:hAnsi="宋体"/>
          <w:sz w:val="44"/>
          <w:szCs w:val="44"/>
        </w:rPr>
        <w:t>目    录</w:t>
      </w:r>
    </w:p>
    <w:p>
      <w:pPr>
        <w:pStyle w:val="74"/>
        <w:spacing w:before="120" w:beforeLines="0" w:after="120" w:afterLines="0" w:line="360" w:lineRule="auto"/>
        <w:jc w:val="center"/>
        <w:rPr>
          <w:rFonts w:hAnsi="宋体"/>
          <w:sz w:val="44"/>
          <w:szCs w:val="44"/>
        </w:rPr>
      </w:pPr>
    </w:p>
    <w:p>
      <w:pPr>
        <w:numPr>
          <w:ilvl w:val="0"/>
          <w:numId w:val="4"/>
        </w:numPr>
        <w:spacing w:before="120" w:beforeLines="50" w:line="480" w:lineRule="exact"/>
        <w:rPr>
          <w:rFonts w:ascii="宋体" w:hAnsi="宋体"/>
          <w:sz w:val="30"/>
          <w:szCs w:val="20"/>
        </w:rPr>
      </w:pPr>
      <w:r>
        <w:rPr>
          <w:rFonts w:hint="eastAsia" w:ascii="宋体" w:hAnsi="宋体"/>
          <w:sz w:val="30"/>
        </w:rPr>
        <w:t>公开招标采购公告  …………………………………2</w:t>
      </w:r>
    </w:p>
    <w:p>
      <w:pPr>
        <w:numPr>
          <w:ilvl w:val="0"/>
          <w:numId w:val="4"/>
        </w:numPr>
        <w:spacing w:before="120" w:beforeLines="50" w:line="480" w:lineRule="exact"/>
        <w:rPr>
          <w:rFonts w:ascii="宋体" w:hAnsi="宋体"/>
          <w:sz w:val="30"/>
          <w:szCs w:val="20"/>
        </w:rPr>
      </w:pPr>
      <w:r>
        <w:rPr>
          <w:rFonts w:hint="eastAsia" w:ascii="宋体" w:hAnsi="宋体"/>
          <w:sz w:val="30"/>
        </w:rPr>
        <w:t>招标需求  ……………………………………………6</w:t>
      </w:r>
    </w:p>
    <w:p>
      <w:pPr>
        <w:numPr>
          <w:ilvl w:val="0"/>
          <w:numId w:val="4"/>
        </w:numPr>
        <w:spacing w:before="120" w:beforeLines="50" w:line="480" w:lineRule="exact"/>
        <w:rPr>
          <w:rFonts w:hint="eastAsia" w:ascii="宋体" w:hAnsi="宋体"/>
          <w:sz w:val="30"/>
          <w:szCs w:val="20"/>
        </w:rPr>
      </w:pPr>
      <w:r>
        <w:rPr>
          <w:rFonts w:hint="eastAsia" w:ascii="宋体" w:hAnsi="宋体"/>
          <w:sz w:val="30"/>
        </w:rPr>
        <w:t>投标人须知 …………………………………………18</w:t>
      </w:r>
    </w:p>
    <w:p>
      <w:pPr>
        <w:spacing w:before="120" w:beforeLines="50" w:line="480" w:lineRule="exact"/>
        <w:ind w:firstLine="900" w:firstLineChars="300"/>
        <w:rPr>
          <w:rFonts w:hint="eastAsia" w:ascii="宋体" w:hAnsi="宋体"/>
          <w:sz w:val="30"/>
          <w:szCs w:val="20"/>
        </w:rPr>
      </w:pPr>
      <w:r>
        <w:rPr>
          <w:rFonts w:hint="eastAsia" w:ascii="宋体" w:hAnsi="宋体"/>
          <w:sz w:val="30"/>
          <w:szCs w:val="20"/>
        </w:rPr>
        <w:t>前附表 ……………………………………………………18</w:t>
      </w:r>
    </w:p>
    <w:p>
      <w:pPr>
        <w:spacing w:before="120" w:beforeLines="50" w:line="480" w:lineRule="exact"/>
        <w:ind w:firstLine="900" w:firstLineChars="300"/>
        <w:rPr>
          <w:rFonts w:hint="eastAsia" w:ascii="宋体" w:hAnsi="宋体"/>
          <w:sz w:val="30"/>
          <w:szCs w:val="20"/>
        </w:rPr>
      </w:pPr>
      <w:r>
        <w:rPr>
          <w:rFonts w:hint="eastAsia" w:ascii="宋体" w:hAnsi="宋体"/>
          <w:sz w:val="30"/>
          <w:szCs w:val="20"/>
        </w:rPr>
        <w:t>一、总则 …………………………………………………19</w:t>
      </w:r>
    </w:p>
    <w:p>
      <w:pPr>
        <w:tabs>
          <w:tab w:val="left" w:pos="7513"/>
          <w:tab w:val="left" w:pos="7655"/>
        </w:tabs>
        <w:spacing w:before="120" w:beforeLines="50" w:line="480" w:lineRule="exact"/>
        <w:ind w:firstLine="849" w:firstLineChars="283"/>
        <w:rPr>
          <w:rFonts w:hint="eastAsia" w:ascii="宋体" w:hAnsi="宋体"/>
          <w:sz w:val="30"/>
          <w:szCs w:val="20"/>
        </w:rPr>
      </w:pPr>
      <w:r>
        <w:rPr>
          <w:rFonts w:hint="eastAsia" w:ascii="宋体" w:hAnsi="宋体"/>
          <w:sz w:val="30"/>
          <w:szCs w:val="20"/>
        </w:rPr>
        <w:t>二、招标文件 ……………………………………………20</w:t>
      </w:r>
    </w:p>
    <w:p>
      <w:pPr>
        <w:spacing w:before="120" w:beforeLines="50" w:line="480" w:lineRule="exact"/>
        <w:ind w:firstLine="900" w:firstLineChars="300"/>
        <w:rPr>
          <w:rFonts w:hint="eastAsia" w:ascii="宋体" w:hAnsi="宋体"/>
          <w:sz w:val="30"/>
          <w:szCs w:val="20"/>
        </w:rPr>
      </w:pPr>
      <w:r>
        <w:rPr>
          <w:rFonts w:hint="eastAsia" w:ascii="宋体" w:hAnsi="宋体"/>
          <w:sz w:val="30"/>
          <w:szCs w:val="20"/>
        </w:rPr>
        <w:t>三、投标文件的编制 ……………………………………21</w:t>
      </w:r>
    </w:p>
    <w:p>
      <w:pPr>
        <w:spacing w:before="120" w:beforeLines="50" w:line="480" w:lineRule="exact"/>
        <w:ind w:firstLine="900" w:firstLineChars="300"/>
        <w:rPr>
          <w:rFonts w:hint="eastAsia" w:ascii="宋体" w:hAnsi="宋体"/>
          <w:sz w:val="30"/>
          <w:szCs w:val="20"/>
        </w:rPr>
      </w:pPr>
      <w:r>
        <w:rPr>
          <w:rFonts w:hint="eastAsia" w:ascii="宋体" w:hAnsi="宋体"/>
          <w:sz w:val="30"/>
          <w:szCs w:val="20"/>
        </w:rPr>
        <w:t>四、开标 …………………………………………………28</w:t>
      </w:r>
    </w:p>
    <w:p>
      <w:pPr>
        <w:spacing w:before="120" w:beforeLines="50" w:line="480" w:lineRule="exact"/>
        <w:ind w:firstLine="900" w:firstLineChars="300"/>
        <w:rPr>
          <w:rFonts w:hint="eastAsia" w:ascii="宋体" w:hAnsi="宋体"/>
          <w:sz w:val="30"/>
          <w:szCs w:val="20"/>
        </w:rPr>
      </w:pPr>
      <w:r>
        <w:rPr>
          <w:rFonts w:hint="eastAsia" w:ascii="宋体" w:hAnsi="宋体"/>
          <w:sz w:val="30"/>
          <w:szCs w:val="20"/>
        </w:rPr>
        <w:t>五、评标 …………………………………………………29</w:t>
      </w:r>
    </w:p>
    <w:p>
      <w:pPr>
        <w:spacing w:before="120" w:beforeLines="50" w:line="480" w:lineRule="exact"/>
        <w:ind w:firstLine="900" w:firstLineChars="300"/>
        <w:rPr>
          <w:rFonts w:hint="eastAsia" w:ascii="宋体" w:hAnsi="宋体"/>
          <w:sz w:val="30"/>
          <w:szCs w:val="20"/>
        </w:rPr>
      </w:pPr>
      <w:r>
        <w:rPr>
          <w:rFonts w:hint="eastAsia" w:ascii="宋体" w:hAnsi="宋体"/>
          <w:sz w:val="30"/>
          <w:szCs w:val="20"/>
        </w:rPr>
        <w:t>六、定标 …………………………………………………31</w:t>
      </w:r>
    </w:p>
    <w:p>
      <w:pPr>
        <w:spacing w:before="120" w:beforeLines="50" w:line="480" w:lineRule="exact"/>
        <w:ind w:firstLine="900" w:firstLineChars="300"/>
        <w:rPr>
          <w:rFonts w:hint="eastAsia" w:ascii="宋体" w:hAnsi="宋体"/>
          <w:sz w:val="30"/>
          <w:szCs w:val="20"/>
        </w:rPr>
      </w:pPr>
      <w:r>
        <w:rPr>
          <w:rFonts w:hint="eastAsia" w:ascii="宋体" w:hAnsi="宋体"/>
          <w:sz w:val="30"/>
          <w:szCs w:val="20"/>
        </w:rPr>
        <w:t>七、合同授予 ……………………………………………32</w:t>
      </w:r>
    </w:p>
    <w:p>
      <w:pPr>
        <w:numPr>
          <w:ilvl w:val="0"/>
          <w:numId w:val="4"/>
        </w:numPr>
        <w:spacing w:before="120" w:beforeLines="50" w:line="480" w:lineRule="exact"/>
        <w:rPr>
          <w:rFonts w:ascii="宋体" w:hAnsi="宋体"/>
          <w:sz w:val="30"/>
          <w:szCs w:val="20"/>
        </w:rPr>
      </w:pPr>
      <w:r>
        <w:rPr>
          <w:rFonts w:hint="eastAsia" w:ascii="宋体" w:hAnsi="宋体"/>
          <w:sz w:val="30"/>
        </w:rPr>
        <w:t>评标办法及评分标准 ………………………………34</w:t>
      </w:r>
    </w:p>
    <w:p>
      <w:pPr>
        <w:numPr>
          <w:ilvl w:val="0"/>
          <w:numId w:val="4"/>
        </w:numPr>
        <w:spacing w:before="120" w:beforeLines="50" w:line="480" w:lineRule="exact"/>
        <w:rPr>
          <w:rFonts w:ascii="宋体" w:hAnsi="宋体"/>
          <w:sz w:val="30"/>
          <w:szCs w:val="20"/>
        </w:rPr>
      </w:pPr>
      <w:r>
        <w:rPr>
          <w:rFonts w:hint="eastAsia" w:ascii="宋体" w:hAnsi="宋体"/>
          <w:sz w:val="30"/>
        </w:rPr>
        <w:t>政府采购合同主要条款 ……………………………42</w:t>
      </w:r>
    </w:p>
    <w:p>
      <w:pPr>
        <w:numPr>
          <w:ilvl w:val="0"/>
          <w:numId w:val="4"/>
        </w:numPr>
        <w:spacing w:before="120" w:beforeLines="50" w:line="480" w:lineRule="exact"/>
        <w:rPr>
          <w:rFonts w:ascii="宋体" w:hAnsi="宋体"/>
          <w:sz w:val="30"/>
          <w:szCs w:val="20"/>
        </w:rPr>
      </w:pPr>
      <w:r>
        <w:rPr>
          <w:rFonts w:hint="eastAsia" w:ascii="宋体" w:hAnsi="宋体"/>
          <w:sz w:val="30"/>
        </w:rPr>
        <w:t>投标文件格式 ………………………………………45</w:t>
      </w:r>
    </w:p>
    <w:p>
      <w:pPr>
        <w:pStyle w:val="74"/>
        <w:pageBreakBefore/>
        <w:snapToGrid w:val="0"/>
        <w:spacing w:before="120" w:beforeLines="0" w:after="120" w:afterLines="0" w:line="240" w:lineRule="auto"/>
        <w:jc w:val="center"/>
        <w:outlineLvl w:val="0"/>
        <w:rPr>
          <w:rFonts w:hAnsi="宋体"/>
          <w:sz w:val="30"/>
          <w:szCs w:val="30"/>
        </w:rPr>
      </w:pPr>
      <w:r>
        <w:rPr>
          <w:rFonts w:hint="eastAsia" w:hAnsi="宋体"/>
          <w:sz w:val="30"/>
          <w:szCs w:val="30"/>
        </w:rPr>
        <w:t>第一章  公开招标采购公告</w:t>
      </w:r>
    </w:p>
    <w:p>
      <w:pPr>
        <w:spacing w:before="120" w:beforeLines="50" w:line="360" w:lineRule="auto"/>
        <w:ind w:firstLine="597" w:firstLineChars="249"/>
        <w:rPr>
          <w:rFonts w:hint="eastAsia" w:ascii="宋体" w:hAnsi="宋体"/>
          <w:sz w:val="24"/>
        </w:rPr>
      </w:pPr>
      <w:r>
        <w:rPr>
          <w:rFonts w:hint="eastAsia" w:ascii="宋体" w:hAnsi="宋体"/>
          <w:sz w:val="24"/>
        </w:rPr>
        <w:t>根据《中华人民共和国政府采购法》、《政府采购货物和服务招标管理办法》规定，经湖州市财政局政府采购监管处(财政审批编号:湖财采确临【2019】2132号)批准，浙江建正工程咨询有限公司受湖州市环境卫生管理处的委托，现就</w:t>
      </w:r>
      <w:r>
        <w:rPr>
          <w:rFonts w:hint="eastAsia"/>
          <w:sz w:val="24"/>
          <w:u w:val="single"/>
        </w:rPr>
        <w:t>湖州市环境卫生管理处红丰片区环卫作业一体化服务项目</w:t>
      </w:r>
      <w:r>
        <w:rPr>
          <w:rFonts w:ascii="宋体" w:hAnsi="宋体"/>
          <w:sz w:val="24"/>
        </w:rPr>
        <w:t>进行公开招标采购，欢迎国内符合资格要求的</w:t>
      </w:r>
      <w:r>
        <w:rPr>
          <w:rFonts w:hint="eastAsia" w:ascii="宋体" w:hAnsi="宋体"/>
          <w:sz w:val="24"/>
        </w:rPr>
        <w:t>投</w:t>
      </w:r>
      <w:r>
        <w:rPr>
          <w:rFonts w:ascii="宋体" w:hAnsi="宋体"/>
          <w:sz w:val="24"/>
        </w:rPr>
        <w:t>标人参加</w:t>
      </w:r>
      <w:r>
        <w:rPr>
          <w:rFonts w:hint="eastAsia" w:ascii="宋体" w:hAnsi="宋体"/>
          <w:sz w:val="24"/>
        </w:rPr>
        <w:t>投标。</w:t>
      </w:r>
    </w:p>
    <w:p>
      <w:pPr>
        <w:spacing w:line="360" w:lineRule="auto"/>
        <w:ind w:firstLine="472" w:firstLineChars="196"/>
        <w:rPr>
          <w:b/>
          <w:sz w:val="24"/>
        </w:rPr>
      </w:pPr>
      <w:r>
        <w:rPr>
          <w:rFonts w:hint="eastAsia"/>
          <w:b/>
          <w:sz w:val="24"/>
        </w:rPr>
        <w:t>一、项目编号:JZZX2019047号</w:t>
      </w:r>
    </w:p>
    <w:p>
      <w:pPr>
        <w:spacing w:line="360" w:lineRule="auto"/>
        <w:ind w:firstLine="472" w:firstLineChars="196"/>
        <w:rPr>
          <w:rFonts w:hint="eastAsia"/>
          <w:b/>
          <w:sz w:val="24"/>
        </w:rPr>
      </w:pPr>
      <w:r>
        <w:rPr>
          <w:rFonts w:hint="eastAsia"/>
          <w:b/>
          <w:sz w:val="24"/>
        </w:rPr>
        <w:t>二、采购组织类型：分散采购-委托中介</w:t>
      </w:r>
    </w:p>
    <w:p>
      <w:pPr>
        <w:spacing w:line="360" w:lineRule="auto"/>
        <w:ind w:firstLine="472" w:firstLineChars="196"/>
        <w:rPr>
          <w:rFonts w:hint="eastAsia"/>
          <w:b/>
          <w:sz w:val="24"/>
        </w:rPr>
      </w:pPr>
      <w:r>
        <w:rPr>
          <w:rFonts w:hint="eastAsia"/>
          <w:b/>
          <w:sz w:val="24"/>
        </w:rPr>
        <w:t>三、采购方式：公开招标</w:t>
      </w:r>
    </w:p>
    <w:p>
      <w:pPr>
        <w:spacing w:line="360" w:lineRule="auto"/>
        <w:ind w:firstLine="472" w:firstLineChars="196"/>
        <w:rPr>
          <w:b/>
          <w:sz w:val="24"/>
        </w:rPr>
      </w:pPr>
      <w:r>
        <w:rPr>
          <w:rFonts w:hint="eastAsia" w:ascii="宋体" w:hAnsi="宋体" w:cs="Arial"/>
          <w:b/>
          <w:sz w:val="24"/>
        </w:rPr>
        <w:t>四、</w:t>
      </w:r>
      <w:r>
        <w:rPr>
          <w:rFonts w:hint="eastAsia" w:ascii="宋体" w:hAnsi="宋体" w:cs="Arial"/>
          <w:b/>
          <w:bCs/>
          <w:sz w:val="24"/>
        </w:rPr>
        <w:t>采购内容及数量</w:t>
      </w:r>
    </w:p>
    <w:tbl>
      <w:tblPr>
        <w:tblStyle w:val="34"/>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69"/>
        <w:gridCol w:w="1134"/>
        <w:gridCol w:w="1417"/>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3" w:hRule="atLeast"/>
        </w:trPr>
        <w:tc>
          <w:tcPr>
            <w:tcW w:w="3369" w:type="dxa"/>
            <w:noWrap w:val="0"/>
            <w:vAlign w:val="center"/>
          </w:tcPr>
          <w:p>
            <w:pPr>
              <w:spacing w:line="360" w:lineRule="auto"/>
              <w:ind w:firstLine="1176" w:firstLineChars="490"/>
              <w:rPr>
                <w:rFonts w:hint="eastAsia" w:ascii="宋体" w:hAnsi="宋体" w:cs="宋体"/>
                <w:sz w:val="24"/>
              </w:rPr>
            </w:pPr>
            <w:r>
              <w:rPr>
                <w:rFonts w:hint="eastAsia" w:ascii="宋体" w:hAnsi="宋体" w:cs="宋体"/>
                <w:sz w:val="24"/>
              </w:rPr>
              <w:t>采购内容</w:t>
            </w:r>
          </w:p>
        </w:tc>
        <w:tc>
          <w:tcPr>
            <w:tcW w:w="1134" w:type="dxa"/>
            <w:noWrap w:val="0"/>
            <w:vAlign w:val="center"/>
          </w:tcPr>
          <w:p>
            <w:pPr>
              <w:spacing w:line="360" w:lineRule="auto"/>
              <w:ind w:firstLine="240" w:firstLineChars="100"/>
              <w:rPr>
                <w:rFonts w:hint="eastAsia" w:ascii="宋体" w:hAnsi="宋体" w:cs="宋体"/>
                <w:sz w:val="24"/>
              </w:rPr>
            </w:pPr>
            <w:r>
              <w:rPr>
                <w:rFonts w:hint="eastAsia" w:ascii="宋体" w:hAnsi="宋体" w:cs="宋体"/>
                <w:sz w:val="24"/>
              </w:rPr>
              <w:t>要求</w:t>
            </w:r>
          </w:p>
        </w:tc>
        <w:tc>
          <w:tcPr>
            <w:tcW w:w="1417" w:type="dxa"/>
            <w:noWrap w:val="0"/>
            <w:vAlign w:val="center"/>
          </w:tcPr>
          <w:p>
            <w:pPr>
              <w:spacing w:line="360" w:lineRule="auto"/>
              <w:rPr>
                <w:rFonts w:hint="eastAsia" w:ascii="宋体" w:hAnsi="宋体" w:cs="宋体"/>
                <w:sz w:val="24"/>
              </w:rPr>
            </w:pPr>
            <w:r>
              <w:rPr>
                <w:rFonts w:hint="eastAsia" w:ascii="宋体" w:hAnsi="宋体" w:cs="宋体"/>
                <w:sz w:val="24"/>
              </w:rPr>
              <w:t>预算金额</w:t>
            </w:r>
          </w:p>
        </w:tc>
        <w:tc>
          <w:tcPr>
            <w:tcW w:w="3119" w:type="dxa"/>
            <w:noWrap w:val="0"/>
            <w:vAlign w:val="center"/>
          </w:tcPr>
          <w:p>
            <w:pPr>
              <w:spacing w:line="360" w:lineRule="auto"/>
              <w:ind w:firstLine="960" w:firstLineChars="400"/>
              <w:rPr>
                <w:rFonts w:hint="eastAsia" w:ascii="宋体" w:hAnsi="宋体" w:cs="宋体"/>
                <w:sz w:val="24"/>
              </w:rPr>
            </w:pPr>
            <w:r>
              <w:rPr>
                <w:rFonts w:hint="eastAsia" w:ascii="宋体" w:hAnsi="宋体" w:cs="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8" w:hRule="atLeast"/>
        </w:trPr>
        <w:tc>
          <w:tcPr>
            <w:tcW w:w="3369" w:type="dxa"/>
            <w:noWrap w:val="0"/>
            <w:vAlign w:val="center"/>
          </w:tcPr>
          <w:p>
            <w:pPr>
              <w:spacing w:line="360" w:lineRule="auto"/>
              <w:jc w:val="center"/>
              <w:rPr>
                <w:rFonts w:hint="eastAsia" w:ascii="宋体" w:hAnsi="宋体" w:cs="宋体"/>
                <w:sz w:val="24"/>
              </w:rPr>
            </w:pPr>
            <w:r>
              <w:rPr>
                <w:rFonts w:hint="eastAsia"/>
                <w:sz w:val="24"/>
              </w:rPr>
              <w:t>湖州市环境卫生管理处红丰片区环卫作业一体化服务项目</w:t>
            </w:r>
          </w:p>
        </w:tc>
        <w:tc>
          <w:tcPr>
            <w:tcW w:w="1134" w:type="dxa"/>
            <w:noWrap w:val="0"/>
            <w:vAlign w:val="center"/>
          </w:tcPr>
          <w:p>
            <w:pPr>
              <w:spacing w:line="360" w:lineRule="auto"/>
              <w:jc w:val="center"/>
              <w:rPr>
                <w:rFonts w:hint="eastAsia" w:ascii="宋体" w:hAnsi="宋体" w:cs="宋体"/>
                <w:sz w:val="24"/>
              </w:rPr>
            </w:pPr>
            <w:r>
              <w:rPr>
                <w:rFonts w:hint="eastAsia" w:ascii="宋体" w:hAnsi="宋体" w:cs="宋体"/>
                <w:sz w:val="24"/>
              </w:rPr>
              <w:t>详见招标文件</w:t>
            </w:r>
          </w:p>
        </w:tc>
        <w:tc>
          <w:tcPr>
            <w:tcW w:w="1417" w:type="dxa"/>
            <w:noWrap w:val="0"/>
            <w:vAlign w:val="center"/>
          </w:tcPr>
          <w:p>
            <w:pPr>
              <w:spacing w:line="360" w:lineRule="auto"/>
              <w:jc w:val="center"/>
              <w:rPr>
                <w:rFonts w:hint="eastAsia" w:ascii="宋体" w:hAnsi="宋体" w:cs="宋体"/>
                <w:sz w:val="24"/>
              </w:rPr>
            </w:pPr>
            <w:r>
              <w:rPr>
                <w:rFonts w:hint="eastAsia" w:ascii="宋体" w:hAnsi="宋体" w:cs="宋体"/>
                <w:sz w:val="24"/>
              </w:rPr>
              <w:t>1519万元</w:t>
            </w:r>
          </w:p>
        </w:tc>
        <w:tc>
          <w:tcPr>
            <w:tcW w:w="3119" w:type="dxa"/>
            <w:noWrap w:val="0"/>
            <w:vAlign w:val="center"/>
          </w:tcPr>
          <w:p>
            <w:pPr>
              <w:spacing w:line="360" w:lineRule="auto"/>
              <w:rPr>
                <w:rFonts w:hint="eastAsia" w:ascii="宋体" w:hAnsi="宋体" w:cs="宋体"/>
                <w:sz w:val="24"/>
              </w:rPr>
            </w:pPr>
            <w:r>
              <w:rPr>
                <w:rFonts w:hint="eastAsia" w:ascii="宋体" w:hAnsi="宋体" w:cs="宋体"/>
                <w:sz w:val="24"/>
              </w:rPr>
              <w:t>服务期自2019年6月1日起至2021年12月31日止</w:t>
            </w:r>
          </w:p>
        </w:tc>
      </w:tr>
    </w:tbl>
    <w:p>
      <w:pPr>
        <w:snapToGrid w:val="0"/>
        <w:spacing w:line="460" w:lineRule="exact"/>
        <w:rPr>
          <w:rFonts w:ascii="宋体" w:hAnsi="宋体" w:cs="Arial"/>
          <w:sz w:val="24"/>
        </w:rPr>
      </w:pPr>
      <w:r>
        <w:rPr>
          <w:rFonts w:hint="eastAsia" w:ascii="宋体" w:hAnsi="宋体"/>
          <w:b/>
          <w:sz w:val="24"/>
        </w:rPr>
        <w:t xml:space="preserve">    </w:t>
      </w:r>
      <w:r>
        <w:rPr>
          <w:rFonts w:hint="eastAsia" w:ascii="宋体" w:hAnsi="宋体" w:cs="Arial"/>
          <w:b/>
          <w:sz w:val="24"/>
        </w:rPr>
        <w:t>五</w:t>
      </w:r>
      <w:r>
        <w:rPr>
          <w:rFonts w:hint="eastAsia" w:ascii="宋体" w:hAnsi="宋体" w:cs="Arial"/>
          <w:sz w:val="24"/>
        </w:rPr>
        <w:t>、</w:t>
      </w:r>
      <w:r>
        <w:rPr>
          <w:rFonts w:hint="eastAsia" w:ascii="宋体" w:hAnsi="宋体" w:cs="Arial"/>
          <w:b/>
          <w:bCs/>
          <w:sz w:val="24"/>
        </w:rPr>
        <w:t>合格投标人的资格要求</w:t>
      </w:r>
    </w:p>
    <w:p>
      <w:pPr>
        <w:snapToGrid w:val="0"/>
        <w:spacing w:line="500" w:lineRule="exact"/>
        <w:ind w:firstLine="480" w:firstLineChars="200"/>
        <w:rPr>
          <w:rFonts w:hint="eastAsia" w:ascii="宋体" w:hAnsi="宋体" w:cs="宋体"/>
          <w:sz w:val="24"/>
        </w:rPr>
      </w:pPr>
      <w:r>
        <w:rPr>
          <w:rFonts w:hint="eastAsia" w:ascii="宋体" w:hAnsi="宋体" w:cs="宋体"/>
          <w:sz w:val="24"/>
        </w:rPr>
        <w:t>1、</w:t>
      </w:r>
      <w:r>
        <w:rPr>
          <w:rFonts w:ascii="宋体" w:hAnsi="宋体" w:cs="宋体"/>
          <w:sz w:val="24"/>
        </w:rPr>
        <w:t>符合《中华人民共和国政府采购法》第二十二条和浙财采监【2013】24号《关于规范政府采购投标人资格设定及资格审查的通知》第六条规定</w:t>
      </w:r>
      <w:r>
        <w:rPr>
          <w:rFonts w:hint="eastAsia" w:ascii="宋体" w:hAnsi="宋体" w:cs="宋体"/>
          <w:sz w:val="24"/>
        </w:rPr>
        <w:t>，且未被“信用中国”（www.creditchina.gov.cn）、中国政府采购网（www.ccgp.gov.cn）列入失信被执行人、重大税收违法案件当事人名单、政府采购严重违法失信行为记录名单。</w:t>
      </w:r>
    </w:p>
    <w:p>
      <w:pPr>
        <w:snapToGrid w:val="0"/>
        <w:spacing w:line="500" w:lineRule="exact"/>
        <w:ind w:firstLine="480" w:firstLineChars="200"/>
        <w:rPr>
          <w:rFonts w:hint="eastAsia" w:ascii="宋体" w:hAnsi="宋体" w:cs="宋体"/>
          <w:sz w:val="24"/>
        </w:rPr>
      </w:pPr>
      <w:r>
        <w:rPr>
          <w:rFonts w:hint="eastAsia" w:ascii="宋体" w:hAnsi="宋体" w:cs="宋体"/>
          <w:sz w:val="24"/>
        </w:rPr>
        <w:t>2、具有独立法人资格，能提供整个项目的环卫一体化服务能力，同时具有良好的信誉和较强的售后服务能力。</w:t>
      </w:r>
    </w:p>
    <w:p>
      <w:pPr>
        <w:snapToGrid w:val="0"/>
        <w:spacing w:line="500" w:lineRule="exact"/>
        <w:ind w:firstLine="480" w:firstLineChars="200"/>
        <w:rPr>
          <w:rFonts w:hint="eastAsia" w:ascii="宋体" w:hAnsi="宋体" w:cs="宋体"/>
          <w:sz w:val="24"/>
        </w:rPr>
      </w:pPr>
      <w:r>
        <w:rPr>
          <w:rFonts w:hint="eastAsia" w:ascii="宋体" w:hAnsi="宋体" w:cs="宋体"/>
          <w:sz w:val="24"/>
        </w:rPr>
        <w:t>3、本项目不接受联合体投标。</w:t>
      </w:r>
    </w:p>
    <w:p>
      <w:pPr>
        <w:snapToGrid w:val="0"/>
        <w:spacing w:line="500" w:lineRule="exact"/>
        <w:ind w:firstLine="482" w:firstLineChars="200"/>
        <w:rPr>
          <w:rFonts w:hint="eastAsia" w:ascii="宋体" w:hAnsi="宋体" w:cs="宋体"/>
          <w:sz w:val="24"/>
        </w:rPr>
      </w:pPr>
      <w:r>
        <w:rPr>
          <w:rFonts w:hint="eastAsia" w:ascii="宋体" w:hAnsi="宋体" w:cs="Arial"/>
          <w:b/>
          <w:bCs/>
          <w:sz w:val="24"/>
        </w:rPr>
        <w:t>六、招标文件的发售</w:t>
      </w:r>
      <w:r>
        <w:rPr>
          <w:rFonts w:hint="eastAsia" w:ascii="宋体" w:hAnsi="宋体" w:cs="Arial"/>
          <w:sz w:val="24"/>
        </w:rPr>
        <w:t>：</w:t>
      </w:r>
    </w:p>
    <w:p>
      <w:pPr>
        <w:snapToGrid w:val="0"/>
        <w:spacing w:line="500" w:lineRule="exact"/>
        <w:ind w:firstLine="480" w:firstLineChars="200"/>
        <w:rPr>
          <w:rFonts w:hint="eastAsia" w:ascii="宋体" w:hAnsi="宋体" w:cs="宋体"/>
          <w:sz w:val="24"/>
        </w:rPr>
      </w:pPr>
      <w:r>
        <w:rPr>
          <w:rFonts w:ascii="宋体" w:hAnsi="宋体" w:cs="Arial"/>
          <w:sz w:val="24"/>
        </w:rPr>
        <w:t>1、发售时间：</w:t>
      </w:r>
      <w:r>
        <w:rPr>
          <w:rFonts w:hint="eastAsia" w:ascii="宋体" w:hAnsi="宋体" w:cs="Arial"/>
          <w:sz w:val="24"/>
          <w:u w:val="single"/>
        </w:rPr>
        <w:t>2019</w:t>
      </w:r>
      <w:r>
        <w:rPr>
          <w:rFonts w:hint="eastAsia" w:ascii="宋体" w:hAnsi="宋体" w:cs="Arial"/>
          <w:sz w:val="24"/>
        </w:rPr>
        <w:t>年</w:t>
      </w:r>
      <w:r>
        <w:rPr>
          <w:rFonts w:hint="eastAsia" w:ascii="宋体" w:hAnsi="宋体" w:cs="Arial"/>
          <w:sz w:val="24"/>
          <w:u w:val="single"/>
        </w:rPr>
        <w:t>4</w:t>
      </w:r>
      <w:r>
        <w:rPr>
          <w:rFonts w:hint="eastAsia" w:ascii="宋体" w:hAnsi="宋体" w:cs="Arial"/>
          <w:sz w:val="24"/>
        </w:rPr>
        <w:t>月</w:t>
      </w:r>
      <w:r>
        <w:rPr>
          <w:rFonts w:hint="eastAsia" w:ascii="宋体" w:hAnsi="宋体" w:cs="Arial"/>
          <w:sz w:val="24"/>
          <w:u w:val="single"/>
        </w:rPr>
        <w:t>29</w:t>
      </w:r>
      <w:r>
        <w:rPr>
          <w:rFonts w:hint="eastAsia" w:ascii="宋体" w:hAnsi="宋体" w:cs="Arial"/>
          <w:sz w:val="24"/>
        </w:rPr>
        <w:t>日至</w:t>
      </w:r>
      <w:r>
        <w:rPr>
          <w:rFonts w:hint="eastAsia" w:ascii="宋体" w:hAnsi="宋体" w:cs="Arial"/>
          <w:sz w:val="24"/>
          <w:u w:val="single"/>
        </w:rPr>
        <w:t>2019</w:t>
      </w:r>
      <w:r>
        <w:rPr>
          <w:rFonts w:hint="eastAsia" w:ascii="宋体" w:hAnsi="宋体" w:cs="Arial"/>
          <w:sz w:val="24"/>
        </w:rPr>
        <w:t xml:space="preserve">年 </w:t>
      </w:r>
      <w:r>
        <w:rPr>
          <w:rFonts w:hint="eastAsia" w:ascii="宋体" w:hAnsi="宋体" w:cs="Arial"/>
          <w:sz w:val="24"/>
          <w:u w:val="single"/>
        </w:rPr>
        <w:t>5</w:t>
      </w:r>
      <w:r>
        <w:rPr>
          <w:rFonts w:hint="eastAsia" w:ascii="宋体" w:hAnsi="宋体" w:cs="Arial"/>
          <w:sz w:val="24"/>
        </w:rPr>
        <w:t>月</w:t>
      </w:r>
      <w:r>
        <w:rPr>
          <w:rFonts w:hint="eastAsia" w:ascii="宋体" w:hAnsi="宋体" w:cs="Arial"/>
          <w:sz w:val="24"/>
          <w:u w:val="single"/>
        </w:rPr>
        <w:t>8</w:t>
      </w:r>
      <w:r>
        <w:rPr>
          <w:rFonts w:hint="eastAsia" w:ascii="宋体" w:hAnsi="宋体" w:cs="Arial"/>
          <w:sz w:val="24"/>
        </w:rPr>
        <w:t>日，上午；</w:t>
      </w:r>
      <w:r>
        <w:rPr>
          <w:rFonts w:ascii="宋体" w:hAnsi="宋体" w:cs="Arial"/>
          <w:sz w:val="24"/>
          <w:u w:val="single"/>
        </w:rPr>
        <w:t xml:space="preserve"> </w:t>
      </w:r>
      <w:r>
        <w:rPr>
          <w:rFonts w:hint="eastAsia" w:ascii="宋体" w:hAnsi="宋体" w:cs="Arial"/>
          <w:sz w:val="24"/>
          <w:u w:val="single"/>
        </w:rPr>
        <w:t>8:30一11:30</w:t>
      </w:r>
      <w:r>
        <w:rPr>
          <w:rFonts w:ascii="宋体" w:hAnsi="宋体" w:cs="Arial"/>
          <w:sz w:val="24"/>
        </w:rPr>
        <w:t xml:space="preserve"> </w:t>
      </w:r>
      <w:r>
        <w:rPr>
          <w:rFonts w:hint="eastAsia" w:ascii="宋体" w:hAnsi="宋体" w:cs="Arial"/>
          <w:sz w:val="24"/>
        </w:rPr>
        <w:t>；下午</w:t>
      </w:r>
      <w:r>
        <w:rPr>
          <w:rFonts w:hint="eastAsia" w:ascii="宋体" w:hAnsi="宋体" w:cs="Arial"/>
          <w:sz w:val="24"/>
          <w:u w:val="single"/>
        </w:rPr>
        <w:t>14:00一17:00</w:t>
      </w:r>
      <w:r>
        <w:rPr>
          <w:rFonts w:ascii="宋体" w:hAnsi="宋体" w:cs="Arial"/>
          <w:sz w:val="24"/>
          <w:u w:val="single"/>
        </w:rPr>
        <w:t xml:space="preserve"> </w:t>
      </w:r>
      <w:r>
        <w:rPr>
          <w:rFonts w:hint="eastAsia" w:ascii="宋体" w:hAnsi="宋体" w:cs="Arial"/>
          <w:sz w:val="24"/>
        </w:rPr>
        <w:t>。</w:t>
      </w:r>
    </w:p>
    <w:p>
      <w:pPr>
        <w:snapToGrid w:val="0"/>
        <w:spacing w:line="500" w:lineRule="exact"/>
        <w:ind w:firstLine="480" w:firstLineChars="200"/>
        <w:rPr>
          <w:rFonts w:hint="eastAsia" w:ascii="宋体" w:hAnsi="宋体" w:cs="宋体"/>
          <w:sz w:val="24"/>
        </w:rPr>
      </w:pPr>
      <w:r>
        <w:rPr>
          <w:rFonts w:ascii="宋体" w:hAnsi="宋体" w:cs="Arial"/>
          <w:sz w:val="24"/>
        </w:rPr>
        <w:t>2、发售地点：</w:t>
      </w:r>
      <w:r>
        <w:rPr>
          <w:rFonts w:hint="eastAsia" w:ascii="宋体" w:hAnsi="宋体" w:cs="Arial"/>
          <w:sz w:val="24"/>
        </w:rPr>
        <w:t>浙江建正工程咨询有限公司（湖州市龙溪北路288号市总工会大楼4楼）</w:t>
      </w:r>
    </w:p>
    <w:p>
      <w:pPr>
        <w:snapToGrid w:val="0"/>
        <w:spacing w:line="500" w:lineRule="exact"/>
        <w:ind w:firstLine="480" w:firstLineChars="200"/>
        <w:rPr>
          <w:rFonts w:ascii="宋体" w:hAnsi="宋体" w:cs="宋体"/>
          <w:sz w:val="24"/>
        </w:rPr>
      </w:pPr>
      <w:r>
        <w:rPr>
          <w:rFonts w:ascii="宋体" w:hAnsi="宋体" w:cs="Arial"/>
          <w:sz w:val="24"/>
        </w:rPr>
        <w:t>3、售价：招标文件工本费每套</w:t>
      </w:r>
      <w:r>
        <w:rPr>
          <w:rFonts w:hint="eastAsia" w:ascii="宋体" w:hAnsi="宋体" w:cs="Arial"/>
          <w:sz w:val="24"/>
          <w:u w:val="single"/>
        </w:rPr>
        <w:t xml:space="preserve">  500  </w:t>
      </w:r>
      <w:r>
        <w:rPr>
          <w:rFonts w:hint="eastAsia" w:ascii="宋体" w:hAnsi="宋体" w:cs="Arial"/>
          <w:sz w:val="24"/>
        </w:rPr>
        <w:t>元（只收现金）</w:t>
      </w:r>
      <w:r>
        <w:rPr>
          <w:rFonts w:ascii="宋体" w:hAnsi="宋体" w:cs="Arial"/>
          <w:sz w:val="24"/>
        </w:rPr>
        <w:t>，售后不退。</w:t>
      </w:r>
      <w:r>
        <w:rPr>
          <w:rFonts w:hint="eastAsia" w:ascii="宋体" w:hAnsi="宋体"/>
          <w:b/>
          <w:sz w:val="24"/>
        </w:rPr>
        <w:t>（如需要招标文件电子文档的，购买招标文件时请自备U盘）</w:t>
      </w:r>
    </w:p>
    <w:p>
      <w:pPr>
        <w:numPr>
          <w:ilvl w:val="0"/>
          <w:numId w:val="5"/>
        </w:numPr>
        <w:snapToGrid w:val="0"/>
        <w:spacing w:line="460" w:lineRule="exact"/>
        <w:rPr>
          <w:rFonts w:ascii="宋体" w:hAnsi="宋体" w:cs="Arial"/>
          <w:sz w:val="24"/>
        </w:rPr>
      </w:pPr>
      <w:r>
        <w:rPr>
          <w:rFonts w:hint="eastAsia" w:ascii="宋体" w:hAnsi="宋体" w:cs="Arial"/>
          <w:b/>
          <w:sz w:val="24"/>
        </w:rPr>
        <w:t>购买招标文件时应提供以下资料</w:t>
      </w:r>
      <w:r>
        <w:rPr>
          <w:rFonts w:hint="eastAsia" w:ascii="宋体" w:hAnsi="宋体" w:cs="Arial"/>
          <w:sz w:val="24"/>
        </w:rPr>
        <w:t>（复印件需加盖单位公章）：</w:t>
      </w:r>
    </w:p>
    <w:p>
      <w:pPr>
        <w:widowControl/>
        <w:tabs>
          <w:tab w:val="left" w:pos="801"/>
        </w:tabs>
        <w:spacing w:line="460" w:lineRule="exact"/>
        <w:ind w:firstLine="480" w:firstLineChars="200"/>
        <w:jc w:val="left"/>
        <w:rPr>
          <w:rFonts w:hint="eastAsia" w:ascii="宋体" w:hAnsi="宋体"/>
          <w:sz w:val="24"/>
        </w:rPr>
      </w:pPr>
      <w:r>
        <w:rPr>
          <w:rFonts w:hint="eastAsia" w:ascii="宋体" w:hAnsi="宋体"/>
          <w:sz w:val="24"/>
        </w:rPr>
        <w:t>1、</w:t>
      </w:r>
      <w:r>
        <w:rPr>
          <w:rFonts w:hint="eastAsia"/>
          <w:sz w:val="24"/>
        </w:rPr>
        <w:t>有效的营业执照、税务登记证、组织机构代码证或“三证合一”的营业执照或“五证合一”的营业执照</w:t>
      </w:r>
      <w:r>
        <w:rPr>
          <w:rFonts w:hint="eastAsia" w:ascii="宋体" w:hAnsi="宋体"/>
          <w:sz w:val="24"/>
        </w:rPr>
        <w:t>（副本原件、复印件各一份）；</w:t>
      </w:r>
    </w:p>
    <w:p>
      <w:pPr>
        <w:widowControl/>
        <w:tabs>
          <w:tab w:val="left" w:pos="801"/>
        </w:tabs>
        <w:spacing w:line="460" w:lineRule="exact"/>
        <w:ind w:firstLine="480" w:firstLineChars="200"/>
        <w:jc w:val="left"/>
        <w:rPr>
          <w:rFonts w:hint="eastAsia" w:ascii="宋体" w:hAnsi="宋体"/>
          <w:sz w:val="24"/>
        </w:rPr>
      </w:pPr>
      <w:r>
        <w:rPr>
          <w:rFonts w:hint="eastAsia" w:ascii="宋体" w:hAnsi="宋体"/>
          <w:sz w:val="24"/>
        </w:rPr>
        <w:t>2、</w:t>
      </w:r>
      <w:r>
        <w:rPr>
          <w:rFonts w:hint="eastAsia" w:ascii="宋体" w:hAnsi="宋体" w:cs="宋体"/>
          <w:sz w:val="24"/>
        </w:rPr>
        <w:t>法定代表人身份证明书或其授权代理人的授权证书及身份证明、社保证明</w:t>
      </w:r>
      <w:r>
        <w:rPr>
          <w:rFonts w:hint="eastAsia" w:ascii="宋体" w:hAnsi="宋体" w:cs="Arial"/>
          <w:sz w:val="24"/>
        </w:rPr>
        <w:t>（</w:t>
      </w:r>
      <w:r>
        <w:rPr>
          <w:rFonts w:hint="eastAsia" w:ascii="宋体" w:hAnsi="宋体" w:cs="宋体"/>
          <w:sz w:val="24"/>
        </w:rPr>
        <w:t>授权代理人</w:t>
      </w:r>
      <w:r>
        <w:rPr>
          <w:rFonts w:hint="eastAsia" w:ascii="宋体" w:hAnsi="宋体" w:cs="Arial"/>
          <w:sz w:val="24"/>
        </w:rPr>
        <w:t>提供近三个月中任意一个月的社保证明</w:t>
      </w:r>
      <w:r>
        <w:rPr>
          <w:rFonts w:ascii="宋体" w:hAnsi="宋体" w:cs="Arial"/>
          <w:sz w:val="24"/>
        </w:rPr>
        <w:t>）</w:t>
      </w:r>
      <w:r>
        <w:rPr>
          <w:rFonts w:hint="eastAsia" w:ascii="宋体" w:hAnsi="宋体" w:cs="Arial"/>
          <w:sz w:val="24"/>
        </w:rPr>
        <w:t>( 原件、复印件加盖公章各一份）；</w:t>
      </w:r>
    </w:p>
    <w:p>
      <w:pPr>
        <w:widowControl/>
        <w:tabs>
          <w:tab w:val="left" w:pos="801"/>
        </w:tabs>
        <w:spacing w:line="460" w:lineRule="exact"/>
        <w:ind w:firstLine="480" w:firstLineChars="200"/>
        <w:jc w:val="left"/>
        <w:rPr>
          <w:rFonts w:hint="eastAsia" w:ascii="宋体" w:hAnsi="宋体"/>
          <w:sz w:val="24"/>
        </w:rPr>
      </w:pPr>
      <w:r>
        <w:rPr>
          <w:rFonts w:hint="eastAsia" w:ascii="宋体" w:hAnsi="宋体"/>
          <w:kern w:val="0"/>
          <w:sz w:val="24"/>
        </w:rPr>
        <w:t>3、</w:t>
      </w:r>
      <w:r>
        <w:rPr>
          <w:rFonts w:hint="eastAsia" w:ascii="宋体" w:hAnsi="宋体"/>
          <w:sz w:val="24"/>
        </w:rPr>
        <w:t>最近一个季度依法缴纳税收和社保费的证明[税费凭证复印件，或者依法缴纳税费或依法免缴税费的证明（复印件，格式自拟）]；</w:t>
      </w:r>
    </w:p>
    <w:p>
      <w:pPr>
        <w:widowControl/>
        <w:tabs>
          <w:tab w:val="left" w:pos="801"/>
        </w:tabs>
        <w:spacing w:line="460" w:lineRule="exact"/>
        <w:ind w:firstLine="480" w:firstLineChars="200"/>
        <w:jc w:val="left"/>
        <w:rPr>
          <w:rFonts w:ascii="宋体" w:hAnsi="宋体"/>
          <w:sz w:val="24"/>
        </w:rPr>
      </w:pPr>
      <w:r>
        <w:rPr>
          <w:rFonts w:hint="eastAsia" w:ascii="宋体" w:hAnsi="宋体"/>
          <w:kern w:val="0"/>
          <w:sz w:val="24"/>
        </w:rPr>
        <w:t>4、</w:t>
      </w:r>
      <w:r>
        <w:rPr>
          <w:rFonts w:hint="eastAsia" w:ascii="宋体" w:hAnsi="宋体"/>
          <w:sz w:val="24"/>
        </w:rPr>
        <w:t>提供自招标公告发布之后任意时间的“信用中国”（www.creditchina.gov.cn ）、中国政府采购（www.ccgp.gov.cn ）投标人信用查询网页截图；</w:t>
      </w:r>
    </w:p>
    <w:p>
      <w:pPr>
        <w:widowControl/>
        <w:tabs>
          <w:tab w:val="left" w:pos="801"/>
        </w:tabs>
        <w:spacing w:line="460" w:lineRule="exact"/>
        <w:ind w:firstLine="480" w:firstLineChars="200"/>
        <w:jc w:val="left"/>
        <w:rPr>
          <w:rFonts w:hint="eastAsia" w:ascii="宋体" w:hAnsi="宋体"/>
          <w:kern w:val="0"/>
          <w:sz w:val="24"/>
        </w:rPr>
      </w:pPr>
      <w:r>
        <w:rPr>
          <w:rFonts w:hint="eastAsia" w:ascii="宋体" w:hAnsi="宋体"/>
          <w:kern w:val="0"/>
          <w:sz w:val="24"/>
        </w:rPr>
        <w:t>5、投标人名称、地址、联系人、联系电话。</w:t>
      </w:r>
    </w:p>
    <w:p>
      <w:pPr>
        <w:widowControl/>
        <w:tabs>
          <w:tab w:val="left" w:pos="801"/>
        </w:tabs>
        <w:spacing w:line="460" w:lineRule="exact"/>
        <w:ind w:firstLine="482" w:firstLineChars="200"/>
        <w:jc w:val="left"/>
        <w:rPr>
          <w:rFonts w:hint="eastAsia" w:ascii="宋体" w:hAnsi="宋体"/>
          <w:kern w:val="0"/>
          <w:sz w:val="24"/>
        </w:rPr>
      </w:pPr>
      <w:r>
        <w:rPr>
          <w:rFonts w:hint="eastAsia" w:ascii="宋体" w:hAnsi="宋体" w:cs="宋体"/>
          <w:b/>
          <w:sz w:val="24"/>
        </w:rPr>
        <w:t>注：报名时采购代理机构只负责接受报名和发售招标文件，</w:t>
      </w:r>
      <w:r>
        <w:rPr>
          <w:rFonts w:hint="eastAsia"/>
          <w:b/>
          <w:sz w:val="24"/>
        </w:rPr>
        <w:t>不表明已获取投标资格</w:t>
      </w:r>
      <w:r>
        <w:rPr>
          <w:rFonts w:hint="eastAsia" w:ascii="宋体" w:hAnsi="宋体" w:cs="宋体"/>
          <w:b/>
          <w:sz w:val="24"/>
        </w:rPr>
        <w:t>。采购人或采购代理机构在开标结束后将对各投标人的资格进行审查，各投标人须按招标文件要求提供相应资格审查文件及原件，届时未提供相应资格审查文件及原件的，按资格审查不通过处理。</w:t>
      </w:r>
    </w:p>
    <w:p>
      <w:pPr>
        <w:widowControl/>
        <w:tabs>
          <w:tab w:val="left" w:pos="801"/>
        </w:tabs>
        <w:spacing w:line="460" w:lineRule="exact"/>
        <w:ind w:firstLine="480" w:firstLineChars="200"/>
        <w:jc w:val="left"/>
        <w:rPr>
          <w:rFonts w:hint="eastAsia" w:ascii="宋体" w:hAnsi="宋体"/>
          <w:kern w:val="0"/>
          <w:sz w:val="24"/>
        </w:rPr>
      </w:pPr>
      <w:r>
        <w:rPr>
          <w:rFonts w:hint="eastAsia"/>
          <w:sz w:val="24"/>
        </w:rPr>
        <w:t>潜在投标人需在浙江政府采购网http://www.zjzfcg.gov.cn进行免费注册，成为浙江政府采购正式注册投标人。</w:t>
      </w:r>
      <w:r>
        <w:rPr>
          <w:rFonts w:hint="eastAsia"/>
          <w:b/>
          <w:bCs/>
          <w:sz w:val="24"/>
        </w:rPr>
        <w:t>中标人在领取中标通知书前，必须在《浙江政府采购网》上完成投标人的注册工作，经初审、终审及公示后方可正式领取中标通知书。</w:t>
      </w:r>
    </w:p>
    <w:p>
      <w:pPr>
        <w:widowControl/>
        <w:tabs>
          <w:tab w:val="left" w:pos="801"/>
        </w:tabs>
        <w:spacing w:line="460" w:lineRule="exact"/>
        <w:ind w:firstLine="482" w:firstLineChars="200"/>
        <w:jc w:val="left"/>
        <w:rPr>
          <w:rFonts w:hint="eastAsia" w:ascii="宋体" w:hAnsi="宋体" w:cs="Arial"/>
          <w:b/>
          <w:sz w:val="24"/>
        </w:rPr>
      </w:pPr>
      <w:r>
        <w:rPr>
          <w:rFonts w:hint="eastAsia" w:ascii="宋体" w:hAnsi="宋体" w:cs="Arial"/>
          <w:b/>
          <w:sz w:val="24"/>
        </w:rPr>
        <w:t>八、投标保证金：</w:t>
      </w:r>
    </w:p>
    <w:p>
      <w:pPr>
        <w:widowControl/>
        <w:tabs>
          <w:tab w:val="left" w:pos="801"/>
        </w:tabs>
        <w:spacing w:line="460" w:lineRule="exact"/>
        <w:ind w:firstLine="480" w:firstLineChars="200"/>
        <w:jc w:val="left"/>
        <w:rPr>
          <w:rFonts w:hint="eastAsia" w:ascii="宋体" w:hAnsi="宋体"/>
          <w:kern w:val="0"/>
          <w:sz w:val="24"/>
        </w:rPr>
      </w:pPr>
      <w:r>
        <w:rPr>
          <w:rFonts w:hint="eastAsia" w:ascii="宋体" w:hAnsi="宋体" w:cs="Arial"/>
          <w:sz w:val="24"/>
        </w:rPr>
        <w:t>投标保证金人民币</w:t>
      </w:r>
      <w:r>
        <w:rPr>
          <w:rFonts w:hint="eastAsia" w:ascii="宋体" w:hAnsi="宋体" w:cs="Arial"/>
          <w:b/>
          <w:sz w:val="24"/>
        </w:rPr>
        <w:t>壹拾万元整</w:t>
      </w:r>
      <w:r>
        <w:rPr>
          <w:rFonts w:hint="eastAsia" w:ascii="宋体" w:hAnsi="宋体" w:cs="Arial"/>
          <w:sz w:val="24"/>
        </w:rPr>
        <w:t xml:space="preserve"> ；</w:t>
      </w:r>
    </w:p>
    <w:p>
      <w:pPr>
        <w:widowControl/>
        <w:tabs>
          <w:tab w:val="left" w:pos="801"/>
        </w:tabs>
        <w:spacing w:line="460" w:lineRule="exact"/>
        <w:ind w:firstLine="482" w:firstLineChars="200"/>
        <w:jc w:val="left"/>
        <w:rPr>
          <w:rFonts w:hint="eastAsia" w:ascii="宋体" w:hAnsi="宋体"/>
          <w:kern w:val="0"/>
          <w:sz w:val="24"/>
        </w:rPr>
      </w:pPr>
      <w:r>
        <w:rPr>
          <w:rFonts w:hint="eastAsia" w:ascii="宋体" w:hAnsi="宋体" w:cs="Arial"/>
          <w:b/>
          <w:sz w:val="24"/>
        </w:rPr>
        <w:t>投标保证金</w:t>
      </w:r>
      <w:r>
        <w:rPr>
          <w:rFonts w:ascii="宋体" w:hAnsi="宋体" w:cs="Arial"/>
          <w:b/>
          <w:sz w:val="24"/>
        </w:rPr>
        <w:t>应从</w:t>
      </w:r>
      <w:r>
        <w:rPr>
          <w:rFonts w:hint="eastAsia" w:ascii="宋体" w:hAnsi="宋体" w:cs="Arial"/>
          <w:b/>
          <w:sz w:val="24"/>
        </w:rPr>
        <w:t>投标</w:t>
      </w:r>
      <w:r>
        <w:rPr>
          <w:rFonts w:ascii="宋体" w:hAnsi="宋体" w:cs="Arial"/>
          <w:b/>
          <w:sz w:val="24"/>
        </w:rPr>
        <w:t>人的银行</w:t>
      </w:r>
      <w:r>
        <w:rPr>
          <w:rFonts w:hint="eastAsia" w:ascii="宋体" w:hAnsi="宋体" w:cs="Arial"/>
          <w:b/>
          <w:sz w:val="24"/>
        </w:rPr>
        <w:t>基本账</w:t>
      </w:r>
      <w:r>
        <w:rPr>
          <w:rFonts w:ascii="宋体" w:hAnsi="宋体" w:cs="Arial"/>
          <w:b/>
          <w:sz w:val="24"/>
        </w:rPr>
        <w:t>户中汇出，汇入</w:t>
      </w:r>
      <w:r>
        <w:rPr>
          <w:rFonts w:hint="eastAsia" w:ascii="宋体" w:hAnsi="宋体" w:cs="Arial"/>
          <w:b/>
          <w:sz w:val="24"/>
        </w:rPr>
        <w:t>招标</w:t>
      </w:r>
      <w:r>
        <w:rPr>
          <w:rFonts w:ascii="宋体" w:hAnsi="宋体" w:cs="Arial"/>
          <w:b/>
          <w:sz w:val="24"/>
        </w:rPr>
        <w:t>代理机构指定的银行</w:t>
      </w:r>
      <w:r>
        <w:rPr>
          <w:rFonts w:hint="eastAsia" w:ascii="宋体" w:hAnsi="宋体" w:cs="Arial"/>
          <w:b/>
          <w:sz w:val="24"/>
        </w:rPr>
        <w:t>账</w:t>
      </w:r>
      <w:r>
        <w:rPr>
          <w:rFonts w:ascii="宋体" w:hAnsi="宋体" w:cs="Arial"/>
          <w:b/>
          <w:sz w:val="24"/>
        </w:rPr>
        <w:t>户中</w:t>
      </w:r>
      <w:r>
        <w:rPr>
          <w:rFonts w:hint="eastAsia" w:ascii="宋体" w:hAnsi="宋体" w:cs="Arial"/>
          <w:b/>
          <w:sz w:val="24"/>
        </w:rPr>
        <w:t xml:space="preserve">并在“用途”一栏注明项目编号【JZZX2019047】，必须确保在投标文件提交截止时间前能到指定账户上，并且不得通过第三者转入或现金缴纳，否则视为投标人无投标诚意；      </w:t>
      </w:r>
    </w:p>
    <w:p>
      <w:pPr>
        <w:widowControl/>
        <w:tabs>
          <w:tab w:val="left" w:pos="801"/>
        </w:tabs>
        <w:spacing w:line="460" w:lineRule="exact"/>
        <w:ind w:firstLine="482" w:firstLineChars="200"/>
        <w:jc w:val="left"/>
        <w:rPr>
          <w:rFonts w:hint="eastAsia" w:ascii="宋体" w:hAnsi="宋体"/>
          <w:kern w:val="0"/>
          <w:sz w:val="24"/>
        </w:rPr>
      </w:pPr>
      <w:r>
        <w:rPr>
          <w:rFonts w:hint="eastAsia" w:ascii="宋体" w:hAnsi="宋体" w:cs="Arial"/>
          <w:b/>
          <w:sz w:val="24"/>
        </w:rPr>
        <w:t>投标保证金由投标人账户汇至：</w:t>
      </w:r>
    </w:p>
    <w:p>
      <w:pPr>
        <w:widowControl/>
        <w:tabs>
          <w:tab w:val="left" w:pos="801"/>
        </w:tabs>
        <w:spacing w:line="460" w:lineRule="exact"/>
        <w:ind w:firstLine="480" w:firstLineChars="200"/>
        <w:jc w:val="left"/>
        <w:rPr>
          <w:rFonts w:hint="eastAsia" w:ascii="宋体" w:hAnsi="宋体"/>
          <w:kern w:val="0"/>
          <w:sz w:val="24"/>
        </w:rPr>
      </w:pPr>
      <w:r>
        <w:rPr>
          <w:rFonts w:hint="eastAsia" w:ascii="宋体" w:hAnsi="宋体" w:cs="Arial"/>
          <w:bCs/>
          <w:color w:val="000000"/>
          <w:sz w:val="24"/>
        </w:rPr>
        <w:t>账户名称：</w:t>
      </w:r>
      <w:r>
        <w:rPr>
          <w:rFonts w:hint="eastAsia" w:ascii="宋体" w:hAnsi="宋体" w:cs="宋体"/>
          <w:bCs/>
          <w:color w:val="000000"/>
          <w:kern w:val="0"/>
          <w:sz w:val="24"/>
        </w:rPr>
        <w:t>浙江建正工程咨询有限公司湖州分公司</w:t>
      </w:r>
    </w:p>
    <w:p>
      <w:pPr>
        <w:widowControl/>
        <w:tabs>
          <w:tab w:val="left" w:pos="801"/>
        </w:tabs>
        <w:spacing w:line="460" w:lineRule="exact"/>
        <w:ind w:firstLine="480" w:firstLineChars="200"/>
        <w:jc w:val="left"/>
        <w:rPr>
          <w:rFonts w:hint="eastAsia" w:ascii="宋体" w:hAnsi="宋体"/>
          <w:kern w:val="0"/>
          <w:sz w:val="24"/>
        </w:rPr>
      </w:pPr>
      <w:r>
        <w:rPr>
          <w:rFonts w:hint="eastAsia" w:ascii="宋体" w:hAnsi="宋体" w:cs="Arial"/>
          <w:bCs/>
          <w:color w:val="000000"/>
          <w:sz w:val="24"/>
        </w:rPr>
        <w:t>开户银行：中国农业银行股份有限公司湖州滨河路支行</w:t>
      </w:r>
      <w:r>
        <w:rPr>
          <w:rFonts w:hint="eastAsia" w:ascii="宋体" w:hAnsi="宋体" w:cs="宋体"/>
          <w:bCs/>
          <w:color w:val="000000"/>
          <w:kern w:val="0"/>
          <w:sz w:val="24"/>
        </w:rPr>
        <w:t xml:space="preserve">             </w:t>
      </w:r>
    </w:p>
    <w:p>
      <w:pPr>
        <w:widowControl/>
        <w:tabs>
          <w:tab w:val="left" w:pos="801"/>
        </w:tabs>
        <w:spacing w:line="460" w:lineRule="exact"/>
        <w:ind w:firstLine="480" w:firstLineChars="200"/>
        <w:jc w:val="left"/>
        <w:rPr>
          <w:rFonts w:hint="eastAsia" w:ascii="宋体" w:hAnsi="宋体"/>
          <w:kern w:val="0"/>
          <w:sz w:val="24"/>
        </w:rPr>
      </w:pPr>
      <w:r>
        <w:rPr>
          <w:rFonts w:hint="eastAsia" w:ascii="宋体" w:hAnsi="宋体" w:cs="Arial"/>
          <w:bCs/>
          <w:color w:val="000000"/>
          <w:sz w:val="24"/>
        </w:rPr>
        <w:t>银行帐号：</w:t>
      </w:r>
      <w:r>
        <w:rPr>
          <w:rFonts w:hint="eastAsia" w:ascii="宋体" w:hAnsi="宋体" w:cs="宋体"/>
          <w:bCs/>
          <w:color w:val="000000"/>
          <w:kern w:val="0"/>
          <w:sz w:val="24"/>
        </w:rPr>
        <w:t>1910 5801 0400 03431</w:t>
      </w:r>
    </w:p>
    <w:p>
      <w:pPr>
        <w:widowControl/>
        <w:tabs>
          <w:tab w:val="left" w:pos="801"/>
        </w:tabs>
        <w:spacing w:line="460" w:lineRule="exact"/>
        <w:ind w:firstLine="482"/>
        <w:jc w:val="left"/>
        <w:rPr>
          <w:rFonts w:hint="eastAsia" w:ascii="宋体" w:hAnsi="宋体"/>
          <w:kern w:val="0"/>
          <w:sz w:val="24"/>
        </w:rPr>
      </w:pPr>
      <w:r>
        <w:rPr>
          <w:rFonts w:hint="eastAsia" w:ascii="宋体" w:hAnsi="宋体"/>
          <w:b/>
          <w:sz w:val="24"/>
        </w:rPr>
        <w:t>九、投标截止时间和地点：</w:t>
      </w:r>
    </w:p>
    <w:p>
      <w:pPr>
        <w:widowControl/>
        <w:tabs>
          <w:tab w:val="left" w:pos="801"/>
        </w:tabs>
        <w:spacing w:line="460" w:lineRule="exact"/>
        <w:ind w:firstLine="482"/>
        <w:jc w:val="left"/>
        <w:rPr>
          <w:rFonts w:hint="eastAsia" w:ascii="宋体" w:hAnsi="宋体"/>
          <w:kern w:val="0"/>
          <w:sz w:val="24"/>
        </w:rPr>
      </w:pPr>
      <w:r>
        <w:rPr>
          <w:rFonts w:hint="eastAsia" w:ascii="宋体" w:hAnsi="宋体" w:cs="宋体"/>
          <w:color w:val="000000"/>
          <w:kern w:val="0"/>
          <w:sz w:val="24"/>
        </w:rPr>
        <w:t>投标人应于</w:t>
      </w:r>
      <w:r>
        <w:rPr>
          <w:rFonts w:hint="eastAsia" w:ascii="宋体" w:hAnsi="宋体" w:cs="宋体"/>
          <w:color w:val="FF0000"/>
          <w:kern w:val="0"/>
          <w:sz w:val="24"/>
        </w:rPr>
        <w:t>2019年5月20日14:00时</w:t>
      </w:r>
      <w:r>
        <w:rPr>
          <w:rFonts w:hint="eastAsia" w:ascii="宋体" w:hAnsi="宋体" w:cs="宋体"/>
          <w:kern w:val="0"/>
          <w:sz w:val="24"/>
        </w:rPr>
        <w:t>前将投标文件密封送交到湖州市公共资源交易中心二楼开标室（仁皇山片区金盖山路66号），逾期送达或未密封将拒绝接收。</w:t>
      </w:r>
    </w:p>
    <w:p>
      <w:pPr>
        <w:spacing w:line="360" w:lineRule="auto"/>
        <w:ind w:firstLine="472" w:firstLineChars="196"/>
        <w:outlineLvl w:val="0"/>
        <w:rPr>
          <w:rFonts w:ascii="宋体" w:hAnsi="宋体"/>
          <w:b/>
          <w:sz w:val="24"/>
        </w:rPr>
      </w:pPr>
      <w:r>
        <w:rPr>
          <w:rFonts w:hint="eastAsia" w:ascii="宋体" w:hAnsi="宋体"/>
          <w:b/>
          <w:sz w:val="24"/>
        </w:rPr>
        <w:t>十、开标时间及地点：</w:t>
      </w:r>
    </w:p>
    <w:p>
      <w:pPr>
        <w:widowControl/>
        <w:spacing w:line="360" w:lineRule="auto"/>
        <w:ind w:firstLine="480" w:firstLineChars="200"/>
        <w:rPr>
          <w:rFonts w:hint="eastAsia" w:ascii="宋体" w:hAnsi="宋体" w:cs="宋体"/>
          <w:color w:val="000000"/>
          <w:kern w:val="0"/>
          <w:sz w:val="24"/>
        </w:rPr>
      </w:pPr>
      <w:r>
        <w:rPr>
          <w:rFonts w:hint="eastAsia" w:ascii="宋体" w:hAnsi="宋体" w:cs="宋体"/>
          <w:kern w:val="0"/>
          <w:sz w:val="24"/>
        </w:rPr>
        <w:t>本次招标将于</w:t>
      </w:r>
      <w:r>
        <w:rPr>
          <w:rFonts w:hint="eastAsia" w:ascii="宋体" w:hAnsi="宋体" w:cs="宋体"/>
          <w:color w:val="FF0000"/>
          <w:kern w:val="0"/>
          <w:sz w:val="24"/>
        </w:rPr>
        <w:t>2019年5月20日14:00时</w:t>
      </w:r>
      <w:r>
        <w:rPr>
          <w:rFonts w:hint="eastAsia" w:ascii="宋体" w:hAnsi="宋体" w:cs="宋体"/>
          <w:color w:val="000000"/>
          <w:kern w:val="0"/>
          <w:sz w:val="24"/>
        </w:rPr>
        <w:t>在</w:t>
      </w:r>
      <w:r>
        <w:rPr>
          <w:rFonts w:hint="eastAsia" w:ascii="宋体" w:hAnsi="宋体" w:cs="宋体"/>
          <w:kern w:val="0"/>
          <w:sz w:val="24"/>
        </w:rPr>
        <w:t>湖州市公共资源交易中心二楼（仁皇山片区金盖山路66号）</w:t>
      </w:r>
      <w:r>
        <w:rPr>
          <w:rFonts w:hint="eastAsia" w:ascii="宋体" w:hAnsi="宋体" w:cs="宋体"/>
          <w:color w:val="000000"/>
          <w:kern w:val="0"/>
          <w:sz w:val="24"/>
        </w:rPr>
        <w:t>开标，投标人可以派授权代表出席开标会议（授权代表应当是投标人的在职正式职工，并携带法人代表授权委托书及身份证等有效证明出席）。</w:t>
      </w:r>
    </w:p>
    <w:p>
      <w:pPr>
        <w:snapToGrid w:val="0"/>
        <w:spacing w:line="360" w:lineRule="auto"/>
        <w:ind w:firstLine="482" w:firstLineChars="200"/>
        <w:rPr>
          <w:rFonts w:ascii="宋体" w:hAnsi="宋体" w:cs="Arial"/>
          <w:b/>
          <w:sz w:val="24"/>
          <w:szCs w:val="20"/>
        </w:rPr>
      </w:pPr>
      <w:r>
        <w:rPr>
          <w:rFonts w:hint="eastAsia" w:ascii="宋体" w:hAnsi="宋体" w:cs="Arial"/>
          <w:b/>
          <w:sz w:val="24"/>
        </w:rPr>
        <w:t>十一、</w:t>
      </w:r>
      <w:r>
        <w:rPr>
          <w:rFonts w:hint="eastAsia" w:ascii="宋体" w:hAnsi="宋体"/>
          <w:b/>
          <w:sz w:val="24"/>
        </w:rPr>
        <w:t>发布招标公告的媒体为</w:t>
      </w:r>
      <w:r>
        <w:rPr>
          <w:rFonts w:hint="eastAsia" w:ascii="宋体" w:hAnsi="宋体" w:cs="Arial"/>
          <w:b/>
          <w:sz w:val="24"/>
        </w:rPr>
        <w:t>：</w:t>
      </w:r>
    </w:p>
    <w:p>
      <w:pPr>
        <w:snapToGrid w:val="0"/>
        <w:spacing w:line="360" w:lineRule="auto"/>
        <w:ind w:firstLine="480" w:firstLineChars="200"/>
        <w:rPr>
          <w:rFonts w:hint="eastAsia" w:ascii="宋体" w:hAnsi="宋体" w:cs="Arial"/>
          <w:sz w:val="24"/>
        </w:rPr>
      </w:pPr>
      <w:r>
        <w:rPr>
          <w:rFonts w:hint="eastAsia" w:ascii="宋体" w:hAnsi="宋体" w:cs="Arial"/>
          <w:sz w:val="24"/>
        </w:rPr>
        <w:t>浙江政府采购网</w:t>
      </w:r>
      <w:r>
        <w:rPr>
          <w:rFonts w:ascii="宋体" w:hAnsi="宋体" w:cs="Arial"/>
          <w:sz w:val="24"/>
        </w:rPr>
        <w:t>(</w:t>
      </w:r>
      <w:r>
        <w:rPr>
          <w:rFonts w:ascii="宋体" w:hAnsi="宋体" w:cs="Arial"/>
          <w:sz w:val="24"/>
        </w:rPr>
        <w:fldChar w:fldCharType="begin"/>
      </w:r>
      <w:r>
        <w:rPr>
          <w:rFonts w:ascii="宋体" w:hAnsi="宋体" w:cs="Arial"/>
          <w:sz w:val="24"/>
        </w:rPr>
        <w:instrText xml:space="preserve"> HYPERLINK "http://www.zjzfcg.gov.cn/" </w:instrText>
      </w:r>
      <w:r>
        <w:rPr>
          <w:rFonts w:ascii="宋体" w:hAnsi="宋体" w:cs="Arial"/>
          <w:sz w:val="24"/>
        </w:rPr>
        <w:fldChar w:fldCharType="separate"/>
      </w:r>
      <w:r>
        <w:rPr>
          <w:rStyle w:val="40"/>
          <w:rFonts w:ascii="宋体" w:hAnsi="宋体" w:cs="Arial"/>
          <w:sz w:val="24"/>
        </w:rPr>
        <w:t>http://www.zjzfcg.gov.cn</w:t>
      </w:r>
      <w:r>
        <w:rPr>
          <w:rFonts w:ascii="宋体" w:hAnsi="宋体" w:cs="Arial"/>
          <w:sz w:val="24"/>
        </w:rPr>
        <w:fldChar w:fldCharType="end"/>
      </w:r>
      <w:r>
        <w:rPr>
          <w:rFonts w:ascii="宋体" w:hAnsi="宋体" w:cs="Arial"/>
          <w:sz w:val="24"/>
        </w:rPr>
        <w:t>)</w:t>
      </w:r>
    </w:p>
    <w:p>
      <w:pPr>
        <w:snapToGrid w:val="0"/>
        <w:spacing w:line="360" w:lineRule="auto"/>
        <w:ind w:firstLine="480" w:firstLineChars="200"/>
        <w:rPr>
          <w:rFonts w:hint="eastAsia" w:ascii="宋体" w:hAnsi="宋体" w:cs="Arial"/>
          <w:sz w:val="24"/>
        </w:rPr>
      </w:pPr>
      <w:r>
        <w:rPr>
          <w:rFonts w:hint="eastAsia" w:ascii="宋体" w:hAnsi="宋体" w:cs="Arial"/>
          <w:sz w:val="24"/>
        </w:rPr>
        <w:t>湖州市公共资源交易信息网（</w:t>
      </w:r>
      <w:r>
        <w:rPr>
          <w:rFonts w:ascii="宋体"/>
          <w:b/>
          <w:u w:val="single"/>
        </w:rPr>
        <w:fldChar w:fldCharType="begin" w:fldLock="1"/>
      </w:r>
      <w:r>
        <w:rPr>
          <w:rFonts w:ascii="宋体"/>
          <w:b/>
          <w:u w:val="single"/>
        </w:rPr>
        <w:instrText xml:space="preserve"> HYPERLINK "http://ggzy.huzhou.gov.cn/hzfront/" </w:instrText>
      </w:r>
      <w:r>
        <w:rPr>
          <w:rFonts w:ascii="宋体"/>
          <w:b/>
          <w:u w:val="single"/>
        </w:rPr>
        <w:fldChar w:fldCharType="separate"/>
      </w:r>
      <w:r>
        <w:rPr>
          <w:rFonts w:ascii="宋体"/>
          <w:b/>
          <w:u w:val="single"/>
        </w:rPr>
        <w:t>http://ggzy.huzhou.gov.cn/hzfront/</w:t>
      </w:r>
      <w:r>
        <w:rPr>
          <w:rFonts w:ascii="宋体"/>
        </w:rPr>
        <w:fldChar w:fldCharType="end"/>
      </w:r>
      <w:r>
        <w:rPr>
          <w:rFonts w:hint="eastAsia" w:ascii="宋体"/>
        </w:rPr>
        <w:t>）</w:t>
      </w:r>
    </w:p>
    <w:p>
      <w:pPr>
        <w:snapToGrid w:val="0"/>
        <w:spacing w:line="360" w:lineRule="auto"/>
        <w:ind w:firstLine="482" w:firstLineChars="200"/>
        <w:rPr>
          <w:rFonts w:hint="eastAsia" w:ascii="宋体" w:hAnsi="宋体" w:cs="Arial"/>
          <w:b/>
          <w:sz w:val="24"/>
        </w:rPr>
      </w:pPr>
      <w:r>
        <w:rPr>
          <w:rFonts w:hint="eastAsia" w:ascii="宋体" w:hAnsi="宋体" w:cs="Arial"/>
          <w:b/>
          <w:sz w:val="24"/>
        </w:rPr>
        <w:t>十二、信用记录：</w:t>
      </w:r>
    </w:p>
    <w:p>
      <w:pPr>
        <w:snapToGrid w:val="0"/>
        <w:spacing w:line="360" w:lineRule="auto"/>
        <w:ind w:firstLine="480" w:firstLineChars="200"/>
        <w:rPr>
          <w:rFonts w:hint="eastAsia" w:ascii="宋体" w:hAnsi="宋体" w:cs="Arial"/>
          <w:sz w:val="24"/>
        </w:rPr>
      </w:pPr>
      <w:r>
        <w:rPr>
          <w:rFonts w:hint="eastAsia" w:ascii="宋体" w:hAnsi="宋体" w:cs="Arial"/>
          <w:sz w:val="24"/>
        </w:rPr>
        <w:t>根据财库[2016]125 号《关于在政府采购活动中查询及使用信用记录有关问题的通知》要求，采购代理机构会对投标人信用记录进行查询并甄别。</w:t>
      </w:r>
    </w:p>
    <w:p>
      <w:pPr>
        <w:snapToGrid w:val="0"/>
        <w:spacing w:line="360" w:lineRule="auto"/>
        <w:ind w:firstLine="480" w:firstLineChars="200"/>
        <w:rPr>
          <w:rFonts w:hint="eastAsia" w:ascii="宋体" w:hAnsi="宋体" w:cs="Arial"/>
          <w:sz w:val="24"/>
        </w:rPr>
      </w:pPr>
      <w:r>
        <w:rPr>
          <w:rFonts w:hint="eastAsia" w:ascii="宋体" w:hAnsi="宋体" w:cs="Arial"/>
          <w:sz w:val="24"/>
        </w:rPr>
        <w:t>1、信用信息查询的截止时点：投标截止时间前 1 个工作日查询；</w:t>
      </w:r>
    </w:p>
    <w:p>
      <w:pPr>
        <w:snapToGrid w:val="0"/>
        <w:spacing w:line="360" w:lineRule="auto"/>
        <w:ind w:firstLine="480" w:firstLineChars="200"/>
        <w:rPr>
          <w:rFonts w:hint="eastAsia" w:ascii="宋体" w:hAnsi="宋体" w:cs="Arial"/>
          <w:sz w:val="24"/>
        </w:rPr>
      </w:pPr>
      <w:r>
        <w:rPr>
          <w:rFonts w:hint="eastAsia" w:ascii="宋体" w:hAnsi="宋体" w:cs="Arial"/>
          <w:sz w:val="24"/>
        </w:rPr>
        <w:t>2、查询渠道：</w:t>
      </w:r>
    </w:p>
    <w:p>
      <w:pPr>
        <w:snapToGrid w:val="0"/>
        <w:spacing w:line="360" w:lineRule="auto"/>
        <w:ind w:firstLine="480" w:firstLineChars="200"/>
        <w:rPr>
          <w:rFonts w:hint="eastAsia" w:ascii="宋体" w:hAnsi="宋体" w:cs="Arial"/>
          <w:sz w:val="24"/>
        </w:rPr>
      </w:pPr>
      <w:r>
        <w:rPr>
          <w:rFonts w:hint="eastAsia" w:ascii="宋体" w:hAnsi="宋体" w:cs="Arial"/>
          <w:sz w:val="24"/>
        </w:rPr>
        <w:t>信用中国（www.creditchina.gov.cn）；</w:t>
      </w:r>
    </w:p>
    <w:p>
      <w:pPr>
        <w:snapToGrid w:val="0"/>
        <w:spacing w:line="360" w:lineRule="auto"/>
        <w:ind w:firstLine="480" w:firstLineChars="200"/>
        <w:rPr>
          <w:rFonts w:hint="eastAsia" w:ascii="宋体" w:hAnsi="宋体" w:cs="Arial"/>
          <w:sz w:val="24"/>
        </w:rPr>
      </w:pPr>
      <w:r>
        <w:rPr>
          <w:rFonts w:hint="eastAsia" w:ascii="宋体" w:hAnsi="宋体" w:cs="Arial"/>
          <w:sz w:val="24"/>
        </w:rPr>
        <w:t>中国政府采购网（</w:t>
      </w:r>
      <w:r>
        <w:rPr>
          <w:rFonts w:ascii="宋体" w:hAnsi="宋体" w:cs="Arial"/>
          <w:sz w:val="24"/>
        </w:rPr>
        <w:fldChar w:fldCharType="begin"/>
      </w:r>
      <w:r>
        <w:rPr>
          <w:rFonts w:ascii="宋体" w:hAnsi="宋体" w:cs="Arial"/>
          <w:sz w:val="24"/>
        </w:rPr>
        <w:instrText xml:space="preserve"> HYPERLINK "http://</w:instrText>
      </w:r>
      <w:r>
        <w:rPr>
          <w:rFonts w:hint="eastAsia" w:ascii="宋体" w:hAnsi="宋体" w:cs="Arial"/>
          <w:sz w:val="24"/>
        </w:rPr>
        <w:instrText xml:space="preserve">www.ccgp.gov.cn</w:instrText>
      </w:r>
      <w:r>
        <w:rPr>
          <w:rFonts w:ascii="宋体" w:hAnsi="宋体" w:cs="Arial"/>
          <w:sz w:val="24"/>
        </w:rPr>
        <w:instrText xml:space="preserve">" </w:instrText>
      </w:r>
      <w:r>
        <w:rPr>
          <w:rFonts w:ascii="宋体" w:hAnsi="宋体" w:cs="Arial"/>
          <w:sz w:val="24"/>
        </w:rPr>
        <w:fldChar w:fldCharType="separate"/>
      </w:r>
      <w:r>
        <w:rPr>
          <w:rFonts w:hint="eastAsia" w:ascii="宋体" w:hAnsi="宋体"/>
          <w:sz w:val="24"/>
        </w:rPr>
        <w:t>www.ccgp.gov.cn</w:t>
      </w:r>
      <w:r>
        <w:rPr>
          <w:rFonts w:ascii="宋体" w:hAnsi="宋体" w:cs="Arial"/>
          <w:sz w:val="24"/>
        </w:rPr>
        <w:fldChar w:fldCharType="end"/>
      </w:r>
      <w:r>
        <w:rPr>
          <w:rFonts w:hint="eastAsia" w:ascii="宋体" w:hAnsi="宋体" w:cs="Arial"/>
          <w:sz w:val="24"/>
        </w:rPr>
        <w:t>）。</w:t>
      </w:r>
    </w:p>
    <w:p>
      <w:pPr>
        <w:snapToGrid w:val="0"/>
        <w:spacing w:line="360" w:lineRule="auto"/>
        <w:ind w:firstLine="480" w:firstLineChars="200"/>
        <w:rPr>
          <w:rFonts w:hint="eastAsia" w:ascii="宋体" w:hAnsi="宋体" w:cs="Arial"/>
          <w:sz w:val="24"/>
        </w:rPr>
      </w:pPr>
      <w:r>
        <w:rPr>
          <w:rFonts w:hint="eastAsia" w:ascii="宋体" w:hAnsi="宋体" w:cs="Arial"/>
          <w:sz w:val="24"/>
        </w:rPr>
        <w:t>3、信用信息查询记录和证据留存具体方式：采购代理机构经办人和监督人员将查询网页打印、签字与其他采购文件一并保存；</w:t>
      </w:r>
    </w:p>
    <w:p>
      <w:pPr>
        <w:snapToGrid w:val="0"/>
        <w:spacing w:line="360" w:lineRule="auto"/>
        <w:ind w:firstLine="480" w:firstLineChars="200"/>
        <w:rPr>
          <w:rFonts w:hint="eastAsia" w:ascii="宋体" w:hAnsi="宋体" w:cs="Arial"/>
          <w:sz w:val="24"/>
        </w:rPr>
      </w:pPr>
      <w:r>
        <w:rPr>
          <w:rFonts w:hint="eastAsia" w:ascii="宋体" w:hAnsi="宋体" w:cs="Arial"/>
          <w:sz w:val="24"/>
        </w:rPr>
        <w:t>4、信用信息的使用规则：投标人存在不良信用记录的，其投标将被作为无效投标被拒绝。</w:t>
      </w:r>
    </w:p>
    <w:p>
      <w:pPr>
        <w:snapToGrid w:val="0"/>
        <w:spacing w:line="360" w:lineRule="auto"/>
        <w:ind w:firstLine="480" w:firstLineChars="200"/>
        <w:rPr>
          <w:rFonts w:hint="eastAsia" w:ascii="宋体" w:hAnsi="宋体" w:cs="Arial"/>
          <w:sz w:val="24"/>
        </w:rPr>
      </w:pPr>
      <w:r>
        <w:rPr>
          <w:rFonts w:hint="eastAsia" w:ascii="宋体" w:hAnsi="宋体" w:cs="Arial"/>
          <w:sz w:val="24"/>
        </w:rPr>
        <w:t>不良信用记录指：被列入失信被执行人、重大税收违法案件当事人名单、政府采购严重违法失信行为记录名单。</w:t>
      </w:r>
    </w:p>
    <w:p>
      <w:pPr>
        <w:snapToGrid w:val="0"/>
        <w:spacing w:line="360" w:lineRule="auto"/>
        <w:ind w:firstLine="482" w:firstLineChars="200"/>
        <w:rPr>
          <w:rFonts w:hint="eastAsia" w:ascii="宋体" w:hAnsi="宋体" w:cs="Arial"/>
          <w:sz w:val="24"/>
        </w:rPr>
      </w:pPr>
      <w:r>
        <w:rPr>
          <w:rFonts w:hint="eastAsia" w:ascii="宋体" w:hAnsi="宋体" w:cs="Arial"/>
          <w:b/>
          <w:bCs/>
          <w:sz w:val="24"/>
        </w:rPr>
        <w:t>十三、投标答疑时间</w:t>
      </w:r>
      <w:r>
        <w:rPr>
          <w:rFonts w:hint="eastAsia" w:ascii="宋体" w:hAnsi="宋体" w:cs="宋体"/>
          <w:sz w:val="24"/>
        </w:rPr>
        <w:t>：</w:t>
      </w:r>
    </w:p>
    <w:p>
      <w:pPr>
        <w:snapToGrid w:val="0"/>
        <w:spacing w:line="360" w:lineRule="auto"/>
        <w:ind w:firstLine="480" w:firstLineChars="200"/>
        <w:rPr>
          <w:rFonts w:hint="eastAsia" w:ascii="宋体" w:hAnsi="宋体" w:cs="Arial"/>
          <w:sz w:val="24"/>
        </w:rPr>
      </w:pPr>
      <w:r>
        <w:rPr>
          <w:rFonts w:hint="eastAsia" w:ascii="宋体" w:hAnsi="宋体"/>
          <w:sz w:val="24"/>
        </w:rPr>
        <w:t>投标人如认为招标文件表述不清晰、存在歧视性或者其他违法内容的，</w:t>
      </w:r>
      <w:r>
        <w:rPr>
          <w:rFonts w:ascii="宋体" w:hAnsi="宋体"/>
          <w:sz w:val="24"/>
        </w:rPr>
        <w:t>可以在知道或者应知其权益受到损害之日起7个工作日内</w:t>
      </w:r>
      <w:r>
        <w:rPr>
          <w:rFonts w:hint="eastAsia" w:ascii="宋体" w:hAnsi="宋体"/>
          <w:sz w:val="24"/>
        </w:rPr>
        <w:t>以书面形式要求采购人作出书面解释、澄清或者向采购人提出书面质疑，根据《中华人民共和国财政部令第 94 号-政府采购质疑和投诉办法》第十条第二款规定，投标人在法定质疑期内须一次性提出针对同一采购程序环节的质疑，否则采购代理机构有权拒绝第一次质疑以外其他所有质疑。答疑内容是招标文件的组成部份，并将以书面形式送达所有已报名的投标人。</w:t>
      </w:r>
    </w:p>
    <w:p>
      <w:pPr>
        <w:spacing w:line="440" w:lineRule="exact"/>
        <w:ind w:firstLine="472" w:firstLineChars="196"/>
        <w:rPr>
          <w:rFonts w:hint="eastAsia" w:ascii="宋体" w:hAnsi="宋体"/>
          <w:sz w:val="24"/>
        </w:rPr>
      </w:pPr>
      <w:r>
        <w:rPr>
          <w:rFonts w:hint="eastAsia" w:ascii="宋体" w:hAnsi="宋体" w:cs="Arial"/>
          <w:b/>
          <w:sz w:val="24"/>
        </w:rPr>
        <w:t>十四、业务咨询</w:t>
      </w:r>
    </w:p>
    <w:p>
      <w:pPr>
        <w:spacing w:line="440" w:lineRule="exact"/>
        <w:ind w:firstLine="470" w:firstLineChars="196"/>
        <w:rPr>
          <w:rFonts w:hint="eastAsia" w:ascii="宋体" w:hAnsi="宋体"/>
          <w:sz w:val="24"/>
        </w:rPr>
      </w:pPr>
      <w:r>
        <w:rPr>
          <w:rFonts w:hint="eastAsia" w:ascii="宋体" w:hAnsi="宋体" w:cs="Arial"/>
          <w:sz w:val="24"/>
        </w:rPr>
        <w:t>代理机构：浙江建正工程咨询有限公司</w:t>
      </w:r>
    </w:p>
    <w:p>
      <w:pPr>
        <w:spacing w:line="440" w:lineRule="exact"/>
        <w:ind w:firstLine="470" w:firstLineChars="196"/>
        <w:rPr>
          <w:rFonts w:hint="eastAsia" w:ascii="宋体" w:hAnsi="宋体"/>
          <w:sz w:val="24"/>
        </w:rPr>
      </w:pPr>
      <w:r>
        <w:rPr>
          <w:rFonts w:hint="eastAsia" w:ascii="宋体" w:hAnsi="宋体" w:cs="Arial"/>
          <w:sz w:val="24"/>
        </w:rPr>
        <w:t>联 系 人：陆丹婷        电话：0572-2121225</w:t>
      </w:r>
    </w:p>
    <w:p>
      <w:pPr>
        <w:spacing w:line="440" w:lineRule="exact"/>
        <w:ind w:firstLine="470" w:firstLineChars="196"/>
        <w:rPr>
          <w:rFonts w:hint="eastAsia"/>
          <w:sz w:val="24"/>
        </w:rPr>
      </w:pPr>
      <w:r>
        <w:rPr>
          <w:rFonts w:hint="eastAsia"/>
          <w:sz w:val="24"/>
        </w:rPr>
        <w:t>地址：湖州市龙溪北路288号市总工会大楼4楼</w:t>
      </w:r>
    </w:p>
    <w:p>
      <w:pPr>
        <w:spacing w:line="440" w:lineRule="exact"/>
        <w:ind w:firstLine="470" w:firstLineChars="196"/>
        <w:rPr>
          <w:rFonts w:hint="eastAsia"/>
          <w:sz w:val="24"/>
        </w:rPr>
      </w:pPr>
      <w:r>
        <w:rPr>
          <w:rFonts w:hint="eastAsia"/>
          <w:sz w:val="24"/>
        </w:rPr>
        <w:t>采购人：湖州市环境卫生管理处</w:t>
      </w:r>
    </w:p>
    <w:p>
      <w:pPr>
        <w:spacing w:line="440" w:lineRule="exact"/>
        <w:ind w:firstLine="470" w:firstLineChars="196"/>
        <w:rPr>
          <w:rFonts w:hint="eastAsia" w:ascii="宋体" w:hAnsi="宋体"/>
          <w:sz w:val="24"/>
        </w:rPr>
      </w:pPr>
      <w:r>
        <w:rPr>
          <w:rFonts w:hint="eastAsia"/>
          <w:sz w:val="24"/>
        </w:rPr>
        <w:t>联系人：郑女士         电话：0572-2121029</w:t>
      </w:r>
    </w:p>
    <w:p>
      <w:pPr>
        <w:spacing w:line="440" w:lineRule="exact"/>
        <w:ind w:firstLine="470" w:firstLineChars="196"/>
        <w:rPr>
          <w:rFonts w:hint="eastAsia" w:ascii="宋体" w:hAnsi="宋体"/>
          <w:sz w:val="24"/>
        </w:rPr>
      </w:pPr>
      <w:r>
        <w:rPr>
          <w:rFonts w:hint="eastAsia" w:ascii="宋体" w:hAnsi="宋体"/>
          <w:sz w:val="24"/>
        </w:rPr>
        <w:t xml:space="preserve">政府采购行政监管及投诉受理部门：湖州市财政局政府采购监管处             </w:t>
      </w:r>
    </w:p>
    <w:p>
      <w:pPr>
        <w:spacing w:line="440" w:lineRule="exact"/>
        <w:ind w:firstLine="470" w:firstLineChars="196"/>
        <w:rPr>
          <w:rFonts w:ascii="宋体" w:hAnsi="宋体"/>
          <w:sz w:val="24"/>
        </w:rPr>
      </w:pPr>
      <w:r>
        <w:rPr>
          <w:rFonts w:hint="eastAsia" w:ascii="宋体" w:hAnsi="宋体"/>
          <w:sz w:val="24"/>
        </w:rPr>
        <w:t>联系电话： 0572-2150037</w:t>
      </w:r>
    </w:p>
    <w:p>
      <w:pPr>
        <w:widowControl/>
        <w:tabs>
          <w:tab w:val="left" w:pos="2127"/>
        </w:tabs>
        <w:adjustRightInd w:val="0"/>
        <w:snapToGrid w:val="0"/>
        <w:spacing w:line="360" w:lineRule="auto"/>
        <w:ind w:right="-401" w:rightChars="-191" w:firstLine="480" w:firstLineChars="200"/>
        <w:jc w:val="left"/>
        <w:rPr>
          <w:rFonts w:hint="eastAsia" w:ascii="宋体" w:hAnsi="宋体"/>
          <w:sz w:val="24"/>
        </w:rPr>
      </w:pPr>
    </w:p>
    <w:p>
      <w:pPr>
        <w:spacing w:line="440" w:lineRule="exact"/>
        <w:rPr>
          <w:rFonts w:hint="eastAsia" w:ascii="宋体" w:hAnsi="宋体"/>
          <w:sz w:val="24"/>
        </w:rPr>
      </w:pPr>
    </w:p>
    <w:p>
      <w:pPr>
        <w:pStyle w:val="18"/>
        <w:spacing w:line="440" w:lineRule="exact"/>
        <w:ind w:firstLine="5640" w:firstLineChars="2350"/>
        <w:rPr>
          <w:rFonts w:hAnsi="宋体"/>
          <w:sz w:val="24"/>
          <w:szCs w:val="24"/>
        </w:rPr>
      </w:pPr>
      <w:r>
        <w:rPr>
          <w:rFonts w:hint="eastAsia" w:hAnsi="宋体"/>
          <w:sz w:val="24"/>
          <w:szCs w:val="24"/>
        </w:rPr>
        <w:t>湖州市环境卫生管理处</w:t>
      </w:r>
    </w:p>
    <w:p>
      <w:pPr>
        <w:spacing w:line="440" w:lineRule="exact"/>
        <w:ind w:right="240"/>
        <w:jc w:val="right"/>
        <w:rPr>
          <w:rFonts w:hint="eastAsia" w:ascii="宋体" w:hAnsi="宋体"/>
          <w:sz w:val="24"/>
        </w:rPr>
      </w:pPr>
      <w:r>
        <w:rPr>
          <w:rFonts w:hint="eastAsia" w:ascii="宋体" w:hAnsi="宋体"/>
          <w:sz w:val="24"/>
        </w:rPr>
        <w:t xml:space="preserve"> </w:t>
      </w:r>
      <w:r>
        <w:rPr>
          <w:rFonts w:hint="eastAsia" w:ascii="宋体" w:hAnsi="宋体" w:cs="Arial"/>
          <w:sz w:val="24"/>
        </w:rPr>
        <w:t>浙江建正工程咨询有限公司</w:t>
      </w:r>
    </w:p>
    <w:p>
      <w:pPr>
        <w:spacing w:line="440" w:lineRule="exact"/>
        <w:ind w:right="240"/>
        <w:jc w:val="right"/>
        <w:rPr>
          <w:rFonts w:ascii="宋体" w:hAnsi="宋体"/>
          <w:sz w:val="24"/>
        </w:rPr>
      </w:pPr>
      <w:r>
        <w:rPr>
          <w:rFonts w:ascii="宋体" w:hAnsi="宋体"/>
          <w:kern w:val="0"/>
          <w:sz w:val="24"/>
        </w:rPr>
        <w:t>201</w:t>
      </w:r>
      <w:r>
        <w:rPr>
          <w:rFonts w:hint="eastAsia" w:ascii="宋体" w:hAnsi="宋体"/>
          <w:kern w:val="0"/>
          <w:sz w:val="24"/>
        </w:rPr>
        <w:t xml:space="preserve">9年4月 29日  </w:t>
      </w:r>
    </w:p>
    <w:p>
      <w:pPr>
        <w:spacing w:line="440" w:lineRule="exact"/>
        <w:ind w:firstLine="470" w:firstLineChars="196"/>
        <w:rPr>
          <w:rFonts w:ascii="宋体" w:hAnsi="宋体"/>
          <w:sz w:val="24"/>
        </w:rPr>
      </w:pPr>
    </w:p>
    <w:p>
      <w:pPr>
        <w:pageBreakBefore/>
        <w:snapToGrid w:val="0"/>
        <w:spacing w:line="460" w:lineRule="exact"/>
        <w:ind w:left="238" w:right="-50" w:rightChars="-24"/>
        <w:jc w:val="center"/>
        <w:rPr>
          <w:rFonts w:ascii="宋体" w:hAnsi="宋体"/>
          <w:sz w:val="24"/>
        </w:rPr>
      </w:pPr>
      <w:r>
        <w:rPr>
          <w:rFonts w:hint="eastAsia"/>
          <w:b/>
          <w:sz w:val="30"/>
          <w:szCs w:val="30"/>
        </w:rPr>
        <w:t>第二章  招标需求</w:t>
      </w:r>
    </w:p>
    <w:p>
      <w:pPr>
        <w:spacing w:line="360" w:lineRule="auto"/>
        <w:rPr>
          <w:rFonts w:hint="eastAsia" w:ascii="宋体" w:hAnsi="宋体"/>
          <w:sz w:val="24"/>
        </w:rPr>
      </w:pPr>
      <w:r>
        <w:rPr>
          <w:rFonts w:hint="eastAsia" w:ascii="宋体" w:hAnsi="宋体"/>
          <w:b/>
          <w:sz w:val="24"/>
        </w:rPr>
        <w:t>一、服务期限</w:t>
      </w:r>
    </w:p>
    <w:p>
      <w:pPr>
        <w:spacing w:line="300" w:lineRule="auto"/>
        <w:ind w:firstLine="482"/>
        <w:rPr>
          <w:rFonts w:hint="eastAsia" w:ascii="宋体" w:hAnsi="宋体"/>
          <w:sz w:val="24"/>
        </w:rPr>
      </w:pPr>
      <w:r>
        <w:rPr>
          <w:rFonts w:hint="eastAsia" w:ascii="宋体" w:hAnsi="宋体" w:cs="宋体"/>
          <w:sz w:val="24"/>
        </w:rPr>
        <w:t>本次招标项目服务期自2019年6月1日起至2021年12月31日止。</w:t>
      </w:r>
      <w:r>
        <w:rPr>
          <w:rFonts w:hint="eastAsia" w:ascii="宋体" w:hAnsi="宋体"/>
          <w:sz w:val="24"/>
        </w:rPr>
        <w:t>合同一年一签，合同履约期间每年考核均达到合格及以上，按招标文件要求合同继续签订。</w:t>
      </w:r>
    </w:p>
    <w:p>
      <w:pPr>
        <w:spacing w:line="300" w:lineRule="auto"/>
        <w:ind w:firstLine="482"/>
        <w:rPr>
          <w:rFonts w:hint="eastAsia" w:ascii="宋体" w:hAnsi="宋体"/>
          <w:b/>
          <w:sz w:val="24"/>
        </w:rPr>
      </w:pPr>
      <w:r>
        <w:rPr>
          <w:rFonts w:hint="eastAsia"/>
          <w:sz w:val="24"/>
        </w:rPr>
        <w:t>招标服务期结束后,根据</w:t>
      </w:r>
      <w:r>
        <w:rPr>
          <w:rFonts w:hint="eastAsia"/>
          <w:color w:val="333333"/>
          <w:sz w:val="24"/>
        </w:rPr>
        <w:t>浙江省财政厅(浙财采监〔2014〕28号)文件第十二条之规定,</w:t>
      </w:r>
      <w:r>
        <w:rPr>
          <w:rFonts w:hint="eastAsia"/>
          <w:color w:val="333333"/>
          <w:sz w:val="24"/>
          <w:shd w:val="clear" w:color="auto" w:fill="FFFFFF"/>
        </w:rPr>
        <w:t xml:space="preserve">  通过公开竞争的政府采购方式确定的原项目承接主体服务期满并通过验收，绩效评价好、服务对象满意度高的，在年度预算能够保障的前提下，可以根据原采购合同的约定续签合同，但续签的单次合同期限一般不得长于原采购的合同期限，且续签次数最多不超过2次、累计时间最长不超过5年。</w:t>
      </w:r>
    </w:p>
    <w:p>
      <w:pPr>
        <w:spacing w:line="276" w:lineRule="auto"/>
        <w:rPr>
          <w:rFonts w:hint="eastAsia" w:ascii="宋体" w:hAnsi="宋体"/>
          <w:b/>
          <w:sz w:val="24"/>
        </w:rPr>
      </w:pPr>
      <w:r>
        <w:rPr>
          <w:rFonts w:hint="eastAsia" w:ascii="宋体" w:hAnsi="宋体"/>
          <w:b/>
          <w:sz w:val="24"/>
        </w:rPr>
        <w:t>一、工作范围</w:t>
      </w:r>
    </w:p>
    <w:p>
      <w:pPr>
        <w:spacing w:line="360" w:lineRule="auto"/>
        <w:rPr>
          <w:rFonts w:hint="eastAsia" w:ascii="宋体" w:hAnsi="宋体"/>
          <w:sz w:val="24"/>
        </w:rPr>
      </w:pPr>
      <w:r>
        <w:rPr>
          <w:rFonts w:hint="eastAsia" w:ascii="宋体" w:hAnsi="宋体"/>
          <w:sz w:val="24"/>
        </w:rPr>
        <w:t>1、道路保洁：该范围内道路保洁共计266134平方米，果壳箱221个，灭烟器86个。</w:t>
      </w:r>
    </w:p>
    <w:p>
      <w:pPr>
        <w:spacing w:line="276" w:lineRule="auto"/>
        <w:rPr>
          <w:rFonts w:ascii="宋体" w:hAnsi="宋体"/>
          <w:b/>
          <w:sz w:val="24"/>
        </w:rPr>
      </w:pPr>
      <w:r>
        <w:rPr>
          <w:rFonts w:hint="eastAsia" w:ascii="宋体" w:hAnsi="宋体"/>
          <w:sz w:val="24"/>
        </w:rPr>
        <w:t>（1）18小时保洁道路</w:t>
      </w:r>
    </w:p>
    <w:tbl>
      <w:tblPr>
        <w:tblStyle w:val="34"/>
        <w:tblW w:w="5000" w:type="pct"/>
        <w:tblInd w:w="0" w:type="dxa"/>
        <w:tblLayout w:type="autofit"/>
        <w:tblCellMar>
          <w:top w:w="0" w:type="dxa"/>
          <w:left w:w="108" w:type="dxa"/>
          <w:bottom w:w="0" w:type="dxa"/>
          <w:right w:w="108" w:type="dxa"/>
        </w:tblCellMar>
      </w:tblPr>
      <w:tblGrid>
        <w:gridCol w:w="1646"/>
        <w:gridCol w:w="2490"/>
        <w:gridCol w:w="4392"/>
      </w:tblGrid>
      <w:tr>
        <w:tblPrEx>
          <w:tblCellMar>
            <w:top w:w="0" w:type="dxa"/>
            <w:left w:w="108" w:type="dxa"/>
            <w:bottom w:w="0" w:type="dxa"/>
            <w:right w:w="108" w:type="dxa"/>
          </w:tblCellMar>
        </w:tblPrEx>
        <w:trPr>
          <w:wBefore w:w="0" w:type="dxa"/>
          <w:wAfter w:w="0" w:type="dxa"/>
          <w:trHeight w:val="376" w:hRule="atLeast"/>
        </w:trPr>
        <w:tc>
          <w:tcPr>
            <w:tcW w:w="965" w:type="pct"/>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宋体" w:hAnsi="宋体"/>
                <w:sz w:val="24"/>
              </w:rPr>
            </w:pPr>
            <w:r>
              <w:rPr>
                <w:rFonts w:hint="eastAsia" w:ascii="宋体" w:hAnsi="宋体"/>
                <w:sz w:val="24"/>
              </w:rPr>
              <w:t>序号</w:t>
            </w:r>
          </w:p>
        </w:tc>
        <w:tc>
          <w:tcPr>
            <w:tcW w:w="1460" w:type="pct"/>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宋体" w:hAnsi="宋体"/>
                <w:sz w:val="24"/>
              </w:rPr>
            </w:pPr>
            <w:r>
              <w:rPr>
                <w:rFonts w:hint="eastAsia" w:ascii="宋体" w:hAnsi="宋体"/>
                <w:sz w:val="24"/>
              </w:rPr>
              <w:t>道路名称</w:t>
            </w:r>
          </w:p>
        </w:tc>
        <w:tc>
          <w:tcPr>
            <w:tcW w:w="2575" w:type="pct"/>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宋体" w:hAnsi="宋体"/>
                <w:sz w:val="24"/>
              </w:rPr>
            </w:pPr>
            <w:r>
              <w:rPr>
                <w:rFonts w:hint="eastAsia" w:ascii="宋体" w:hAnsi="宋体"/>
                <w:sz w:val="24"/>
              </w:rPr>
              <w:t>起 止</w:t>
            </w:r>
          </w:p>
        </w:tc>
      </w:tr>
      <w:tr>
        <w:tblPrEx>
          <w:tblCellMar>
            <w:top w:w="0" w:type="dxa"/>
            <w:left w:w="108" w:type="dxa"/>
            <w:bottom w:w="0" w:type="dxa"/>
            <w:right w:w="108" w:type="dxa"/>
          </w:tblCellMar>
        </w:tblPrEx>
        <w:trPr>
          <w:wBefore w:w="0" w:type="dxa"/>
          <w:wAfter w:w="0" w:type="dxa"/>
          <w:trHeight w:val="311" w:hRule="atLeast"/>
        </w:trPr>
        <w:tc>
          <w:tcPr>
            <w:tcW w:w="965" w:type="pct"/>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p>
        </w:tc>
        <w:tc>
          <w:tcPr>
            <w:tcW w:w="1460" w:type="pct"/>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p>
        </w:tc>
        <w:tc>
          <w:tcPr>
            <w:tcW w:w="2575" w:type="pct"/>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p>
        </w:tc>
      </w:tr>
      <w:tr>
        <w:tblPrEx>
          <w:tblCellMar>
            <w:top w:w="0" w:type="dxa"/>
            <w:left w:w="108" w:type="dxa"/>
            <w:bottom w:w="0" w:type="dxa"/>
            <w:right w:w="108" w:type="dxa"/>
          </w:tblCellMar>
        </w:tblPrEx>
        <w:trPr>
          <w:wBefore w:w="0" w:type="dxa"/>
          <w:wAfter w:w="0" w:type="dxa"/>
          <w:trHeight w:val="285" w:hRule="atLeast"/>
        </w:trPr>
        <w:tc>
          <w:tcPr>
            <w:tcW w:w="965" w:type="pct"/>
            <w:tcBorders>
              <w:top w:val="nil"/>
              <w:left w:val="single" w:color="auto" w:sz="4" w:space="0"/>
              <w:bottom w:val="nil"/>
              <w:right w:val="single" w:color="auto" w:sz="4" w:space="0"/>
            </w:tcBorders>
            <w:shd w:val="clear" w:color="auto" w:fill="auto"/>
            <w:noWrap w:val="0"/>
            <w:vAlign w:val="center"/>
          </w:tcPr>
          <w:p>
            <w:pPr>
              <w:jc w:val="center"/>
              <w:rPr>
                <w:rFonts w:ascii="宋体" w:hAnsi="宋体"/>
                <w:sz w:val="24"/>
              </w:rPr>
            </w:pPr>
            <w:r>
              <w:rPr>
                <w:rFonts w:hint="eastAsia" w:ascii="宋体" w:hAnsi="宋体"/>
                <w:sz w:val="24"/>
              </w:rPr>
              <w:t>1</w:t>
            </w:r>
          </w:p>
        </w:tc>
        <w:tc>
          <w:tcPr>
            <w:tcW w:w="1460" w:type="pct"/>
            <w:tcBorders>
              <w:top w:val="nil"/>
              <w:left w:val="nil"/>
              <w:bottom w:val="nil"/>
              <w:right w:val="single" w:color="auto" w:sz="4" w:space="0"/>
            </w:tcBorders>
            <w:shd w:val="clear" w:color="auto" w:fill="auto"/>
            <w:noWrap w:val="0"/>
            <w:vAlign w:val="center"/>
          </w:tcPr>
          <w:p>
            <w:pPr>
              <w:jc w:val="center"/>
              <w:rPr>
                <w:rFonts w:ascii="宋体" w:hAnsi="宋体"/>
                <w:sz w:val="24"/>
              </w:rPr>
            </w:pPr>
            <w:r>
              <w:rPr>
                <w:rFonts w:hint="eastAsia" w:ascii="宋体" w:hAnsi="宋体"/>
                <w:sz w:val="24"/>
              </w:rPr>
              <w:t>红旗路延伸</w:t>
            </w:r>
          </w:p>
        </w:tc>
        <w:tc>
          <w:tcPr>
            <w:tcW w:w="2575" w:type="pct"/>
            <w:tcBorders>
              <w:top w:val="nil"/>
              <w:left w:val="nil"/>
              <w:bottom w:val="single" w:color="auto" w:sz="4" w:space="0"/>
              <w:right w:val="single" w:color="auto" w:sz="4" w:space="0"/>
            </w:tcBorders>
            <w:shd w:val="clear" w:color="auto" w:fill="auto"/>
            <w:noWrap w:val="0"/>
            <w:vAlign w:val="center"/>
          </w:tcPr>
          <w:p>
            <w:pPr>
              <w:jc w:val="center"/>
              <w:rPr>
                <w:rFonts w:ascii="宋体" w:hAnsi="宋体"/>
                <w:sz w:val="24"/>
              </w:rPr>
            </w:pPr>
            <w:r>
              <w:rPr>
                <w:rFonts w:hint="eastAsia" w:ascii="宋体" w:hAnsi="宋体"/>
                <w:sz w:val="24"/>
              </w:rPr>
              <w:t>龙溪南路—104国道</w:t>
            </w:r>
          </w:p>
        </w:tc>
      </w:tr>
      <w:tr>
        <w:tblPrEx>
          <w:tblCellMar>
            <w:top w:w="0" w:type="dxa"/>
            <w:left w:w="108" w:type="dxa"/>
            <w:bottom w:w="0" w:type="dxa"/>
            <w:right w:w="108" w:type="dxa"/>
          </w:tblCellMar>
        </w:tblPrEx>
        <w:trPr>
          <w:wBefore w:w="0" w:type="dxa"/>
          <w:wAfter w:w="0" w:type="dxa"/>
          <w:trHeight w:val="285" w:hRule="atLeast"/>
        </w:trPr>
        <w:tc>
          <w:tcPr>
            <w:tcW w:w="965" w:type="pct"/>
            <w:vMerge w:val="restart"/>
            <w:tcBorders>
              <w:top w:val="single" w:color="auto" w:sz="4" w:space="0"/>
              <w:left w:val="single" w:color="auto" w:sz="4" w:space="0"/>
              <w:bottom w:val="single" w:color="000000" w:sz="4" w:space="0"/>
              <w:right w:val="single" w:color="auto" w:sz="4" w:space="0"/>
            </w:tcBorders>
            <w:shd w:val="clear" w:color="auto" w:fill="auto"/>
            <w:noWrap w:val="0"/>
            <w:vAlign w:val="center"/>
          </w:tcPr>
          <w:p>
            <w:pPr>
              <w:jc w:val="center"/>
              <w:rPr>
                <w:rFonts w:ascii="宋体" w:hAnsi="宋体"/>
                <w:sz w:val="24"/>
              </w:rPr>
            </w:pPr>
            <w:r>
              <w:rPr>
                <w:rFonts w:hint="eastAsia" w:ascii="宋体" w:hAnsi="宋体"/>
                <w:sz w:val="24"/>
              </w:rPr>
              <w:t>2</w:t>
            </w:r>
          </w:p>
        </w:tc>
        <w:tc>
          <w:tcPr>
            <w:tcW w:w="1460" w:type="pct"/>
            <w:vMerge w:val="restart"/>
            <w:tcBorders>
              <w:top w:val="single" w:color="auto" w:sz="4" w:space="0"/>
              <w:left w:val="single" w:color="auto" w:sz="4" w:space="0"/>
              <w:bottom w:val="single" w:color="000000" w:sz="4" w:space="0"/>
              <w:right w:val="single" w:color="auto" w:sz="4" w:space="0"/>
            </w:tcBorders>
            <w:shd w:val="clear" w:color="auto" w:fill="auto"/>
            <w:noWrap w:val="0"/>
            <w:vAlign w:val="center"/>
          </w:tcPr>
          <w:p>
            <w:pPr>
              <w:jc w:val="center"/>
              <w:rPr>
                <w:rFonts w:ascii="宋体" w:hAnsi="宋体"/>
                <w:sz w:val="24"/>
              </w:rPr>
            </w:pPr>
            <w:r>
              <w:rPr>
                <w:rFonts w:hint="eastAsia" w:ascii="宋体" w:hAnsi="宋体"/>
                <w:sz w:val="24"/>
              </w:rPr>
              <w:t>龙溪南路</w:t>
            </w:r>
          </w:p>
        </w:tc>
        <w:tc>
          <w:tcPr>
            <w:tcW w:w="2575" w:type="pct"/>
            <w:tcBorders>
              <w:top w:val="nil"/>
              <w:left w:val="nil"/>
              <w:bottom w:val="single" w:color="auto" w:sz="4" w:space="0"/>
              <w:right w:val="single" w:color="auto" w:sz="4" w:space="0"/>
            </w:tcBorders>
            <w:shd w:val="clear" w:color="auto" w:fill="auto"/>
            <w:noWrap w:val="0"/>
            <w:vAlign w:val="center"/>
          </w:tcPr>
          <w:p>
            <w:pPr>
              <w:jc w:val="center"/>
              <w:rPr>
                <w:rFonts w:ascii="宋体" w:hAnsi="宋体"/>
                <w:sz w:val="24"/>
              </w:rPr>
            </w:pPr>
            <w:r>
              <w:rPr>
                <w:rFonts w:hint="eastAsia" w:ascii="宋体" w:hAnsi="宋体"/>
                <w:sz w:val="24"/>
              </w:rPr>
              <w:t>龙溪大桥—红旗路</w:t>
            </w:r>
          </w:p>
        </w:tc>
      </w:tr>
      <w:tr>
        <w:tblPrEx>
          <w:tblCellMar>
            <w:top w:w="0" w:type="dxa"/>
            <w:left w:w="108" w:type="dxa"/>
            <w:bottom w:w="0" w:type="dxa"/>
            <w:right w:w="108" w:type="dxa"/>
          </w:tblCellMar>
        </w:tblPrEx>
        <w:trPr>
          <w:wBefore w:w="0" w:type="dxa"/>
          <w:wAfter w:w="0" w:type="dxa"/>
          <w:trHeight w:val="285" w:hRule="atLeast"/>
        </w:trPr>
        <w:tc>
          <w:tcPr>
            <w:tcW w:w="965" w:type="pct"/>
            <w:vMerge w:val="continue"/>
            <w:tcBorders>
              <w:top w:val="single" w:color="auto" w:sz="4" w:space="0"/>
              <w:left w:val="single" w:color="auto" w:sz="4" w:space="0"/>
              <w:bottom w:val="single" w:color="000000" w:sz="4" w:space="0"/>
              <w:right w:val="single" w:color="auto" w:sz="4" w:space="0"/>
            </w:tcBorders>
            <w:shd w:val="clear" w:color="auto" w:fill="auto"/>
            <w:noWrap w:val="0"/>
            <w:vAlign w:val="center"/>
          </w:tcPr>
          <w:p>
            <w:pPr>
              <w:jc w:val="center"/>
              <w:rPr>
                <w:rFonts w:ascii="宋体" w:hAnsi="宋体"/>
                <w:sz w:val="24"/>
              </w:rPr>
            </w:pPr>
          </w:p>
        </w:tc>
        <w:tc>
          <w:tcPr>
            <w:tcW w:w="1460" w:type="pct"/>
            <w:vMerge w:val="continue"/>
            <w:tcBorders>
              <w:top w:val="single" w:color="auto" w:sz="4" w:space="0"/>
              <w:left w:val="single" w:color="auto" w:sz="4" w:space="0"/>
              <w:bottom w:val="single" w:color="000000" w:sz="4" w:space="0"/>
              <w:right w:val="single" w:color="auto" w:sz="4" w:space="0"/>
            </w:tcBorders>
            <w:shd w:val="clear" w:color="auto" w:fill="auto"/>
            <w:noWrap w:val="0"/>
            <w:vAlign w:val="center"/>
          </w:tcPr>
          <w:p>
            <w:pPr>
              <w:jc w:val="center"/>
              <w:rPr>
                <w:rFonts w:ascii="宋体" w:hAnsi="宋体"/>
                <w:sz w:val="24"/>
              </w:rPr>
            </w:pPr>
          </w:p>
        </w:tc>
        <w:tc>
          <w:tcPr>
            <w:tcW w:w="2575" w:type="pct"/>
            <w:tcBorders>
              <w:top w:val="nil"/>
              <w:left w:val="nil"/>
              <w:bottom w:val="single" w:color="auto" w:sz="4" w:space="0"/>
              <w:right w:val="single" w:color="auto" w:sz="4" w:space="0"/>
            </w:tcBorders>
            <w:shd w:val="clear" w:color="auto" w:fill="auto"/>
            <w:noWrap w:val="0"/>
            <w:vAlign w:val="center"/>
          </w:tcPr>
          <w:p>
            <w:pPr>
              <w:jc w:val="center"/>
              <w:rPr>
                <w:rFonts w:ascii="宋体" w:hAnsi="宋体"/>
                <w:sz w:val="24"/>
              </w:rPr>
            </w:pPr>
            <w:r>
              <w:rPr>
                <w:rFonts w:hint="eastAsia" w:ascii="宋体" w:hAnsi="宋体"/>
                <w:sz w:val="24"/>
              </w:rPr>
              <w:t>红旗路-104国道</w:t>
            </w:r>
          </w:p>
        </w:tc>
      </w:tr>
      <w:tr>
        <w:tblPrEx>
          <w:tblCellMar>
            <w:top w:w="0" w:type="dxa"/>
            <w:left w:w="108" w:type="dxa"/>
            <w:bottom w:w="0" w:type="dxa"/>
            <w:right w:w="108" w:type="dxa"/>
          </w:tblCellMar>
        </w:tblPrEx>
        <w:trPr>
          <w:wBefore w:w="0" w:type="dxa"/>
          <w:wAfter w:w="0" w:type="dxa"/>
          <w:trHeight w:val="285" w:hRule="atLeast"/>
        </w:trPr>
        <w:tc>
          <w:tcPr>
            <w:tcW w:w="965" w:type="pct"/>
            <w:vMerge w:val="restart"/>
            <w:tcBorders>
              <w:top w:val="nil"/>
              <w:left w:val="single" w:color="auto" w:sz="4" w:space="0"/>
              <w:bottom w:val="single" w:color="000000" w:sz="4" w:space="0"/>
              <w:right w:val="single" w:color="auto" w:sz="4" w:space="0"/>
            </w:tcBorders>
            <w:shd w:val="clear" w:color="auto" w:fill="auto"/>
            <w:noWrap w:val="0"/>
            <w:vAlign w:val="center"/>
          </w:tcPr>
          <w:p>
            <w:pPr>
              <w:jc w:val="center"/>
              <w:rPr>
                <w:rFonts w:ascii="宋体" w:hAnsi="宋体"/>
                <w:sz w:val="24"/>
              </w:rPr>
            </w:pPr>
            <w:r>
              <w:rPr>
                <w:rFonts w:hint="eastAsia" w:ascii="宋体" w:hAnsi="宋体"/>
                <w:sz w:val="24"/>
              </w:rPr>
              <w:t>3</w:t>
            </w:r>
          </w:p>
        </w:tc>
        <w:tc>
          <w:tcPr>
            <w:tcW w:w="1460" w:type="pct"/>
            <w:vMerge w:val="restart"/>
            <w:tcBorders>
              <w:top w:val="nil"/>
              <w:left w:val="single" w:color="auto" w:sz="4" w:space="0"/>
              <w:bottom w:val="single" w:color="000000" w:sz="4" w:space="0"/>
              <w:right w:val="single" w:color="auto" w:sz="4" w:space="0"/>
            </w:tcBorders>
            <w:shd w:val="clear" w:color="auto" w:fill="auto"/>
            <w:noWrap w:val="0"/>
            <w:vAlign w:val="center"/>
          </w:tcPr>
          <w:p>
            <w:pPr>
              <w:jc w:val="center"/>
              <w:rPr>
                <w:rFonts w:ascii="宋体" w:hAnsi="宋体"/>
                <w:sz w:val="24"/>
              </w:rPr>
            </w:pPr>
            <w:r>
              <w:rPr>
                <w:rFonts w:hint="eastAsia" w:ascii="宋体" w:hAnsi="宋体"/>
                <w:sz w:val="24"/>
              </w:rPr>
              <w:t>医院巷</w:t>
            </w:r>
          </w:p>
        </w:tc>
        <w:tc>
          <w:tcPr>
            <w:tcW w:w="2575" w:type="pct"/>
            <w:tcBorders>
              <w:top w:val="nil"/>
              <w:left w:val="nil"/>
              <w:bottom w:val="single" w:color="auto" w:sz="4" w:space="0"/>
              <w:right w:val="single" w:color="auto" w:sz="4" w:space="0"/>
            </w:tcBorders>
            <w:shd w:val="clear" w:color="auto" w:fill="auto"/>
            <w:noWrap w:val="0"/>
            <w:vAlign w:val="center"/>
          </w:tcPr>
          <w:p>
            <w:pPr>
              <w:jc w:val="center"/>
              <w:rPr>
                <w:rFonts w:ascii="宋体" w:hAnsi="宋体"/>
                <w:sz w:val="24"/>
              </w:rPr>
            </w:pPr>
            <w:r>
              <w:rPr>
                <w:rFonts w:hint="eastAsia" w:ascii="宋体" w:hAnsi="宋体"/>
                <w:sz w:val="24"/>
              </w:rPr>
              <w:t>中心医院-红旗路</w:t>
            </w:r>
          </w:p>
        </w:tc>
      </w:tr>
      <w:tr>
        <w:tblPrEx>
          <w:tblCellMar>
            <w:top w:w="0" w:type="dxa"/>
            <w:left w:w="108" w:type="dxa"/>
            <w:bottom w:w="0" w:type="dxa"/>
            <w:right w:w="108" w:type="dxa"/>
          </w:tblCellMar>
        </w:tblPrEx>
        <w:trPr>
          <w:wBefore w:w="0" w:type="dxa"/>
          <w:wAfter w:w="0" w:type="dxa"/>
          <w:trHeight w:val="285" w:hRule="atLeast"/>
        </w:trPr>
        <w:tc>
          <w:tcPr>
            <w:tcW w:w="965" w:type="pct"/>
            <w:vMerge w:val="continue"/>
            <w:tcBorders>
              <w:top w:val="nil"/>
              <w:left w:val="single" w:color="auto" w:sz="4" w:space="0"/>
              <w:bottom w:val="single" w:color="000000" w:sz="4" w:space="0"/>
              <w:right w:val="single" w:color="auto" w:sz="4" w:space="0"/>
            </w:tcBorders>
            <w:shd w:val="clear" w:color="auto" w:fill="auto"/>
            <w:noWrap w:val="0"/>
            <w:vAlign w:val="center"/>
          </w:tcPr>
          <w:p>
            <w:pPr>
              <w:jc w:val="center"/>
              <w:rPr>
                <w:rFonts w:ascii="宋体" w:hAnsi="宋体"/>
                <w:sz w:val="24"/>
              </w:rPr>
            </w:pPr>
          </w:p>
        </w:tc>
        <w:tc>
          <w:tcPr>
            <w:tcW w:w="1460" w:type="pct"/>
            <w:vMerge w:val="continue"/>
            <w:tcBorders>
              <w:top w:val="nil"/>
              <w:left w:val="single" w:color="auto" w:sz="4" w:space="0"/>
              <w:bottom w:val="single" w:color="000000" w:sz="4" w:space="0"/>
              <w:right w:val="single" w:color="auto" w:sz="4" w:space="0"/>
            </w:tcBorders>
            <w:shd w:val="clear" w:color="auto" w:fill="auto"/>
            <w:noWrap w:val="0"/>
            <w:vAlign w:val="center"/>
          </w:tcPr>
          <w:p>
            <w:pPr>
              <w:jc w:val="center"/>
              <w:rPr>
                <w:rFonts w:ascii="宋体" w:hAnsi="宋体"/>
                <w:sz w:val="24"/>
              </w:rPr>
            </w:pPr>
          </w:p>
        </w:tc>
        <w:tc>
          <w:tcPr>
            <w:tcW w:w="2575" w:type="pct"/>
            <w:tcBorders>
              <w:top w:val="nil"/>
              <w:left w:val="nil"/>
              <w:bottom w:val="single" w:color="auto" w:sz="4" w:space="0"/>
              <w:right w:val="single" w:color="auto" w:sz="4" w:space="0"/>
            </w:tcBorders>
            <w:shd w:val="clear" w:color="auto" w:fill="auto"/>
            <w:noWrap w:val="0"/>
            <w:vAlign w:val="center"/>
          </w:tcPr>
          <w:p>
            <w:pPr>
              <w:jc w:val="center"/>
              <w:rPr>
                <w:rFonts w:ascii="宋体" w:hAnsi="宋体"/>
                <w:sz w:val="24"/>
              </w:rPr>
            </w:pPr>
            <w:r>
              <w:rPr>
                <w:rFonts w:hint="eastAsia" w:ascii="宋体" w:hAnsi="宋体"/>
                <w:sz w:val="24"/>
              </w:rPr>
              <w:t>红旗路-勤劳街</w:t>
            </w:r>
          </w:p>
        </w:tc>
      </w:tr>
      <w:tr>
        <w:tblPrEx>
          <w:tblCellMar>
            <w:top w:w="0" w:type="dxa"/>
            <w:left w:w="108" w:type="dxa"/>
            <w:bottom w:w="0" w:type="dxa"/>
            <w:right w:w="108" w:type="dxa"/>
          </w:tblCellMar>
        </w:tblPrEx>
        <w:trPr>
          <w:wBefore w:w="0" w:type="dxa"/>
          <w:wAfter w:w="0" w:type="dxa"/>
          <w:trHeight w:val="285" w:hRule="atLeast"/>
        </w:trPr>
        <w:tc>
          <w:tcPr>
            <w:tcW w:w="965" w:type="pct"/>
            <w:vMerge w:val="restart"/>
            <w:tcBorders>
              <w:top w:val="nil"/>
              <w:left w:val="single" w:color="auto" w:sz="4" w:space="0"/>
              <w:bottom w:val="single" w:color="000000" w:sz="4" w:space="0"/>
              <w:right w:val="single" w:color="auto" w:sz="4" w:space="0"/>
            </w:tcBorders>
            <w:shd w:val="clear" w:color="auto" w:fill="auto"/>
            <w:noWrap w:val="0"/>
            <w:vAlign w:val="center"/>
          </w:tcPr>
          <w:p>
            <w:pPr>
              <w:jc w:val="center"/>
              <w:rPr>
                <w:rFonts w:ascii="宋体" w:hAnsi="宋体"/>
                <w:sz w:val="24"/>
              </w:rPr>
            </w:pPr>
            <w:r>
              <w:rPr>
                <w:rFonts w:hint="eastAsia" w:ascii="宋体" w:hAnsi="宋体"/>
                <w:sz w:val="24"/>
              </w:rPr>
              <w:t>4</w:t>
            </w:r>
          </w:p>
        </w:tc>
        <w:tc>
          <w:tcPr>
            <w:tcW w:w="1460" w:type="pct"/>
            <w:vMerge w:val="restart"/>
            <w:tcBorders>
              <w:top w:val="nil"/>
              <w:left w:val="single" w:color="auto" w:sz="4" w:space="0"/>
              <w:bottom w:val="single" w:color="000000" w:sz="4" w:space="0"/>
              <w:right w:val="single" w:color="auto" w:sz="4" w:space="0"/>
            </w:tcBorders>
            <w:shd w:val="clear" w:color="auto" w:fill="auto"/>
            <w:noWrap w:val="0"/>
            <w:vAlign w:val="center"/>
          </w:tcPr>
          <w:p>
            <w:pPr>
              <w:jc w:val="center"/>
              <w:rPr>
                <w:rFonts w:ascii="宋体" w:hAnsi="宋体"/>
                <w:sz w:val="24"/>
              </w:rPr>
            </w:pPr>
            <w:r>
              <w:rPr>
                <w:rFonts w:hint="eastAsia" w:ascii="宋体" w:hAnsi="宋体"/>
                <w:sz w:val="24"/>
              </w:rPr>
              <w:t>环城西路</w:t>
            </w:r>
          </w:p>
        </w:tc>
        <w:tc>
          <w:tcPr>
            <w:tcW w:w="2575" w:type="pct"/>
            <w:tcBorders>
              <w:top w:val="nil"/>
              <w:left w:val="nil"/>
              <w:bottom w:val="single" w:color="auto" w:sz="4" w:space="0"/>
              <w:right w:val="single" w:color="auto" w:sz="4" w:space="0"/>
            </w:tcBorders>
            <w:shd w:val="clear" w:color="auto" w:fill="auto"/>
            <w:noWrap w:val="0"/>
            <w:vAlign w:val="center"/>
          </w:tcPr>
          <w:p>
            <w:pPr>
              <w:jc w:val="center"/>
              <w:rPr>
                <w:rFonts w:ascii="宋体" w:hAnsi="宋体"/>
                <w:sz w:val="24"/>
              </w:rPr>
            </w:pPr>
            <w:r>
              <w:rPr>
                <w:rFonts w:hint="eastAsia" w:ascii="宋体" w:hAnsi="宋体"/>
                <w:sz w:val="24"/>
              </w:rPr>
              <w:t>红旗路-中信银行</w:t>
            </w:r>
          </w:p>
        </w:tc>
      </w:tr>
      <w:tr>
        <w:tblPrEx>
          <w:tblCellMar>
            <w:top w:w="0" w:type="dxa"/>
            <w:left w:w="108" w:type="dxa"/>
            <w:bottom w:w="0" w:type="dxa"/>
            <w:right w:w="108" w:type="dxa"/>
          </w:tblCellMar>
        </w:tblPrEx>
        <w:trPr>
          <w:wBefore w:w="0" w:type="dxa"/>
          <w:wAfter w:w="0" w:type="dxa"/>
          <w:trHeight w:val="285" w:hRule="atLeast"/>
        </w:trPr>
        <w:tc>
          <w:tcPr>
            <w:tcW w:w="965" w:type="pct"/>
            <w:vMerge w:val="continue"/>
            <w:tcBorders>
              <w:top w:val="nil"/>
              <w:left w:val="single" w:color="auto" w:sz="4" w:space="0"/>
              <w:bottom w:val="single" w:color="000000" w:sz="4" w:space="0"/>
              <w:right w:val="single" w:color="auto" w:sz="4" w:space="0"/>
            </w:tcBorders>
            <w:shd w:val="clear" w:color="auto" w:fill="auto"/>
            <w:noWrap w:val="0"/>
            <w:vAlign w:val="center"/>
          </w:tcPr>
          <w:p>
            <w:pPr>
              <w:jc w:val="center"/>
              <w:rPr>
                <w:rFonts w:ascii="宋体" w:hAnsi="宋体"/>
                <w:sz w:val="24"/>
              </w:rPr>
            </w:pPr>
          </w:p>
        </w:tc>
        <w:tc>
          <w:tcPr>
            <w:tcW w:w="1460" w:type="pct"/>
            <w:vMerge w:val="continue"/>
            <w:tcBorders>
              <w:top w:val="nil"/>
              <w:left w:val="single" w:color="auto" w:sz="4" w:space="0"/>
              <w:bottom w:val="single" w:color="000000" w:sz="4" w:space="0"/>
              <w:right w:val="single" w:color="auto" w:sz="4" w:space="0"/>
            </w:tcBorders>
            <w:shd w:val="clear" w:color="auto" w:fill="auto"/>
            <w:noWrap w:val="0"/>
            <w:vAlign w:val="center"/>
          </w:tcPr>
          <w:p>
            <w:pPr>
              <w:jc w:val="center"/>
              <w:rPr>
                <w:rFonts w:ascii="宋体" w:hAnsi="宋体"/>
                <w:sz w:val="24"/>
              </w:rPr>
            </w:pPr>
          </w:p>
        </w:tc>
        <w:tc>
          <w:tcPr>
            <w:tcW w:w="2575" w:type="pct"/>
            <w:tcBorders>
              <w:top w:val="nil"/>
              <w:left w:val="nil"/>
              <w:bottom w:val="single" w:color="auto" w:sz="4" w:space="0"/>
              <w:right w:val="single" w:color="auto" w:sz="4" w:space="0"/>
            </w:tcBorders>
            <w:shd w:val="clear" w:color="auto" w:fill="auto"/>
            <w:noWrap w:val="0"/>
            <w:vAlign w:val="center"/>
          </w:tcPr>
          <w:p>
            <w:pPr>
              <w:jc w:val="center"/>
              <w:rPr>
                <w:rFonts w:ascii="宋体" w:hAnsi="宋体"/>
                <w:sz w:val="24"/>
              </w:rPr>
            </w:pPr>
            <w:r>
              <w:rPr>
                <w:rFonts w:hint="eastAsia" w:ascii="宋体" w:hAnsi="宋体"/>
                <w:sz w:val="24"/>
              </w:rPr>
              <w:t>中信银行—车站路</w:t>
            </w:r>
          </w:p>
        </w:tc>
      </w:tr>
      <w:tr>
        <w:tblPrEx>
          <w:tblCellMar>
            <w:top w:w="0" w:type="dxa"/>
            <w:left w:w="108" w:type="dxa"/>
            <w:bottom w:w="0" w:type="dxa"/>
            <w:right w:w="108" w:type="dxa"/>
          </w:tblCellMar>
        </w:tblPrEx>
        <w:trPr>
          <w:wBefore w:w="0" w:type="dxa"/>
          <w:wAfter w:w="0" w:type="dxa"/>
          <w:trHeight w:val="285" w:hRule="atLeast"/>
        </w:trPr>
        <w:tc>
          <w:tcPr>
            <w:tcW w:w="965" w:type="pct"/>
            <w:tcBorders>
              <w:top w:val="nil"/>
              <w:left w:val="single" w:color="auto" w:sz="4" w:space="0"/>
              <w:bottom w:val="single" w:color="auto" w:sz="4" w:space="0"/>
              <w:right w:val="single" w:color="auto" w:sz="4" w:space="0"/>
            </w:tcBorders>
            <w:shd w:val="clear" w:color="auto" w:fill="auto"/>
            <w:noWrap w:val="0"/>
            <w:vAlign w:val="center"/>
          </w:tcPr>
          <w:p>
            <w:pPr>
              <w:jc w:val="center"/>
              <w:rPr>
                <w:rFonts w:ascii="宋体" w:hAnsi="宋体"/>
                <w:sz w:val="24"/>
              </w:rPr>
            </w:pPr>
            <w:r>
              <w:rPr>
                <w:rFonts w:hint="eastAsia" w:ascii="宋体" w:hAnsi="宋体"/>
                <w:sz w:val="24"/>
              </w:rPr>
              <w:t>5</w:t>
            </w:r>
          </w:p>
        </w:tc>
        <w:tc>
          <w:tcPr>
            <w:tcW w:w="1460" w:type="pct"/>
            <w:tcBorders>
              <w:top w:val="nil"/>
              <w:left w:val="nil"/>
              <w:bottom w:val="single" w:color="auto" w:sz="4" w:space="0"/>
              <w:right w:val="single" w:color="auto" w:sz="4" w:space="0"/>
            </w:tcBorders>
            <w:shd w:val="clear" w:color="auto" w:fill="auto"/>
            <w:noWrap w:val="0"/>
            <w:vAlign w:val="center"/>
          </w:tcPr>
          <w:p>
            <w:pPr>
              <w:jc w:val="center"/>
              <w:rPr>
                <w:rFonts w:ascii="宋体" w:hAnsi="宋体"/>
                <w:sz w:val="24"/>
              </w:rPr>
            </w:pPr>
            <w:r>
              <w:rPr>
                <w:rFonts w:hint="eastAsia" w:ascii="宋体" w:hAnsi="宋体"/>
                <w:sz w:val="24"/>
              </w:rPr>
              <w:t>狮子巷</w:t>
            </w:r>
          </w:p>
        </w:tc>
        <w:tc>
          <w:tcPr>
            <w:tcW w:w="2575" w:type="pct"/>
            <w:tcBorders>
              <w:top w:val="nil"/>
              <w:left w:val="nil"/>
              <w:bottom w:val="single" w:color="auto" w:sz="4" w:space="0"/>
              <w:right w:val="single" w:color="auto" w:sz="4" w:space="0"/>
            </w:tcBorders>
            <w:shd w:val="clear" w:color="auto" w:fill="auto"/>
            <w:noWrap w:val="0"/>
            <w:vAlign w:val="center"/>
          </w:tcPr>
          <w:p>
            <w:pPr>
              <w:jc w:val="center"/>
              <w:rPr>
                <w:rFonts w:ascii="宋体" w:hAnsi="宋体"/>
                <w:sz w:val="24"/>
              </w:rPr>
            </w:pPr>
            <w:r>
              <w:rPr>
                <w:rFonts w:hint="eastAsia" w:ascii="宋体" w:hAnsi="宋体"/>
                <w:sz w:val="24"/>
              </w:rPr>
              <w:t>劳动路—龙溪大桥</w:t>
            </w:r>
          </w:p>
        </w:tc>
      </w:tr>
      <w:tr>
        <w:tblPrEx>
          <w:tblCellMar>
            <w:top w:w="0" w:type="dxa"/>
            <w:left w:w="108" w:type="dxa"/>
            <w:bottom w:w="0" w:type="dxa"/>
            <w:right w:w="108" w:type="dxa"/>
          </w:tblCellMar>
        </w:tblPrEx>
        <w:trPr>
          <w:wBefore w:w="0" w:type="dxa"/>
          <w:wAfter w:w="0" w:type="dxa"/>
          <w:trHeight w:val="285" w:hRule="atLeast"/>
        </w:trPr>
        <w:tc>
          <w:tcPr>
            <w:tcW w:w="965" w:type="pct"/>
            <w:tcBorders>
              <w:top w:val="nil"/>
              <w:left w:val="single" w:color="auto" w:sz="4" w:space="0"/>
              <w:bottom w:val="single" w:color="auto" w:sz="4" w:space="0"/>
              <w:right w:val="single" w:color="auto" w:sz="4" w:space="0"/>
            </w:tcBorders>
            <w:shd w:val="clear" w:color="auto" w:fill="auto"/>
            <w:noWrap w:val="0"/>
            <w:vAlign w:val="center"/>
          </w:tcPr>
          <w:p>
            <w:pPr>
              <w:jc w:val="center"/>
              <w:rPr>
                <w:rFonts w:ascii="宋体" w:hAnsi="宋体"/>
                <w:sz w:val="24"/>
              </w:rPr>
            </w:pPr>
            <w:r>
              <w:rPr>
                <w:rFonts w:hint="eastAsia" w:ascii="宋体" w:hAnsi="宋体"/>
                <w:sz w:val="24"/>
              </w:rPr>
              <w:t>6</w:t>
            </w:r>
          </w:p>
        </w:tc>
        <w:tc>
          <w:tcPr>
            <w:tcW w:w="1460" w:type="pct"/>
            <w:tcBorders>
              <w:top w:val="nil"/>
              <w:left w:val="nil"/>
              <w:bottom w:val="single" w:color="auto" w:sz="4" w:space="0"/>
              <w:right w:val="single" w:color="auto" w:sz="4" w:space="0"/>
            </w:tcBorders>
            <w:shd w:val="clear" w:color="auto" w:fill="auto"/>
            <w:noWrap w:val="0"/>
            <w:vAlign w:val="center"/>
          </w:tcPr>
          <w:p>
            <w:pPr>
              <w:jc w:val="center"/>
              <w:rPr>
                <w:rFonts w:ascii="宋体" w:hAnsi="宋体"/>
                <w:sz w:val="24"/>
              </w:rPr>
            </w:pPr>
            <w:r>
              <w:rPr>
                <w:rFonts w:hint="eastAsia" w:ascii="宋体" w:hAnsi="宋体"/>
                <w:sz w:val="24"/>
              </w:rPr>
              <w:t>红丰一路</w:t>
            </w:r>
          </w:p>
        </w:tc>
        <w:tc>
          <w:tcPr>
            <w:tcW w:w="2575" w:type="pct"/>
            <w:tcBorders>
              <w:top w:val="nil"/>
              <w:left w:val="nil"/>
              <w:bottom w:val="single" w:color="auto" w:sz="4" w:space="0"/>
              <w:right w:val="single" w:color="auto" w:sz="4" w:space="0"/>
            </w:tcBorders>
            <w:shd w:val="clear" w:color="auto" w:fill="auto"/>
            <w:noWrap w:val="0"/>
            <w:vAlign w:val="center"/>
          </w:tcPr>
          <w:p>
            <w:pPr>
              <w:jc w:val="center"/>
              <w:rPr>
                <w:rFonts w:ascii="宋体" w:hAnsi="宋体"/>
                <w:sz w:val="24"/>
              </w:rPr>
            </w:pPr>
            <w:r>
              <w:rPr>
                <w:rFonts w:hint="eastAsia" w:ascii="宋体" w:hAnsi="宋体"/>
                <w:sz w:val="24"/>
              </w:rPr>
              <w:t>环城西路-红丰二村口</w:t>
            </w:r>
          </w:p>
        </w:tc>
      </w:tr>
      <w:tr>
        <w:tblPrEx>
          <w:tblCellMar>
            <w:top w:w="0" w:type="dxa"/>
            <w:left w:w="108" w:type="dxa"/>
            <w:bottom w:w="0" w:type="dxa"/>
            <w:right w:w="108" w:type="dxa"/>
          </w:tblCellMar>
        </w:tblPrEx>
        <w:trPr>
          <w:wBefore w:w="0" w:type="dxa"/>
          <w:wAfter w:w="0" w:type="dxa"/>
          <w:trHeight w:val="285" w:hRule="atLeast"/>
        </w:trPr>
        <w:tc>
          <w:tcPr>
            <w:tcW w:w="965" w:type="pct"/>
            <w:tcBorders>
              <w:top w:val="nil"/>
              <w:left w:val="single" w:color="auto" w:sz="4" w:space="0"/>
              <w:bottom w:val="single" w:color="auto" w:sz="4" w:space="0"/>
              <w:right w:val="single" w:color="auto" w:sz="4" w:space="0"/>
            </w:tcBorders>
            <w:shd w:val="clear" w:color="auto" w:fill="auto"/>
            <w:noWrap w:val="0"/>
            <w:vAlign w:val="center"/>
          </w:tcPr>
          <w:p>
            <w:pPr>
              <w:jc w:val="center"/>
              <w:rPr>
                <w:rFonts w:ascii="宋体" w:hAnsi="宋体"/>
                <w:sz w:val="24"/>
              </w:rPr>
            </w:pPr>
            <w:r>
              <w:rPr>
                <w:rFonts w:hint="eastAsia" w:ascii="宋体" w:hAnsi="宋体"/>
                <w:sz w:val="24"/>
              </w:rPr>
              <w:t>7</w:t>
            </w:r>
          </w:p>
        </w:tc>
        <w:tc>
          <w:tcPr>
            <w:tcW w:w="1460" w:type="pct"/>
            <w:tcBorders>
              <w:top w:val="nil"/>
              <w:left w:val="nil"/>
              <w:bottom w:val="single" w:color="auto" w:sz="4" w:space="0"/>
              <w:right w:val="single" w:color="auto" w:sz="4" w:space="0"/>
            </w:tcBorders>
            <w:shd w:val="clear" w:color="auto" w:fill="auto"/>
            <w:noWrap w:val="0"/>
            <w:vAlign w:val="center"/>
          </w:tcPr>
          <w:p>
            <w:pPr>
              <w:jc w:val="center"/>
              <w:rPr>
                <w:rFonts w:ascii="宋体" w:hAnsi="宋体"/>
                <w:sz w:val="24"/>
              </w:rPr>
            </w:pPr>
            <w:r>
              <w:rPr>
                <w:rFonts w:hint="eastAsia" w:ascii="宋体" w:hAnsi="宋体"/>
                <w:sz w:val="24"/>
              </w:rPr>
              <w:t>红丰二路</w:t>
            </w:r>
          </w:p>
        </w:tc>
        <w:tc>
          <w:tcPr>
            <w:tcW w:w="2575" w:type="pct"/>
            <w:tcBorders>
              <w:top w:val="nil"/>
              <w:left w:val="nil"/>
              <w:bottom w:val="single" w:color="auto" w:sz="4" w:space="0"/>
              <w:right w:val="single" w:color="auto" w:sz="4" w:space="0"/>
            </w:tcBorders>
            <w:shd w:val="clear" w:color="auto" w:fill="auto"/>
            <w:noWrap w:val="0"/>
            <w:vAlign w:val="center"/>
          </w:tcPr>
          <w:p>
            <w:pPr>
              <w:jc w:val="center"/>
              <w:rPr>
                <w:rFonts w:ascii="宋体" w:hAnsi="宋体"/>
                <w:sz w:val="24"/>
              </w:rPr>
            </w:pPr>
            <w:r>
              <w:rPr>
                <w:rFonts w:hint="eastAsia" w:ascii="宋体" w:hAnsi="宋体"/>
                <w:sz w:val="24"/>
              </w:rPr>
              <w:t>环城西路—红丰小学</w:t>
            </w:r>
          </w:p>
        </w:tc>
      </w:tr>
      <w:tr>
        <w:tblPrEx>
          <w:tblCellMar>
            <w:top w:w="0" w:type="dxa"/>
            <w:left w:w="108" w:type="dxa"/>
            <w:bottom w:w="0" w:type="dxa"/>
            <w:right w:w="108" w:type="dxa"/>
          </w:tblCellMar>
        </w:tblPrEx>
        <w:trPr>
          <w:wBefore w:w="0" w:type="dxa"/>
          <w:wAfter w:w="0" w:type="dxa"/>
          <w:trHeight w:val="285" w:hRule="atLeast"/>
        </w:trPr>
        <w:tc>
          <w:tcPr>
            <w:tcW w:w="965" w:type="pct"/>
            <w:vMerge w:val="restart"/>
            <w:tcBorders>
              <w:top w:val="nil"/>
              <w:left w:val="single" w:color="auto" w:sz="4" w:space="0"/>
              <w:bottom w:val="single" w:color="000000" w:sz="4" w:space="0"/>
              <w:right w:val="single" w:color="auto" w:sz="4" w:space="0"/>
            </w:tcBorders>
            <w:shd w:val="clear" w:color="auto" w:fill="auto"/>
            <w:noWrap w:val="0"/>
            <w:vAlign w:val="center"/>
          </w:tcPr>
          <w:p>
            <w:pPr>
              <w:jc w:val="center"/>
              <w:rPr>
                <w:rFonts w:ascii="宋体" w:hAnsi="宋体"/>
                <w:sz w:val="24"/>
              </w:rPr>
            </w:pPr>
            <w:r>
              <w:rPr>
                <w:rFonts w:hint="eastAsia" w:ascii="宋体" w:hAnsi="宋体"/>
                <w:sz w:val="24"/>
              </w:rPr>
              <w:t>8</w:t>
            </w:r>
          </w:p>
        </w:tc>
        <w:tc>
          <w:tcPr>
            <w:tcW w:w="1460" w:type="pct"/>
            <w:vMerge w:val="restart"/>
            <w:tcBorders>
              <w:top w:val="nil"/>
              <w:left w:val="single" w:color="auto" w:sz="4" w:space="0"/>
              <w:bottom w:val="single" w:color="000000" w:sz="4" w:space="0"/>
              <w:right w:val="single" w:color="auto" w:sz="4" w:space="0"/>
            </w:tcBorders>
            <w:shd w:val="clear" w:color="auto" w:fill="auto"/>
            <w:noWrap w:val="0"/>
            <w:vAlign w:val="center"/>
          </w:tcPr>
          <w:p>
            <w:pPr>
              <w:jc w:val="center"/>
              <w:rPr>
                <w:rFonts w:ascii="宋体" w:hAnsi="宋体"/>
                <w:sz w:val="24"/>
              </w:rPr>
            </w:pPr>
            <w:r>
              <w:rPr>
                <w:rFonts w:hint="eastAsia" w:ascii="宋体" w:hAnsi="宋体"/>
                <w:sz w:val="24"/>
              </w:rPr>
              <w:t>小西街</w:t>
            </w:r>
          </w:p>
        </w:tc>
        <w:tc>
          <w:tcPr>
            <w:tcW w:w="2575" w:type="pct"/>
            <w:tcBorders>
              <w:top w:val="nil"/>
              <w:left w:val="nil"/>
              <w:bottom w:val="single" w:color="auto" w:sz="4" w:space="0"/>
              <w:right w:val="single" w:color="auto" w:sz="4" w:space="0"/>
            </w:tcBorders>
            <w:shd w:val="clear" w:color="auto" w:fill="auto"/>
            <w:noWrap w:val="0"/>
            <w:vAlign w:val="center"/>
          </w:tcPr>
          <w:p>
            <w:pPr>
              <w:jc w:val="center"/>
              <w:rPr>
                <w:rFonts w:ascii="宋体" w:hAnsi="宋体"/>
                <w:sz w:val="24"/>
              </w:rPr>
            </w:pPr>
            <w:r>
              <w:rPr>
                <w:rFonts w:hint="eastAsia" w:ascii="宋体" w:hAnsi="宋体"/>
                <w:sz w:val="24"/>
              </w:rPr>
              <w:t>南街-朝阳路</w:t>
            </w:r>
          </w:p>
        </w:tc>
      </w:tr>
      <w:tr>
        <w:tblPrEx>
          <w:tblCellMar>
            <w:top w:w="0" w:type="dxa"/>
            <w:left w:w="108" w:type="dxa"/>
            <w:bottom w:w="0" w:type="dxa"/>
            <w:right w:w="108" w:type="dxa"/>
          </w:tblCellMar>
        </w:tblPrEx>
        <w:trPr>
          <w:wBefore w:w="0" w:type="dxa"/>
          <w:wAfter w:w="0" w:type="dxa"/>
          <w:trHeight w:val="285" w:hRule="atLeast"/>
        </w:trPr>
        <w:tc>
          <w:tcPr>
            <w:tcW w:w="965" w:type="pct"/>
            <w:vMerge w:val="continue"/>
            <w:tcBorders>
              <w:top w:val="nil"/>
              <w:left w:val="single" w:color="auto" w:sz="4" w:space="0"/>
              <w:bottom w:val="single" w:color="000000" w:sz="4" w:space="0"/>
              <w:right w:val="single" w:color="auto" w:sz="4" w:space="0"/>
            </w:tcBorders>
            <w:shd w:val="clear" w:color="auto" w:fill="auto"/>
            <w:noWrap w:val="0"/>
            <w:vAlign w:val="center"/>
          </w:tcPr>
          <w:p>
            <w:pPr>
              <w:jc w:val="center"/>
              <w:rPr>
                <w:rFonts w:ascii="宋体" w:hAnsi="宋体"/>
                <w:sz w:val="24"/>
              </w:rPr>
            </w:pPr>
          </w:p>
        </w:tc>
        <w:tc>
          <w:tcPr>
            <w:tcW w:w="1460" w:type="pct"/>
            <w:vMerge w:val="continue"/>
            <w:tcBorders>
              <w:top w:val="nil"/>
              <w:left w:val="single" w:color="auto" w:sz="4" w:space="0"/>
              <w:bottom w:val="single" w:color="000000" w:sz="4" w:space="0"/>
              <w:right w:val="single" w:color="auto" w:sz="4" w:space="0"/>
            </w:tcBorders>
            <w:shd w:val="clear" w:color="auto" w:fill="auto"/>
            <w:noWrap w:val="0"/>
            <w:vAlign w:val="center"/>
          </w:tcPr>
          <w:p>
            <w:pPr>
              <w:jc w:val="center"/>
              <w:rPr>
                <w:rFonts w:ascii="宋体" w:hAnsi="宋体"/>
                <w:sz w:val="24"/>
              </w:rPr>
            </w:pPr>
          </w:p>
        </w:tc>
        <w:tc>
          <w:tcPr>
            <w:tcW w:w="2575" w:type="pct"/>
            <w:tcBorders>
              <w:top w:val="nil"/>
              <w:left w:val="nil"/>
              <w:bottom w:val="single" w:color="auto" w:sz="4" w:space="0"/>
              <w:right w:val="single" w:color="auto" w:sz="4" w:space="0"/>
            </w:tcBorders>
            <w:shd w:val="clear" w:color="auto" w:fill="auto"/>
            <w:noWrap w:val="0"/>
            <w:vAlign w:val="center"/>
          </w:tcPr>
          <w:p>
            <w:pPr>
              <w:jc w:val="center"/>
              <w:rPr>
                <w:rFonts w:ascii="宋体" w:hAnsi="宋体"/>
                <w:sz w:val="24"/>
              </w:rPr>
            </w:pPr>
            <w:r>
              <w:rPr>
                <w:rFonts w:hint="eastAsia" w:ascii="宋体" w:hAnsi="宋体"/>
                <w:sz w:val="24"/>
              </w:rPr>
              <w:t>环城西路-劳动路</w:t>
            </w:r>
          </w:p>
        </w:tc>
      </w:tr>
      <w:tr>
        <w:tblPrEx>
          <w:tblCellMar>
            <w:top w:w="0" w:type="dxa"/>
            <w:left w:w="108" w:type="dxa"/>
            <w:bottom w:w="0" w:type="dxa"/>
            <w:right w:w="108" w:type="dxa"/>
          </w:tblCellMar>
        </w:tblPrEx>
        <w:trPr>
          <w:wBefore w:w="0" w:type="dxa"/>
          <w:wAfter w:w="0" w:type="dxa"/>
          <w:trHeight w:val="285" w:hRule="atLeast"/>
        </w:trPr>
        <w:tc>
          <w:tcPr>
            <w:tcW w:w="965" w:type="pct"/>
            <w:tcBorders>
              <w:top w:val="nil"/>
              <w:left w:val="single" w:color="auto" w:sz="4" w:space="0"/>
              <w:bottom w:val="single" w:color="auto" w:sz="4" w:space="0"/>
              <w:right w:val="single" w:color="auto" w:sz="4" w:space="0"/>
            </w:tcBorders>
            <w:shd w:val="clear" w:color="auto" w:fill="auto"/>
            <w:noWrap w:val="0"/>
            <w:vAlign w:val="center"/>
          </w:tcPr>
          <w:p>
            <w:pPr>
              <w:jc w:val="center"/>
              <w:rPr>
                <w:rFonts w:ascii="宋体" w:hAnsi="宋体"/>
                <w:sz w:val="24"/>
              </w:rPr>
            </w:pPr>
            <w:r>
              <w:rPr>
                <w:rFonts w:hint="eastAsia" w:ascii="宋体" w:hAnsi="宋体"/>
                <w:sz w:val="24"/>
              </w:rPr>
              <w:t>9</w:t>
            </w:r>
          </w:p>
        </w:tc>
        <w:tc>
          <w:tcPr>
            <w:tcW w:w="1460" w:type="pct"/>
            <w:tcBorders>
              <w:top w:val="nil"/>
              <w:left w:val="nil"/>
              <w:bottom w:val="single" w:color="auto" w:sz="4" w:space="0"/>
              <w:right w:val="single" w:color="auto" w:sz="4" w:space="0"/>
            </w:tcBorders>
            <w:shd w:val="clear" w:color="auto" w:fill="auto"/>
            <w:noWrap w:val="0"/>
            <w:vAlign w:val="center"/>
          </w:tcPr>
          <w:p>
            <w:pPr>
              <w:jc w:val="center"/>
              <w:rPr>
                <w:rFonts w:ascii="宋体" w:hAnsi="宋体"/>
                <w:sz w:val="24"/>
              </w:rPr>
            </w:pPr>
            <w:r>
              <w:rPr>
                <w:rFonts w:hint="eastAsia" w:ascii="宋体" w:hAnsi="宋体"/>
                <w:sz w:val="24"/>
              </w:rPr>
              <w:t>车站路</w:t>
            </w:r>
          </w:p>
        </w:tc>
        <w:tc>
          <w:tcPr>
            <w:tcW w:w="2575" w:type="pct"/>
            <w:tcBorders>
              <w:top w:val="nil"/>
              <w:left w:val="nil"/>
              <w:bottom w:val="single" w:color="auto" w:sz="4" w:space="0"/>
              <w:right w:val="single" w:color="auto" w:sz="4" w:space="0"/>
            </w:tcBorders>
            <w:shd w:val="clear" w:color="auto" w:fill="auto"/>
            <w:noWrap w:val="0"/>
            <w:vAlign w:val="center"/>
          </w:tcPr>
          <w:p>
            <w:pPr>
              <w:jc w:val="center"/>
              <w:rPr>
                <w:rFonts w:ascii="宋体" w:hAnsi="宋体"/>
                <w:sz w:val="24"/>
              </w:rPr>
            </w:pPr>
            <w:r>
              <w:rPr>
                <w:rFonts w:hint="eastAsia" w:ascii="宋体" w:hAnsi="宋体"/>
                <w:sz w:val="24"/>
              </w:rPr>
              <w:t>南街-104国道</w:t>
            </w:r>
          </w:p>
        </w:tc>
      </w:tr>
      <w:tr>
        <w:tblPrEx>
          <w:tblCellMar>
            <w:top w:w="0" w:type="dxa"/>
            <w:left w:w="108" w:type="dxa"/>
            <w:bottom w:w="0" w:type="dxa"/>
            <w:right w:w="108" w:type="dxa"/>
          </w:tblCellMar>
        </w:tblPrEx>
        <w:trPr>
          <w:wBefore w:w="0" w:type="dxa"/>
          <w:wAfter w:w="0" w:type="dxa"/>
          <w:trHeight w:val="285" w:hRule="atLeast"/>
        </w:trPr>
        <w:tc>
          <w:tcPr>
            <w:tcW w:w="965" w:type="pct"/>
            <w:tcBorders>
              <w:top w:val="nil"/>
              <w:left w:val="single" w:color="auto" w:sz="4" w:space="0"/>
              <w:bottom w:val="single" w:color="auto" w:sz="4" w:space="0"/>
              <w:right w:val="single" w:color="auto" w:sz="4" w:space="0"/>
            </w:tcBorders>
            <w:shd w:val="clear" w:color="auto" w:fill="auto"/>
            <w:noWrap w:val="0"/>
            <w:vAlign w:val="center"/>
          </w:tcPr>
          <w:p>
            <w:pPr>
              <w:jc w:val="center"/>
              <w:rPr>
                <w:rFonts w:ascii="宋体" w:hAnsi="宋体"/>
                <w:sz w:val="24"/>
              </w:rPr>
            </w:pPr>
            <w:r>
              <w:rPr>
                <w:rFonts w:hint="eastAsia" w:ascii="宋体" w:hAnsi="宋体"/>
                <w:sz w:val="24"/>
              </w:rPr>
              <w:t>10</w:t>
            </w:r>
          </w:p>
        </w:tc>
        <w:tc>
          <w:tcPr>
            <w:tcW w:w="1460" w:type="pct"/>
            <w:tcBorders>
              <w:top w:val="nil"/>
              <w:left w:val="nil"/>
              <w:bottom w:val="single" w:color="auto" w:sz="4" w:space="0"/>
              <w:right w:val="single" w:color="auto" w:sz="4" w:space="0"/>
            </w:tcBorders>
            <w:shd w:val="clear" w:color="auto" w:fill="auto"/>
            <w:noWrap w:val="0"/>
            <w:vAlign w:val="center"/>
          </w:tcPr>
          <w:p>
            <w:pPr>
              <w:jc w:val="center"/>
              <w:rPr>
                <w:rFonts w:ascii="宋体" w:hAnsi="宋体"/>
                <w:sz w:val="24"/>
              </w:rPr>
            </w:pPr>
            <w:r>
              <w:rPr>
                <w:rFonts w:hint="eastAsia" w:ascii="宋体" w:hAnsi="宋体"/>
                <w:sz w:val="24"/>
              </w:rPr>
              <w:t>劳动路</w:t>
            </w:r>
          </w:p>
        </w:tc>
        <w:tc>
          <w:tcPr>
            <w:tcW w:w="2575" w:type="pct"/>
            <w:tcBorders>
              <w:top w:val="nil"/>
              <w:left w:val="nil"/>
              <w:bottom w:val="single" w:color="auto" w:sz="4" w:space="0"/>
              <w:right w:val="single" w:color="auto" w:sz="4" w:space="0"/>
            </w:tcBorders>
            <w:shd w:val="clear" w:color="auto" w:fill="auto"/>
            <w:noWrap w:val="0"/>
            <w:vAlign w:val="center"/>
          </w:tcPr>
          <w:p>
            <w:pPr>
              <w:jc w:val="center"/>
              <w:rPr>
                <w:rFonts w:ascii="宋体" w:hAnsi="宋体"/>
                <w:sz w:val="24"/>
              </w:rPr>
            </w:pPr>
            <w:r>
              <w:rPr>
                <w:rFonts w:hint="eastAsia" w:ascii="宋体" w:hAnsi="宋体"/>
                <w:sz w:val="24"/>
              </w:rPr>
              <w:t>红旗路-车站路</w:t>
            </w:r>
          </w:p>
        </w:tc>
      </w:tr>
      <w:tr>
        <w:tblPrEx>
          <w:tblCellMar>
            <w:top w:w="0" w:type="dxa"/>
            <w:left w:w="108" w:type="dxa"/>
            <w:bottom w:w="0" w:type="dxa"/>
            <w:right w:w="108" w:type="dxa"/>
          </w:tblCellMar>
        </w:tblPrEx>
        <w:trPr>
          <w:wBefore w:w="0" w:type="dxa"/>
          <w:wAfter w:w="0" w:type="dxa"/>
          <w:trHeight w:val="285" w:hRule="atLeast"/>
        </w:trPr>
        <w:tc>
          <w:tcPr>
            <w:tcW w:w="965" w:type="pct"/>
            <w:tcBorders>
              <w:top w:val="nil"/>
              <w:left w:val="single" w:color="auto" w:sz="4" w:space="0"/>
              <w:bottom w:val="single" w:color="auto" w:sz="4" w:space="0"/>
              <w:right w:val="single" w:color="auto" w:sz="4" w:space="0"/>
            </w:tcBorders>
            <w:shd w:val="clear" w:color="auto" w:fill="auto"/>
            <w:noWrap w:val="0"/>
            <w:vAlign w:val="center"/>
          </w:tcPr>
          <w:p>
            <w:pPr>
              <w:jc w:val="center"/>
              <w:rPr>
                <w:rFonts w:ascii="宋体" w:hAnsi="宋体"/>
                <w:sz w:val="24"/>
              </w:rPr>
            </w:pPr>
            <w:r>
              <w:rPr>
                <w:rFonts w:hint="eastAsia" w:ascii="宋体" w:hAnsi="宋体"/>
                <w:sz w:val="24"/>
              </w:rPr>
              <w:t>11</w:t>
            </w:r>
          </w:p>
        </w:tc>
        <w:tc>
          <w:tcPr>
            <w:tcW w:w="1460" w:type="pct"/>
            <w:tcBorders>
              <w:top w:val="nil"/>
              <w:left w:val="nil"/>
              <w:bottom w:val="single" w:color="auto" w:sz="4" w:space="0"/>
              <w:right w:val="single" w:color="auto" w:sz="4" w:space="0"/>
            </w:tcBorders>
            <w:shd w:val="clear" w:color="auto" w:fill="auto"/>
            <w:noWrap w:val="0"/>
            <w:vAlign w:val="center"/>
          </w:tcPr>
          <w:p>
            <w:pPr>
              <w:jc w:val="center"/>
              <w:rPr>
                <w:rFonts w:ascii="宋体" w:hAnsi="宋体"/>
                <w:sz w:val="24"/>
              </w:rPr>
            </w:pPr>
            <w:r>
              <w:rPr>
                <w:rFonts w:hint="eastAsia" w:ascii="宋体" w:hAnsi="宋体"/>
                <w:sz w:val="24"/>
              </w:rPr>
              <w:t>勤劳街</w:t>
            </w:r>
          </w:p>
        </w:tc>
        <w:tc>
          <w:tcPr>
            <w:tcW w:w="2575" w:type="pct"/>
            <w:tcBorders>
              <w:top w:val="nil"/>
              <w:left w:val="nil"/>
              <w:bottom w:val="single" w:color="auto" w:sz="4" w:space="0"/>
              <w:right w:val="single" w:color="auto" w:sz="4" w:space="0"/>
            </w:tcBorders>
            <w:shd w:val="clear" w:color="auto" w:fill="auto"/>
            <w:noWrap w:val="0"/>
            <w:vAlign w:val="center"/>
          </w:tcPr>
          <w:p>
            <w:pPr>
              <w:jc w:val="center"/>
              <w:rPr>
                <w:rFonts w:ascii="宋体" w:hAnsi="宋体"/>
                <w:sz w:val="24"/>
              </w:rPr>
            </w:pPr>
            <w:r>
              <w:rPr>
                <w:rFonts w:hint="eastAsia" w:ascii="宋体" w:hAnsi="宋体"/>
                <w:sz w:val="24"/>
              </w:rPr>
              <w:t>南街-环城西路</w:t>
            </w:r>
          </w:p>
        </w:tc>
      </w:tr>
      <w:tr>
        <w:tblPrEx>
          <w:tblCellMar>
            <w:top w:w="0" w:type="dxa"/>
            <w:left w:w="108" w:type="dxa"/>
            <w:bottom w:w="0" w:type="dxa"/>
            <w:right w:w="108" w:type="dxa"/>
          </w:tblCellMar>
        </w:tblPrEx>
        <w:trPr>
          <w:wBefore w:w="0" w:type="dxa"/>
          <w:wAfter w:w="0" w:type="dxa"/>
          <w:trHeight w:val="285" w:hRule="atLeast"/>
        </w:trPr>
        <w:tc>
          <w:tcPr>
            <w:tcW w:w="965" w:type="pct"/>
            <w:vMerge w:val="restart"/>
            <w:tcBorders>
              <w:top w:val="nil"/>
              <w:left w:val="single" w:color="auto" w:sz="4" w:space="0"/>
              <w:bottom w:val="single" w:color="000000" w:sz="4" w:space="0"/>
              <w:right w:val="single" w:color="auto" w:sz="4" w:space="0"/>
            </w:tcBorders>
            <w:shd w:val="clear" w:color="auto" w:fill="auto"/>
            <w:noWrap w:val="0"/>
            <w:vAlign w:val="center"/>
          </w:tcPr>
          <w:p>
            <w:pPr>
              <w:jc w:val="center"/>
              <w:rPr>
                <w:rFonts w:ascii="宋体" w:hAnsi="宋体"/>
                <w:sz w:val="24"/>
              </w:rPr>
            </w:pPr>
            <w:r>
              <w:rPr>
                <w:rFonts w:hint="eastAsia" w:ascii="宋体" w:hAnsi="宋体"/>
                <w:sz w:val="24"/>
              </w:rPr>
              <w:t>12</w:t>
            </w:r>
          </w:p>
        </w:tc>
        <w:tc>
          <w:tcPr>
            <w:tcW w:w="1460" w:type="pct"/>
            <w:vMerge w:val="restart"/>
            <w:tcBorders>
              <w:top w:val="nil"/>
              <w:left w:val="single" w:color="auto" w:sz="4" w:space="0"/>
              <w:bottom w:val="single" w:color="000000" w:sz="4" w:space="0"/>
              <w:right w:val="single" w:color="auto" w:sz="4" w:space="0"/>
            </w:tcBorders>
            <w:shd w:val="clear" w:color="auto" w:fill="auto"/>
            <w:noWrap w:val="0"/>
            <w:vAlign w:val="center"/>
          </w:tcPr>
          <w:p>
            <w:pPr>
              <w:jc w:val="center"/>
              <w:rPr>
                <w:rFonts w:ascii="宋体" w:hAnsi="宋体"/>
                <w:sz w:val="24"/>
              </w:rPr>
            </w:pPr>
            <w:r>
              <w:rPr>
                <w:rFonts w:hint="eastAsia" w:ascii="宋体" w:hAnsi="宋体"/>
                <w:sz w:val="24"/>
              </w:rPr>
              <w:t>所前街</w:t>
            </w:r>
          </w:p>
        </w:tc>
        <w:tc>
          <w:tcPr>
            <w:tcW w:w="2575" w:type="pct"/>
            <w:tcBorders>
              <w:top w:val="nil"/>
              <w:left w:val="nil"/>
              <w:bottom w:val="single" w:color="auto" w:sz="4" w:space="0"/>
              <w:right w:val="single" w:color="auto" w:sz="4" w:space="0"/>
            </w:tcBorders>
            <w:shd w:val="clear" w:color="auto" w:fill="auto"/>
            <w:noWrap w:val="0"/>
            <w:vAlign w:val="center"/>
          </w:tcPr>
          <w:p>
            <w:pPr>
              <w:jc w:val="center"/>
              <w:rPr>
                <w:rFonts w:ascii="宋体" w:hAnsi="宋体"/>
                <w:sz w:val="24"/>
              </w:rPr>
            </w:pPr>
            <w:r>
              <w:rPr>
                <w:rFonts w:hint="eastAsia" w:ascii="宋体" w:hAnsi="宋体"/>
                <w:sz w:val="24"/>
              </w:rPr>
              <w:t>环城西路-南街</w:t>
            </w:r>
          </w:p>
        </w:tc>
      </w:tr>
      <w:tr>
        <w:tblPrEx>
          <w:tblCellMar>
            <w:top w:w="0" w:type="dxa"/>
            <w:left w:w="108" w:type="dxa"/>
            <w:bottom w:w="0" w:type="dxa"/>
            <w:right w:w="108" w:type="dxa"/>
          </w:tblCellMar>
        </w:tblPrEx>
        <w:trPr>
          <w:wBefore w:w="0" w:type="dxa"/>
          <w:wAfter w:w="0" w:type="dxa"/>
          <w:trHeight w:val="285" w:hRule="atLeast"/>
        </w:trPr>
        <w:tc>
          <w:tcPr>
            <w:tcW w:w="965" w:type="pct"/>
            <w:vMerge w:val="continue"/>
            <w:tcBorders>
              <w:top w:val="nil"/>
              <w:left w:val="single" w:color="auto" w:sz="4" w:space="0"/>
              <w:bottom w:val="single" w:color="000000" w:sz="4" w:space="0"/>
              <w:right w:val="single" w:color="auto" w:sz="4" w:space="0"/>
            </w:tcBorders>
            <w:shd w:val="clear" w:color="auto" w:fill="auto"/>
            <w:noWrap w:val="0"/>
            <w:vAlign w:val="center"/>
          </w:tcPr>
          <w:p>
            <w:pPr>
              <w:jc w:val="center"/>
              <w:rPr>
                <w:rFonts w:ascii="宋体" w:hAnsi="宋体"/>
                <w:sz w:val="24"/>
              </w:rPr>
            </w:pPr>
          </w:p>
        </w:tc>
        <w:tc>
          <w:tcPr>
            <w:tcW w:w="1460" w:type="pct"/>
            <w:vMerge w:val="continue"/>
            <w:tcBorders>
              <w:top w:val="nil"/>
              <w:left w:val="single" w:color="auto" w:sz="4" w:space="0"/>
              <w:bottom w:val="single" w:color="000000" w:sz="4" w:space="0"/>
              <w:right w:val="single" w:color="auto" w:sz="4" w:space="0"/>
            </w:tcBorders>
            <w:shd w:val="clear" w:color="auto" w:fill="auto"/>
            <w:noWrap w:val="0"/>
            <w:vAlign w:val="center"/>
          </w:tcPr>
          <w:p>
            <w:pPr>
              <w:jc w:val="center"/>
              <w:rPr>
                <w:rFonts w:ascii="宋体" w:hAnsi="宋体"/>
                <w:sz w:val="24"/>
              </w:rPr>
            </w:pPr>
          </w:p>
        </w:tc>
        <w:tc>
          <w:tcPr>
            <w:tcW w:w="2575" w:type="pct"/>
            <w:tcBorders>
              <w:top w:val="nil"/>
              <w:left w:val="nil"/>
              <w:bottom w:val="single" w:color="auto" w:sz="4" w:space="0"/>
              <w:right w:val="single" w:color="auto" w:sz="4" w:space="0"/>
            </w:tcBorders>
            <w:shd w:val="clear" w:color="auto" w:fill="auto"/>
            <w:noWrap w:val="0"/>
            <w:vAlign w:val="center"/>
          </w:tcPr>
          <w:p>
            <w:pPr>
              <w:jc w:val="center"/>
              <w:rPr>
                <w:rFonts w:ascii="宋体" w:hAnsi="宋体"/>
                <w:sz w:val="24"/>
              </w:rPr>
            </w:pPr>
            <w:r>
              <w:rPr>
                <w:rFonts w:hint="eastAsia" w:ascii="宋体" w:hAnsi="宋体"/>
                <w:sz w:val="24"/>
              </w:rPr>
              <w:t>南街-月河桥</w:t>
            </w:r>
          </w:p>
        </w:tc>
      </w:tr>
      <w:tr>
        <w:tblPrEx>
          <w:tblCellMar>
            <w:top w:w="0" w:type="dxa"/>
            <w:left w:w="108" w:type="dxa"/>
            <w:bottom w:w="0" w:type="dxa"/>
            <w:right w:w="108" w:type="dxa"/>
          </w:tblCellMar>
        </w:tblPrEx>
        <w:trPr>
          <w:wBefore w:w="0" w:type="dxa"/>
          <w:wAfter w:w="0" w:type="dxa"/>
          <w:trHeight w:val="285" w:hRule="atLeast"/>
        </w:trPr>
        <w:tc>
          <w:tcPr>
            <w:tcW w:w="965" w:type="pct"/>
            <w:tcBorders>
              <w:top w:val="nil"/>
              <w:left w:val="single" w:color="auto" w:sz="4" w:space="0"/>
              <w:bottom w:val="single" w:color="auto" w:sz="4" w:space="0"/>
              <w:right w:val="single" w:color="auto" w:sz="4" w:space="0"/>
            </w:tcBorders>
            <w:shd w:val="clear" w:color="auto" w:fill="auto"/>
            <w:noWrap w:val="0"/>
            <w:vAlign w:val="center"/>
          </w:tcPr>
          <w:p>
            <w:pPr>
              <w:jc w:val="center"/>
              <w:rPr>
                <w:rFonts w:ascii="宋体" w:hAnsi="宋体"/>
                <w:sz w:val="24"/>
              </w:rPr>
            </w:pPr>
            <w:r>
              <w:rPr>
                <w:rFonts w:hint="eastAsia" w:ascii="宋体" w:hAnsi="宋体"/>
                <w:sz w:val="24"/>
              </w:rPr>
              <w:t>13</w:t>
            </w:r>
          </w:p>
        </w:tc>
        <w:tc>
          <w:tcPr>
            <w:tcW w:w="1460" w:type="pct"/>
            <w:tcBorders>
              <w:top w:val="nil"/>
              <w:left w:val="nil"/>
              <w:bottom w:val="single" w:color="auto" w:sz="4" w:space="0"/>
              <w:right w:val="single" w:color="auto" w:sz="4" w:space="0"/>
            </w:tcBorders>
            <w:shd w:val="clear" w:color="auto" w:fill="auto"/>
            <w:noWrap w:val="0"/>
            <w:vAlign w:val="center"/>
          </w:tcPr>
          <w:p>
            <w:pPr>
              <w:jc w:val="center"/>
              <w:rPr>
                <w:rFonts w:ascii="宋体" w:hAnsi="宋体"/>
                <w:sz w:val="24"/>
              </w:rPr>
            </w:pPr>
            <w:r>
              <w:rPr>
                <w:rFonts w:hint="eastAsia" w:ascii="宋体" w:hAnsi="宋体"/>
                <w:sz w:val="24"/>
              </w:rPr>
              <w:t>乔梓巷</w:t>
            </w:r>
          </w:p>
        </w:tc>
        <w:tc>
          <w:tcPr>
            <w:tcW w:w="2575" w:type="pct"/>
            <w:tcBorders>
              <w:top w:val="nil"/>
              <w:left w:val="nil"/>
              <w:bottom w:val="single" w:color="auto" w:sz="4" w:space="0"/>
              <w:right w:val="single" w:color="auto" w:sz="4" w:space="0"/>
            </w:tcBorders>
            <w:shd w:val="clear" w:color="auto" w:fill="auto"/>
            <w:noWrap w:val="0"/>
            <w:vAlign w:val="center"/>
          </w:tcPr>
          <w:p>
            <w:pPr>
              <w:jc w:val="center"/>
              <w:rPr>
                <w:rFonts w:ascii="宋体" w:hAnsi="宋体"/>
                <w:sz w:val="24"/>
              </w:rPr>
            </w:pPr>
            <w:r>
              <w:rPr>
                <w:rFonts w:hint="eastAsia" w:ascii="宋体" w:hAnsi="宋体"/>
                <w:sz w:val="24"/>
              </w:rPr>
              <w:t>红旗路-勤劳街</w:t>
            </w:r>
          </w:p>
        </w:tc>
      </w:tr>
      <w:tr>
        <w:tblPrEx>
          <w:tblCellMar>
            <w:top w:w="0" w:type="dxa"/>
            <w:left w:w="108" w:type="dxa"/>
            <w:bottom w:w="0" w:type="dxa"/>
            <w:right w:w="108" w:type="dxa"/>
          </w:tblCellMar>
        </w:tblPrEx>
        <w:trPr>
          <w:wBefore w:w="0" w:type="dxa"/>
          <w:wAfter w:w="0" w:type="dxa"/>
          <w:trHeight w:val="285" w:hRule="atLeast"/>
        </w:trPr>
        <w:tc>
          <w:tcPr>
            <w:tcW w:w="965" w:type="pct"/>
            <w:tcBorders>
              <w:top w:val="nil"/>
              <w:left w:val="single" w:color="auto" w:sz="4" w:space="0"/>
              <w:bottom w:val="single" w:color="auto" w:sz="4" w:space="0"/>
              <w:right w:val="single" w:color="auto" w:sz="4" w:space="0"/>
            </w:tcBorders>
            <w:shd w:val="clear" w:color="auto" w:fill="auto"/>
            <w:noWrap w:val="0"/>
            <w:vAlign w:val="center"/>
          </w:tcPr>
          <w:p>
            <w:pPr>
              <w:jc w:val="center"/>
              <w:rPr>
                <w:rFonts w:ascii="宋体" w:hAnsi="宋体"/>
                <w:sz w:val="24"/>
              </w:rPr>
            </w:pPr>
            <w:r>
              <w:rPr>
                <w:rFonts w:hint="eastAsia" w:ascii="宋体" w:hAnsi="宋体"/>
                <w:sz w:val="24"/>
              </w:rPr>
              <w:t>14</w:t>
            </w:r>
          </w:p>
        </w:tc>
        <w:tc>
          <w:tcPr>
            <w:tcW w:w="1460" w:type="pct"/>
            <w:tcBorders>
              <w:top w:val="nil"/>
              <w:left w:val="nil"/>
              <w:bottom w:val="single" w:color="auto" w:sz="4" w:space="0"/>
              <w:right w:val="single" w:color="auto" w:sz="4" w:space="0"/>
            </w:tcBorders>
            <w:shd w:val="clear" w:color="auto" w:fill="auto"/>
            <w:noWrap w:val="0"/>
            <w:vAlign w:val="center"/>
          </w:tcPr>
          <w:p>
            <w:pPr>
              <w:jc w:val="center"/>
              <w:rPr>
                <w:rFonts w:ascii="宋体" w:hAnsi="宋体"/>
                <w:sz w:val="24"/>
              </w:rPr>
            </w:pPr>
            <w:r>
              <w:rPr>
                <w:rFonts w:hint="eastAsia" w:ascii="宋体" w:hAnsi="宋体"/>
                <w:sz w:val="24"/>
              </w:rPr>
              <w:t>建设路</w:t>
            </w:r>
          </w:p>
        </w:tc>
        <w:tc>
          <w:tcPr>
            <w:tcW w:w="2575" w:type="pct"/>
            <w:tcBorders>
              <w:top w:val="nil"/>
              <w:left w:val="nil"/>
              <w:bottom w:val="single" w:color="auto" w:sz="4" w:space="0"/>
              <w:right w:val="single" w:color="auto" w:sz="4" w:space="0"/>
            </w:tcBorders>
            <w:shd w:val="clear" w:color="auto" w:fill="auto"/>
            <w:noWrap w:val="0"/>
            <w:vAlign w:val="center"/>
          </w:tcPr>
          <w:p>
            <w:pPr>
              <w:jc w:val="center"/>
              <w:rPr>
                <w:rFonts w:ascii="宋体" w:hAnsi="宋体"/>
                <w:sz w:val="24"/>
              </w:rPr>
            </w:pPr>
            <w:r>
              <w:rPr>
                <w:rFonts w:hint="eastAsia" w:ascii="宋体" w:hAnsi="宋体"/>
                <w:sz w:val="24"/>
              </w:rPr>
              <w:t>月河街-318国道</w:t>
            </w:r>
          </w:p>
        </w:tc>
      </w:tr>
      <w:tr>
        <w:tblPrEx>
          <w:tblCellMar>
            <w:top w:w="0" w:type="dxa"/>
            <w:left w:w="108" w:type="dxa"/>
            <w:bottom w:w="0" w:type="dxa"/>
            <w:right w:w="108" w:type="dxa"/>
          </w:tblCellMar>
        </w:tblPrEx>
        <w:trPr>
          <w:wBefore w:w="0" w:type="dxa"/>
          <w:wAfter w:w="0" w:type="dxa"/>
          <w:trHeight w:val="285" w:hRule="atLeast"/>
        </w:trPr>
        <w:tc>
          <w:tcPr>
            <w:tcW w:w="965" w:type="pct"/>
            <w:vMerge w:val="restart"/>
            <w:tcBorders>
              <w:top w:val="nil"/>
              <w:left w:val="single" w:color="auto" w:sz="4" w:space="0"/>
              <w:bottom w:val="single" w:color="000000" w:sz="4" w:space="0"/>
              <w:right w:val="single" w:color="auto" w:sz="4" w:space="0"/>
            </w:tcBorders>
            <w:shd w:val="clear" w:color="auto" w:fill="auto"/>
            <w:noWrap w:val="0"/>
            <w:vAlign w:val="center"/>
          </w:tcPr>
          <w:p>
            <w:pPr>
              <w:jc w:val="center"/>
              <w:rPr>
                <w:rFonts w:ascii="宋体" w:hAnsi="宋体"/>
                <w:sz w:val="24"/>
              </w:rPr>
            </w:pPr>
            <w:r>
              <w:rPr>
                <w:rFonts w:hint="eastAsia" w:ascii="宋体" w:hAnsi="宋体"/>
                <w:sz w:val="24"/>
              </w:rPr>
              <w:t>15</w:t>
            </w:r>
          </w:p>
        </w:tc>
        <w:tc>
          <w:tcPr>
            <w:tcW w:w="1460" w:type="pct"/>
            <w:vMerge w:val="restart"/>
            <w:tcBorders>
              <w:top w:val="nil"/>
              <w:left w:val="single" w:color="auto" w:sz="4" w:space="0"/>
              <w:bottom w:val="single" w:color="000000" w:sz="4" w:space="0"/>
              <w:right w:val="single" w:color="auto" w:sz="4" w:space="0"/>
            </w:tcBorders>
            <w:shd w:val="clear" w:color="auto" w:fill="auto"/>
            <w:noWrap w:val="0"/>
            <w:vAlign w:val="center"/>
          </w:tcPr>
          <w:p>
            <w:pPr>
              <w:jc w:val="center"/>
              <w:rPr>
                <w:rFonts w:ascii="宋体" w:hAnsi="宋体"/>
                <w:sz w:val="24"/>
              </w:rPr>
            </w:pPr>
            <w:r>
              <w:rPr>
                <w:rFonts w:hint="eastAsia" w:ascii="宋体" w:hAnsi="宋体"/>
                <w:sz w:val="24"/>
              </w:rPr>
              <w:t>莲花庄路</w:t>
            </w:r>
          </w:p>
        </w:tc>
        <w:tc>
          <w:tcPr>
            <w:tcW w:w="2575" w:type="pct"/>
            <w:tcBorders>
              <w:top w:val="nil"/>
              <w:left w:val="nil"/>
              <w:bottom w:val="single" w:color="auto" w:sz="4" w:space="0"/>
              <w:right w:val="single" w:color="auto" w:sz="4" w:space="0"/>
            </w:tcBorders>
            <w:shd w:val="clear" w:color="auto" w:fill="auto"/>
            <w:noWrap w:val="0"/>
            <w:vAlign w:val="center"/>
          </w:tcPr>
          <w:p>
            <w:pPr>
              <w:jc w:val="center"/>
              <w:rPr>
                <w:rFonts w:ascii="宋体" w:hAnsi="宋体"/>
                <w:sz w:val="24"/>
              </w:rPr>
            </w:pPr>
            <w:r>
              <w:rPr>
                <w:rFonts w:hint="eastAsia" w:ascii="宋体" w:hAnsi="宋体"/>
                <w:sz w:val="24"/>
              </w:rPr>
              <w:t>南街-建设路</w:t>
            </w:r>
          </w:p>
        </w:tc>
      </w:tr>
      <w:tr>
        <w:tblPrEx>
          <w:tblCellMar>
            <w:top w:w="0" w:type="dxa"/>
            <w:left w:w="108" w:type="dxa"/>
            <w:bottom w:w="0" w:type="dxa"/>
            <w:right w:w="108" w:type="dxa"/>
          </w:tblCellMar>
        </w:tblPrEx>
        <w:trPr>
          <w:wBefore w:w="0" w:type="dxa"/>
          <w:wAfter w:w="0" w:type="dxa"/>
          <w:trHeight w:val="285" w:hRule="atLeast"/>
        </w:trPr>
        <w:tc>
          <w:tcPr>
            <w:tcW w:w="965" w:type="pct"/>
            <w:vMerge w:val="continue"/>
            <w:tcBorders>
              <w:top w:val="nil"/>
              <w:left w:val="single" w:color="auto" w:sz="4" w:space="0"/>
              <w:bottom w:val="single" w:color="000000" w:sz="4" w:space="0"/>
              <w:right w:val="single" w:color="auto" w:sz="4" w:space="0"/>
            </w:tcBorders>
            <w:shd w:val="clear" w:color="auto" w:fill="auto"/>
            <w:noWrap w:val="0"/>
            <w:vAlign w:val="center"/>
          </w:tcPr>
          <w:p>
            <w:pPr>
              <w:jc w:val="center"/>
              <w:rPr>
                <w:rFonts w:ascii="宋体" w:hAnsi="宋体"/>
                <w:sz w:val="24"/>
              </w:rPr>
            </w:pPr>
          </w:p>
        </w:tc>
        <w:tc>
          <w:tcPr>
            <w:tcW w:w="1460" w:type="pct"/>
            <w:vMerge w:val="continue"/>
            <w:tcBorders>
              <w:top w:val="nil"/>
              <w:left w:val="single" w:color="auto" w:sz="4" w:space="0"/>
              <w:bottom w:val="single" w:color="000000" w:sz="4" w:space="0"/>
              <w:right w:val="single" w:color="auto" w:sz="4" w:space="0"/>
            </w:tcBorders>
            <w:shd w:val="clear" w:color="auto" w:fill="auto"/>
            <w:noWrap w:val="0"/>
            <w:vAlign w:val="center"/>
          </w:tcPr>
          <w:p>
            <w:pPr>
              <w:jc w:val="center"/>
              <w:rPr>
                <w:rFonts w:ascii="宋体" w:hAnsi="宋体"/>
                <w:sz w:val="24"/>
              </w:rPr>
            </w:pPr>
          </w:p>
        </w:tc>
        <w:tc>
          <w:tcPr>
            <w:tcW w:w="2575" w:type="pct"/>
            <w:tcBorders>
              <w:top w:val="nil"/>
              <w:left w:val="nil"/>
              <w:bottom w:val="single" w:color="auto" w:sz="4" w:space="0"/>
              <w:right w:val="single" w:color="auto" w:sz="4" w:space="0"/>
            </w:tcBorders>
            <w:shd w:val="clear" w:color="auto" w:fill="auto"/>
            <w:noWrap w:val="0"/>
            <w:vAlign w:val="center"/>
          </w:tcPr>
          <w:p>
            <w:pPr>
              <w:jc w:val="center"/>
              <w:rPr>
                <w:rFonts w:ascii="宋体" w:hAnsi="宋体"/>
                <w:sz w:val="24"/>
              </w:rPr>
            </w:pPr>
            <w:r>
              <w:rPr>
                <w:rFonts w:hint="eastAsia" w:ascii="宋体" w:hAnsi="宋体"/>
                <w:sz w:val="24"/>
              </w:rPr>
              <w:t>建设路-东街</w:t>
            </w:r>
          </w:p>
        </w:tc>
      </w:tr>
      <w:tr>
        <w:tblPrEx>
          <w:tblCellMar>
            <w:top w:w="0" w:type="dxa"/>
            <w:left w:w="108" w:type="dxa"/>
            <w:bottom w:w="0" w:type="dxa"/>
            <w:right w:w="108" w:type="dxa"/>
          </w:tblCellMar>
        </w:tblPrEx>
        <w:trPr>
          <w:wBefore w:w="0" w:type="dxa"/>
          <w:wAfter w:w="0" w:type="dxa"/>
          <w:trHeight w:val="285" w:hRule="atLeast"/>
        </w:trPr>
        <w:tc>
          <w:tcPr>
            <w:tcW w:w="965" w:type="pct"/>
            <w:tcBorders>
              <w:top w:val="nil"/>
              <w:left w:val="single" w:color="auto" w:sz="4" w:space="0"/>
              <w:bottom w:val="single" w:color="auto" w:sz="4" w:space="0"/>
              <w:right w:val="single" w:color="auto" w:sz="4" w:space="0"/>
            </w:tcBorders>
            <w:shd w:val="clear" w:color="auto" w:fill="auto"/>
            <w:noWrap w:val="0"/>
            <w:vAlign w:val="center"/>
          </w:tcPr>
          <w:p>
            <w:pPr>
              <w:jc w:val="center"/>
              <w:rPr>
                <w:rFonts w:ascii="宋体" w:hAnsi="宋体"/>
                <w:sz w:val="24"/>
              </w:rPr>
            </w:pPr>
            <w:r>
              <w:rPr>
                <w:rFonts w:hint="eastAsia" w:ascii="宋体" w:hAnsi="宋体"/>
                <w:sz w:val="24"/>
              </w:rPr>
              <w:t>16</w:t>
            </w:r>
          </w:p>
        </w:tc>
        <w:tc>
          <w:tcPr>
            <w:tcW w:w="1460" w:type="pct"/>
            <w:tcBorders>
              <w:top w:val="nil"/>
              <w:left w:val="nil"/>
              <w:bottom w:val="single" w:color="auto" w:sz="4" w:space="0"/>
              <w:right w:val="single" w:color="auto" w:sz="4" w:space="0"/>
            </w:tcBorders>
            <w:shd w:val="clear" w:color="auto" w:fill="auto"/>
            <w:noWrap w:val="0"/>
            <w:vAlign w:val="center"/>
          </w:tcPr>
          <w:p>
            <w:pPr>
              <w:jc w:val="center"/>
              <w:rPr>
                <w:rFonts w:ascii="宋体" w:hAnsi="宋体"/>
                <w:sz w:val="24"/>
              </w:rPr>
            </w:pPr>
            <w:r>
              <w:rPr>
                <w:rFonts w:hint="eastAsia" w:ascii="宋体" w:hAnsi="宋体"/>
                <w:sz w:val="24"/>
              </w:rPr>
              <w:t>月河街</w:t>
            </w:r>
          </w:p>
        </w:tc>
        <w:tc>
          <w:tcPr>
            <w:tcW w:w="2575" w:type="pct"/>
            <w:tcBorders>
              <w:top w:val="nil"/>
              <w:left w:val="nil"/>
              <w:bottom w:val="single" w:color="auto" w:sz="4" w:space="0"/>
              <w:right w:val="single" w:color="auto" w:sz="4" w:space="0"/>
            </w:tcBorders>
            <w:shd w:val="clear" w:color="auto" w:fill="auto"/>
            <w:noWrap w:val="0"/>
            <w:vAlign w:val="center"/>
          </w:tcPr>
          <w:p>
            <w:pPr>
              <w:jc w:val="center"/>
              <w:rPr>
                <w:rFonts w:ascii="宋体" w:hAnsi="宋体"/>
                <w:sz w:val="24"/>
              </w:rPr>
            </w:pPr>
            <w:r>
              <w:rPr>
                <w:rFonts w:hint="eastAsia" w:ascii="宋体" w:hAnsi="宋体"/>
                <w:sz w:val="24"/>
              </w:rPr>
              <w:t>月河桥-东街</w:t>
            </w:r>
          </w:p>
        </w:tc>
      </w:tr>
      <w:tr>
        <w:tblPrEx>
          <w:tblCellMar>
            <w:top w:w="0" w:type="dxa"/>
            <w:left w:w="108" w:type="dxa"/>
            <w:bottom w:w="0" w:type="dxa"/>
            <w:right w:w="108" w:type="dxa"/>
          </w:tblCellMar>
        </w:tblPrEx>
        <w:trPr>
          <w:wBefore w:w="0" w:type="dxa"/>
          <w:wAfter w:w="0" w:type="dxa"/>
          <w:trHeight w:val="285" w:hRule="atLeast"/>
        </w:trPr>
        <w:tc>
          <w:tcPr>
            <w:tcW w:w="965" w:type="pct"/>
            <w:tcBorders>
              <w:top w:val="nil"/>
              <w:left w:val="single" w:color="auto" w:sz="4" w:space="0"/>
              <w:bottom w:val="single" w:color="000000" w:sz="4" w:space="0"/>
              <w:right w:val="single" w:color="auto" w:sz="4" w:space="0"/>
            </w:tcBorders>
            <w:shd w:val="clear" w:color="auto" w:fill="auto"/>
            <w:noWrap w:val="0"/>
            <w:vAlign w:val="center"/>
          </w:tcPr>
          <w:p>
            <w:pPr>
              <w:jc w:val="center"/>
              <w:rPr>
                <w:rFonts w:ascii="宋体" w:hAnsi="宋体"/>
                <w:sz w:val="24"/>
              </w:rPr>
            </w:pPr>
            <w:r>
              <w:rPr>
                <w:rFonts w:hint="eastAsia" w:ascii="宋体" w:hAnsi="宋体"/>
                <w:sz w:val="24"/>
              </w:rPr>
              <w:t>17</w:t>
            </w:r>
          </w:p>
        </w:tc>
        <w:tc>
          <w:tcPr>
            <w:tcW w:w="1460" w:type="pct"/>
            <w:tcBorders>
              <w:top w:val="nil"/>
              <w:left w:val="single" w:color="auto" w:sz="4" w:space="0"/>
              <w:bottom w:val="single" w:color="000000" w:sz="4" w:space="0"/>
              <w:right w:val="single" w:color="auto" w:sz="4" w:space="0"/>
            </w:tcBorders>
            <w:shd w:val="clear" w:color="auto" w:fill="auto"/>
            <w:noWrap w:val="0"/>
            <w:vAlign w:val="center"/>
          </w:tcPr>
          <w:p>
            <w:pPr>
              <w:jc w:val="center"/>
              <w:rPr>
                <w:rFonts w:ascii="宋体" w:hAnsi="宋体"/>
                <w:sz w:val="24"/>
              </w:rPr>
            </w:pPr>
            <w:r>
              <w:rPr>
                <w:rFonts w:hint="eastAsia" w:ascii="宋体" w:hAnsi="宋体"/>
                <w:sz w:val="24"/>
              </w:rPr>
              <w:t>金婆弄</w:t>
            </w:r>
          </w:p>
        </w:tc>
        <w:tc>
          <w:tcPr>
            <w:tcW w:w="2575" w:type="pct"/>
            <w:tcBorders>
              <w:top w:val="nil"/>
              <w:left w:val="nil"/>
              <w:bottom w:val="single" w:color="auto" w:sz="4" w:space="0"/>
              <w:right w:val="single" w:color="auto" w:sz="4" w:space="0"/>
            </w:tcBorders>
            <w:shd w:val="clear" w:color="auto" w:fill="auto"/>
            <w:noWrap w:val="0"/>
            <w:vAlign w:val="center"/>
          </w:tcPr>
          <w:p>
            <w:pPr>
              <w:jc w:val="center"/>
              <w:rPr>
                <w:rFonts w:ascii="宋体" w:hAnsi="宋体"/>
                <w:sz w:val="24"/>
              </w:rPr>
            </w:pPr>
            <w:r>
              <w:rPr>
                <w:rFonts w:hint="eastAsia" w:ascii="宋体" w:hAnsi="宋体"/>
                <w:sz w:val="24"/>
              </w:rPr>
              <w:t>南街-洗帚弄</w:t>
            </w:r>
          </w:p>
        </w:tc>
      </w:tr>
      <w:tr>
        <w:tblPrEx>
          <w:tblCellMar>
            <w:top w:w="0" w:type="dxa"/>
            <w:left w:w="108" w:type="dxa"/>
            <w:bottom w:w="0" w:type="dxa"/>
            <w:right w:w="108" w:type="dxa"/>
          </w:tblCellMar>
        </w:tblPrEx>
        <w:trPr>
          <w:wBefore w:w="0" w:type="dxa"/>
          <w:wAfter w:w="0" w:type="dxa"/>
          <w:trHeight w:val="424" w:hRule="atLeast"/>
        </w:trPr>
        <w:tc>
          <w:tcPr>
            <w:tcW w:w="965"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宋体" w:hAnsi="宋体"/>
                <w:sz w:val="24"/>
              </w:rPr>
            </w:pPr>
            <w:r>
              <w:rPr>
                <w:rFonts w:hint="eastAsia" w:ascii="宋体" w:hAnsi="宋体"/>
                <w:sz w:val="24"/>
              </w:rPr>
              <w:t>合  计</w:t>
            </w:r>
          </w:p>
        </w:tc>
        <w:tc>
          <w:tcPr>
            <w:tcW w:w="4035" w:type="pct"/>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宋体" w:hAnsi="宋体"/>
                <w:sz w:val="24"/>
              </w:rPr>
            </w:pPr>
            <w:r>
              <w:rPr>
                <w:rFonts w:hint="eastAsia" w:ascii="宋体" w:hAnsi="宋体"/>
                <w:sz w:val="24"/>
              </w:rPr>
              <w:t>169607平方米</w:t>
            </w:r>
          </w:p>
        </w:tc>
      </w:tr>
    </w:tbl>
    <w:p>
      <w:pPr>
        <w:rPr>
          <w:vanish/>
        </w:rPr>
      </w:pPr>
    </w:p>
    <w:tbl>
      <w:tblPr>
        <w:tblStyle w:val="34"/>
        <w:tblpPr w:leftFromText="180" w:rightFromText="180" w:vertAnchor="page" w:horzAnchor="margin" w:tblpY="3046"/>
        <w:tblW w:w="5000" w:type="pct"/>
        <w:tblInd w:w="0" w:type="dxa"/>
        <w:tblLayout w:type="autofit"/>
        <w:tblCellMar>
          <w:top w:w="0" w:type="dxa"/>
          <w:left w:w="108" w:type="dxa"/>
          <w:bottom w:w="0" w:type="dxa"/>
          <w:right w:w="108" w:type="dxa"/>
        </w:tblCellMar>
      </w:tblPr>
      <w:tblGrid>
        <w:gridCol w:w="837"/>
        <w:gridCol w:w="3193"/>
        <w:gridCol w:w="4498"/>
      </w:tblGrid>
      <w:tr>
        <w:tblPrEx>
          <w:tblCellMar>
            <w:top w:w="0" w:type="dxa"/>
            <w:left w:w="108" w:type="dxa"/>
            <w:bottom w:w="0" w:type="dxa"/>
            <w:right w:w="108" w:type="dxa"/>
          </w:tblCellMar>
        </w:tblPrEx>
        <w:trPr>
          <w:wBefore w:w="0" w:type="dxa"/>
          <w:wAfter w:w="0" w:type="dxa"/>
          <w:trHeight w:val="640" w:hRule="atLeast"/>
        </w:trPr>
        <w:tc>
          <w:tcPr>
            <w:tcW w:w="491" w:type="pct"/>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Cs/>
                <w:kern w:val="0"/>
                <w:sz w:val="24"/>
              </w:rPr>
            </w:pPr>
            <w:r>
              <w:rPr>
                <w:rFonts w:hint="eastAsia" w:ascii="宋体" w:hAnsi="宋体" w:cs="宋体"/>
                <w:bCs/>
                <w:kern w:val="0"/>
                <w:sz w:val="24"/>
              </w:rPr>
              <w:t>序号</w:t>
            </w:r>
          </w:p>
        </w:tc>
        <w:tc>
          <w:tcPr>
            <w:tcW w:w="1872" w:type="pct"/>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Cs/>
                <w:kern w:val="0"/>
                <w:sz w:val="24"/>
              </w:rPr>
            </w:pPr>
            <w:r>
              <w:rPr>
                <w:rFonts w:hint="eastAsia" w:ascii="宋体" w:hAnsi="宋体" w:cs="宋体"/>
                <w:bCs/>
                <w:kern w:val="0"/>
                <w:sz w:val="24"/>
              </w:rPr>
              <w:t>道路名称</w:t>
            </w:r>
          </w:p>
        </w:tc>
        <w:tc>
          <w:tcPr>
            <w:tcW w:w="2637" w:type="pct"/>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Cs/>
                <w:kern w:val="0"/>
                <w:sz w:val="24"/>
              </w:rPr>
            </w:pPr>
            <w:r>
              <w:rPr>
                <w:rFonts w:hint="eastAsia" w:ascii="宋体" w:hAnsi="宋体" w:cs="宋体"/>
                <w:bCs/>
                <w:kern w:val="0"/>
                <w:sz w:val="24"/>
              </w:rPr>
              <w:t>起止</w:t>
            </w:r>
          </w:p>
        </w:tc>
      </w:tr>
      <w:tr>
        <w:tblPrEx>
          <w:tblCellMar>
            <w:top w:w="0" w:type="dxa"/>
            <w:left w:w="108" w:type="dxa"/>
            <w:bottom w:w="0" w:type="dxa"/>
            <w:right w:w="108" w:type="dxa"/>
          </w:tblCellMar>
        </w:tblPrEx>
        <w:trPr>
          <w:wBefore w:w="0" w:type="dxa"/>
          <w:wAfter w:w="0" w:type="dxa"/>
          <w:trHeight w:val="369" w:hRule="atLeast"/>
        </w:trPr>
        <w:tc>
          <w:tcPr>
            <w:tcW w:w="491"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Cs/>
                <w:kern w:val="0"/>
                <w:sz w:val="24"/>
              </w:rPr>
            </w:pPr>
          </w:p>
        </w:tc>
        <w:tc>
          <w:tcPr>
            <w:tcW w:w="1872"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Cs/>
                <w:kern w:val="0"/>
                <w:sz w:val="24"/>
              </w:rPr>
            </w:pPr>
          </w:p>
        </w:tc>
        <w:tc>
          <w:tcPr>
            <w:tcW w:w="2637"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Cs/>
                <w:kern w:val="0"/>
                <w:sz w:val="24"/>
              </w:rPr>
            </w:pPr>
          </w:p>
        </w:tc>
      </w:tr>
      <w:tr>
        <w:tblPrEx>
          <w:tblCellMar>
            <w:top w:w="0" w:type="dxa"/>
            <w:left w:w="108" w:type="dxa"/>
            <w:bottom w:w="0" w:type="dxa"/>
            <w:right w:w="108" w:type="dxa"/>
          </w:tblCellMar>
        </w:tblPrEx>
        <w:trPr>
          <w:wBefore w:w="0" w:type="dxa"/>
          <w:wAfter w:w="0" w:type="dxa"/>
          <w:trHeight w:val="338" w:hRule="atLeast"/>
        </w:trPr>
        <w:tc>
          <w:tcPr>
            <w:tcW w:w="491" w:type="pc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1872" w:type="pct"/>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kern w:val="0"/>
                <w:sz w:val="24"/>
              </w:rPr>
            </w:pPr>
            <w:r>
              <w:rPr>
                <w:rFonts w:hint="eastAsia" w:ascii="宋体" w:hAnsi="宋体" w:cs="宋体"/>
                <w:kern w:val="0"/>
                <w:sz w:val="24"/>
              </w:rPr>
              <w:t>红旗路延伸</w:t>
            </w:r>
          </w:p>
        </w:tc>
        <w:tc>
          <w:tcPr>
            <w:tcW w:w="2637" w:type="pct"/>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4"/>
              </w:rPr>
            </w:pPr>
            <w:r>
              <w:rPr>
                <w:rFonts w:hint="eastAsia" w:ascii="宋体" w:hAnsi="宋体" w:cs="宋体"/>
                <w:kern w:val="0"/>
                <w:sz w:val="24"/>
              </w:rPr>
              <w:t>104国道-二环西路</w:t>
            </w:r>
          </w:p>
        </w:tc>
      </w:tr>
      <w:tr>
        <w:tblPrEx>
          <w:tblCellMar>
            <w:top w:w="0" w:type="dxa"/>
            <w:left w:w="108" w:type="dxa"/>
            <w:bottom w:w="0" w:type="dxa"/>
            <w:right w:w="108" w:type="dxa"/>
          </w:tblCellMar>
        </w:tblPrEx>
        <w:trPr>
          <w:wBefore w:w="0" w:type="dxa"/>
          <w:wAfter w:w="0" w:type="dxa"/>
          <w:trHeight w:val="338" w:hRule="atLeast"/>
        </w:trPr>
        <w:tc>
          <w:tcPr>
            <w:tcW w:w="491" w:type="pc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kern w:val="0"/>
                <w:sz w:val="24"/>
              </w:rPr>
            </w:pPr>
            <w:r>
              <w:rPr>
                <w:rFonts w:hint="eastAsia" w:ascii="宋体" w:hAnsi="宋体" w:cs="宋体"/>
                <w:kern w:val="0"/>
                <w:sz w:val="24"/>
              </w:rPr>
              <w:t>2</w:t>
            </w:r>
          </w:p>
        </w:tc>
        <w:tc>
          <w:tcPr>
            <w:tcW w:w="1872" w:type="pct"/>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4"/>
              </w:rPr>
            </w:pPr>
            <w:r>
              <w:rPr>
                <w:rFonts w:hint="eastAsia" w:ascii="宋体" w:hAnsi="宋体" w:cs="宋体"/>
                <w:kern w:val="0"/>
                <w:sz w:val="24"/>
              </w:rPr>
              <w:t>规划院后小路</w:t>
            </w:r>
          </w:p>
        </w:tc>
        <w:tc>
          <w:tcPr>
            <w:tcW w:w="2637" w:type="pct"/>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4"/>
              </w:rPr>
            </w:pPr>
            <w:r>
              <w:rPr>
                <w:rFonts w:hint="eastAsia" w:ascii="宋体" w:hAnsi="宋体" w:cs="宋体"/>
                <w:kern w:val="0"/>
                <w:sz w:val="24"/>
              </w:rPr>
              <w:t>红旗路—城西水厂</w:t>
            </w:r>
          </w:p>
        </w:tc>
      </w:tr>
      <w:tr>
        <w:tblPrEx>
          <w:tblCellMar>
            <w:top w:w="0" w:type="dxa"/>
            <w:left w:w="108" w:type="dxa"/>
            <w:bottom w:w="0" w:type="dxa"/>
            <w:right w:w="108" w:type="dxa"/>
          </w:tblCellMar>
        </w:tblPrEx>
        <w:trPr>
          <w:wBefore w:w="0" w:type="dxa"/>
          <w:wAfter w:w="0" w:type="dxa"/>
          <w:trHeight w:val="338" w:hRule="atLeast"/>
        </w:trPr>
        <w:tc>
          <w:tcPr>
            <w:tcW w:w="491" w:type="pct"/>
            <w:vMerge w:val="restart"/>
            <w:tcBorders>
              <w:top w:val="nil"/>
              <w:left w:val="single" w:color="auto" w:sz="4" w:space="0"/>
              <w:right w:val="single" w:color="auto" w:sz="4" w:space="0"/>
            </w:tcBorders>
            <w:shd w:val="clear" w:color="auto" w:fill="auto"/>
            <w:noWrap w:val="0"/>
            <w:vAlign w:val="center"/>
          </w:tcPr>
          <w:p>
            <w:pPr>
              <w:jc w:val="center"/>
              <w:rPr>
                <w:rFonts w:ascii="宋体" w:hAnsi="宋体" w:cs="宋体"/>
                <w:kern w:val="0"/>
                <w:sz w:val="24"/>
              </w:rPr>
            </w:pPr>
            <w:r>
              <w:rPr>
                <w:rFonts w:hint="eastAsia" w:ascii="宋体" w:hAnsi="宋体" w:cs="宋体"/>
                <w:kern w:val="0"/>
                <w:sz w:val="24"/>
              </w:rPr>
              <w:t>3</w:t>
            </w:r>
          </w:p>
        </w:tc>
        <w:tc>
          <w:tcPr>
            <w:tcW w:w="1872" w:type="pct"/>
            <w:vMerge w:val="restart"/>
            <w:tcBorders>
              <w:top w:val="nil"/>
              <w:left w:val="nil"/>
              <w:right w:val="single" w:color="auto" w:sz="4" w:space="0"/>
            </w:tcBorders>
            <w:shd w:val="clear" w:color="auto" w:fill="auto"/>
            <w:noWrap w:val="0"/>
            <w:vAlign w:val="center"/>
          </w:tcPr>
          <w:p>
            <w:pPr>
              <w:widowControl/>
              <w:jc w:val="left"/>
              <w:rPr>
                <w:rFonts w:ascii="宋体" w:hAnsi="宋体" w:cs="宋体"/>
                <w:kern w:val="0"/>
                <w:sz w:val="24"/>
              </w:rPr>
            </w:pPr>
            <w:r>
              <w:rPr>
                <w:rFonts w:hint="eastAsia" w:ascii="宋体" w:hAnsi="宋体" w:cs="宋体"/>
                <w:kern w:val="0"/>
                <w:sz w:val="24"/>
              </w:rPr>
              <w:t>西门下塘</w:t>
            </w:r>
          </w:p>
        </w:tc>
        <w:tc>
          <w:tcPr>
            <w:tcW w:w="2637" w:type="pct"/>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4"/>
              </w:rPr>
            </w:pPr>
            <w:r>
              <w:rPr>
                <w:rFonts w:hint="eastAsia" w:ascii="宋体" w:hAnsi="宋体" w:cs="宋体"/>
                <w:kern w:val="0"/>
                <w:sz w:val="24"/>
              </w:rPr>
              <w:t>龙溪南路—环城西路</w:t>
            </w:r>
          </w:p>
        </w:tc>
      </w:tr>
      <w:tr>
        <w:tblPrEx>
          <w:tblCellMar>
            <w:top w:w="0" w:type="dxa"/>
            <w:left w:w="108" w:type="dxa"/>
            <w:bottom w:w="0" w:type="dxa"/>
            <w:right w:w="108" w:type="dxa"/>
          </w:tblCellMar>
        </w:tblPrEx>
        <w:trPr>
          <w:wBefore w:w="0" w:type="dxa"/>
          <w:wAfter w:w="0" w:type="dxa"/>
          <w:trHeight w:val="369" w:hRule="atLeast"/>
        </w:trPr>
        <w:tc>
          <w:tcPr>
            <w:tcW w:w="491" w:type="pct"/>
            <w:vMerge w:val="continue"/>
            <w:tcBorders>
              <w:left w:val="single" w:color="auto" w:sz="4" w:space="0"/>
              <w:right w:val="single" w:color="auto" w:sz="4" w:space="0"/>
            </w:tcBorders>
            <w:shd w:val="clear" w:color="auto" w:fill="auto"/>
            <w:noWrap w:val="0"/>
            <w:vAlign w:val="center"/>
          </w:tcPr>
          <w:p>
            <w:pPr>
              <w:widowControl/>
              <w:jc w:val="center"/>
              <w:rPr>
                <w:rFonts w:ascii="宋体" w:hAnsi="宋体" w:cs="宋体"/>
                <w:color w:val="008000"/>
                <w:kern w:val="0"/>
                <w:sz w:val="24"/>
              </w:rPr>
            </w:pPr>
          </w:p>
        </w:tc>
        <w:tc>
          <w:tcPr>
            <w:tcW w:w="1872" w:type="pct"/>
            <w:vMerge w:val="continue"/>
            <w:tcBorders>
              <w:left w:val="single" w:color="auto" w:sz="4" w:space="0"/>
              <w:right w:val="single" w:color="auto" w:sz="4" w:space="0"/>
            </w:tcBorders>
            <w:shd w:val="clear" w:color="auto" w:fill="auto"/>
            <w:noWrap w:val="0"/>
            <w:vAlign w:val="center"/>
          </w:tcPr>
          <w:p>
            <w:pPr>
              <w:widowControl/>
              <w:jc w:val="left"/>
              <w:rPr>
                <w:rFonts w:ascii="宋体" w:hAnsi="宋体" w:cs="宋体"/>
                <w:kern w:val="0"/>
                <w:sz w:val="24"/>
              </w:rPr>
            </w:pPr>
          </w:p>
        </w:tc>
        <w:tc>
          <w:tcPr>
            <w:tcW w:w="2637" w:type="pct"/>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24"/>
              </w:rPr>
            </w:pPr>
            <w:r>
              <w:rPr>
                <w:rFonts w:hint="eastAsia" w:ascii="宋体" w:hAnsi="宋体" w:cs="宋体"/>
                <w:kern w:val="0"/>
                <w:sz w:val="24"/>
              </w:rPr>
              <w:t>龙溪南路-红旗路</w:t>
            </w:r>
          </w:p>
        </w:tc>
      </w:tr>
      <w:tr>
        <w:tblPrEx>
          <w:tblCellMar>
            <w:top w:w="0" w:type="dxa"/>
            <w:left w:w="108" w:type="dxa"/>
            <w:bottom w:w="0" w:type="dxa"/>
            <w:right w:w="108" w:type="dxa"/>
          </w:tblCellMar>
        </w:tblPrEx>
        <w:trPr>
          <w:wBefore w:w="0" w:type="dxa"/>
          <w:wAfter w:w="0" w:type="dxa"/>
          <w:trHeight w:val="369" w:hRule="atLeast"/>
        </w:trPr>
        <w:tc>
          <w:tcPr>
            <w:tcW w:w="491" w:type="pct"/>
            <w:vMerge w:val="continue"/>
            <w:tcBorders>
              <w:left w:val="single" w:color="auto" w:sz="4" w:space="0"/>
              <w:bottom w:val="single" w:color="auto" w:sz="4" w:space="0"/>
              <w:right w:val="single" w:color="auto" w:sz="4" w:space="0"/>
            </w:tcBorders>
            <w:noWrap w:val="0"/>
            <w:vAlign w:val="center"/>
          </w:tcPr>
          <w:p>
            <w:pPr>
              <w:widowControl/>
              <w:jc w:val="center"/>
              <w:rPr>
                <w:rFonts w:ascii="宋体" w:hAnsi="宋体" w:cs="宋体"/>
                <w:color w:val="008000"/>
                <w:kern w:val="0"/>
                <w:sz w:val="24"/>
              </w:rPr>
            </w:pPr>
          </w:p>
        </w:tc>
        <w:tc>
          <w:tcPr>
            <w:tcW w:w="1872" w:type="pct"/>
            <w:vMerge w:val="continue"/>
            <w:tcBorders>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p>
        </w:tc>
        <w:tc>
          <w:tcPr>
            <w:tcW w:w="2637"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wBefore w:w="0" w:type="dxa"/>
          <w:wAfter w:w="0" w:type="dxa"/>
          <w:trHeight w:val="338" w:hRule="atLeast"/>
        </w:trPr>
        <w:tc>
          <w:tcPr>
            <w:tcW w:w="491" w:type="pct"/>
            <w:tcBorders>
              <w:top w:val="nil"/>
              <w:left w:val="single" w:color="auto" w:sz="4" w:space="0"/>
              <w:bottom w:val="single" w:color="auto" w:sz="4" w:space="0"/>
              <w:right w:val="single" w:color="auto" w:sz="4" w:space="0"/>
            </w:tcBorders>
            <w:noWrap w:val="0"/>
            <w:vAlign w:val="center"/>
          </w:tcPr>
          <w:p>
            <w:pPr>
              <w:jc w:val="center"/>
              <w:rPr>
                <w:rFonts w:ascii="宋体" w:hAnsi="宋体" w:cs="宋体"/>
                <w:kern w:val="0"/>
                <w:sz w:val="24"/>
              </w:rPr>
            </w:pPr>
            <w:r>
              <w:rPr>
                <w:rFonts w:hint="eastAsia" w:ascii="宋体" w:hAnsi="宋体" w:cs="宋体"/>
                <w:kern w:val="0"/>
                <w:sz w:val="24"/>
              </w:rPr>
              <w:t>4</w:t>
            </w:r>
          </w:p>
        </w:tc>
        <w:tc>
          <w:tcPr>
            <w:tcW w:w="1872" w:type="pct"/>
            <w:tcBorders>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上塘路</w:t>
            </w:r>
          </w:p>
        </w:tc>
        <w:tc>
          <w:tcPr>
            <w:tcW w:w="2637" w:type="pct"/>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龙溪南路-红旗路（百合公寓边）</w:t>
            </w:r>
          </w:p>
        </w:tc>
      </w:tr>
      <w:tr>
        <w:tblPrEx>
          <w:tblCellMar>
            <w:top w:w="0" w:type="dxa"/>
            <w:left w:w="108" w:type="dxa"/>
            <w:bottom w:w="0" w:type="dxa"/>
            <w:right w:w="108" w:type="dxa"/>
          </w:tblCellMar>
        </w:tblPrEx>
        <w:trPr>
          <w:wBefore w:w="0" w:type="dxa"/>
          <w:wAfter w:w="0" w:type="dxa"/>
          <w:trHeight w:val="338" w:hRule="atLeast"/>
        </w:trPr>
        <w:tc>
          <w:tcPr>
            <w:tcW w:w="491" w:type="pc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kern w:val="0"/>
                <w:sz w:val="24"/>
              </w:rPr>
            </w:pPr>
            <w:r>
              <w:rPr>
                <w:rFonts w:hint="eastAsia" w:ascii="宋体" w:hAnsi="宋体" w:cs="宋体"/>
                <w:kern w:val="0"/>
                <w:sz w:val="24"/>
              </w:rPr>
              <w:t>5</w:t>
            </w:r>
          </w:p>
        </w:tc>
        <w:tc>
          <w:tcPr>
            <w:tcW w:w="1872" w:type="pct"/>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4"/>
              </w:rPr>
            </w:pPr>
            <w:r>
              <w:rPr>
                <w:rFonts w:hint="eastAsia" w:ascii="宋体" w:hAnsi="宋体" w:cs="宋体"/>
                <w:kern w:val="0"/>
                <w:sz w:val="24"/>
              </w:rPr>
              <w:t>红丰三路</w:t>
            </w:r>
          </w:p>
        </w:tc>
        <w:tc>
          <w:tcPr>
            <w:tcW w:w="2637" w:type="pct"/>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4"/>
              </w:rPr>
            </w:pPr>
            <w:r>
              <w:rPr>
                <w:rFonts w:hint="eastAsia" w:ascii="宋体" w:hAnsi="宋体" w:cs="宋体"/>
                <w:kern w:val="0"/>
                <w:sz w:val="24"/>
              </w:rPr>
              <w:t>环城西路口—小区门口</w:t>
            </w:r>
          </w:p>
        </w:tc>
      </w:tr>
      <w:tr>
        <w:tblPrEx>
          <w:tblCellMar>
            <w:top w:w="0" w:type="dxa"/>
            <w:left w:w="108" w:type="dxa"/>
            <w:bottom w:w="0" w:type="dxa"/>
            <w:right w:w="108" w:type="dxa"/>
          </w:tblCellMar>
        </w:tblPrEx>
        <w:trPr>
          <w:wBefore w:w="0" w:type="dxa"/>
          <w:wAfter w:w="0" w:type="dxa"/>
          <w:trHeight w:val="338" w:hRule="atLeast"/>
        </w:trPr>
        <w:tc>
          <w:tcPr>
            <w:tcW w:w="491" w:type="pct"/>
            <w:vMerge w:val="restart"/>
            <w:tcBorders>
              <w:top w:val="nil"/>
              <w:left w:val="single" w:color="auto" w:sz="4" w:space="0"/>
              <w:right w:val="single" w:color="auto" w:sz="4" w:space="0"/>
            </w:tcBorders>
            <w:shd w:val="clear" w:color="auto" w:fill="auto"/>
            <w:noWrap w:val="0"/>
            <w:vAlign w:val="center"/>
          </w:tcPr>
          <w:p>
            <w:pPr>
              <w:widowControl/>
              <w:jc w:val="center"/>
              <w:rPr>
                <w:rFonts w:ascii="宋体" w:hAnsi="宋体" w:cs="宋体"/>
                <w:kern w:val="0"/>
                <w:sz w:val="24"/>
              </w:rPr>
            </w:pPr>
            <w:r>
              <w:rPr>
                <w:rFonts w:hint="eastAsia" w:ascii="宋体" w:hAnsi="宋体" w:cs="宋体"/>
                <w:kern w:val="0"/>
                <w:sz w:val="24"/>
              </w:rPr>
              <w:t>6</w:t>
            </w:r>
          </w:p>
        </w:tc>
        <w:tc>
          <w:tcPr>
            <w:tcW w:w="1872" w:type="pct"/>
            <w:vMerge w:val="restart"/>
            <w:tcBorders>
              <w:top w:val="nil"/>
              <w:left w:val="nil"/>
              <w:right w:val="single" w:color="auto" w:sz="4" w:space="0"/>
            </w:tcBorders>
            <w:shd w:val="clear" w:color="auto" w:fill="auto"/>
            <w:noWrap w:val="0"/>
            <w:vAlign w:val="center"/>
          </w:tcPr>
          <w:p>
            <w:pPr>
              <w:widowControl/>
              <w:jc w:val="left"/>
              <w:rPr>
                <w:rFonts w:ascii="宋体" w:hAnsi="宋体" w:cs="宋体"/>
                <w:kern w:val="0"/>
                <w:sz w:val="24"/>
              </w:rPr>
            </w:pPr>
            <w:r>
              <w:rPr>
                <w:rFonts w:hint="eastAsia" w:ascii="宋体" w:hAnsi="宋体" w:cs="宋体"/>
                <w:kern w:val="0"/>
                <w:sz w:val="24"/>
              </w:rPr>
              <w:t>红丰四路</w:t>
            </w:r>
          </w:p>
        </w:tc>
        <w:tc>
          <w:tcPr>
            <w:tcW w:w="2637" w:type="pct"/>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4"/>
              </w:rPr>
            </w:pPr>
            <w:r>
              <w:rPr>
                <w:rFonts w:hint="eastAsia" w:ascii="宋体" w:hAnsi="宋体" w:cs="宋体"/>
                <w:kern w:val="0"/>
                <w:sz w:val="24"/>
              </w:rPr>
              <w:t>车站路—第一个店面左面</w:t>
            </w:r>
          </w:p>
        </w:tc>
      </w:tr>
      <w:tr>
        <w:tblPrEx>
          <w:tblCellMar>
            <w:top w:w="0" w:type="dxa"/>
            <w:left w:w="108" w:type="dxa"/>
            <w:bottom w:w="0" w:type="dxa"/>
            <w:right w:w="108" w:type="dxa"/>
          </w:tblCellMar>
        </w:tblPrEx>
        <w:trPr>
          <w:wBefore w:w="0" w:type="dxa"/>
          <w:wAfter w:w="0" w:type="dxa"/>
          <w:trHeight w:val="338" w:hRule="atLeast"/>
        </w:trPr>
        <w:tc>
          <w:tcPr>
            <w:tcW w:w="491" w:type="pct"/>
            <w:vMerge w:val="continue"/>
            <w:tcBorders>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kern w:val="0"/>
                <w:sz w:val="24"/>
              </w:rPr>
            </w:pPr>
          </w:p>
        </w:tc>
        <w:tc>
          <w:tcPr>
            <w:tcW w:w="1872" w:type="pct"/>
            <w:vMerge w:val="continue"/>
            <w:tcBorders>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4"/>
              </w:rPr>
            </w:pPr>
          </w:p>
        </w:tc>
        <w:tc>
          <w:tcPr>
            <w:tcW w:w="2637" w:type="pct"/>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4"/>
              </w:rPr>
            </w:pPr>
            <w:r>
              <w:rPr>
                <w:rFonts w:hint="eastAsia" w:ascii="宋体" w:hAnsi="宋体" w:cs="宋体"/>
                <w:kern w:val="0"/>
                <w:sz w:val="24"/>
              </w:rPr>
              <w:t>车站路—第一个店面右面</w:t>
            </w:r>
          </w:p>
        </w:tc>
      </w:tr>
      <w:tr>
        <w:tblPrEx>
          <w:tblCellMar>
            <w:top w:w="0" w:type="dxa"/>
            <w:left w:w="108" w:type="dxa"/>
            <w:bottom w:w="0" w:type="dxa"/>
            <w:right w:w="108" w:type="dxa"/>
          </w:tblCellMar>
        </w:tblPrEx>
        <w:trPr>
          <w:wBefore w:w="0" w:type="dxa"/>
          <w:wAfter w:w="0" w:type="dxa"/>
          <w:trHeight w:val="338" w:hRule="atLeast"/>
        </w:trPr>
        <w:tc>
          <w:tcPr>
            <w:tcW w:w="491" w:type="pct"/>
            <w:tcBorders>
              <w:top w:val="nil"/>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rPr>
                <w:rFonts w:ascii="宋体" w:hAnsi="宋体" w:cs="宋体"/>
                <w:kern w:val="0"/>
                <w:sz w:val="24"/>
              </w:rPr>
            </w:pPr>
            <w:r>
              <w:rPr>
                <w:rFonts w:hint="eastAsia" w:ascii="宋体" w:hAnsi="宋体" w:cs="宋体"/>
                <w:kern w:val="0"/>
                <w:sz w:val="24"/>
              </w:rPr>
              <w:t>7</w:t>
            </w:r>
          </w:p>
        </w:tc>
        <w:tc>
          <w:tcPr>
            <w:tcW w:w="1872" w:type="pct"/>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kern w:val="0"/>
                <w:sz w:val="24"/>
              </w:rPr>
            </w:pPr>
            <w:r>
              <w:rPr>
                <w:rFonts w:hint="eastAsia" w:ascii="宋体" w:hAnsi="宋体" w:cs="宋体"/>
                <w:kern w:val="0"/>
                <w:sz w:val="24"/>
              </w:rPr>
              <w:t>朝阳路</w:t>
            </w:r>
          </w:p>
        </w:tc>
        <w:tc>
          <w:tcPr>
            <w:tcW w:w="2637" w:type="pct"/>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kern w:val="0"/>
                <w:sz w:val="24"/>
              </w:rPr>
            </w:pPr>
            <w:r>
              <w:rPr>
                <w:rFonts w:hint="eastAsia" w:ascii="宋体" w:hAnsi="宋体" w:cs="宋体"/>
                <w:kern w:val="0"/>
                <w:sz w:val="24"/>
              </w:rPr>
              <w:t>小西街-所前街</w:t>
            </w:r>
          </w:p>
        </w:tc>
      </w:tr>
      <w:tr>
        <w:tblPrEx>
          <w:tblCellMar>
            <w:top w:w="0" w:type="dxa"/>
            <w:left w:w="108" w:type="dxa"/>
            <w:bottom w:w="0" w:type="dxa"/>
            <w:right w:w="108" w:type="dxa"/>
          </w:tblCellMar>
        </w:tblPrEx>
        <w:trPr>
          <w:wBefore w:w="0" w:type="dxa"/>
          <w:wAfter w:w="0" w:type="dxa"/>
          <w:trHeight w:val="338" w:hRule="atLeast"/>
        </w:trPr>
        <w:tc>
          <w:tcPr>
            <w:tcW w:w="491" w:type="pct"/>
            <w:tcBorders>
              <w:top w:val="nil"/>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rPr>
                <w:rFonts w:ascii="宋体" w:hAnsi="宋体" w:cs="宋体"/>
                <w:kern w:val="0"/>
                <w:sz w:val="24"/>
              </w:rPr>
            </w:pPr>
            <w:r>
              <w:rPr>
                <w:rFonts w:hint="eastAsia" w:ascii="宋体" w:hAnsi="宋体" w:cs="宋体"/>
                <w:kern w:val="0"/>
                <w:sz w:val="24"/>
              </w:rPr>
              <w:t>8</w:t>
            </w:r>
          </w:p>
        </w:tc>
        <w:tc>
          <w:tcPr>
            <w:tcW w:w="1872" w:type="pct"/>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kern w:val="0"/>
                <w:sz w:val="24"/>
              </w:rPr>
            </w:pPr>
            <w:r>
              <w:rPr>
                <w:rFonts w:hint="eastAsia" w:ascii="宋体" w:hAnsi="宋体" w:cs="宋体"/>
                <w:kern w:val="0"/>
                <w:sz w:val="24"/>
              </w:rPr>
              <w:t>小吃街</w:t>
            </w:r>
          </w:p>
        </w:tc>
        <w:tc>
          <w:tcPr>
            <w:tcW w:w="2637" w:type="pct"/>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kern w:val="0"/>
                <w:sz w:val="24"/>
              </w:rPr>
            </w:pPr>
            <w:r>
              <w:rPr>
                <w:rFonts w:hint="eastAsia" w:ascii="宋体" w:hAnsi="宋体" w:cs="宋体"/>
                <w:kern w:val="0"/>
                <w:sz w:val="24"/>
              </w:rPr>
              <w:t>车站路-招待所</w:t>
            </w:r>
          </w:p>
        </w:tc>
      </w:tr>
      <w:tr>
        <w:tblPrEx>
          <w:tblCellMar>
            <w:top w:w="0" w:type="dxa"/>
            <w:left w:w="108" w:type="dxa"/>
            <w:bottom w:w="0" w:type="dxa"/>
            <w:right w:w="108" w:type="dxa"/>
          </w:tblCellMar>
        </w:tblPrEx>
        <w:trPr>
          <w:wBefore w:w="0" w:type="dxa"/>
          <w:wAfter w:w="0" w:type="dxa"/>
          <w:trHeight w:val="338" w:hRule="atLeast"/>
        </w:trPr>
        <w:tc>
          <w:tcPr>
            <w:tcW w:w="491" w:type="pct"/>
            <w:tcBorders>
              <w:top w:val="nil"/>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rPr>
                <w:rFonts w:ascii="宋体" w:hAnsi="宋体" w:cs="宋体"/>
                <w:kern w:val="0"/>
                <w:sz w:val="24"/>
              </w:rPr>
            </w:pPr>
            <w:r>
              <w:rPr>
                <w:rFonts w:hint="eastAsia" w:ascii="宋体" w:hAnsi="宋体" w:cs="宋体"/>
                <w:kern w:val="0"/>
                <w:sz w:val="24"/>
              </w:rPr>
              <w:t>9</w:t>
            </w:r>
          </w:p>
        </w:tc>
        <w:tc>
          <w:tcPr>
            <w:tcW w:w="1872" w:type="pct"/>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kern w:val="0"/>
                <w:sz w:val="24"/>
              </w:rPr>
            </w:pPr>
            <w:r>
              <w:rPr>
                <w:rFonts w:hint="eastAsia" w:ascii="宋体" w:hAnsi="宋体" w:cs="宋体"/>
                <w:kern w:val="0"/>
                <w:sz w:val="24"/>
              </w:rPr>
              <w:t>曲尺巷</w:t>
            </w:r>
          </w:p>
        </w:tc>
        <w:tc>
          <w:tcPr>
            <w:tcW w:w="2637" w:type="pct"/>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kern w:val="0"/>
                <w:sz w:val="24"/>
              </w:rPr>
            </w:pPr>
            <w:r>
              <w:rPr>
                <w:rFonts w:hint="eastAsia" w:ascii="宋体" w:hAnsi="宋体" w:cs="宋体"/>
                <w:kern w:val="0"/>
                <w:sz w:val="24"/>
              </w:rPr>
              <w:t>　朝阳路-南街</w:t>
            </w:r>
          </w:p>
        </w:tc>
      </w:tr>
      <w:tr>
        <w:tblPrEx>
          <w:tblCellMar>
            <w:top w:w="0" w:type="dxa"/>
            <w:left w:w="108" w:type="dxa"/>
            <w:bottom w:w="0" w:type="dxa"/>
            <w:right w:w="108" w:type="dxa"/>
          </w:tblCellMar>
        </w:tblPrEx>
        <w:trPr>
          <w:wBefore w:w="0" w:type="dxa"/>
          <w:wAfter w:w="0" w:type="dxa"/>
          <w:trHeight w:val="338" w:hRule="atLeast"/>
        </w:trPr>
        <w:tc>
          <w:tcPr>
            <w:tcW w:w="491" w:type="pct"/>
            <w:tcBorders>
              <w:top w:val="nil"/>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rPr>
                <w:rFonts w:ascii="宋体" w:hAnsi="宋体" w:cs="宋体"/>
                <w:kern w:val="0"/>
                <w:sz w:val="24"/>
              </w:rPr>
            </w:pPr>
            <w:r>
              <w:rPr>
                <w:rFonts w:hint="eastAsia" w:ascii="宋体" w:hAnsi="宋体" w:cs="宋体"/>
                <w:kern w:val="0"/>
                <w:sz w:val="24"/>
              </w:rPr>
              <w:t>10</w:t>
            </w:r>
          </w:p>
        </w:tc>
        <w:tc>
          <w:tcPr>
            <w:tcW w:w="1872" w:type="pct"/>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kern w:val="0"/>
                <w:sz w:val="24"/>
              </w:rPr>
            </w:pPr>
            <w:r>
              <w:rPr>
                <w:rFonts w:hint="eastAsia" w:ascii="宋体" w:hAnsi="宋体" w:cs="宋体"/>
                <w:kern w:val="0"/>
                <w:sz w:val="24"/>
              </w:rPr>
              <w:t>朝阳商城旁</w:t>
            </w:r>
          </w:p>
        </w:tc>
        <w:tc>
          <w:tcPr>
            <w:tcW w:w="2637" w:type="pct"/>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kern w:val="0"/>
                <w:sz w:val="24"/>
              </w:rPr>
            </w:pPr>
            <w:r>
              <w:rPr>
                <w:rFonts w:hint="eastAsia" w:ascii="宋体" w:hAnsi="宋体" w:cs="宋体"/>
                <w:kern w:val="0"/>
                <w:sz w:val="24"/>
              </w:rPr>
              <w:t>　朝阳路-南街</w:t>
            </w:r>
          </w:p>
        </w:tc>
      </w:tr>
      <w:tr>
        <w:tblPrEx>
          <w:tblCellMar>
            <w:top w:w="0" w:type="dxa"/>
            <w:left w:w="108" w:type="dxa"/>
            <w:bottom w:w="0" w:type="dxa"/>
            <w:right w:w="108" w:type="dxa"/>
          </w:tblCellMar>
        </w:tblPrEx>
        <w:trPr>
          <w:wBefore w:w="0" w:type="dxa"/>
          <w:wAfter w:w="0" w:type="dxa"/>
          <w:trHeight w:val="338" w:hRule="atLeast"/>
        </w:trPr>
        <w:tc>
          <w:tcPr>
            <w:tcW w:w="491" w:type="pct"/>
            <w:tcBorders>
              <w:top w:val="nil"/>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rPr>
                <w:rFonts w:ascii="宋体" w:hAnsi="宋体" w:cs="宋体"/>
                <w:kern w:val="0"/>
                <w:sz w:val="24"/>
              </w:rPr>
            </w:pPr>
            <w:r>
              <w:rPr>
                <w:rFonts w:hint="eastAsia" w:ascii="宋体" w:hAnsi="宋体" w:cs="宋体"/>
                <w:kern w:val="0"/>
                <w:sz w:val="24"/>
              </w:rPr>
              <w:t>11</w:t>
            </w:r>
          </w:p>
        </w:tc>
        <w:tc>
          <w:tcPr>
            <w:tcW w:w="1872" w:type="pct"/>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kern w:val="0"/>
                <w:sz w:val="24"/>
              </w:rPr>
            </w:pPr>
            <w:r>
              <w:rPr>
                <w:rFonts w:hint="eastAsia" w:ascii="宋体" w:hAnsi="宋体" w:cs="宋体"/>
                <w:kern w:val="0"/>
                <w:sz w:val="24"/>
              </w:rPr>
              <w:t>横塘路</w:t>
            </w:r>
          </w:p>
        </w:tc>
        <w:tc>
          <w:tcPr>
            <w:tcW w:w="2637" w:type="pct"/>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kern w:val="0"/>
                <w:sz w:val="24"/>
              </w:rPr>
            </w:pPr>
            <w:r>
              <w:rPr>
                <w:rFonts w:hint="eastAsia" w:ascii="宋体" w:hAnsi="宋体" w:cs="宋体"/>
                <w:kern w:val="0"/>
                <w:sz w:val="24"/>
              </w:rPr>
              <w:t>318国道-旧货市场</w:t>
            </w:r>
          </w:p>
        </w:tc>
      </w:tr>
      <w:tr>
        <w:tblPrEx>
          <w:tblCellMar>
            <w:top w:w="0" w:type="dxa"/>
            <w:left w:w="108" w:type="dxa"/>
            <w:bottom w:w="0" w:type="dxa"/>
            <w:right w:w="108" w:type="dxa"/>
          </w:tblCellMar>
        </w:tblPrEx>
        <w:trPr>
          <w:wBefore w:w="0" w:type="dxa"/>
          <w:wAfter w:w="0" w:type="dxa"/>
          <w:trHeight w:val="338" w:hRule="atLeast"/>
        </w:trPr>
        <w:tc>
          <w:tcPr>
            <w:tcW w:w="491" w:type="pct"/>
            <w:tcBorders>
              <w:top w:val="nil"/>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rPr>
                <w:rFonts w:ascii="宋体" w:hAnsi="宋体" w:cs="宋体"/>
                <w:kern w:val="0"/>
                <w:sz w:val="24"/>
              </w:rPr>
            </w:pPr>
            <w:r>
              <w:rPr>
                <w:rFonts w:hint="eastAsia" w:ascii="宋体" w:hAnsi="宋体" w:cs="宋体"/>
                <w:kern w:val="0"/>
                <w:sz w:val="24"/>
              </w:rPr>
              <w:t>12</w:t>
            </w:r>
          </w:p>
        </w:tc>
        <w:tc>
          <w:tcPr>
            <w:tcW w:w="1872" w:type="pct"/>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kern w:val="0"/>
                <w:sz w:val="24"/>
              </w:rPr>
            </w:pPr>
            <w:r>
              <w:rPr>
                <w:rFonts w:hint="eastAsia" w:ascii="宋体" w:hAnsi="宋体" w:cs="宋体"/>
                <w:kern w:val="0"/>
                <w:sz w:val="24"/>
              </w:rPr>
              <w:t>潜园路</w:t>
            </w:r>
          </w:p>
        </w:tc>
        <w:tc>
          <w:tcPr>
            <w:tcW w:w="2637" w:type="pct"/>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kern w:val="0"/>
                <w:sz w:val="24"/>
              </w:rPr>
            </w:pPr>
            <w:r>
              <w:rPr>
                <w:rFonts w:hint="eastAsia" w:ascii="宋体" w:hAnsi="宋体" w:cs="宋体"/>
                <w:kern w:val="0"/>
                <w:sz w:val="24"/>
              </w:rPr>
              <w:t>建设路-横塘路</w:t>
            </w:r>
          </w:p>
        </w:tc>
      </w:tr>
      <w:tr>
        <w:tblPrEx>
          <w:tblCellMar>
            <w:top w:w="0" w:type="dxa"/>
            <w:left w:w="108" w:type="dxa"/>
            <w:bottom w:w="0" w:type="dxa"/>
            <w:right w:w="108" w:type="dxa"/>
          </w:tblCellMar>
        </w:tblPrEx>
        <w:trPr>
          <w:wBefore w:w="0" w:type="dxa"/>
          <w:wAfter w:w="0" w:type="dxa"/>
          <w:trHeight w:val="338" w:hRule="atLeast"/>
        </w:trPr>
        <w:tc>
          <w:tcPr>
            <w:tcW w:w="491" w:type="pct"/>
            <w:tcBorders>
              <w:top w:val="nil"/>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rPr>
                <w:rFonts w:ascii="宋体" w:hAnsi="宋体" w:cs="宋体"/>
                <w:kern w:val="0"/>
                <w:sz w:val="24"/>
              </w:rPr>
            </w:pPr>
            <w:r>
              <w:rPr>
                <w:rFonts w:hint="eastAsia" w:ascii="宋体" w:hAnsi="宋体" w:cs="宋体"/>
                <w:kern w:val="0"/>
                <w:sz w:val="24"/>
              </w:rPr>
              <w:t>13</w:t>
            </w:r>
          </w:p>
        </w:tc>
        <w:tc>
          <w:tcPr>
            <w:tcW w:w="1872" w:type="pct"/>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kern w:val="0"/>
                <w:sz w:val="24"/>
              </w:rPr>
            </w:pPr>
            <w:r>
              <w:rPr>
                <w:rFonts w:hint="eastAsia" w:ascii="宋体" w:hAnsi="宋体" w:cs="宋体"/>
                <w:kern w:val="0"/>
                <w:sz w:val="24"/>
              </w:rPr>
              <w:t>南园路</w:t>
            </w:r>
          </w:p>
        </w:tc>
        <w:tc>
          <w:tcPr>
            <w:tcW w:w="2637" w:type="pct"/>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kern w:val="0"/>
                <w:sz w:val="24"/>
              </w:rPr>
            </w:pPr>
            <w:r>
              <w:rPr>
                <w:rFonts w:hint="eastAsia" w:ascii="宋体" w:hAnsi="宋体" w:cs="宋体"/>
                <w:kern w:val="0"/>
                <w:sz w:val="24"/>
              </w:rPr>
              <w:t>建设路-东街</w:t>
            </w:r>
          </w:p>
        </w:tc>
      </w:tr>
      <w:tr>
        <w:tblPrEx>
          <w:tblCellMar>
            <w:top w:w="0" w:type="dxa"/>
            <w:left w:w="108" w:type="dxa"/>
            <w:bottom w:w="0" w:type="dxa"/>
            <w:right w:w="108" w:type="dxa"/>
          </w:tblCellMar>
        </w:tblPrEx>
        <w:trPr>
          <w:wBefore w:w="0" w:type="dxa"/>
          <w:wAfter w:w="0" w:type="dxa"/>
          <w:trHeight w:val="338" w:hRule="atLeast"/>
        </w:trPr>
        <w:tc>
          <w:tcPr>
            <w:tcW w:w="491" w:type="pct"/>
            <w:tcBorders>
              <w:top w:val="nil"/>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rPr>
                <w:rFonts w:ascii="宋体" w:hAnsi="宋体" w:cs="宋体"/>
                <w:kern w:val="0"/>
                <w:sz w:val="24"/>
              </w:rPr>
            </w:pPr>
            <w:r>
              <w:rPr>
                <w:rFonts w:hint="eastAsia" w:ascii="宋体" w:hAnsi="宋体" w:cs="宋体"/>
                <w:kern w:val="0"/>
                <w:sz w:val="24"/>
              </w:rPr>
              <w:t>14</w:t>
            </w:r>
          </w:p>
        </w:tc>
        <w:tc>
          <w:tcPr>
            <w:tcW w:w="1872" w:type="pct"/>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kern w:val="0"/>
                <w:sz w:val="24"/>
              </w:rPr>
            </w:pPr>
            <w:r>
              <w:rPr>
                <w:rFonts w:hint="eastAsia" w:ascii="宋体" w:hAnsi="宋体" w:cs="宋体"/>
                <w:kern w:val="0"/>
                <w:sz w:val="24"/>
              </w:rPr>
              <w:t>苏家巷</w:t>
            </w:r>
          </w:p>
        </w:tc>
        <w:tc>
          <w:tcPr>
            <w:tcW w:w="2637" w:type="pct"/>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kern w:val="0"/>
                <w:sz w:val="24"/>
              </w:rPr>
            </w:pPr>
            <w:r>
              <w:rPr>
                <w:rFonts w:hint="eastAsia" w:ascii="宋体" w:hAnsi="宋体" w:cs="宋体"/>
                <w:kern w:val="0"/>
                <w:sz w:val="24"/>
              </w:rPr>
              <w:t>建设路-东街</w:t>
            </w:r>
          </w:p>
        </w:tc>
      </w:tr>
      <w:tr>
        <w:tblPrEx>
          <w:tblCellMar>
            <w:top w:w="0" w:type="dxa"/>
            <w:left w:w="108" w:type="dxa"/>
            <w:bottom w:w="0" w:type="dxa"/>
            <w:right w:w="108" w:type="dxa"/>
          </w:tblCellMar>
        </w:tblPrEx>
        <w:trPr>
          <w:wBefore w:w="0" w:type="dxa"/>
          <w:wAfter w:w="0" w:type="dxa"/>
          <w:trHeight w:val="338" w:hRule="atLeast"/>
        </w:trPr>
        <w:tc>
          <w:tcPr>
            <w:tcW w:w="491" w:type="pct"/>
            <w:tcBorders>
              <w:top w:val="nil"/>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rPr>
                <w:rFonts w:ascii="宋体" w:hAnsi="宋体" w:cs="宋体"/>
                <w:kern w:val="0"/>
                <w:sz w:val="24"/>
              </w:rPr>
            </w:pPr>
            <w:r>
              <w:rPr>
                <w:rFonts w:hint="eastAsia" w:ascii="宋体" w:hAnsi="宋体" w:cs="宋体"/>
                <w:kern w:val="0"/>
                <w:sz w:val="24"/>
              </w:rPr>
              <w:t>15</w:t>
            </w:r>
          </w:p>
        </w:tc>
        <w:tc>
          <w:tcPr>
            <w:tcW w:w="1872" w:type="pct"/>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kern w:val="0"/>
                <w:sz w:val="24"/>
              </w:rPr>
            </w:pPr>
            <w:r>
              <w:rPr>
                <w:rFonts w:hint="eastAsia" w:ascii="宋体" w:hAnsi="宋体" w:cs="宋体"/>
                <w:kern w:val="0"/>
                <w:sz w:val="24"/>
              </w:rPr>
              <w:t>新开河</w:t>
            </w:r>
          </w:p>
        </w:tc>
        <w:tc>
          <w:tcPr>
            <w:tcW w:w="2637" w:type="pct"/>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kern w:val="0"/>
                <w:sz w:val="24"/>
              </w:rPr>
            </w:pPr>
            <w:r>
              <w:rPr>
                <w:rFonts w:hint="eastAsia" w:ascii="宋体" w:hAnsi="宋体" w:cs="宋体"/>
                <w:kern w:val="0"/>
                <w:sz w:val="24"/>
              </w:rPr>
              <w:t>南街-洗帚弄</w:t>
            </w:r>
          </w:p>
        </w:tc>
      </w:tr>
      <w:tr>
        <w:tblPrEx>
          <w:tblCellMar>
            <w:top w:w="0" w:type="dxa"/>
            <w:left w:w="108" w:type="dxa"/>
            <w:bottom w:w="0" w:type="dxa"/>
            <w:right w:w="108" w:type="dxa"/>
          </w:tblCellMar>
        </w:tblPrEx>
        <w:trPr>
          <w:wBefore w:w="0" w:type="dxa"/>
          <w:wAfter w:w="0" w:type="dxa"/>
          <w:trHeight w:val="83" w:hRule="atLeast"/>
        </w:trPr>
        <w:tc>
          <w:tcPr>
            <w:tcW w:w="491" w:type="pct"/>
            <w:tcBorders>
              <w:top w:val="nil"/>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rPr>
                <w:rFonts w:ascii="宋体" w:hAnsi="宋体" w:cs="宋体"/>
                <w:kern w:val="0"/>
                <w:sz w:val="24"/>
              </w:rPr>
            </w:pPr>
            <w:r>
              <w:rPr>
                <w:rFonts w:hint="eastAsia" w:ascii="宋体" w:hAnsi="宋体" w:cs="宋体"/>
                <w:kern w:val="0"/>
                <w:sz w:val="24"/>
              </w:rPr>
              <w:t>16</w:t>
            </w:r>
          </w:p>
        </w:tc>
        <w:tc>
          <w:tcPr>
            <w:tcW w:w="1872" w:type="pct"/>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kern w:val="0"/>
                <w:sz w:val="24"/>
              </w:rPr>
            </w:pPr>
            <w:r>
              <w:rPr>
                <w:rFonts w:hint="eastAsia" w:ascii="宋体" w:hAnsi="宋体" w:cs="宋体"/>
                <w:kern w:val="0"/>
                <w:sz w:val="24"/>
              </w:rPr>
              <w:t>洗帚弄</w:t>
            </w:r>
          </w:p>
        </w:tc>
        <w:tc>
          <w:tcPr>
            <w:tcW w:w="2637" w:type="pct"/>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kern w:val="0"/>
                <w:sz w:val="24"/>
              </w:rPr>
            </w:pPr>
            <w:r>
              <w:rPr>
                <w:rFonts w:hint="eastAsia" w:ascii="宋体" w:hAnsi="宋体" w:cs="宋体"/>
                <w:kern w:val="0"/>
                <w:sz w:val="24"/>
              </w:rPr>
              <w:t>金婆弄-新开河</w:t>
            </w:r>
          </w:p>
        </w:tc>
      </w:tr>
      <w:tr>
        <w:tblPrEx>
          <w:tblCellMar>
            <w:top w:w="0" w:type="dxa"/>
            <w:left w:w="108" w:type="dxa"/>
            <w:bottom w:w="0" w:type="dxa"/>
            <w:right w:w="108" w:type="dxa"/>
          </w:tblCellMar>
        </w:tblPrEx>
        <w:trPr>
          <w:wBefore w:w="0" w:type="dxa"/>
          <w:wAfter w:w="0" w:type="dxa"/>
          <w:trHeight w:val="338" w:hRule="atLeast"/>
        </w:trPr>
        <w:tc>
          <w:tcPr>
            <w:tcW w:w="491" w:type="pct"/>
            <w:tcBorders>
              <w:top w:val="nil"/>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rPr>
                <w:rFonts w:ascii="宋体" w:hAnsi="宋体" w:cs="宋体"/>
                <w:kern w:val="0"/>
                <w:sz w:val="24"/>
              </w:rPr>
            </w:pPr>
            <w:r>
              <w:rPr>
                <w:rFonts w:hint="eastAsia" w:ascii="宋体" w:hAnsi="宋体" w:cs="宋体"/>
                <w:kern w:val="0"/>
                <w:sz w:val="24"/>
              </w:rPr>
              <w:t>17</w:t>
            </w:r>
          </w:p>
        </w:tc>
        <w:tc>
          <w:tcPr>
            <w:tcW w:w="1872" w:type="pct"/>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kern w:val="0"/>
                <w:sz w:val="24"/>
              </w:rPr>
            </w:pPr>
            <w:r>
              <w:rPr>
                <w:rFonts w:hint="eastAsia" w:ascii="宋体" w:hAnsi="宋体" w:cs="宋体"/>
                <w:kern w:val="0"/>
                <w:sz w:val="24"/>
              </w:rPr>
              <w:t>浮霞墩</w:t>
            </w:r>
          </w:p>
        </w:tc>
        <w:tc>
          <w:tcPr>
            <w:tcW w:w="2637" w:type="pct"/>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kern w:val="0"/>
                <w:sz w:val="24"/>
              </w:rPr>
            </w:pPr>
            <w:r>
              <w:rPr>
                <w:rFonts w:hint="eastAsia" w:ascii="宋体" w:hAnsi="宋体" w:cs="宋体"/>
                <w:kern w:val="0"/>
                <w:sz w:val="24"/>
              </w:rPr>
              <w:t>甘棠桥-证通寺</w:t>
            </w:r>
          </w:p>
        </w:tc>
      </w:tr>
      <w:tr>
        <w:tblPrEx>
          <w:tblCellMar>
            <w:top w:w="0" w:type="dxa"/>
            <w:left w:w="108" w:type="dxa"/>
            <w:bottom w:w="0" w:type="dxa"/>
            <w:right w:w="108" w:type="dxa"/>
          </w:tblCellMar>
        </w:tblPrEx>
        <w:trPr>
          <w:wBefore w:w="0" w:type="dxa"/>
          <w:wAfter w:w="0" w:type="dxa"/>
          <w:trHeight w:val="338" w:hRule="atLeast"/>
        </w:trPr>
        <w:tc>
          <w:tcPr>
            <w:tcW w:w="491" w:type="pct"/>
            <w:tcBorders>
              <w:top w:val="nil"/>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rPr>
                <w:rFonts w:ascii="宋体" w:hAnsi="宋体" w:cs="宋体"/>
                <w:kern w:val="0"/>
                <w:sz w:val="24"/>
              </w:rPr>
            </w:pPr>
            <w:r>
              <w:rPr>
                <w:rFonts w:hint="eastAsia" w:ascii="宋体" w:hAnsi="宋体" w:cs="宋体"/>
                <w:kern w:val="0"/>
                <w:sz w:val="24"/>
              </w:rPr>
              <w:t>18</w:t>
            </w:r>
          </w:p>
        </w:tc>
        <w:tc>
          <w:tcPr>
            <w:tcW w:w="1872" w:type="pct"/>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kern w:val="0"/>
                <w:sz w:val="24"/>
              </w:rPr>
            </w:pPr>
            <w:r>
              <w:rPr>
                <w:rFonts w:hint="eastAsia" w:ascii="宋体" w:hAnsi="宋体" w:cs="宋体"/>
                <w:kern w:val="0"/>
                <w:sz w:val="24"/>
              </w:rPr>
              <w:t>乌盆巷</w:t>
            </w:r>
          </w:p>
        </w:tc>
        <w:tc>
          <w:tcPr>
            <w:tcW w:w="2637" w:type="pct"/>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kern w:val="0"/>
                <w:sz w:val="24"/>
              </w:rPr>
            </w:pPr>
            <w:r>
              <w:rPr>
                <w:rFonts w:hint="eastAsia" w:ascii="宋体" w:hAnsi="宋体" w:cs="宋体"/>
                <w:kern w:val="0"/>
                <w:sz w:val="24"/>
              </w:rPr>
              <w:t>东街-证通诗　</w:t>
            </w:r>
          </w:p>
        </w:tc>
      </w:tr>
      <w:tr>
        <w:tblPrEx>
          <w:tblCellMar>
            <w:top w:w="0" w:type="dxa"/>
            <w:left w:w="108" w:type="dxa"/>
            <w:bottom w:w="0" w:type="dxa"/>
            <w:right w:w="108" w:type="dxa"/>
          </w:tblCellMar>
        </w:tblPrEx>
        <w:trPr>
          <w:wBefore w:w="0" w:type="dxa"/>
          <w:wAfter w:w="0" w:type="dxa"/>
          <w:trHeight w:val="338" w:hRule="atLeast"/>
        </w:trPr>
        <w:tc>
          <w:tcPr>
            <w:tcW w:w="491" w:type="pct"/>
            <w:tcBorders>
              <w:top w:val="nil"/>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rPr>
                <w:rFonts w:ascii="宋体" w:hAnsi="宋体" w:cs="宋体"/>
                <w:kern w:val="0"/>
                <w:sz w:val="24"/>
              </w:rPr>
            </w:pPr>
            <w:r>
              <w:rPr>
                <w:rFonts w:hint="eastAsia" w:ascii="宋体" w:hAnsi="宋体" w:cs="宋体"/>
                <w:kern w:val="0"/>
                <w:sz w:val="24"/>
              </w:rPr>
              <w:t>19</w:t>
            </w:r>
          </w:p>
        </w:tc>
        <w:tc>
          <w:tcPr>
            <w:tcW w:w="1872" w:type="pct"/>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kern w:val="0"/>
                <w:sz w:val="24"/>
              </w:rPr>
            </w:pPr>
            <w:r>
              <w:rPr>
                <w:rFonts w:hint="eastAsia" w:ascii="宋体" w:hAnsi="宋体" w:cs="宋体"/>
                <w:kern w:val="0"/>
                <w:sz w:val="24"/>
              </w:rPr>
              <w:t>证通诗</w:t>
            </w:r>
          </w:p>
        </w:tc>
        <w:tc>
          <w:tcPr>
            <w:tcW w:w="2637" w:type="pct"/>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kern w:val="0"/>
                <w:sz w:val="24"/>
              </w:rPr>
            </w:pPr>
            <w:r>
              <w:rPr>
                <w:rFonts w:hint="eastAsia" w:ascii="宋体" w:hAnsi="宋体" w:cs="宋体"/>
                <w:kern w:val="0"/>
                <w:sz w:val="24"/>
              </w:rPr>
              <w:t>月河街-宏门豪庭</w:t>
            </w:r>
          </w:p>
        </w:tc>
      </w:tr>
      <w:tr>
        <w:tblPrEx>
          <w:tblCellMar>
            <w:top w:w="0" w:type="dxa"/>
            <w:left w:w="108" w:type="dxa"/>
            <w:bottom w:w="0" w:type="dxa"/>
            <w:right w:w="108" w:type="dxa"/>
          </w:tblCellMar>
        </w:tblPrEx>
        <w:trPr>
          <w:wBefore w:w="0" w:type="dxa"/>
          <w:wAfter w:w="0" w:type="dxa"/>
          <w:trHeight w:val="338" w:hRule="atLeast"/>
        </w:trPr>
        <w:tc>
          <w:tcPr>
            <w:tcW w:w="491" w:type="pct"/>
            <w:tcBorders>
              <w:top w:val="nil"/>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rPr>
                <w:rFonts w:ascii="宋体" w:hAnsi="宋体" w:cs="宋体"/>
                <w:kern w:val="0"/>
                <w:sz w:val="24"/>
              </w:rPr>
            </w:pPr>
            <w:r>
              <w:rPr>
                <w:rFonts w:hint="eastAsia" w:ascii="宋体" w:hAnsi="宋体" w:cs="宋体"/>
                <w:kern w:val="0"/>
                <w:sz w:val="24"/>
              </w:rPr>
              <w:t>20</w:t>
            </w:r>
          </w:p>
        </w:tc>
        <w:tc>
          <w:tcPr>
            <w:tcW w:w="1872" w:type="pct"/>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kern w:val="0"/>
                <w:sz w:val="24"/>
              </w:rPr>
            </w:pPr>
            <w:r>
              <w:rPr>
                <w:rFonts w:hint="eastAsia" w:ascii="宋体" w:hAnsi="宋体" w:cs="宋体"/>
                <w:kern w:val="0"/>
                <w:sz w:val="24"/>
              </w:rPr>
              <w:t>甘棠桥直街(含 桥)</w:t>
            </w:r>
          </w:p>
        </w:tc>
        <w:tc>
          <w:tcPr>
            <w:tcW w:w="2637" w:type="pct"/>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kern w:val="0"/>
                <w:sz w:val="24"/>
              </w:rPr>
            </w:pPr>
            <w:r>
              <w:rPr>
                <w:rFonts w:hint="eastAsia" w:ascii="宋体" w:hAnsi="宋体" w:cs="宋体"/>
                <w:kern w:val="0"/>
                <w:sz w:val="24"/>
              </w:rPr>
              <w:t>洗帚弄-甘棠桥</w:t>
            </w:r>
          </w:p>
        </w:tc>
      </w:tr>
      <w:tr>
        <w:tblPrEx>
          <w:tblCellMar>
            <w:top w:w="0" w:type="dxa"/>
            <w:left w:w="108" w:type="dxa"/>
            <w:bottom w:w="0" w:type="dxa"/>
            <w:right w:w="108" w:type="dxa"/>
          </w:tblCellMar>
        </w:tblPrEx>
        <w:trPr>
          <w:wBefore w:w="0" w:type="dxa"/>
          <w:wAfter w:w="0" w:type="dxa"/>
          <w:trHeight w:val="338" w:hRule="atLeast"/>
        </w:trPr>
        <w:tc>
          <w:tcPr>
            <w:tcW w:w="491" w:type="pct"/>
            <w:tcBorders>
              <w:top w:val="nil"/>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rPr>
                <w:rFonts w:ascii="宋体" w:hAnsi="宋体" w:cs="宋体"/>
                <w:kern w:val="0"/>
                <w:sz w:val="24"/>
              </w:rPr>
            </w:pPr>
            <w:r>
              <w:rPr>
                <w:rFonts w:hint="eastAsia" w:ascii="宋体" w:hAnsi="宋体" w:cs="宋体"/>
                <w:kern w:val="0"/>
                <w:sz w:val="24"/>
              </w:rPr>
              <w:t>21</w:t>
            </w:r>
          </w:p>
        </w:tc>
        <w:tc>
          <w:tcPr>
            <w:tcW w:w="1872" w:type="pct"/>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kern w:val="0"/>
                <w:sz w:val="24"/>
              </w:rPr>
            </w:pPr>
            <w:r>
              <w:rPr>
                <w:rFonts w:hint="eastAsia" w:ascii="宋体" w:hAnsi="宋体" w:cs="宋体"/>
                <w:kern w:val="0"/>
                <w:sz w:val="24"/>
              </w:rPr>
              <w:t>唐衙巷（中医院边）</w:t>
            </w:r>
          </w:p>
        </w:tc>
        <w:tc>
          <w:tcPr>
            <w:tcW w:w="2637" w:type="pct"/>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kern w:val="0"/>
                <w:sz w:val="24"/>
              </w:rPr>
            </w:pPr>
            <w:r>
              <w:rPr>
                <w:rFonts w:hint="eastAsia" w:ascii="宋体" w:hAnsi="宋体" w:cs="宋体"/>
                <w:kern w:val="0"/>
                <w:sz w:val="24"/>
              </w:rPr>
              <w:t>南街-朝阳路</w:t>
            </w:r>
          </w:p>
        </w:tc>
      </w:tr>
      <w:tr>
        <w:tblPrEx>
          <w:tblCellMar>
            <w:top w:w="0" w:type="dxa"/>
            <w:left w:w="108" w:type="dxa"/>
            <w:bottom w:w="0" w:type="dxa"/>
            <w:right w:w="108" w:type="dxa"/>
          </w:tblCellMar>
        </w:tblPrEx>
        <w:trPr>
          <w:wBefore w:w="0" w:type="dxa"/>
          <w:wAfter w:w="0" w:type="dxa"/>
          <w:trHeight w:val="338" w:hRule="atLeast"/>
        </w:trPr>
        <w:tc>
          <w:tcPr>
            <w:tcW w:w="2363" w:type="pct"/>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rPr>
                <w:rFonts w:ascii="宋体" w:hAnsi="宋体" w:cs="宋体"/>
                <w:kern w:val="0"/>
                <w:sz w:val="24"/>
              </w:rPr>
            </w:pPr>
            <w:r>
              <w:rPr>
                <w:rFonts w:hint="eastAsia" w:ascii="宋体" w:hAnsi="宋体" w:cs="宋体"/>
                <w:kern w:val="0"/>
                <w:sz w:val="24"/>
              </w:rPr>
              <w:t>合       计</w:t>
            </w:r>
          </w:p>
        </w:tc>
        <w:tc>
          <w:tcPr>
            <w:tcW w:w="2637"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rPr>
                <w:rFonts w:ascii="宋体" w:hAnsi="宋体" w:cs="宋体"/>
                <w:kern w:val="0"/>
                <w:sz w:val="24"/>
              </w:rPr>
            </w:pPr>
            <w:r>
              <w:rPr>
                <w:rFonts w:hint="eastAsia" w:ascii="宋体" w:hAnsi="宋体" w:cs="宋体"/>
                <w:kern w:val="0"/>
                <w:sz w:val="24"/>
              </w:rPr>
              <w:t>96527平方米</w:t>
            </w:r>
          </w:p>
        </w:tc>
      </w:tr>
    </w:tbl>
    <w:p>
      <w:pPr>
        <w:spacing w:line="360" w:lineRule="auto"/>
        <w:rPr>
          <w:rFonts w:hint="eastAsia" w:ascii="宋体" w:hAnsi="宋体"/>
          <w:sz w:val="24"/>
        </w:rPr>
      </w:pPr>
      <w:r>
        <w:rPr>
          <w:rFonts w:hint="eastAsia" w:ascii="宋体" w:hAnsi="宋体"/>
          <w:sz w:val="24"/>
        </w:rPr>
        <w:t>（2）14小时保洁道路</w:t>
      </w:r>
    </w:p>
    <w:p>
      <w:pPr>
        <w:spacing w:line="360" w:lineRule="auto"/>
        <w:rPr>
          <w:rFonts w:hint="eastAsia" w:ascii="宋体" w:hAnsi="宋体"/>
          <w:sz w:val="24"/>
        </w:rPr>
      </w:pPr>
    </w:p>
    <w:p>
      <w:pPr>
        <w:spacing w:line="360" w:lineRule="auto"/>
        <w:rPr>
          <w:rFonts w:ascii="宋体" w:hAnsi="宋体"/>
          <w:sz w:val="24"/>
        </w:rPr>
      </w:pPr>
      <w:r>
        <w:rPr>
          <w:rFonts w:hint="eastAsia" w:ascii="宋体" w:hAnsi="宋体"/>
          <w:sz w:val="24"/>
        </w:rPr>
        <w:t>2、垃圾清运：</w:t>
      </w:r>
    </w:p>
    <w:p>
      <w:pPr>
        <w:rPr>
          <w:rFonts w:hint="eastAsia" w:ascii="宋体" w:hAnsi="宋体"/>
          <w:sz w:val="24"/>
        </w:rPr>
      </w:pPr>
      <w:r>
        <w:rPr>
          <w:rFonts w:hint="eastAsia" w:ascii="宋体" w:hAnsi="宋体"/>
          <w:sz w:val="24"/>
        </w:rPr>
        <w:t xml:space="preserve">   沿街约 130个垃圾桶和道路清扫的垃圾，约6.5吨垃圾量。单位约有18家约116个垃圾桶，约4.5吨垃圾量。</w:t>
      </w:r>
    </w:p>
    <w:p>
      <w:pPr>
        <w:rPr>
          <w:rFonts w:ascii="宋体" w:hAnsi="宋体"/>
          <w:sz w:val="24"/>
        </w:rPr>
      </w:pPr>
      <w:r>
        <w:rPr>
          <w:rFonts w:hint="eastAsia" w:ascii="宋体" w:hAnsi="宋体"/>
          <w:sz w:val="24"/>
        </w:rPr>
        <w:t>其中：菜场和沿街水果店用专门的一辆垃圾车清运，清运至市本级餐厨垃圾资源化综合利用和无害化处置中心。</w:t>
      </w:r>
    </w:p>
    <w:p>
      <w:pPr>
        <w:spacing w:line="360" w:lineRule="auto"/>
        <w:rPr>
          <w:rFonts w:ascii="宋体" w:hAnsi="宋体"/>
          <w:sz w:val="24"/>
        </w:rPr>
      </w:pPr>
      <w:r>
        <w:rPr>
          <w:rFonts w:hint="eastAsia" w:ascii="宋体" w:hAnsi="宋体"/>
          <w:sz w:val="24"/>
        </w:rPr>
        <w:t>（1）沿街</w:t>
      </w:r>
    </w:p>
    <w:tbl>
      <w:tblPr>
        <w:tblStyle w:val="34"/>
        <w:tblW w:w="5000" w:type="pct"/>
        <w:tblInd w:w="0" w:type="dxa"/>
        <w:tblLayout w:type="autofit"/>
        <w:tblCellMar>
          <w:top w:w="0" w:type="dxa"/>
          <w:left w:w="108" w:type="dxa"/>
          <w:bottom w:w="0" w:type="dxa"/>
          <w:right w:w="108" w:type="dxa"/>
        </w:tblCellMar>
      </w:tblPr>
      <w:tblGrid>
        <w:gridCol w:w="94"/>
        <w:gridCol w:w="754"/>
        <w:gridCol w:w="254"/>
        <w:gridCol w:w="1700"/>
        <w:gridCol w:w="41"/>
        <w:gridCol w:w="2229"/>
        <w:gridCol w:w="208"/>
        <w:gridCol w:w="1890"/>
        <w:gridCol w:w="143"/>
        <w:gridCol w:w="1215"/>
      </w:tblGrid>
      <w:tr>
        <w:tblPrEx>
          <w:tblCellMar>
            <w:top w:w="0" w:type="dxa"/>
            <w:left w:w="108" w:type="dxa"/>
            <w:bottom w:w="0" w:type="dxa"/>
            <w:right w:w="108" w:type="dxa"/>
          </w:tblCellMar>
        </w:tblPrEx>
        <w:trPr>
          <w:wBefore w:w="0" w:type="pct"/>
          <w:wAfter w:w="0" w:type="pct"/>
          <w:trHeight w:val="690" w:hRule="atLeast"/>
        </w:trPr>
        <w:tc>
          <w:tcPr>
            <w:tcW w:w="497" w:type="pct"/>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宋体" w:hAnsi="宋体"/>
                <w:sz w:val="24"/>
              </w:rPr>
            </w:pPr>
            <w:r>
              <w:rPr>
                <w:rFonts w:hint="eastAsia" w:ascii="宋体" w:hAnsi="宋体"/>
                <w:sz w:val="24"/>
              </w:rPr>
              <w:t>序号</w:t>
            </w:r>
          </w:p>
        </w:tc>
        <w:tc>
          <w:tcPr>
            <w:tcW w:w="1170" w:type="pct"/>
            <w:gridSpan w:val="3"/>
            <w:tcBorders>
              <w:top w:val="single" w:color="auto" w:sz="4" w:space="0"/>
              <w:left w:val="nil"/>
              <w:bottom w:val="single" w:color="auto" w:sz="4" w:space="0"/>
              <w:right w:val="single" w:color="auto" w:sz="4" w:space="0"/>
            </w:tcBorders>
            <w:shd w:val="clear" w:color="auto" w:fill="auto"/>
            <w:noWrap w:val="0"/>
            <w:vAlign w:val="center"/>
          </w:tcPr>
          <w:p>
            <w:pPr>
              <w:rPr>
                <w:rFonts w:ascii="宋体" w:hAnsi="宋体"/>
                <w:sz w:val="24"/>
              </w:rPr>
            </w:pPr>
            <w:r>
              <w:rPr>
                <w:rFonts w:hint="eastAsia" w:ascii="宋体" w:hAnsi="宋体"/>
                <w:sz w:val="24"/>
              </w:rPr>
              <w:t>路段</w:t>
            </w:r>
          </w:p>
        </w:tc>
        <w:tc>
          <w:tcPr>
            <w:tcW w:w="1429" w:type="pct"/>
            <w:gridSpan w:val="2"/>
            <w:tcBorders>
              <w:top w:val="single" w:color="auto" w:sz="4" w:space="0"/>
              <w:left w:val="nil"/>
              <w:bottom w:val="single" w:color="auto" w:sz="4" w:space="0"/>
              <w:right w:val="single" w:color="auto" w:sz="4" w:space="0"/>
            </w:tcBorders>
            <w:shd w:val="clear" w:color="auto" w:fill="auto"/>
            <w:noWrap w:val="0"/>
            <w:vAlign w:val="center"/>
          </w:tcPr>
          <w:p>
            <w:pPr>
              <w:rPr>
                <w:rFonts w:ascii="宋体" w:hAnsi="宋体"/>
                <w:sz w:val="24"/>
              </w:rPr>
            </w:pPr>
            <w:r>
              <w:rPr>
                <w:rFonts w:hint="eastAsia" w:ascii="宋体" w:hAnsi="宋体"/>
                <w:sz w:val="24"/>
              </w:rPr>
              <w:t>沿街路面</w:t>
            </w:r>
          </w:p>
        </w:tc>
        <w:tc>
          <w:tcPr>
            <w:tcW w:w="1108" w:type="pct"/>
            <w:tcBorders>
              <w:top w:val="single" w:color="auto" w:sz="4" w:space="0"/>
              <w:left w:val="nil"/>
              <w:bottom w:val="single" w:color="auto" w:sz="4" w:space="0"/>
              <w:right w:val="single" w:color="auto" w:sz="4" w:space="0"/>
            </w:tcBorders>
            <w:shd w:val="clear" w:color="auto" w:fill="auto"/>
            <w:noWrap w:val="0"/>
            <w:vAlign w:val="center"/>
          </w:tcPr>
          <w:p>
            <w:pPr>
              <w:rPr>
                <w:rFonts w:ascii="宋体" w:hAnsi="宋体"/>
                <w:sz w:val="24"/>
              </w:rPr>
            </w:pPr>
            <w:r>
              <w:rPr>
                <w:rFonts w:hint="eastAsia" w:ascii="宋体" w:hAnsi="宋体"/>
                <w:sz w:val="24"/>
              </w:rPr>
              <w:t>垃圾桶数量(个)</w:t>
            </w:r>
          </w:p>
        </w:tc>
        <w:tc>
          <w:tcPr>
            <w:tcW w:w="796" w:type="pct"/>
            <w:gridSpan w:val="2"/>
            <w:tcBorders>
              <w:top w:val="single" w:color="auto" w:sz="4" w:space="0"/>
              <w:left w:val="nil"/>
              <w:bottom w:val="single" w:color="auto" w:sz="4" w:space="0"/>
              <w:right w:val="single" w:color="auto" w:sz="4" w:space="0"/>
            </w:tcBorders>
            <w:shd w:val="clear" w:color="auto" w:fill="auto"/>
            <w:noWrap w:val="0"/>
            <w:vAlign w:val="center"/>
          </w:tcPr>
          <w:p>
            <w:pPr>
              <w:rPr>
                <w:rFonts w:ascii="宋体" w:hAnsi="宋体"/>
                <w:sz w:val="24"/>
              </w:rPr>
            </w:pPr>
            <w:r>
              <w:rPr>
                <w:rFonts w:hint="eastAsia" w:ascii="宋体" w:hAnsi="宋体"/>
                <w:sz w:val="24"/>
              </w:rPr>
              <w:t>备注</w:t>
            </w:r>
          </w:p>
        </w:tc>
      </w:tr>
      <w:tr>
        <w:tblPrEx>
          <w:tblCellMar>
            <w:top w:w="0" w:type="dxa"/>
            <w:left w:w="108" w:type="dxa"/>
            <w:bottom w:w="0" w:type="dxa"/>
            <w:right w:w="108" w:type="dxa"/>
          </w:tblCellMar>
        </w:tblPrEx>
        <w:trPr>
          <w:wBefore w:w="0" w:type="pct"/>
          <w:wAfter w:w="0" w:type="pct"/>
          <w:trHeight w:val="360" w:hRule="atLeast"/>
        </w:trPr>
        <w:tc>
          <w:tcPr>
            <w:tcW w:w="497" w:type="pct"/>
            <w:gridSpan w:val="2"/>
            <w:tcBorders>
              <w:top w:val="nil"/>
              <w:left w:val="single" w:color="auto" w:sz="4" w:space="0"/>
              <w:bottom w:val="single" w:color="auto" w:sz="4" w:space="0"/>
              <w:right w:val="single" w:color="auto" w:sz="4" w:space="0"/>
            </w:tcBorders>
            <w:shd w:val="clear" w:color="auto" w:fill="auto"/>
            <w:noWrap w:val="0"/>
            <w:vAlign w:val="center"/>
          </w:tcPr>
          <w:p>
            <w:pPr>
              <w:rPr>
                <w:rFonts w:ascii="宋体" w:hAnsi="宋体"/>
                <w:sz w:val="24"/>
              </w:rPr>
            </w:pPr>
            <w:r>
              <w:rPr>
                <w:rFonts w:hint="eastAsia" w:ascii="宋体" w:hAnsi="宋体"/>
                <w:sz w:val="24"/>
              </w:rPr>
              <w:t>1</w:t>
            </w:r>
          </w:p>
        </w:tc>
        <w:tc>
          <w:tcPr>
            <w:tcW w:w="1170" w:type="pct"/>
            <w:gridSpan w:val="3"/>
            <w:vMerge w:val="restart"/>
            <w:tcBorders>
              <w:top w:val="nil"/>
              <w:left w:val="single" w:color="auto" w:sz="4" w:space="0"/>
              <w:bottom w:val="single" w:color="000000" w:sz="4" w:space="0"/>
              <w:right w:val="single" w:color="auto" w:sz="4" w:space="0"/>
            </w:tcBorders>
            <w:shd w:val="clear" w:color="auto" w:fill="auto"/>
            <w:noWrap w:val="0"/>
            <w:vAlign w:val="center"/>
          </w:tcPr>
          <w:p>
            <w:pPr>
              <w:rPr>
                <w:rFonts w:ascii="宋体" w:hAnsi="宋体"/>
                <w:sz w:val="24"/>
              </w:rPr>
            </w:pPr>
            <w:r>
              <w:rPr>
                <w:rFonts w:hint="eastAsia" w:ascii="宋体" w:hAnsi="宋体"/>
                <w:sz w:val="24"/>
              </w:rPr>
              <w:t>横塘路</w:t>
            </w:r>
          </w:p>
        </w:tc>
        <w:tc>
          <w:tcPr>
            <w:tcW w:w="1429" w:type="pct"/>
            <w:gridSpan w:val="2"/>
            <w:tcBorders>
              <w:top w:val="nil"/>
              <w:left w:val="nil"/>
              <w:bottom w:val="single" w:color="auto" w:sz="4" w:space="0"/>
              <w:right w:val="single" w:color="auto" w:sz="4" w:space="0"/>
            </w:tcBorders>
            <w:shd w:val="clear" w:color="auto" w:fill="auto"/>
            <w:noWrap w:val="0"/>
            <w:vAlign w:val="center"/>
          </w:tcPr>
          <w:p>
            <w:pPr>
              <w:rPr>
                <w:rFonts w:ascii="宋体" w:hAnsi="宋体"/>
                <w:sz w:val="24"/>
              </w:rPr>
            </w:pPr>
            <w:r>
              <w:rPr>
                <w:rFonts w:hint="eastAsia" w:ascii="宋体" w:hAnsi="宋体"/>
                <w:sz w:val="24"/>
              </w:rPr>
              <w:t>汽运面馆</w:t>
            </w:r>
          </w:p>
        </w:tc>
        <w:tc>
          <w:tcPr>
            <w:tcW w:w="1108" w:type="pct"/>
            <w:tcBorders>
              <w:top w:val="nil"/>
              <w:left w:val="nil"/>
              <w:bottom w:val="single" w:color="auto" w:sz="4" w:space="0"/>
              <w:right w:val="single" w:color="auto" w:sz="4" w:space="0"/>
            </w:tcBorders>
            <w:shd w:val="clear" w:color="auto" w:fill="auto"/>
            <w:noWrap w:val="0"/>
            <w:vAlign w:val="center"/>
          </w:tcPr>
          <w:p>
            <w:pPr>
              <w:rPr>
                <w:rFonts w:ascii="宋体" w:hAnsi="宋体"/>
                <w:sz w:val="24"/>
              </w:rPr>
            </w:pPr>
            <w:r>
              <w:rPr>
                <w:rFonts w:hint="eastAsia" w:ascii="宋体" w:hAnsi="宋体"/>
                <w:sz w:val="24"/>
              </w:rPr>
              <w:t>1</w:t>
            </w:r>
          </w:p>
        </w:tc>
        <w:tc>
          <w:tcPr>
            <w:tcW w:w="796" w:type="pct"/>
            <w:gridSpan w:val="2"/>
            <w:tcBorders>
              <w:top w:val="nil"/>
              <w:left w:val="nil"/>
              <w:bottom w:val="single" w:color="auto" w:sz="4" w:space="0"/>
              <w:right w:val="single" w:color="auto" w:sz="4" w:space="0"/>
            </w:tcBorders>
            <w:shd w:val="clear" w:color="auto" w:fill="auto"/>
            <w:noWrap w:val="0"/>
            <w:vAlign w:val="center"/>
          </w:tcPr>
          <w:p>
            <w:pPr>
              <w:rPr>
                <w:rFonts w:ascii="宋体" w:hAnsi="宋体"/>
                <w:sz w:val="24"/>
              </w:rPr>
            </w:pPr>
            <w:r>
              <w:rPr>
                <w:rFonts w:hint="eastAsia" w:ascii="宋体" w:hAnsi="宋体"/>
                <w:sz w:val="24"/>
              </w:rPr>
              <w:t>　</w:t>
            </w:r>
          </w:p>
        </w:tc>
      </w:tr>
      <w:tr>
        <w:tblPrEx>
          <w:tblCellMar>
            <w:top w:w="0" w:type="dxa"/>
            <w:left w:w="108" w:type="dxa"/>
            <w:bottom w:w="0" w:type="dxa"/>
            <w:right w:w="108" w:type="dxa"/>
          </w:tblCellMar>
        </w:tblPrEx>
        <w:trPr>
          <w:wBefore w:w="0" w:type="pct"/>
          <w:wAfter w:w="0" w:type="pct"/>
          <w:trHeight w:val="360" w:hRule="atLeast"/>
        </w:trPr>
        <w:tc>
          <w:tcPr>
            <w:tcW w:w="497" w:type="pct"/>
            <w:gridSpan w:val="2"/>
            <w:tcBorders>
              <w:top w:val="nil"/>
              <w:left w:val="single" w:color="auto" w:sz="4" w:space="0"/>
              <w:bottom w:val="single" w:color="auto" w:sz="4" w:space="0"/>
              <w:right w:val="single" w:color="auto" w:sz="4" w:space="0"/>
            </w:tcBorders>
            <w:shd w:val="clear" w:color="auto" w:fill="auto"/>
            <w:noWrap w:val="0"/>
            <w:vAlign w:val="center"/>
          </w:tcPr>
          <w:p>
            <w:pPr>
              <w:rPr>
                <w:rFonts w:ascii="宋体" w:hAnsi="宋体"/>
                <w:sz w:val="24"/>
              </w:rPr>
            </w:pPr>
            <w:r>
              <w:rPr>
                <w:rFonts w:hint="eastAsia" w:ascii="宋体" w:hAnsi="宋体"/>
                <w:sz w:val="24"/>
              </w:rPr>
              <w:t>2</w:t>
            </w:r>
          </w:p>
        </w:tc>
        <w:tc>
          <w:tcPr>
            <w:tcW w:w="1170" w:type="pct"/>
            <w:gridSpan w:val="3"/>
            <w:vMerge w:val="continue"/>
            <w:tcBorders>
              <w:top w:val="nil"/>
              <w:left w:val="single" w:color="auto" w:sz="4" w:space="0"/>
              <w:bottom w:val="single" w:color="000000" w:sz="4" w:space="0"/>
              <w:right w:val="single" w:color="auto" w:sz="4" w:space="0"/>
            </w:tcBorders>
            <w:shd w:val="clear" w:color="auto" w:fill="auto"/>
            <w:noWrap w:val="0"/>
            <w:vAlign w:val="center"/>
          </w:tcPr>
          <w:p>
            <w:pPr>
              <w:rPr>
                <w:rFonts w:ascii="宋体" w:hAnsi="宋体"/>
                <w:sz w:val="24"/>
              </w:rPr>
            </w:pPr>
          </w:p>
        </w:tc>
        <w:tc>
          <w:tcPr>
            <w:tcW w:w="1429" w:type="pct"/>
            <w:gridSpan w:val="2"/>
            <w:tcBorders>
              <w:top w:val="nil"/>
              <w:left w:val="nil"/>
              <w:bottom w:val="single" w:color="auto" w:sz="4" w:space="0"/>
              <w:right w:val="single" w:color="auto" w:sz="4" w:space="0"/>
            </w:tcBorders>
            <w:shd w:val="clear" w:color="auto" w:fill="auto"/>
            <w:noWrap w:val="0"/>
            <w:vAlign w:val="center"/>
          </w:tcPr>
          <w:p>
            <w:pPr>
              <w:rPr>
                <w:rFonts w:ascii="宋体" w:hAnsi="宋体"/>
                <w:sz w:val="24"/>
              </w:rPr>
            </w:pPr>
            <w:r>
              <w:rPr>
                <w:rFonts w:hint="eastAsia" w:ascii="宋体" w:hAnsi="宋体"/>
                <w:sz w:val="24"/>
              </w:rPr>
              <w:t>河马水果店</w:t>
            </w:r>
          </w:p>
        </w:tc>
        <w:tc>
          <w:tcPr>
            <w:tcW w:w="1108" w:type="pct"/>
            <w:tcBorders>
              <w:top w:val="nil"/>
              <w:left w:val="nil"/>
              <w:bottom w:val="single" w:color="auto" w:sz="4" w:space="0"/>
              <w:right w:val="single" w:color="auto" w:sz="4" w:space="0"/>
            </w:tcBorders>
            <w:shd w:val="clear" w:color="auto" w:fill="auto"/>
            <w:noWrap w:val="0"/>
            <w:vAlign w:val="center"/>
          </w:tcPr>
          <w:p>
            <w:pPr>
              <w:rPr>
                <w:rFonts w:ascii="宋体" w:hAnsi="宋体"/>
                <w:sz w:val="24"/>
              </w:rPr>
            </w:pPr>
            <w:r>
              <w:rPr>
                <w:rFonts w:hint="eastAsia" w:ascii="宋体" w:hAnsi="宋体"/>
                <w:sz w:val="24"/>
              </w:rPr>
              <w:t>1</w:t>
            </w:r>
          </w:p>
        </w:tc>
        <w:tc>
          <w:tcPr>
            <w:tcW w:w="796" w:type="pct"/>
            <w:gridSpan w:val="2"/>
            <w:tcBorders>
              <w:top w:val="nil"/>
              <w:left w:val="nil"/>
              <w:bottom w:val="single" w:color="auto" w:sz="4" w:space="0"/>
              <w:right w:val="single" w:color="auto" w:sz="4" w:space="0"/>
            </w:tcBorders>
            <w:shd w:val="clear" w:color="auto" w:fill="auto"/>
            <w:noWrap w:val="0"/>
            <w:vAlign w:val="center"/>
          </w:tcPr>
          <w:p>
            <w:pPr>
              <w:rPr>
                <w:rFonts w:ascii="宋体" w:hAnsi="宋体"/>
                <w:sz w:val="24"/>
              </w:rPr>
            </w:pPr>
            <w:r>
              <w:rPr>
                <w:rFonts w:hint="eastAsia" w:ascii="宋体" w:hAnsi="宋体"/>
                <w:sz w:val="24"/>
              </w:rPr>
              <w:t>　</w:t>
            </w:r>
          </w:p>
        </w:tc>
      </w:tr>
      <w:tr>
        <w:tblPrEx>
          <w:tblCellMar>
            <w:top w:w="0" w:type="dxa"/>
            <w:left w:w="108" w:type="dxa"/>
            <w:bottom w:w="0" w:type="dxa"/>
            <w:right w:w="108" w:type="dxa"/>
          </w:tblCellMar>
        </w:tblPrEx>
        <w:trPr>
          <w:wBefore w:w="0" w:type="pct"/>
          <w:wAfter w:w="0" w:type="pct"/>
          <w:trHeight w:val="360" w:hRule="atLeast"/>
        </w:trPr>
        <w:tc>
          <w:tcPr>
            <w:tcW w:w="497" w:type="pct"/>
            <w:gridSpan w:val="2"/>
            <w:tcBorders>
              <w:top w:val="nil"/>
              <w:left w:val="single" w:color="auto" w:sz="4" w:space="0"/>
              <w:bottom w:val="single" w:color="auto" w:sz="4" w:space="0"/>
              <w:right w:val="single" w:color="auto" w:sz="4" w:space="0"/>
            </w:tcBorders>
            <w:shd w:val="clear" w:color="auto" w:fill="auto"/>
            <w:noWrap w:val="0"/>
            <w:vAlign w:val="center"/>
          </w:tcPr>
          <w:p>
            <w:pPr>
              <w:rPr>
                <w:rFonts w:ascii="宋体" w:hAnsi="宋体"/>
                <w:sz w:val="24"/>
              </w:rPr>
            </w:pPr>
            <w:r>
              <w:rPr>
                <w:rFonts w:hint="eastAsia" w:ascii="宋体" w:hAnsi="宋体"/>
                <w:sz w:val="24"/>
              </w:rPr>
              <w:t>3</w:t>
            </w:r>
          </w:p>
        </w:tc>
        <w:tc>
          <w:tcPr>
            <w:tcW w:w="1170" w:type="pct"/>
            <w:gridSpan w:val="3"/>
            <w:vMerge w:val="restart"/>
            <w:tcBorders>
              <w:top w:val="nil"/>
              <w:left w:val="single" w:color="auto" w:sz="4" w:space="0"/>
              <w:bottom w:val="single" w:color="000000" w:sz="4" w:space="0"/>
              <w:right w:val="single" w:color="auto" w:sz="4" w:space="0"/>
            </w:tcBorders>
            <w:shd w:val="clear" w:color="auto" w:fill="auto"/>
            <w:noWrap w:val="0"/>
            <w:vAlign w:val="center"/>
          </w:tcPr>
          <w:p>
            <w:pPr>
              <w:rPr>
                <w:rFonts w:ascii="宋体" w:hAnsi="宋体"/>
                <w:sz w:val="24"/>
              </w:rPr>
            </w:pPr>
            <w:r>
              <w:rPr>
                <w:rFonts w:hint="eastAsia" w:ascii="宋体" w:hAnsi="宋体"/>
                <w:sz w:val="24"/>
              </w:rPr>
              <w:t>莲花庄路</w:t>
            </w:r>
          </w:p>
        </w:tc>
        <w:tc>
          <w:tcPr>
            <w:tcW w:w="1429" w:type="pct"/>
            <w:gridSpan w:val="2"/>
            <w:tcBorders>
              <w:top w:val="nil"/>
              <w:left w:val="nil"/>
              <w:bottom w:val="single" w:color="auto" w:sz="4" w:space="0"/>
              <w:right w:val="single" w:color="auto" w:sz="4" w:space="0"/>
            </w:tcBorders>
            <w:shd w:val="clear" w:color="auto" w:fill="auto"/>
            <w:noWrap w:val="0"/>
            <w:vAlign w:val="center"/>
          </w:tcPr>
          <w:p>
            <w:pPr>
              <w:rPr>
                <w:rFonts w:ascii="宋体" w:hAnsi="宋体"/>
                <w:sz w:val="24"/>
              </w:rPr>
            </w:pPr>
            <w:r>
              <w:rPr>
                <w:rFonts w:hint="eastAsia" w:ascii="宋体" w:hAnsi="宋体"/>
                <w:sz w:val="24"/>
              </w:rPr>
              <w:t>莲花庄旧货市场路口</w:t>
            </w:r>
          </w:p>
        </w:tc>
        <w:tc>
          <w:tcPr>
            <w:tcW w:w="1108" w:type="pct"/>
            <w:tcBorders>
              <w:top w:val="nil"/>
              <w:left w:val="nil"/>
              <w:bottom w:val="single" w:color="auto" w:sz="4" w:space="0"/>
              <w:right w:val="single" w:color="auto" w:sz="4" w:space="0"/>
            </w:tcBorders>
            <w:shd w:val="clear" w:color="auto" w:fill="auto"/>
            <w:noWrap w:val="0"/>
            <w:vAlign w:val="center"/>
          </w:tcPr>
          <w:p>
            <w:pPr>
              <w:rPr>
                <w:rFonts w:ascii="宋体" w:hAnsi="宋体"/>
                <w:sz w:val="24"/>
              </w:rPr>
            </w:pPr>
            <w:r>
              <w:rPr>
                <w:rFonts w:hint="eastAsia" w:ascii="宋体" w:hAnsi="宋体"/>
                <w:sz w:val="24"/>
              </w:rPr>
              <w:t>1</w:t>
            </w:r>
          </w:p>
        </w:tc>
        <w:tc>
          <w:tcPr>
            <w:tcW w:w="796" w:type="pct"/>
            <w:gridSpan w:val="2"/>
            <w:tcBorders>
              <w:top w:val="nil"/>
              <w:left w:val="nil"/>
              <w:bottom w:val="single" w:color="auto" w:sz="4" w:space="0"/>
              <w:right w:val="single" w:color="auto" w:sz="4" w:space="0"/>
            </w:tcBorders>
            <w:shd w:val="clear" w:color="auto" w:fill="auto"/>
            <w:noWrap w:val="0"/>
            <w:vAlign w:val="center"/>
          </w:tcPr>
          <w:p>
            <w:pPr>
              <w:rPr>
                <w:rFonts w:ascii="宋体" w:hAnsi="宋体"/>
                <w:sz w:val="24"/>
              </w:rPr>
            </w:pPr>
            <w:r>
              <w:rPr>
                <w:rFonts w:hint="eastAsia" w:ascii="宋体" w:hAnsi="宋体"/>
                <w:sz w:val="24"/>
              </w:rPr>
              <w:t>　</w:t>
            </w:r>
          </w:p>
        </w:tc>
      </w:tr>
      <w:tr>
        <w:tblPrEx>
          <w:tblCellMar>
            <w:top w:w="0" w:type="dxa"/>
            <w:left w:w="108" w:type="dxa"/>
            <w:bottom w:w="0" w:type="dxa"/>
            <w:right w:w="108" w:type="dxa"/>
          </w:tblCellMar>
        </w:tblPrEx>
        <w:trPr>
          <w:wBefore w:w="0" w:type="pct"/>
          <w:wAfter w:w="0" w:type="pct"/>
          <w:trHeight w:val="360" w:hRule="atLeast"/>
        </w:trPr>
        <w:tc>
          <w:tcPr>
            <w:tcW w:w="497" w:type="pct"/>
            <w:gridSpan w:val="2"/>
            <w:tcBorders>
              <w:top w:val="nil"/>
              <w:left w:val="single" w:color="auto" w:sz="4" w:space="0"/>
              <w:bottom w:val="single" w:color="auto" w:sz="4" w:space="0"/>
              <w:right w:val="single" w:color="auto" w:sz="4" w:space="0"/>
            </w:tcBorders>
            <w:shd w:val="clear" w:color="auto" w:fill="auto"/>
            <w:noWrap w:val="0"/>
            <w:vAlign w:val="center"/>
          </w:tcPr>
          <w:p>
            <w:pPr>
              <w:rPr>
                <w:rFonts w:ascii="宋体" w:hAnsi="宋体"/>
                <w:sz w:val="24"/>
              </w:rPr>
            </w:pPr>
            <w:r>
              <w:rPr>
                <w:rFonts w:hint="eastAsia" w:ascii="宋体" w:hAnsi="宋体"/>
                <w:sz w:val="24"/>
              </w:rPr>
              <w:t>4</w:t>
            </w:r>
          </w:p>
        </w:tc>
        <w:tc>
          <w:tcPr>
            <w:tcW w:w="1170" w:type="pct"/>
            <w:gridSpan w:val="3"/>
            <w:vMerge w:val="continue"/>
            <w:tcBorders>
              <w:top w:val="nil"/>
              <w:left w:val="single" w:color="auto" w:sz="4" w:space="0"/>
              <w:bottom w:val="single" w:color="000000" w:sz="4" w:space="0"/>
              <w:right w:val="single" w:color="auto" w:sz="4" w:space="0"/>
            </w:tcBorders>
            <w:shd w:val="clear" w:color="auto" w:fill="auto"/>
            <w:noWrap w:val="0"/>
            <w:vAlign w:val="center"/>
          </w:tcPr>
          <w:p>
            <w:pPr>
              <w:rPr>
                <w:rFonts w:ascii="宋体" w:hAnsi="宋体"/>
                <w:sz w:val="24"/>
              </w:rPr>
            </w:pPr>
          </w:p>
        </w:tc>
        <w:tc>
          <w:tcPr>
            <w:tcW w:w="1429" w:type="pct"/>
            <w:gridSpan w:val="2"/>
            <w:tcBorders>
              <w:top w:val="nil"/>
              <w:left w:val="nil"/>
              <w:bottom w:val="single" w:color="auto" w:sz="4" w:space="0"/>
              <w:right w:val="single" w:color="auto" w:sz="4" w:space="0"/>
            </w:tcBorders>
            <w:shd w:val="clear" w:color="auto" w:fill="auto"/>
            <w:noWrap w:val="0"/>
            <w:vAlign w:val="center"/>
          </w:tcPr>
          <w:p>
            <w:pPr>
              <w:rPr>
                <w:rFonts w:ascii="宋体" w:hAnsi="宋体"/>
                <w:sz w:val="24"/>
              </w:rPr>
            </w:pPr>
            <w:r>
              <w:rPr>
                <w:rFonts w:hint="eastAsia" w:ascii="宋体" w:hAnsi="宋体"/>
                <w:sz w:val="24"/>
              </w:rPr>
              <w:t>莲花庄旧货市场</w:t>
            </w:r>
          </w:p>
        </w:tc>
        <w:tc>
          <w:tcPr>
            <w:tcW w:w="1108" w:type="pct"/>
            <w:tcBorders>
              <w:top w:val="nil"/>
              <w:left w:val="nil"/>
              <w:bottom w:val="single" w:color="auto" w:sz="4" w:space="0"/>
              <w:right w:val="single" w:color="auto" w:sz="4" w:space="0"/>
            </w:tcBorders>
            <w:shd w:val="clear" w:color="auto" w:fill="auto"/>
            <w:noWrap w:val="0"/>
            <w:vAlign w:val="center"/>
          </w:tcPr>
          <w:p>
            <w:pPr>
              <w:rPr>
                <w:rFonts w:ascii="宋体" w:hAnsi="宋体"/>
                <w:sz w:val="24"/>
              </w:rPr>
            </w:pPr>
            <w:r>
              <w:rPr>
                <w:rFonts w:hint="eastAsia" w:ascii="宋体" w:hAnsi="宋体"/>
                <w:sz w:val="24"/>
              </w:rPr>
              <w:t>2</w:t>
            </w:r>
          </w:p>
        </w:tc>
        <w:tc>
          <w:tcPr>
            <w:tcW w:w="796" w:type="pct"/>
            <w:gridSpan w:val="2"/>
            <w:tcBorders>
              <w:top w:val="nil"/>
              <w:left w:val="nil"/>
              <w:bottom w:val="single" w:color="auto" w:sz="4" w:space="0"/>
              <w:right w:val="single" w:color="auto" w:sz="4" w:space="0"/>
            </w:tcBorders>
            <w:shd w:val="clear" w:color="auto" w:fill="auto"/>
            <w:noWrap w:val="0"/>
            <w:vAlign w:val="center"/>
          </w:tcPr>
          <w:p>
            <w:pPr>
              <w:rPr>
                <w:rFonts w:ascii="宋体" w:hAnsi="宋体"/>
                <w:sz w:val="24"/>
              </w:rPr>
            </w:pPr>
            <w:r>
              <w:rPr>
                <w:rFonts w:hint="eastAsia" w:ascii="宋体" w:hAnsi="宋体"/>
                <w:sz w:val="24"/>
              </w:rPr>
              <w:t>　</w:t>
            </w:r>
          </w:p>
        </w:tc>
      </w:tr>
      <w:tr>
        <w:tblPrEx>
          <w:tblCellMar>
            <w:top w:w="0" w:type="dxa"/>
            <w:left w:w="108" w:type="dxa"/>
            <w:bottom w:w="0" w:type="dxa"/>
            <w:right w:w="108" w:type="dxa"/>
          </w:tblCellMar>
        </w:tblPrEx>
        <w:trPr>
          <w:wBefore w:w="0" w:type="pct"/>
          <w:wAfter w:w="0" w:type="pct"/>
          <w:trHeight w:val="360" w:hRule="atLeast"/>
        </w:trPr>
        <w:tc>
          <w:tcPr>
            <w:tcW w:w="497" w:type="pct"/>
            <w:gridSpan w:val="2"/>
            <w:tcBorders>
              <w:top w:val="nil"/>
              <w:left w:val="single" w:color="auto" w:sz="4" w:space="0"/>
              <w:bottom w:val="single" w:color="auto" w:sz="4" w:space="0"/>
              <w:right w:val="single" w:color="auto" w:sz="4" w:space="0"/>
            </w:tcBorders>
            <w:shd w:val="clear" w:color="auto" w:fill="auto"/>
            <w:noWrap w:val="0"/>
            <w:vAlign w:val="center"/>
          </w:tcPr>
          <w:p>
            <w:pPr>
              <w:rPr>
                <w:rFonts w:ascii="宋体" w:hAnsi="宋体"/>
                <w:sz w:val="24"/>
              </w:rPr>
            </w:pPr>
            <w:r>
              <w:rPr>
                <w:rFonts w:hint="eastAsia" w:ascii="宋体" w:hAnsi="宋体"/>
                <w:sz w:val="24"/>
              </w:rPr>
              <w:t>5</w:t>
            </w:r>
          </w:p>
        </w:tc>
        <w:tc>
          <w:tcPr>
            <w:tcW w:w="1170" w:type="pct"/>
            <w:gridSpan w:val="3"/>
            <w:vMerge w:val="continue"/>
            <w:tcBorders>
              <w:top w:val="nil"/>
              <w:left w:val="single" w:color="auto" w:sz="4" w:space="0"/>
              <w:bottom w:val="single" w:color="000000" w:sz="4" w:space="0"/>
              <w:right w:val="single" w:color="auto" w:sz="4" w:space="0"/>
            </w:tcBorders>
            <w:shd w:val="clear" w:color="auto" w:fill="auto"/>
            <w:noWrap w:val="0"/>
            <w:vAlign w:val="center"/>
          </w:tcPr>
          <w:p>
            <w:pPr>
              <w:rPr>
                <w:rFonts w:ascii="宋体" w:hAnsi="宋体"/>
                <w:sz w:val="24"/>
              </w:rPr>
            </w:pPr>
          </w:p>
        </w:tc>
        <w:tc>
          <w:tcPr>
            <w:tcW w:w="1429" w:type="pct"/>
            <w:gridSpan w:val="2"/>
            <w:tcBorders>
              <w:top w:val="nil"/>
              <w:left w:val="nil"/>
              <w:bottom w:val="single" w:color="auto" w:sz="4" w:space="0"/>
              <w:right w:val="single" w:color="auto" w:sz="4" w:space="0"/>
            </w:tcBorders>
            <w:shd w:val="clear" w:color="auto" w:fill="auto"/>
            <w:noWrap w:val="0"/>
            <w:vAlign w:val="center"/>
          </w:tcPr>
          <w:p>
            <w:pPr>
              <w:rPr>
                <w:rFonts w:ascii="宋体" w:hAnsi="宋体"/>
                <w:sz w:val="24"/>
              </w:rPr>
            </w:pPr>
            <w:r>
              <w:rPr>
                <w:rFonts w:hint="eastAsia" w:ascii="宋体" w:hAnsi="宋体"/>
                <w:sz w:val="24"/>
              </w:rPr>
              <w:t>巴马茶叶门口</w:t>
            </w:r>
          </w:p>
        </w:tc>
        <w:tc>
          <w:tcPr>
            <w:tcW w:w="1108" w:type="pct"/>
            <w:tcBorders>
              <w:top w:val="nil"/>
              <w:left w:val="nil"/>
              <w:bottom w:val="single" w:color="auto" w:sz="4" w:space="0"/>
              <w:right w:val="single" w:color="auto" w:sz="4" w:space="0"/>
            </w:tcBorders>
            <w:shd w:val="clear" w:color="auto" w:fill="auto"/>
            <w:noWrap w:val="0"/>
            <w:vAlign w:val="center"/>
          </w:tcPr>
          <w:p>
            <w:pPr>
              <w:rPr>
                <w:rFonts w:ascii="宋体" w:hAnsi="宋体"/>
                <w:sz w:val="24"/>
              </w:rPr>
            </w:pPr>
            <w:r>
              <w:rPr>
                <w:rFonts w:hint="eastAsia" w:ascii="宋体" w:hAnsi="宋体"/>
                <w:sz w:val="24"/>
              </w:rPr>
              <w:t>2</w:t>
            </w:r>
          </w:p>
        </w:tc>
        <w:tc>
          <w:tcPr>
            <w:tcW w:w="796" w:type="pct"/>
            <w:gridSpan w:val="2"/>
            <w:tcBorders>
              <w:top w:val="nil"/>
              <w:left w:val="nil"/>
              <w:bottom w:val="single" w:color="auto" w:sz="4" w:space="0"/>
              <w:right w:val="single" w:color="auto" w:sz="4" w:space="0"/>
            </w:tcBorders>
            <w:shd w:val="clear" w:color="auto" w:fill="auto"/>
            <w:noWrap w:val="0"/>
            <w:vAlign w:val="center"/>
          </w:tcPr>
          <w:p>
            <w:pPr>
              <w:rPr>
                <w:rFonts w:ascii="宋体" w:hAnsi="宋体"/>
                <w:sz w:val="24"/>
              </w:rPr>
            </w:pPr>
            <w:r>
              <w:rPr>
                <w:rFonts w:hint="eastAsia" w:ascii="宋体" w:hAnsi="宋体"/>
                <w:sz w:val="24"/>
              </w:rPr>
              <w:t>　</w:t>
            </w:r>
          </w:p>
        </w:tc>
      </w:tr>
      <w:tr>
        <w:tblPrEx>
          <w:tblCellMar>
            <w:top w:w="0" w:type="dxa"/>
            <w:left w:w="108" w:type="dxa"/>
            <w:bottom w:w="0" w:type="dxa"/>
            <w:right w:w="108" w:type="dxa"/>
          </w:tblCellMar>
        </w:tblPrEx>
        <w:trPr>
          <w:wBefore w:w="0" w:type="pct"/>
          <w:wAfter w:w="0" w:type="pct"/>
          <w:trHeight w:val="360" w:hRule="atLeast"/>
        </w:trPr>
        <w:tc>
          <w:tcPr>
            <w:tcW w:w="497" w:type="pct"/>
            <w:gridSpan w:val="2"/>
            <w:tcBorders>
              <w:top w:val="nil"/>
              <w:left w:val="single" w:color="auto" w:sz="4" w:space="0"/>
              <w:bottom w:val="single" w:color="auto" w:sz="4" w:space="0"/>
              <w:right w:val="single" w:color="auto" w:sz="4" w:space="0"/>
            </w:tcBorders>
            <w:shd w:val="clear" w:color="auto" w:fill="auto"/>
            <w:noWrap w:val="0"/>
            <w:vAlign w:val="center"/>
          </w:tcPr>
          <w:p>
            <w:pPr>
              <w:rPr>
                <w:rFonts w:ascii="宋体" w:hAnsi="宋体"/>
                <w:sz w:val="24"/>
              </w:rPr>
            </w:pPr>
            <w:r>
              <w:rPr>
                <w:rFonts w:hint="eastAsia" w:ascii="宋体" w:hAnsi="宋体"/>
                <w:sz w:val="24"/>
              </w:rPr>
              <w:t>6</w:t>
            </w:r>
          </w:p>
        </w:tc>
        <w:tc>
          <w:tcPr>
            <w:tcW w:w="1170" w:type="pct"/>
            <w:gridSpan w:val="3"/>
            <w:vMerge w:val="continue"/>
            <w:tcBorders>
              <w:top w:val="nil"/>
              <w:left w:val="single" w:color="auto" w:sz="4" w:space="0"/>
              <w:bottom w:val="single" w:color="000000" w:sz="4" w:space="0"/>
              <w:right w:val="single" w:color="auto" w:sz="4" w:space="0"/>
            </w:tcBorders>
            <w:shd w:val="clear" w:color="auto" w:fill="auto"/>
            <w:noWrap w:val="0"/>
            <w:vAlign w:val="center"/>
          </w:tcPr>
          <w:p>
            <w:pPr>
              <w:rPr>
                <w:rFonts w:ascii="宋体" w:hAnsi="宋体"/>
                <w:sz w:val="24"/>
              </w:rPr>
            </w:pPr>
          </w:p>
        </w:tc>
        <w:tc>
          <w:tcPr>
            <w:tcW w:w="1429" w:type="pct"/>
            <w:gridSpan w:val="2"/>
            <w:tcBorders>
              <w:top w:val="nil"/>
              <w:left w:val="nil"/>
              <w:bottom w:val="single" w:color="auto" w:sz="4" w:space="0"/>
              <w:right w:val="single" w:color="auto" w:sz="4" w:space="0"/>
            </w:tcBorders>
            <w:shd w:val="clear" w:color="auto" w:fill="auto"/>
            <w:noWrap w:val="0"/>
            <w:vAlign w:val="center"/>
          </w:tcPr>
          <w:p>
            <w:pPr>
              <w:rPr>
                <w:rFonts w:ascii="宋体" w:hAnsi="宋体"/>
                <w:sz w:val="24"/>
              </w:rPr>
            </w:pPr>
            <w:r>
              <w:rPr>
                <w:rFonts w:hint="eastAsia" w:ascii="宋体" w:hAnsi="宋体"/>
                <w:sz w:val="24"/>
              </w:rPr>
              <w:t>天宇图文门口</w:t>
            </w:r>
          </w:p>
        </w:tc>
        <w:tc>
          <w:tcPr>
            <w:tcW w:w="1108" w:type="pct"/>
            <w:tcBorders>
              <w:top w:val="nil"/>
              <w:left w:val="nil"/>
              <w:bottom w:val="single" w:color="auto" w:sz="4" w:space="0"/>
              <w:right w:val="single" w:color="auto" w:sz="4" w:space="0"/>
            </w:tcBorders>
            <w:shd w:val="clear" w:color="auto" w:fill="auto"/>
            <w:noWrap w:val="0"/>
            <w:vAlign w:val="center"/>
          </w:tcPr>
          <w:p>
            <w:pPr>
              <w:rPr>
                <w:rFonts w:ascii="宋体" w:hAnsi="宋体"/>
                <w:sz w:val="24"/>
              </w:rPr>
            </w:pPr>
            <w:r>
              <w:rPr>
                <w:rFonts w:hint="eastAsia" w:ascii="宋体" w:hAnsi="宋体"/>
                <w:sz w:val="24"/>
              </w:rPr>
              <w:t>4</w:t>
            </w:r>
          </w:p>
        </w:tc>
        <w:tc>
          <w:tcPr>
            <w:tcW w:w="796" w:type="pct"/>
            <w:gridSpan w:val="2"/>
            <w:tcBorders>
              <w:top w:val="nil"/>
              <w:left w:val="nil"/>
              <w:bottom w:val="single" w:color="auto" w:sz="4" w:space="0"/>
              <w:right w:val="single" w:color="auto" w:sz="4" w:space="0"/>
            </w:tcBorders>
            <w:shd w:val="clear" w:color="auto" w:fill="auto"/>
            <w:noWrap w:val="0"/>
            <w:vAlign w:val="center"/>
          </w:tcPr>
          <w:p>
            <w:pPr>
              <w:rPr>
                <w:rFonts w:ascii="宋体" w:hAnsi="宋体"/>
                <w:sz w:val="24"/>
              </w:rPr>
            </w:pPr>
            <w:r>
              <w:rPr>
                <w:rFonts w:hint="eastAsia" w:ascii="宋体" w:hAnsi="宋体"/>
                <w:sz w:val="24"/>
              </w:rPr>
              <w:t>　</w:t>
            </w:r>
          </w:p>
        </w:tc>
      </w:tr>
      <w:tr>
        <w:tblPrEx>
          <w:tblCellMar>
            <w:top w:w="0" w:type="dxa"/>
            <w:left w:w="108" w:type="dxa"/>
            <w:bottom w:w="0" w:type="dxa"/>
            <w:right w:w="108" w:type="dxa"/>
          </w:tblCellMar>
        </w:tblPrEx>
        <w:trPr>
          <w:wBefore w:w="0" w:type="pct"/>
          <w:wAfter w:w="0" w:type="pct"/>
          <w:trHeight w:val="360" w:hRule="atLeast"/>
        </w:trPr>
        <w:tc>
          <w:tcPr>
            <w:tcW w:w="497" w:type="pct"/>
            <w:gridSpan w:val="2"/>
            <w:tcBorders>
              <w:top w:val="nil"/>
              <w:left w:val="single" w:color="auto" w:sz="4" w:space="0"/>
              <w:bottom w:val="single" w:color="auto" w:sz="4" w:space="0"/>
              <w:right w:val="single" w:color="auto" w:sz="4" w:space="0"/>
            </w:tcBorders>
            <w:shd w:val="clear" w:color="auto" w:fill="auto"/>
            <w:noWrap w:val="0"/>
            <w:vAlign w:val="center"/>
          </w:tcPr>
          <w:p>
            <w:pPr>
              <w:rPr>
                <w:rFonts w:ascii="宋体" w:hAnsi="宋体"/>
                <w:sz w:val="24"/>
              </w:rPr>
            </w:pPr>
            <w:r>
              <w:rPr>
                <w:rFonts w:hint="eastAsia" w:ascii="宋体" w:hAnsi="宋体"/>
                <w:sz w:val="24"/>
              </w:rPr>
              <w:t>7</w:t>
            </w:r>
          </w:p>
        </w:tc>
        <w:tc>
          <w:tcPr>
            <w:tcW w:w="1170" w:type="pct"/>
            <w:gridSpan w:val="3"/>
            <w:vMerge w:val="continue"/>
            <w:tcBorders>
              <w:top w:val="nil"/>
              <w:left w:val="single" w:color="auto" w:sz="4" w:space="0"/>
              <w:bottom w:val="single" w:color="000000" w:sz="4" w:space="0"/>
              <w:right w:val="single" w:color="auto" w:sz="4" w:space="0"/>
            </w:tcBorders>
            <w:shd w:val="clear" w:color="auto" w:fill="auto"/>
            <w:noWrap w:val="0"/>
            <w:vAlign w:val="center"/>
          </w:tcPr>
          <w:p>
            <w:pPr>
              <w:rPr>
                <w:rFonts w:ascii="宋体" w:hAnsi="宋体"/>
                <w:sz w:val="24"/>
              </w:rPr>
            </w:pPr>
          </w:p>
        </w:tc>
        <w:tc>
          <w:tcPr>
            <w:tcW w:w="1429" w:type="pct"/>
            <w:gridSpan w:val="2"/>
            <w:tcBorders>
              <w:top w:val="nil"/>
              <w:left w:val="nil"/>
              <w:bottom w:val="single" w:color="auto" w:sz="4" w:space="0"/>
              <w:right w:val="single" w:color="auto" w:sz="4" w:space="0"/>
            </w:tcBorders>
            <w:shd w:val="clear" w:color="auto" w:fill="auto"/>
            <w:noWrap w:val="0"/>
            <w:vAlign w:val="center"/>
          </w:tcPr>
          <w:p>
            <w:pPr>
              <w:rPr>
                <w:rFonts w:ascii="宋体" w:hAnsi="宋体"/>
                <w:sz w:val="24"/>
              </w:rPr>
            </w:pPr>
            <w:r>
              <w:rPr>
                <w:rFonts w:hint="eastAsia" w:ascii="宋体" w:hAnsi="宋体"/>
                <w:sz w:val="24"/>
              </w:rPr>
              <w:t>蓝丝带门口</w:t>
            </w:r>
          </w:p>
        </w:tc>
        <w:tc>
          <w:tcPr>
            <w:tcW w:w="1108" w:type="pct"/>
            <w:tcBorders>
              <w:top w:val="nil"/>
              <w:left w:val="nil"/>
              <w:bottom w:val="single" w:color="auto" w:sz="4" w:space="0"/>
              <w:right w:val="single" w:color="auto" w:sz="4" w:space="0"/>
            </w:tcBorders>
            <w:shd w:val="clear" w:color="auto" w:fill="auto"/>
            <w:noWrap w:val="0"/>
            <w:vAlign w:val="center"/>
          </w:tcPr>
          <w:p>
            <w:pPr>
              <w:rPr>
                <w:rFonts w:ascii="宋体" w:hAnsi="宋体"/>
                <w:sz w:val="24"/>
              </w:rPr>
            </w:pPr>
            <w:r>
              <w:rPr>
                <w:rFonts w:hint="eastAsia" w:ascii="宋体" w:hAnsi="宋体"/>
                <w:sz w:val="24"/>
              </w:rPr>
              <w:t>4</w:t>
            </w:r>
          </w:p>
        </w:tc>
        <w:tc>
          <w:tcPr>
            <w:tcW w:w="796" w:type="pct"/>
            <w:gridSpan w:val="2"/>
            <w:tcBorders>
              <w:top w:val="nil"/>
              <w:left w:val="nil"/>
              <w:bottom w:val="single" w:color="auto" w:sz="4" w:space="0"/>
              <w:right w:val="single" w:color="auto" w:sz="4" w:space="0"/>
            </w:tcBorders>
            <w:shd w:val="clear" w:color="auto" w:fill="auto"/>
            <w:noWrap w:val="0"/>
            <w:vAlign w:val="center"/>
          </w:tcPr>
          <w:p>
            <w:pPr>
              <w:rPr>
                <w:rFonts w:ascii="宋体" w:hAnsi="宋体"/>
                <w:sz w:val="24"/>
              </w:rPr>
            </w:pPr>
            <w:r>
              <w:rPr>
                <w:rFonts w:hint="eastAsia" w:ascii="宋体" w:hAnsi="宋体"/>
                <w:sz w:val="24"/>
              </w:rPr>
              <w:t>　</w:t>
            </w:r>
          </w:p>
        </w:tc>
      </w:tr>
      <w:tr>
        <w:tblPrEx>
          <w:tblCellMar>
            <w:top w:w="0" w:type="dxa"/>
            <w:left w:w="108" w:type="dxa"/>
            <w:bottom w:w="0" w:type="dxa"/>
            <w:right w:w="108" w:type="dxa"/>
          </w:tblCellMar>
        </w:tblPrEx>
        <w:trPr>
          <w:wBefore w:w="0" w:type="pct"/>
          <w:wAfter w:w="0" w:type="pct"/>
          <w:trHeight w:val="360" w:hRule="atLeast"/>
        </w:trPr>
        <w:tc>
          <w:tcPr>
            <w:tcW w:w="497" w:type="pct"/>
            <w:gridSpan w:val="2"/>
            <w:tcBorders>
              <w:top w:val="nil"/>
              <w:left w:val="single" w:color="auto" w:sz="4" w:space="0"/>
              <w:bottom w:val="single" w:color="auto" w:sz="4" w:space="0"/>
              <w:right w:val="single" w:color="auto" w:sz="4" w:space="0"/>
            </w:tcBorders>
            <w:shd w:val="clear" w:color="auto" w:fill="auto"/>
            <w:noWrap w:val="0"/>
            <w:vAlign w:val="center"/>
          </w:tcPr>
          <w:p>
            <w:pPr>
              <w:rPr>
                <w:rFonts w:ascii="宋体" w:hAnsi="宋体"/>
                <w:sz w:val="24"/>
              </w:rPr>
            </w:pPr>
            <w:r>
              <w:rPr>
                <w:rFonts w:hint="eastAsia" w:ascii="宋体" w:hAnsi="宋体"/>
                <w:sz w:val="24"/>
              </w:rPr>
              <w:t>8</w:t>
            </w:r>
          </w:p>
        </w:tc>
        <w:tc>
          <w:tcPr>
            <w:tcW w:w="1170" w:type="pct"/>
            <w:gridSpan w:val="3"/>
            <w:vMerge w:val="restart"/>
            <w:tcBorders>
              <w:top w:val="nil"/>
              <w:left w:val="single" w:color="auto" w:sz="4" w:space="0"/>
              <w:bottom w:val="single" w:color="000000" w:sz="4" w:space="0"/>
              <w:right w:val="single" w:color="auto" w:sz="4" w:space="0"/>
            </w:tcBorders>
            <w:shd w:val="clear" w:color="auto" w:fill="auto"/>
            <w:noWrap w:val="0"/>
            <w:vAlign w:val="center"/>
          </w:tcPr>
          <w:p>
            <w:pPr>
              <w:rPr>
                <w:rFonts w:ascii="宋体" w:hAnsi="宋体"/>
                <w:sz w:val="24"/>
              </w:rPr>
            </w:pPr>
            <w:r>
              <w:rPr>
                <w:rFonts w:hint="eastAsia" w:ascii="宋体" w:hAnsi="宋体"/>
                <w:sz w:val="24"/>
              </w:rPr>
              <w:t>建设路</w:t>
            </w:r>
          </w:p>
        </w:tc>
        <w:tc>
          <w:tcPr>
            <w:tcW w:w="1429" w:type="pct"/>
            <w:gridSpan w:val="2"/>
            <w:tcBorders>
              <w:top w:val="nil"/>
              <w:left w:val="nil"/>
              <w:bottom w:val="single" w:color="auto" w:sz="4" w:space="0"/>
              <w:right w:val="single" w:color="auto" w:sz="4" w:space="0"/>
            </w:tcBorders>
            <w:shd w:val="clear" w:color="auto" w:fill="auto"/>
            <w:noWrap w:val="0"/>
            <w:vAlign w:val="center"/>
          </w:tcPr>
          <w:p>
            <w:pPr>
              <w:rPr>
                <w:rFonts w:ascii="宋体" w:hAnsi="宋体"/>
                <w:sz w:val="24"/>
              </w:rPr>
            </w:pPr>
            <w:r>
              <w:rPr>
                <w:rFonts w:hint="eastAsia" w:ascii="宋体" w:hAnsi="宋体"/>
                <w:sz w:val="24"/>
              </w:rPr>
              <w:t>燕子果业门口</w:t>
            </w:r>
          </w:p>
        </w:tc>
        <w:tc>
          <w:tcPr>
            <w:tcW w:w="1108" w:type="pct"/>
            <w:tcBorders>
              <w:top w:val="nil"/>
              <w:left w:val="nil"/>
              <w:bottom w:val="single" w:color="auto" w:sz="4" w:space="0"/>
              <w:right w:val="single" w:color="auto" w:sz="4" w:space="0"/>
            </w:tcBorders>
            <w:shd w:val="clear" w:color="auto" w:fill="auto"/>
            <w:noWrap w:val="0"/>
            <w:vAlign w:val="center"/>
          </w:tcPr>
          <w:p>
            <w:pPr>
              <w:rPr>
                <w:rFonts w:ascii="宋体" w:hAnsi="宋体"/>
                <w:sz w:val="24"/>
              </w:rPr>
            </w:pPr>
            <w:r>
              <w:rPr>
                <w:rFonts w:hint="eastAsia" w:ascii="宋体" w:hAnsi="宋体"/>
                <w:sz w:val="24"/>
              </w:rPr>
              <w:t>2</w:t>
            </w:r>
          </w:p>
        </w:tc>
        <w:tc>
          <w:tcPr>
            <w:tcW w:w="796" w:type="pct"/>
            <w:gridSpan w:val="2"/>
            <w:tcBorders>
              <w:top w:val="nil"/>
              <w:left w:val="nil"/>
              <w:bottom w:val="single" w:color="auto" w:sz="4" w:space="0"/>
              <w:right w:val="single" w:color="auto" w:sz="4" w:space="0"/>
            </w:tcBorders>
            <w:shd w:val="clear" w:color="auto" w:fill="auto"/>
            <w:noWrap w:val="0"/>
            <w:vAlign w:val="center"/>
          </w:tcPr>
          <w:p>
            <w:pPr>
              <w:rPr>
                <w:rFonts w:ascii="宋体" w:hAnsi="宋体"/>
                <w:sz w:val="24"/>
              </w:rPr>
            </w:pPr>
            <w:r>
              <w:rPr>
                <w:rFonts w:hint="eastAsia" w:ascii="宋体" w:hAnsi="宋体"/>
                <w:sz w:val="24"/>
              </w:rPr>
              <w:t>　</w:t>
            </w:r>
          </w:p>
        </w:tc>
      </w:tr>
      <w:tr>
        <w:tblPrEx>
          <w:tblCellMar>
            <w:top w:w="0" w:type="dxa"/>
            <w:left w:w="108" w:type="dxa"/>
            <w:bottom w:w="0" w:type="dxa"/>
            <w:right w:w="108" w:type="dxa"/>
          </w:tblCellMar>
        </w:tblPrEx>
        <w:trPr>
          <w:wBefore w:w="0" w:type="pct"/>
          <w:wAfter w:w="0" w:type="pct"/>
          <w:trHeight w:val="360" w:hRule="atLeast"/>
        </w:trPr>
        <w:tc>
          <w:tcPr>
            <w:tcW w:w="497" w:type="pct"/>
            <w:gridSpan w:val="2"/>
            <w:tcBorders>
              <w:top w:val="nil"/>
              <w:left w:val="single" w:color="auto" w:sz="4" w:space="0"/>
              <w:bottom w:val="single" w:color="auto" w:sz="4" w:space="0"/>
              <w:right w:val="single" w:color="auto" w:sz="4" w:space="0"/>
            </w:tcBorders>
            <w:shd w:val="clear" w:color="auto" w:fill="auto"/>
            <w:noWrap w:val="0"/>
            <w:vAlign w:val="center"/>
          </w:tcPr>
          <w:p>
            <w:pPr>
              <w:rPr>
                <w:rFonts w:ascii="宋体" w:hAnsi="宋体"/>
                <w:sz w:val="24"/>
              </w:rPr>
            </w:pPr>
            <w:r>
              <w:rPr>
                <w:rFonts w:hint="eastAsia" w:ascii="宋体" w:hAnsi="宋体"/>
                <w:sz w:val="24"/>
              </w:rPr>
              <w:t>9</w:t>
            </w:r>
          </w:p>
        </w:tc>
        <w:tc>
          <w:tcPr>
            <w:tcW w:w="1170" w:type="pct"/>
            <w:gridSpan w:val="3"/>
            <w:vMerge w:val="continue"/>
            <w:tcBorders>
              <w:top w:val="nil"/>
              <w:left w:val="single" w:color="auto" w:sz="4" w:space="0"/>
              <w:bottom w:val="single" w:color="000000" w:sz="4" w:space="0"/>
              <w:right w:val="single" w:color="auto" w:sz="4" w:space="0"/>
            </w:tcBorders>
            <w:shd w:val="clear" w:color="auto" w:fill="auto"/>
            <w:noWrap w:val="0"/>
            <w:vAlign w:val="center"/>
          </w:tcPr>
          <w:p>
            <w:pPr>
              <w:rPr>
                <w:rFonts w:ascii="宋体" w:hAnsi="宋体"/>
                <w:sz w:val="24"/>
              </w:rPr>
            </w:pPr>
          </w:p>
        </w:tc>
        <w:tc>
          <w:tcPr>
            <w:tcW w:w="1429" w:type="pct"/>
            <w:gridSpan w:val="2"/>
            <w:tcBorders>
              <w:top w:val="nil"/>
              <w:left w:val="nil"/>
              <w:bottom w:val="single" w:color="auto" w:sz="4" w:space="0"/>
              <w:right w:val="single" w:color="auto" w:sz="4" w:space="0"/>
            </w:tcBorders>
            <w:shd w:val="clear" w:color="auto" w:fill="auto"/>
            <w:noWrap w:val="0"/>
            <w:vAlign w:val="center"/>
          </w:tcPr>
          <w:p>
            <w:pPr>
              <w:rPr>
                <w:rFonts w:ascii="宋体" w:hAnsi="宋体"/>
                <w:sz w:val="24"/>
              </w:rPr>
            </w:pPr>
            <w:r>
              <w:rPr>
                <w:rFonts w:hint="eastAsia" w:ascii="宋体" w:hAnsi="宋体"/>
                <w:sz w:val="24"/>
              </w:rPr>
              <w:t>莲花庄东大门</w:t>
            </w:r>
          </w:p>
        </w:tc>
        <w:tc>
          <w:tcPr>
            <w:tcW w:w="1108" w:type="pct"/>
            <w:tcBorders>
              <w:top w:val="nil"/>
              <w:left w:val="nil"/>
              <w:bottom w:val="single" w:color="auto" w:sz="4" w:space="0"/>
              <w:right w:val="single" w:color="auto" w:sz="4" w:space="0"/>
            </w:tcBorders>
            <w:shd w:val="clear" w:color="auto" w:fill="auto"/>
            <w:noWrap w:val="0"/>
            <w:vAlign w:val="center"/>
          </w:tcPr>
          <w:p>
            <w:pPr>
              <w:rPr>
                <w:rFonts w:ascii="宋体" w:hAnsi="宋体"/>
                <w:sz w:val="24"/>
              </w:rPr>
            </w:pPr>
            <w:r>
              <w:rPr>
                <w:rFonts w:hint="eastAsia" w:ascii="宋体" w:hAnsi="宋体"/>
                <w:sz w:val="24"/>
              </w:rPr>
              <w:t>2</w:t>
            </w:r>
          </w:p>
        </w:tc>
        <w:tc>
          <w:tcPr>
            <w:tcW w:w="796" w:type="pct"/>
            <w:gridSpan w:val="2"/>
            <w:tcBorders>
              <w:top w:val="nil"/>
              <w:left w:val="nil"/>
              <w:bottom w:val="single" w:color="auto" w:sz="4" w:space="0"/>
              <w:right w:val="single" w:color="auto" w:sz="4" w:space="0"/>
            </w:tcBorders>
            <w:shd w:val="clear" w:color="auto" w:fill="auto"/>
            <w:noWrap w:val="0"/>
            <w:vAlign w:val="center"/>
          </w:tcPr>
          <w:p>
            <w:pPr>
              <w:rPr>
                <w:rFonts w:ascii="宋体" w:hAnsi="宋体"/>
                <w:sz w:val="24"/>
              </w:rPr>
            </w:pPr>
            <w:r>
              <w:rPr>
                <w:rFonts w:hint="eastAsia" w:ascii="宋体" w:hAnsi="宋体"/>
                <w:sz w:val="24"/>
              </w:rPr>
              <w:t>　</w:t>
            </w:r>
          </w:p>
        </w:tc>
      </w:tr>
      <w:tr>
        <w:tblPrEx>
          <w:tblCellMar>
            <w:top w:w="0" w:type="dxa"/>
            <w:left w:w="108" w:type="dxa"/>
            <w:bottom w:w="0" w:type="dxa"/>
            <w:right w:w="108" w:type="dxa"/>
          </w:tblCellMar>
        </w:tblPrEx>
        <w:trPr>
          <w:wBefore w:w="0" w:type="pct"/>
          <w:wAfter w:w="0" w:type="pct"/>
          <w:trHeight w:val="360" w:hRule="atLeast"/>
        </w:trPr>
        <w:tc>
          <w:tcPr>
            <w:tcW w:w="497" w:type="pct"/>
            <w:gridSpan w:val="2"/>
            <w:tcBorders>
              <w:top w:val="nil"/>
              <w:left w:val="single" w:color="auto" w:sz="4" w:space="0"/>
              <w:bottom w:val="single" w:color="auto" w:sz="4" w:space="0"/>
              <w:right w:val="single" w:color="auto" w:sz="4" w:space="0"/>
            </w:tcBorders>
            <w:shd w:val="clear" w:color="auto" w:fill="auto"/>
            <w:noWrap w:val="0"/>
            <w:vAlign w:val="center"/>
          </w:tcPr>
          <w:p>
            <w:pPr>
              <w:rPr>
                <w:rFonts w:ascii="宋体" w:hAnsi="宋体"/>
                <w:sz w:val="24"/>
              </w:rPr>
            </w:pPr>
            <w:r>
              <w:rPr>
                <w:rFonts w:hint="eastAsia" w:ascii="宋体" w:hAnsi="宋体"/>
                <w:sz w:val="24"/>
              </w:rPr>
              <w:t>10</w:t>
            </w:r>
          </w:p>
        </w:tc>
        <w:tc>
          <w:tcPr>
            <w:tcW w:w="1170" w:type="pct"/>
            <w:gridSpan w:val="3"/>
            <w:vMerge w:val="continue"/>
            <w:tcBorders>
              <w:top w:val="nil"/>
              <w:left w:val="single" w:color="auto" w:sz="4" w:space="0"/>
              <w:bottom w:val="single" w:color="000000" w:sz="4" w:space="0"/>
              <w:right w:val="single" w:color="auto" w:sz="4" w:space="0"/>
            </w:tcBorders>
            <w:shd w:val="clear" w:color="auto" w:fill="auto"/>
            <w:noWrap w:val="0"/>
            <w:vAlign w:val="center"/>
          </w:tcPr>
          <w:p>
            <w:pPr>
              <w:rPr>
                <w:rFonts w:ascii="宋体" w:hAnsi="宋体"/>
                <w:sz w:val="24"/>
              </w:rPr>
            </w:pPr>
          </w:p>
        </w:tc>
        <w:tc>
          <w:tcPr>
            <w:tcW w:w="1429" w:type="pct"/>
            <w:gridSpan w:val="2"/>
            <w:tcBorders>
              <w:top w:val="nil"/>
              <w:left w:val="nil"/>
              <w:bottom w:val="single" w:color="auto" w:sz="4" w:space="0"/>
              <w:right w:val="single" w:color="auto" w:sz="4" w:space="0"/>
            </w:tcBorders>
            <w:shd w:val="clear" w:color="auto" w:fill="auto"/>
            <w:noWrap w:val="0"/>
            <w:vAlign w:val="center"/>
          </w:tcPr>
          <w:p>
            <w:pPr>
              <w:rPr>
                <w:rFonts w:ascii="宋体" w:hAnsi="宋体"/>
                <w:sz w:val="24"/>
              </w:rPr>
            </w:pPr>
            <w:r>
              <w:rPr>
                <w:rFonts w:hint="eastAsia" w:ascii="宋体" w:hAnsi="宋体"/>
                <w:sz w:val="24"/>
              </w:rPr>
              <w:t>舒婷果业门口</w:t>
            </w:r>
          </w:p>
        </w:tc>
        <w:tc>
          <w:tcPr>
            <w:tcW w:w="1108" w:type="pct"/>
            <w:tcBorders>
              <w:top w:val="nil"/>
              <w:left w:val="nil"/>
              <w:bottom w:val="single" w:color="auto" w:sz="4" w:space="0"/>
              <w:right w:val="single" w:color="auto" w:sz="4" w:space="0"/>
            </w:tcBorders>
            <w:shd w:val="clear" w:color="auto" w:fill="auto"/>
            <w:noWrap w:val="0"/>
            <w:vAlign w:val="center"/>
          </w:tcPr>
          <w:p>
            <w:pPr>
              <w:rPr>
                <w:rFonts w:ascii="宋体" w:hAnsi="宋体"/>
                <w:sz w:val="24"/>
              </w:rPr>
            </w:pPr>
            <w:r>
              <w:rPr>
                <w:rFonts w:hint="eastAsia" w:ascii="宋体" w:hAnsi="宋体"/>
                <w:sz w:val="24"/>
              </w:rPr>
              <w:t>2</w:t>
            </w:r>
          </w:p>
        </w:tc>
        <w:tc>
          <w:tcPr>
            <w:tcW w:w="796" w:type="pct"/>
            <w:gridSpan w:val="2"/>
            <w:tcBorders>
              <w:top w:val="nil"/>
              <w:left w:val="nil"/>
              <w:bottom w:val="single" w:color="auto" w:sz="4" w:space="0"/>
              <w:right w:val="single" w:color="auto" w:sz="4" w:space="0"/>
            </w:tcBorders>
            <w:shd w:val="clear" w:color="auto" w:fill="auto"/>
            <w:noWrap w:val="0"/>
            <w:vAlign w:val="center"/>
          </w:tcPr>
          <w:p>
            <w:pPr>
              <w:rPr>
                <w:rFonts w:ascii="宋体" w:hAnsi="宋体"/>
                <w:sz w:val="24"/>
              </w:rPr>
            </w:pPr>
            <w:r>
              <w:rPr>
                <w:rFonts w:hint="eastAsia" w:ascii="宋体" w:hAnsi="宋体"/>
                <w:sz w:val="24"/>
              </w:rPr>
              <w:t>　</w:t>
            </w:r>
          </w:p>
        </w:tc>
      </w:tr>
      <w:tr>
        <w:tblPrEx>
          <w:tblCellMar>
            <w:top w:w="0" w:type="dxa"/>
            <w:left w:w="108" w:type="dxa"/>
            <w:bottom w:w="0" w:type="dxa"/>
            <w:right w:w="108" w:type="dxa"/>
          </w:tblCellMar>
        </w:tblPrEx>
        <w:trPr>
          <w:wBefore w:w="0" w:type="pct"/>
          <w:wAfter w:w="0" w:type="pct"/>
          <w:trHeight w:val="360" w:hRule="atLeast"/>
        </w:trPr>
        <w:tc>
          <w:tcPr>
            <w:tcW w:w="497" w:type="pct"/>
            <w:gridSpan w:val="2"/>
            <w:tcBorders>
              <w:top w:val="nil"/>
              <w:left w:val="single" w:color="auto" w:sz="4" w:space="0"/>
              <w:bottom w:val="single" w:color="auto" w:sz="4" w:space="0"/>
              <w:right w:val="single" w:color="auto" w:sz="4" w:space="0"/>
            </w:tcBorders>
            <w:shd w:val="clear" w:color="auto" w:fill="auto"/>
            <w:noWrap w:val="0"/>
            <w:vAlign w:val="center"/>
          </w:tcPr>
          <w:p>
            <w:pPr>
              <w:rPr>
                <w:rFonts w:ascii="宋体" w:hAnsi="宋体"/>
                <w:sz w:val="24"/>
              </w:rPr>
            </w:pPr>
            <w:r>
              <w:rPr>
                <w:rFonts w:hint="eastAsia" w:ascii="宋体" w:hAnsi="宋体"/>
                <w:sz w:val="24"/>
              </w:rPr>
              <w:t>11</w:t>
            </w:r>
          </w:p>
        </w:tc>
        <w:tc>
          <w:tcPr>
            <w:tcW w:w="1170" w:type="pct"/>
            <w:gridSpan w:val="3"/>
            <w:vMerge w:val="continue"/>
            <w:tcBorders>
              <w:top w:val="nil"/>
              <w:left w:val="single" w:color="auto" w:sz="4" w:space="0"/>
              <w:bottom w:val="single" w:color="000000" w:sz="4" w:space="0"/>
              <w:right w:val="single" w:color="auto" w:sz="4" w:space="0"/>
            </w:tcBorders>
            <w:shd w:val="clear" w:color="auto" w:fill="auto"/>
            <w:noWrap w:val="0"/>
            <w:vAlign w:val="center"/>
          </w:tcPr>
          <w:p>
            <w:pPr>
              <w:rPr>
                <w:rFonts w:ascii="宋体" w:hAnsi="宋体"/>
                <w:sz w:val="24"/>
              </w:rPr>
            </w:pPr>
          </w:p>
        </w:tc>
        <w:tc>
          <w:tcPr>
            <w:tcW w:w="1429" w:type="pct"/>
            <w:gridSpan w:val="2"/>
            <w:tcBorders>
              <w:top w:val="nil"/>
              <w:left w:val="nil"/>
              <w:bottom w:val="single" w:color="auto" w:sz="4" w:space="0"/>
              <w:right w:val="single" w:color="auto" w:sz="4" w:space="0"/>
            </w:tcBorders>
            <w:shd w:val="clear" w:color="auto" w:fill="auto"/>
            <w:noWrap w:val="0"/>
            <w:vAlign w:val="center"/>
          </w:tcPr>
          <w:p>
            <w:pPr>
              <w:rPr>
                <w:rFonts w:ascii="宋体" w:hAnsi="宋体"/>
                <w:sz w:val="24"/>
              </w:rPr>
            </w:pPr>
            <w:r>
              <w:rPr>
                <w:rFonts w:hint="eastAsia" w:ascii="宋体" w:hAnsi="宋体"/>
                <w:sz w:val="24"/>
              </w:rPr>
              <w:t>立邦油漆门口</w:t>
            </w:r>
          </w:p>
        </w:tc>
        <w:tc>
          <w:tcPr>
            <w:tcW w:w="1108" w:type="pct"/>
            <w:tcBorders>
              <w:top w:val="nil"/>
              <w:left w:val="nil"/>
              <w:bottom w:val="single" w:color="auto" w:sz="4" w:space="0"/>
              <w:right w:val="single" w:color="auto" w:sz="4" w:space="0"/>
            </w:tcBorders>
            <w:shd w:val="clear" w:color="auto" w:fill="auto"/>
            <w:noWrap w:val="0"/>
            <w:vAlign w:val="center"/>
          </w:tcPr>
          <w:p>
            <w:pPr>
              <w:rPr>
                <w:rFonts w:ascii="宋体" w:hAnsi="宋体"/>
                <w:sz w:val="24"/>
              </w:rPr>
            </w:pPr>
            <w:r>
              <w:rPr>
                <w:rFonts w:hint="eastAsia" w:ascii="宋体" w:hAnsi="宋体"/>
                <w:sz w:val="24"/>
              </w:rPr>
              <w:t>2</w:t>
            </w:r>
          </w:p>
        </w:tc>
        <w:tc>
          <w:tcPr>
            <w:tcW w:w="796" w:type="pct"/>
            <w:gridSpan w:val="2"/>
            <w:tcBorders>
              <w:top w:val="nil"/>
              <w:left w:val="nil"/>
              <w:bottom w:val="single" w:color="auto" w:sz="4" w:space="0"/>
              <w:right w:val="single" w:color="auto" w:sz="4" w:space="0"/>
            </w:tcBorders>
            <w:shd w:val="clear" w:color="auto" w:fill="auto"/>
            <w:noWrap w:val="0"/>
            <w:vAlign w:val="center"/>
          </w:tcPr>
          <w:p>
            <w:pPr>
              <w:rPr>
                <w:rFonts w:ascii="宋体" w:hAnsi="宋体"/>
                <w:sz w:val="24"/>
              </w:rPr>
            </w:pPr>
            <w:r>
              <w:rPr>
                <w:rFonts w:hint="eastAsia" w:ascii="宋体" w:hAnsi="宋体"/>
                <w:sz w:val="24"/>
              </w:rPr>
              <w:t>　</w:t>
            </w:r>
          </w:p>
        </w:tc>
      </w:tr>
      <w:tr>
        <w:tblPrEx>
          <w:tblCellMar>
            <w:top w:w="0" w:type="dxa"/>
            <w:left w:w="108" w:type="dxa"/>
            <w:bottom w:w="0" w:type="dxa"/>
            <w:right w:w="108" w:type="dxa"/>
          </w:tblCellMar>
        </w:tblPrEx>
        <w:trPr>
          <w:wBefore w:w="0" w:type="pct"/>
          <w:wAfter w:w="0" w:type="pct"/>
          <w:trHeight w:val="360" w:hRule="atLeast"/>
        </w:trPr>
        <w:tc>
          <w:tcPr>
            <w:tcW w:w="497" w:type="pct"/>
            <w:gridSpan w:val="2"/>
            <w:tcBorders>
              <w:top w:val="nil"/>
              <w:left w:val="single" w:color="auto" w:sz="4" w:space="0"/>
              <w:bottom w:val="single" w:color="auto" w:sz="4" w:space="0"/>
              <w:right w:val="single" w:color="auto" w:sz="4" w:space="0"/>
            </w:tcBorders>
            <w:shd w:val="clear" w:color="auto" w:fill="auto"/>
            <w:noWrap w:val="0"/>
            <w:vAlign w:val="center"/>
          </w:tcPr>
          <w:p>
            <w:pPr>
              <w:rPr>
                <w:rFonts w:ascii="宋体" w:hAnsi="宋体"/>
                <w:sz w:val="24"/>
              </w:rPr>
            </w:pPr>
            <w:r>
              <w:rPr>
                <w:rFonts w:hint="eastAsia" w:ascii="宋体" w:hAnsi="宋体"/>
                <w:sz w:val="24"/>
              </w:rPr>
              <w:t>12</w:t>
            </w:r>
          </w:p>
        </w:tc>
        <w:tc>
          <w:tcPr>
            <w:tcW w:w="1170" w:type="pct"/>
            <w:gridSpan w:val="3"/>
            <w:vMerge w:val="continue"/>
            <w:tcBorders>
              <w:top w:val="nil"/>
              <w:left w:val="single" w:color="auto" w:sz="4" w:space="0"/>
              <w:bottom w:val="single" w:color="000000" w:sz="4" w:space="0"/>
              <w:right w:val="single" w:color="auto" w:sz="4" w:space="0"/>
            </w:tcBorders>
            <w:shd w:val="clear" w:color="auto" w:fill="auto"/>
            <w:noWrap w:val="0"/>
            <w:vAlign w:val="center"/>
          </w:tcPr>
          <w:p>
            <w:pPr>
              <w:rPr>
                <w:rFonts w:ascii="宋体" w:hAnsi="宋体"/>
                <w:sz w:val="24"/>
              </w:rPr>
            </w:pPr>
          </w:p>
        </w:tc>
        <w:tc>
          <w:tcPr>
            <w:tcW w:w="1429" w:type="pct"/>
            <w:gridSpan w:val="2"/>
            <w:tcBorders>
              <w:top w:val="nil"/>
              <w:left w:val="nil"/>
              <w:bottom w:val="single" w:color="auto" w:sz="4" w:space="0"/>
              <w:right w:val="single" w:color="auto" w:sz="4" w:space="0"/>
            </w:tcBorders>
            <w:shd w:val="clear" w:color="auto" w:fill="auto"/>
            <w:noWrap w:val="0"/>
            <w:vAlign w:val="center"/>
          </w:tcPr>
          <w:p>
            <w:pPr>
              <w:rPr>
                <w:rFonts w:ascii="宋体" w:hAnsi="宋体"/>
                <w:sz w:val="24"/>
              </w:rPr>
            </w:pPr>
            <w:r>
              <w:rPr>
                <w:rFonts w:hint="eastAsia" w:ascii="宋体" w:hAnsi="宋体"/>
                <w:sz w:val="24"/>
              </w:rPr>
              <w:t>同生堂门口</w:t>
            </w:r>
          </w:p>
        </w:tc>
        <w:tc>
          <w:tcPr>
            <w:tcW w:w="1108" w:type="pct"/>
            <w:tcBorders>
              <w:top w:val="nil"/>
              <w:left w:val="nil"/>
              <w:bottom w:val="single" w:color="auto" w:sz="4" w:space="0"/>
              <w:right w:val="single" w:color="auto" w:sz="4" w:space="0"/>
            </w:tcBorders>
            <w:shd w:val="clear" w:color="auto" w:fill="auto"/>
            <w:noWrap w:val="0"/>
            <w:vAlign w:val="center"/>
          </w:tcPr>
          <w:p>
            <w:pPr>
              <w:rPr>
                <w:rFonts w:ascii="宋体" w:hAnsi="宋体"/>
                <w:sz w:val="24"/>
              </w:rPr>
            </w:pPr>
            <w:r>
              <w:rPr>
                <w:rFonts w:hint="eastAsia" w:ascii="宋体" w:hAnsi="宋体"/>
                <w:sz w:val="24"/>
              </w:rPr>
              <w:t>2</w:t>
            </w:r>
          </w:p>
        </w:tc>
        <w:tc>
          <w:tcPr>
            <w:tcW w:w="796" w:type="pct"/>
            <w:gridSpan w:val="2"/>
            <w:tcBorders>
              <w:top w:val="nil"/>
              <w:left w:val="nil"/>
              <w:bottom w:val="single" w:color="auto" w:sz="4" w:space="0"/>
              <w:right w:val="single" w:color="auto" w:sz="4" w:space="0"/>
            </w:tcBorders>
            <w:shd w:val="clear" w:color="auto" w:fill="auto"/>
            <w:noWrap w:val="0"/>
            <w:vAlign w:val="center"/>
          </w:tcPr>
          <w:p>
            <w:pPr>
              <w:rPr>
                <w:rFonts w:ascii="宋体" w:hAnsi="宋体"/>
                <w:sz w:val="24"/>
              </w:rPr>
            </w:pPr>
            <w:r>
              <w:rPr>
                <w:rFonts w:hint="eastAsia" w:ascii="宋体" w:hAnsi="宋体"/>
                <w:sz w:val="24"/>
              </w:rPr>
              <w:t>　</w:t>
            </w:r>
          </w:p>
        </w:tc>
      </w:tr>
      <w:tr>
        <w:tblPrEx>
          <w:tblCellMar>
            <w:top w:w="0" w:type="dxa"/>
            <w:left w:w="108" w:type="dxa"/>
            <w:bottom w:w="0" w:type="dxa"/>
            <w:right w:w="108" w:type="dxa"/>
          </w:tblCellMar>
        </w:tblPrEx>
        <w:trPr>
          <w:wBefore w:w="0" w:type="pct"/>
          <w:wAfter w:w="0" w:type="pct"/>
          <w:trHeight w:val="360" w:hRule="atLeast"/>
        </w:trPr>
        <w:tc>
          <w:tcPr>
            <w:tcW w:w="497" w:type="pct"/>
            <w:gridSpan w:val="2"/>
            <w:tcBorders>
              <w:top w:val="nil"/>
              <w:left w:val="single" w:color="auto" w:sz="4" w:space="0"/>
              <w:bottom w:val="single" w:color="auto" w:sz="4" w:space="0"/>
              <w:right w:val="single" w:color="auto" w:sz="4" w:space="0"/>
            </w:tcBorders>
            <w:shd w:val="clear" w:color="auto" w:fill="auto"/>
            <w:noWrap w:val="0"/>
            <w:vAlign w:val="center"/>
          </w:tcPr>
          <w:p>
            <w:pPr>
              <w:rPr>
                <w:rFonts w:ascii="宋体" w:hAnsi="宋体"/>
                <w:sz w:val="24"/>
              </w:rPr>
            </w:pPr>
            <w:r>
              <w:rPr>
                <w:rFonts w:hint="eastAsia" w:ascii="宋体" w:hAnsi="宋体"/>
                <w:sz w:val="24"/>
              </w:rPr>
              <w:t>13</w:t>
            </w:r>
          </w:p>
        </w:tc>
        <w:tc>
          <w:tcPr>
            <w:tcW w:w="1170" w:type="pct"/>
            <w:gridSpan w:val="3"/>
            <w:vMerge w:val="continue"/>
            <w:tcBorders>
              <w:top w:val="nil"/>
              <w:left w:val="single" w:color="auto" w:sz="4" w:space="0"/>
              <w:bottom w:val="single" w:color="000000" w:sz="4" w:space="0"/>
              <w:right w:val="single" w:color="auto" w:sz="4" w:space="0"/>
            </w:tcBorders>
            <w:shd w:val="clear" w:color="auto" w:fill="auto"/>
            <w:noWrap w:val="0"/>
            <w:vAlign w:val="center"/>
          </w:tcPr>
          <w:p>
            <w:pPr>
              <w:rPr>
                <w:rFonts w:ascii="宋体" w:hAnsi="宋体"/>
                <w:sz w:val="24"/>
              </w:rPr>
            </w:pPr>
          </w:p>
        </w:tc>
        <w:tc>
          <w:tcPr>
            <w:tcW w:w="1429" w:type="pct"/>
            <w:gridSpan w:val="2"/>
            <w:tcBorders>
              <w:top w:val="nil"/>
              <w:left w:val="nil"/>
              <w:bottom w:val="single" w:color="auto" w:sz="4" w:space="0"/>
              <w:right w:val="single" w:color="auto" w:sz="4" w:space="0"/>
            </w:tcBorders>
            <w:shd w:val="clear" w:color="auto" w:fill="auto"/>
            <w:noWrap w:val="0"/>
            <w:vAlign w:val="center"/>
          </w:tcPr>
          <w:p>
            <w:pPr>
              <w:rPr>
                <w:rFonts w:ascii="宋体" w:hAnsi="宋体"/>
                <w:sz w:val="24"/>
              </w:rPr>
            </w:pPr>
            <w:r>
              <w:rPr>
                <w:rFonts w:hint="eastAsia" w:ascii="宋体" w:hAnsi="宋体"/>
                <w:sz w:val="24"/>
              </w:rPr>
              <w:t>黄焖鸡米饭门口</w:t>
            </w:r>
          </w:p>
        </w:tc>
        <w:tc>
          <w:tcPr>
            <w:tcW w:w="1108" w:type="pct"/>
            <w:tcBorders>
              <w:top w:val="nil"/>
              <w:left w:val="nil"/>
              <w:bottom w:val="single" w:color="auto" w:sz="4" w:space="0"/>
              <w:right w:val="single" w:color="auto" w:sz="4" w:space="0"/>
            </w:tcBorders>
            <w:shd w:val="clear" w:color="auto" w:fill="auto"/>
            <w:noWrap w:val="0"/>
            <w:vAlign w:val="center"/>
          </w:tcPr>
          <w:p>
            <w:pPr>
              <w:rPr>
                <w:rFonts w:ascii="宋体" w:hAnsi="宋体"/>
                <w:sz w:val="24"/>
              </w:rPr>
            </w:pPr>
            <w:r>
              <w:rPr>
                <w:rFonts w:hint="eastAsia" w:ascii="宋体" w:hAnsi="宋体"/>
                <w:sz w:val="24"/>
              </w:rPr>
              <w:t>2</w:t>
            </w:r>
          </w:p>
        </w:tc>
        <w:tc>
          <w:tcPr>
            <w:tcW w:w="796" w:type="pct"/>
            <w:gridSpan w:val="2"/>
            <w:tcBorders>
              <w:top w:val="nil"/>
              <w:left w:val="nil"/>
              <w:bottom w:val="single" w:color="auto" w:sz="4" w:space="0"/>
              <w:right w:val="single" w:color="auto" w:sz="4" w:space="0"/>
            </w:tcBorders>
            <w:shd w:val="clear" w:color="auto" w:fill="auto"/>
            <w:noWrap w:val="0"/>
            <w:vAlign w:val="center"/>
          </w:tcPr>
          <w:p>
            <w:pPr>
              <w:rPr>
                <w:rFonts w:ascii="宋体" w:hAnsi="宋体"/>
                <w:sz w:val="24"/>
              </w:rPr>
            </w:pPr>
            <w:r>
              <w:rPr>
                <w:rFonts w:hint="eastAsia" w:ascii="宋体" w:hAnsi="宋体"/>
                <w:sz w:val="24"/>
              </w:rPr>
              <w:t>　</w:t>
            </w:r>
          </w:p>
        </w:tc>
      </w:tr>
      <w:tr>
        <w:tblPrEx>
          <w:tblCellMar>
            <w:top w:w="0" w:type="dxa"/>
            <w:left w:w="108" w:type="dxa"/>
            <w:bottom w:w="0" w:type="dxa"/>
            <w:right w:w="108" w:type="dxa"/>
          </w:tblCellMar>
        </w:tblPrEx>
        <w:trPr>
          <w:wBefore w:w="0" w:type="pct"/>
          <w:wAfter w:w="0" w:type="pct"/>
          <w:trHeight w:val="360" w:hRule="atLeast"/>
        </w:trPr>
        <w:tc>
          <w:tcPr>
            <w:tcW w:w="497" w:type="pct"/>
            <w:gridSpan w:val="2"/>
            <w:tcBorders>
              <w:top w:val="nil"/>
              <w:left w:val="single" w:color="auto" w:sz="4" w:space="0"/>
              <w:bottom w:val="single" w:color="auto" w:sz="4" w:space="0"/>
              <w:right w:val="single" w:color="auto" w:sz="4" w:space="0"/>
            </w:tcBorders>
            <w:shd w:val="clear" w:color="auto" w:fill="auto"/>
            <w:noWrap w:val="0"/>
            <w:vAlign w:val="center"/>
          </w:tcPr>
          <w:p>
            <w:pPr>
              <w:rPr>
                <w:rFonts w:ascii="宋体" w:hAnsi="宋体"/>
                <w:sz w:val="24"/>
              </w:rPr>
            </w:pPr>
            <w:r>
              <w:rPr>
                <w:rFonts w:hint="eastAsia" w:ascii="宋体" w:hAnsi="宋体"/>
                <w:sz w:val="24"/>
              </w:rPr>
              <w:t>14</w:t>
            </w:r>
          </w:p>
        </w:tc>
        <w:tc>
          <w:tcPr>
            <w:tcW w:w="1170" w:type="pct"/>
            <w:gridSpan w:val="3"/>
            <w:vMerge w:val="continue"/>
            <w:tcBorders>
              <w:top w:val="nil"/>
              <w:left w:val="single" w:color="auto" w:sz="4" w:space="0"/>
              <w:bottom w:val="single" w:color="000000" w:sz="4" w:space="0"/>
              <w:right w:val="single" w:color="auto" w:sz="4" w:space="0"/>
            </w:tcBorders>
            <w:shd w:val="clear" w:color="auto" w:fill="auto"/>
            <w:noWrap w:val="0"/>
            <w:vAlign w:val="center"/>
          </w:tcPr>
          <w:p>
            <w:pPr>
              <w:rPr>
                <w:rFonts w:ascii="宋体" w:hAnsi="宋体"/>
                <w:sz w:val="24"/>
              </w:rPr>
            </w:pPr>
          </w:p>
        </w:tc>
        <w:tc>
          <w:tcPr>
            <w:tcW w:w="1429" w:type="pct"/>
            <w:gridSpan w:val="2"/>
            <w:tcBorders>
              <w:top w:val="nil"/>
              <w:left w:val="nil"/>
              <w:bottom w:val="single" w:color="auto" w:sz="4" w:space="0"/>
              <w:right w:val="single" w:color="auto" w:sz="4" w:space="0"/>
            </w:tcBorders>
            <w:shd w:val="clear" w:color="auto" w:fill="auto"/>
            <w:noWrap w:val="0"/>
            <w:vAlign w:val="center"/>
          </w:tcPr>
          <w:p>
            <w:pPr>
              <w:rPr>
                <w:rFonts w:ascii="宋体" w:hAnsi="宋体"/>
                <w:sz w:val="24"/>
              </w:rPr>
            </w:pPr>
            <w:r>
              <w:rPr>
                <w:rFonts w:hint="eastAsia" w:ascii="宋体" w:hAnsi="宋体"/>
                <w:sz w:val="24"/>
              </w:rPr>
              <w:t>陆陆面馆</w:t>
            </w:r>
          </w:p>
        </w:tc>
        <w:tc>
          <w:tcPr>
            <w:tcW w:w="1108" w:type="pct"/>
            <w:tcBorders>
              <w:top w:val="nil"/>
              <w:left w:val="nil"/>
              <w:bottom w:val="single" w:color="auto" w:sz="4" w:space="0"/>
              <w:right w:val="single" w:color="auto" w:sz="4" w:space="0"/>
            </w:tcBorders>
            <w:shd w:val="clear" w:color="auto" w:fill="auto"/>
            <w:noWrap w:val="0"/>
            <w:vAlign w:val="center"/>
          </w:tcPr>
          <w:p>
            <w:pPr>
              <w:rPr>
                <w:rFonts w:ascii="宋体" w:hAnsi="宋体"/>
                <w:sz w:val="24"/>
              </w:rPr>
            </w:pPr>
            <w:r>
              <w:rPr>
                <w:rFonts w:ascii="宋体" w:hAnsi="宋体"/>
                <w:sz w:val="24"/>
              </w:rPr>
              <w:t>2</w:t>
            </w:r>
          </w:p>
        </w:tc>
        <w:tc>
          <w:tcPr>
            <w:tcW w:w="796" w:type="pct"/>
            <w:gridSpan w:val="2"/>
            <w:tcBorders>
              <w:top w:val="nil"/>
              <w:left w:val="nil"/>
              <w:bottom w:val="single" w:color="auto" w:sz="4" w:space="0"/>
              <w:right w:val="single" w:color="auto" w:sz="4" w:space="0"/>
            </w:tcBorders>
            <w:shd w:val="clear" w:color="auto" w:fill="auto"/>
            <w:noWrap w:val="0"/>
            <w:vAlign w:val="center"/>
          </w:tcPr>
          <w:p>
            <w:pPr>
              <w:rPr>
                <w:rFonts w:ascii="宋体" w:hAnsi="宋体"/>
                <w:sz w:val="24"/>
              </w:rPr>
            </w:pPr>
            <w:r>
              <w:rPr>
                <w:rFonts w:hint="eastAsia" w:ascii="宋体" w:hAnsi="宋体"/>
                <w:sz w:val="24"/>
              </w:rPr>
              <w:t>　</w:t>
            </w:r>
          </w:p>
        </w:tc>
      </w:tr>
      <w:tr>
        <w:tblPrEx>
          <w:tblCellMar>
            <w:top w:w="0" w:type="dxa"/>
            <w:left w:w="108" w:type="dxa"/>
            <w:bottom w:w="0" w:type="dxa"/>
            <w:right w:w="108" w:type="dxa"/>
          </w:tblCellMar>
        </w:tblPrEx>
        <w:trPr>
          <w:wBefore w:w="0" w:type="pct"/>
          <w:wAfter w:w="0" w:type="pct"/>
          <w:trHeight w:val="360" w:hRule="atLeast"/>
        </w:trPr>
        <w:tc>
          <w:tcPr>
            <w:tcW w:w="497" w:type="pct"/>
            <w:gridSpan w:val="2"/>
            <w:tcBorders>
              <w:top w:val="nil"/>
              <w:left w:val="single" w:color="auto" w:sz="4" w:space="0"/>
              <w:bottom w:val="single" w:color="auto" w:sz="4" w:space="0"/>
              <w:right w:val="single" w:color="auto" w:sz="4" w:space="0"/>
            </w:tcBorders>
            <w:shd w:val="clear" w:color="auto" w:fill="auto"/>
            <w:noWrap w:val="0"/>
            <w:vAlign w:val="center"/>
          </w:tcPr>
          <w:p>
            <w:pPr>
              <w:rPr>
                <w:rFonts w:ascii="宋体" w:hAnsi="宋体"/>
                <w:sz w:val="24"/>
              </w:rPr>
            </w:pPr>
            <w:r>
              <w:rPr>
                <w:rFonts w:hint="eastAsia" w:ascii="宋体" w:hAnsi="宋体"/>
                <w:sz w:val="24"/>
              </w:rPr>
              <w:t>15</w:t>
            </w:r>
          </w:p>
        </w:tc>
        <w:tc>
          <w:tcPr>
            <w:tcW w:w="1170" w:type="pct"/>
            <w:gridSpan w:val="3"/>
            <w:vMerge w:val="restart"/>
            <w:tcBorders>
              <w:top w:val="nil"/>
              <w:left w:val="single" w:color="auto" w:sz="4" w:space="0"/>
              <w:bottom w:val="single" w:color="000000" w:sz="4" w:space="0"/>
              <w:right w:val="single" w:color="auto" w:sz="4" w:space="0"/>
            </w:tcBorders>
            <w:shd w:val="clear" w:color="auto" w:fill="auto"/>
            <w:noWrap w:val="0"/>
            <w:vAlign w:val="center"/>
          </w:tcPr>
          <w:p>
            <w:pPr>
              <w:rPr>
                <w:rFonts w:ascii="宋体" w:hAnsi="宋体"/>
                <w:sz w:val="24"/>
              </w:rPr>
            </w:pPr>
            <w:r>
              <w:rPr>
                <w:rFonts w:hint="eastAsia" w:ascii="宋体" w:hAnsi="宋体"/>
                <w:sz w:val="24"/>
              </w:rPr>
              <w:t>南华路</w:t>
            </w:r>
          </w:p>
        </w:tc>
        <w:tc>
          <w:tcPr>
            <w:tcW w:w="1429" w:type="pct"/>
            <w:gridSpan w:val="2"/>
            <w:tcBorders>
              <w:top w:val="nil"/>
              <w:left w:val="nil"/>
              <w:bottom w:val="single" w:color="auto" w:sz="4" w:space="0"/>
              <w:right w:val="single" w:color="auto" w:sz="4" w:space="0"/>
            </w:tcBorders>
            <w:shd w:val="clear" w:color="auto" w:fill="auto"/>
            <w:noWrap w:val="0"/>
            <w:vAlign w:val="center"/>
          </w:tcPr>
          <w:p>
            <w:pPr>
              <w:rPr>
                <w:rFonts w:ascii="宋体" w:hAnsi="宋体"/>
                <w:sz w:val="24"/>
              </w:rPr>
            </w:pPr>
            <w:r>
              <w:rPr>
                <w:rFonts w:hint="eastAsia" w:ascii="宋体" w:hAnsi="宋体"/>
                <w:sz w:val="24"/>
              </w:rPr>
              <w:t>馒乡人门口</w:t>
            </w:r>
          </w:p>
        </w:tc>
        <w:tc>
          <w:tcPr>
            <w:tcW w:w="1108" w:type="pct"/>
            <w:tcBorders>
              <w:top w:val="nil"/>
              <w:left w:val="nil"/>
              <w:bottom w:val="single" w:color="auto" w:sz="4" w:space="0"/>
              <w:right w:val="single" w:color="auto" w:sz="4" w:space="0"/>
            </w:tcBorders>
            <w:shd w:val="clear" w:color="auto" w:fill="auto"/>
            <w:noWrap w:val="0"/>
            <w:vAlign w:val="center"/>
          </w:tcPr>
          <w:p>
            <w:pPr>
              <w:rPr>
                <w:rFonts w:ascii="宋体" w:hAnsi="宋体"/>
                <w:sz w:val="24"/>
              </w:rPr>
            </w:pPr>
            <w:r>
              <w:rPr>
                <w:rFonts w:hint="eastAsia" w:ascii="宋体" w:hAnsi="宋体"/>
                <w:sz w:val="24"/>
              </w:rPr>
              <w:t>2</w:t>
            </w:r>
          </w:p>
        </w:tc>
        <w:tc>
          <w:tcPr>
            <w:tcW w:w="796" w:type="pct"/>
            <w:gridSpan w:val="2"/>
            <w:tcBorders>
              <w:top w:val="nil"/>
              <w:left w:val="nil"/>
              <w:bottom w:val="single" w:color="auto" w:sz="4" w:space="0"/>
              <w:right w:val="single" w:color="auto" w:sz="4" w:space="0"/>
            </w:tcBorders>
            <w:shd w:val="clear" w:color="auto" w:fill="auto"/>
            <w:noWrap w:val="0"/>
            <w:vAlign w:val="center"/>
          </w:tcPr>
          <w:p>
            <w:pPr>
              <w:rPr>
                <w:rFonts w:ascii="宋体" w:hAnsi="宋体"/>
                <w:sz w:val="24"/>
              </w:rPr>
            </w:pPr>
            <w:r>
              <w:rPr>
                <w:rFonts w:hint="eastAsia" w:ascii="宋体" w:hAnsi="宋体"/>
                <w:sz w:val="24"/>
              </w:rPr>
              <w:t>　</w:t>
            </w:r>
          </w:p>
        </w:tc>
      </w:tr>
      <w:tr>
        <w:tblPrEx>
          <w:tblCellMar>
            <w:top w:w="0" w:type="dxa"/>
            <w:left w:w="108" w:type="dxa"/>
            <w:bottom w:w="0" w:type="dxa"/>
            <w:right w:w="108" w:type="dxa"/>
          </w:tblCellMar>
        </w:tblPrEx>
        <w:trPr>
          <w:wBefore w:w="0" w:type="pct"/>
          <w:wAfter w:w="0" w:type="pct"/>
          <w:trHeight w:val="360" w:hRule="atLeast"/>
        </w:trPr>
        <w:tc>
          <w:tcPr>
            <w:tcW w:w="497" w:type="pct"/>
            <w:gridSpan w:val="2"/>
            <w:tcBorders>
              <w:top w:val="nil"/>
              <w:left w:val="single" w:color="auto" w:sz="4" w:space="0"/>
              <w:bottom w:val="single" w:color="auto" w:sz="4" w:space="0"/>
              <w:right w:val="single" w:color="auto" w:sz="4" w:space="0"/>
            </w:tcBorders>
            <w:shd w:val="clear" w:color="auto" w:fill="auto"/>
            <w:noWrap w:val="0"/>
            <w:vAlign w:val="center"/>
          </w:tcPr>
          <w:p>
            <w:pPr>
              <w:rPr>
                <w:rFonts w:ascii="宋体" w:hAnsi="宋体"/>
                <w:sz w:val="24"/>
              </w:rPr>
            </w:pPr>
            <w:r>
              <w:rPr>
                <w:rFonts w:hint="eastAsia" w:ascii="宋体" w:hAnsi="宋体"/>
                <w:sz w:val="24"/>
              </w:rPr>
              <w:t>16</w:t>
            </w:r>
          </w:p>
        </w:tc>
        <w:tc>
          <w:tcPr>
            <w:tcW w:w="1170" w:type="pct"/>
            <w:gridSpan w:val="3"/>
            <w:vMerge w:val="continue"/>
            <w:tcBorders>
              <w:top w:val="nil"/>
              <w:left w:val="single" w:color="auto" w:sz="4" w:space="0"/>
              <w:bottom w:val="single" w:color="000000" w:sz="4" w:space="0"/>
              <w:right w:val="single" w:color="auto" w:sz="4" w:space="0"/>
            </w:tcBorders>
            <w:shd w:val="clear" w:color="auto" w:fill="auto"/>
            <w:noWrap w:val="0"/>
            <w:vAlign w:val="center"/>
          </w:tcPr>
          <w:p>
            <w:pPr>
              <w:rPr>
                <w:rFonts w:ascii="宋体" w:hAnsi="宋体"/>
                <w:sz w:val="24"/>
              </w:rPr>
            </w:pPr>
          </w:p>
        </w:tc>
        <w:tc>
          <w:tcPr>
            <w:tcW w:w="1429" w:type="pct"/>
            <w:gridSpan w:val="2"/>
            <w:tcBorders>
              <w:top w:val="nil"/>
              <w:left w:val="nil"/>
              <w:bottom w:val="single" w:color="auto" w:sz="4" w:space="0"/>
              <w:right w:val="single" w:color="auto" w:sz="4" w:space="0"/>
            </w:tcBorders>
            <w:shd w:val="clear" w:color="auto" w:fill="auto"/>
            <w:noWrap w:val="0"/>
            <w:vAlign w:val="center"/>
          </w:tcPr>
          <w:p>
            <w:pPr>
              <w:rPr>
                <w:rFonts w:ascii="宋体" w:hAnsi="宋体"/>
                <w:sz w:val="24"/>
              </w:rPr>
            </w:pPr>
            <w:r>
              <w:rPr>
                <w:rFonts w:hint="eastAsia" w:ascii="宋体" w:hAnsi="宋体"/>
                <w:sz w:val="24"/>
              </w:rPr>
              <w:t>同心菜馆门口</w:t>
            </w:r>
          </w:p>
        </w:tc>
        <w:tc>
          <w:tcPr>
            <w:tcW w:w="1108" w:type="pct"/>
            <w:tcBorders>
              <w:top w:val="nil"/>
              <w:left w:val="nil"/>
              <w:bottom w:val="single" w:color="auto" w:sz="4" w:space="0"/>
              <w:right w:val="single" w:color="auto" w:sz="4" w:space="0"/>
            </w:tcBorders>
            <w:shd w:val="clear" w:color="auto" w:fill="auto"/>
            <w:noWrap w:val="0"/>
            <w:vAlign w:val="center"/>
          </w:tcPr>
          <w:p>
            <w:pPr>
              <w:rPr>
                <w:rFonts w:ascii="宋体" w:hAnsi="宋体"/>
                <w:sz w:val="24"/>
              </w:rPr>
            </w:pPr>
            <w:r>
              <w:rPr>
                <w:rFonts w:hint="eastAsia" w:ascii="宋体" w:hAnsi="宋体"/>
                <w:sz w:val="24"/>
              </w:rPr>
              <w:t>2</w:t>
            </w:r>
          </w:p>
        </w:tc>
        <w:tc>
          <w:tcPr>
            <w:tcW w:w="796" w:type="pct"/>
            <w:gridSpan w:val="2"/>
            <w:tcBorders>
              <w:top w:val="nil"/>
              <w:left w:val="nil"/>
              <w:bottom w:val="single" w:color="auto" w:sz="4" w:space="0"/>
              <w:right w:val="single" w:color="auto" w:sz="4" w:space="0"/>
            </w:tcBorders>
            <w:shd w:val="clear" w:color="auto" w:fill="auto"/>
            <w:noWrap w:val="0"/>
            <w:vAlign w:val="center"/>
          </w:tcPr>
          <w:p>
            <w:pPr>
              <w:rPr>
                <w:rFonts w:ascii="宋体" w:hAnsi="宋体"/>
                <w:sz w:val="24"/>
              </w:rPr>
            </w:pPr>
            <w:r>
              <w:rPr>
                <w:rFonts w:hint="eastAsia" w:ascii="宋体" w:hAnsi="宋体"/>
                <w:sz w:val="24"/>
              </w:rPr>
              <w:t>　</w:t>
            </w:r>
          </w:p>
        </w:tc>
      </w:tr>
      <w:tr>
        <w:tblPrEx>
          <w:tblCellMar>
            <w:top w:w="0" w:type="dxa"/>
            <w:left w:w="108" w:type="dxa"/>
            <w:bottom w:w="0" w:type="dxa"/>
            <w:right w:w="108" w:type="dxa"/>
          </w:tblCellMar>
        </w:tblPrEx>
        <w:trPr>
          <w:wBefore w:w="0" w:type="pct"/>
          <w:wAfter w:w="0" w:type="pct"/>
          <w:trHeight w:val="360" w:hRule="atLeast"/>
        </w:trPr>
        <w:tc>
          <w:tcPr>
            <w:tcW w:w="497" w:type="pct"/>
            <w:gridSpan w:val="2"/>
            <w:tcBorders>
              <w:top w:val="nil"/>
              <w:left w:val="single" w:color="auto" w:sz="4" w:space="0"/>
              <w:bottom w:val="single" w:color="auto" w:sz="4" w:space="0"/>
              <w:right w:val="single" w:color="auto" w:sz="4" w:space="0"/>
            </w:tcBorders>
            <w:shd w:val="clear" w:color="auto" w:fill="auto"/>
            <w:noWrap w:val="0"/>
            <w:vAlign w:val="center"/>
          </w:tcPr>
          <w:p>
            <w:pPr>
              <w:rPr>
                <w:rFonts w:ascii="宋体" w:hAnsi="宋体"/>
                <w:sz w:val="24"/>
              </w:rPr>
            </w:pPr>
            <w:r>
              <w:rPr>
                <w:rFonts w:hint="eastAsia" w:ascii="宋体" w:hAnsi="宋体"/>
                <w:sz w:val="24"/>
              </w:rPr>
              <w:t>17</w:t>
            </w:r>
          </w:p>
        </w:tc>
        <w:tc>
          <w:tcPr>
            <w:tcW w:w="1170" w:type="pct"/>
            <w:gridSpan w:val="3"/>
            <w:vMerge w:val="continue"/>
            <w:tcBorders>
              <w:top w:val="nil"/>
              <w:left w:val="single" w:color="auto" w:sz="4" w:space="0"/>
              <w:bottom w:val="single" w:color="000000" w:sz="4" w:space="0"/>
              <w:right w:val="single" w:color="auto" w:sz="4" w:space="0"/>
            </w:tcBorders>
            <w:shd w:val="clear" w:color="auto" w:fill="auto"/>
            <w:noWrap w:val="0"/>
            <w:vAlign w:val="center"/>
          </w:tcPr>
          <w:p>
            <w:pPr>
              <w:rPr>
                <w:rFonts w:ascii="宋体" w:hAnsi="宋体"/>
                <w:sz w:val="24"/>
              </w:rPr>
            </w:pPr>
          </w:p>
        </w:tc>
        <w:tc>
          <w:tcPr>
            <w:tcW w:w="1429" w:type="pct"/>
            <w:gridSpan w:val="2"/>
            <w:tcBorders>
              <w:top w:val="nil"/>
              <w:left w:val="nil"/>
              <w:bottom w:val="single" w:color="auto" w:sz="4" w:space="0"/>
              <w:right w:val="single" w:color="auto" w:sz="4" w:space="0"/>
            </w:tcBorders>
            <w:shd w:val="clear" w:color="auto" w:fill="auto"/>
            <w:noWrap w:val="0"/>
            <w:vAlign w:val="center"/>
          </w:tcPr>
          <w:p>
            <w:pPr>
              <w:rPr>
                <w:rFonts w:ascii="宋体" w:hAnsi="宋体"/>
                <w:sz w:val="24"/>
              </w:rPr>
            </w:pPr>
            <w:r>
              <w:rPr>
                <w:rFonts w:hint="eastAsia" w:ascii="宋体" w:hAnsi="宋体"/>
                <w:sz w:val="24"/>
              </w:rPr>
              <w:t>海鲜馄炖王门口</w:t>
            </w:r>
          </w:p>
        </w:tc>
        <w:tc>
          <w:tcPr>
            <w:tcW w:w="1108" w:type="pct"/>
            <w:tcBorders>
              <w:top w:val="nil"/>
              <w:left w:val="nil"/>
              <w:bottom w:val="single" w:color="auto" w:sz="4" w:space="0"/>
              <w:right w:val="single" w:color="auto" w:sz="4" w:space="0"/>
            </w:tcBorders>
            <w:shd w:val="clear" w:color="auto" w:fill="auto"/>
            <w:noWrap w:val="0"/>
            <w:vAlign w:val="center"/>
          </w:tcPr>
          <w:p>
            <w:pPr>
              <w:rPr>
                <w:rFonts w:ascii="宋体" w:hAnsi="宋体"/>
                <w:sz w:val="24"/>
              </w:rPr>
            </w:pPr>
            <w:r>
              <w:rPr>
                <w:rFonts w:hint="eastAsia" w:ascii="宋体" w:hAnsi="宋体"/>
                <w:sz w:val="24"/>
              </w:rPr>
              <w:t>2</w:t>
            </w:r>
          </w:p>
        </w:tc>
        <w:tc>
          <w:tcPr>
            <w:tcW w:w="796" w:type="pct"/>
            <w:gridSpan w:val="2"/>
            <w:tcBorders>
              <w:top w:val="nil"/>
              <w:left w:val="nil"/>
              <w:bottom w:val="single" w:color="auto" w:sz="4" w:space="0"/>
              <w:right w:val="single" w:color="auto" w:sz="4" w:space="0"/>
            </w:tcBorders>
            <w:shd w:val="clear" w:color="auto" w:fill="auto"/>
            <w:noWrap w:val="0"/>
            <w:vAlign w:val="center"/>
          </w:tcPr>
          <w:p>
            <w:pPr>
              <w:rPr>
                <w:rFonts w:ascii="宋体" w:hAnsi="宋体"/>
                <w:sz w:val="24"/>
              </w:rPr>
            </w:pPr>
            <w:r>
              <w:rPr>
                <w:rFonts w:hint="eastAsia" w:ascii="宋体" w:hAnsi="宋体"/>
                <w:sz w:val="24"/>
              </w:rPr>
              <w:t>　</w:t>
            </w:r>
          </w:p>
        </w:tc>
      </w:tr>
      <w:tr>
        <w:tblPrEx>
          <w:tblCellMar>
            <w:top w:w="0" w:type="dxa"/>
            <w:left w:w="108" w:type="dxa"/>
            <w:bottom w:w="0" w:type="dxa"/>
            <w:right w:w="108" w:type="dxa"/>
          </w:tblCellMar>
        </w:tblPrEx>
        <w:trPr>
          <w:wBefore w:w="0" w:type="pct"/>
          <w:wAfter w:w="0" w:type="pct"/>
          <w:trHeight w:val="360" w:hRule="atLeast"/>
        </w:trPr>
        <w:tc>
          <w:tcPr>
            <w:tcW w:w="497" w:type="pct"/>
            <w:gridSpan w:val="2"/>
            <w:tcBorders>
              <w:top w:val="nil"/>
              <w:left w:val="single" w:color="auto" w:sz="4" w:space="0"/>
              <w:bottom w:val="single" w:color="auto" w:sz="4" w:space="0"/>
              <w:right w:val="single" w:color="auto" w:sz="4" w:space="0"/>
            </w:tcBorders>
            <w:shd w:val="clear" w:color="auto" w:fill="auto"/>
            <w:noWrap w:val="0"/>
            <w:vAlign w:val="center"/>
          </w:tcPr>
          <w:p>
            <w:pPr>
              <w:rPr>
                <w:rFonts w:ascii="宋体" w:hAnsi="宋体"/>
                <w:sz w:val="24"/>
              </w:rPr>
            </w:pPr>
            <w:r>
              <w:rPr>
                <w:rFonts w:hint="eastAsia" w:ascii="宋体" w:hAnsi="宋体"/>
                <w:sz w:val="24"/>
              </w:rPr>
              <w:t>18</w:t>
            </w:r>
          </w:p>
        </w:tc>
        <w:tc>
          <w:tcPr>
            <w:tcW w:w="1170" w:type="pct"/>
            <w:gridSpan w:val="3"/>
            <w:vMerge w:val="restart"/>
            <w:tcBorders>
              <w:top w:val="nil"/>
              <w:left w:val="single" w:color="auto" w:sz="4" w:space="0"/>
              <w:bottom w:val="single" w:color="000000" w:sz="4" w:space="0"/>
              <w:right w:val="single" w:color="auto" w:sz="4" w:space="0"/>
            </w:tcBorders>
            <w:shd w:val="clear" w:color="auto" w:fill="auto"/>
            <w:noWrap w:val="0"/>
            <w:vAlign w:val="center"/>
          </w:tcPr>
          <w:p>
            <w:pPr>
              <w:rPr>
                <w:rFonts w:ascii="宋体" w:hAnsi="宋体"/>
                <w:sz w:val="24"/>
              </w:rPr>
            </w:pPr>
            <w:r>
              <w:rPr>
                <w:rFonts w:hint="eastAsia" w:ascii="宋体" w:hAnsi="宋体"/>
                <w:sz w:val="24"/>
              </w:rPr>
              <w:t>菜花泾路</w:t>
            </w:r>
          </w:p>
        </w:tc>
        <w:tc>
          <w:tcPr>
            <w:tcW w:w="1429" w:type="pct"/>
            <w:gridSpan w:val="2"/>
            <w:tcBorders>
              <w:top w:val="nil"/>
              <w:left w:val="nil"/>
              <w:bottom w:val="single" w:color="auto" w:sz="4" w:space="0"/>
              <w:right w:val="single" w:color="auto" w:sz="4" w:space="0"/>
            </w:tcBorders>
            <w:shd w:val="clear" w:color="auto" w:fill="auto"/>
            <w:noWrap w:val="0"/>
            <w:vAlign w:val="center"/>
          </w:tcPr>
          <w:p>
            <w:pPr>
              <w:rPr>
                <w:rFonts w:ascii="宋体" w:hAnsi="宋体"/>
                <w:sz w:val="24"/>
              </w:rPr>
            </w:pPr>
            <w:r>
              <w:rPr>
                <w:rFonts w:hint="eastAsia" w:ascii="宋体" w:hAnsi="宋体"/>
                <w:sz w:val="24"/>
              </w:rPr>
              <w:t>惠生活超市门口</w:t>
            </w:r>
          </w:p>
        </w:tc>
        <w:tc>
          <w:tcPr>
            <w:tcW w:w="1108" w:type="pct"/>
            <w:tcBorders>
              <w:top w:val="nil"/>
              <w:left w:val="nil"/>
              <w:bottom w:val="single" w:color="auto" w:sz="4" w:space="0"/>
              <w:right w:val="single" w:color="auto" w:sz="4" w:space="0"/>
            </w:tcBorders>
            <w:shd w:val="clear" w:color="auto" w:fill="auto"/>
            <w:noWrap w:val="0"/>
            <w:vAlign w:val="center"/>
          </w:tcPr>
          <w:p>
            <w:pPr>
              <w:rPr>
                <w:rFonts w:ascii="宋体" w:hAnsi="宋体"/>
                <w:sz w:val="24"/>
              </w:rPr>
            </w:pPr>
            <w:r>
              <w:rPr>
                <w:rFonts w:hint="eastAsia" w:ascii="宋体" w:hAnsi="宋体"/>
                <w:sz w:val="24"/>
              </w:rPr>
              <w:t>2</w:t>
            </w:r>
          </w:p>
        </w:tc>
        <w:tc>
          <w:tcPr>
            <w:tcW w:w="796" w:type="pct"/>
            <w:gridSpan w:val="2"/>
            <w:tcBorders>
              <w:top w:val="nil"/>
              <w:left w:val="nil"/>
              <w:bottom w:val="single" w:color="auto" w:sz="4" w:space="0"/>
              <w:right w:val="single" w:color="auto" w:sz="4" w:space="0"/>
            </w:tcBorders>
            <w:shd w:val="clear" w:color="auto" w:fill="auto"/>
            <w:noWrap w:val="0"/>
            <w:vAlign w:val="center"/>
          </w:tcPr>
          <w:p>
            <w:pPr>
              <w:rPr>
                <w:rFonts w:ascii="宋体" w:hAnsi="宋体"/>
                <w:sz w:val="24"/>
              </w:rPr>
            </w:pPr>
            <w:r>
              <w:rPr>
                <w:rFonts w:hint="eastAsia" w:ascii="宋体" w:hAnsi="宋体"/>
                <w:sz w:val="24"/>
              </w:rPr>
              <w:t>　</w:t>
            </w:r>
          </w:p>
        </w:tc>
      </w:tr>
      <w:tr>
        <w:tblPrEx>
          <w:tblCellMar>
            <w:top w:w="0" w:type="dxa"/>
            <w:left w:w="108" w:type="dxa"/>
            <w:bottom w:w="0" w:type="dxa"/>
            <w:right w:w="108" w:type="dxa"/>
          </w:tblCellMar>
        </w:tblPrEx>
        <w:trPr>
          <w:wBefore w:w="0" w:type="pct"/>
          <w:wAfter w:w="0" w:type="pct"/>
          <w:trHeight w:val="360" w:hRule="atLeast"/>
        </w:trPr>
        <w:tc>
          <w:tcPr>
            <w:tcW w:w="497" w:type="pct"/>
            <w:gridSpan w:val="2"/>
            <w:tcBorders>
              <w:top w:val="nil"/>
              <w:left w:val="single" w:color="auto" w:sz="4" w:space="0"/>
              <w:bottom w:val="single" w:color="auto" w:sz="4" w:space="0"/>
              <w:right w:val="single" w:color="auto" w:sz="4" w:space="0"/>
            </w:tcBorders>
            <w:shd w:val="clear" w:color="auto" w:fill="auto"/>
            <w:noWrap w:val="0"/>
            <w:vAlign w:val="center"/>
          </w:tcPr>
          <w:p>
            <w:pPr>
              <w:rPr>
                <w:rFonts w:ascii="宋体" w:hAnsi="宋体"/>
                <w:sz w:val="24"/>
              </w:rPr>
            </w:pPr>
            <w:r>
              <w:rPr>
                <w:rFonts w:hint="eastAsia" w:ascii="宋体" w:hAnsi="宋体"/>
                <w:sz w:val="24"/>
              </w:rPr>
              <w:t>19</w:t>
            </w:r>
          </w:p>
        </w:tc>
        <w:tc>
          <w:tcPr>
            <w:tcW w:w="1170" w:type="pct"/>
            <w:gridSpan w:val="3"/>
            <w:vMerge w:val="continue"/>
            <w:tcBorders>
              <w:top w:val="nil"/>
              <w:left w:val="single" w:color="auto" w:sz="4" w:space="0"/>
              <w:bottom w:val="single" w:color="000000" w:sz="4" w:space="0"/>
              <w:right w:val="single" w:color="auto" w:sz="4" w:space="0"/>
            </w:tcBorders>
            <w:shd w:val="clear" w:color="auto" w:fill="auto"/>
            <w:noWrap w:val="0"/>
            <w:vAlign w:val="center"/>
          </w:tcPr>
          <w:p>
            <w:pPr>
              <w:rPr>
                <w:rFonts w:ascii="宋体" w:hAnsi="宋体"/>
                <w:sz w:val="24"/>
              </w:rPr>
            </w:pPr>
          </w:p>
        </w:tc>
        <w:tc>
          <w:tcPr>
            <w:tcW w:w="1429" w:type="pct"/>
            <w:gridSpan w:val="2"/>
            <w:tcBorders>
              <w:top w:val="nil"/>
              <w:left w:val="nil"/>
              <w:bottom w:val="single" w:color="auto" w:sz="4" w:space="0"/>
              <w:right w:val="single" w:color="auto" w:sz="4" w:space="0"/>
            </w:tcBorders>
            <w:shd w:val="clear" w:color="auto" w:fill="auto"/>
            <w:noWrap w:val="0"/>
            <w:vAlign w:val="center"/>
          </w:tcPr>
          <w:p>
            <w:pPr>
              <w:rPr>
                <w:rFonts w:ascii="宋体" w:hAnsi="宋体"/>
                <w:sz w:val="24"/>
              </w:rPr>
            </w:pPr>
            <w:r>
              <w:rPr>
                <w:rFonts w:hint="eastAsia" w:ascii="宋体" w:hAnsi="宋体"/>
                <w:sz w:val="24"/>
              </w:rPr>
              <w:t>老大房超市门口</w:t>
            </w:r>
          </w:p>
        </w:tc>
        <w:tc>
          <w:tcPr>
            <w:tcW w:w="1108" w:type="pct"/>
            <w:tcBorders>
              <w:top w:val="nil"/>
              <w:left w:val="nil"/>
              <w:bottom w:val="single" w:color="auto" w:sz="4" w:space="0"/>
              <w:right w:val="single" w:color="auto" w:sz="4" w:space="0"/>
            </w:tcBorders>
            <w:shd w:val="clear" w:color="auto" w:fill="auto"/>
            <w:noWrap w:val="0"/>
            <w:vAlign w:val="center"/>
          </w:tcPr>
          <w:p>
            <w:pPr>
              <w:rPr>
                <w:rFonts w:ascii="宋体" w:hAnsi="宋体"/>
                <w:sz w:val="24"/>
              </w:rPr>
            </w:pPr>
            <w:r>
              <w:rPr>
                <w:rFonts w:hint="eastAsia" w:ascii="宋体" w:hAnsi="宋体"/>
                <w:sz w:val="24"/>
              </w:rPr>
              <w:t>1</w:t>
            </w:r>
          </w:p>
        </w:tc>
        <w:tc>
          <w:tcPr>
            <w:tcW w:w="796" w:type="pct"/>
            <w:gridSpan w:val="2"/>
            <w:tcBorders>
              <w:top w:val="nil"/>
              <w:left w:val="nil"/>
              <w:bottom w:val="single" w:color="auto" w:sz="4" w:space="0"/>
              <w:right w:val="single" w:color="auto" w:sz="4" w:space="0"/>
            </w:tcBorders>
            <w:shd w:val="clear" w:color="auto" w:fill="auto"/>
            <w:noWrap w:val="0"/>
            <w:vAlign w:val="center"/>
          </w:tcPr>
          <w:p>
            <w:pPr>
              <w:rPr>
                <w:rFonts w:ascii="宋体" w:hAnsi="宋体"/>
                <w:sz w:val="24"/>
              </w:rPr>
            </w:pPr>
            <w:r>
              <w:rPr>
                <w:rFonts w:hint="eastAsia" w:ascii="宋体" w:hAnsi="宋体"/>
                <w:sz w:val="24"/>
              </w:rPr>
              <w:t>　</w:t>
            </w:r>
          </w:p>
        </w:tc>
      </w:tr>
      <w:tr>
        <w:tblPrEx>
          <w:tblCellMar>
            <w:top w:w="0" w:type="dxa"/>
            <w:left w:w="108" w:type="dxa"/>
            <w:bottom w:w="0" w:type="dxa"/>
            <w:right w:w="108" w:type="dxa"/>
          </w:tblCellMar>
        </w:tblPrEx>
        <w:trPr>
          <w:wBefore w:w="0" w:type="pct"/>
          <w:wAfter w:w="0" w:type="pct"/>
          <w:trHeight w:val="360" w:hRule="atLeast"/>
        </w:trPr>
        <w:tc>
          <w:tcPr>
            <w:tcW w:w="497" w:type="pct"/>
            <w:gridSpan w:val="2"/>
            <w:tcBorders>
              <w:top w:val="nil"/>
              <w:left w:val="single" w:color="auto" w:sz="4" w:space="0"/>
              <w:bottom w:val="single" w:color="auto" w:sz="4" w:space="0"/>
              <w:right w:val="single" w:color="auto" w:sz="4" w:space="0"/>
            </w:tcBorders>
            <w:shd w:val="clear" w:color="auto" w:fill="auto"/>
            <w:noWrap w:val="0"/>
            <w:vAlign w:val="center"/>
          </w:tcPr>
          <w:p>
            <w:pPr>
              <w:rPr>
                <w:rFonts w:ascii="宋体" w:hAnsi="宋体"/>
                <w:sz w:val="24"/>
              </w:rPr>
            </w:pPr>
            <w:r>
              <w:rPr>
                <w:rFonts w:hint="eastAsia" w:ascii="宋体" w:hAnsi="宋体"/>
                <w:sz w:val="24"/>
              </w:rPr>
              <w:t>20</w:t>
            </w:r>
          </w:p>
        </w:tc>
        <w:tc>
          <w:tcPr>
            <w:tcW w:w="1170" w:type="pct"/>
            <w:gridSpan w:val="3"/>
            <w:vMerge w:val="continue"/>
            <w:tcBorders>
              <w:top w:val="nil"/>
              <w:left w:val="single" w:color="auto" w:sz="4" w:space="0"/>
              <w:bottom w:val="single" w:color="000000" w:sz="4" w:space="0"/>
              <w:right w:val="single" w:color="auto" w:sz="4" w:space="0"/>
            </w:tcBorders>
            <w:shd w:val="clear" w:color="auto" w:fill="auto"/>
            <w:noWrap w:val="0"/>
            <w:vAlign w:val="center"/>
          </w:tcPr>
          <w:p>
            <w:pPr>
              <w:rPr>
                <w:rFonts w:ascii="宋体" w:hAnsi="宋体"/>
                <w:sz w:val="24"/>
              </w:rPr>
            </w:pPr>
          </w:p>
        </w:tc>
        <w:tc>
          <w:tcPr>
            <w:tcW w:w="1429" w:type="pct"/>
            <w:gridSpan w:val="2"/>
            <w:tcBorders>
              <w:top w:val="nil"/>
              <w:left w:val="nil"/>
              <w:bottom w:val="single" w:color="auto" w:sz="4" w:space="0"/>
              <w:right w:val="single" w:color="auto" w:sz="4" w:space="0"/>
            </w:tcBorders>
            <w:shd w:val="clear" w:color="auto" w:fill="auto"/>
            <w:noWrap w:val="0"/>
            <w:vAlign w:val="center"/>
          </w:tcPr>
          <w:p>
            <w:pPr>
              <w:rPr>
                <w:rFonts w:ascii="宋体" w:hAnsi="宋体"/>
                <w:sz w:val="24"/>
              </w:rPr>
            </w:pPr>
            <w:r>
              <w:rPr>
                <w:rFonts w:hint="eastAsia" w:ascii="宋体" w:hAnsi="宋体"/>
                <w:sz w:val="24"/>
              </w:rPr>
              <w:t>同记面馆门口</w:t>
            </w:r>
          </w:p>
        </w:tc>
        <w:tc>
          <w:tcPr>
            <w:tcW w:w="1108" w:type="pct"/>
            <w:tcBorders>
              <w:top w:val="nil"/>
              <w:left w:val="nil"/>
              <w:bottom w:val="single" w:color="auto" w:sz="4" w:space="0"/>
              <w:right w:val="single" w:color="auto" w:sz="4" w:space="0"/>
            </w:tcBorders>
            <w:shd w:val="clear" w:color="auto" w:fill="auto"/>
            <w:noWrap w:val="0"/>
            <w:vAlign w:val="center"/>
          </w:tcPr>
          <w:p>
            <w:pPr>
              <w:rPr>
                <w:rFonts w:ascii="宋体" w:hAnsi="宋体"/>
                <w:sz w:val="24"/>
              </w:rPr>
            </w:pPr>
            <w:r>
              <w:rPr>
                <w:rFonts w:hint="eastAsia" w:ascii="宋体" w:hAnsi="宋体"/>
                <w:sz w:val="24"/>
              </w:rPr>
              <w:t>3</w:t>
            </w:r>
          </w:p>
        </w:tc>
        <w:tc>
          <w:tcPr>
            <w:tcW w:w="796" w:type="pct"/>
            <w:gridSpan w:val="2"/>
            <w:tcBorders>
              <w:top w:val="nil"/>
              <w:left w:val="nil"/>
              <w:bottom w:val="single" w:color="auto" w:sz="4" w:space="0"/>
              <w:right w:val="single" w:color="auto" w:sz="4" w:space="0"/>
            </w:tcBorders>
            <w:shd w:val="clear" w:color="auto" w:fill="auto"/>
            <w:noWrap w:val="0"/>
            <w:vAlign w:val="center"/>
          </w:tcPr>
          <w:p>
            <w:pPr>
              <w:rPr>
                <w:rFonts w:ascii="宋体" w:hAnsi="宋体"/>
                <w:sz w:val="24"/>
              </w:rPr>
            </w:pPr>
            <w:r>
              <w:rPr>
                <w:rFonts w:hint="eastAsia" w:ascii="宋体" w:hAnsi="宋体"/>
                <w:sz w:val="24"/>
              </w:rPr>
              <w:t>　</w:t>
            </w:r>
          </w:p>
        </w:tc>
      </w:tr>
      <w:tr>
        <w:tblPrEx>
          <w:tblCellMar>
            <w:top w:w="0" w:type="dxa"/>
            <w:left w:w="108" w:type="dxa"/>
            <w:bottom w:w="0" w:type="dxa"/>
            <w:right w:w="108" w:type="dxa"/>
          </w:tblCellMar>
        </w:tblPrEx>
        <w:trPr>
          <w:wBefore w:w="0" w:type="pct"/>
          <w:wAfter w:w="0" w:type="pct"/>
          <w:trHeight w:val="360" w:hRule="atLeast"/>
        </w:trPr>
        <w:tc>
          <w:tcPr>
            <w:tcW w:w="497" w:type="pct"/>
            <w:gridSpan w:val="2"/>
            <w:tcBorders>
              <w:top w:val="nil"/>
              <w:left w:val="single" w:color="auto" w:sz="4" w:space="0"/>
              <w:bottom w:val="single" w:color="auto" w:sz="4" w:space="0"/>
              <w:right w:val="single" w:color="auto" w:sz="4" w:space="0"/>
            </w:tcBorders>
            <w:shd w:val="clear" w:color="auto" w:fill="auto"/>
            <w:noWrap w:val="0"/>
            <w:vAlign w:val="center"/>
          </w:tcPr>
          <w:p>
            <w:pPr>
              <w:rPr>
                <w:rFonts w:ascii="宋体" w:hAnsi="宋体"/>
                <w:sz w:val="24"/>
              </w:rPr>
            </w:pPr>
            <w:r>
              <w:rPr>
                <w:rFonts w:hint="eastAsia" w:ascii="宋体" w:hAnsi="宋体"/>
                <w:sz w:val="24"/>
              </w:rPr>
              <w:t>21</w:t>
            </w:r>
          </w:p>
        </w:tc>
        <w:tc>
          <w:tcPr>
            <w:tcW w:w="1170" w:type="pct"/>
            <w:gridSpan w:val="3"/>
            <w:vMerge w:val="continue"/>
            <w:tcBorders>
              <w:top w:val="nil"/>
              <w:left w:val="single" w:color="auto" w:sz="4" w:space="0"/>
              <w:bottom w:val="single" w:color="000000" w:sz="4" w:space="0"/>
              <w:right w:val="single" w:color="auto" w:sz="4" w:space="0"/>
            </w:tcBorders>
            <w:shd w:val="clear" w:color="auto" w:fill="auto"/>
            <w:noWrap w:val="0"/>
            <w:vAlign w:val="center"/>
          </w:tcPr>
          <w:p>
            <w:pPr>
              <w:rPr>
                <w:rFonts w:ascii="宋体" w:hAnsi="宋体"/>
                <w:sz w:val="24"/>
              </w:rPr>
            </w:pPr>
          </w:p>
        </w:tc>
        <w:tc>
          <w:tcPr>
            <w:tcW w:w="1429" w:type="pct"/>
            <w:gridSpan w:val="2"/>
            <w:tcBorders>
              <w:top w:val="nil"/>
              <w:left w:val="nil"/>
              <w:bottom w:val="single" w:color="auto" w:sz="4" w:space="0"/>
              <w:right w:val="single" w:color="auto" w:sz="4" w:space="0"/>
            </w:tcBorders>
            <w:shd w:val="clear" w:color="auto" w:fill="auto"/>
            <w:noWrap w:val="0"/>
            <w:vAlign w:val="center"/>
          </w:tcPr>
          <w:p>
            <w:pPr>
              <w:rPr>
                <w:rFonts w:ascii="宋体" w:hAnsi="宋体"/>
                <w:sz w:val="24"/>
              </w:rPr>
            </w:pPr>
            <w:r>
              <w:rPr>
                <w:rFonts w:hint="eastAsia" w:ascii="宋体" w:hAnsi="宋体"/>
                <w:sz w:val="24"/>
              </w:rPr>
              <w:t>乐一早餐门口</w:t>
            </w:r>
          </w:p>
        </w:tc>
        <w:tc>
          <w:tcPr>
            <w:tcW w:w="1108" w:type="pct"/>
            <w:tcBorders>
              <w:top w:val="nil"/>
              <w:left w:val="nil"/>
              <w:bottom w:val="single" w:color="auto" w:sz="4" w:space="0"/>
              <w:right w:val="single" w:color="auto" w:sz="4" w:space="0"/>
            </w:tcBorders>
            <w:shd w:val="clear" w:color="auto" w:fill="auto"/>
            <w:noWrap w:val="0"/>
            <w:vAlign w:val="center"/>
          </w:tcPr>
          <w:p>
            <w:pPr>
              <w:rPr>
                <w:rFonts w:ascii="宋体" w:hAnsi="宋体"/>
                <w:sz w:val="24"/>
              </w:rPr>
            </w:pPr>
            <w:r>
              <w:rPr>
                <w:rFonts w:hint="eastAsia" w:ascii="宋体" w:hAnsi="宋体"/>
                <w:sz w:val="24"/>
              </w:rPr>
              <w:t>3</w:t>
            </w:r>
          </w:p>
        </w:tc>
        <w:tc>
          <w:tcPr>
            <w:tcW w:w="796" w:type="pct"/>
            <w:gridSpan w:val="2"/>
            <w:tcBorders>
              <w:top w:val="nil"/>
              <w:left w:val="nil"/>
              <w:bottom w:val="single" w:color="auto" w:sz="4" w:space="0"/>
              <w:right w:val="single" w:color="auto" w:sz="4" w:space="0"/>
            </w:tcBorders>
            <w:shd w:val="clear" w:color="auto" w:fill="auto"/>
            <w:noWrap w:val="0"/>
            <w:vAlign w:val="center"/>
          </w:tcPr>
          <w:p>
            <w:pPr>
              <w:rPr>
                <w:rFonts w:ascii="宋体" w:hAnsi="宋体"/>
                <w:sz w:val="24"/>
              </w:rPr>
            </w:pPr>
            <w:r>
              <w:rPr>
                <w:rFonts w:hint="eastAsia" w:ascii="宋体" w:hAnsi="宋体"/>
                <w:sz w:val="24"/>
              </w:rPr>
              <w:t>　</w:t>
            </w:r>
          </w:p>
        </w:tc>
      </w:tr>
      <w:tr>
        <w:tblPrEx>
          <w:tblCellMar>
            <w:top w:w="0" w:type="dxa"/>
            <w:left w:w="108" w:type="dxa"/>
            <w:bottom w:w="0" w:type="dxa"/>
            <w:right w:w="108" w:type="dxa"/>
          </w:tblCellMar>
        </w:tblPrEx>
        <w:trPr>
          <w:wBefore w:w="0" w:type="pct"/>
          <w:wAfter w:w="0" w:type="pct"/>
          <w:trHeight w:val="360" w:hRule="atLeast"/>
        </w:trPr>
        <w:tc>
          <w:tcPr>
            <w:tcW w:w="497" w:type="pct"/>
            <w:gridSpan w:val="2"/>
            <w:tcBorders>
              <w:top w:val="nil"/>
              <w:left w:val="single" w:color="auto" w:sz="4" w:space="0"/>
              <w:bottom w:val="single" w:color="auto" w:sz="4" w:space="0"/>
              <w:right w:val="single" w:color="auto" w:sz="4" w:space="0"/>
            </w:tcBorders>
            <w:shd w:val="clear" w:color="auto" w:fill="auto"/>
            <w:noWrap w:val="0"/>
            <w:vAlign w:val="center"/>
          </w:tcPr>
          <w:p>
            <w:pPr>
              <w:rPr>
                <w:rFonts w:ascii="宋体" w:hAnsi="宋体"/>
                <w:sz w:val="24"/>
              </w:rPr>
            </w:pPr>
            <w:r>
              <w:rPr>
                <w:rFonts w:hint="eastAsia" w:ascii="宋体" w:hAnsi="宋体"/>
                <w:sz w:val="24"/>
              </w:rPr>
              <w:t>22</w:t>
            </w:r>
          </w:p>
        </w:tc>
        <w:tc>
          <w:tcPr>
            <w:tcW w:w="1170" w:type="pct"/>
            <w:gridSpan w:val="3"/>
            <w:vMerge w:val="continue"/>
            <w:tcBorders>
              <w:top w:val="nil"/>
              <w:left w:val="single" w:color="auto" w:sz="4" w:space="0"/>
              <w:bottom w:val="single" w:color="000000" w:sz="4" w:space="0"/>
              <w:right w:val="single" w:color="auto" w:sz="4" w:space="0"/>
            </w:tcBorders>
            <w:shd w:val="clear" w:color="auto" w:fill="auto"/>
            <w:noWrap w:val="0"/>
            <w:vAlign w:val="center"/>
          </w:tcPr>
          <w:p>
            <w:pPr>
              <w:rPr>
                <w:rFonts w:ascii="宋体" w:hAnsi="宋体"/>
                <w:sz w:val="24"/>
              </w:rPr>
            </w:pPr>
          </w:p>
        </w:tc>
        <w:tc>
          <w:tcPr>
            <w:tcW w:w="1429" w:type="pct"/>
            <w:gridSpan w:val="2"/>
            <w:tcBorders>
              <w:top w:val="nil"/>
              <w:left w:val="nil"/>
              <w:bottom w:val="single" w:color="auto" w:sz="4" w:space="0"/>
              <w:right w:val="single" w:color="auto" w:sz="4" w:space="0"/>
            </w:tcBorders>
            <w:shd w:val="clear" w:color="auto" w:fill="auto"/>
            <w:noWrap w:val="0"/>
            <w:vAlign w:val="center"/>
          </w:tcPr>
          <w:p>
            <w:pPr>
              <w:rPr>
                <w:rFonts w:ascii="宋体" w:hAnsi="宋体"/>
                <w:sz w:val="24"/>
              </w:rPr>
            </w:pPr>
            <w:r>
              <w:rPr>
                <w:rFonts w:hint="eastAsia" w:ascii="宋体" w:hAnsi="宋体"/>
                <w:sz w:val="24"/>
              </w:rPr>
              <w:t>奥奇门口</w:t>
            </w:r>
          </w:p>
        </w:tc>
        <w:tc>
          <w:tcPr>
            <w:tcW w:w="1108" w:type="pct"/>
            <w:tcBorders>
              <w:top w:val="nil"/>
              <w:left w:val="nil"/>
              <w:bottom w:val="single" w:color="auto" w:sz="4" w:space="0"/>
              <w:right w:val="single" w:color="auto" w:sz="4" w:space="0"/>
            </w:tcBorders>
            <w:shd w:val="clear" w:color="auto" w:fill="auto"/>
            <w:noWrap w:val="0"/>
            <w:vAlign w:val="center"/>
          </w:tcPr>
          <w:p>
            <w:pPr>
              <w:rPr>
                <w:rFonts w:ascii="宋体" w:hAnsi="宋体"/>
                <w:sz w:val="24"/>
              </w:rPr>
            </w:pPr>
            <w:r>
              <w:rPr>
                <w:rFonts w:hint="eastAsia" w:ascii="宋体" w:hAnsi="宋体"/>
                <w:sz w:val="24"/>
              </w:rPr>
              <w:t>1</w:t>
            </w:r>
          </w:p>
        </w:tc>
        <w:tc>
          <w:tcPr>
            <w:tcW w:w="796" w:type="pct"/>
            <w:gridSpan w:val="2"/>
            <w:tcBorders>
              <w:top w:val="nil"/>
              <w:left w:val="nil"/>
              <w:bottom w:val="single" w:color="auto" w:sz="4" w:space="0"/>
              <w:right w:val="single" w:color="auto" w:sz="4" w:space="0"/>
            </w:tcBorders>
            <w:shd w:val="clear" w:color="auto" w:fill="auto"/>
            <w:noWrap w:val="0"/>
            <w:vAlign w:val="center"/>
          </w:tcPr>
          <w:p>
            <w:pPr>
              <w:rPr>
                <w:rFonts w:ascii="宋体" w:hAnsi="宋体"/>
                <w:sz w:val="24"/>
              </w:rPr>
            </w:pPr>
            <w:r>
              <w:rPr>
                <w:rFonts w:hint="eastAsia" w:ascii="宋体" w:hAnsi="宋体"/>
                <w:sz w:val="24"/>
              </w:rPr>
              <w:t>　</w:t>
            </w:r>
          </w:p>
        </w:tc>
      </w:tr>
      <w:tr>
        <w:tblPrEx>
          <w:tblCellMar>
            <w:top w:w="0" w:type="dxa"/>
            <w:left w:w="108" w:type="dxa"/>
            <w:bottom w:w="0" w:type="dxa"/>
            <w:right w:w="108" w:type="dxa"/>
          </w:tblCellMar>
        </w:tblPrEx>
        <w:trPr>
          <w:wBefore w:w="0" w:type="pct"/>
          <w:wAfter w:w="0" w:type="pct"/>
          <w:trHeight w:val="360" w:hRule="atLeast"/>
        </w:trPr>
        <w:tc>
          <w:tcPr>
            <w:tcW w:w="497" w:type="pct"/>
            <w:gridSpan w:val="2"/>
            <w:tcBorders>
              <w:top w:val="nil"/>
              <w:left w:val="single" w:color="auto" w:sz="4" w:space="0"/>
              <w:bottom w:val="single" w:color="auto" w:sz="4" w:space="0"/>
              <w:right w:val="single" w:color="auto" w:sz="4" w:space="0"/>
            </w:tcBorders>
            <w:shd w:val="clear" w:color="auto" w:fill="auto"/>
            <w:noWrap w:val="0"/>
            <w:vAlign w:val="center"/>
          </w:tcPr>
          <w:p>
            <w:pPr>
              <w:rPr>
                <w:rFonts w:ascii="宋体" w:hAnsi="宋体"/>
                <w:sz w:val="24"/>
              </w:rPr>
            </w:pPr>
            <w:r>
              <w:rPr>
                <w:rFonts w:hint="eastAsia" w:ascii="宋体" w:hAnsi="宋体"/>
                <w:sz w:val="24"/>
              </w:rPr>
              <w:t>23</w:t>
            </w:r>
          </w:p>
        </w:tc>
        <w:tc>
          <w:tcPr>
            <w:tcW w:w="1170" w:type="pct"/>
            <w:gridSpan w:val="3"/>
            <w:vMerge w:val="continue"/>
            <w:tcBorders>
              <w:top w:val="nil"/>
              <w:left w:val="single" w:color="auto" w:sz="4" w:space="0"/>
              <w:bottom w:val="single" w:color="000000" w:sz="4" w:space="0"/>
              <w:right w:val="single" w:color="auto" w:sz="4" w:space="0"/>
            </w:tcBorders>
            <w:shd w:val="clear" w:color="auto" w:fill="auto"/>
            <w:noWrap w:val="0"/>
            <w:vAlign w:val="center"/>
          </w:tcPr>
          <w:p>
            <w:pPr>
              <w:rPr>
                <w:rFonts w:ascii="宋体" w:hAnsi="宋体"/>
                <w:sz w:val="24"/>
              </w:rPr>
            </w:pPr>
          </w:p>
        </w:tc>
        <w:tc>
          <w:tcPr>
            <w:tcW w:w="1429" w:type="pct"/>
            <w:gridSpan w:val="2"/>
            <w:tcBorders>
              <w:top w:val="nil"/>
              <w:left w:val="nil"/>
              <w:bottom w:val="single" w:color="auto" w:sz="4" w:space="0"/>
              <w:right w:val="single" w:color="auto" w:sz="4" w:space="0"/>
            </w:tcBorders>
            <w:shd w:val="clear" w:color="auto" w:fill="auto"/>
            <w:noWrap w:val="0"/>
            <w:vAlign w:val="center"/>
          </w:tcPr>
          <w:p>
            <w:pPr>
              <w:rPr>
                <w:rFonts w:ascii="宋体" w:hAnsi="宋体"/>
                <w:sz w:val="24"/>
              </w:rPr>
            </w:pPr>
            <w:r>
              <w:rPr>
                <w:rFonts w:hint="eastAsia" w:ascii="宋体" w:hAnsi="宋体"/>
                <w:sz w:val="24"/>
              </w:rPr>
              <w:t>小张烧烤门口</w:t>
            </w:r>
          </w:p>
        </w:tc>
        <w:tc>
          <w:tcPr>
            <w:tcW w:w="1108" w:type="pct"/>
            <w:tcBorders>
              <w:top w:val="nil"/>
              <w:left w:val="nil"/>
              <w:bottom w:val="single" w:color="auto" w:sz="4" w:space="0"/>
              <w:right w:val="single" w:color="auto" w:sz="4" w:space="0"/>
            </w:tcBorders>
            <w:shd w:val="clear" w:color="auto" w:fill="auto"/>
            <w:noWrap w:val="0"/>
            <w:vAlign w:val="center"/>
          </w:tcPr>
          <w:p>
            <w:pPr>
              <w:rPr>
                <w:rFonts w:ascii="宋体" w:hAnsi="宋体"/>
                <w:sz w:val="24"/>
              </w:rPr>
            </w:pPr>
            <w:r>
              <w:rPr>
                <w:rFonts w:hint="eastAsia" w:ascii="宋体" w:hAnsi="宋体"/>
                <w:sz w:val="24"/>
              </w:rPr>
              <w:t>1</w:t>
            </w:r>
          </w:p>
        </w:tc>
        <w:tc>
          <w:tcPr>
            <w:tcW w:w="796" w:type="pct"/>
            <w:gridSpan w:val="2"/>
            <w:tcBorders>
              <w:top w:val="nil"/>
              <w:left w:val="nil"/>
              <w:bottom w:val="single" w:color="auto" w:sz="4" w:space="0"/>
              <w:right w:val="single" w:color="auto" w:sz="4" w:space="0"/>
            </w:tcBorders>
            <w:shd w:val="clear" w:color="auto" w:fill="auto"/>
            <w:noWrap w:val="0"/>
            <w:vAlign w:val="center"/>
          </w:tcPr>
          <w:p>
            <w:pPr>
              <w:rPr>
                <w:rFonts w:ascii="宋体" w:hAnsi="宋体"/>
                <w:sz w:val="24"/>
              </w:rPr>
            </w:pPr>
            <w:r>
              <w:rPr>
                <w:rFonts w:hint="eastAsia" w:ascii="宋体" w:hAnsi="宋体"/>
                <w:sz w:val="24"/>
              </w:rPr>
              <w:t>　</w:t>
            </w:r>
          </w:p>
        </w:tc>
      </w:tr>
      <w:tr>
        <w:tblPrEx>
          <w:tblCellMar>
            <w:top w:w="0" w:type="dxa"/>
            <w:left w:w="108" w:type="dxa"/>
            <w:bottom w:w="0" w:type="dxa"/>
            <w:right w:w="108" w:type="dxa"/>
          </w:tblCellMar>
        </w:tblPrEx>
        <w:trPr>
          <w:wBefore w:w="0" w:type="pct"/>
          <w:wAfter w:w="0" w:type="pct"/>
          <w:trHeight w:val="360" w:hRule="atLeast"/>
        </w:trPr>
        <w:tc>
          <w:tcPr>
            <w:tcW w:w="497" w:type="pct"/>
            <w:gridSpan w:val="2"/>
            <w:tcBorders>
              <w:top w:val="nil"/>
              <w:left w:val="single" w:color="auto" w:sz="4" w:space="0"/>
              <w:bottom w:val="single" w:color="auto" w:sz="4" w:space="0"/>
              <w:right w:val="single" w:color="auto" w:sz="4" w:space="0"/>
            </w:tcBorders>
            <w:shd w:val="clear" w:color="auto" w:fill="auto"/>
            <w:noWrap w:val="0"/>
            <w:vAlign w:val="center"/>
          </w:tcPr>
          <w:p>
            <w:pPr>
              <w:rPr>
                <w:rFonts w:ascii="宋体" w:hAnsi="宋体"/>
                <w:sz w:val="24"/>
              </w:rPr>
            </w:pPr>
            <w:r>
              <w:rPr>
                <w:rFonts w:hint="eastAsia" w:ascii="宋体" w:hAnsi="宋体"/>
                <w:sz w:val="24"/>
              </w:rPr>
              <w:t>24</w:t>
            </w:r>
          </w:p>
        </w:tc>
        <w:tc>
          <w:tcPr>
            <w:tcW w:w="1170" w:type="pct"/>
            <w:gridSpan w:val="3"/>
            <w:vMerge w:val="continue"/>
            <w:tcBorders>
              <w:top w:val="nil"/>
              <w:left w:val="single" w:color="auto" w:sz="4" w:space="0"/>
              <w:bottom w:val="single" w:color="000000" w:sz="4" w:space="0"/>
              <w:right w:val="single" w:color="auto" w:sz="4" w:space="0"/>
            </w:tcBorders>
            <w:shd w:val="clear" w:color="auto" w:fill="auto"/>
            <w:noWrap w:val="0"/>
            <w:vAlign w:val="center"/>
          </w:tcPr>
          <w:p>
            <w:pPr>
              <w:rPr>
                <w:rFonts w:ascii="宋体" w:hAnsi="宋体"/>
                <w:sz w:val="24"/>
              </w:rPr>
            </w:pPr>
          </w:p>
        </w:tc>
        <w:tc>
          <w:tcPr>
            <w:tcW w:w="1429" w:type="pct"/>
            <w:gridSpan w:val="2"/>
            <w:tcBorders>
              <w:top w:val="nil"/>
              <w:left w:val="nil"/>
              <w:bottom w:val="single" w:color="auto" w:sz="4" w:space="0"/>
              <w:right w:val="single" w:color="auto" w:sz="4" w:space="0"/>
            </w:tcBorders>
            <w:shd w:val="clear" w:color="auto" w:fill="auto"/>
            <w:noWrap w:val="0"/>
            <w:vAlign w:val="center"/>
          </w:tcPr>
          <w:p>
            <w:pPr>
              <w:rPr>
                <w:rFonts w:ascii="宋体" w:hAnsi="宋体"/>
                <w:sz w:val="24"/>
              </w:rPr>
            </w:pPr>
            <w:r>
              <w:rPr>
                <w:rFonts w:hint="eastAsia" w:ascii="宋体" w:hAnsi="宋体"/>
                <w:sz w:val="24"/>
              </w:rPr>
              <w:t>阿姨奶茶门口</w:t>
            </w:r>
          </w:p>
        </w:tc>
        <w:tc>
          <w:tcPr>
            <w:tcW w:w="1108" w:type="pct"/>
            <w:tcBorders>
              <w:top w:val="nil"/>
              <w:left w:val="nil"/>
              <w:bottom w:val="single" w:color="auto" w:sz="4" w:space="0"/>
              <w:right w:val="single" w:color="auto" w:sz="4" w:space="0"/>
            </w:tcBorders>
            <w:shd w:val="clear" w:color="auto" w:fill="auto"/>
            <w:noWrap w:val="0"/>
            <w:vAlign w:val="center"/>
          </w:tcPr>
          <w:p>
            <w:pPr>
              <w:rPr>
                <w:rFonts w:ascii="宋体" w:hAnsi="宋体"/>
                <w:sz w:val="24"/>
              </w:rPr>
            </w:pPr>
            <w:r>
              <w:rPr>
                <w:rFonts w:hint="eastAsia" w:ascii="宋体" w:hAnsi="宋体"/>
                <w:sz w:val="24"/>
              </w:rPr>
              <w:t>1</w:t>
            </w:r>
          </w:p>
        </w:tc>
        <w:tc>
          <w:tcPr>
            <w:tcW w:w="796" w:type="pct"/>
            <w:gridSpan w:val="2"/>
            <w:tcBorders>
              <w:top w:val="nil"/>
              <w:left w:val="nil"/>
              <w:bottom w:val="single" w:color="auto" w:sz="4" w:space="0"/>
              <w:right w:val="single" w:color="auto" w:sz="4" w:space="0"/>
            </w:tcBorders>
            <w:shd w:val="clear" w:color="auto" w:fill="auto"/>
            <w:noWrap w:val="0"/>
            <w:vAlign w:val="center"/>
          </w:tcPr>
          <w:p>
            <w:pPr>
              <w:rPr>
                <w:rFonts w:ascii="宋体" w:hAnsi="宋体"/>
                <w:sz w:val="24"/>
              </w:rPr>
            </w:pPr>
            <w:r>
              <w:rPr>
                <w:rFonts w:hint="eastAsia" w:ascii="宋体" w:hAnsi="宋体"/>
                <w:sz w:val="24"/>
              </w:rPr>
              <w:t>　</w:t>
            </w:r>
          </w:p>
        </w:tc>
      </w:tr>
      <w:tr>
        <w:tblPrEx>
          <w:tblCellMar>
            <w:top w:w="0" w:type="dxa"/>
            <w:left w:w="108" w:type="dxa"/>
            <w:bottom w:w="0" w:type="dxa"/>
            <w:right w:w="108" w:type="dxa"/>
          </w:tblCellMar>
        </w:tblPrEx>
        <w:trPr>
          <w:wBefore w:w="0" w:type="pct"/>
          <w:wAfter w:w="0" w:type="pct"/>
          <w:trHeight w:val="360" w:hRule="atLeast"/>
        </w:trPr>
        <w:tc>
          <w:tcPr>
            <w:tcW w:w="497" w:type="pct"/>
            <w:gridSpan w:val="2"/>
            <w:tcBorders>
              <w:top w:val="nil"/>
              <w:left w:val="single" w:color="auto" w:sz="4" w:space="0"/>
              <w:bottom w:val="single" w:color="auto" w:sz="4" w:space="0"/>
              <w:right w:val="single" w:color="auto" w:sz="4" w:space="0"/>
            </w:tcBorders>
            <w:shd w:val="clear" w:color="auto" w:fill="auto"/>
            <w:noWrap w:val="0"/>
            <w:vAlign w:val="center"/>
          </w:tcPr>
          <w:p>
            <w:pPr>
              <w:rPr>
                <w:rFonts w:ascii="宋体" w:hAnsi="宋体"/>
                <w:sz w:val="24"/>
              </w:rPr>
            </w:pPr>
            <w:r>
              <w:rPr>
                <w:rFonts w:hint="eastAsia" w:ascii="宋体" w:hAnsi="宋体"/>
                <w:sz w:val="24"/>
              </w:rPr>
              <w:t>25</w:t>
            </w:r>
          </w:p>
        </w:tc>
        <w:tc>
          <w:tcPr>
            <w:tcW w:w="1170" w:type="pct"/>
            <w:gridSpan w:val="3"/>
            <w:tcBorders>
              <w:top w:val="nil"/>
              <w:left w:val="nil"/>
              <w:bottom w:val="single" w:color="auto" w:sz="4" w:space="0"/>
              <w:right w:val="single" w:color="auto" w:sz="4" w:space="0"/>
            </w:tcBorders>
            <w:shd w:val="clear" w:color="auto" w:fill="auto"/>
            <w:noWrap w:val="0"/>
            <w:vAlign w:val="center"/>
          </w:tcPr>
          <w:p>
            <w:pPr>
              <w:rPr>
                <w:rFonts w:ascii="宋体" w:hAnsi="宋体"/>
                <w:sz w:val="24"/>
              </w:rPr>
            </w:pPr>
            <w:r>
              <w:rPr>
                <w:rFonts w:hint="eastAsia" w:ascii="宋体" w:hAnsi="宋体"/>
                <w:sz w:val="24"/>
              </w:rPr>
              <w:t>勤劳街</w:t>
            </w:r>
          </w:p>
        </w:tc>
        <w:tc>
          <w:tcPr>
            <w:tcW w:w="1429" w:type="pct"/>
            <w:gridSpan w:val="2"/>
            <w:tcBorders>
              <w:top w:val="nil"/>
              <w:left w:val="nil"/>
              <w:bottom w:val="single" w:color="auto" w:sz="4" w:space="0"/>
              <w:right w:val="single" w:color="auto" w:sz="4" w:space="0"/>
            </w:tcBorders>
            <w:shd w:val="clear" w:color="auto" w:fill="auto"/>
            <w:noWrap w:val="0"/>
            <w:vAlign w:val="center"/>
          </w:tcPr>
          <w:p>
            <w:pPr>
              <w:rPr>
                <w:rFonts w:ascii="宋体" w:hAnsi="宋体"/>
                <w:sz w:val="24"/>
              </w:rPr>
            </w:pPr>
            <w:r>
              <w:rPr>
                <w:rFonts w:hint="eastAsia" w:ascii="宋体" w:hAnsi="宋体"/>
                <w:sz w:val="24"/>
              </w:rPr>
              <w:t>勤劳街与劳动路交叉口</w:t>
            </w:r>
          </w:p>
        </w:tc>
        <w:tc>
          <w:tcPr>
            <w:tcW w:w="1108" w:type="pct"/>
            <w:tcBorders>
              <w:top w:val="nil"/>
              <w:left w:val="nil"/>
              <w:bottom w:val="single" w:color="auto" w:sz="4" w:space="0"/>
              <w:right w:val="single" w:color="auto" w:sz="4" w:space="0"/>
            </w:tcBorders>
            <w:shd w:val="clear" w:color="auto" w:fill="auto"/>
            <w:noWrap w:val="0"/>
            <w:vAlign w:val="center"/>
          </w:tcPr>
          <w:p>
            <w:pPr>
              <w:rPr>
                <w:rFonts w:ascii="宋体" w:hAnsi="宋体"/>
                <w:sz w:val="24"/>
              </w:rPr>
            </w:pPr>
            <w:r>
              <w:rPr>
                <w:rFonts w:hint="eastAsia" w:ascii="宋体" w:hAnsi="宋体"/>
                <w:sz w:val="24"/>
              </w:rPr>
              <w:t>2</w:t>
            </w:r>
          </w:p>
        </w:tc>
        <w:tc>
          <w:tcPr>
            <w:tcW w:w="796" w:type="pct"/>
            <w:gridSpan w:val="2"/>
            <w:tcBorders>
              <w:top w:val="nil"/>
              <w:left w:val="nil"/>
              <w:bottom w:val="single" w:color="auto" w:sz="4" w:space="0"/>
              <w:right w:val="single" w:color="auto" w:sz="4" w:space="0"/>
            </w:tcBorders>
            <w:shd w:val="clear" w:color="auto" w:fill="auto"/>
            <w:noWrap w:val="0"/>
            <w:vAlign w:val="center"/>
          </w:tcPr>
          <w:p>
            <w:pPr>
              <w:rPr>
                <w:rFonts w:ascii="宋体" w:hAnsi="宋体"/>
                <w:sz w:val="24"/>
              </w:rPr>
            </w:pPr>
            <w:r>
              <w:rPr>
                <w:rFonts w:hint="eastAsia" w:ascii="宋体" w:hAnsi="宋体"/>
                <w:sz w:val="24"/>
              </w:rPr>
              <w:t>　</w:t>
            </w:r>
          </w:p>
        </w:tc>
      </w:tr>
      <w:tr>
        <w:tblPrEx>
          <w:tblCellMar>
            <w:top w:w="0" w:type="dxa"/>
            <w:left w:w="108" w:type="dxa"/>
            <w:bottom w:w="0" w:type="dxa"/>
            <w:right w:w="108" w:type="dxa"/>
          </w:tblCellMar>
        </w:tblPrEx>
        <w:trPr>
          <w:wBefore w:w="0" w:type="pct"/>
          <w:wAfter w:w="0" w:type="pct"/>
          <w:trHeight w:val="360" w:hRule="atLeast"/>
        </w:trPr>
        <w:tc>
          <w:tcPr>
            <w:tcW w:w="497" w:type="pct"/>
            <w:gridSpan w:val="2"/>
            <w:tcBorders>
              <w:top w:val="nil"/>
              <w:left w:val="single" w:color="auto" w:sz="4" w:space="0"/>
              <w:bottom w:val="single" w:color="auto" w:sz="4" w:space="0"/>
              <w:right w:val="single" w:color="auto" w:sz="4" w:space="0"/>
            </w:tcBorders>
            <w:shd w:val="clear" w:color="auto" w:fill="auto"/>
            <w:noWrap w:val="0"/>
            <w:vAlign w:val="center"/>
          </w:tcPr>
          <w:p>
            <w:pPr>
              <w:rPr>
                <w:rFonts w:ascii="宋体" w:hAnsi="宋体"/>
                <w:sz w:val="24"/>
              </w:rPr>
            </w:pPr>
            <w:r>
              <w:rPr>
                <w:rFonts w:hint="eastAsia" w:ascii="宋体" w:hAnsi="宋体"/>
                <w:sz w:val="24"/>
              </w:rPr>
              <w:t>26</w:t>
            </w:r>
          </w:p>
        </w:tc>
        <w:tc>
          <w:tcPr>
            <w:tcW w:w="1170" w:type="pct"/>
            <w:gridSpan w:val="3"/>
            <w:tcBorders>
              <w:top w:val="nil"/>
              <w:left w:val="nil"/>
              <w:bottom w:val="single" w:color="auto" w:sz="4" w:space="0"/>
              <w:right w:val="single" w:color="auto" w:sz="4" w:space="0"/>
            </w:tcBorders>
            <w:shd w:val="clear" w:color="auto" w:fill="auto"/>
            <w:noWrap w:val="0"/>
            <w:vAlign w:val="center"/>
          </w:tcPr>
          <w:p>
            <w:pPr>
              <w:rPr>
                <w:rFonts w:ascii="宋体" w:hAnsi="宋体"/>
                <w:sz w:val="24"/>
              </w:rPr>
            </w:pPr>
            <w:r>
              <w:rPr>
                <w:rFonts w:hint="eastAsia" w:ascii="宋体" w:hAnsi="宋体"/>
                <w:sz w:val="24"/>
              </w:rPr>
              <w:t>乔梓巷</w:t>
            </w:r>
          </w:p>
        </w:tc>
        <w:tc>
          <w:tcPr>
            <w:tcW w:w="1429" w:type="pct"/>
            <w:gridSpan w:val="2"/>
            <w:tcBorders>
              <w:top w:val="nil"/>
              <w:left w:val="nil"/>
              <w:bottom w:val="single" w:color="auto" w:sz="4" w:space="0"/>
              <w:right w:val="single" w:color="auto" w:sz="4" w:space="0"/>
            </w:tcBorders>
            <w:shd w:val="clear" w:color="auto" w:fill="auto"/>
            <w:noWrap w:val="0"/>
            <w:vAlign w:val="center"/>
          </w:tcPr>
          <w:p>
            <w:pPr>
              <w:rPr>
                <w:rFonts w:ascii="宋体" w:hAnsi="宋体"/>
                <w:sz w:val="24"/>
              </w:rPr>
            </w:pPr>
            <w:r>
              <w:rPr>
                <w:rFonts w:hint="eastAsia" w:ascii="宋体" w:hAnsi="宋体"/>
                <w:sz w:val="24"/>
              </w:rPr>
              <w:t>阿二面馆</w:t>
            </w:r>
          </w:p>
        </w:tc>
        <w:tc>
          <w:tcPr>
            <w:tcW w:w="1108" w:type="pct"/>
            <w:tcBorders>
              <w:top w:val="nil"/>
              <w:left w:val="nil"/>
              <w:bottom w:val="single" w:color="auto" w:sz="4" w:space="0"/>
              <w:right w:val="single" w:color="auto" w:sz="4" w:space="0"/>
            </w:tcBorders>
            <w:shd w:val="clear" w:color="auto" w:fill="auto"/>
            <w:noWrap w:val="0"/>
            <w:vAlign w:val="center"/>
          </w:tcPr>
          <w:p>
            <w:pPr>
              <w:rPr>
                <w:rFonts w:ascii="宋体" w:hAnsi="宋体"/>
                <w:sz w:val="24"/>
              </w:rPr>
            </w:pPr>
            <w:r>
              <w:rPr>
                <w:rFonts w:hint="eastAsia" w:ascii="宋体" w:hAnsi="宋体"/>
                <w:sz w:val="24"/>
              </w:rPr>
              <w:t>3</w:t>
            </w:r>
          </w:p>
        </w:tc>
        <w:tc>
          <w:tcPr>
            <w:tcW w:w="796" w:type="pct"/>
            <w:gridSpan w:val="2"/>
            <w:tcBorders>
              <w:top w:val="nil"/>
              <w:left w:val="nil"/>
              <w:bottom w:val="single" w:color="auto" w:sz="4" w:space="0"/>
              <w:right w:val="single" w:color="auto" w:sz="4" w:space="0"/>
            </w:tcBorders>
            <w:shd w:val="clear" w:color="auto" w:fill="auto"/>
            <w:noWrap w:val="0"/>
            <w:vAlign w:val="center"/>
          </w:tcPr>
          <w:p>
            <w:pPr>
              <w:rPr>
                <w:rFonts w:ascii="宋体" w:hAnsi="宋体"/>
                <w:sz w:val="24"/>
              </w:rPr>
            </w:pPr>
            <w:r>
              <w:rPr>
                <w:rFonts w:hint="eastAsia" w:ascii="宋体" w:hAnsi="宋体"/>
                <w:sz w:val="24"/>
              </w:rPr>
              <w:t>　</w:t>
            </w:r>
          </w:p>
        </w:tc>
      </w:tr>
      <w:tr>
        <w:tblPrEx>
          <w:tblCellMar>
            <w:top w:w="0" w:type="dxa"/>
            <w:left w:w="108" w:type="dxa"/>
            <w:bottom w:w="0" w:type="dxa"/>
            <w:right w:w="108" w:type="dxa"/>
          </w:tblCellMar>
        </w:tblPrEx>
        <w:trPr>
          <w:wBefore w:w="0" w:type="pct"/>
          <w:wAfter w:w="0" w:type="pct"/>
          <w:trHeight w:val="360" w:hRule="atLeast"/>
        </w:trPr>
        <w:tc>
          <w:tcPr>
            <w:tcW w:w="497" w:type="pct"/>
            <w:gridSpan w:val="2"/>
            <w:tcBorders>
              <w:top w:val="nil"/>
              <w:left w:val="single" w:color="auto" w:sz="4" w:space="0"/>
              <w:bottom w:val="single" w:color="auto" w:sz="4" w:space="0"/>
              <w:right w:val="single" w:color="auto" w:sz="4" w:space="0"/>
            </w:tcBorders>
            <w:shd w:val="clear" w:color="auto" w:fill="auto"/>
            <w:noWrap w:val="0"/>
            <w:vAlign w:val="center"/>
          </w:tcPr>
          <w:p>
            <w:pPr>
              <w:rPr>
                <w:rFonts w:ascii="宋体" w:hAnsi="宋体"/>
                <w:sz w:val="24"/>
              </w:rPr>
            </w:pPr>
            <w:r>
              <w:rPr>
                <w:rFonts w:hint="eastAsia" w:ascii="宋体" w:hAnsi="宋体"/>
                <w:sz w:val="24"/>
              </w:rPr>
              <w:t>27</w:t>
            </w:r>
          </w:p>
        </w:tc>
        <w:tc>
          <w:tcPr>
            <w:tcW w:w="1170" w:type="pct"/>
            <w:gridSpan w:val="3"/>
            <w:tcBorders>
              <w:top w:val="nil"/>
              <w:left w:val="nil"/>
              <w:bottom w:val="single" w:color="auto" w:sz="4" w:space="0"/>
              <w:right w:val="single" w:color="auto" w:sz="4" w:space="0"/>
            </w:tcBorders>
            <w:shd w:val="clear" w:color="auto" w:fill="auto"/>
            <w:noWrap w:val="0"/>
            <w:vAlign w:val="center"/>
          </w:tcPr>
          <w:p>
            <w:pPr>
              <w:rPr>
                <w:rFonts w:ascii="宋体" w:hAnsi="宋体"/>
                <w:sz w:val="24"/>
              </w:rPr>
            </w:pPr>
            <w:r>
              <w:rPr>
                <w:rFonts w:hint="eastAsia" w:ascii="宋体" w:hAnsi="宋体"/>
                <w:sz w:val="24"/>
              </w:rPr>
              <w:t>红丰路</w:t>
            </w:r>
          </w:p>
        </w:tc>
        <w:tc>
          <w:tcPr>
            <w:tcW w:w="1429" w:type="pct"/>
            <w:gridSpan w:val="2"/>
            <w:tcBorders>
              <w:top w:val="nil"/>
              <w:left w:val="nil"/>
              <w:bottom w:val="single" w:color="auto" w:sz="4" w:space="0"/>
              <w:right w:val="single" w:color="auto" w:sz="4" w:space="0"/>
            </w:tcBorders>
            <w:shd w:val="clear" w:color="auto" w:fill="auto"/>
            <w:noWrap w:val="0"/>
            <w:vAlign w:val="center"/>
          </w:tcPr>
          <w:p>
            <w:pPr>
              <w:rPr>
                <w:rFonts w:ascii="宋体" w:hAnsi="宋体"/>
                <w:sz w:val="24"/>
              </w:rPr>
            </w:pPr>
            <w:r>
              <w:rPr>
                <w:rFonts w:hint="eastAsia" w:ascii="宋体" w:hAnsi="宋体"/>
                <w:sz w:val="24"/>
              </w:rPr>
              <w:t>爱山***</w:t>
            </w:r>
          </w:p>
        </w:tc>
        <w:tc>
          <w:tcPr>
            <w:tcW w:w="1108" w:type="pct"/>
            <w:tcBorders>
              <w:top w:val="nil"/>
              <w:left w:val="nil"/>
              <w:bottom w:val="single" w:color="auto" w:sz="4" w:space="0"/>
              <w:right w:val="single" w:color="auto" w:sz="4" w:space="0"/>
            </w:tcBorders>
            <w:shd w:val="clear" w:color="auto" w:fill="auto"/>
            <w:noWrap w:val="0"/>
            <w:vAlign w:val="center"/>
          </w:tcPr>
          <w:p>
            <w:pPr>
              <w:rPr>
                <w:rFonts w:ascii="宋体" w:hAnsi="宋体"/>
                <w:sz w:val="24"/>
              </w:rPr>
            </w:pPr>
            <w:r>
              <w:rPr>
                <w:rFonts w:hint="eastAsia" w:ascii="宋体" w:hAnsi="宋体"/>
                <w:sz w:val="24"/>
              </w:rPr>
              <w:t>3</w:t>
            </w:r>
          </w:p>
        </w:tc>
        <w:tc>
          <w:tcPr>
            <w:tcW w:w="796" w:type="pct"/>
            <w:gridSpan w:val="2"/>
            <w:tcBorders>
              <w:top w:val="nil"/>
              <w:left w:val="nil"/>
              <w:bottom w:val="single" w:color="auto" w:sz="4" w:space="0"/>
              <w:right w:val="single" w:color="auto" w:sz="4" w:space="0"/>
            </w:tcBorders>
            <w:shd w:val="clear" w:color="auto" w:fill="auto"/>
            <w:noWrap w:val="0"/>
            <w:vAlign w:val="center"/>
          </w:tcPr>
          <w:p>
            <w:pPr>
              <w:rPr>
                <w:rFonts w:ascii="宋体" w:hAnsi="宋体"/>
                <w:sz w:val="24"/>
              </w:rPr>
            </w:pPr>
            <w:r>
              <w:rPr>
                <w:rFonts w:hint="eastAsia" w:ascii="宋体" w:hAnsi="宋体"/>
                <w:sz w:val="24"/>
              </w:rPr>
              <w:t>　</w:t>
            </w:r>
          </w:p>
        </w:tc>
      </w:tr>
      <w:tr>
        <w:tblPrEx>
          <w:tblCellMar>
            <w:top w:w="0" w:type="dxa"/>
            <w:left w:w="108" w:type="dxa"/>
            <w:bottom w:w="0" w:type="dxa"/>
            <w:right w:w="108" w:type="dxa"/>
          </w:tblCellMar>
        </w:tblPrEx>
        <w:trPr>
          <w:wBefore w:w="0" w:type="pct"/>
          <w:wAfter w:w="0" w:type="pct"/>
          <w:trHeight w:val="360" w:hRule="atLeast"/>
        </w:trPr>
        <w:tc>
          <w:tcPr>
            <w:tcW w:w="497" w:type="pct"/>
            <w:gridSpan w:val="2"/>
            <w:tcBorders>
              <w:top w:val="nil"/>
              <w:left w:val="single" w:color="auto" w:sz="4" w:space="0"/>
              <w:bottom w:val="single" w:color="auto" w:sz="4" w:space="0"/>
              <w:right w:val="single" w:color="auto" w:sz="4" w:space="0"/>
            </w:tcBorders>
            <w:shd w:val="clear" w:color="auto" w:fill="auto"/>
            <w:noWrap w:val="0"/>
            <w:vAlign w:val="center"/>
          </w:tcPr>
          <w:p>
            <w:pPr>
              <w:rPr>
                <w:rFonts w:ascii="宋体" w:hAnsi="宋体"/>
                <w:sz w:val="24"/>
              </w:rPr>
            </w:pPr>
            <w:r>
              <w:rPr>
                <w:rFonts w:hint="eastAsia" w:ascii="宋体" w:hAnsi="宋体"/>
                <w:sz w:val="24"/>
              </w:rPr>
              <w:t>28</w:t>
            </w:r>
          </w:p>
        </w:tc>
        <w:tc>
          <w:tcPr>
            <w:tcW w:w="1170" w:type="pct"/>
            <w:gridSpan w:val="3"/>
            <w:tcBorders>
              <w:top w:val="nil"/>
              <w:left w:val="nil"/>
              <w:bottom w:val="single" w:color="auto" w:sz="4" w:space="0"/>
              <w:right w:val="single" w:color="auto" w:sz="4" w:space="0"/>
            </w:tcBorders>
            <w:shd w:val="clear" w:color="auto" w:fill="auto"/>
            <w:noWrap w:val="0"/>
            <w:vAlign w:val="center"/>
          </w:tcPr>
          <w:p>
            <w:pPr>
              <w:rPr>
                <w:rFonts w:ascii="宋体" w:hAnsi="宋体"/>
                <w:sz w:val="24"/>
              </w:rPr>
            </w:pPr>
            <w:r>
              <w:rPr>
                <w:rFonts w:hint="eastAsia" w:ascii="宋体" w:hAnsi="宋体"/>
                <w:sz w:val="24"/>
              </w:rPr>
              <w:t>城南路</w:t>
            </w:r>
          </w:p>
        </w:tc>
        <w:tc>
          <w:tcPr>
            <w:tcW w:w="1429" w:type="pct"/>
            <w:gridSpan w:val="2"/>
            <w:tcBorders>
              <w:top w:val="nil"/>
              <w:left w:val="nil"/>
              <w:bottom w:val="single" w:color="auto" w:sz="4" w:space="0"/>
              <w:right w:val="single" w:color="auto" w:sz="4" w:space="0"/>
            </w:tcBorders>
            <w:shd w:val="clear" w:color="auto" w:fill="auto"/>
            <w:noWrap w:val="0"/>
            <w:vAlign w:val="center"/>
          </w:tcPr>
          <w:p>
            <w:pPr>
              <w:rPr>
                <w:rFonts w:ascii="宋体" w:hAnsi="宋体"/>
                <w:sz w:val="24"/>
              </w:rPr>
            </w:pPr>
            <w:r>
              <w:rPr>
                <w:rFonts w:hint="eastAsia" w:ascii="宋体" w:hAnsi="宋体"/>
                <w:sz w:val="24"/>
              </w:rPr>
              <w:t>丝绸城</w:t>
            </w:r>
          </w:p>
        </w:tc>
        <w:tc>
          <w:tcPr>
            <w:tcW w:w="1108" w:type="pct"/>
            <w:tcBorders>
              <w:top w:val="nil"/>
              <w:left w:val="nil"/>
              <w:bottom w:val="single" w:color="auto" w:sz="4" w:space="0"/>
              <w:right w:val="single" w:color="auto" w:sz="4" w:space="0"/>
            </w:tcBorders>
            <w:shd w:val="clear" w:color="auto" w:fill="auto"/>
            <w:noWrap w:val="0"/>
            <w:vAlign w:val="center"/>
          </w:tcPr>
          <w:p>
            <w:pPr>
              <w:rPr>
                <w:rFonts w:ascii="宋体" w:hAnsi="宋体"/>
                <w:sz w:val="24"/>
              </w:rPr>
            </w:pPr>
            <w:r>
              <w:rPr>
                <w:rFonts w:hint="eastAsia" w:ascii="宋体" w:hAnsi="宋体"/>
                <w:sz w:val="24"/>
              </w:rPr>
              <w:t>15</w:t>
            </w:r>
          </w:p>
        </w:tc>
        <w:tc>
          <w:tcPr>
            <w:tcW w:w="796" w:type="pct"/>
            <w:gridSpan w:val="2"/>
            <w:tcBorders>
              <w:top w:val="nil"/>
              <w:left w:val="nil"/>
              <w:bottom w:val="single" w:color="auto" w:sz="4" w:space="0"/>
              <w:right w:val="single" w:color="auto" w:sz="4" w:space="0"/>
            </w:tcBorders>
            <w:shd w:val="clear" w:color="auto" w:fill="auto"/>
            <w:noWrap w:val="0"/>
            <w:vAlign w:val="center"/>
          </w:tcPr>
          <w:p>
            <w:pPr>
              <w:rPr>
                <w:rFonts w:ascii="宋体" w:hAnsi="宋体"/>
                <w:sz w:val="24"/>
              </w:rPr>
            </w:pPr>
            <w:r>
              <w:rPr>
                <w:rFonts w:hint="eastAsia" w:ascii="宋体" w:hAnsi="宋体"/>
                <w:sz w:val="24"/>
              </w:rPr>
              <w:t>　</w:t>
            </w:r>
          </w:p>
        </w:tc>
      </w:tr>
      <w:tr>
        <w:tblPrEx>
          <w:tblCellMar>
            <w:top w:w="0" w:type="dxa"/>
            <w:left w:w="108" w:type="dxa"/>
            <w:bottom w:w="0" w:type="dxa"/>
            <w:right w:w="108" w:type="dxa"/>
          </w:tblCellMar>
        </w:tblPrEx>
        <w:trPr>
          <w:wBefore w:w="0" w:type="pct"/>
          <w:wAfter w:w="0" w:type="pct"/>
          <w:trHeight w:val="360" w:hRule="atLeast"/>
        </w:trPr>
        <w:tc>
          <w:tcPr>
            <w:tcW w:w="497" w:type="pct"/>
            <w:gridSpan w:val="2"/>
            <w:tcBorders>
              <w:top w:val="nil"/>
              <w:left w:val="single" w:color="auto" w:sz="4" w:space="0"/>
              <w:bottom w:val="single" w:color="auto" w:sz="4" w:space="0"/>
              <w:right w:val="single" w:color="auto" w:sz="4" w:space="0"/>
            </w:tcBorders>
            <w:shd w:val="clear" w:color="auto" w:fill="auto"/>
            <w:noWrap w:val="0"/>
            <w:vAlign w:val="center"/>
          </w:tcPr>
          <w:p>
            <w:pPr>
              <w:rPr>
                <w:rFonts w:ascii="宋体" w:hAnsi="宋体"/>
                <w:sz w:val="24"/>
              </w:rPr>
            </w:pPr>
            <w:r>
              <w:rPr>
                <w:rFonts w:hint="eastAsia" w:ascii="宋体" w:hAnsi="宋体"/>
                <w:sz w:val="24"/>
              </w:rPr>
              <w:t>29</w:t>
            </w:r>
          </w:p>
        </w:tc>
        <w:tc>
          <w:tcPr>
            <w:tcW w:w="1170" w:type="pct"/>
            <w:gridSpan w:val="3"/>
            <w:vMerge w:val="restart"/>
            <w:tcBorders>
              <w:top w:val="nil"/>
              <w:left w:val="single" w:color="auto" w:sz="4" w:space="0"/>
              <w:bottom w:val="nil"/>
              <w:right w:val="single" w:color="auto" w:sz="4" w:space="0"/>
            </w:tcBorders>
            <w:shd w:val="clear" w:color="auto" w:fill="auto"/>
            <w:noWrap w:val="0"/>
            <w:vAlign w:val="center"/>
          </w:tcPr>
          <w:p>
            <w:pPr>
              <w:rPr>
                <w:rFonts w:ascii="宋体" w:hAnsi="宋体"/>
                <w:sz w:val="24"/>
              </w:rPr>
            </w:pPr>
            <w:r>
              <w:rPr>
                <w:rFonts w:hint="eastAsia" w:ascii="宋体" w:hAnsi="宋体"/>
                <w:sz w:val="24"/>
              </w:rPr>
              <w:t>龙溪南路</w:t>
            </w:r>
          </w:p>
        </w:tc>
        <w:tc>
          <w:tcPr>
            <w:tcW w:w="1429" w:type="pct"/>
            <w:gridSpan w:val="2"/>
            <w:tcBorders>
              <w:top w:val="nil"/>
              <w:left w:val="nil"/>
              <w:bottom w:val="single" w:color="auto" w:sz="4" w:space="0"/>
              <w:right w:val="single" w:color="auto" w:sz="4" w:space="0"/>
            </w:tcBorders>
            <w:shd w:val="clear" w:color="auto" w:fill="auto"/>
            <w:noWrap w:val="0"/>
            <w:vAlign w:val="center"/>
          </w:tcPr>
          <w:p>
            <w:pPr>
              <w:rPr>
                <w:rFonts w:ascii="宋体" w:hAnsi="宋体"/>
                <w:sz w:val="24"/>
              </w:rPr>
            </w:pPr>
            <w:r>
              <w:rPr>
                <w:rFonts w:hint="eastAsia" w:ascii="宋体" w:hAnsi="宋体"/>
                <w:sz w:val="24"/>
              </w:rPr>
              <w:t>沙漠风暴</w:t>
            </w:r>
          </w:p>
        </w:tc>
        <w:tc>
          <w:tcPr>
            <w:tcW w:w="1108" w:type="pct"/>
            <w:tcBorders>
              <w:top w:val="nil"/>
              <w:left w:val="nil"/>
              <w:bottom w:val="single" w:color="auto" w:sz="4" w:space="0"/>
              <w:right w:val="single" w:color="auto" w:sz="4" w:space="0"/>
            </w:tcBorders>
            <w:shd w:val="clear" w:color="auto" w:fill="auto"/>
            <w:noWrap w:val="0"/>
            <w:vAlign w:val="center"/>
          </w:tcPr>
          <w:p>
            <w:pPr>
              <w:rPr>
                <w:rFonts w:ascii="宋体" w:hAnsi="宋体"/>
                <w:sz w:val="24"/>
              </w:rPr>
            </w:pPr>
            <w:r>
              <w:rPr>
                <w:rFonts w:hint="eastAsia" w:ascii="宋体" w:hAnsi="宋体"/>
                <w:sz w:val="24"/>
              </w:rPr>
              <w:t>4</w:t>
            </w:r>
          </w:p>
        </w:tc>
        <w:tc>
          <w:tcPr>
            <w:tcW w:w="796" w:type="pct"/>
            <w:gridSpan w:val="2"/>
            <w:tcBorders>
              <w:top w:val="nil"/>
              <w:left w:val="nil"/>
              <w:bottom w:val="single" w:color="auto" w:sz="4" w:space="0"/>
              <w:right w:val="single" w:color="auto" w:sz="4" w:space="0"/>
            </w:tcBorders>
            <w:shd w:val="clear" w:color="auto" w:fill="auto"/>
            <w:noWrap w:val="0"/>
            <w:vAlign w:val="center"/>
          </w:tcPr>
          <w:p>
            <w:pPr>
              <w:rPr>
                <w:rFonts w:ascii="宋体" w:hAnsi="宋体"/>
                <w:sz w:val="24"/>
              </w:rPr>
            </w:pPr>
            <w:r>
              <w:rPr>
                <w:rFonts w:hint="eastAsia" w:ascii="宋体" w:hAnsi="宋体"/>
                <w:sz w:val="24"/>
              </w:rPr>
              <w:t>　</w:t>
            </w:r>
          </w:p>
        </w:tc>
      </w:tr>
      <w:tr>
        <w:tblPrEx>
          <w:tblCellMar>
            <w:top w:w="0" w:type="dxa"/>
            <w:left w:w="108" w:type="dxa"/>
            <w:bottom w:w="0" w:type="dxa"/>
            <w:right w:w="108" w:type="dxa"/>
          </w:tblCellMar>
        </w:tblPrEx>
        <w:trPr>
          <w:wBefore w:w="0" w:type="pct"/>
          <w:wAfter w:w="0" w:type="pct"/>
          <w:trHeight w:val="360" w:hRule="atLeast"/>
        </w:trPr>
        <w:tc>
          <w:tcPr>
            <w:tcW w:w="497" w:type="pct"/>
            <w:gridSpan w:val="2"/>
            <w:tcBorders>
              <w:top w:val="nil"/>
              <w:left w:val="single" w:color="auto" w:sz="4" w:space="0"/>
              <w:bottom w:val="single" w:color="auto" w:sz="4" w:space="0"/>
              <w:right w:val="single" w:color="auto" w:sz="4" w:space="0"/>
            </w:tcBorders>
            <w:shd w:val="clear" w:color="auto" w:fill="auto"/>
            <w:noWrap w:val="0"/>
            <w:vAlign w:val="center"/>
          </w:tcPr>
          <w:p>
            <w:pPr>
              <w:rPr>
                <w:rFonts w:ascii="宋体" w:hAnsi="宋体"/>
                <w:sz w:val="24"/>
              </w:rPr>
            </w:pPr>
            <w:r>
              <w:rPr>
                <w:rFonts w:hint="eastAsia" w:ascii="宋体" w:hAnsi="宋体"/>
                <w:sz w:val="24"/>
              </w:rPr>
              <w:t>30</w:t>
            </w:r>
          </w:p>
        </w:tc>
        <w:tc>
          <w:tcPr>
            <w:tcW w:w="1170" w:type="pct"/>
            <w:gridSpan w:val="3"/>
            <w:vMerge w:val="continue"/>
            <w:tcBorders>
              <w:top w:val="nil"/>
              <w:left w:val="single" w:color="auto" w:sz="4" w:space="0"/>
              <w:bottom w:val="nil"/>
              <w:right w:val="single" w:color="auto" w:sz="4" w:space="0"/>
            </w:tcBorders>
            <w:shd w:val="clear" w:color="auto" w:fill="auto"/>
            <w:noWrap w:val="0"/>
            <w:vAlign w:val="center"/>
          </w:tcPr>
          <w:p>
            <w:pPr>
              <w:rPr>
                <w:rFonts w:ascii="宋体" w:hAnsi="宋体"/>
                <w:sz w:val="24"/>
              </w:rPr>
            </w:pPr>
          </w:p>
        </w:tc>
        <w:tc>
          <w:tcPr>
            <w:tcW w:w="1429" w:type="pct"/>
            <w:gridSpan w:val="2"/>
            <w:tcBorders>
              <w:top w:val="nil"/>
              <w:left w:val="nil"/>
              <w:bottom w:val="single" w:color="auto" w:sz="4" w:space="0"/>
              <w:right w:val="single" w:color="auto" w:sz="4" w:space="0"/>
            </w:tcBorders>
            <w:shd w:val="clear" w:color="auto" w:fill="auto"/>
            <w:noWrap w:val="0"/>
            <w:vAlign w:val="center"/>
          </w:tcPr>
          <w:p>
            <w:pPr>
              <w:rPr>
                <w:rFonts w:ascii="宋体" w:hAnsi="宋体"/>
                <w:sz w:val="24"/>
              </w:rPr>
            </w:pPr>
            <w:r>
              <w:rPr>
                <w:rFonts w:hint="eastAsia" w:ascii="宋体" w:hAnsi="宋体"/>
                <w:sz w:val="24"/>
              </w:rPr>
              <w:t>湖州府</w:t>
            </w:r>
          </w:p>
        </w:tc>
        <w:tc>
          <w:tcPr>
            <w:tcW w:w="1108" w:type="pct"/>
            <w:tcBorders>
              <w:top w:val="nil"/>
              <w:left w:val="nil"/>
              <w:bottom w:val="single" w:color="auto" w:sz="4" w:space="0"/>
              <w:right w:val="single" w:color="auto" w:sz="4" w:space="0"/>
            </w:tcBorders>
            <w:shd w:val="clear" w:color="auto" w:fill="auto"/>
            <w:noWrap w:val="0"/>
            <w:vAlign w:val="center"/>
          </w:tcPr>
          <w:p>
            <w:pPr>
              <w:rPr>
                <w:rFonts w:ascii="宋体" w:hAnsi="宋体"/>
                <w:sz w:val="24"/>
              </w:rPr>
            </w:pPr>
            <w:r>
              <w:rPr>
                <w:rFonts w:hint="eastAsia" w:ascii="宋体" w:hAnsi="宋体"/>
                <w:sz w:val="24"/>
              </w:rPr>
              <w:t>6</w:t>
            </w:r>
          </w:p>
        </w:tc>
        <w:tc>
          <w:tcPr>
            <w:tcW w:w="796" w:type="pct"/>
            <w:gridSpan w:val="2"/>
            <w:tcBorders>
              <w:top w:val="nil"/>
              <w:left w:val="nil"/>
              <w:bottom w:val="single" w:color="auto" w:sz="4" w:space="0"/>
              <w:right w:val="single" w:color="auto" w:sz="4" w:space="0"/>
            </w:tcBorders>
            <w:shd w:val="clear" w:color="auto" w:fill="auto"/>
            <w:noWrap w:val="0"/>
            <w:vAlign w:val="center"/>
          </w:tcPr>
          <w:p>
            <w:pPr>
              <w:rPr>
                <w:rFonts w:ascii="宋体" w:hAnsi="宋体"/>
                <w:sz w:val="24"/>
              </w:rPr>
            </w:pPr>
            <w:r>
              <w:rPr>
                <w:rFonts w:hint="eastAsia" w:ascii="宋体" w:hAnsi="宋体"/>
                <w:sz w:val="24"/>
              </w:rPr>
              <w:t>　</w:t>
            </w:r>
          </w:p>
        </w:tc>
      </w:tr>
      <w:tr>
        <w:tblPrEx>
          <w:tblCellMar>
            <w:top w:w="0" w:type="dxa"/>
            <w:left w:w="108" w:type="dxa"/>
            <w:bottom w:w="0" w:type="dxa"/>
            <w:right w:w="108" w:type="dxa"/>
          </w:tblCellMar>
        </w:tblPrEx>
        <w:trPr>
          <w:wBefore w:w="0" w:type="pct"/>
          <w:wAfter w:w="0" w:type="pct"/>
          <w:trHeight w:val="360" w:hRule="atLeast"/>
        </w:trPr>
        <w:tc>
          <w:tcPr>
            <w:tcW w:w="497" w:type="pct"/>
            <w:gridSpan w:val="2"/>
            <w:tcBorders>
              <w:top w:val="nil"/>
              <w:left w:val="single" w:color="auto" w:sz="4" w:space="0"/>
              <w:bottom w:val="single" w:color="auto" w:sz="4" w:space="0"/>
              <w:right w:val="single" w:color="auto" w:sz="4" w:space="0"/>
            </w:tcBorders>
            <w:shd w:val="clear" w:color="auto" w:fill="auto"/>
            <w:noWrap w:val="0"/>
            <w:vAlign w:val="center"/>
          </w:tcPr>
          <w:p>
            <w:pPr>
              <w:rPr>
                <w:rFonts w:ascii="宋体" w:hAnsi="宋体"/>
                <w:sz w:val="24"/>
              </w:rPr>
            </w:pPr>
            <w:r>
              <w:rPr>
                <w:rFonts w:hint="eastAsia" w:ascii="宋体" w:hAnsi="宋体"/>
                <w:sz w:val="24"/>
              </w:rPr>
              <w:t>31</w:t>
            </w:r>
          </w:p>
        </w:tc>
        <w:tc>
          <w:tcPr>
            <w:tcW w:w="1170" w:type="pct"/>
            <w:gridSpan w:val="3"/>
            <w:vMerge w:val="continue"/>
            <w:tcBorders>
              <w:top w:val="nil"/>
              <w:left w:val="single" w:color="auto" w:sz="4" w:space="0"/>
              <w:bottom w:val="nil"/>
              <w:right w:val="single" w:color="auto" w:sz="4" w:space="0"/>
            </w:tcBorders>
            <w:shd w:val="clear" w:color="auto" w:fill="auto"/>
            <w:noWrap w:val="0"/>
            <w:vAlign w:val="center"/>
          </w:tcPr>
          <w:p>
            <w:pPr>
              <w:rPr>
                <w:rFonts w:ascii="宋体" w:hAnsi="宋体"/>
                <w:sz w:val="24"/>
              </w:rPr>
            </w:pPr>
          </w:p>
        </w:tc>
        <w:tc>
          <w:tcPr>
            <w:tcW w:w="1429" w:type="pct"/>
            <w:gridSpan w:val="2"/>
            <w:tcBorders>
              <w:top w:val="nil"/>
              <w:left w:val="nil"/>
              <w:bottom w:val="single" w:color="auto" w:sz="4" w:space="0"/>
              <w:right w:val="single" w:color="auto" w:sz="4" w:space="0"/>
            </w:tcBorders>
            <w:shd w:val="clear" w:color="auto" w:fill="auto"/>
            <w:noWrap w:val="0"/>
            <w:vAlign w:val="center"/>
          </w:tcPr>
          <w:p>
            <w:pPr>
              <w:rPr>
                <w:rFonts w:ascii="宋体" w:hAnsi="宋体"/>
                <w:sz w:val="24"/>
              </w:rPr>
            </w:pPr>
            <w:r>
              <w:rPr>
                <w:rFonts w:hint="eastAsia" w:ascii="宋体" w:hAnsi="宋体"/>
                <w:sz w:val="24"/>
              </w:rPr>
              <w:t>黄牛骨头汤</w:t>
            </w:r>
          </w:p>
        </w:tc>
        <w:tc>
          <w:tcPr>
            <w:tcW w:w="1108" w:type="pct"/>
            <w:tcBorders>
              <w:top w:val="nil"/>
              <w:left w:val="nil"/>
              <w:bottom w:val="single" w:color="auto" w:sz="4" w:space="0"/>
              <w:right w:val="single" w:color="auto" w:sz="4" w:space="0"/>
            </w:tcBorders>
            <w:shd w:val="clear" w:color="auto" w:fill="auto"/>
            <w:noWrap w:val="0"/>
            <w:vAlign w:val="center"/>
          </w:tcPr>
          <w:p>
            <w:pPr>
              <w:rPr>
                <w:rFonts w:ascii="宋体" w:hAnsi="宋体"/>
                <w:sz w:val="24"/>
              </w:rPr>
            </w:pPr>
            <w:r>
              <w:rPr>
                <w:rFonts w:hint="eastAsia" w:ascii="宋体" w:hAnsi="宋体"/>
                <w:sz w:val="24"/>
              </w:rPr>
              <w:t>2</w:t>
            </w:r>
          </w:p>
        </w:tc>
        <w:tc>
          <w:tcPr>
            <w:tcW w:w="796" w:type="pct"/>
            <w:gridSpan w:val="2"/>
            <w:tcBorders>
              <w:top w:val="nil"/>
              <w:left w:val="nil"/>
              <w:bottom w:val="single" w:color="auto" w:sz="4" w:space="0"/>
              <w:right w:val="single" w:color="auto" w:sz="4" w:space="0"/>
            </w:tcBorders>
            <w:shd w:val="clear" w:color="auto" w:fill="auto"/>
            <w:noWrap w:val="0"/>
            <w:vAlign w:val="center"/>
          </w:tcPr>
          <w:p>
            <w:pPr>
              <w:rPr>
                <w:rFonts w:ascii="宋体" w:hAnsi="宋体"/>
                <w:sz w:val="24"/>
              </w:rPr>
            </w:pPr>
            <w:r>
              <w:rPr>
                <w:rFonts w:hint="eastAsia" w:ascii="宋体" w:hAnsi="宋体"/>
                <w:sz w:val="24"/>
              </w:rPr>
              <w:t>　</w:t>
            </w:r>
          </w:p>
        </w:tc>
      </w:tr>
      <w:tr>
        <w:tblPrEx>
          <w:tblCellMar>
            <w:top w:w="0" w:type="dxa"/>
            <w:left w:w="108" w:type="dxa"/>
            <w:bottom w:w="0" w:type="dxa"/>
            <w:right w:w="108" w:type="dxa"/>
          </w:tblCellMar>
        </w:tblPrEx>
        <w:trPr>
          <w:wBefore w:w="0" w:type="pct"/>
          <w:wAfter w:w="0" w:type="pct"/>
          <w:trHeight w:val="360" w:hRule="atLeast"/>
        </w:trPr>
        <w:tc>
          <w:tcPr>
            <w:tcW w:w="497" w:type="pct"/>
            <w:gridSpan w:val="2"/>
            <w:tcBorders>
              <w:top w:val="nil"/>
              <w:left w:val="single" w:color="auto" w:sz="4" w:space="0"/>
              <w:bottom w:val="single" w:color="auto" w:sz="4" w:space="0"/>
              <w:right w:val="single" w:color="auto" w:sz="4" w:space="0"/>
            </w:tcBorders>
            <w:shd w:val="clear" w:color="auto" w:fill="auto"/>
            <w:noWrap w:val="0"/>
            <w:vAlign w:val="center"/>
          </w:tcPr>
          <w:p>
            <w:pPr>
              <w:rPr>
                <w:rFonts w:ascii="宋体" w:hAnsi="宋体"/>
                <w:sz w:val="24"/>
              </w:rPr>
            </w:pPr>
            <w:r>
              <w:rPr>
                <w:rFonts w:hint="eastAsia" w:ascii="宋体" w:hAnsi="宋体"/>
                <w:sz w:val="24"/>
              </w:rPr>
              <w:t>32</w:t>
            </w:r>
          </w:p>
        </w:tc>
        <w:tc>
          <w:tcPr>
            <w:tcW w:w="1170" w:type="pct"/>
            <w:gridSpan w:val="3"/>
            <w:vMerge w:val="continue"/>
            <w:tcBorders>
              <w:top w:val="nil"/>
              <w:left w:val="single" w:color="auto" w:sz="4" w:space="0"/>
              <w:bottom w:val="nil"/>
              <w:right w:val="single" w:color="auto" w:sz="4" w:space="0"/>
            </w:tcBorders>
            <w:shd w:val="clear" w:color="auto" w:fill="auto"/>
            <w:noWrap w:val="0"/>
            <w:vAlign w:val="center"/>
          </w:tcPr>
          <w:p>
            <w:pPr>
              <w:rPr>
                <w:rFonts w:ascii="宋体" w:hAnsi="宋体"/>
                <w:sz w:val="24"/>
              </w:rPr>
            </w:pPr>
          </w:p>
        </w:tc>
        <w:tc>
          <w:tcPr>
            <w:tcW w:w="1429" w:type="pct"/>
            <w:gridSpan w:val="2"/>
            <w:tcBorders>
              <w:top w:val="nil"/>
              <w:left w:val="nil"/>
              <w:bottom w:val="single" w:color="auto" w:sz="4" w:space="0"/>
              <w:right w:val="single" w:color="auto" w:sz="4" w:space="0"/>
            </w:tcBorders>
            <w:shd w:val="clear" w:color="auto" w:fill="auto"/>
            <w:noWrap w:val="0"/>
            <w:vAlign w:val="center"/>
          </w:tcPr>
          <w:p>
            <w:pPr>
              <w:rPr>
                <w:rFonts w:ascii="宋体" w:hAnsi="宋体"/>
                <w:sz w:val="24"/>
              </w:rPr>
            </w:pPr>
            <w:r>
              <w:rPr>
                <w:rFonts w:hint="eastAsia" w:ascii="宋体" w:hAnsi="宋体"/>
                <w:sz w:val="24"/>
              </w:rPr>
              <w:t>松毛汤包</w:t>
            </w:r>
          </w:p>
        </w:tc>
        <w:tc>
          <w:tcPr>
            <w:tcW w:w="1108" w:type="pct"/>
            <w:tcBorders>
              <w:top w:val="nil"/>
              <w:left w:val="nil"/>
              <w:bottom w:val="single" w:color="auto" w:sz="4" w:space="0"/>
              <w:right w:val="single" w:color="auto" w:sz="4" w:space="0"/>
            </w:tcBorders>
            <w:shd w:val="clear" w:color="auto" w:fill="auto"/>
            <w:noWrap w:val="0"/>
            <w:vAlign w:val="center"/>
          </w:tcPr>
          <w:p>
            <w:pPr>
              <w:rPr>
                <w:rFonts w:ascii="宋体" w:hAnsi="宋体"/>
                <w:sz w:val="24"/>
              </w:rPr>
            </w:pPr>
            <w:r>
              <w:rPr>
                <w:rFonts w:ascii="宋体" w:hAnsi="宋体"/>
                <w:sz w:val="24"/>
              </w:rPr>
              <w:t>2</w:t>
            </w:r>
          </w:p>
        </w:tc>
        <w:tc>
          <w:tcPr>
            <w:tcW w:w="796" w:type="pct"/>
            <w:gridSpan w:val="2"/>
            <w:tcBorders>
              <w:top w:val="nil"/>
              <w:left w:val="nil"/>
              <w:bottom w:val="single" w:color="auto" w:sz="4" w:space="0"/>
              <w:right w:val="single" w:color="auto" w:sz="4" w:space="0"/>
            </w:tcBorders>
            <w:shd w:val="clear" w:color="auto" w:fill="auto"/>
            <w:noWrap w:val="0"/>
            <w:vAlign w:val="center"/>
          </w:tcPr>
          <w:p>
            <w:pPr>
              <w:rPr>
                <w:rFonts w:ascii="宋体" w:hAnsi="宋体"/>
                <w:sz w:val="24"/>
              </w:rPr>
            </w:pPr>
            <w:r>
              <w:rPr>
                <w:rFonts w:hint="eastAsia" w:ascii="宋体" w:hAnsi="宋体"/>
                <w:sz w:val="24"/>
              </w:rPr>
              <w:t>　</w:t>
            </w:r>
          </w:p>
        </w:tc>
      </w:tr>
      <w:tr>
        <w:tblPrEx>
          <w:tblCellMar>
            <w:top w:w="0" w:type="dxa"/>
            <w:left w:w="108" w:type="dxa"/>
            <w:bottom w:w="0" w:type="dxa"/>
            <w:right w:w="108" w:type="dxa"/>
          </w:tblCellMar>
        </w:tblPrEx>
        <w:trPr>
          <w:wBefore w:w="0" w:type="pct"/>
          <w:wAfter w:w="0" w:type="pct"/>
          <w:trHeight w:val="360" w:hRule="atLeast"/>
        </w:trPr>
        <w:tc>
          <w:tcPr>
            <w:tcW w:w="497" w:type="pct"/>
            <w:gridSpan w:val="2"/>
            <w:tcBorders>
              <w:top w:val="nil"/>
              <w:left w:val="single" w:color="auto" w:sz="4" w:space="0"/>
              <w:bottom w:val="single" w:color="auto" w:sz="4" w:space="0"/>
              <w:right w:val="single" w:color="auto" w:sz="4" w:space="0"/>
            </w:tcBorders>
            <w:shd w:val="clear" w:color="auto" w:fill="auto"/>
            <w:noWrap w:val="0"/>
            <w:vAlign w:val="center"/>
          </w:tcPr>
          <w:p>
            <w:pPr>
              <w:rPr>
                <w:rFonts w:ascii="宋体" w:hAnsi="宋体"/>
                <w:sz w:val="24"/>
              </w:rPr>
            </w:pPr>
            <w:r>
              <w:rPr>
                <w:rFonts w:hint="eastAsia" w:ascii="宋体" w:hAnsi="宋体"/>
                <w:sz w:val="24"/>
              </w:rPr>
              <w:t>33</w:t>
            </w:r>
          </w:p>
        </w:tc>
        <w:tc>
          <w:tcPr>
            <w:tcW w:w="1170" w:type="pct"/>
            <w:gridSpan w:val="3"/>
            <w:tcBorders>
              <w:top w:val="single" w:color="auto" w:sz="4" w:space="0"/>
              <w:left w:val="nil"/>
              <w:bottom w:val="single" w:color="auto" w:sz="4" w:space="0"/>
              <w:right w:val="single" w:color="auto" w:sz="4" w:space="0"/>
            </w:tcBorders>
            <w:shd w:val="clear" w:color="auto" w:fill="auto"/>
            <w:noWrap w:val="0"/>
            <w:vAlign w:val="center"/>
          </w:tcPr>
          <w:p>
            <w:pPr>
              <w:rPr>
                <w:rFonts w:ascii="宋体" w:hAnsi="宋体"/>
                <w:sz w:val="24"/>
              </w:rPr>
            </w:pPr>
            <w:r>
              <w:rPr>
                <w:rFonts w:hint="eastAsia" w:ascii="宋体" w:hAnsi="宋体"/>
                <w:sz w:val="24"/>
              </w:rPr>
              <w:t>环城西路</w:t>
            </w:r>
          </w:p>
        </w:tc>
        <w:tc>
          <w:tcPr>
            <w:tcW w:w="1429" w:type="pct"/>
            <w:gridSpan w:val="2"/>
            <w:tcBorders>
              <w:top w:val="nil"/>
              <w:left w:val="nil"/>
              <w:bottom w:val="single" w:color="auto" w:sz="4" w:space="0"/>
              <w:right w:val="single" w:color="auto" w:sz="4" w:space="0"/>
            </w:tcBorders>
            <w:shd w:val="clear" w:color="auto" w:fill="auto"/>
            <w:noWrap w:val="0"/>
            <w:vAlign w:val="center"/>
          </w:tcPr>
          <w:p>
            <w:pPr>
              <w:rPr>
                <w:rFonts w:ascii="宋体" w:hAnsi="宋体"/>
                <w:sz w:val="24"/>
              </w:rPr>
            </w:pPr>
            <w:r>
              <w:rPr>
                <w:rFonts w:hint="eastAsia" w:ascii="宋体" w:hAnsi="宋体"/>
                <w:sz w:val="24"/>
              </w:rPr>
              <w:t>报亭边</w:t>
            </w:r>
          </w:p>
        </w:tc>
        <w:tc>
          <w:tcPr>
            <w:tcW w:w="1108" w:type="pct"/>
            <w:tcBorders>
              <w:top w:val="nil"/>
              <w:left w:val="nil"/>
              <w:bottom w:val="single" w:color="auto" w:sz="4" w:space="0"/>
              <w:right w:val="single" w:color="auto" w:sz="4" w:space="0"/>
            </w:tcBorders>
            <w:shd w:val="clear" w:color="auto" w:fill="auto"/>
            <w:noWrap w:val="0"/>
            <w:vAlign w:val="center"/>
          </w:tcPr>
          <w:p>
            <w:pPr>
              <w:rPr>
                <w:rFonts w:ascii="宋体" w:hAnsi="宋体"/>
                <w:sz w:val="24"/>
              </w:rPr>
            </w:pPr>
            <w:r>
              <w:rPr>
                <w:rFonts w:hint="eastAsia" w:ascii="宋体" w:hAnsi="宋体"/>
                <w:sz w:val="24"/>
              </w:rPr>
              <w:t>2</w:t>
            </w:r>
          </w:p>
        </w:tc>
        <w:tc>
          <w:tcPr>
            <w:tcW w:w="796" w:type="pct"/>
            <w:gridSpan w:val="2"/>
            <w:tcBorders>
              <w:top w:val="nil"/>
              <w:left w:val="nil"/>
              <w:bottom w:val="single" w:color="auto" w:sz="4" w:space="0"/>
              <w:right w:val="single" w:color="auto" w:sz="4" w:space="0"/>
            </w:tcBorders>
            <w:shd w:val="clear" w:color="auto" w:fill="auto"/>
            <w:noWrap w:val="0"/>
            <w:vAlign w:val="center"/>
          </w:tcPr>
          <w:p>
            <w:pPr>
              <w:rPr>
                <w:rFonts w:ascii="宋体" w:hAnsi="宋体"/>
                <w:sz w:val="24"/>
              </w:rPr>
            </w:pPr>
            <w:r>
              <w:rPr>
                <w:rFonts w:hint="eastAsia" w:ascii="宋体" w:hAnsi="宋体"/>
                <w:sz w:val="24"/>
              </w:rPr>
              <w:t>　</w:t>
            </w:r>
          </w:p>
        </w:tc>
      </w:tr>
      <w:tr>
        <w:tblPrEx>
          <w:tblCellMar>
            <w:top w:w="0" w:type="dxa"/>
            <w:left w:w="108" w:type="dxa"/>
            <w:bottom w:w="0" w:type="dxa"/>
            <w:right w:w="108" w:type="dxa"/>
          </w:tblCellMar>
        </w:tblPrEx>
        <w:trPr>
          <w:wBefore w:w="0" w:type="pct"/>
          <w:wAfter w:w="0" w:type="pct"/>
          <w:trHeight w:val="360" w:hRule="atLeast"/>
        </w:trPr>
        <w:tc>
          <w:tcPr>
            <w:tcW w:w="497" w:type="pct"/>
            <w:gridSpan w:val="2"/>
            <w:tcBorders>
              <w:top w:val="nil"/>
              <w:left w:val="single" w:color="auto" w:sz="4" w:space="0"/>
              <w:bottom w:val="single" w:color="auto" w:sz="4" w:space="0"/>
              <w:right w:val="single" w:color="auto" w:sz="4" w:space="0"/>
            </w:tcBorders>
            <w:shd w:val="clear" w:color="auto" w:fill="auto"/>
            <w:noWrap w:val="0"/>
            <w:vAlign w:val="center"/>
          </w:tcPr>
          <w:p>
            <w:pPr>
              <w:rPr>
                <w:rFonts w:ascii="宋体" w:hAnsi="宋体"/>
                <w:sz w:val="24"/>
              </w:rPr>
            </w:pPr>
            <w:r>
              <w:rPr>
                <w:rFonts w:hint="eastAsia" w:ascii="宋体" w:hAnsi="宋体"/>
                <w:sz w:val="24"/>
              </w:rPr>
              <w:t>34</w:t>
            </w:r>
          </w:p>
        </w:tc>
        <w:tc>
          <w:tcPr>
            <w:tcW w:w="1170" w:type="pct"/>
            <w:gridSpan w:val="3"/>
            <w:vMerge w:val="restart"/>
            <w:tcBorders>
              <w:top w:val="nil"/>
              <w:left w:val="single" w:color="auto" w:sz="4" w:space="0"/>
              <w:bottom w:val="single" w:color="000000" w:sz="4" w:space="0"/>
              <w:right w:val="single" w:color="auto" w:sz="4" w:space="0"/>
            </w:tcBorders>
            <w:shd w:val="clear" w:color="auto" w:fill="auto"/>
            <w:noWrap w:val="0"/>
            <w:vAlign w:val="center"/>
          </w:tcPr>
          <w:p>
            <w:pPr>
              <w:rPr>
                <w:rFonts w:ascii="宋体" w:hAnsi="宋体"/>
                <w:sz w:val="24"/>
              </w:rPr>
            </w:pPr>
            <w:r>
              <w:rPr>
                <w:rFonts w:hint="eastAsia" w:ascii="宋体" w:hAnsi="宋体"/>
                <w:sz w:val="24"/>
              </w:rPr>
              <w:t>车站路</w:t>
            </w:r>
          </w:p>
        </w:tc>
        <w:tc>
          <w:tcPr>
            <w:tcW w:w="1429" w:type="pct"/>
            <w:gridSpan w:val="2"/>
            <w:tcBorders>
              <w:top w:val="nil"/>
              <w:left w:val="nil"/>
              <w:bottom w:val="single" w:color="auto" w:sz="4" w:space="0"/>
              <w:right w:val="single" w:color="auto" w:sz="4" w:space="0"/>
            </w:tcBorders>
            <w:shd w:val="clear" w:color="auto" w:fill="auto"/>
            <w:noWrap w:val="0"/>
            <w:vAlign w:val="center"/>
          </w:tcPr>
          <w:p>
            <w:pPr>
              <w:rPr>
                <w:rFonts w:ascii="宋体" w:hAnsi="宋体"/>
                <w:sz w:val="24"/>
              </w:rPr>
            </w:pPr>
            <w:r>
              <w:rPr>
                <w:rFonts w:hint="eastAsia" w:ascii="宋体" w:hAnsi="宋体"/>
                <w:sz w:val="24"/>
              </w:rPr>
              <w:t>农垦大楼</w:t>
            </w:r>
          </w:p>
        </w:tc>
        <w:tc>
          <w:tcPr>
            <w:tcW w:w="1108" w:type="pct"/>
            <w:tcBorders>
              <w:top w:val="nil"/>
              <w:left w:val="nil"/>
              <w:bottom w:val="single" w:color="auto" w:sz="4" w:space="0"/>
              <w:right w:val="single" w:color="auto" w:sz="4" w:space="0"/>
            </w:tcBorders>
            <w:shd w:val="clear" w:color="auto" w:fill="auto"/>
            <w:noWrap w:val="0"/>
            <w:vAlign w:val="center"/>
          </w:tcPr>
          <w:p>
            <w:pPr>
              <w:rPr>
                <w:rFonts w:ascii="宋体" w:hAnsi="宋体"/>
                <w:sz w:val="24"/>
              </w:rPr>
            </w:pPr>
            <w:r>
              <w:rPr>
                <w:rFonts w:hint="eastAsia" w:ascii="宋体" w:hAnsi="宋体"/>
                <w:sz w:val="24"/>
              </w:rPr>
              <w:t>3</w:t>
            </w:r>
          </w:p>
        </w:tc>
        <w:tc>
          <w:tcPr>
            <w:tcW w:w="796" w:type="pct"/>
            <w:gridSpan w:val="2"/>
            <w:tcBorders>
              <w:top w:val="nil"/>
              <w:left w:val="nil"/>
              <w:bottom w:val="single" w:color="auto" w:sz="4" w:space="0"/>
              <w:right w:val="single" w:color="auto" w:sz="4" w:space="0"/>
            </w:tcBorders>
            <w:shd w:val="clear" w:color="auto" w:fill="auto"/>
            <w:noWrap w:val="0"/>
            <w:vAlign w:val="center"/>
          </w:tcPr>
          <w:p>
            <w:pPr>
              <w:rPr>
                <w:rFonts w:ascii="宋体" w:hAnsi="宋体"/>
                <w:sz w:val="24"/>
              </w:rPr>
            </w:pPr>
            <w:r>
              <w:rPr>
                <w:rFonts w:hint="eastAsia" w:ascii="宋体" w:hAnsi="宋体"/>
                <w:sz w:val="24"/>
              </w:rPr>
              <w:t>　</w:t>
            </w:r>
          </w:p>
        </w:tc>
      </w:tr>
      <w:tr>
        <w:tblPrEx>
          <w:tblCellMar>
            <w:top w:w="0" w:type="dxa"/>
            <w:left w:w="108" w:type="dxa"/>
            <w:bottom w:w="0" w:type="dxa"/>
            <w:right w:w="108" w:type="dxa"/>
          </w:tblCellMar>
        </w:tblPrEx>
        <w:trPr>
          <w:wBefore w:w="0" w:type="pct"/>
          <w:wAfter w:w="0" w:type="pct"/>
          <w:trHeight w:val="360" w:hRule="atLeast"/>
        </w:trPr>
        <w:tc>
          <w:tcPr>
            <w:tcW w:w="497" w:type="pct"/>
            <w:gridSpan w:val="2"/>
            <w:tcBorders>
              <w:top w:val="nil"/>
              <w:left w:val="single" w:color="auto" w:sz="4" w:space="0"/>
              <w:bottom w:val="single" w:color="auto" w:sz="4" w:space="0"/>
              <w:right w:val="single" w:color="auto" w:sz="4" w:space="0"/>
            </w:tcBorders>
            <w:shd w:val="clear" w:color="auto" w:fill="auto"/>
            <w:noWrap w:val="0"/>
            <w:vAlign w:val="center"/>
          </w:tcPr>
          <w:p>
            <w:pPr>
              <w:rPr>
                <w:rFonts w:ascii="宋体" w:hAnsi="宋体"/>
                <w:sz w:val="24"/>
              </w:rPr>
            </w:pPr>
            <w:r>
              <w:rPr>
                <w:rFonts w:hint="eastAsia" w:ascii="宋体" w:hAnsi="宋体"/>
                <w:sz w:val="24"/>
              </w:rPr>
              <w:t>35</w:t>
            </w:r>
          </w:p>
        </w:tc>
        <w:tc>
          <w:tcPr>
            <w:tcW w:w="1170" w:type="pct"/>
            <w:gridSpan w:val="3"/>
            <w:vMerge w:val="continue"/>
            <w:tcBorders>
              <w:top w:val="nil"/>
              <w:left w:val="single" w:color="auto" w:sz="4" w:space="0"/>
              <w:bottom w:val="single" w:color="000000" w:sz="4" w:space="0"/>
              <w:right w:val="single" w:color="auto" w:sz="4" w:space="0"/>
            </w:tcBorders>
            <w:shd w:val="clear" w:color="auto" w:fill="auto"/>
            <w:noWrap w:val="0"/>
            <w:vAlign w:val="center"/>
          </w:tcPr>
          <w:p>
            <w:pPr>
              <w:rPr>
                <w:rFonts w:ascii="宋体" w:hAnsi="宋体"/>
                <w:sz w:val="24"/>
              </w:rPr>
            </w:pPr>
          </w:p>
        </w:tc>
        <w:tc>
          <w:tcPr>
            <w:tcW w:w="1429" w:type="pct"/>
            <w:gridSpan w:val="2"/>
            <w:tcBorders>
              <w:top w:val="nil"/>
              <w:left w:val="nil"/>
              <w:bottom w:val="single" w:color="auto" w:sz="4" w:space="0"/>
              <w:right w:val="single" w:color="auto" w:sz="4" w:space="0"/>
            </w:tcBorders>
            <w:shd w:val="clear" w:color="auto" w:fill="auto"/>
            <w:noWrap w:val="0"/>
            <w:vAlign w:val="center"/>
          </w:tcPr>
          <w:p>
            <w:pPr>
              <w:rPr>
                <w:rFonts w:ascii="宋体" w:hAnsi="宋体"/>
                <w:sz w:val="24"/>
              </w:rPr>
            </w:pPr>
            <w:r>
              <w:rPr>
                <w:rFonts w:hint="eastAsia" w:ascii="宋体" w:hAnsi="宋体"/>
                <w:sz w:val="24"/>
              </w:rPr>
              <w:t>老车站</w:t>
            </w:r>
          </w:p>
        </w:tc>
        <w:tc>
          <w:tcPr>
            <w:tcW w:w="1108" w:type="pct"/>
            <w:tcBorders>
              <w:top w:val="nil"/>
              <w:left w:val="nil"/>
              <w:bottom w:val="single" w:color="auto" w:sz="4" w:space="0"/>
              <w:right w:val="single" w:color="auto" w:sz="4" w:space="0"/>
            </w:tcBorders>
            <w:shd w:val="clear" w:color="auto" w:fill="auto"/>
            <w:noWrap w:val="0"/>
            <w:vAlign w:val="center"/>
          </w:tcPr>
          <w:p>
            <w:pPr>
              <w:rPr>
                <w:rFonts w:ascii="宋体" w:hAnsi="宋体"/>
                <w:sz w:val="24"/>
              </w:rPr>
            </w:pPr>
            <w:r>
              <w:rPr>
                <w:rFonts w:hint="eastAsia" w:ascii="宋体" w:hAnsi="宋体"/>
                <w:sz w:val="24"/>
              </w:rPr>
              <w:t>4</w:t>
            </w:r>
          </w:p>
        </w:tc>
        <w:tc>
          <w:tcPr>
            <w:tcW w:w="796" w:type="pct"/>
            <w:gridSpan w:val="2"/>
            <w:tcBorders>
              <w:top w:val="nil"/>
              <w:left w:val="nil"/>
              <w:bottom w:val="single" w:color="auto" w:sz="4" w:space="0"/>
              <w:right w:val="single" w:color="auto" w:sz="4" w:space="0"/>
            </w:tcBorders>
            <w:shd w:val="clear" w:color="auto" w:fill="auto"/>
            <w:noWrap w:val="0"/>
            <w:vAlign w:val="center"/>
          </w:tcPr>
          <w:p>
            <w:pPr>
              <w:rPr>
                <w:rFonts w:ascii="宋体" w:hAnsi="宋体"/>
                <w:sz w:val="24"/>
              </w:rPr>
            </w:pPr>
            <w:r>
              <w:rPr>
                <w:rFonts w:hint="eastAsia" w:ascii="宋体" w:hAnsi="宋体"/>
                <w:sz w:val="24"/>
              </w:rPr>
              <w:t>　</w:t>
            </w:r>
          </w:p>
        </w:tc>
      </w:tr>
      <w:tr>
        <w:tblPrEx>
          <w:tblCellMar>
            <w:top w:w="0" w:type="dxa"/>
            <w:left w:w="108" w:type="dxa"/>
            <w:bottom w:w="0" w:type="dxa"/>
            <w:right w:w="108" w:type="dxa"/>
          </w:tblCellMar>
        </w:tblPrEx>
        <w:trPr>
          <w:wBefore w:w="0" w:type="pct"/>
          <w:wAfter w:w="0" w:type="pct"/>
          <w:trHeight w:val="360" w:hRule="atLeast"/>
        </w:trPr>
        <w:tc>
          <w:tcPr>
            <w:tcW w:w="497" w:type="pct"/>
            <w:gridSpan w:val="2"/>
            <w:tcBorders>
              <w:top w:val="nil"/>
              <w:left w:val="single" w:color="auto" w:sz="4" w:space="0"/>
              <w:bottom w:val="single" w:color="auto" w:sz="4" w:space="0"/>
              <w:right w:val="single" w:color="auto" w:sz="4" w:space="0"/>
            </w:tcBorders>
            <w:shd w:val="clear" w:color="auto" w:fill="auto"/>
            <w:noWrap w:val="0"/>
            <w:vAlign w:val="center"/>
          </w:tcPr>
          <w:p>
            <w:pPr>
              <w:rPr>
                <w:rFonts w:ascii="宋体" w:hAnsi="宋体"/>
                <w:sz w:val="24"/>
              </w:rPr>
            </w:pPr>
            <w:r>
              <w:rPr>
                <w:rFonts w:hint="eastAsia" w:ascii="宋体" w:hAnsi="宋体"/>
                <w:sz w:val="24"/>
              </w:rPr>
              <w:t>36</w:t>
            </w:r>
          </w:p>
        </w:tc>
        <w:tc>
          <w:tcPr>
            <w:tcW w:w="1170" w:type="pct"/>
            <w:gridSpan w:val="3"/>
            <w:vMerge w:val="continue"/>
            <w:tcBorders>
              <w:top w:val="nil"/>
              <w:left w:val="single" w:color="auto" w:sz="4" w:space="0"/>
              <w:bottom w:val="single" w:color="000000" w:sz="4" w:space="0"/>
              <w:right w:val="single" w:color="auto" w:sz="4" w:space="0"/>
            </w:tcBorders>
            <w:shd w:val="clear" w:color="auto" w:fill="auto"/>
            <w:noWrap w:val="0"/>
            <w:vAlign w:val="center"/>
          </w:tcPr>
          <w:p>
            <w:pPr>
              <w:rPr>
                <w:rFonts w:ascii="宋体" w:hAnsi="宋体"/>
                <w:sz w:val="24"/>
              </w:rPr>
            </w:pPr>
          </w:p>
        </w:tc>
        <w:tc>
          <w:tcPr>
            <w:tcW w:w="1429" w:type="pct"/>
            <w:gridSpan w:val="2"/>
            <w:tcBorders>
              <w:top w:val="nil"/>
              <w:left w:val="nil"/>
              <w:bottom w:val="single" w:color="auto" w:sz="4" w:space="0"/>
              <w:right w:val="single" w:color="auto" w:sz="4" w:space="0"/>
            </w:tcBorders>
            <w:shd w:val="clear" w:color="auto" w:fill="auto"/>
            <w:noWrap w:val="0"/>
            <w:vAlign w:val="center"/>
          </w:tcPr>
          <w:p>
            <w:pPr>
              <w:rPr>
                <w:rFonts w:ascii="宋体" w:hAnsi="宋体"/>
                <w:sz w:val="24"/>
              </w:rPr>
            </w:pPr>
            <w:r>
              <w:rPr>
                <w:rFonts w:hint="eastAsia" w:ascii="宋体" w:hAnsi="宋体"/>
                <w:sz w:val="24"/>
              </w:rPr>
              <w:t>老娘舅</w:t>
            </w:r>
          </w:p>
        </w:tc>
        <w:tc>
          <w:tcPr>
            <w:tcW w:w="1108" w:type="pct"/>
            <w:tcBorders>
              <w:top w:val="nil"/>
              <w:left w:val="nil"/>
              <w:bottom w:val="single" w:color="auto" w:sz="4" w:space="0"/>
              <w:right w:val="single" w:color="auto" w:sz="4" w:space="0"/>
            </w:tcBorders>
            <w:shd w:val="clear" w:color="auto" w:fill="auto"/>
            <w:noWrap w:val="0"/>
            <w:vAlign w:val="center"/>
          </w:tcPr>
          <w:p>
            <w:pPr>
              <w:rPr>
                <w:rFonts w:ascii="宋体" w:hAnsi="宋体"/>
                <w:sz w:val="24"/>
              </w:rPr>
            </w:pPr>
            <w:r>
              <w:rPr>
                <w:rFonts w:hint="eastAsia" w:ascii="宋体" w:hAnsi="宋体"/>
                <w:sz w:val="24"/>
              </w:rPr>
              <w:t>3</w:t>
            </w:r>
          </w:p>
        </w:tc>
        <w:tc>
          <w:tcPr>
            <w:tcW w:w="796" w:type="pct"/>
            <w:gridSpan w:val="2"/>
            <w:tcBorders>
              <w:top w:val="nil"/>
              <w:left w:val="nil"/>
              <w:bottom w:val="single" w:color="auto" w:sz="4" w:space="0"/>
              <w:right w:val="single" w:color="auto" w:sz="4" w:space="0"/>
            </w:tcBorders>
            <w:shd w:val="clear" w:color="auto" w:fill="auto"/>
            <w:noWrap w:val="0"/>
            <w:vAlign w:val="center"/>
          </w:tcPr>
          <w:p>
            <w:pPr>
              <w:rPr>
                <w:rFonts w:ascii="宋体" w:hAnsi="宋体"/>
                <w:sz w:val="24"/>
              </w:rPr>
            </w:pPr>
            <w:r>
              <w:rPr>
                <w:rFonts w:hint="eastAsia" w:ascii="宋体" w:hAnsi="宋体"/>
                <w:sz w:val="24"/>
              </w:rPr>
              <w:t>　</w:t>
            </w:r>
          </w:p>
        </w:tc>
      </w:tr>
      <w:tr>
        <w:tblPrEx>
          <w:tblCellMar>
            <w:top w:w="0" w:type="dxa"/>
            <w:left w:w="108" w:type="dxa"/>
            <w:bottom w:w="0" w:type="dxa"/>
            <w:right w:w="108" w:type="dxa"/>
          </w:tblCellMar>
        </w:tblPrEx>
        <w:trPr>
          <w:wBefore w:w="0" w:type="pct"/>
          <w:wAfter w:w="0" w:type="pct"/>
          <w:trHeight w:val="360" w:hRule="atLeast"/>
        </w:trPr>
        <w:tc>
          <w:tcPr>
            <w:tcW w:w="497" w:type="pct"/>
            <w:gridSpan w:val="2"/>
            <w:tcBorders>
              <w:top w:val="nil"/>
              <w:left w:val="single" w:color="auto" w:sz="4" w:space="0"/>
              <w:bottom w:val="single" w:color="auto" w:sz="4" w:space="0"/>
              <w:right w:val="single" w:color="auto" w:sz="4" w:space="0"/>
            </w:tcBorders>
            <w:shd w:val="clear" w:color="auto" w:fill="auto"/>
            <w:noWrap w:val="0"/>
            <w:vAlign w:val="center"/>
          </w:tcPr>
          <w:p>
            <w:pPr>
              <w:rPr>
                <w:rFonts w:ascii="宋体" w:hAnsi="宋体"/>
                <w:sz w:val="24"/>
              </w:rPr>
            </w:pPr>
            <w:r>
              <w:rPr>
                <w:rFonts w:hint="eastAsia" w:ascii="宋体" w:hAnsi="宋体"/>
                <w:sz w:val="24"/>
              </w:rPr>
              <w:t>37</w:t>
            </w:r>
          </w:p>
        </w:tc>
        <w:tc>
          <w:tcPr>
            <w:tcW w:w="1170" w:type="pct"/>
            <w:gridSpan w:val="3"/>
            <w:vMerge w:val="restart"/>
            <w:tcBorders>
              <w:top w:val="nil"/>
              <w:left w:val="single" w:color="auto" w:sz="4" w:space="0"/>
              <w:bottom w:val="single" w:color="000000" w:sz="4" w:space="0"/>
              <w:right w:val="single" w:color="auto" w:sz="4" w:space="0"/>
            </w:tcBorders>
            <w:shd w:val="clear" w:color="auto" w:fill="auto"/>
            <w:noWrap w:val="0"/>
            <w:vAlign w:val="center"/>
          </w:tcPr>
          <w:p>
            <w:pPr>
              <w:rPr>
                <w:rFonts w:ascii="宋体" w:hAnsi="宋体"/>
                <w:sz w:val="24"/>
              </w:rPr>
            </w:pPr>
            <w:r>
              <w:rPr>
                <w:rFonts w:hint="eastAsia" w:ascii="宋体" w:hAnsi="宋体"/>
                <w:sz w:val="24"/>
              </w:rPr>
              <w:t>环城南路</w:t>
            </w:r>
          </w:p>
        </w:tc>
        <w:tc>
          <w:tcPr>
            <w:tcW w:w="1429" w:type="pct"/>
            <w:gridSpan w:val="2"/>
            <w:tcBorders>
              <w:top w:val="nil"/>
              <w:left w:val="nil"/>
              <w:bottom w:val="single" w:color="auto" w:sz="4" w:space="0"/>
              <w:right w:val="single" w:color="auto" w:sz="4" w:space="0"/>
            </w:tcBorders>
            <w:shd w:val="clear" w:color="auto" w:fill="auto"/>
            <w:noWrap w:val="0"/>
            <w:vAlign w:val="center"/>
          </w:tcPr>
          <w:p>
            <w:pPr>
              <w:rPr>
                <w:rFonts w:ascii="宋体" w:hAnsi="宋体"/>
                <w:sz w:val="24"/>
              </w:rPr>
            </w:pPr>
            <w:r>
              <w:rPr>
                <w:rFonts w:hint="eastAsia" w:ascii="宋体" w:hAnsi="宋体"/>
                <w:sz w:val="24"/>
              </w:rPr>
              <w:t>加油站</w:t>
            </w:r>
          </w:p>
        </w:tc>
        <w:tc>
          <w:tcPr>
            <w:tcW w:w="1108" w:type="pct"/>
            <w:tcBorders>
              <w:top w:val="nil"/>
              <w:left w:val="nil"/>
              <w:bottom w:val="single" w:color="auto" w:sz="4" w:space="0"/>
              <w:right w:val="single" w:color="auto" w:sz="4" w:space="0"/>
            </w:tcBorders>
            <w:shd w:val="clear" w:color="auto" w:fill="auto"/>
            <w:noWrap w:val="0"/>
            <w:vAlign w:val="center"/>
          </w:tcPr>
          <w:p>
            <w:pPr>
              <w:rPr>
                <w:rFonts w:ascii="宋体" w:hAnsi="宋体"/>
                <w:sz w:val="24"/>
              </w:rPr>
            </w:pPr>
            <w:r>
              <w:rPr>
                <w:rFonts w:hint="eastAsia" w:ascii="宋体" w:hAnsi="宋体"/>
                <w:sz w:val="24"/>
              </w:rPr>
              <w:t>2</w:t>
            </w:r>
          </w:p>
        </w:tc>
        <w:tc>
          <w:tcPr>
            <w:tcW w:w="796" w:type="pct"/>
            <w:gridSpan w:val="2"/>
            <w:tcBorders>
              <w:top w:val="nil"/>
              <w:left w:val="nil"/>
              <w:bottom w:val="single" w:color="auto" w:sz="4" w:space="0"/>
              <w:right w:val="single" w:color="auto" w:sz="4" w:space="0"/>
            </w:tcBorders>
            <w:shd w:val="clear" w:color="auto" w:fill="auto"/>
            <w:noWrap w:val="0"/>
            <w:vAlign w:val="center"/>
          </w:tcPr>
          <w:p>
            <w:pPr>
              <w:rPr>
                <w:rFonts w:ascii="宋体" w:hAnsi="宋体"/>
                <w:sz w:val="24"/>
              </w:rPr>
            </w:pPr>
            <w:r>
              <w:rPr>
                <w:rFonts w:hint="eastAsia" w:ascii="宋体" w:hAnsi="宋体"/>
                <w:sz w:val="24"/>
              </w:rPr>
              <w:t>　</w:t>
            </w:r>
          </w:p>
        </w:tc>
      </w:tr>
      <w:tr>
        <w:tblPrEx>
          <w:tblCellMar>
            <w:top w:w="0" w:type="dxa"/>
            <w:left w:w="108" w:type="dxa"/>
            <w:bottom w:w="0" w:type="dxa"/>
            <w:right w:w="108" w:type="dxa"/>
          </w:tblCellMar>
        </w:tblPrEx>
        <w:trPr>
          <w:wBefore w:w="0" w:type="pct"/>
          <w:wAfter w:w="0" w:type="pct"/>
          <w:trHeight w:val="360" w:hRule="atLeast"/>
        </w:trPr>
        <w:tc>
          <w:tcPr>
            <w:tcW w:w="497" w:type="pct"/>
            <w:gridSpan w:val="2"/>
            <w:tcBorders>
              <w:top w:val="nil"/>
              <w:left w:val="single" w:color="auto" w:sz="4" w:space="0"/>
              <w:bottom w:val="single" w:color="auto" w:sz="4" w:space="0"/>
              <w:right w:val="single" w:color="auto" w:sz="4" w:space="0"/>
            </w:tcBorders>
            <w:shd w:val="clear" w:color="auto" w:fill="auto"/>
            <w:noWrap w:val="0"/>
            <w:vAlign w:val="center"/>
          </w:tcPr>
          <w:p>
            <w:pPr>
              <w:rPr>
                <w:rFonts w:ascii="宋体" w:hAnsi="宋体"/>
                <w:sz w:val="24"/>
              </w:rPr>
            </w:pPr>
            <w:r>
              <w:rPr>
                <w:rFonts w:hint="eastAsia" w:ascii="宋体" w:hAnsi="宋体"/>
                <w:sz w:val="24"/>
              </w:rPr>
              <w:t>38</w:t>
            </w:r>
          </w:p>
        </w:tc>
        <w:tc>
          <w:tcPr>
            <w:tcW w:w="1170" w:type="pct"/>
            <w:gridSpan w:val="3"/>
            <w:vMerge w:val="continue"/>
            <w:tcBorders>
              <w:top w:val="nil"/>
              <w:left w:val="single" w:color="auto" w:sz="4" w:space="0"/>
              <w:bottom w:val="single" w:color="000000" w:sz="4" w:space="0"/>
              <w:right w:val="single" w:color="auto" w:sz="4" w:space="0"/>
            </w:tcBorders>
            <w:shd w:val="clear" w:color="auto" w:fill="auto"/>
            <w:noWrap w:val="0"/>
            <w:vAlign w:val="center"/>
          </w:tcPr>
          <w:p>
            <w:pPr>
              <w:rPr>
                <w:rFonts w:ascii="宋体" w:hAnsi="宋体"/>
                <w:sz w:val="24"/>
              </w:rPr>
            </w:pPr>
          </w:p>
        </w:tc>
        <w:tc>
          <w:tcPr>
            <w:tcW w:w="1429" w:type="pct"/>
            <w:gridSpan w:val="2"/>
            <w:tcBorders>
              <w:top w:val="nil"/>
              <w:left w:val="nil"/>
              <w:bottom w:val="single" w:color="auto" w:sz="4" w:space="0"/>
              <w:right w:val="single" w:color="auto" w:sz="4" w:space="0"/>
            </w:tcBorders>
            <w:shd w:val="clear" w:color="auto" w:fill="auto"/>
            <w:noWrap w:val="0"/>
            <w:vAlign w:val="center"/>
          </w:tcPr>
          <w:p>
            <w:pPr>
              <w:rPr>
                <w:rFonts w:ascii="宋体" w:hAnsi="宋体"/>
                <w:sz w:val="24"/>
              </w:rPr>
            </w:pPr>
            <w:r>
              <w:rPr>
                <w:rFonts w:hint="eastAsia" w:ascii="宋体" w:hAnsi="宋体"/>
                <w:sz w:val="24"/>
              </w:rPr>
              <w:t>安邦</w:t>
            </w:r>
          </w:p>
        </w:tc>
        <w:tc>
          <w:tcPr>
            <w:tcW w:w="1108" w:type="pct"/>
            <w:tcBorders>
              <w:top w:val="nil"/>
              <w:left w:val="nil"/>
              <w:bottom w:val="single" w:color="auto" w:sz="4" w:space="0"/>
              <w:right w:val="single" w:color="auto" w:sz="4" w:space="0"/>
            </w:tcBorders>
            <w:shd w:val="clear" w:color="auto" w:fill="auto"/>
            <w:noWrap w:val="0"/>
            <w:vAlign w:val="center"/>
          </w:tcPr>
          <w:p>
            <w:pPr>
              <w:rPr>
                <w:rFonts w:ascii="宋体" w:hAnsi="宋体"/>
                <w:sz w:val="24"/>
              </w:rPr>
            </w:pPr>
            <w:r>
              <w:rPr>
                <w:rFonts w:hint="eastAsia" w:ascii="宋体" w:hAnsi="宋体"/>
                <w:sz w:val="24"/>
              </w:rPr>
              <w:t>2</w:t>
            </w:r>
          </w:p>
        </w:tc>
        <w:tc>
          <w:tcPr>
            <w:tcW w:w="796" w:type="pct"/>
            <w:gridSpan w:val="2"/>
            <w:tcBorders>
              <w:top w:val="nil"/>
              <w:left w:val="nil"/>
              <w:bottom w:val="single" w:color="auto" w:sz="4" w:space="0"/>
              <w:right w:val="single" w:color="auto" w:sz="4" w:space="0"/>
            </w:tcBorders>
            <w:shd w:val="clear" w:color="auto" w:fill="auto"/>
            <w:noWrap w:val="0"/>
            <w:vAlign w:val="center"/>
          </w:tcPr>
          <w:p>
            <w:pPr>
              <w:rPr>
                <w:rFonts w:ascii="宋体" w:hAnsi="宋体"/>
                <w:sz w:val="24"/>
              </w:rPr>
            </w:pPr>
            <w:r>
              <w:rPr>
                <w:rFonts w:hint="eastAsia" w:ascii="宋体" w:hAnsi="宋体"/>
                <w:sz w:val="24"/>
              </w:rPr>
              <w:t>　</w:t>
            </w:r>
          </w:p>
        </w:tc>
      </w:tr>
      <w:tr>
        <w:tblPrEx>
          <w:tblCellMar>
            <w:top w:w="0" w:type="dxa"/>
            <w:left w:w="108" w:type="dxa"/>
            <w:bottom w:w="0" w:type="dxa"/>
            <w:right w:w="108" w:type="dxa"/>
          </w:tblCellMar>
        </w:tblPrEx>
        <w:trPr>
          <w:wBefore w:w="0" w:type="pct"/>
          <w:wAfter w:w="0" w:type="pct"/>
          <w:trHeight w:val="360" w:hRule="atLeast"/>
        </w:trPr>
        <w:tc>
          <w:tcPr>
            <w:tcW w:w="497" w:type="pct"/>
            <w:gridSpan w:val="2"/>
            <w:tcBorders>
              <w:top w:val="nil"/>
              <w:left w:val="single" w:color="auto" w:sz="4" w:space="0"/>
              <w:bottom w:val="single" w:color="auto" w:sz="4" w:space="0"/>
              <w:right w:val="single" w:color="auto" w:sz="4" w:space="0"/>
            </w:tcBorders>
            <w:shd w:val="clear" w:color="auto" w:fill="auto"/>
            <w:noWrap w:val="0"/>
            <w:vAlign w:val="center"/>
          </w:tcPr>
          <w:p>
            <w:pPr>
              <w:rPr>
                <w:rFonts w:ascii="宋体" w:hAnsi="宋体"/>
                <w:sz w:val="24"/>
              </w:rPr>
            </w:pPr>
            <w:r>
              <w:rPr>
                <w:rFonts w:hint="eastAsia" w:ascii="宋体" w:hAnsi="宋体"/>
                <w:sz w:val="24"/>
              </w:rPr>
              <w:t>39</w:t>
            </w:r>
          </w:p>
        </w:tc>
        <w:tc>
          <w:tcPr>
            <w:tcW w:w="1170" w:type="pct"/>
            <w:gridSpan w:val="3"/>
            <w:vMerge w:val="continue"/>
            <w:tcBorders>
              <w:top w:val="nil"/>
              <w:left w:val="single" w:color="auto" w:sz="4" w:space="0"/>
              <w:bottom w:val="single" w:color="000000" w:sz="4" w:space="0"/>
              <w:right w:val="single" w:color="auto" w:sz="4" w:space="0"/>
            </w:tcBorders>
            <w:shd w:val="clear" w:color="auto" w:fill="auto"/>
            <w:noWrap w:val="0"/>
            <w:vAlign w:val="center"/>
          </w:tcPr>
          <w:p>
            <w:pPr>
              <w:rPr>
                <w:rFonts w:ascii="宋体" w:hAnsi="宋体"/>
                <w:sz w:val="24"/>
              </w:rPr>
            </w:pPr>
          </w:p>
        </w:tc>
        <w:tc>
          <w:tcPr>
            <w:tcW w:w="1429" w:type="pct"/>
            <w:gridSpan w:val="2"/>
            <w:tcBorders>
              <w:top w:val="nil"/>
              <w:left w:val="nil"/>
              <w:bottom w:val="single" w:color="auto" w:sz="4" w:space="0"/>
              <w:right w:val="single" w:color="auto" w:sz="4" w:space="0"/>
            </w:tcBorders>
            <w:shd w:val="clear" w:color="auto" w:fill="auto"/>
            <w:noWrap w:val="0"/>
            <w:vAlign w:val="center"/>
          </w:tcPr>
          <w:p>
            <w:pPr>
              <w:rPr>
                <w:rFonts w:ascii="宋体" w:hAnsi="宋体"/>
                <w:sz w:val="24"/>
              </w:rPr>
            </w:pPr>
            <w:r>
              <w:rPr>
                <w:rFonts w:hint="eastAsia" w:ascii="宋体" w:hAnsi="宋体"/>
                <w:sz w:val="24"/>
              </w:rPr>
              <w:t>环城南路502号</w:t>
            </w:r>
          </w:p>
        </w:tc>
        <w:tc>
          <w:tcPr>
            <w:tcW w:w="1108" w:type="pct"/>
            <w:tcBorders>
              <w:top w:val="nil"/>
              <w:left w:val="nil"/>
              <w:bottom w:val="single" w:color="auto" w:sz="4" w:space="0"/>
              <w:right w:val="single" w:color="auto" w:sz="4" w:space="0"/>
            </w:tcBorders>
            <w:shd w:val="clear" w:color="auto" w:fill="auto"/>
            <w:noWrap w:val="0"/>
            <w:vAlign w:val="center"/>
          </w:tcPr>
          <w:p>
            <w:pPr>
              <w:rPr>
                <w:rFonts w:ascii="宋体" w:hAnsi="宋体"/>
                <w:sz w:val="24"/>
              </w:rPr>
            </w:pPr>
            <w:r>
              <w:rPr>
                <w:rFonts w:hint="eastAsia" w:ascii="宋体" w:hAnsi="宋体"/>
                <w:sz w:val="24"/>
              </w:rPr>
              <w:t>2</w:t>
            </w:r>
          </w:p>
        </w:tc>
        <w:tc>
          <w:tcPr>
            <w:tcW w:w="796" w:type="pct"/>
            <w:gridSpan w:val="2"/>
            <w:tcBorders>
              <w:top w:val="nil"/>
              <w:left w:val="nil"/>
              <w:bottom w:val="single" w:color="auto" w:sz="4" w:space="0"/>
              <w:right w:val="single" w:color="auto" w:sz="4" w:space="0"/>
            </w:tcBorders>
            <w:shd w:val="clear" w:color="auto" w:fill="auto"/>
            <w:noWrap w:val="0"/>
            <w:vAlign w:val="center"/>
          </w:tcPr>
          <w:p>
            <w:pPr>
              <w:rPr>
                <w:rFonts w:ascii="宋体" w:hAnsi="宋体"/>
                <w:sz w:val="24"/>
              </w:rPr>
            </w:pPr>
            <w:r>
              <w:rPr>
                <w:rFonts w:hint="eastAsia" w:ascii="宋体" w:hAnsi="宋体"/>
                <w:sz w:val="24"/>
              </w:rPr>
              <w:t>　</w:t>
            </w:r>
          </w:p>
        </w:tc>
      </w:tr>
      <w:tr>
        <w:tblPrEx>
          <w:tblCellMar>
            <w:top w:w="0" w:type="dxa"/>
            <w:left w:w="108" w:type="dxa"/>
            <w:bottom w:w="0" w:type="dxa"/>
            <w:right w:w="108" w:type="dxa"/>
          </w:tblCellMar>
        </w:tblPrEx>
        <w:trPr>
          <w:wBefore w:w="0" w:type="pct"/>
          <w:wAfter w:w="0" w:type="pct"/>
          <w:trHeight w:val="360" w:hRule="atLeast"/>
        </w:trPr>
        <w:tc>
          <w:tcPr>
            <w:tcW w:w="497" w:type="pct"/>
            <w:gridSpan w:val="2"/>
            <w:tcBorders>
              <w:top w:val="nil"/>
              <w:left w:val="single" w:color="auto" w:sz="4" w:space="0"/>
              <w:bottom w:val="single" w:color="auto" w:sz="4" w:space="0"/>
              <w:right w:val="single" w:color="auto" w:sz="4" w:space="0"/>
            </w:tcBorders>
            <w:shd w:val="clear" w:color="auto" w:fill="auto"/>
            <w:noWrap w:val="0"/>
            <w:vAlign w:val="center"/>
          </w:tcPr>
          <w:p>
            <w:pPr>
              <w:rPr>
                <w:rFonts w:ascii="宋体" w:hAnsi="宋体"/>
                <w:sz w:val="24"/>
              </w:rPr>
            </w:pPr>
            <w:r>
              <w:rPr>
                <w:rFonts w:hint="eastAsia" w:ascii="宋体" w:hAnsi="宋体"/>
                <w:sz w:val="24"/>
              </w:rPr>
              <w:t>40</w:t>
            </w:r>
          </w:p>
        </w:tc>
        <w:tc>
          <w:tcPr>
            <w:tcW w:w="1170" w:type="pct"/>
            <w:gridSpan w:val="3"/>
            <w:vMerge w:val="continue"/>
            <w:tcBorders>
              <w:top w:val="nil"/>
              <w:left w:val="single" w:color="auto" w:sz="4" w:space="0"/>
              <w:bottom w:val="single" w:color="000000" w:sz="4" w:space="0"/>
              <w:right w:val="single" w:color="auto" w:sz="4" w:space="0"/>
            </w:tcBorders>
            <w:shd w:val="clear" w:color="auto" w:fill="auto"/>
            <w:noWrap w:val="0"/>
            <w:vAlign w:val="center"/>
          </w:tcPr>
          <w:p>
            <w:pPr>
              <w:rPr>
                <w:rFonts w:ascii="宋体" w:hAnsi="宋体"/>
                <w:sz w:val="24"/>
              </w:rPr>
            </w:pPr>
          </w:p>
        </w:tc>
        <w:tc>
          <w:tcPr>
            <w:tcW w:w="1429" w:type="pct"/>
            <w:gridSpan w:val="2"/>
            <w:tcBorders>
              <w:top w:val="nil"/>
              <w:left w:val="nil"/>
              <w:bottom w:val="single" w:color="auto" w:sz="4" w:space="0"/>
              <w:right w:val="single" w:color="auto" w:sz="4" w:space="0"/>
            </w:tcBorders>
            <w:shd w:val="clear" w:color="auto" w:fill="auto"/>
            <w:noWrap w:val="0"/>
            <w:vAlign w:val="center"/>
          </w:tcPr>
          <w:p>
            <w:pPr>
              <w:rPr>
                <w:rFonts w:ascii="宋体" w:hAnsi="宋体"/>
                <w:sz w:val="24"/>
              </w:rPr>
            </w:pPr>
            <w:r>
              <w:rPr>
                <w:rFonts w:hint="eastAsia" w:ascii="宋体" w:hAnsi="宋体"/>
                <w:sz w:val="24"/>
              </w:rPr>
              <w:t>鲜丰水果</w:t>
            </w:r>
          </w:p>
        </w:tc>
        <w:tc>
          <w:tcPr>
            <w:tcW w:w="1108" w:type="pct"/>
            <w:tcBorders>
              <w:top w:val="nil"/>
              <w:left w:val="nil"/>
              <w:bottom w:val="single" w:color="auto" w:sz="4" w:space="0"/>
              <w:right w:val="single" w:color="auto" w:sz="4" w:space="0"/>
            </w:tcBorders>
            <w:shd w:val="clear" w:color="auto" w:fill="auto"/>
            <w:noWrap w:val="0"/>
            <w:vAlign w:val="center"/>
          </w:tcPr>
          <w:p>
            <w:pPr>
              <w:rPr>
                <w:rFonts w:ascii="宋体" w:hAnsi="宋体"/>
                <w:sz w:val="24"/>
              </w:rPr>
            </w:pPr>
            <w:r>
              <w:rPr>
                <w:rFonts w:hint="eastAsia" w:ascii="宋体" w:hAnsi="宋体"/>
                <w:sz w:val="24"/>
              </w:rPr>
              <w:t>2</w:t>
            </w:r>
          </w:p>
        </w:tc>
        <w:tc>
          <w:tcPr>
            <w:tcW w:w="796" w:type="pct"/>
            <w:gridSpan w:val="2"/>
            <w:tcBorders>
              <w:top w:val="nil"/>
              <w:left w:val="nil"/>
              <w:bottom w:val="single" w:color="auto" w:sz="4" w:space="0"/>
              <w:right w:val="single" w:color="auto" w:sz="4" w:space="0"/>
            </w:tcBorders>
            <w:shd w:val="clear" w:color="auto" w:fill="auto"/>
            <w:noWrap w:val="0"/>
            <w:vAlign w:val="center"/>
          </w:tcPr>
          <w:p>
            <w:pPr>
              <w:rPr>
                <w:rFonts w:ascii="宋体" w:hAnsi="宋体"/>
                <w:sz w:val="24"/>
              </w:rPr>
            </w:pPr>
            <w:r>
              <w:rPr>
                <w:rFonts w:hint="eastAsia" w:ascii="宋体" w:hAnsi="宋体"/>
                <w:sz w:val="24"/>
              </w:rPr>
              <w:t>　</w:t>
            </w:r>
          </w:p>
        </w:tc>
      </w:tr>
      <w:tr>
        <w:tblPrEx>
          <w:tblCellMar>
            <w:top w:w="0" w:type="dxa"/>
            <w:left w:w="108" w:type="dxa"/>
            <w:bottom w:w="0" w:type="dxa"/>
            <w:right w:w="108" w:type="dxa"/>
          </w:tblCellMar>
        </w:tblPrEx>
        <w:trPr>
          <w:wBefore w:w="0" w:type="pct"/>
          <w:wAfter w:w="0" w:type="pct"/>
          <w:trHeight w:val="360" w:hRule="atLeast"/>
        </w:trPr>
        <w:tc>
          <w:tcPr>
            <w:tcW w:w="497" w:type="pct"/>
            <w:gridSpan w:val="2"/>
            <w:tcBorders>
              <w:top w:val="nil"/>
              <w:left w:val="single" w:color="auto" w:sz="4" w:space="0"/>
              <w:bottom w:val="single" w:color="auto" w:sz="4" w:space="0"/>
              <w:right w:val="single" w:color="auto" w:sz="4" w:space="0"/>
            </w:tcBorders>
            <w:shd w:val="clear" w:color="auto" w:fill="auto"/>
            <w:noWrap w:val="0"/>
            <w:vAlign w:val="center"/>
          </w:tcPr>
          <w:p>
            <w:pPr>
              <w:rPr>
                <w:rFonts w:ascii="宋体" w:hAnsi="宋体"/>
                <w:sz w:val="24"/>
              </w:rPr>
            </w:pPr>
            <w:r>
              <w:rPr>
                <w:rFonts w:hint="eastAsia" w:ascii="宋体" w:hAnsi="宋体"/>
                <w:sz w:val="24"/>
              </w:rPr>
              <w:t>合计</w:t>
            </w:r>
          </w:p>
        </w:tc>
        <w:tc>
          <w:tcPr>
            <w:tcW w:w="1170" w:type="pct"/>
            <w:gridSpan w:val="3"/>
            <w:tcBorders>
              <w:top w:val="nil"/>
              <w:left w:val="nil"/>
              <w:bottom w:val="single" w:color="auto" w:sz="4" w:space="0"/>
              <w:right w:val="single" w:color="auto" w:sz="4" w:space="0"/>
            </w:tcBorders>
            <w:shd w:val="clear" w:color="auto" w:fill="auto"/>
            <w:noWrap w:val="0"/>
            <w:vAlign w:val="center"/>
          </w:tcPr>
          <w:p>
            <w:pPr>
              <w:rPr>
                <w:rFonts w:ascii="宋体" w:hAnsi="宋体"/>
                <w:sz w:val="24"/>
              </w:rPr>
            </w:pPr>
            <w:r>
              <w:rPr>
                <w:rFonts w:hint="eastAsia" w:ascii="宋体" w:hAnsi="宋体"/>
                <w:sz w:val="24"/>
              </w:rPr>
              <w:t>　</w:t>
            </w:r>
          </w:p>
        </w:tc>
        <w:tc>
          <w:tcPr>
            <w:tcW w:w="1429" w:type="pct"/>
            <w:gridSpan w:val="2"/>
            <w:tcBorders>
              <w:top w:val="nil"/>
              <w:left w:val="nil"/>
              <w:bottom w:val="single" w:color="auto" w:sz="4" w:space="0"/>
              <w:right w:val="single" w:color="auto" w:sz="4" w:space="0"/>
            </w:tcBorders>
            <w:shd w:val="clear" w:color="auto" w:fill="auto"/>
            <w:noWrap w:val="0"/>
            <w:vAlign w:val="center"/>
          </w:tcPr>
          <w:p>
            <w:pPr>
              <w:rPr>
                <w:rFonts w:ascii="宋体" w:hAnsi="宋体"/>
                <w:sz w:val="24"/>
              </w:rPr>
            </w:pPr>
            <w:r>
              <w:rPr>
                <w:rFonts w:hint="eastAsia" w:ascii="宋体" w:hAnsi="宋体"/>
                <w:sz w:val="24"/>
              </w:rPr>
              <w:t>　</w:t>
            </w:r>
          </w:p>
        </w:tc>
        <w:tc>
          <w:tcPr>
            <w:tcW w:w="1108" w:type="pct"/>
            <w:tcBorders>
              <w:top w:val="nil"/>
              <w:left w:val="nil"/>
              <w:bottom w:val="single" w:color="auto" w:sz="4" w:space="0"/>
              <w:right w:val="single" w:color="auto" w:sz="4" w:space="0"/>
            </w:tcBorders>
            <w:shd w:val="clear" w:color="auto" w:fill="auto"/>
            <w:noWrap w:val="0"/>
            <w:vAlign w:val="center"/>
          </w:tcPr>
          <w:p>
            <w:pPr>
              <w:rPr>
                <w:rFonts w:ascii="宋体" w:hAnsi="宋体"/>
                <w:sz w:val="24"/>
              </w:rPr>
            </w:pPr>
            <w:r>
              <w:rPr>
                <w:rFonts w:hint="eastAsia" w:ascii="宋体" w:hAnsi="宋体"/>
                <w:sz w:val="24"/>
              </w:rPr>
              <w:t>104</w:t>
            </w:r>
          </w:p>
        </w:tc>
        <w:tc>
          <w:tcPr>
            <w:tcW w:w="796" w:type="pct"/>
            <w:gridSpan w:val="2"/>
            <w:tcBorders>
              <w:top w:val="nil"/>
              <w:left w:val="nil"/>
              <w:bottom w:val="single" w:color="auto" w:sz="4" w:space="0"/>
              <w:right w:val="single" w:color="auto" w:sz="4" w:space="0"/>
            </w:tcBorders>
            <w:shd w:val="clear" w:color="auto" w:fill="auto"/>
            <w:noWrap w:val="0"/>
            <w:vAlign w:val="center"/>
          </w:tcPr>
          <w:p>
            <w:pPr>
              <w:rPr>
                <w:rFonts w:ascii="宋体" w:hAnsi="宋体"/>
                <w:sz w:val="24"/>
              </w:rPr>
            </w:pPr>
            <w:r>
              <w:rPr>
                <w:rFonts w:hint="eastAsia" w:ascii="宋体" w:hAnsi="宋体"/>
                <w:sz w:val="24"/>
              </w:rPr>
              <w:t>　</w:t>
            </w:r>
          </w:p>
        </w:tc>
      </w:tr>
      <w:tr>
        <w:tblPrEx>
          <w:tblCellMar>
            <w:top w:w="0" w:type="dxa"/>
            <w:left w:w="108" w:type="dxa"/>
            <w:bottom w:w="0" w:type="dxa"/>
            <w:right w:w="108" w:type="dxa"/>
          </w:tblCellMar>
        </w:tblPrEx>
        <w:trPr>
          <w:wBefore w:w="0" w:type="pct"/>
          <w:wAfter w:w="0" w:type="pct"/>
          <w:trHeight w:val="690" w:hRule="atLeast"/>
        </w:trPr>
        <w:tc>
          <w:tcPr>
            <w:tcW w:w="5000" w:type="pct"/>
            <w:gridSpan w:val="10"/>
            <w:tcBorders>
              <w:top w:val="single" w:color="auto" w:sz="4" w:space="0"/>
              <w:left w:val="nil"/>
              <w:bottom w:val="single" w:color="auto" w:sz="4" w:space="0"/>
              <w:right w:val="nil"/>
            </w:tcBorders>
            <w:shd w:val="clear" w:color="auto" w:fill="auto"/>
            <w:noWrap w:val="0"/>
            <w:vAlign w:val="center"/>
          </w:tcPr>
          <w:p>
            <w:pPr>
              <w:rPr>
                <w:rFonts w:ascii="宋体" w:hAnsi="宋体"/>
                <w:sz w:val="24"/>
              </w:rPr>
            </w:pPr>
            <w:r>
              <w:rPr>
                <w:rFonts w:hint="eastAsia" w:ascii="宋体" w:hAnsi="宋体"/>
                <w:sz w:val="24"/>
              </w:rPr>
              <w:t>（2）菜场与沿街水果店</w:t>
            </w:r>
          </w:p>
        </w:tc>
      </w:tr>
      <w:tr>
        <w:tblPrEx>
          <w:tblCellMar>
            <w:top w:w="0" w:type="dxa"/>
            <w:left w:w="108" w:type="dxa"/>
            <w:bottom w:w="0" w:type="dxa"/>
            <w:right w:w="108" w:type="dxa"/>
          </w:tblCellMar>
        </w:tblPrEx>
        <w:trPr>
          <w:wBefore w:w="0" w:type="pct"/>
          <w:wAfter w:w="0" w:type="pct"/>
          <w:trHeight w:val="420" w:hRule="atLeast"/>
        </w:trPr>
        <w:tc>
          <w:tcPr>
            <w:tcW w:w="497" w:type="pct"/>
            <w:gridSpan w:val="2"/>
            <w:tcBorders>
              <w:top w:val="nil"/>
              <w:left w:val="single" w:color="auto" w:sz="4" w:space="0"/>
              <w:bottom w:val="single" w:color="auto" w:sz="4" w:space="0"/>
              <w:right w:val="single" w:color="auto" w:sz="4" w:space="0"/>
            </w:tcBorders>
            <w:shd w:val="clear" w:color="auto" w:fill="auto"/>
            <w:noWrap w:val="0"/>
            <w:vAlign w:val="center"/>
          </w:tcPr>
          <w:p>
            <w:pPr>
              <w:rPr>
                <w:rFonts w:ascii="宋体" w:hAnsi="宋体"/>
                <w:sz w:val="24"/>
              </w:rPr>
            </w:pPr>
            <w:r>
              <w:rPr>
                <w:rFonts w:hint="eastAsia" w:ascii="宋体" w:hAnsi="宋体"/>
                <w:sz w:val="24"/>
              </w:rPr>
              <w:t>序号</w:t>
            </w:r>
          </w:p>
        </w:tc>
        <w:tc>
          <w:tcPr>
            <w:tcW w:w="1170" w:type="pct"/>
            <w:gridSpan w:val="3"/>
            <w:tcBorders>
              <w:top w:val="nil"/>
              <w:left w:val="nil"/>
              <w:bottom w:val="single" w:color="auto" w:sz="4" w:space="0"/>
              <w:right w:val="single" w:color="auto" w:sz="4" w:space="0"/>
            </w:tcBorders>
            <w:shd w:val="clear" w:color="auto" w:fill="auto"/>
            <w:noWrap w:val="0"/>
            <w:vAlign w:val="center"/>
          </w:tcPr>
          <w:p>
            <w:pPr>
              <w:rPr>
                <w:rFonts w:ascii="宋体" w:hAnsi="宋体"/>
                <w:sz w:val="24"/>
              </w:rPr>
            </w:pPr>
            <w:r>
              <w:rPr>
                <w:rFonts w:hint="eastAsia" w:ascii="宋体" w:hAnsi="宋体"/>
                <w:sz w:val="24"/>
              </w:rPr>
              <w:t>路段</w:t>
            </w:r>
          </w:p>
        </w:tc>
        <w:tc>
          <w:tcPr>
            <w:tcW w:w="1429" w:type="pct"/>
            <w:gridSpan w:val="2"/>
            <w:tcBorders>
              <w:top w:val="nil"/>
              <w:left w:val="nil"/>
              <w:bottom w:val="single" w:color="auto" w:sz="4" w:space="0"/>
              <w:right w:val="single" w:color="auto" w:sz="4" w:space="0"/>
            </w:tcBorders>
            <w:shd w:val="clear" w:color="auto" w:fill="auto"/>
            <w:noWrap w:val="0"/>
            <w:vAlign w:val="center"/>
          </w:tcPr>
          <w:p>
            <w:pPr>
              <w:rPr>
                <w:rFonts w:ascii="宋体" w:hAnsi="宋体"/>
                <w:sz w:val="24"/>
              </w:rPr>
            </w:pPr>
            <w:r>
              <w:rPr>
                <w:rFonts w:hint="eastAsia" w:ascii="宋体" w:hAnsi="宋体"/>
                <w:sz w:val="24"/>
              </w:rPr>
              <w:t>水果及菜场</w:t>
            </w:r>
          </w:p>
        </w:tc>
        <w:tc>
          <w:tcPr>
            <w:tcW w:w="1108" w:type="pct"/>
            <w:tcBorders>
              <w:top w:val="nil"/>
              <w:left w:val="nil"/>
              <w:bottom w:val="single" w:color="auto" w:sz="4" w:space="0"/>
              <w:right w:val="single" w:color="auto" w:sz="4" w:space="0"/>
            </w:tcBorders>
            <w:shd w:val="clear" w:color="auto" w:fill="auto"/>
            <w:noWrap w:val="0"/>
            <w:vAlign w:val="center"/>
          </w:tcPr>
          <w:p>
            <w:pPr>
              <w:rPr>
                <w:rFonts w:ascii="宋体" w:hAnsi="宋体"/>
                <w:sz w:val="24"/>
              </w:rPr>
            </w:pPr>
            <w:r>
              <w:rPr>
                <w:rFonts w:hint="eastAsia" w:ascii="宋体" w:hAnsi="宋体"/>
                <w:sz w:val="24"/>
              </w:rPr>
              <w:t>清运桶数（个）</w:t>
            </w:r>
          </w:p>
        </w:tc>
        <w:tc>
          <w:tcPr>
            <w:tcW w:w="796" w:type="pct"/>
            <w:gridSpan w:val="2"/>
            <w:tcBorders>
              <w:top w:val="nil"/>
              <w:left w:val="nil"/>
              <w:bottom w:val="single" w:color="auto" w:sz="4" w:space="0"/>
              <w:right w:val="single" w:color="auto" w:sz="4" w:space="0"/>
            </w:tcBorders>
            <w:shd w:val="clear" w:color="auto" w:fill="auto"/>
            <w:noWrap w:val="0"/>
            <w:vAlign w:val="center"/>
          </w:tcPr>
          <w:p>
            <w:pPr>
              <w:rPr>
                <w:rFonts w:ascii="宋体" w:hAnsi="宋体"/>
                <w:sz w:val="24"/>
              </w:rPr>
            </w:pPr>
            <w:r>
              <w:rPr>
                <w:rFonts w:hint="eastAsia" w:ascii="宋体" w:hAnsi="宋体"/>
                <w:sz w:val="24"/>
              </w:rPr>
              <w:t>备注</w:t>
            </w:r>
          </w:p>
        </w:tc>
      </w:tr>
      <w:tr>
        <w:tblPrEx>
          <w:tblCellMar>
            <w:top w:w="0" w:type="dxa"/>
            <w:left w:w="108" w:type="dxa"/>
            <w:bottom w:w="0" w:type="dxa"/>
            <w:right w:w="108" w:type="dxa"/>
          </w:tblCellMar>
        </w:tblPrEx>
        <w:trPr>
          <w:wBefore w:w="0" w:type="pct"/>
          <w:wAfter w:w="0" w:type="pct"/>
          <w:trHeight w:val="360" w:hRule="atLeast"/>
        </w:trPr>
        <w:tc>
          <w:tcPr>
            <w:tcW w:w="497" w:type="pct"/>
            <w:gridSpan w:val="2"/>
            <w:tcBorders>
              <w:top w:val="nil"/>
              <w:left w:val="single" w:color="auto" w:sz="4" w:space="0"/>
              <w:bottom w:val="single" w:color="auto" w:sz="4" w:space="0"/>
              <w:right w:val="single" w:color="auto" w:sz="4" w:space="0"/>
            </w:tcBorders>
            <w:shd w:val="clear" w:color="auto" w:fill="auto"/>
            <w:noWrap w:val="0"/>
            <w:vAlign w:val="center"/>
          </w:tcPr>
          <w:p>
            <w:pPr>
              <w:rPr>
                <w:rFonts w:ascii="宋体" w:hAnsi="宋体"/>
                <w:sz w:val="24"/>
              </w:rPr>
            </w:pPr>
            <w:r>
              <w:rPr>
                <w:rFonts w:hint="eastAsia" w:ascii="宋体" w:hAnsi="宋体"/>
                <w:sz w:val="24"/>
              </w:rPr>
              <w:t>1</w:t>
            </w:r>
          </w:p>
        </w:tc>
        <w:tc>
          <w:tcPr>
            <w:tcW w:w="1170" w:type="pct"/>
            <w:gridSpan w:val="3"/>
            <w:vMerge w:val="restart"/>
            <w:tcBorders>
              <w:top w:val="nil"/>
              <w:left w:val="single" w:color="auto" w:sz="4" w:space="0"/>
              <w:bottom w:val="single" w:color="000000" w:sz="4" w:space="0"/>
              <w:right w:val="single" w:color="auto" w:sz="4" w:space="0"/>
            </w:tcBorders>
            <w:shd w:val="clear" w:color="auto" w:fill="auto"/>
            <w:noWrap w:val="0"/>
            <w:vAlign w:val="center"/>
          </w:tcPr>
          <w:p>
            <w:pPr>
              <w:rPr>
                <w:rFonts w:ascii="宋体" w:hAnsi="宋体"/>
                <w:sz w:val="24"/>
              </w:rPr>
            </w:pPr>
            <w:r>
              <w:rPr>
                <w:rFonts w:hint="eastAsia" w:ascii="宋体" w:hAnsi="宋体"/>
                <w:sz w:val="24"/>
              </w:rPr>
              <w:t>菜花径路</w:t>
            </w:r>
          </w:p>
        </w:tc>
        <w:tc>
          <w:tcPr>
            <w:tcW w:w="1429" w:type="pct"/>
            <w:gridSpan w:val="2"/>
            <w:tcBorders>
              <w:top w:val="nil"/>
              <w:left w:val="nil"/>
              <w:bottom w:val="single" w:color="auto" w:sz="4" w:space="0"/>
              <w:right w:val="single" w:color="auto" w:sz="4" w:space="0"/>
            </w:tcBorders>
            <w:shd w:val="clear" w:color="auto" w:fill="auto"/>
            <w:noWrap w:val="0"/>
            <w:vAlign w:val="center"/>
          </w:tcPr>
          <w:p>
            <w:pPr>
              <w:rPr>
                <w:rFonts w:ascii="宋体" w:hAnsi="宋体"/>
                <w:sz w:val="24"/>
              </w:rPr>
            </w:pPr>
            <w:r>
              <w:rPr>
                <w:rFonts w:hint="eastAsia" w:ascii="宋体" w:hAnsi="宋体"/>
                <w:sz w:val="24"/>
              </w:rPr>
              <w:t>鲜丰水果</w:t>
            </w:r>
          </w:p>
        </w:tc>
        <w:tc>
          <w:tcPr>
            <w:tcW w:w="1108" w:type="pct"/>
            <w:tcBorders>
              <w:top w:val="nil"/>
              <w:left w:val="nil"/>
              <w:bottom w:val="single" w:color="auto" w:sz="4" w:space="0"/>
              <w:right w:val="single" w:color="auto" w:sz="4" w:space="0"/>
            </w:tcBorders>
            <w:shd w:val="clear" w:color="auto" w:fill="auto"/>
            <w:noWrap w:val="0"/>
            <w:vAlign w:val="center"/>
          </w:tcPr>
          <w:p>
            <w:pPr>
              <w:rPr>
                <w:rFonts w:ascii="宋体" w:hAnsi="宋体"/>
                <w:sz w:val="24"/>
              </w:rPr>
            </w:pPr>
            <w:r>
              <w:rPr>
                <w:rFonts w:hint="eastAsia" w:ascii="宋体" w:hAnsi="宋体"/>
                <w:sz w:val="24"/>
              </w:rPr>
              <w:t>1</w:t>
            </w:r>
          </w:p>
        </w:tc>
        <w:tc>
          <w:tcPr>
            <w:tcW w:w="796" w:type="pct"/>
            <w:gridSpan w:val="2"/>
            <w:tcBorders>
              <w:top w:val="nil"/>
              <w:left w:val="nil"/>
              <w:bottom w:val="single" w:color="auto" w:sz="4" w:space="0"/>
              <w:right w:val="single" w:color="auto" w:sz="4" w:space="0"/>
            </w:tcBorders>
            <w:shd w:val="clear" w:color="auto" w:fill="auto"/>
            <w:noWrap w:val="0"/>
            <w:vAlign w:val="center"/>
          </w:tcPr>
          <w:p>
            <w:pPr>
              <w:rPr>
                <w:rFonts w:ascii="宋体" w:hAnsi="宋体"/>
                <w:sz w:val="24"/>
              </w:rPr>
            </w:pPr>
            <w:r>
              <w:rPr>
                <w:rFonts w:hint="eastAsia" w:ascii="宋体" w:hAnsi="宋体"/>
                <w:sz w:val="24"/>
              </w:rPr>
              <w:t>　</w:t>
            </w:r>
          </w:p>
        </w:tc>
      </w:tr>
      <w:tr>
        <w:tblPrEx>
          <w:tblCellMar>
            <w:top w:w="0" w:type="dxa"/>
            <w:left w:w="108" w:type="dxa"/>
            <w:bottom w:w="0" w:type="dxa"/>
            <w:right w:w="108" w:type="dxa"/>
          </w:tblCellMar>
        </w:tblPrEx>
        <w:trPr>
          <w:wBefore w:w="0" w:type="pct"/>
          <w:wAfter w:w="0" w:type="pct"/>
          <w:trHeight w:val="360" w:hRule="atLeast"/>
        </w:trPr>
        <w:tc>
          <w:tcPr>
            <w:tcW w:w="497" w:type="pct"/>
            <w:gridSpan w:val="2"/>
            <w:tcBorders>
              <w:top w:val="nil"/>
              <w:left w:val="single" w:color="auto" w:sz="4" w:space="0"/>
              <w:bottom w:val="single" w:color="auto" w:sz="4" w:space="0"/>
              <w:right w:val="single" w:color="auto" w:sz="4" w:space="0"/>
            </w:tcBorders>
            <w:shd w:val="clear" w:color="auto" w:fill="auto"/>
            <w:noWrap w:val="0"/>
            <w:vAlign w:val="center"/>
          </w:tcPr>
          <w:p>
            <w:pPr>
              <w:rPr>
                <w:rFonts w:ascii="宋体" w:hAnsi="宋体"/>
                <w:sz w:val="24"/>
              </w:rPr>
            </w:pPr>
            <w:r>
              <w:rPr>
                <w:rFonts w:hint="eastAsia" w:ascii="宋体" w:hAnsi="宋体"/>
                <w:sz w:val="24"/>
              </w:rPr>
              <w:t>2</w:t>
            </w:r>
          </w:p>
        </w:tc>
        <w:tc>
          <w:tcPr>
            <w:tcW w:w="1170" w:type="pct"/>
            <w:gridSpan w:val="3"/>
            <w:vMerge w:val="continue"/>
            <w:tcBorders>
              <w:top w:val="nil"/>
              <w:left w:val="single" w:color="auto" w:sz="4" w:space="0"/>
              <w:bottom w:val="single" w:color="000000" w:sz="4" w:space="0"/>
              <w:right w:val="single" w:color="auto" w:sz="4" w:space="0"/>
            </w:tcBorders>
            <w:shd w:val="clear" w:color="auto" w:fill="auto"/>
            <w:noWrap w:val="0"/>
            <w:vAlign w:val="center"/>
          </w:tcPr>
          <w:p>
            <w:pPr>
              <w:rPr>
                <w:rFonts w:ascii="宋体" w:hAnsi="宋体"/>
                <w:sz w:val="24"/>
              </w:rPr>
            </w:pPr>
          </w:p>
        </w:tc>
        <w:tc>
          <w:tcPr>
            <w:tcW w:w="1429" w:type="pct"/>
            <w:gridSpan w:val="2"/>
            <w:tcBorders>
              <w:top w:val="nil"/>
              <w:left w:val="nil"/>
              <w:bottom w:val="single" w:color="auto" w:sz="4" w:space="0"/>
              <w:right w:val="single" w:color="auto" w:sz="4" w:space="0"/>
            </w:tcBorders>
            <w:shd w:val="clear" w:color="auto" w:fill="auto"/>
            <w:noWrap w:val="0"/>
            <w:vAlign w:val="center"/>
          </w:tcPr>
          <w:p>
            <w:pPr>
              <w:rPr>
                <w:rFonts w:ascii="宋体" w:hAnsi="宋体"/>
                <w:sz w:val="24"/>
              </w:rPr>
            </w:pPr>
            <w:r>
              <w:rPr>
                <w:rFonts w:hint="eastAsia" w:ascii="宋体" w:hAnsi="宋体"/>
                <w:sz w:val="24"/>
              </w:rPr>
              <w:t>果真甜</w:t>
            </w:r>
          </w:p>
        </w:tc>
        <w:tc>
          <w:tcPr>
            <w:tcW w:w="1108" w:type="pct"/>
            <w:tcBorders>
              <w:top w:val="nil"/>
              <w:left w:val="nil"/>
              <w:bottom w:val="single" w:color="auto" w:sz="4" w:space="0"/>
              <w:right w:val="single" w:color="auto" w:sz="4" w:space="0"/>
            </w:tcBorders>
            <w:shd w:val="clear" w:color="auto" w:fill="auto"/>
            <w:noWrap w:val="0"/>
            <w:vAlign w:val="center"/>
          </w:tcPr>
          <w:p>
            <w:pPr>
              <w:rPr>
                <w:rFonts w:ascii="宋体" w:hAnsi="宋体"/>
                <w:sz w:val="24"/>
              </w:rPr>
            </w:pPr>
            <w:r>
              <w:rPr>
                <w:rFonts w:hint="eastAsia" w:ascii="宋体" w:hAnsi="宋体"/>
                <w:sz w:val="24"/>
              </w:rPr>
              <w:t>1</w:t>
            </w:r>
          </w:p>
        </w:tc>
        <w:tc>
          <w:tcPr>
            <w:tcW w:w="796" w:type="pct"/>
            <w:gridSpan w:val="2"/>
            <w:tcBorders>
              <w:top w:val="nil"/>
              <w:left w:val="nil"/>
              <w:bottom w:val="single" w:color="auto" w:sz="4" w:space="0"/>
              <w:right w:val="single" w:color="auto" w:sz="4" w:space="0"/>
            </w:tcBorders>
            <w:shd w:val="clear" w:color="auto" w:fill="auto"/>
            <w:noWrap w:val="0"/>
            <w:vAlign w:val="center"/>
          </w:tcPr>
          <w:p>
            <w:pPr>
              <w:rPr>
                <w:rFonts w:ascii="宋体" w:hAnsi="宋体"/>
                <w:sz w:val="24"/>
              </w:rPr>
            </w:pPr>
            <w:r>
              <w:rPr>
                <w:rFonts w:hint="eastAsia" w:ascii="宋体" w:hAnsi="宋体"/>
                <w:sz w:val="24"/>
              </w:rPr>
              <w:t>　</w:t>
            </w:r>
          </w:p>
        </w:tc>
      </w:tr>
      <w:tr>
        <w:tblPrEx>
          <w:tblCellMar>
            <w:top w:w="0" w:type="dxa"/>
            <w:left w:w="108" w:type="dxa"/>
            <w:bottom w:w="0" w:type="dxa"/>
            <w:right w:w="108" w:type="dxa"/>
          </w:tblCellMar>
        </w:tblPrEx>
        <w:trPr>
          <w:wBefore w:w="0" w:type="pct"/>
          <w:wAfter w:w="0" w:type="pct"/>
          <w:trHeight w:val="360" w:hRule="atLeast"/>
        </w:trPr>
        <w:tc>
          <w:tcPr>
            <w:tcW w:w="497" w:type="pct"/>
            <w:gridSpan w:val="2"/>
            <w:tcBorders>
              <w:top w:val="nil"/>
              <w:left w:val="single" w:color="auto" w:sz="4" w:space="0"/>
              <w:bottom w:val="single" w:color="auto" w:sz="4" w:space="0"/>
              <w:right w:val="single" w:color="auto" w:sz="4" w:space="0"/>
            </w:tcBorders>
            <w:shd w:val="clear" w:color="auto" w:fill="auto"/>
            <w:noWrap w:val="0"/>
            <w:vAlign w:val="center"/>
          </w:tcPr>
          <w:p>
            <w:pPr>
              <w:rPr>
                <w:rFonts w:ascii="宋体" w:hAnsi="宋体"/>
                <w:sz w:val="24"/>
              </w:rPr>
            </w:pPr>
            <w:r>
              <w:rPr>
                <w:rFonts w:hint="eastAsia" w:ascii="宋体" w:hAnsi="宋体"/>
                <w:sz w:val="24"/>
              </w:rPr>
              <w:t>3</w:t>
            </w:r>
          </w:p>
        </w:tc>
        <w:tc>
          <w:tcPr>
            <w:tcW w:w="1170" w:type="pct"/>
            <w:gridSpan w:val="3"/>
            <w:vMerge w:val="continue"/>
            <w:tcBorders>
              <w:top w:val="nil"/>
              <w:left w:val="single" w:color="auto" w:sz="4" w:space="0"/>
              <w:bottom w:val="single" w:color="000000" w:sz="4" w:space="0"/>
              <w:right w:val="single" w:color="auto" w:sz="4" w:space="0"/>
            </w:tcBorders>
            <w:shd w:val="clear" w:color="auto" w:fill="auto"/>
            <w:noWrap w:val="0"/>
            <w:vAlign w:val="center"/>
          </w:tcPr>
          <w:p>
            <w:pPr>
              <w:rPr>
                <w:rFonts w:ascii="宋体" w:hAnsi="宋体"/>
                <w:sz w:val="24"/>
              </w:rPr>
            </w:pPr>
          </w:p>
        </w:tc>
        <w:tc>
          <w:tcPr>
            <w:tcW w:w="1429" w:type="pct"/>
            <w:gridSpan w:val="2"/>
            <w:tcBorders>
              <w:top w:val="nil"/>
              <w:left w:val="nil"/>
              <w:bottom w:val="single" w:color="auto" w:sz="4" w:space="0"/>
              <w:right w:val="single" w:color="auto" w:sz="4" w:space="0"/>
            </w:tcBorders>
            <w:shd w:val="clear" w:color="auto" w:fill="auto"/>
            <w:noWrap w:val="0"/>
            <w:vAlign w:val="center"/>
          </w:tcPr>
          <w:p>
            <w:pPr>
              <w:rPr>
                <w:rFonts w:ascii="宋体" w:hAnsi="宋体"/>
                <w:sz w:val="24"/>
              </w:rPr>
            </w:pPr>
            <w:r>
              <w:rPr>
                <w:rFonts w:hint="eastAsia" w:ascii="宋体" w:hAnsi="宋体"/>
                <w:sz w:val="24"/>
              </w:rPr>
              <w:t>婷婷水果</w:t>
            </w:r>
          </w:p>
        </w:tc>
        <w:tc>
          <w:tcPr>
            <w:tcW w:w="1108" w:type="pct"/>
            <w:tcBorders>
              <w:top w:val="nil"/>
              <w:left w:val="nil"/>
              <w:bottom w:val="single" w:color="auto" w:sz="4" w:space="0"/>
              <w:right w:val="single" w:color="auto" w:sz="4" w:space="0"/>
            </w:tcBorders>
            <w:shd w:val="clear" w:color="auto" w:fill="auto"/>
            <w:noWrap w:val="0"/>
            <w:vAlign w:val="center"/>
          </w:tcPr>
          <w:p>
            <w:pPr>
              <w:rPr>
                <w:rFonts w:ascii="宋体" w:hAnsi="宋体"/>
                <w:sz w:val="24"/>
              </w:rPr>
            </w:pPr>
            <w:r>
              <w:rPr>
                <w:rFonts w:hint="eastAsia" w:ascii="宋体" w:hAnsi="宋体"/>
                <w:sz w:val="24"/>
              </w:rPr>
              <w:t>1</w:t>
            </w:r>
          </w:p>
        </w:tc>
        <w:tc>
          <w:tcPr>
            <w:tcW w:w="796" w:type="pct"/>
            <w:gridSpan w:val="2"/>
            <w:tcBorders>
              <w:top w:val="nil"/>
              <w:left w:val="nil"/>
              <w:bottom w:val="single" w:color="auto" w:sz="4" w:space="0"/>
              <w:right w:val="single" w:color="auto" w:sz="4" w:space="0"/>
            </w:tcBorders>
            <w:shd w:val="clear" w:color="auto" w:fill="auto"/>
            <w:noWrap w:val="0"/>
            <w:vAlign w:val="center"/>
          </w:tcPr>
          <w:p>
            <w:pPr>
              <w:rPr>
                <w:rFonts w:ascii="宋体" w:hAnsi="宋体"/>
                <w:sz w:val="24"/>
              </w:rPr>
            </w:pPr>
            <w:r>
              <w:rPr>
                <w:rFonts w:hint="eastAsia" w:ascii="宋体" w:hAnsi="宋体"/>
                <w:sz w:val="24"/>
              </w:rPr>
              <w:t>　</w:t>
            </w:r>
          </w:p>
        </w:tc>
      </w:tr>
      <w:tr>
        <w:tblPrEx>
          <w:tblCellMar>
            <w:top w:w="0" w:type="dxa"/>
            <w:left w:w="108" w:type="dxa"/>
            <w:bottom w:w="0" w:type="dxa"/>
            <w:right w:w="108" w:type="dxa"/>
          </w:tblCellMar>
        </w:tblPrEx>
        <w:trPr>
          <w:wBefore w:w="0" w:type="pct"/>
          <w:wAfter w:w="0" w:type="pct"/>
          <w:trHeight w:val="360" w:hRule="atLeast"/>
        </w:trPr>
        <w:tc>
          <w:tcPr>
            <w:tcW w:w="497" w:type="pct"/>
            <w:gridSpan w:val="2"/>
            <w:tcBorders>
              <w:top w:val="nil"/>
              <w:left w:val="single" w:color="auto" w:sz="4" w:space="0"/>
              <w:bottom w:val="single" w:color="auto" w:sz="4" w:space="0"/>
              <w:right w:val="single" w:color="auto" w:sz="4" w:space="0"/>
            </w:tcBorders>
            <w:shd w:val="clear" w:color="auto" w:fill="auto"/>
            <w:noWrap w:val="0"/>
            <w:vAlign w:val="center"/>
          </w:tcPr>
          <w:p>
            <w:pPr>
              <w:rPr>
                <w:rFonts w:ascii="宋体" w:hAnsi="宋体"/>
                <w:sz w:val="24"/>
              </w:rPr>
            </w:pPr>
            <w:r>
              <w:rPr>
                <w:rFonts w:hint="eastAsia" w:ascii="宋体" w:hAnsi="宋体"/>
                <w:sz w:val="24"/>
              </w:rPr>
              <w:t>4</w:t>
            </w:r>
          </w:p>
        </w:tc>
        <w:tc>
          <w:tcPr>
            <w:tcW w:w="1170" w:type="pct"/>
            <w:gridSpan w:val="3"/>
            <w:vMerge w:val="restart"/>
            <w:tcBorders>
              <w:top w:val="nil"/>
              <w:left w:val="single" w:color="auto" w:sz="4" w:space="0"/>
              <w:bottom w:val="single" w:color="000000" w:sz="4" w:space="0"/>
              <w:right w:val="single" w:color="auto" w:sz="4" w:space="0"/>
            </w:tcBorders>
            <w:shd w:val="clear" w:color="auto" w:fill="auto"/>
            <w:noWrap w:val="0"/>
            <w:vAlign w:val="center"/>
          </w:tcPr>
          <w:p>
            <w:pPr>
              <w:rPr>
                <w:rFonts w:ascii="宋体" w:hAnsi="宋体"/>
                <w:sz w:val="24"/>
              </w:rPr>
            </w:pPr>
            <w:r>
              <w:rPr>
                <w:rFonts w:hint="eastAsia" w:ascii="宋体" w:hAnsi="宋体"/>
                <w:sz w:val="24"/>
              </w:rPr>
              <w:t>莲花庄路</w:t>
            </w:r>
          </w:p>
        </w:tc>
        <w:tc>
          <w:tcPr>
            <w:tcW w:w="1429" w:type="pct"/>
            <w:gridSpan w:val="2"/>
            <w:tcBorders>
              <w:top w:val="nil"/>
              <w:left w:val="nil"/>
              <w:bottom w:val="single" w:color="auto" w:sz="4" w:space="0"/>
              <w:right w:val="single" w:color="auto" w:sz="4" w:space="0"/>
            </w:tcBorders>
            <w:shd w:val="clear" w:color="auto" w:fill="auto"/>
            <w:noWrap w:val="0"/>
            <w:vAlign w:val="center"/>
          </w:tcPr>
          <w:p>
            <w:pPr>
              <w:rPr>
                <w:rFonts w:ascii="宋体" w:hAnsi="宋体"/>
                <w:sz w:val="24"/>
              </w:rPr>
            </w:pPr>
            <w:r>
              <w:rPr>
                <w:rFonts w:hint="eastAsia" w:ascii="宋体" w:hAnsi="宋体"/>
                <w:sz w:val="24"/>
              </w:rPr>
              <w:t>河马水果</w:t>
            </w:r>
          </w:p>
        </w:tc>
        <w:tc>
          <w:tcPr>
            <w:tcW w:w="1108" w:type="pct"/>
            <w:tcBorders>
              <w:top w:val="nil"/>
              <w:left w:val="nil"/>
              <w:bottom w:val="single" w:color="auto" w:sz="4" w:space="0"/>
              <w:right w:val="single" w:color="auto" w:sz="4" w:space="0"/>
            </w:tcBorders>
            <w:shd w:val="clear" w:color="auto" w:fill="auto"/>
            <w:noWrap w:val="0"/>
            <w:vAlign w:val="center"/>
          </w:tcPr>
          <w:p>
            <w:pPr>
              <w:rPr>
                <w:rFonts w:ascii="宋体" w:hAnsi="宋体"/>
                <w:sz w:val="24"/>
              </w:rPr>
            </w:pPr>
            <w:r>
              <w:rPr>
                <w:rFonts w:hint="eastAsia" w:ascii="宋体" w:hAnsi="宋体"/>
                <w:sz w:val="24"/>
              </w:rPr>
              <w:t>2</w:t>
            </w:r>
          </w:p>
        </w:tc>
        <w:tc>
          <w:tcPr>
            <w:tcW w:w="796" w:type="pct"/>
            <w:gridSpan w:val="2"/>
            <w:tcBorders>
              <w:top w:val="nil"/>
              <w:left w:val="nil"/>
              <w:bottom w:val="single" w:color="auto" w:sz="4" w:space="0"/>
              <w:right w:val="single" w:color="auto" w:sz="4" w:space="0"/>
            </w:tcBorders>
            <w:shd w:val="clear" w:color="auto" w:fill="auto"/>
            <w:noWrap w:val="0"/>
            <w:vAlign w:val="center"/>
          </w:tcPr>
          <w:p>
            <w:pPr>
              <w:rPr>
                <w:rFonts w:ascii="宋体" w:hAnsi="宋体"/>
                <w:sz w:val="24"/>
              </w:rPr>
            </w:pPr>
            <w:r>
              <w:rPr>
                <w:rFonts w:hint="eastAsia" w:ascii="宋体" w:hAnsi="宋体"/>
                <w:sz w:val="24"/>
              </w:rPr>
              <w:t>　</w:t>
            </w:r>
          </w:p>
        </w:tc>
      </w:tr>
      <w:tr>
        <w:tblPrEx>
          <w:tblCellMar>
            <w:top w:w="0" w:type="dxa"/>
            <w:left w:w="108" w:type="dxa"/>
            <w:bottom w:w="0" w:type="dxa"/>
            <w:right w:w="108" w:type="dxa"/>
          </w:tblCellMar>
        </w:tblPrEx>
        <w:trPr>
          <w:wBefore w:w="0" w:type="pct"/>
          <w:wAfter w:w="0" w:type="pct"/>
          <w:trHeight w:val="360" w:hRule="atLeast"/>
        </w:trPr>
        <w:tc>
          <w:tcPr>
            <w:tcW w:w="497" w:type="pct"/>
            <w:gridSpan w:val="2"/>
            <w:tcBorders>
              <w:top w:val="nil"/>
              <w:left w:val="single" w:color="auto" w:sz="4" w:space="0"/>
              <w:bottom w:val="single" w:color="auto" w:sz="4" w:space="0"/>
              <w:right w:val="single" w:color="auto" w:sz="4" w:space="0"/>
            </w:tcBorders>
            <w:shd w:val="clear" w:color="auto" w:fill="auto"/>
            <w:noWrap w:val="0"/>
            <w:vAlign w:val="center"/>
          </w:tcPr>
          <w:p>
            <w:pPr>
              <w:rPr>
                <w:rFonts w:ascii="宋体" w:hAnsi="宋体"/>
                <w:sz w:val="24"/>
              </w:rPr>
            </w:pPr>
            <w:r>
              <w:rPr>
                <w:rFonts w:hint="eastAsia" w:ascii="宋体" w:hAnsi="宋体"/>
                <w:sz w:val="24"/>
              </w:rPr>
              <w:t>5</w:t>
            </w:r>
          </w:p>
        </w:tc>
        <w:tc>
          <w:tcPr>
            <w:tcW w:w="1170" w:type="pct"/>
            <w:gridSpan w:val="3"/>
            <w:vMerge w:val="continue"/>
            <w:tcBorders>
              <w:top w:val="nil"/>
              <w:left w:val="single" w:color="auto" w:sz="4" w:space="0"/>
              <w:bottom w:val="single" w:color="000000" w:sz="4" w:space="0"/>
              <w:right w:val="single" w:color="auto" w:sz="4" w:space="0"/>
            </w:tcBorders>
            <w:shd w:val="clear" w:color="auto" w:fill="auto"/>
            <w:noWrap w:val="0"/>
            <w:vAlign w:val="center"/>
          </w:tcPr>
          <w:p>
            <w:pPr>
              <w:rPr>
                <w:rFonts w:ascii="宋体" w:hAnsi="宋体"/>
                <w:sz w:val="24"/>
              </w:rPr>
            </w:pPr>
          </w:p>
        </w:tc>
        <w:tc>
          <w:tcPr>
            <w:tcW w:w="1429" w:type="pct"/>
            <w:gridSpan w:val="2"/>
            <w:tcBorders>
              <w:top w:val="nil"/>
              <w:left w:val="nil"/>
              <w:bottom w:val="single" w:color="auto" w:sz="4" w:space="0"/>
              <w:right w:val="single" w:color="auto" w:sz="4" w:space="0"/>
            </w:tcBorders>
            <w:shd w:val="clear" w:color="auto" w:fill="auto"/>
            <w:noWrap w:val="0"/>
            <w:vAlign w:val="center"/>
          </w:tcPr>
          <w:p>
            <w:pPr>
              <w:rPr>
                <w:rFonts w:ascii="宋体" w:hAnsi="宋体"/>
                <w:sz w:val="24"/>
              </w:rPr>
            </w:pPr>
            <w:r>
              <w:rPr>
                <w:rFonts w:hint="eastAsia" w:ascii="宋体" w:hAnsi="宋体"/>
                <w:sz w:val="24"/>
              </w:rPr>
              <w:t>鲜果城</w:t>
            </w:r>
          </w:p>
        </w:tc>
        <w:tc>
          <w:tcPr>
            <w:tcW w:w="1108" w:type="pct"/>
            <w:tcBorders>
              <w:top w:val="nil"/>
              <w:left w:val="nil"/>
              <w:bottom w:val="single" w:color="auto" w:sz="4" w:space="0"/>
              <w:right w:val="single" w:color="auto" w:sz="4" w:space="0"/>
            </w:tcBorders>
            <w:shd w:val="clear" w:color="auto" w:fill="auto"/>
            <w:noWrap w:val="0"/>
            <w:vAlign w:val="center"/>
          </w:tcPr>
          <w:p>
            <w:pPr>
              <w:rPr>
                <w:rFonts w:ascii="宋体" w:hAnsi="宋体"/>
                <w:sz w:val="24"/>
              </w:rPr>
            </w:pPr>
            <w:r>
              <w:rPr>
                <w:rFonts w:hint="eastAsia" w:ascii="宋体" w:hAnsi="宋体"/>
                <w:sz w:val="24"/>
              </w:rPr>
              <w:t>1</w:t>
            </w:r>
          </w:p>
        </w:tc>
        <w:tc>
          <w:tcPr>
            <w:tcW w:w="796" w:type="pct"/>
            <w:gridSpan w:val="2"/>
            <w:tcBorders>
              <w:top w:val="nil"/>
              <w:left w:val="nil"/>
              <w:bottom w:val="single" w:color="auto" w:sz="4" w:space="0"/>
              <w:right w:val="single" w:color="auto" w:sz="4" w:space="0"/>
            </w:tcBorders>
            <w:shd w:val="clear" w:color="auto" w:fill="auto"/>
            <w:noWrap w:val="0"/>
            <w:vAlign w:val="center"/>
          </w:tcPr>
          <w:p>
            <w:pPr>
              <w:rPr>
                <w:rFonts w:ascii="宋体" w:hAnsi="宋体"/>
                <w:sz w:val="24"/>
              </w:rPr>
            </w:pPr>
            <w:r>
              <w:rPr>
                <w:rFonts w:hint="eastAsia" w:ascii="宋体" w:hAnsi="宋体"/>
                <w:sz w:val="24"/>
              </w:rPr>
              <w:t>　</w:t>
            </w:r>
          </w:p>
        </w:tc>
      </w:tr>
      <w:tr>
        <w:tblPrEx>
          <w:tblCellMar>
            <w:top w:w="0" w:type="dxa"/>
            <w:left w:w="108" w:type="dxa"/>
            <w:bottom w:w="0" w:type="dxa"/>
            <w:right w:w="108" w:type="dxa"/>
          </w:tblCellMar>
        </w:tblPrEx>
        <w:trPr>
          <w:wBefore w:w="0" w:type="pct"/>
          <w:wAfter w:w="0" w:type="pct"/>
          <w:trHeight w:val="360" w:hRule="atLeast"/>
        </w:trPr>
        <w:tc>
          <w:tcPr>
            <w:tcW w:w="497" w:type="pct"/>
            <w:gridSpan w:val="2"/>
            <w:tcBorders>
              <w:top w:val="nil"/>
              <w:left w:val="single" w:color="auto" w:sz="4" w:space="0"/>
              <w:bottom w:val="single" w:color="auto" w:sz="4" w:space="0"/>
              <w:right w:val="single" w:color="auto" w:sz="4" w:space="0"/>
            </w:tcBorders>
            <w:shd w:val="clear" w:color="auto" w:fill="auto"/>
            <w:noWrap w:val="0"/>
            <w:vAlign w:val="center"/>
          </w:tcPr>
          <w:p>
            <w:pPr>
              <w:rPr>
                <w:rFonts w:ascii="宋体" w:hAnsi="宋体"/>
                <w:sz w:val="24"/>
              </w:rPr>
            </w:pPr>
            <w:r>
              <w:rPr>
                <w:rFonts w:hint="eastAsia" w:ascii="宋体" w:hAnsi="宋体"/>
                <w:sz w:val="24"/>
              </w:rPr>
              <w:t>6</w:t>
            </w:r>
          </w:p>
        </w:tc>
        <w:tc>
          <w:tcPr>
            <w:tcW w:w="1170" w:type="pct"/>
            <w:gridSpan w:val="3"/>
            <w:tcBorders>
              <w:top w:val="nil"/>
              <w:left w:val="nil"/>
              <w:bottom w:val="single" w:color="auto" w:sz="4" w:space="0"/>
              <w:right w:val="single" w:color="auto" w:sz="4" w:space="0"/>
            </w:tcBorders>
            <w:shd w:val="clear" w:color="auto" w:fill="auto"/>
            <w:noWrap w:val="0"/>
            <w:vAlign w:val="center"/>
          </w:tcPr>
          <w:p>
            <w:pPr>
              <w:rPr>
                <w:rFonts w:ascii="宋体" w:hAnsi="宋体"/>
                <w:sz w:val="24"/>
              </w:rPr>
            </w:pPr>
            <w:r>
              <w:rPr>
                <w:rFonts w:hint="eastAsia" w:ascii="宋体" w:hAnsi="宋体"/>
                <w:sz w:val="24"/>
              </w:rPr>
              <w:t>　环城西路</w:t>
            </w:r>
          </w:p>
        </w:tc>
        <w:tc>
          <w:tcPr>
            <w:tcW w:w="1429" w:type="pct"/>
            <w:gridSpan w:val="2"/>
            <w:tcBorders>
              <w:top w:val="nil"/>
              <w:left w:val="nil"/>
              <w:bottom w:val="single" w:color="auto" w:sz="4" w:space="0"/>
              <w:right w:val="single" w:color="auto" w:sz="4" w:space="0"/>
            </w:tcBorders>
            <w:shd w:val="clear" w:color="auto" w:fill="auto"/>
            <w:noWrap w:val="0"/>
            <w:vAlign w:val="center"/>
          </w:tcPr>
          <w:p>
            <w:pPr>
              <w:rPr>
                <w:rFonts w:ascii="宋体" w:hAnsi="宋体"/>
                <w:sz w:val="24"/>
              </w:rPr>
            </w:pPr>
            <w:r>
              <w:rPr>
                <w:rFonts w:hint="eastAsia" w:ascii="宋体" w:hAnsi="宋体"/>
                <w:sz w:val="24"/>
              </w:rPr>
              <w:t>红丰菜场</w:t>
            </w:r>
          </w:p>
        </w:tc>
        <w:tc>
          <w:tcPr>
            <w:tcW w:w="1108" w:type="pct"/>
            <w:tcBorders>
              <w:top w:val="nil"/>
              <w:left w:val="nil"/>
              <w:bottom w:val="single" w:color="auto" w:sz="4" w:space="0"/>
              <w:right w:val="single" w:color="auto" w:sz="4" w:space="0"/>
            </w:tcBorders>
            <w:shd w:val="clear" w:color="auto" w:fill="auto"/>
            <w:noWrap w:val="0"/>
            <w:vAlign w:val="center"/>
          </w:tcPr>
          <w:p>
            <w:pPr>
              <w:rPr>
                <w:rFonts w:ascii="宋体" w:hAnsi="宋体"/>
                <w:sz w:val="24"/>
              </w:rPr>
            </w:pPr>
            <w:r>
              <w:rPr>
                <w:rFonts w:hint="eastAsia" w:ascii="宋体" w:hAnsi="宋体"/>
                <w:sz w:val="24"/>
              </w:rPr>
              <w:t>18</w:t>
            </w:r>
          </w:p>
        </w:tc>
        <w:tc>
          <w:tcPr>
            <w:tcW w:w="796" w:type="pct"/>
            <w:gridSpan w:val="2"/>
            <w:tcBorders>
              <w:top w:val="nil"/>
              <w:left w:val="nil"/>
              <w:bottom w:val="single" w:color="auto" w:sz="4" w:space="0"/>
              <w:right w:val="single" w:color="auto" w:sz="4" w:space="0"/>
            </w:tcBorders>
            <w:shd w:val="clear" w:color="auto" w:fill="auto"/>
            <w:noWrap w:val="0"/>
            <w:vAlign w:val="center"/>
          </w:tcPr>
          <w:p>
            <w:pPr>
              <w:rPr>
                <w:rFonts w:ascii="宋体" w:hAnsi="宋体"/>
                <w:sz w:val="24"/>
              </w:rPr>
            </w:pPr>
            <w:r>
              <w:rPr>
                <w:rFonts w:hint="eastAsia" w:ascii="宋体" w:hAnsi="宋体"/>
                <w:sz w:val="24"/>
              </w:rPr>
              <w:t>　</w:t>
            </w:r>
          </w:p>
        </w:tc>
      </w:tr>
      <w:tr>
        <w:tblPrEx>
          <w:tblCellMar>
            <w:top w:w="0" w:type="dxa"/>
            <w:left w:w="108" w:type="dxa"/>
            <w:bottom w:w="0" w:type="dxa"/>
            <w:right w:w="108" w:type="dxa"/>
          </w:tblCellMar>
        </w:tblPrEx>
        <w:trPr>
          <w:wBefore w:w="0" w:type="pct"/>
          <w:wAfter w:w="0" w:type="pct"/>
          <w:trHeight w:val="360" w:hRule="atLeast"/>
        </w:trPr>
        <w:tc>
          <w:tcPr>
            <w:tcW w:w="497" w:type="pct"/>
            <w:gridSpan w:val="2"/>
            <w:tcBorders>
              <w:top w:val="nil"/>
              <w:left w:val="single" w:color="auto" w:sz="4" w:space="0"/>
              <w:bottom w:val="single" w:color="auto" w:sz="4" w:space="0"/>
              <w:right w:val="single" w:color="auto" w:sz="4" w:space="0"/>
            </w:tcBorders>
            <w:shd w:val="clear" w:color="auto" w:fill="auto"/>
            <w:noWrap w:val="0"/>
            <w:vAlign w:val="center"/>
          </w:tcPr>
          <w:p>
            <w:pPr>
              <w:rPr>
                <w:rFonts w:ascii="宋体" w:hAnsi="宋体"/>
                <w:sz w:val="24"/>
              </w:rPr>
            </w:pPr>
            <w:r>
              <w:rPr>
                <w:rFonts w:hint="eastAsia" w:ascii="宋体" w:hAnsi="宋体"/>
                <w:sz w:val="24"/>
              </w:rPr>
              <w:t>合计</w:t>
            </w:r>
          </w:p>
        </w:tc>
        <w:tc>
          <w:tcPr>
            <w:tcW w:w="1170" w:type="pct"/>
            <w:gridSpan w:val="3"/>
            <w:tcBorders>
              <w:top w:val="nil"/>
              <w:left w:val="nil"/>
              <w:bottom w:val="single" w:color="auto" w:sz="4" w:space="0"/>
              <w:right w:val="single" w:color="auto" w:sz="4" w:space="0"/>
            </w:tcBorders>
            <w:shd w:val="clear" w:color="auto" w:fill="auto"/>
            <w:noWrap w:val="0"/>
            <w:vAlign w:val="center"/>
          </w:tcPr>
          <w:p>
            <w:pPr>
              <w:rPr>
                <w:rFonts w:ascii="宋体" w:hAnsi="宋体"/>
                <w:sz w:val="24"/>
              </w:rPr>
            </w:pPr>
            <w:r>
              <w:rPr>
                <w:rFonts w:hint="eastAsia" w:ascii="宋体" w:hAnsi="宋体"/>
                <w:sz w:val="24"/>
              </w:rPr>
              <w:t>　</w:t>
            </w:r>
          </w:p>
        </w:tc>
        <w:tc>
          <w:tcPr>
            <w:tcW w:w="1429" w:type="pct"/>
            <w:gridSpan w:val="2"/>
            <w:tcBorders>
              <w:top w:val="nil"/>
              <w:left w:val="nil"/>
              <w:bottom w:val="single" w:color="auto" w:sz="4" w:space="0"/>
              <w:right w:val="single" w:color="auto" w:sz="4" w:space="0"/>
            </w:tcBorders>
            <w:shd w:val="clear" w:color="auto" w:fill="auto"/>
            <w:noWrap w:val="0"/>
            <w:vAlign w:val="center"/>
          </w:tcPr>
          <w:p>
            <w:pPr>
              <w:rPr>
                <w:rFonts w:ascii="宋体" w:hAnsi="宋体"/>
                <w:sz w:val="24"/>
              </w:rPr>
            </w:pPr>
            <w:r>
              <w:rPr>
                <w:rFonts w:hint="eastAsia" w:ascii="宋体" w:hAnsi="宋体"/>
                <w:sz w:val="24"/>
              </w:rPr>
              <w:t>　</w:t>
            </w:r>
          </w:p>
        </w:tc>
        <w:tc>
          <w:tcPr>
            <w:tcW w:w="1108" w:type="pct"/>
            <w:tcBorders>
              <w:top w:val="nil"/>
              <w:left w:val="nil"/>
              <w:bottom w:val="single" w:color="auto" w:sz="4" w:space="0"/>
              <w:right w:val="single" w:color="auto" w:sz="4" w:space="0"/>
            </w:tcBorders>
            <w:shd w:val="clear" w:color="auto" w:fill="auto"/>
            <w:noWrap w:val="0"/>
            <w:vAlign w:val="center"/>
          </w:tcPr>
          <w:p>
            <w:pPr>
              <w:rPr>
                <w:rFonts w:ascii="宋体" w:hAnsi="宋体"/>
                <w:sz w:val="24"/>
              </w:rPr>
            </w:pPr>
            <w:r>
              <w:rPr>
                <w:rFonts w:hint="eastAsia" w:ascii="宋体" w:hAnsi="宋体"/>
                <w:sz w:val="24"/>
              </w:rPr>
              <w:t>24</w:t>
            </w:r>
          </w:p>
        </w:tc>
        <w:tc>
          <w:tcPr>
            <w:tcW w:w="796" w:type="pct"/>
            <w:gridSpan w:val="2"/>
            <w:tcBorders>
              <w:top w:val="nil"/>
              <w:left w:val="nil"/>
              <w:bottom w:val="single" w:color="auto" w:sz="4" w:space="0"/>
              <w:right w:val="single" w:color="auto" w:sz="4" w:space="0"/>
            </w:tcBorders>
            <w:shd w:val="clear" w:color="auto" w:fill="auto"/>
            <w:noWrap w:val="0"/>
            <w:vAlign w:val="center"/>
          </w:tcPr>
          <w:p>
            <w:pPr>
              <w:rPr>
                <w:rFonts w:ascii="宋体" w:hAnsi="宋体"/>
                <w:sz w:val="24"/>
              </w:rPr>
            </w:pPr>
            <w:r>
              <w:rPr>
                <w:rFonts w:hint="eastAsia" w:ascii="宋体" w:hAnsi="宋体"/>
                <w:sz w:val="24"/>
              </w:rPr>
              <w:t>　</w:t>
            </w:r>
          </w:p>
        </w:tc>
      </w:tr>
      <w:tr>
        <w:tblPrEx>
          <w:tblCellMar>
            <w:top w:w="0" w:type="dxa"/>
            <w:left w:w="108" w:type="dxa"/>
            <w:bottom w:w="0" w:type="dxa"/>
            <w:right w:w="108" w:type="dxa"/>
          </w:tblCellMar>
        </w:tblPrEx>
        <w:trPr>
          <w:gridBefore w:val="1"/>
          <w:gridAfter w:val="1"/>
          <w:wBefore w:w="55" w:type="pct"/>
          <w:wAfter w:w="712" w:type="pct"/>
          <w:trHeight w:val="630" w:hRule="atLeast"/>
        </w:trPr>
        <w:tc>
          <w:tcPr>
            <w:tcW w:w="4233" w:type="pct"/>
            <w:gridSpan w:val="8"/>
            <w:tcBorders>
              <w:top w:val="nil"/>
              <w:left w:val="nil"/>
              <w:bottom w:val="single" w:color="auto" w:sz="4" w:space="0"/>
              <w:right w:val="nil"/>
            </w:tcBorders>
            <w:shd w:val="clear" w:color="auto" w:fill="auto"/>
            <w:noWrap/>
            <w:vAlign w:val="center"/>
          </w:tcPr>
          <w:p>
            <w:pPr>
              <w:widowControl/>
              <w:rPr>
                <w:rFonts w:ascii="宋体" w:hAnsi="宋体" w:cs="宋体"/>
                <w:b/>
                <w:bCs/>
                <w:color w:val="000000"/>
                <w:kern w:val="0"/>
                <w:sz w:val="36"/>
                <w:szCs w:val="36"/>
              </w:rPr>
            </w:pPr>
            <w:r>
              <w:rPr>
                <w:rFonts w:hint="eastAsia" w:ascii="宋体" w:hAnsi="宋体"/>
                <w:sz w:val="24"/>
              </w:rPr>
              <w:t>（3）单位</w:t>
            </w:r>
          </w:p>
        </w:tc>
      </w:tr>
      <w:tr>
        <w:tblPrEx>
          <w:tblCellMar>
            <w:top w:w="0" w:type="dxa"/>
            <w:left w:w="108" w:type="dxa"/>
            <w:bottom w:w="0" w:type="dxa"/>
            <w:right w:w="108" w:type="dxa"/>
          </w:tblCellMar>
        </w:tblPrEx>
        <w:trPr>
          <w:gridBefore w:val="1"/>
          <w:gridAfter w:val="1"/>
          <w:wBefore w:w="55" w:type="pct"/>
          <w:wAfter w:w="712" w:type="pct"/>
          <w:trHeight w:val="402" w:hRule="atLeast"/>
        </w:trPr>
        <w:tc>
          <w:tcPr>
            <w:tcW w:w="591" w:type="pct"/>
            <w:gridSpan w:val="2"/>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序号</w:t>
            </w:r>
          </w:p>
        </w:tc>
        <w:tc>
          <w:tcPr>
            <w:tcW w:w="997" w:type="pct"/>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单位</w:t>
            </w:r>
          </w:p>
        </w:tc>
        <w:tc>
          <w:tcPr>
            <w:tcW w:w="1331" w:type="pct"/>
            <w:gridSpan w:val="2"/>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路段</w:t>
            </w:r>
          </w:p>
        </w:tc>
        <w:tc>
          <w:tcPr>
            <w:tcW w:w="1313" w:type="pct"/>
            <w:gridSpan w:val="3"/>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数量（桶）</w:t>
            </w:r>
          </w:p>
        </w:tc>
      </w:tr>
      <w:tr>
        <w:tblPrEx>
          <w:tblCellMar>
            <w:top w:w="0" w:type="dxa"/>
            <w:left w:w="108" w:type="dxa"/>
            <w:bottom w:w="0" w:type="dxa"/>
            <w:right w:w="108" w:type="dxa"/>
          </w:tblCellMar>
        </w:tblPrEx>
        <w:trPr>
          <w:gridBefore w:val="1"/>
          <w:gridAfter w:val="1"/>
          <w:wBefore w:w="55" w:type="pct"/>
          <w:wAfter w:w="712" w:type="pct"/>
          <w:trHeight w:val="402" w:hRule="atLeast"/>
        </w:trPr>
        <w:tc>
          <w:tcPr>
            <w:tcW w:w="591" w:type="pct"/>
            <w:gridSpan w:val="2"/>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c>
          <w:tcPr>
            <w:tcW w:w="997" w:type="pct"/>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干休所</w:t>
            </w:r>
          </w:p>
        </w:tc>
        <w:tc>
          <w:tcPr>
            <w:tcW w:w="1331" w:type="pct"/>
            <w:gridSpan w:val="2"/>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横塘路          </w:t>
            </w:r>
          </w:p>
        </w:tc>
        <w:tc>
          <w:tcPr>
            <w:tcW w:w="1313" w:type="pct"/>
            <w:gridSpan w:val="3"/>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3</w:t>
            </w:r>
          </w:p>
        </w:tc>
      </w:tr>
      <w:tr>
        <w:tblPrEx>
          <w:tblCellMar>
            <w:top w:w="0" w:type="dxa"/>
            <w:left w:w="108" w:type="dxa"/>
            <w:bottom w:w="0" w:type="dxa"/>
            <w:right w:w="108" w:type="dxa"/>
          </w:tblCellMar>
        </w:tblPrEx>
        <w:trPr>
          <w:gridBefore w:val="1"/>
          <w:gridAfter w:val="1"/>
          <w:wBefore w:w="55" w:type="pct"/>
          <w:wAfter w:w="712" w:type="pct"/>
          <w:trHeight w:val="402" w:hRule="atLeast"/>
        </w:trPr>
        <w:tc>
          <w:tcPr>
            <w:tcW w:w="591" w:type="pct"/>
            <w:gridSpan w:val="2"/>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2</w:t>
            </w:r>
          </w:p>
        </w:tc>
        <w:tc>
          <w:tcPr>
            <w:tcW w:w="997" w:type="pct"/>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金马服装</w:t>
            </w:r>
          </w:p>
        </w:tc>
        <w:tc>
          <w:tcPr>
            <w:tcW w:w="1331" w:type="pct"/>
            <w:gridSpan w:val="2"/>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建设路          </w:t>
            </w:r>
          </w:p>
        </w:tc>
        <w:tc>
          <w:tcPr>
            <w:tcW w:w="1313" w:type="pct"/>
            <w:gridSpan w:val="3"/>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r>
      <w:tr>
        <w:tblPrEx>
          <w:tblCellMar>
            <w:top w:w="0" w:type="dxa"/>
            <w:left w:w="108" w:type="dxa"/>
            <w:bottom w:w="0" w:type="dxa"/>
            <w:right w:w="108" w:type="dxa"/>
          </w:tblCellMar>
        </w:tblPrEx>
        <w:trPr>
          <w:gridBefore w:val="1"/>
          <w:gridAfter w:val="1"/>
          <w:wBefore w:w="55" w:type="pct"/>
          <w:wAfter w:w="712" w:type="pct"/>
          <w:trHeight w:val="402" w:hRule="atLeast"/>
        </w:trPr>
        <w:tc>
          <w:tcPr>
            <w:tcW w:w="591" w:type="pct"/>
            <w:gridSpan w:val="2"/>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3</w:t>
            </w:r>
          </w:p>
        </w:tc>
        <w:tc>
          <w:tcPr>
            <w:tcW w:w="997" w:type="pct"/>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九八医院</w:t>
            </w:r>
          </w:p>
        </w:tc>
        <w:tc>
          <w:tcPr>
            <w:tcW w:w="1331" w:type="pct"/>
            <w:gridSpan w:val="2"/>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车站路           </w:t>
            </w:r>
          </w:p>
        </w:tc>
        <w:tc>
          <w:tcPr>
            <w:tcW w:w="1313" w:type="pct"/>
            <w:gridSpan w:val="3"/>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50</w:t>
            </w:r>
          </w:p>
        </w:tc>
      </w:tr>
      <w:tr>
        <w:tblPrEx>
          <w:tblCellMar>
            <w:top w:w="0" w:type="dxa"/>
            <w:left w:w="108" w:type="dxa"/>
            <w:bottom w:w="0" w:type="dxa"/>
            <w:right w:w="108" w:type="dxa"/>
          </w:tblCellMar>
        </w:tblPrEx>
        <w:trPr>
          <w:gridBefore w:val="1"/>
          <w:gridAfter w:val="1"/>
          <w:wBefore w:w="55" w:type="pct"/>
          <w:wAfter w:w="712" w:type="pct"/>
          <w:trHeight w:val="402" w:hRule="atLeast"/>
        </w:trPr>
        <w:tc>
          <w:tcPr>
            <w:tcW w:w="591" w:type="pct"/>
            <w:gridSpan w:val="2"/>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4</w:t>
            </w:r>
          </w:p>
        </w:tc>
        <w:tc>
          <w:tcPr>
            <w:tcW w:w="997" w:type="pct"/>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浙北超市仓库</w:t>
            </w:r>
          </w:p>
        </w:tc>
        <w:tc>
          <w:tcPr>
            <w:tcW w:w="1331" w:type="pct"/>
            <w:gridSpan w:val="2"/>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乔梓巷          </w:t>
            </w:r>
          </w:p>
        </w:tc>
        <w:tc>
          <w:tcPr>
            <w:tcW w:w="1313" w:type="pct"/>
            <w:gridSpan w:val="3"/>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5</w:t>
            </w:r>
          </w:p>
        </w:tc>
      </w:tr>
      <w:tr>
        <w:tblPrEx>
          <w:tblCellMar>
            <w:top w:w="0" w:type="dxa"/>
            <w:left w:w="108" w:type="dxa"/>
            <w:bottom w:w="0" w:type="dxa"/>
            <w:right w:w="108" w:type="dxa"/>
          </w:tblCellMar>
        </w:tblPrEx>
        <w:trPr>
          <w:gridBefore w:val="1"/>
          <w:gridAfter w:val="1"/>
          <w:wBefore w:w="55" w:type="pct"/>
          <w:wAfter w:w="712" w:type="pct"/>
          <w:trHeight w:val="402" w:hRule="atLeast"/>
        </w:trPr>
        <w:tc>
          <w:tcPr>
            <w:tcW w:w="591" w:type="pct"/>
            <w:gridSpan w:val="2"/>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5</w:t>
            </w:r>
          </w:p>
        </w:tc>
        <w:tc>
          <w:tcPr>
            <w:tcW w:w="997" w:type="pct"/>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水务集团</w:t>
            </w:r>
          </w:p>
        </w:tc>
        <w:tc>
          <w:tcPr>
            <w:tcW w:w="1331" w:type="pct"/>
            <w:gridSpan w:val="2"/>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104国道         </w:t>
            </w:r>
          </w:p>
        </w:tc>
        <w:tc>
          <w:tcPr>
            <w:tcW w:w="1313" w:type="pct"/>
            <w:gridSpan w:val="3"/>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2</w:t>
            </w:r>
          </w:p>
        </w:tc>
      </w:tr>
      <w:tr>
        <w:tblPrEx>
          <w:tblCellMar>
            <w:top w:w="0" w:type="dxa"/>
            <w:left w:w="108" w:type="dxa"/>
            <w:bottom w:w="0" w:type="dxa"/>
            <w:right w:w="108" w:type="dxa"/>
          </w:tblCellMar>
        </w:tblPrEx>
        <w:trPr>
          <w:gridBefore w:val="1"/>
          <w:gridAfter w:val="1"/>
          <w:wBefore w:w="55" w:type="pct"/>
          <w:wAfter w:w="712" w:type="pct"/>
          <w:trHeight w:val="402" w:hRule="atLeast"/>
        </w:trPr>
        <w:tc>
          <w:tcPr>
            <w:tcW w:w="591" w:type="pct"/>
            <w:gridSpan w:val="2"/>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6</w:t>
            </w:r>
          </w:p>
        </w:tc>
        <w:tc>
          <w:tcPr>
            <w:tcW w:w="997" w:type="pct"/>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新风小学</w:t>
            </w:r>
          </w:p>
        </w:tc>
        <w:tc>
          <w:tcPr>
            <w:tcW w:w="1331" w:type="pct"/>
            <w:gridSpan w:val="2"/>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下塘路          </w:t>
            </w:r>
          </w:p>
        </w:tc>
        <w:tc>
          <w:tcPr>
            <w:tcW w:w="1313" w:type="pct"/>
            <w:gridSpan w:val="3"/>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2</w:t>
            </w:r>
          </w:p>
        </w:tc>
      </w:tr>
      <w:tr>
        <w:tblPrEx>
          <w:tblCellMar>
            <w:top w:w="0" w:type="dxa"/>
            <w:left w:w="108" w:type="dxa"/>
            <w:bottom w:w="0" w:type="dxa"/>
            <w:right w:w="108" w:type="dxa"/>
          </w:tblCellMar>
        </w:tblPrEx>
        <w:trPr>
          <w:gridBefore w:val="1"/>
          <w:gridAfter w:val="1"/>
          <w:wBefore w:w="55" w:type="pct"/>
          <w:wAfter w:w="712" w:type="pct"/>
          <w:trHeight w:val="402" w:hRule="atLeast"/>
        </w:trPr>
        <w:tc>
          <w:tcPr>
            <w:tcW w:w="591" w:type="pct"/>
            <w:gridSpan w:val="2"/>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7</w:t>
            </w:r>
          </w:p>
        </w:tc>
        <w:tc>
          <w:tcPr>
            <w:tcW w:w="997" w:type="pct"/>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中汇纺织</w:t>
            </w:r>
          </w:p>
        </w:tc>
        <w:tc>
          <w:tcPr>
            <w:tcW w:w="1331" w:type="pct"/>
            <w:gridSpan w:val="2"/>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车站路          </w:t>
            </w:r>
          </w:p>
        </w:tc>
        <w:tc>
          <w:tcPr>
            <w:tcW w:w="1313" w:type="pct"/>
            <w:gridSpan w:val="3"/>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3</w:t>
            </w:r>
          </w:p>
        </w:tc>
      </w:tr>
      <w:tr>
        <w:tblPrEx>
          <w:tblCellMar>
            <w:top w:w="0" w:type="dxa"/>
            <w:left w:w="108" w:type="dxa"/>
            <w:bottom w:w="0" w:type="dxa"/>
            <w:right w:w="108" w:type="dxa"/>
          </w:tblCellMar>
        </w:tblPrEx>
        <w:trPr>
          <w:gridBefore w:val="1"/>
          <w:gridAfter w:val="1"/>
          <w:wBefore w:w="55" w:type="pct"/>
          <w:wAfter w:w="712" w:type="pct"/>
          <w:trHeight w:val="402" w:hRule="atLeast"/>
        </w:trPr>
        <w:tc>
          <w:tcPr>
            <w:tcW w:w="591" w:type="pct"/>
            <w:gridSpan w:val="2"/>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8</w:t>
            </w:r>
          </w:p>
        </w:tc>
        <w:tc>
          <w:tcPr>
            <w:tcW w:w="997" w:type="pct"/>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东风小学</w:t>
            </w:r>
          </w:p>
        </w:tc>
        <w:tc>
          <w:tcPr>
            <w:tcW w:w="1331" w:type="pct"/>
            <w:gridSpan w:val="2"/>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南园            </w:t>
            </w:r>
          </w:p>
        </w:tc>
        <w:tc>
          <w:tcPr>
            <w:tcW w:w="1313" w:type="pct"/>
            <w:gridSpan w:val="3"/>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5</w:t>
            </w:r>
          </w:p>
        </w:tc>
      </w:tr>
      <w:tr>
        <w:tblPrEx>
          <w:tblCellMar>
            <w:top w:w="0" w:type="dxa"/>
            <w:left w:w="108" w:type="dxa"/>
            <w:bottom w:w="0" w:type="dxa"/>
            <w:right w:w="108" w:type="dxa"/>
          </w:tblCellMar>
        </w:tblPrEx>
        <w:trPr>
          <w:gridBefore w:val="1"/>
          <w:gridAfter w:val="1"/>
          <w:wBefore w:w="55" w:type="pct"/>
          <w:wAfter w:w="712" w:type="pct"/>
          <w:trHeight w:val="402" w:hRule="atLeast"/>
        </w:trPr>
        <w:tc>
          <w:tcPr>
            <w:tcW w:w="591" w:type="pct"/>
            <w:gridSpan w:val="2"/>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9</w:t>
            </w:r>
          </w:p>
        </w:tc>
        <w:tc>
          <w:tcPr>
            <w:tcW w:w="997" w:type="pct"/>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东风小学</w:t>
            </w:r>
          </w:p>
        </w:tc>
        <w:tc>
          <w:tcPr>
            <w:tcW w:w="1331" w:type="pct"/>
            <w:gridSpan w:val="2"/>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所前街          </w:t>
            </w:r>
          </w:p>
        </w:tc>
        <w:tc>
          <w:tcPr>
            <w:tcW w:w="1313" w:type="pct"/>
            <w:gridSpan w:val="3"/>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5</w:t>
            </w:r>
          </w:p>
        </w:tc>
      </w:tr>
      <w:tr>
        <w:tblPrEx>
          <w:tblCellMar>
            <w:top w:w="0" w:type="dxa"/>
            <w:left w:w="108" w:type="dxa"/>
            <w:bottom w:w="0" w:type="dxa"/>
            <w:right w:w="108" w:type="dxa"/>
          </w:tblCellMar>
        </w:tblPrEx>
        <w:trPr>
          <w:gridBefore w:val="1"/>
          <w:gridAfter w:val="1"/>
          <w:wBefore w:w="55" w:type="pct"/>
          <w:wAfter w:w="712" w:type="pct"/>
          <w:trHeight w:val="402" w:hRule="atLeast"/>
        </w:trPr>
        <w:tc>
          <w:tcPr>
            <w:tcW w:w="591" w:type="pct"/>
            <w:gridSpan w:val="2"/>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10</w:t>
            </w:r>
          </w:p>
        </w:tc>
        <w:tc>
          <w:tcPr>
            <w:tcW w:w="997" w:type="pct"/>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建设局</w:t>
            </w:r>
          </w:p>
        </w:tc>
        <w:tc>
          <w:tcPr>
            <w:tcW w:w="1331" w:type="pct"/>
            <w:gridSpan w:val="2"/>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莲花庄路         </w:t>
            </w:r>
          </w:p>
        </w:tc>
        <w:tc>
          <w:tcPr>
            <w:tcW w:w="1313" w:type="pct"/>
            <w:gridSpan w:val="3"/>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4</w:t>
            </w:r>
          </w:p>
        </w:tc>
      </w:tr>
      <w:tr>
        <w:tblPrEx>
          <w:tblCellMar>
            <w:top w:w="0" w:type="dxa"/>
            <w:left w:w="108" w:type="dxa"/>
            <w:bottom w:w="0" w:type="dxa"/>
            <w:right w:w="108" w:type="dxa"/>
          </w:tblCellMar>
        </w:tblPrEx>
        <w:trPr>
          <w:gridBefore w:val="1"/>
          <w:gridAfter w:val="1"/>
          <w:wBefore w:w="55" w:type="pct"/>
          <w:wAfter w:w="712" w:type="pct"/>
          <w:trHeight w:val="402" w:hRule="atLeast"/>
        </w:trPr>
        <w:tc>
          <w:tcPr>
            <w:tcW w:w="591" w:type="pct"/>
            <w:gridSpan w:val="2"/>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11</w:t>
            </w:r>
          </w:p>
        </w:tc>
        <w:tc>
          <w:tcPr>
            <w:tcW w:w="997" w:type="pct"/>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公用中心</w:t>
            </w:r>
          </w:p>
        </w:tc>
        <w:tc>
          <w:tcPr>
            <w:tcW w:w="1331" w:type="pct"/>
            <w:gridSpan w:val="2"/>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莲化庄路         </w:t>
            </w:r>
          </w:p>
        </w:tc>
        <w:tc>
          <w:tcPr>
            <w:tcW w:w="1313" w:type="pct"/>
            <w:gridSpan w:val="3"/>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2</w:t>
            </w:r>
          </w:p>
        </w:tc>
      </w:tr>
      <w:tr>
        <w:tblPrEx>
          <w:tblCellMar>
            <w:top w:w="0" w:type="dxa"/>
            <w:left w:w="108" w:type="dxa"/>
            <w:bottom w:w="0" w:type="dxa"/>
            <w:right w:w="108" w:type="dxa"/>
          </w:tblCellMar>
        </w:tblPrEx>
        <w:trPr>
          <w:gridBefore w:val="1"/>
          <w:gridAfter w:val="1"/>
          <w:wBefore w:w="55" w:type="pct"/>
          <w:wAfter w:w="712" w:type="pct"/>
          <w:trHeight w:val="402" w:hRule="atLeast"/>
        </w:trPr>
        <w:tc>
          <w:tcPr>
            <w:tcW w:w="591" w:type="pct"/>
            <w:gridSpan w:val="2"/>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12</w:t>
            </w:r>
          </w:p>
        </w:tc>
        <w:tc>
          <w:tcPr>
            <w:tcW w:w="997" w:type="pct"/>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实验中学</w:t>
            </w:r>
          </w:p>
        </w:tc>
        <w:tc>
          <w:tcPr>
            <w:tcW w:w="1331" w:type="pct"/>
            <w:gridSpan w:val="2"/>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莲花庄老三中     </w:t>
            </w:r>
          </w:p>
        </w:tc>
        <w:tc>
          <w:tcPr>
            <w:tcW w:w="1313" w:type="pct"/>
            <w:gridSpan w:val="3"/>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12</w:t>
            </w:r>
          </w:p>
        </w:tc>
      </w:tr>
      <w:tr>
        <w:tblPrEx>
          <w:tblCellMar>
            <w:top w:w="0" w:type="dxa"/>
            <w:left w:w="108" w:type="dxa"/>
            <w:bottom w:w="0" w:type="dxa"/>
            <w:right w:w="108" w:type="dxa"/>
          </w:tblCellMar>
        </w:tblPrEx>
        <w:trPr>
          <w:gridBefore w:val="1"/>
          <w:gridAfter w:val="1"/>
          <w:wBefore w:w="55" w:type="pct"/>
          <w:wAfter w:w="712" w:type="pct"/>
          <w:trHeight w:val="402" w:hRule="atLeast"/>
        </w:trPr>
        <w:tc>
          <w:tcPr>
            <w:tcW w:w="591" w:type="pct"/>
            <w:gridSpan w:val="2"/>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13</w:t>
            </w:r>
          </w:p>
        </w:tc>
        <w:tc>
          <w:tcPr>
            <w:tcW w:w="997" w:type="pct"/>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枫丹白露</w:t>
            </w:r>
          </w:p>
        </w:tc>
        <w:tc>
          <w:tcPr>
            <w:tcW w:w="1331" w:type="pct"/>
            <w:gridSpan w:val="2"/>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环城西路  </w:t>
            </w:r>
          </w:p>
        </w:tc>
        <w:tc>
          <w:tcPr>
            <w:tcW w:w="1313" w:type="pct"/>
            <w:gridSpan w:val="3"/>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8</w:t>
            </w:r>
          </w:p>
        </w:tc>
      </w:tr>
      <w:tr>
        <w:tblPrEx>
          <w:tblCellMar>
            <w:top w:w="0" w:type="dxa"/>
            <w:left w:w="108" w:type="dxa"/>
            <w:bottom w:w="0" w:type="dxa"/>
            <w:right w:w="108" w:type="dxa"/>
          </w:tblCellMar>
        </w:tblPrEx>
        <w:trPr>
          <w:gridBefore w:val="1"/>
          <w:gridAfter w:val="1"/>
          <w:wBefore w:w="55" w:type="pct"/>
          <w:wAfter w:w="712" w:type="pct"/>
          <w:trHeight w:val="402" w:hRule="atLeast"/>
        </w:trPr>
        <w:tc>
          <w:tcPr>
            <w:tcW w:w="591" w:type="pct"/>
            <w:gridSpan w:val="2"/>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14</w:t>
            </w:r>
          </w:p>
        </w:tc>
        <w:tc>
          <w:tcPr>
            <w:tcW w:w="997" w:type="pct"/>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老年康复中心</w:t>
            </w:r>
          </w:p>
        </w:tc>
        <w:tc>
          <w:tcPr>
            <w:tcW w:w="1331" w:type="pct"/>
            <w:gridSpan w:val="2"/>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所前街           </w:t>
            </w:r>
          </w:p>
        </w:tc>
        <w:tc>
          <w:tcPr>
            <w:tcW w:w="1313" w:type="pct"/>
            <w:gridSpan w:val="3"/>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8</w:t>
            </w:r>
          </w:p>
        </w:tc>
      </w:tr>
      <w:tr>
        <w:tblPrEx>
          <w:tblCellMar>
            <w:top w:w="0" w:type="dxa"/>
            <w:left w:w="108" w:type="dxa"/>
            <w:bottom w:w="0" w:type="dxa"/>
            <w:right w:w="108" w:type="dxa"/>
          </w:tblCellMar>
        </w:tblPrEx>
        <w:trPr>
          <w:gridBefore w:val="1"/>
          <w:gridAfter w:val="1"/>
          <w:wBefore w:w="55" w:type="pct"/>
          <w:wAfter w:w="712" w:type="pct"/>
          <w:trHeight w:val="402" w:hRule="atLeast"/>
        </w:trPr>
        <w:tc>
          <w:tcPr>
            <w:tcW w:w="591" w:type="pct"/>
            <w:gridSpan w:val="2"/>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15</w:t>
            </w:r>
          </w:p>
        </w:tc>
        <w:tc>
          <w:tcPr>
            <w:tcW w:w="997" w:type="pct"/>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环卫处</w:t>
            </w:r>
          </w:p>
        </w:tc>
        <w:tc>
          <w:tcPr>
            <w:tcW w:w="1331" w:type="pct"/>
            <w:gridSpan w:val="2"/>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环城西路         </w:t>
            </w:r>
          </w:p>
        </w:tc>
        <w:tc>
          <w:tcPr>
            <w:tcW w:w="1313" w:type="pct"/>
            <w:gridSpan w:val="3"/>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r>
      <w:tr>
        <w:tblPrEx>
          <w:tblCellMar>
            <w:top w:w="0" w:type="dxa"/>
            <w:left w:w="108" w:type="dxa"/>
            <w:bottom w:w="0" w:type="dxa"/>
            <w:right w:w="108" w:type="dxa"/>
          </w:tblCellMar>
        </w:tblPrEx>
        <w:trPr>
          <w:gridBefore w:val="1"/>
          <w:gridAfter w:val="1"/>
          <w:wBefore w:w="55" w:type="pct"/>
          <w:wAfter w:w="712" w:type="pct"/>
          <w:trHeight w:val="402" w:hRule="atLeast"/>
        </w:trPr>
        <w:tc>
          <w:tcPr>
            <w:tcW w:w="591" w:type="pct"/>
            <w:gridSpan w:val="2"/>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16</w:t>
            </w:r>
          </w:p>
        </w:tc>
        <w:tc>
          <w:tcPr>
            <w:tcW w:w="997" w:type="pct"/>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国家电网</w:t>
            </w:r>
          </w:p>
        </w:tc>
        <w:tc>
          <w:tcPr>
            <w:tcW w:w="1331" w:type="pct"/>
            <w:gridSpan w:val="2"/>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龙溪南路         </w:t>
            </w:r>
          </w:p>
        </w:tc>
        <w:tc>
          <w:tcPr>
            <w:tcW w:w="1313" w:type="pct"/>
            <w:gridSpan w:val="3"/>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2</w:t>
            </w:r>
          </w:p>
        </w:tc>
      </w:tr>
      <w:tr>
        <w:tblPrEx>
          <w:tblCellMar>
            <w:top w:w="0" w:type="dxa"/>
            <w:left w:w="108" w:type="dxa"/>
            <w:bottom w:w="0" w:type="dxa"/>
            <w:right w:w="108" w:type="dxa"/>
          </w:tblCellMar>
        </w:tblPrEx>
        <w:trPr>
          <w:gridBefore w:val="1"/>
          <w:gridAfter w:val="1"/>
          <w:wBefore w:w="55" w:type="pct"/>
          <w:wAfter w:w="712" w:type="pct"/>
          <w:trHeight w:val="402" w:hRule="atLeast"/>
        </w:trPr>
        <w:tc>
          <w:tcPr>
            <w:tcW w:w="591" w:type="pct"/>
            <w:gridSpan w:val="2"/>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17</w:t>
            </w:r>
          </w:p>
        </w:tc>
        <w:tc>
          <w:tcPr>
            <w:tcW w:w="997" w:type="pct"/>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爱尔医院</w:t>
            </w:r>
          </w:p>
        </w:tc>
        <w:tc>
          <w:tcPr>
            <w:tcW w:w="1331" w:type="pct"/>
            <w:gridSpan w:val="2"/>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环城西路         </w:t>
            </w:r>
          </w:p>
        </w:tc>
        <w:tc>
          <w:tcPr>
            <w:tcW w:w="1313" w:type="pct"/>
            <w:gridSpan w:val="3"/>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2</w:t>
            </w:r>
          </w:p>
        </w:tc>
      </w:tr>
      <w:tr>
        <w:tblPrEx>
          <w:tblCellMar>
            <w:top w:w="0" w:type="dxa"/>
            <w:left w:w="108" w:type="dxa"/>
            <w:bottom w:w="0" w:type="dxa"/>
            <w:right w:w="108" w:type="dxa"/>
          </w:tblCellMar>
        </w:tblPrEx>
        <w:trPr>
          <w:gridBefore w:val="1"/>
          <w:gridAfter w:val="1"/>
          <w:wBefore w:w="55" w:type="pct"/>
          <w:wAfter w:w="712" w:type="pct"/>
          <w:trHeight w:val="402" w:hRule="atLeast"/>
        </w:trPr>
        <w:tc>
          <w:tcPr>
            <w:tcW w:w="591" w:type="pct"/>
            <w:gridSpan w:val="2"/>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18</w:t>
            </w:r>
          </w:p>
        </w:tc>
        <w:tc>
          <w:tcPr>
            <w:tcW w:w="997" w:type="pct"/>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城西水厂</w:t>
            </w:r>
          </w:p>
        </w:tc>
        <w:tc>
          <w:tcPr>
            <w:tcW w:w="1331" w:type="pct"/>
            <w:gridSpan w:val="2"/>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红旗路延伸       </w:t>
            </w:r>
          </w:p>
        </w:tc>
        <w:tc>
          <w:tcPr>
            <w:tcW w:w="1313" w:type="pct"/>
            <w:gridSpan w:val="3"/>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r>
      <w:tr>
        <w:tblPrEx>
          <w:tblCellMar>
            <w:top w:w="0" w:type="dxa"/>
            <w:left w:w="108" w:type="dxa"/>
            <w:bottom w:w="0" w:type="dxa"/>
            <w:right w:w="108" w:type="dxa"/>
          </w:tblCellMar>
        </w:tblPrEx>
        <w:trPr>
          <w:gridBefore w:val="1"/>
          <w:gridAfter w:val="1"/>
          <w:wBefore w:w="55" w:type="pct"/>
          <w:wAfter w:w="712" w:type="pct"/>
          <w:trHeight w:val="402" w:hRule="atLeast"/>
        </w:trPr>
        <w:tc>
          <w:tcPr>
            <w:tcW w:w="591" w:type="pct"/>
            <w:gridSpan w:val="2"/>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合计</w:t>
            </w:r>
          </w:p>
        </w:tc>
        <w:tc>
          <w:tcPr>
            <w:tcW w:w="997" w:type="pct"/>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331" w:type="pct"/>
            <w:gridSpan w:val="2"/>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313" w:type="pct"/>
            <w:gridSpan w:val="3"/>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116</w:t>
            </w:r>
          </w:p>
        </w:tc>
      </w:tr>
    </w:tbl>
    <w:p>
      <w:pPr>
        <w:spacing w:line="360" w:lineRule="auto"/>
        <w:rPr>
          <w:rFonts w:ascii="宋体" w:hAnsi="宋体"/>
          <w:sz w:val="24"/>
        </w:rPr>
      </w:pPr>
      <w:r>
        <w:rPr>
          <w:rFonts w:hint="eastAsia" w:ascii="宋体" w:hAnsi="宋体"/>
          <w:sz w:val="24"/>
        </w:rPr>
        <w:t>注：垃圾清运点及垃圾量可能存在动态变化，以实际为准。</w:t>
      </w:r>
    </w:p>
    <w:p>
      <w:pPr>
        <w:spacing w:line="360" w:lineRule="auto"/>
        <w:rPr>
          <w:rFonts w:ascii="宋体" w:hAnsi="宋体"/>
          <w:sz w:val="24"/>
        </w:rPr>
      </w:pPr>
      <w:r>
        <w:rPr>
          <w:rFonts w:hint="eastAsia" w:ascii="宋体" w:hAnsi="宋体"/>
          <w:sz w:val="24"/>
        </w:rPr>
        <w:t>3、公厕保洁：17座公厕1个倒桶间，24小时开放。</w:t>
      </w:r>
    </w:p>
    <w:tbl>
      <w:tblPr>
        <w:tblStyle w:val="34"/>
        <w:tblW w:w="5000" w:type="pct"/>
        <w:tblInd w:w="0" w:type="dxa"/>
        <w:tblLayout w:type="autofit"/>
        <w:tblCellMar>
          <w:top w:w="0" w:type="dxa"/>
          <w:left w:w="108" w:type="dxa"/>
          <w:bottom w:w="0" w:type="dxa"/>
          <w:right w:w="108" w:type="dxa"/>
        </w:tblCellMar>
      </w:tblPr>
      <w:tblGrid>
        <w:gridCol w:w="696"/>
        <w:gridCol w:w="2136"/>
        <w:gridCol w:w="3576"/>
        <w:gridCol w:w="1416"/>
        <w:gridCol w:w="704"/>
      </w:tblGrid>
      <w:tr>
        <w:tblPrEx>
          <w:tblCellMar>
            <w:top w:w="0" w:type="dxa"/>
            <w:left w:w="108" w:type="dxa"/>
            <w:bottom w:w="0" w:type="dxa"/>
            <w:right w:w="108" w:type="dxa"/>
          </w:tblCellMar>
        </w:tblPrEx>
        <w:trPr>
          <w:wBefore w:w="0" w:type="pct"/>
          <w:wAfter w:w="0" w:type="pct"/>
          <w:trHeight w:val="285" w:hRule="atLeast"/>
        </w:trPr>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sz w:val="24"/>
              </w:rPr>
            </w:pPr>
            <w:r>
              <w:rPr>
                <w:rFonts w:hint="eastAsia" w:ascii="宋体" w:hAnsi="宋体"/>
                <w:sz w:val="24"/>
              </w:rPr>
              <w:t>序号</w:t>
            </w:r>
          </w:p>
        </w:tc>
        <w:tc>
          <w:tcPr>
            <w:tcW w:w="1109" w:type="pct"/>
            <w:tcBorders>
              <w:top w:val="single" w:color="auto" w:sz="4" w:space="0"/>
              <w:left w:val="nil"/>
              <w:bottom w:val="single" w:color="auto" w:sz="4" w:space="0"/>
              <w:right w:val="single" w:color="auto" w:sz="4" w:space="0"/>
            </w:tcBorders>
            <w:shd w:val="clear" w:color="auto" w:fill="auto"/>
            <w:noWrap/>
            <w:vAlign w:val="center"/>
          </w:tcPr>
          <w:p>
            <w:pPr>
              <w:rPr>
                <w:rFonts w:ascii="宋体" w:hAnsi="宋体"/>
                <w:sz w:val="24"/>
              </w:rPr>
            </w:pPr>
            <w:r>
              <w:rPr>
                <w:rFonts w:hint="eastAsia" w:ascii="宋体" w:hAnsi="宋体"/>
                <w:sz w:val="24"/>
              </w:rPr>
              <w:t>公厕名称</w:t>
            </w:r>
          </w:p>
        </w:tc>
        <w:tc>
          <w:tcPr>
            <w:tcW w:w="1663" w:type="pct"/>
            <w:tcBorders>
              <w:top w:val="single" w:color="auto" w:sz="4" w:space="0"/>
              <w:left w:val="nil"/>
              <w:bottom w:val="single" w:color="auto" w:sz="4" w:space="0"/>
              <w:right w:val="single" w:color="auto" w:sz="4" w:space="0"/>
            </w:tcBorders>
            <w:shd w:val="clear" w:color="auto" w:fill="auto"/>
            <w:noWrap/>
            <w:vAlign w:val="center"/>
          </w:tcPr>
          <w:p>
            <w:pPr>
              <w:rPr>
                <w:rFonts w:ascii="宋体" w:hAnsi="宋体"/>
                <w:sz w:val="24"/>
              </w:rPr>
            </w:pPr>
            <w:r>
              <w:rPr>
                <w:rFonts w:hint="eastAsia" w:ascii="宋体" w:hAnsi="宋体"/>
                <w:sz w:val="24"/>
              </w:rPr>
              <w:t>地址</w:t>
            </w:r>
          </w:p>
        </w:tc>
        <w:tc>
          <w:tcPr>
            <w:tcW w:w="951" w:type="pct"/>
            <w:tcBorders>
              <w:top w:val="single" w:color="auto" w:sz="4" w:space="0"/>
              <w:left w:val="nil"/>
              <w:bottom w:val="single" w:color="auto" w:sz="4" w:space="0"/>
              <w:right w:val="single" w:color="auto" w:sz="4" w:space="0"/>
            </w:tcBorders>
            <w:shd w:val="clear" w:color="auto" w:fill="auto"/>
            <w:noWrap/>
            <w:vAlign w:val="center"/>
          </w:tcPr>
          <w:p>
            <w:pPr>
              <w:rPr>
                <w:rFonts w:ascii="宋体" w:hAnsi="宋体"/>
                <w:sz w:val="24"/>
              </w:rPr>
            </w:pPr>
            <w:r>
              <w:rPr>
                <w:rFonts w:hint="eastAsia" w:ascii="宋体" w:hAnsi="宋体"/>
                <w:sz w:val="24"/>
              </w:rPr>
              <w:t>保洁时间</w:t>
            </w:r>
          </w:p>
        </w:tc>
        <w:tc>
          <w:tcPr>
            <w:tcW w:w="872" w:type="pct"/>
            <w:tcBorders>
              <w:top w:val="single" w:color="auto" w:sz="4" w:space="0"/>
              <w:left w:val="nil"/>
              <w:bottom w:val="single" w:color="auto" w:sz="4" w:space="0"/>
              <w:right w:val="single" w:color="auto" w:sz="4" w:space="0"/>
            </w:tcBorders>
            <w:shd w:val="clear" w:color="auto" w:fill="auto"/>
            <w:noWrap/>
            <w:vAlign w:val="center"/>
          </w:tcPr>
          <w:p>
            <w:pPr>
              <w:rPr>
                <w:rFonts w:ascii="宋体" w:hAnsi="宋体"/>
                <w:sz w:val="24"/>
              </w:rPr>
            </w:pPr>
            <w:r>
              <w:rPr>
                <w:rFonts w:hint="eastAsia" w:ascii="宋体" w:hAnsi="宋体"/>
                <w:sz w:val="24"/>
              </w:rPr>
              <w:t>备注</w:t>
            </w:r>
          </w:p>
        </w:tc>
      </w:tr>
      <w:tr>
        <w:tblPrEx>
          <w:tblCellMar>
            <w:top w:w="0" w:type="dxa"/>
            <w:left w:w="108" w:type="dxa"/>
            <w:bottom w:w="0" w:type="dxa"/>
            <w:right w:w="108" w:type="dxa"/>
          </w:tblCellMar>
        </w:tblPrEx>
        <w:trPr>
          <w:wBefore w:w="0" w:type="pct"/>
          <w:wAfter w:w="0" w:type="pct"/>
          <w:trHeight w:val="285" w:hRule="atLeast"/>
        </w:trPr>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sz w:val="24"/>
              </w:rPr>
            </w:pPr>
            <w:r>
              <w:rPr>
                <w:rFonts w:hint="eastAsia" w:ascii="宋体" w:hAnsi="宋体"/>
                <w:sz w:val="24"/>
              </w:rPr>
              <w:t>1</w:t>
            </w:r>
          </w:p>
        </w:tc>
        <w:tc>
          <w:tcPr>
            <w:tcW w:w="1109" w:type="pct"/>
            <w:tcBorders>
              <w:top w:val="single" w:color="auto" w:sz="4" w:space="0"/>
              <w:left w:val="nil"/>
              <w:bottom w:val="single" w:color="auto" w:sz="4" w:space="0"/>
              <w:right w:val="single" w:color="auto" w:sz="4" w:space="0"/>
            </w:tcBorders>
            <w:shd w:val="clear" w:color="auto" w:fill="auto"/>
            <w:noWrap/>
            <w:vAlign w:val="center"/>
          </w:tcPr>
          <w:p>
            <w:pPr>
              <w:rPr>
                <w:rFonts w:ascii="宋体" w:hAnsi="宋体"/>
                <w:sz w:val="24"/>
              </w:rPr>
            </w:pPr>
            <w:r>
              <w:rPr>
                <w:rFonts w:hint="eastAsia" w:ascii="宋体" w:hAnsi="宋体"/>
                <w:sz w:val="24"/>
              </w:rPr>
              <w:t>小西街公厕</w:t>
            </w:r>
          </w:p>
        </w:tc>
        <w:tc>
          <w:tcPr>
            <w:tcW w:w="1663" w:type="pct"/>
            <w:tcBorders>
              <w:top w:val="single" w:color="auto" w:sz="4" w:space="0"/>
              <w:left w:val="nil"/>
              <w:bottom w:val="single" w:color="auto" w:sz="4" w:space="0"/>
              <w:right w:val="single" w:color="auto" w:sz="4" w:space="0"/>
            </w:tcBorders>
            <w:shd w:val="clear" w:color="auto" w:fill="auto"/>
            <w:noWrap/>
            <w:vAlign w:val="top"/>
          </w:tcPr>
          <w:p>
            <w:pPr>
              <w:widowControl/>
              <w:jc w:val="left"/>
              <w:rPr>
                <w:rFonts w:hint="eastAsia" w:ascii="宋体" w:hAnsi="宋体" w:cs="宋体"/>
                <w:kern w:val="0"/>
                <w:sz w:val="24"/>
              </w:rPr>
            </w:pPr>
            <w:r>
              <w:rPr>
                <w:rFonts w:hint="eastAsia" w:ascii="宋体" w:hAnsi="宋体" w:cs="宋体"/>
                <w:kern w:val="0"/>
                <w:sz w:val="24"/>
              </w:rPr>
              <w:t>小西街59号右侧</w:t>
            </w:r>
          </w:p>
        </w:tc>
        <w:tc>
          <w:tcPr>
            <w:tcW w:w="951" w:type="pct"/>
            <w:tcBorders>
              <w:top w:val="single" w:color="auto" w:sz="4" w:space="0"/>
              <w:left w:val="nil"/>
              <w:bottom w:val="single" w:color="auto" w:sz="4" w:space="0"/>
              <w:right w:val="single" w:color="auto" w:sz="4" w:space="0"/>
            </w:tcBorders>
            <w:shd w:val="clear" w:color="auto" w:fill="auto"/>
            <w:noWrap/>
            <w:vAlign w:val="center"/>
          </w:tcPr>
          <w:p>
            <w:pPr>
              <w:rPr>
                <w:rFonts w:ascii="宋体" w:hAnsi="宋体"/>
                <w:sz w:val="24"/>
              </w:rPr>
            </w:pPr>
            <w:r>
              <w:rPr>
                <w:rFonts w:hint="eastAsia" w:ascii="宋体" w:hAnsi="宋体"/>
                <w:sz w:val="24"/>
              </w:rPr>
              <w:t>专人一班制</w:t>
            </w:r>
          </w:p>
        </w:tc>
        <w:tc>
          <w:tcPr>
            <w:tcW w:w="872" w:type="pct"/>
            <w:tcBorders>
              <w:top w:val="single" w:color="auto" w:sz="4" w:space="0"/>
              <w:left w:val="nil"/>
              <w:bottom w:val="single" w:color="auto" w:sz="4" w:space="0"/>
              <w:right w:val="single" w:color="auto" w:sz="4" w:space="0"/>
            </w:tcBorders>
            <w:shd w:val="clear" w:color="auto" w:fill="auto"/>
            <w:noWrap/>
            <w:vAlign w:val="center"/>
          </w:tcPr>
          <w:p>
            <w:pPr>
              <w:rPr>
                <w:rFonts w:ascii="宋体" w:hAnsi="宋体"/>
                <w:sz w:val="24"/>
              </w:rPr>
            </w:pPr>
          </w:p>
        </w:tc>
      </w:tr>
      <w:tr>
        <w:tblPrEx>
          <w:tblCellMar>
            <w:top w:w="0" w:type="dxa"/>
            <w:left w:w="108" w:type="dxa"/>
            <w:bottom w:w="0" w:type="dxa"/>
            <w:right w:w="108" w:type="dxa"/>
          </w:tblCellMar>
        </w:tblPrEx>
        <w:trPr>
          <w:wBefore w:w="0" w:type="pct"/>
          <w:wAfter w:w="0" w:type="pct"/>
          <w:trHeight w:val="285" w:hRule="atLeast"/>
        </w:trPr>
        <w:tc>
          <w:tcPr>
            <w:tcW w:w="405" w:type="pct"/>
            <w:tcBorders>
              <w:top w:val="nil"/>
              <w:left w:val="single" w:color="000000" w:sz="4" w:space="0"/>
              <w:bottom w:val="single" w:color="000000" w:sz="4" w:space="0"/>
              <w:right w:val="single" w:color="000000" w:sz="4" w:space="0"/>
            </w:tcBorders>
            <w:shd w:val="clear" w:color="auto" w:fill="auto"/>
            <w:noWrap/>
            <w:vAlign w:val="center"/>
          </w:tcPr>
          <w:p>
            <w:pPr>
              <w:rPr>
                <w:rFonts w:ascii="宋体" w:hAnsi="宋体"/>
                <w:sz w:val="24"/>
              </w:rPr>
            </w:pPr>
            <w:r>
              <w:rPr>
                <w:rFonts w:hint="eastAsia" w:ascii="宋体" w:hAnsi="宋体"/>
                <w:sz w:val="24"/>
              </w:rPr>
              <w:t>2</w:t>
            </w:r>
          </w:p>
        </w:tc>
        <w:tc>
          <w:tcPr>
            <w:tcW w:w="1109" w:type="pct"/>
            <w:tcBorders>
              <w:top w:val="nil"/>
              <w:left w:val="nil"/>
              <w:bottom w:val="single" w:color="auto" w:sz="4" w:space="0"/>
              <w:right w:val="single" w:color="auto" w:sz="4" w:space="0"/>
            </w:tcBorders>
            <w:shd w:val="clear" w:color="auto" w:fill="auto"/>
            <w:noWrap/>
            <w:vAlign w:val="center"/>
          </w:tcPr>
          <w:p>
            <w:pPr>
              <w:rPr>
                <w:rFonts w:ascii="宋体" w:hAnsi="宋体"/>
                <w:sz w:val="24"/>
              </w:rPr>
            </w:pPr>
            <w:r>
              <w:rPr>
                <w:rFonts w:hint="eastAsia" w:ascii="宋体" w:hAnsi="宋体"/>
                <w:sz w:val="24"/>
              </w:rPr>
              <w:t>月河新村</w:t>
            </w:r>
          </w:p>
        </w:tc>
        <w:tc>
          <w:tcPr>
            <w:tcW w:w="1663" w:type="pct"/>
            <w:tcBorders>
              <w:top w:val="nil"/>
              <w:left w:val="nil"/>
              <w:bottom w:val="single" w:color="auto" w:sz="4" w:space="0"/>
              <w:right w:val="single" w:color="auto" w:sz="4" w:space="0"/>
            </w:tcBorders>
            <w:shd w:val="clear" w:color="auto" w:fill="auto"/>
            <w:noWrap/>
            <w:vAlign w:val="top"/>
          </w:tcPr>
          <w:p>
            <w:pPr>
              <w:widowControl/>
              <w:jc w:val="left"/>
              <w:rPr>
                <w:rFonts w:hint="eastAsia" w:ascii="宋体" w:hAnsi="宋体" w:cs="宋体"/>
                <w:kern w:val="0"/>
                <w:sz w:val="24"/>
              </w:rPr>
            </w:pPr>
            <w:r>
              <w:rPr>
                <w:rFonts w:hint="eastAsia" w:ascii="宋体" w:hAnsi="宋体" w:cs="宋体"/>
                <w:kern w:val="0"/>
                <w:sz w:val="24"/>
              </w:rPr>
              <w:t>月河新村6幢右侧</w:t>
            </w:r>
          </w:p>
        </w:tc>
        <w:tc>
          <w:tcPr>
            <w:tcW w:w="951" w:type="pct"/>
            <w:tcBorders>
              <w:top w:val="nil"/>
              <w:left w:val="nil"/>
              <w:bottom w:val="single" w:color="auto" w:sz="4" w:space="0"/>
              <w:right w:val="single" w:color="auto" w:sz="4" w:space="0"/>
            </w:tcBorders>
            <w:shd w:val="clear" w:color="auto" w:fill="auto"/>
            <w:noWrap/>
            <w:vAlign w:val="center"/>
          </w:tcPr>
          <w:p>
            <w:pPr>
              <w:rPr>
                <w:rFonts w:ascii="宋体" w:hAnsi="宋体"/>
                <w:sz w:val="24"/>
              </w:rPr>
            </w:pPr>
            <w:r>
              <w:rPr>
                <w:rFonts w:hint="eastAsia" w:ascii="宋体" w:hAnsi="宋体"/>
                <w:sz w:val="24"/>
              </w:rPr>
              <w:t>专人一班制</w:t>
            </w:r>
          </w:p>
        </w:tc>
        <w:tc>
          <w:tcPr>
            <w:tcW w:w="872" w:type="pct"/>
            <w:tcBorders>
              <w:top w:val="nil"/>
              <w:left w:val="nil"/>
              <w:bottom w:val="single" w:color="auto" w:sz="4" w:space="0"/>
              <w:right w:val="single" w:color="auto" w:sz="4" w:space="0"/>
            </w:tcBorders>
            <w:shd w:val="clear" w:color="auto" w:fill="auto"/>
            <w:noWrap/>
            <w:vAlign w:val="center"/>
          </w:tcPr>
          <w:p>
            <w:pPr>
              <w:rPr>
                <w:rFonts w:ascii="宋体" w:hAnsi="宋体"/>
                <w:sz w:val="24"/>
              </w:rPr>
            </w:pPr>
          </w:p>
        </w:tc>
      </w:tr>
      <w:tr>
        <w:tblPrEx>
          <w:tblCellMar>
            <w:top w:w="0" w:type="dxa"/>
            <w:left w:w="108" w:type="dxa"/>
            <w:bottom w:w="0" w:type="dxa"/>
            <w:right w:w="108" w:type="dxa"/>
          </w:tblCellMar>
        </w:tblPrEx>
        <w:trPr>
          <w:wBefore w:w="0" w:type="pct"/>
          <w:wAfter w:w="0" w:type="pct"/>
          <w:trHeight w:val="285" w:hRule="atLeast"/>
        </w:trPr>
        <w:tc>
          <w:tcPr>
            <w:tcW w:w="405" w:type="pct"/>
            <w:tcBorders>
              <w:top w:val="nil"/>
              <w:left w:val="single" w:color="000000" w:sz="4" w:space="0"/>
              <w:bottom w:val="single" w:color="000000" w:sz="4" w:space="0"/>
              <w:right w:val="single" w:color="000000" w:sz="4" w:space="0"/>
            </w:tcBorders>
            <w:shd w:val="clear" w:color="auto" w:fill="auto"/>
            <w:noWrap/>
            <w:vAlign w:val="center"/>
          </w:tcPr>
          <w:p>
            <w:pPr>
              <w:rPr>
                <w:rFonts w:ascii="宋体" w:hAnsi="宋体"/>
                <w:sz w:val="24"/>
              </w:rPr>
            </w:pPr>
            <w:r>
              <w:rPr>
                <w:rFonts w:hint="eastAsia" w:ascii="宋体" w:hAnsi="宋体"/>
                <w:sz w:val="24"/>
              </w:rPr>
              <w:t>3</w:t>
            </w:r>
          </w:p>
        </w:tc>
        <w:tc>
          <w:tcPr>
            <w:tcW w:w="1109" w:type="pct"/>
            <w:tcBorders>
              <w:top w:val="nil"/>
              <w:left w:val="nil"/>
              <w:bottom w:val="single" w:color="auto" w:sz="4" w:space="0"/>
              <w:right w:val="single" w:color="auto" w:sz="4" w:space="0"/>
            </w:tcBorders>
            <w:shd w:val="clear" w:color="auto" w:fill="auto"/>
            <w:noWrap/>
            <w:vAlign w:val="center"/>
          </w:tcPr>
          <w:p>
            <w:pPr>
              <w:rPr>
                <w:rFonts w:ascii="宋体" w:hAnsi="宋体"/>
                <w:sz w:val="24"/>
              </w:rPr>
            </w:pPr>
            <w:r>
              <w:rPr>
                <w:rFonts w:hint="eastAsia" w:ascii="宋体" w:hAnsi="宋体"/>
                <w:sz w:val="24"/>
              </w:rPr>
              <w:t>朝阳里</w:t>
            </w:r>
          </w:p>
        </w:tc>
        <w:tc>
          <w:tcPr>
            <w:tcW w:w="1663" w:type="pct"/>
            <w:tcBorders>
              <w:top w:val="nil"/>
              <w:left w:val="nil"/>
              <w:bottom w:val="single" w:color="auto" w:sz="4" w:space="0"/>
              <w:right w:val="single" w:color="auto" w:sz="4" w:space="0"/>
            </w:tcBorders>
            <w:shd w:val="clear" w:color="auto" w:fill="auto"/>
            <w:noWrap/>
            <w:vAlign w:val="top"/>
          </w:tcPr>
          <w:p>
            <w:pPr>
              <w:widowControl/>
              <w:jc w:val="left"/>
              <w:rPr>
                <w:rFonts w:hint="eastAsia" w:ascii="宋体" w:hAnsi="宋体" w:cs="宋体"/>
                <w:kern w:val="0"/>
                <w:sz w:val="24"/>
              </w:rPr>
            </w:pPr>
            <w:r>
              <w:rPr>
                <w:rFonts w:hint="eastAsia"/>
                <w:sz w:val="24"/>
              </w:rPr>
              <w:t>环城西路</w:t>
            </w:r>
          </w:p>
        </w:tc>
        <w:tc>
          <w:tcPr>
            <w:tcW w:w="951" w:type="pct"/>
            <w:tcBorders>
              <w:top w:val="nil"/>
              <w:left w:val="nil"/>
              <w:bottom w:val="single" w:color="auto" w:sz="4" w:space="0"/>
              <w:right w:val="single" w:color="auto" w:sz="4" w:space="0"/>
            </w:tcBorders>
            <w:shd w:val="clear" w:color="auto" w:fill="auto"/>
            <w:noWrap/>
            <w:vAlign w:val="center"/>
          </w:tcPr>
          <w:p>
            <w:pPr>
              <w:rPr>
                <w:rFonts w:ascii="宋体" w:hAnsi="宋体"/>
                <w:sz w:val="24"/>
              </w:rPr>
            </w:pPr>
            <w:r>
              <w:rPr>
                <w:rFonts w:hint="eastAsia" w:ascii="宋体" w:hAnsi="宋体"/>
                <w:sz w:val="24"/>
              </w:rPr>
              <w:t>专人一班制</w:t>
            </w:r>
          </w:p>
        </w:tc>
        <w:tc>
          <w:tcPr>
            <w:tcW w:w="872" w:type="pct"/>
            <w:tcBorders>
              <w:top w:val="nil"/>
              <w:left w:val="nil"/>
              <w:bottom w:val="single" w:color="auto" w:sz="4" w:space="0"/>
              <w:right w:val="single" w:color="auto" w:sz="4" w:space="0"/>
            </w:tcBorders>
            <w:shd w:val="clear" w:color="auto" w:fill="auto"/>
            <w:noWrap/>
            <w:vAlign w:val="center"/>
          </w:tcPr>
          <w:p>
            <w:pPr>
              <w:rPr>
                <w:rFonts w:ascii="宋体" w:hAnsi="宋体"/>
                <w:sz w:val="24"/>
              </w:rPr>
            </w:pPr>
          </w:p>
        </w:tc>
      </w:tr>
      <w:tr>
        <w:tblPrEx>
          <w:tblCellMar>
            <w:top w:w="0" w:type="dxa"/>
            <w:left w:w="108" w:type="dxa"/>
            <w:bottom w:w="0" w:type="dxa"/>
            <w:right w:w="108" w:type="dxa"/>
          </w:tblCellMar>
        </w:tblPrEx>
        <w:trPr>
          <w:wBefore w:w="0" w:type="pct"/>
          <w:wAfter w:w="0" w:type="pct"/>
          <w:trHeight w:val="285" w:hRule="atLeast"/>
        </w:trPr>
        <w:tc>
          <w:tcPr>
            <w:tcW w:w="405" w:type="pct"/>
            <w:tcBorders>
              <w:top w:val="nil"/>
              <w:left w:val="single" w:color="000000" w:sz="4" w:space="0"/>
              <w:bottom w:val="single" w:color="000000" w:sz="4" w:space="0"/>
              <w:right w:val="single" w:color="000000" w:sz="4" w:space="0"/>
            </w:tcBorders>
            <w:shd w:val="clear" w:color="auto" w:fill="auto"/>
            <w:noWrap/>
            <w:vAlign w:val="center"/>
          </w:tcPr>
          <w:p>
            <w:pPr>
              <w:rPr>
                <w:rFonts w:ascii="宋体" w:hAnsi="宋体"/>
                <w:sz w:val="24"/>
              </w:rPr>
            </w:pPr>
            <w:r>
              <w:rPr>
                <w:rFonts w:hint="eastAsia" w:ascii="宋体" w:hAnsi="宋体"/>
                <w:sz w:val="24"/>
              </w:rPr>
              <w:t>4</w:t>
            </w:r>
          </w:p>
        </w:tc>
        <w:tc>
          <w:tcPr>
            <w:tcW w:w="1109" w:type="pct"/>
            <w:tcBorders>
              <w:top w:val="nil"/>
              <w:left w:val="nil"/>
              <w:bottom w:val="single" w:color="auto" w:sz="4" w:space="0"/>
              <w:right w:val="single" w:color="auto" w:sz="4" w:space="0"/>
            </w:tcBorders>
            <w:shd w:val="clear" w:color="auto" w:fill="auto"/>
            <w:noWrap/>
            <w:vAlign w:val="center"/>
          </w:tcPr>
          <w:p>
            <w:pPr>
              <w:rPr>
                <w:rFonts w:ascii="宋体" w:hAnsi="宋体"/>
                <w:sz w:val="24"/>
              </w:rPr>
            </w:pPr>
            <w:r>
              <w:rPr>
                <w:rFonts w:hint="eastAsia" w:ascii="宋体" w:hAnsi="宋体"/>
                <w:sz w:val="24"/>
              </w:rPr>
              <w:t>红丰花园</w:t>
            </w:r>
          </w:p>
        </w:tc>
        <w:tc>
          <w:tcPr>
            <w:tcW w:w="1663" w:type="pct"/>
            <w:tcBorders>
              <w:top w:val="nil"/>
              <w:left w:val="nil"/>
              <w:bottom w:val="single" w:color="auto" w:sz="4" w:space="0"/>
              <w:right w:val="single" w:color="auto" w:sz="4" w:space="0"/>
            </w:tcBorders>
            <w:shd w:val="clear" w:color="auto" w:fill="auto"/>
            <w:noWrap/>
            <w:vAlign w:val="top"/>
          </w:tcPr>
          <w:p>
            <w:pPr>
              <w:widowControl/>
              <w:jc w:val="left"/>
              <w:rPr>
                <w:rFonts w:hint="eastAsia" w:ascii="宋体" w:hAnsi="宋体" w:cs="宋体"/>
                <w:kern w:val="0"/>
                <w:sz w:val="24"/>
              </w:rPr>
            </w:pPr>
            <w:r>
              <w:rPr>
                <w:rFonts w:hint="eastAsia" w:ascii="宋体" w:hAnsi="宋体" w:cs="宋体"/>
                <w:kern w:val="0"/>
                <w:sz w:val="24"/>
              </w:rPr>
              <w:t>红丰五村红丰里配电房前</w:t>
            </w:r>
          </w:p>
        </w:tc>
        <w:tc>
          <w:tcPr>
            <w:tcW w:w="951" w:type="pct"/>
            <w:tcBorders>
              <w:top w:val="nil"/>
              <w:left w:val="nil"/>
              <w:bottom w:val="single" w:color="auto" w:sz="4" w:space="0"/>
              <w:right w:val="single" w:color="auto" w:sz="4" w:space="0"/>
            </w:tcBorders>
            <w:shd w:val="clear" w:color="auto" w:fill="auto"/>
            <w:noWrap/>
            <w:vAlign w:val="center"/>
          </w:tcPr>
          <w:p>
            <w:pPr>
              <w:rPr>
                <w:rFonts w:ascii="宋体" w:hAnsi="宋体"/>
                <w:sz w:val="24"/>
              </w:rPr>
            </w:pPr>
            <w:r>
              <w:rPr>
                <w:rFonts w:hint="eastAsia" w:ascii="宋体" w:hAnsi="宋体"/>
                <w:sz w:val="24"/>
              </w:rPr>
              <w:t>专人一班制</w:t>
            </w:r>
          </w:p>
        </w:tc>
        <w:tc>
          <w:tcPr>
            <w:tcW w:w="872" w:type="pct"/>
            <w:tcBorders>
              <w:top w:val="nil"/>
              <w:left w:val="nil"/>
              <w:bottom w:val="single" w:color="auto" w:sz="4" w:space="0"/>
              <w:right w:val="single" w:color="auto" w:sz="4" w:space="0"/>
            </w:tcBorders>
            <w:shd w:val="clear" w:color="auto" w:fill="auto"/>
            <w:noWrap/>
            <w:vAlign w:val="center"/>
          </w:tcPr>
          <w:p>
            <w:pPr>
              <w:rPr>
                <w:rFonts w:ascii="宋体" w:hAnsi="宋体"/>
                <w:sz w:val="24"/>
              </w:rPr>
            </w:pPr>
          </w:p>
        </w:tc>
      </w:tr>
      <w:tr>
        <w:tblPrEx>
          <w:tblCellMar>
            <w:top w:w="0" w:type="dxa"/>
            <w:left w:w="108" w:type="dxa"/>
            <w:bottom w:w="0" w:type="dxa"/>
            <w:right w:w="108" w:type="dxa"/>
          </w:tblCellMar>
        </w:tblPrEx>
        <w:trPr>
          <w:wBefore w:w="0" w:type="pct"/>
          <w:wAfter w:w="0" w:type="pct"/>
          <w:trHeight w:val="285" w:hRule="atLeast"/>
        </w:trPr>
        <w:tc>
          <w:tcPr>
            <w:tcW w:w="405" w:type="pct"/>
            <w:tcBorders>
              <w:top w:val="nil"/>
              <w:left w:val="single" w:color="000000" w:sz="4" w:space="0"/>
              <w:bottom w:val="single" w:color="000000" w:sz="4" w:space="0"/>
              <w:right w:val="single" w:color="000000" w:sz="4" w:space="0"/>
            </w:tcBorders>
            <w:shd w:val="clear" w:color="auto" w:fill="auto"/>
            <w:noWrap/>
            <w:vAlign w:val="center"/>
          </w:tcPr>
          <w:p>
            <w:pPr>
              <w:rPr>
                <w:rFonts w:ascii="宋体" w:hAnsi="宋体"/>
                <w:sz w:val="24"/>
              </w:rPr>
            </w:pPr>
            <w:r>
              <w:rPr>
                <w:rFonts w:hint="eastAsia" w:ascii="宋体" w:hAnsi="宋体"/>
                <w:sz w:val="24"/>
              </w:rPr>
              <w:t>5</w:t>
            </w:r>
          </w:p>
        </w:tc>
        <w:tc>
          <w:tcPr>
            <w:tcW w:w="1109" w:type="pct"/>
            <w:tcBorders>
              <w:top w:val="nil"/>
              <w:left w:val="nil"/>
              <w:bottom w:val="single" w:color="auto" w:sz="4" w:space="0"/>
              <w:right w:val="single" w:color="auto" w:sz="4" w:space="0"/>
            </w:tcBorders>
            <w:shd w:val="clear" w:color="auto" w:fill="auto"/>
            <w:noWrap/>
            <w:vAlign w:val="center"/>
          </w:tcPr>
          <w:p>
            <w:pPr>
              <w:rPr>
                <w:rFonts w:ascii="宋体" w:hAnsi="宋体"/>
                <w:sz w:val="24"/>
              </w:rPr>
            </w:pPr>
            <w:r>
              <w:rPr>
                <w:rFonts w:hint="eastAsia" w:ascii="宋体" w:hAnsi="宋体"/>
                <w:sz w:val="24"/>
              </w:rPr>
              <w:t>杭长桥南路</w:t>
            </w:r>
            <w:r>
              <w:rPr>
                <w:rFonts w:hint="eastAsia" w:ascii="宋体" w:hAnsi="宋体"/>
                <w:sz w:val="24"/>
              </w:rPr>
              <w:br w:type="textWrapping"/>
            </w:r>
            <w:r>
              <w:rPr>
                <w:rFonts w:hint="eastAsia" w:ascii="宋体" w:hAnsi="宋体"/>
                <w:sz w:val="24"/>
              </w:rPr>
              <w:t>（104国道）</w:t>
            </w:r>
          </w:p>
        </w:tc>
        <w:tc>
          <w:tcPr>
            <w:tcW w:w="1663" w:type="pct"/>
            <w:tcBorders>
              <w:top w:val="nil"/>
              <w:left w:val="nil"/>
              <w:bottom w:val="single" w:color="auto" w:sz="4" w:space="0"/>
              <w:right w:val="single" w:color="auto" w:sz="4" w:space="0"/>
            </w:tcBorders>
            <w:shd w:val="clear" w:color="auto" w:fill="auto"/>
            <w:noWrap/>
            <w:vAlign w:val="top"/>
          </w:tcPr>
          <w:p>
            <w:pPr>
              <w:widowControl/>
              <w:jc w:val="left"/>
              <w:rPr>
                <w:rFonts w:hint="eastAsia" w:ascii="宋体" w:hAnsi="宋体" w:cs="宋体"/>
                <w:kern w:val="0"/>
                <w:sz w:val="24"/>
              </w:rPr>
            </w:pPr>
            <w:r>
              <w:rPr>
                <w:rFonts w:hint="eastAsia" w:ascii="宋体" w:hAnsi="宋体" w:cs="宋体"/>
                <w:kern w:val="0"/>
                <w:sz w:val="24"/>
              </w:rPr>
              <w:t>杭长桥中路（五洲生殖医院旁）</w:t>
            </w:r>
          </w:p>
        </w:tc>
        <w:tc>
          <w:tcPr>
            <w:tcW w:w="951" w:type="pct"/>
            <w:tcBorders>
              <w:top w:val="nil"/>
              <w:left w:val="nil"/>
              <w:bottom w:val="single" w:color="auto" w:sz="4" w:space="0"/>
              <w:right w:val="single" w:color="auto" w:sz="4" w:space="0"/>
            </w:tcBorders>
            <w:shd w:val="clear" w:color="auto" w:fill="auto"/>
            <w:noWrap/>
            <w:vAlign w:val="center"/>
          </w:tcPr>
          <w:p>
            <w:pPr>
              <w:rPr>
                <w:rFonts w:ascii="宋体" w:hAnsi="宋体"/>
                <w:sz w:val="24"/>
              </w:rPr>
            </w:pPr>
            <w:r>
              <w:rPr>
                <w:rFonts w:hint="eastAsia" w:ascii="宋体" w:hAnsi="宋体"/>
                <w:sz w:val="24"/>
              </w:rPr>
              <w:t>专人一班制</w:t>
            </w:r>
          </w:p>
        </w:tc>
        <w:tc>
          <w:tcPr>
            <w:tcW w:w="872" w:type="pct"/>
            <w:tcBorders>
              <w:top w:val="nil"/>
              <w:left w:val="nil"/>
              <w:bottom w:val="single" w:color="auto" w:sz="4" w:space="0"/>
              <w:right w:val="single" w:color="auto" w:sz="4" w:space="0"/>
            </w:tcBorders>
            <w:shd w:val="clear" w:color="auto" w:fill="auto"/>
            <w:noWrap/>
            <w:vAlign w:val="center"/>
          </w:tcPr>
          <w:p>
            <w:pPr>
              <w:rPr>
                <w:rFonts w:ascii="宋体" w:hAnsi="宋体"/>
                <w:sz w:val="24"/>
              </w:rPr>
            </w:pPr>
          </w:p>
        </w:tc>
      </w:tr>
      <w:tr>
        <w:tblPrEx>
          <w:tblCellMar>
            <w:top w:w="0" w:type="dxa"/>
            <w:left w:w="108" w:type="dxa"/>
            <w:bottom w:w="0" w:type="dxa"/>
            <w:right w:w="108" w:type="dxa"/>
          </w:tblCellMar>
        </w:tblPrEx>
        <w:trPr>
          <w:wBefore w:w="0" w:type="pct"/>
          <w:wAfter w:w="0" w:type="pct"/>
          <w:trHeight w:val="285" w:hRule="atLeast"/>
        </w:trPr>
        <w:tc>
          <w:tcPr>
            <w:tcW w:w="405" w:type="pct"/>
            <w:tcBorders>
              <w:top w:val="nil"/>
              <w:left w:val="single" w:color="000000" w:sz="4" w:space="0"/>
              <w:bottom w:val="single" w:color="000000" w:sz="4" w:space="0"/>
              <w:right w:val="single" w:color="000000" w:sz="4" w:space="0"/>
            </w:tcBorders>
            <w:shd w:val="clear" w:color="auto" w:fill="auto"/>
            <w:noWrap/>
            <w:vAlign w:val="center"/>
          </w:tcPr>
          <w:p>
            <w:pPr>
              <w:rPr>
                <w:rFonts w:ascii="宋体" w:hAnsi="宋体"/>
                <w:sz w:val="24"/>
              </w:rPr>
            </w:pPr>
            <w:r>
              <w:rPr>
                <w:rFonts w:hint="eastAsia" w:ascii="宋体" w:hAnsi="宋体"/>
                <w:sz w:val="24"/>
              </w:rPr>
              <w:t>6</w:t>
            </w:r>
          </w:p>
        </w:tc>
        <w:tc>
          <w:tcPr>
            <w:tcW w:w="1109" w:type="pct"/>
            <w:tcBorders>
              <w:top w:val="nil"/>
              <w:left w:val="nil"/>
              <w:bottom w:val="single" w:color="auto" w:sz="4" w:space="0"/>
              <w:right w:val="single" w:color="auto" w:sz="4" w:space="0"/>
            </w:tcBorders>
            <w:shd w:val="clear" w:color="auto" w:fill="auto"/>
            <w:noWrap/>
            <w:vAlign w:val="center"/>
          </w:tcPr>
          <w:p>
            <w:pPr>
              <w:rPr>
                <w:rFonts w:ascii="宋体" w:hAnsi="宋体"/>
                <w:sz w:val="24"/>
              </w:rPr>
            </w:pPr>
            <w:r>
              <w:rPr>
                <w:rFonts w:hint="eastAsia" w:ascii="宋体" w:hAnsi="宋体"/>
                <w:sz w:val="24"/>
              </w:rPr>
              <w:t>车站路</w:t>
            </w:r>
          </w:p>
        </w:tc>
        <w:tc>
          <w:tcPr>
            <w:tcW w:w="1663" w:type="pct"/>
            <w:tcBorders>
              <w:top w:val="nil"/>
              <w:left w:val="nil"/>
              <w:bottom w:val="single" w:color="auto" w:sz="4" w:space="0"/>
              <w:right w:val="single" w:color="auto" w:sz="4" w:space="0"/>
            </w:tcBorders>
            <w:shd w:val="clear" w:color="auto" w:fill="auto"/>
            <w:noWrap/>
            <w:vAlign w:val="top"/>
          </w:tcPr>
          <w:p>
            <w:pPr>
              <w:widowControl/>
              <w:jc w:val="left"/>
              <w:rPr>
                <w:rFonts w:hint="eastAsia" w:ascii="宋体" w:hAnsi="宋体" w:cs="宋体"/>
                <w:kern w:val="0"/>
                <w:sz w:val="24"/>
              </w:rPr>
            </w:pPr>
            <w:r>
              <w:rPr>
                <w:rFonts w:hint="eastAsia" w:ascii="宋体" w:hAnsi="宋体" w:cs="宋体"/>
                <w:kern w:val="0"/>
                <w:sz w:val="24"/>
              </w:rPr>
              <w:t>车站二路口</w:t>
            </w:r>
          </w:p>
        </w:tc>
        <w:tc>
          <w:tcPr>
            <w:tcW w:w="951" w:type="pct"/>
            <w:tcBorders>
              <w:top w:val="nil"/>
              <w:left w:val="nil"/>
              <w:bottom w:val="single" w:color="auto" w:sz="4" w:space="0"/>
              <w:right w:val="single" w:color="auto" w:sz="4" w:space="0"/>
            </w:tcBorders>
            <w:shd w:val="clear" w:color="auto" w:fill="auto"/>
            <w:noWrap/>
            <w:vAlign w:val="center"/>
          </w:tcPr>
          <w:p>
            <w:pPr>
              <w:rPr>
                <w:rFonts w:ascii="宋体" w:hAnsi="宋体"/>
                <w:sz w:val="24"/>
              </w:rPr>
            </w:pPr>
            <w:r>
              <w:rPr>
                <w:rFonts w:hint="eastAsia" w:ascii="宋体" w:hAnsi="宋体"/>
                <w:sz w:val="24"/>
              </w:rPr>
              <w:t>专人一班制</w:t>
            </w:r>
          </w:p>
        </w:tc>
        <w:tc>
          <w:tcPr>
            <w:tcW w:w="872" w:type="pct"/>
            <w:tcBorders>
              <w:top w:val="nil"/>
              <w:left w:val="nil"/>
              <w:bottom w:val="single" w:color="auto" w:sz="4" w:space="0"/>
              <w:right w:val="single" w:color="auto" w:sz="4" w:space="0"/>
            </w:tcBorders>
            <w:shd w:val="clear" w:color="auto" w:fill="auto"/>
            <w:noWrap/>
            <w:vAlign w:val="center"/>
          </w:tcPr>
          <w:p>
            <w:pPr>
              <w:rPr>
                <w:rFonts w:ascii="宋体" w:hAnsi="宋体"/>
                <w:sz w:val="24"/>
              </w:rPr>
            </w:pPr>
          </w:p>
        </w:tc>
      </w:tr>
      <w:tr>
        <w:tblPrEx>
          <w:tblCellMar>
            <w:top w:w="0" w:type="dxa"/>
            <w:left w:w="108" w:type="dxa"/>
            <w:bottom w:w="0" w:type="dxa"/>
            <w:right w:w="108" w:type="dxa"/>
          </w:tblCellMar>
        </w:tblPrEx>
        <w:trPr>
          <w:wBefore w:w="0" w:type="pct"/>
          <w:wAfter w:w="0" w:type="pct"/>
          <w:trHeight w:val="285" w:hRule="atLeast"/>
        </w:trPr>
        <w:tc>
          <w:tcPr>
            <w:tcW w:w="405" w:type="pct"/>
            <w:tcBorders>
              <w:top w:val="nil"/>
              <w:left w:val="single" w:color="000000" w:sz="4" w:space="0"/>
              <w:bottom w:val="single" w:color="000000" w:sz="4" w:space="0"/>
              <w:right w:val="single" w:color="000000" w:sz="4" w:space="0"/>
            </w:tcBorders>
            <w:shd w:val="clear" w:color="auto" w:fill="auto"/>
            <w:noWrap/>
            <w:vAlign w:val="center"/>
          </w:tcPr>
          <w:p>
            <w:pPr>
              <w:rPr>
                <w:rFonts w:ascii="宋体" w:hAnsi="宋体"/>
                <w:sz w:val="24"/>
              </w:rPr>
            </w:pPr>
            <w:r>
              <w:rPr>
                <w:rFonts w:hint="eastAsia" w:ascii="宋体" w:hAnsi="宋体"/>
                <w:sz w:val="24"/>
              </w:rPr>
              <w:t>7</w:t>
            </w:r>
          </w:p>
        </w:tc>
        <w:tc>
          <w:tcPr>
            <w:tcW w:w="1109" w:type="pct"/>
            <w:tcBorders>
              <w:top w:val="nil"/>
              <w:left w:val="nil"/>
              <w:bottom w:val="single" w:color="auto" w:sz="4" w:space="0"/>
              <w:right w:val="single" w:color="auto" w:sz="4" w:space="0"/>
            </w:tcBorders>
            <w:shd w:val="clear" w:color="auto" w:fill="auto"/>
            <w:noWrap/>
            <w:vAlign w:val="center"/>
          </w:tcPr>
          <w:p>
            <w:pPr>
              <w:rPr>
                <w:rFonts w:ascii="宋体" w:hAnsi="宋体"/>
                <w:sz w:val="24"/>
              </w:rPr>
            </w:pPr>
            <w:r>
              <w:rPr>
                <w:rFonts w:hint="eastAsia" w:ascii="宋体" w:hAnsi="宋体"/>
                <w:sz w:val="24"/>
              </w:rPr>
              <w:t>百合公寓</w:t>
            </w:r>
          </w:p>
        </w:tc>
        <w:tc>
          <w:tcPr>
            <w:tcW w:w="1663" w:type="pct"/>
            <w:tcBorders>
              <w:top w:val="nil"/>
              <w:left w:val="nil"/>
              <w:bottom w:val="single" w:color="auto" w:sz="4" w:space="0"/>
              <w:right w:val="single" w:color="auto" w:sz="4" w:space="0"/>
            </w:tcBorders>
            <w:shd w:val="clear" w:color="auto" w:fill="auto"/>
            <w:noWrap/>
            <w:vAlign w:val="top"/>
          </w:tcPr>
          <w:p>
            <w:pPr>
              <w:widowControl/>
              <w:jc w:val="left"/>
              <w:rPr>
                <w:rFonts w:hint="eastAsia" w:ascii="宋体" w:hAnsi="宋体" w:cs="宋体"/>
                <w:kern w:val="0"/>
                <w:sz w:val="24"/>
              </w:rPr>
            </w:pPr>
            <w:r>
              <w:rPr>
                <w:rFonts w:hint="eastAsia" w:ascii="宋体" w:hAnsi="宋体" w:cs="宋体"/>
                <w:kern w:val="0"/>
                <w:sz w:val="24"/>
              </w:rPr>
              <w:t>红旗路延伸</w:t>
            </w:r>
          </w:p>
        </w:tc>
        <w:tc>
          <w:tcPr>
            <w:tcW w:w="951" w:type="pct"/>
            <w:tcBorders>
              <w:top w:val="nil"/>
              <w:left w:val="nil"/>
              <w:bottom w:val="single" w:color="auto" w:sz="4" w:space="0"/>
              <w:right w:val="single" w:color="auto" w:sz="4" w:space="0"/>
            </w:tcBorders>
            <w:shd w:val="clear" w:color="auto" w:fill="auto"/>
            <w:noWrap/>
            <w:vAlign w:val="center"/>
          </w:tcPr>
          <w:p>
            <w:pPr>
              <w:rPr>
                <w:rFonts w:ascii="宋体" w:hAnsi="宋体"/>
                <w:sz w:val="24"/>
              </w:rPr>
            </w:pPr>
            <w:r>
              <w:rPr>
                <w:rFonts w:hint="eastAsia" w:ascii="宋体" w:hAnsi="宋体"/>
                <w:sz w:val="24"/>
              </w:rPr>
              <w:t>专人一班制</w:t>
            </w:r>
          </w:p>
        </w:tc>
        <w:tc>
          <w:tcPr>
            <w:tcW w:w="872" w:type="pct"/>
            <w:tcBorders>
              <w:top w:val="nil"/>
              <w:left w:val="nil"/>
              <w:bottom w:val="single" w:color="auto" w:sz="4" w:space="0"/>
              <w:right w:val="single" w:color="auto" w:sz="4" w:space="0"/>
            </w:tcBorders>
            <w:shd w:val="clear" w:color="auto" w:fill="auto"/>
            <w:noWrap/>
            <w:vAlign w:val="center"/>
          </w:tcPr>
          <w:p>
            <w:pPr>
              <w:rPr>
                <w:rFonts w:ascii="宋体" w:hAnsi="宋体"/>
                <w:sz w:val="24"/>
              </w:rPr>
            </w:pPr>
          </w:p>
        </w:tc>
      </w:tr>
      <w:tr>
        <w:tblPrEx>
          <w:tblCellMar>
            <w:top w:w="0" w:type="dxa"/>
            <w:left w:w="108" w:type="dxa"/>
            <w:bottom w:w="0" w:type="dxa"/>
            <w:right w:w="108" w:type="dxa"/>
          </w:tblCellMar>
        </w:tblPrEx>
        <w:trPr>
          <w:wBefore w:w="0" w:type="pct"/>
          <w:wAfter w:w="0" w:type="pct"/>
          <w:trHeight w:val="285" w:hRule="atLeast"/>
        </w:trPr>
        <w:tc>
          <w:tcPr>
            <w:tcW w:w="405" w:type="pct"/>
            <w:tcBorders>
              <w:top w:val="nil"/>
              <w:left w:val="single" w:color="000000" w:sz="4" w:space="0"/>
              <w:bottom w:val="single" w:color="000000" w:sz="4" w:space="0"/>
              <w:right w:val="single" w:color="000000" w:sz="4" w:space="0"/>
            </w:tcBorders>
            <w:shd w:val="clear" w:color="auto" w:fill="auto"/>
            <w:noWrap/>
            <w:vAlign w:val="center"/>
          </w:tcPr>
          <w:p>
            <w:pPr>
              <w:rPr>
                <w:rFonts w:ascii="宋体" w:hAnsi="宋体"/>
                <w:sz w:val="24"/>
              </w:rPr>
            </w:pPr>
            <w:r>
              <w:rPr>
                <w:rFonts w:hint="eastAsia" w:ascii="宋体" w:hAnsi="宋体"/>
                <w:sz w:val="24"/>
              </w:rPr>
              <w:t>8</w:t>
            </w:r>
          </w:p>
        </w:tc>
        <w:tc>
          <w:tcPr>
            <w:tcW w:w="1109" w:type="pct"/>
            <w:tcBorders>
              <w:top w:val="nil"/>
              <w:left w:val="nil"/>
              <w:bottom w:val="single" w:color="auto" w:sz="4" w:space="0"/>
              <w:right w:val="single" w:color="auto" w:sz="4" w:space="0"/>
            </w:tcBorders>
            <w:shd w:val="clear" w:color="auto" w:fill="auto"/>
            <w:noWrap/>
            <w:vAlign w:val="center"/>
          </w:tcPr>
          <w:p>
            <w:pPr>
              <w:rPr>
                <w:rFonts w:ascii="宋体" w:hAnsi="宋体"/>
                <w:sz w:val="24"/>
              </w:rPr>
            </w:pPr>
            <w:r>
              <w:rPr>
                <w:rFonts w:hint="eastAsia" w:ascii="宋体" w:hAnsi="宋体"/>
                <w:sz w:val="24"/>
              </w:rPr>
              <w:t>高巷里</w:t>
            </w:r>
          </w:p>
        </w:tc>
        <w:tc>
          <w:tcPr>
            <w:tcW w:w="1663" w:type="pct"/>
            <w:tcBorders>
              <w:top w:val="nil"/>
              <w:left w:val="nil"/>
              <w:bottom w:val="single" w:color="auto" w:sz="4" w:space="0"/>
              <w:right w:val="single" w:color="auto" w:sz="4" w:space="0"/>
            </w:tcBorders>
            <w:shd w:val="clear" w:color="auto" w:fill="auto"/>
            <w:noWrap/>
            <w:vAlign w:val="top"/>
          </w:tcPr>
          <w:p>
            <w:pPr>
              <w:widowControl/>
              <w:jc w:val="left"/>
              <w:rPr>
                <w:rFonts w:hint="eastAsia" w:ascii="宋体" w:hAnsi="宋体" w:cs="宋体"/>
                <w:kern w:val="0"/>
                <w:sz w:val="24"/>
              </w:rPr>
            </w:pPr>
            <w:r>
              <w:rPr>
                <w:rFonts w:hint="eastAsia" w:ascii="宋体" w:hAnsi="宋体" w:cs="宋体"/>
                <w:kern w:val="0"/>
                <w:sz w:val="24"/>
              </w:rPr>
              <w:t>朝阳巷30号前(高巷里)</w:t>
            </w:r>
          </w:p>
        </w:tc>
        <w:tc>
          <w:tcPr>
            <w:tcW w:w="951" w:type="pct"/>
            <w:tcBorders>
              <w:top w:val="nil"/>
              <w:left w:val="nil"/>
              <w:bottom w:val="single" w:color="auto" w:sz="4" w:space="0"/>
              <w:right w:val="single" w:color="auto" w:sz="4" w:space="0"/>
            </w:tcBorders>
            <w:shd w:val="clear" w:color="auto" w:fill="auto"/>
            <w:noWrap/>
            <w:vAlign w:val="center"/>
          </w:tcPr>
          <w:p>
            <w:pPr>
              <w:rPr>
                <w:rFonts w:ascii="宋体" w:hAnsi="宋体"/>
                <w:sz w:val="24"/>
              </w:rPr>
            </w:pPr>
            <w:r>
              <w:rPr>
                <w:rFonts w:hint="eastAsia" w:ascii="宋体" w:hAnsi="宋体"/>
                <w:sz w:val="24"/>
              </w:rPr>
              <w:t>专人一班制</w:t>
            </w:r>
          </w:p>
        </w:tc>
        <w:tc>
          <w:tcPr>
            <w:tcW w:w="872" w:type="pct"/>
            <w:tcBorders>
              <w:top w:val="nil"/>
              <w:left w:val="nil"/>
              <w:bottom w:val="single" w:color="auto" w:sz="4" w:space="0"/>
              <w:right w:val="single" w:color="auto" w:sz="4" w:space="0"/>
            </w:tcBorders>
            <w:shd w:val="clear" w:color="auto" w:fill="auto"/>
            <w:noWrap/>
            <w:vAlign w:val="center"/>
          </w:tcPr>
          <w:p>
            <w:pPr>
              <w:rPr>
                <w:rFonts w:ascii="宋体" w:hAnsi="宋体"/>
                <w:sz w:val="24"/>
              </w:rPr>
            </w:pPr>
          </w:p>
        </w:tc>
      </w:tr>
      <w:tr>
        <w:tblPrEx>
          <w:tblCellMar>
            <w:top w:w="0" w:type="dxa"/>
            <w:left w:w="108" w:type="dxa"/>
            <w:bottom w:w="0" w:type="dxa"/>
            <w:right w:w="108" w:type="dxa"/>
          </w:tblCellMar>
        </w:tblPrEx>
        <w:trPr>
          <w:wBefore w:w="0" w:type="pct"/>
          <w:wAfter w:w="0" w:type="pct"/>
          <w:trHeight w:val="285" w:hRule="atLeast"/>
        </w:trPr>
        <w:tc>
          <w:tcPr>
            <w:tcW w:w="405" w:type="pct"/>
            <w:tcBorders>
              <w:top w:val="nil"/>
              <w:left w:val="single" w:color="000000" w:sz="4" w:space="0"/>
              <w:bottom w:val="single" w:color="000000" w:sz="4" w:space="0"/>
              <w:right w:val="single" w:color="000000" w:sz="4" w:space="0"/>
            </w:tcBorders>
            <w:shd w:val="clear" w:color="auto" w:fill="auto"/>
            <w:noWrap/>
            <w:vAlign w:val="center"/>
          </w:tcPr>
          <w:p>
            <w:pPr>
              <w:rPr>
                <w:rFonts w:ascii="宋体" w:hAnsi="宋体"/>
                <w:sz w:val="24"/>
              </w:rPr>
            </w:pPr>
            <w:r>
              <w:rPr>
                <w:rFonts w:hint="eastAsia" w:ascii="宋体" w:hAnsi="宋体"/>
                <w:sz w:val="24"/>
              </w:rPr>
              <w:t>9</w:t>
            </w:r>
          </w:p>
        </w:tc>
        <w:tc>
          <w:tcPr>
            <w:tcW w:w="1109" w:type="pct"/>
            <w:tcBorders>
              <w:top w:val="nil"/>
              <w:left w:val="nil"/>
              <w:bottom w:val="single" w:color="auto" w:sz="4" w:space="0"/>
              <w:right w:val="single" w:color="auto" w:sz="4" w:space="0"/>
            </w:tcBorders>
            <w:shd w:val="clear" w:color="auto" w:fill="auto"/>
            <w:noWrap/>
            <w:vAlign w:val="center"/>
          </w:tcPr>
          <w:p>
            <w:pPr>
              <w:rPr>
                <w:rFonts w:ascii="宋体" w:hAnsi="宋体"/>
                <w:sz w:val="24"/>
              </w:rPr>
            </w:pPr>
            <w:r>
              <w:rPr>
                <w:rFonts w:hint="eastAsia" w:ascii="宋体" w:hAnsi="宋体"/>
                <w:sz w:val="24"/>
              </w:rPr>
              <w:t>南园</w:t>
            </w:r>
          </w:p>
        </w:tc>
        <w:tc>
          <w:tcPr>
            <w:tcW w:w="1663" w:type="pct"/>
            <w:tcBorders>
              <w:top w:val="nil"/>
              <w:left w:val="nil"/>
              <w:bottom w:val="single" w:color="auto" w:sz="4" w:space="0"/>
              <w:right w:val="single" w:color="auto" w:sz="4" w:space="0"/>
            </w:tcBorders>
            <w:shd w:val="clear" w:color="auto" w:fill="auto"/>
            <w:noWrap/>
            <w:vAlign w:val="top"/>
          </w:tcPr>
          <w:p>
            <w:pPr>
              <w:jc w:val="left"/>
              <w:rPr>
                <w:rFonts w:hint="eastAsia" w:ascii="宋体" w:hAnsi="宋体" w:cs="宋体"/>
                <w:sz w:val="24"/>
              </w:rPr>
            </w:pPr>
            <w:r>
              <w:rPr>
                <w:rFonts w:hint="eastAsia"/>
                <w:sz w:val="24"/>
              </w:rPr>
              <w:t>莲花庄小区门口</w:t>
            </w:r>
          </w:p>
        </w:tc>
        <w:tc>
          <w:tcPr>
            <w:tcW w:w="951" w:type="pct"/>
            <w:tcBorders>
              <w:top w:val="nil"/>
              <w:left w:val="nil"/>
              <w:bottom w:val="single" w:color="auto" w:sz="4" w:space="0"/>
              <w:right w:val="single" w:color="auto" w:sz="4" w:space="0"/>
            </w:tcBorders>
            <w:shd w:val="clear" w:color="auto" w:fill="auto"/>
            <w:noWrap/>
            <w:vAlign w:val="center"/>
          </w:tcPr>
          <w:p>
            <w:pPr>
              <w:rPr>
                <w:rFonts w:ascii="宋体" w:hAnsi="宋体"/>
                <w:sz w:val="24"/>
              </w:rPr>
            </w:pPr>
            <w:r>
              <w:rPr>
                <w:rFonts w:hint="eastAsia" w:ascii="宋体" w:hAnsi="宋体"/>
                <w:sz w:val="24"/>
              </w:rPr>
              <w:t>专人一班制</w:t>
            </w:r>
          </w:p>
        </w:tc>
        <w:tc>
          <w:tcPr>
            <w:tcW w:w="872" w:type="pct"/>
            <w:tcBorders>
              <w:top w:val="nil"/>
              <w:left w:val="nil"/>
              <w:bottom w:val="single" w:color="auto" w:sz="4" w:space="0"/>
              <w:right w:val="single" w:color="auto" w:sz="4" w:space="0"/>
            </w:tcBorders>
            <w:shd w:val="clear" w:color="auto" w:fill="auto"/>
            <w:noWrap/>
            <w:vAlign w:val="center"/>
          </w:tcPr>
          <w:p>
            <w:pPr>
              <w:rPr>
                <w:rFonts w:ascii="宋体" w:hAnsi="宋体"/>
                <w:sz w:val="24"/>
              </w:rPr>
            </w:pPr>
          </w:p>
        </w:tc>
      </w:tr>
      <w:tr>
        <w:tblPrEx>
          <w:tblCellMar>
            <w:top w:w="0" w:type="dxa"/>
            <w:left w:w="108" w:type="dxa"/>
            <w:bottom w:w="0" w:type="dxa"/>
            <w:right w:w="108" w:type="dxa"/>
          </w:tblCellMar>
        </w:tblPrEx>
        <w:trPr>
          <w:wBefore w:w="0" w:type="pct"/>
          <w:wAfter w:w="0" w:type="pct"/>
          <w:trHeight w:val="285" w:hRule="atLeast"/>
        </w:trPr>
        <w:tc>
          <w:tcPr>
            <w:tcW w:w="405" w:type="pct"/>
            <w:tcBorders>
              <w:top w:val="nil"/>
              <w:left w:val="single" w:color="000000" w:sz="4" w:space="0"/>
              <w:bottom w:val="single" w:color="000000" w:sz="4" w:space="0"/>
              <w:right w:val="single" w:color="000000" w:sz="4" w:space="0"/>
            </w:tcBorders>
            <w:shd w:val="clear" w:color="auto" w:fill="auto"/>
            <w:noWrap/>
            <w:vAlign w:val="center"/>
          </w:tcPr>
          <w:p>
            <w:pPr>
              <w:rPr>
                <w:rFonts w:ascii="宋体" w:hAnsi="宋体"/>
                <w:sz w:val="24"/>
              </w:rPr>
            </w:pPr>
            <w:r>
              <w:rPr>
                <w:rFonts w:hint="eastAsia" w:ascii="宋体" w:hAnsi="宋体"/>
                <w:sz w:val="24"/>
              </w:rPr>
              <w:t>10</w:t>
            </w:r>
          </w:p>
        </w:tc>
        <w:tc>
          <w:tcPr>
            <w:tcW w:w="1109" w:type="pct"/>
            <w:tcBorders>
              <w:top w:val="nil"/>
              <w:left w:val="nil"/>
              <w:bottom w:val="single" w:color="auto" w:sz="4" w:space="0"/>
              <w:right w:val="single" w:color="auto" w:sz="4" w:space="0"/>
            </w:tcBorders>
            <w:shd w:val="clear" w:color="auto" w:fill="auto"/>
            <w:noWrap/>
            <w:vAlign w:val="center"/>
          </w:tcPr>
          <w:p>
            <w:pPr>
              <w:rPr>
                <w:rFonts w:ascii="宋体" w:hAnsi="宋体"/>
                <w:sz w:val="24"/>
              </w:rPr>
            </w:pPr>
            <w:r>
              <w:rPr>
                <w:rFonts w:hint="eastAsia" w:ascii="宋体" w:hAnsi="宋体"/>
                <w:sz w:val="24"/>
              </w:rPr>
              <w:t>*红丰生态</w:t>
            </w:r>
          </w:p>
        </w:tc>
        <w:tc>
          <w:tcPr>
            <w:tcW w:w="1663" w:type="pct"/>
            <w:tcBorders>
              <w:top w:val="nil"/>
              <w:left w:val="nil"/>
              <w:bottom w:val="single" w:color="auto" w:sz="4" w:space="0"/>
              <w:right w:val="single" w:color="auto" w:sz="4" w:space="0"/>
            </w:tcBorders>
            <w:shd w:val="clear" w:color="auto" w:fill="auto"/>
            <w:noWrap/>
            <w:vAlign w:val="top"/>
          </w:tcPr>
          <w:p>
            <w:pPr>
              <w:widowControl/>
              <w:jc w:val="left"/>
              <w:rPr>
                <w:rFonts w:hint="eastAsia" w:ascii="宋体" w:hAnsi="宋体" w:cs="宋体"/>
                <w:kern w:val="0"/>
                <w:sz w:val="24"/>
              </w:rPr>
            </w:pPr>
            <w:r>
              <w:rPr>
                <w:rFonts w:hint="eastAsia" w:ascii="宋体" w:hAnsi="宋体" w:cs="宋体"/>
                <w:kern w:val="0"/>
                <w:sz w:val="24"/>
              </w:rPr>
              <w:t>红丰路红丰幼儿园旁</w:t>
            </w:r>
          </w:p>
        </w:tc>
        <w:tc>
          <w:tcPr>
            <w:tcW w:w="951" w:type="pct"/>
            <w:tcBorders>
              <w:top w:val="nil"/>
              <w:left w:val="nil"/>
              <w:bottom w:val="single" w:color="auto" w:sz="4" w:space="0"/>
              <w:right w:val="single" w:color="auto" w:sz="4" w:space="0"/>
            </w:tcBorders>
            <w:shd w:val="clear" w:color="auto" w:fill="auto"/>
            <w:noWrap/>
            <w:vAlign w:val="center"/>
          </w:tcPr>
          <w:p>
            <w:pPr>
              <w:rPr>
                <w:rFonts w:ascii="宋体" w:hAnsi="宋体"/>
                <w:sz w:val="24"/>
              </w:rPr>
            </w:pPr>
            <w:r>
              <w:rPr>
                <w:rFonts w:hint="eastAsia" w:ascii="宋体" w:hAnsi="宋体"/>
                <w:sz w:val="24"/>
              </w:rPr>
              <w:t>专人两班制</w:t>
            </w:r>
          </w:p>
        </w:tc>
        <w:tc>
          <w:tcPr>
            <w:tcW w:w="872" w:type="pct"/>
            <w:tcBorders>
              <w:top w:val="nil"/>
              <w:left w:val="nil"/>
              <w:bottom w:val="single" w:color="auto" w:sz="4" w:space="0"/>
              <w:right w:val="single" w:color="auto" w:sz="4" w:space="0"/>
            </w:tcBorders>
            <w:shd w:val="clear" w:color="auto" w:fill="auto"/>
            <w:noWrap/>
            <w:vAlign w:val="center"/>
          </w:tcPr>
          <w:p>
            <w:pPr>
              <w:rPr>
                <w:rFonts w:ascii="宋体" w:hAnsi="宋体"/>
                <w:sz w:val="24"/>
              </w:rPr>
            </w:pPr>
          </w:p>
        </w:tc>
      </w:tr>
      <w:tr>
        <w:tblPrEx>
          <w:tblCellMar>
            <w:top w:w="0" w:type="dxa"/>
            <w:left w:w="108" w:type="dxa"/>
            <w:bottom w:w="0" w:type="dxa"/>
            <w:right w:w="108" w:type="dxa"/>
          </w:tblCellMar>
        </w:tblPrEx>
        <w:trPr>
          <w:wBefore w:w="0" w:type="pct"/>
          <w:wAfter w:w="0" w:type="pct"/>
          <w:trHeight w:val="285" w:hRule="atLeast"/>
        </w:trPr>
        <w:tc>
          <w:tcPr>
            <w:tcW w:w="405" w:type="pct"/>
            <w:tcBorders>
              <w:top w:val="nil"/>
              <w:left w:val="single" w:color="000000" w:sz="4" w:space="0"/>
              <w:bottom w:val="single" w:color="000000" w:sz="4" w:space="0"/>
              <w:right w:val="single" w:color="000000" w:sz="4" w:space="0"/>
            </w:tcBorders>
            <w:shd w:val="clear" w:color="auto" w:fill="auto"/>
            <w:noWrap/>
            <w:vAlign w:val="center"/>
          </w:tcPr>
          <w:p>
            <w:pPr>
              <w:rPr>
                <w:rFonts w:ascii="宋体" w:hAnsi="宋体"/>
                <w:sz w:val="24"/>
              </w:rPr>
            </w:pPr>
            <w:r>
              <w:rPr>
                <w:rFonts w:hint="eastAsia" w:ascii="宋体" w:hAnsi="宋体"/>
                <w:sz w:val="24"/>
              </w:rPr>
              <w:t>11</w:t>
            </w:r>
          </w:p>
        </w:tc>
        <w:tc>
          <w:tcPr>
            <w:tcW w:w="1109" w:type="pct"/>
            <w:tcBorders>
              <w:top w:val="nil"/>
              <w:left w:val="nil"/>
              <w:bottom w:val="single" w:color="auto" w:sz="4" w:space="0"/>
              <w:right w:val="single" w:color="auto" w:sz="4" w:space="0"/>
            </w:tcBorders>
            <w:shd w:val="clear" w:color="auto" w:fill="auto"/>
            <w:noWrap/>
            <w:vAlign w:val="center"/>
          </w:tcPr>
          <w:p>
            <w:pPr>
              <w:rPr>
                <w:rFonts w:ascii="宋体" w:hAnsi="宋体"/>
                <w:sz w:val="24"/>
              </w:rPr>
            </w:pPr>
            <w:r>
              <w:rPr>
                <w:rFonts w:hint="eastAsia" w:ascii="宋体" w:hAnsi="宋体"/>
                <w:sz w:val="24"/>
              </w:rPr>
              <w:t>*十一中</w:t>
            </w:r>
          </w:p>
        </w:tc>
        <w:tc>
          <w:tcPr>
            <w:tcW w:w="1663" w:type="pct"/>
            <w:tcBorders>
              <w:top w:val="nil"/>
              <w:left w:val="nil"/>
              <w:bottom w:val="single" w:color="auto" w:sz="4" w:space="0"/>
              <w:right w:val="single" w:color="auto" w:sz="4" w:space="0"/>
            </w:tcBorders>
            <w:shd w:val="clear" w:color="auto" w:fill="auto"/>
            <w:noWrap/>
            <w:vAlign w:val="top"/>
          </w:tcPr>
          <w:p>
            <w:pPr>
              <w:widowControl/>
              <w:jc w:val="left"/>
              <w:rPr>
                <w:rFonts w:hint="eastAsia" w:ascii="宋体" w:hAnsi="宋体" w:cs="宋体"/>
                <w:kern w:val="0"/>
                <w:sz w:val="24"/>
              </w:rPr>
            </w:pPr>
            <w:r>
              <w:rPr>
                <w:rFonts w:hint="eastAsia" w:ascii="宋体" w:hAnsi="宋体" w:cs="宋体"/>
                <w:kern w:val="0"/>
                <w:sz w:val="24"/>
              </w:rPr>
              <w:t>九八医院大门对面</w:t>
            </w:r>
          </w:p>
        </w:tc>
        <w:tc>
          <w:tcPr>
            <w:tcW w:w="951" w:type="pct"/>
            <w:tcBorders>
              <w:top w:val="nil"/>
              <w:left w:val="nil"/>
              <w:bottom w:val="single" w:color="auto" w:sz="4" w:space="0"/>
              <w:right w:val="single" w:color="auto" w:sz="4" w:space="0"/>
            </w:tcBorders>
            <w:shd w:val="clear" w:color="auto" w:fill="auto"/>
            <w:noWrap/>
            <w:vAlign w:val="center"/>
          </w:tcPr>
          <w:p>
            <w:pPr>
              <w:rPr>
                <w:rFonts w:ascii="宋体" w:hAnsi="宋体"/>
                <w:sz w:val="24"/>
              </w:rPr>
            </w:pPr>
            <w:r>
              <w:rPr>
                <w:rFonts w:hint="eastAsia" w:ascii="宋体" w:hAnsi="宋体"/>
                <w:sz w:val="24"/>
              </w:rPr>
              <w:t>专人两班制</w:t>
            </w:r>
          </w:p>
        </w:tc>
        <w:tc>
          <w:tcPr>
            <w:tcW w:w="872" w:type="pct"/>
            <w:tcBorders>
              <w:top w:val="nil"/>
              <w:left w:val="nil"/>
              <w:bottom w:val="single" w:color="auto" w:sz="4" w:space="0"/>
              <w:right w:val="single" w:color="auto" w:sz="4" w:space="0"/>
            </w:tcBorders>
            <w:shd w:val="clear" w:color="auto" w:fill="auto"/>
            <w:noWrap/>
            <w:vAlign w:val="center"/>
          </w:tcPr>
          <w:p>
            <w:pPr>
              <w:rPr>
                <w:rFonts w:ascii="宋体" w:hAnsi="宋体"/>
                <w:sz w:val="24"/>
              </w:rPr>
            </w:pPr>
          </w:p>
        </w:tc>
      </w:tr>
      <w:tr>
        <w:tblPrEx>
          <w:tblCellMar>
            <w:top w:w="0" w:type="dxa"/>
            <w:left w:w="108" w:type="dxa"/>
            <w:bottom w:w="0" w:type="dxa"/>
            <w:right w:w="108" w:type="dxa"/>
          </w:tblCellMar>
        </w:tblPrEx>
        <w:trPr>
          <w:wBefore w:w="0" w:type="pct"/>
          <w:wAfter w:w="0" w:type="pct"/>
          <w:trHeight w:val="285" w:hRule="atLeast"/>
        </w:trPr>
        <w:tc>
          <w:tcPr>
            <w:tcW w:w="405" w:type="pct"/>
            <w:tcBorders>
              <w:top w:val="nil"/>
              <w:left w:val="single" w:color="000000" w:sz="4" w:space="0"/>
              <w:bottom w:val="single" w:color="000000" w:sz="4" w:space="0"/>
              <w:right w:val="single" w:color="000000" w:sz="4" w:space="0"/>
            </w:tcBorders>
            <w:shd w:val="clear" w:color="auto" w:fill="auto"/>
            <w:noWrap/>
            <w:vAlign w:val="center"/>
          </w:tcPr>
          <w:p>
            <w:pPr>
              <w:rPr>
                <w:rFonts w:ascii="宋体" w:hAnsi="宋体"/>
                <w:sz w:val="24"/>
              </w:rPr>
            </w:pPr>
            <w:r>
              <w:rPr>
                <w:rFonts w:hint="eastAsia" w:ascii="宋体" w:hAnsi="宋体"/>
                <w:sz w:val="24"/>
              </w:rPr>
              <w:t>12</w:t>
            </w:r>
          </w:p>
        </w:tc>
        <w:tc>
          <w:tcPr>
            <w:tcW w:w="1109" w:type="pct"/>
            <w:tcBorders>
              <w:top w:val="nil"/>
              <w:left w:val="nil"/>
              <w:bottom w:val="single" w:color="auto" w:sz="4" w:space="0"/>
              <w:right w:val="single" w:color="auto" w:sz="4" w:space="0"/>
            </w:tcBorders>
            <w:shd w:val="clear" w:color="auto" w:fill="auto"/>
            <w:noWrap/>
            <w:vAlign w:val="center"/>
          </w:tcPr>
          <w:p>
            <w:pPr>
              <w:rPr>
                <w:rFonts w:ascii="宋体" w:hAnsi="宋体"/>
                <w:sz w:val="24"/>
              </w:rPr>
            </w:pPr>
            <w:r>
              <w:rPr>
                <w:rFonts w:hint="eastAsia" w:ascii="宋体" w:hAnsi="宋体"/>
                <w:sz w:val="24"/>
              </w:rPr>
              <w:t>莲花庄边门</w:t>
            </w:r>
          </w:p>
        </w:tc>
        <w:tc>
          <w:tcPr>
            <w:tcW w:w="1663" w:type="pct"/>
            <w:tcBorders>
              <w:top w:val="nil"/>
              <w:left w:val="nil"/>
              <w:bottom w:val="single" w:color="auto" w:sz="4" w:space="0"/>
              <w:right w:val="single" w:color="auto" w:sz="4" w:space="0"/>
            </w:tcBorders>
            <w:shd w:val="clear" w:color="auto" w:fill="auto"/>
            <w:noWrap/>
            <w:vAlign w:val="top"/>
          </w:tcPr>
          <w:p>
            <w:pPr>
              <w:widowControl/>
              <w:jc w:val="left"/>
              <w:rPr>
                <w:rFonts w:hint="eastAsia" w:ascii="宋体" w:hAnsi="宋体" w:cs="宋体"/>
                <w:kern w:val="0"/>
                <w:sz w:val="24"/>
              </w:rPr>
            </w:pPr>
            <w:r>
              <w:rPr>
                <w:rFonts w:hint="eastAsia" w:ascii="宋体" w:hAnsi="宋体" w:cs="宋体"/>
                <w:kern w:val="0"/>
                <w:sz w:val="24"/>
              </w:rPr>
              <w:t>建设局对面</w:t>
            </w:r>
          </w:p>
        </w:tc>
        <w:tc>
          <w:tcPr>
            <w:tcW w:w="951" w:type="pct"/>
            <w:tcBorders>
              <w:top w:val="nil"/>
              <w:left w:val="nil"/>
              <w:bottom w:val="single" w:color="auto" w:sz="4" w:space="0"/>
              <w:right w:val="single" w:color="auto" w:sz="4" w:space="0"/>
            </w:tcBorders>
            <w:shd w:val="clear" w:color="auto" w:fill="auto"/>
            <w:noWrap/>
            <w:vAlign w:val="center"/>
          </w:tcPr>
          <w:p>
            <w:pPr>
              <w:rPr>
                <w:rFonts w:ascii="宋体" w:hAnsi="宋体"/>
                <w:sz w:val="24"/>
              </w:rPr>
            </w:pPr>
            <w:r>
              <w:rPr>
                <w:rFonts w:hint="eastAsia" w:ascii="宋体" w:hAnsi="宋体"/>
                <w:sz w:val="24"/>
              </w:rPr>
              <w:t>专人两班制</w:t>
            </w:r>
          </w:p>
        </w:tc>
        <w:tc>
          <w:tcPr>
            <w:tcW w:w="872" w:type="pct"/>
            <w:tcBorders>
              <w:top w:val="nil"/>
              <w:left w:val="nil"/>
              <w:bottom w:val="single" w:color="auto" w:sz="4" w:space="0"/>
              <w:right w:val="single" w:color="auto" w:sz="4" w:space="0"/>
            </w:tcBorders>
            <w:shd w:val="clear" w:color="auto" w:fill="auto"/>
            <w:noWrap/>
            <w:vAlign w:val="center"/>
          </w:tcPr>
          <w:p>
            <w:pPr>
              <w:rPr>
                <w:rFonts w:ascii="宋体" w:hAnsi="宋体"/>
                <w:sz w:val="24"/>
              </w:rPr>
            </w:pPr>
          </w:p>
        </w:tc>
      </w:tr>
      <w:tr>
        <w:tblPrEx>
          <w:tblCellMar>
            <w:top w:w="0" w:type="dxa"/>
            <w:left w:w="108" w:type="dxa"/>
            <w:bottom w:w="0" w:type="dxa"/>
            <w:right w:w="108" w:type="dxa"/>
          </w:tblCellMar>
        </w:tblPrEx>
        <w:trPr>
          <w:wBefore w:w="0" w:type="pct"/>
          <w:wAfter w:w="0" w:type="pct"/>
          <w:trHeight w:val="285" w:hRule="atLeast"/>
        </w:trPr>
        <w:tc>
          <w:tcPr>
            <w:tcW w:w="405" w:type="pct"/>
            <w:tcBorders>
              <w:top w:val="nil"/>
              <w:left w:val="single" w:color="000000" w:sz="4" w:space="0"/>
              <w:bottom w:val="single" w:color="000000" w:sz="4" w:space="0"/>
              <w:right w:val="single" w:color="000000" w:sz="4" w:space="0"/>
            </w:tcBorders>
            <w:shd w:val="clear" w:color="auto" w:fill="auto"/>
            <w:noWrap/>
            <w:vAlign w:val="center"/>
          </w:tcPr>
          <w:p>
            <w:pPr>
              <w:rPr>
                <w:rFonts w:ascii="宋体" w:hAnsi="宋体"/>
                <w:sz w:val="24"/>
              </w:rPr>
            </w:pPr>
            <w:r>
              <w:rPr>
                <w:rFonts w:hint="eastAsia" w:ascii="宋体" w:hAnsi="宋体"/>
                <w:sz w:val="24"/>
              </w:rPr>
              <w:t>13</w:t>
            </w:r>
          </w:p>
        </w:tc>
        <w:tc>
          <w:tcPr>
            <w:tcW w:w="1109" w:type="pct"/>
            <w:tcBorders>
              <w:top w:val="nil"/>
              <w:left w:val="nil"/>
              <w:bottom w:val="single" w:color="auto" w:sz="4" w:space="0"/>
              <w:right w:val="single" w:color="auto" w:sz="4" w:space="0"/>
            </w:tcBorders>
            <w:shd w:val="clear" w:color="auto" w:fill="auto"/>
            <w:noWrap/>
            <w:vAlign w:val="center"/>
          </w:tcPr>
          <w:p>
            <w:pPr>
              <w:rPr>
                <w:rFonts w:ascii="宋体" w:hAnsi="宋体"/>
                <w:sz w:val="24"/>
              </w:rPr>
            </w:pPr>
            <w:r>
              <w:rPr>
                <w:rFonts w:hint="eastAsia" w:ascii="宋体" w:hAnsi="宋体"/>
                <w:sz w:val="24"/>
              </w:rPr>
              <w:t>莲花庄正门</w:t>
            </w:r>
          </w:p>
        </w:tc>
        <w:tc>
          <w:tcPr>
            <w:tcW w:w="1663" w:type="pct"/>
            <w:tcBorders>
              <w:top w:val="nil"/>
              <w:left w:val="nil"/>
              <w:bottom w:val="single" w:color="auto" w:sz="4" w:space="0"/>
              <w:right w:val="single" w:color="auto" w:sz="4" w:space="0"/>
            </w:tcBorders>
            <w:shd w:val="clear" w:color="auto" w:fill="auto"/>
            <w:noWrap/>
            <w:vAlign w:val="top"/>
          </w:tcPr>
          <w:p>
            <w:pPr>
              <w:widowControl/>
              <w:jc w:val="left"/>
              <w:rPr>
                <w:rFonts w:hint="eastAsia" w:ascii="宋体" w:hAnsi="宋体" w:cs="宋体"/>
                <w:kern w:val="0"/>
                <w:sz w:val="24"/>
              </w:rPr>
            </w:pPr>
            <w:r>
              <w:rPr>
                <w:rFonts w:hint="eastAsia" w:ascii="宋体" w:hAnsi="宋体" w:cs="宋体"/>
                <w:kern w:val="0"/>
                <w:sz w:val="24"/>
              </w:rPr>
              <w:t>莲花庄公园大门右侧</w:t>
            </w:r>
          </w:p>
        </w:tc>
        <w:tc>
          <w:tcPr>
            <w:tcW w:w="951" w:type="pct"/>
            <w:tcBorders>
              <w:top w:val="nil"/>
              <w:left w:val="nil"/>
              <w:bottom w:val="single" w:color="auto" w:sz="4" w:space="0"/>
              <w:right w:val="single" w:color="auto" w:sz="4" w:space="0"/>
            </w:tcBorders>
            <w:shd w:val="clear" w:color="auto" w:fill="auto"/>
            <w:noWrap/>
            <w:vAlign w:val="center"/>
          </w:tcPr>
          <w:p>
            <w:pPr>
              <w:rPr>
                <w:rFonts w:ascii="宋体" w:hAnsi="宋体"/>
                <w:sz w:val="24"/>
              </w:rPr>
            </w:pPr>
            <w:r>
              <w:rPr>
                <w:rFonts w:hint="eastAsia" w:ascii="宋体" w:hAnsi="宋体"/>
                <w:sz w:val="24"/>
              </w:rPr>
              <w:t>专人两班制</w:t>
            </w:r>
          </w:p>
        </w:tc>
        <w:tc>
          <w:tcPr>
            <w:tcW w:w="872" w:type="pct"/>
            <w:tcBorders>
              <w:top w:val="nil"/>
              <w:left w:val="nil"/>
              <w:bottom w:val="single" w:color="auto" w:sz="4" w:space="0"/>
              <w:right w:val="single" w:color="auto" w:sz="4" w:space="0"/>
            </w:tcBorders>
            <w:shd w:val="clear" w:color="auto" w:fill="auto"/>
            <w:noWrap/>
            <w:vAlign w:val="center"/>
          </w:tcPr>
          <w:p>
            <w:pPr>
              <w:rPr>
                <w:rFonts w:ascii="宋体" w:hAnsi="宋体"/>
                <w:sz w:val="24"/>
              </w:rPr>
            </w:pPr>
          </w:p>
        </w:tc>
      </w:tr>
      <w:tr>
        <w:tblPrEx>
          <w:tblCellMar>
            <w:top w:w="0" w:type="dxa"/>
            <w:left w:w="108" w:type="dxa"/>
            <w:bottom w:w="0" w:type="dxa"/>
            <w:right w:w="108" w:type="dxa"/>
          </w:tblCellMar>
        </w:tblPrEx>
        <w:trPr>
          <w:wBefore w:w="0" w:type="pct"/>
          <w:wAfter w:w="0" w:type="pct"/>
          <w:trHeight w:val="285" w:hRule="atLeast"/>
        </w:trPr>
        <w:tc>
          <w:tcPr>
            <w:tcW w:w="405" w:type="pct"/>
            <w:tcBorders>
              <w:top w:val="nil"/>
              <w:left w:val="single" w:color="000000" w:sz="4" w:space="0"/>
              <w:bottom w:val="single" w:color="000000" w:sz="4" w:space="0"/>
              <w:right w:val="single" w:color="000000" w:sz="4" w:space="0"/>
            </w:tcBorders>
            <w:shd w:val="clear" w:color="auto" w:fill="auto"/>
            <w:noWrap/>
            <w:vAlign w:val="center"/>
          </w:tcPr>
          <w:p>
            <w:pPr>
              <w:rPr>
                <w:rFonts w:ascii="宋体" w:hAnsi="宋体"/>
                <w:sz w:val="24"/>
              </w:rPr>
            </w:pPr>
            <w:r>
              <w:rPr>
                <w:rFonts w:hint="eastAsia" w:ascii="宋体" w:hAnsi="宋体"/>
                <w:sz w:val="24"/>
              </w:rPr>
              <w:t>14</w:t>
            </w:r>
          </w:p>
        </w:tc>
        <w:tc>
          <w:tcPr>
            <w:tcW w:w="1109" w:type="pct"/>
            <w:tcBorders>
              <w:top w:val="nil"/>
              <w:left w:val="nil"/>
              <w:bottom w:val="single" w:color="auto" w:sz="4" w:space="0"/>
              <w:right w:val="single" w:color="auto" w:sz="4" w:space="0"/>
            </w:tcBorders>
            <w:shd w:val="clear" w:color="auto" w:fill="auto"/>
            <w:noWrap/>
            <w:vAlign w:val="center"/>
          </w:tcPr>
          <w:p>
            <w:pPr>
              <w:rPr>
                <w:rFonts w:ascii="宋体" w:hAnsi="宋体"/>
                <w:sz w:val="24"/>
              </w:rPr>
            </w:pPr>
            <w:r>
              <w:rPr>
                <w:rFonts w:hint="eastAsia" w:ascii="宋体" w:hAnsi="宋体"/>
                <w:sz w:val="24"/>
              </w:rPr>
              <w:t>*朱家漾</w:t>
            </w:r>
          </w:p>
        </w:tc>
        <w:tc>
          <w:tcPr>
            <w:tcW w:w="1663" w:type="pct"/>
            <w:tcBorders>
              <w:top w:val="nil"/>
              <w:left w:val="nil"/>
              <w:bottom w:val="single" w:color="auto" w:sz="4" w:space="0"/>
              <w:right w:val="single" w:color="auto" w:sz="4" w:space="0"/>
            </w:tcBorders>
            <w:shd w:val="clear" w:color="auto" w:fill="auto"/>
            <w:noWrap/>
            <w:vAlign w:val="top"/>
          </w:tcPr>
          <w:p>
            <w:pPr>
              <w:widowControl/>
              <w:jc w:val="left"/>
              <w:rPr>
                <w:rFonts w:hint="eastAsia" w:ascii="宋体" w:hAnsi="宋体" w:cs="宋体"/>
                <w:kern w:val="0"/>
                <w:sz w:val="24"/>
              </w:rPr>
            </w:pPr>
            <w:r>
              <w:rPr>
                <w:rFonts w:hint="eastAsia" w:ascii="宋体" w:hAnsi="宋体" w:cs="宋体"/>
                <w:kern w:val="0"/>
                <w:sz w:val="24"/>
              </w:rPr>
              <w:t>南园巷莲花庄公园边</w:t>
            </w:r>
          </w:p>
        </w:tc>
        <w:tc>
          <w:tcPr>
            <w:tcW w:w="951" w:type="pct"/>
            <w:tcBorders>
              <w:top w:val="nil"/>
              <w:left w:val="nil"/>
              <w:bottom w:val="single" w:color="auto" w:sz="4" w:space="0"/>
              <w:right w:val="single" w:color="auto" w:sz="4" w:space="0"/>
            </w:tcBorders>
            <w:shd w:val="clear" w:color="auto" w:fill="auto"/>
            <w:noWrap/>
            <w:vAlign w:val="center"/>
          </w:tcPr>
          <w:p>
            <w:pPr>
              <w:rPr>
                <w:rFonts w:ascii="宋体" w:hAnsi="宋体"/>
                <w:sz w:val="24"/>
              </w:rPr>
            </w:pPr>
            <w:r>
              <w:rPr>
                <w:rFonts w:hint="eastAsia" w:ascii="宋体" w:hAnsi="宋体"/>
                <w:sz w:val="24"/>
              </w:rPr>
              <w:t>专人两班制</w:t>
            </w:r>
          </w:p>
        </w:tc>
        <w:tc>
          <w:tcPr>
            <w:tcW w:w="872" w:type="pct"/>
            <w:tcBorders>
              <w:top w:val="nil"/>
              <w:left w:val="nil"/>
              <w:bottom w:val="single" w:color="auto" w:sz="4" w:space="0"/>
              <w:right w:val="single" w:color="auto" w:sz="4" w:space="0"/>
            </w:tcBorders>
            <w:shd w:val="clear" w:color="auto" w:fill="auto"/>
            <w:noWrap/>
            <w:vAlign w:val="center"/>
          </w:tcPr>
          <w:p>
            <w:pPr>
              <w:rPr>
                <w:rFonts w:ascii="宋体" w:hAnsi="宋体"/>
                <w:sz w:val="24"/>
              </w:rPr>
            </w:pPr>
          </w:p>
        </w:tc>
      </w:tr>
      <w:tr>
        <w:tblPrEx>
          <w:tblCellMar>
            <w:top w:w="0" w:type="dxa"/>
            <w:left w:w="108" w:type="dxa"/>
            <w:bottom w:w="0" w:type="dxa"/>
            <w:right w:w="108" w:type="dxa"/>
          </w:tblCellMar>
        </w:tblPrEx>
        <w:trPr>
          <w:wBefore w:w="0" w:type="pct"/>
          <w:wAfter w:w="0" w:type="pct"/>
          <w:trHeight w:val="285" w:hRule="atLeast"/>
        </w:trPr>
        <w:tc>
          <w:tcPr>
            <w:tcW w:w="405" w:type="pct"/>
            <w:tcBorders>
              <w:top w:val="nil"/>
              <w:left w:val="single" w:color="000000" w:sz="4" w:space="0"/>
              <w:bottom w:val="single" w:color="000000" w:sz="4" w:space="0"/>
              <w:right w:val="single" w:color="000000" w:sz="4" w:space="0"/>
            </w:tcBorders>
            <w:shd w:val="clear" w:color="auto" w:fill="auto"/>
            <w:noWrap/>
            <w:vAlign w:val="center"/>
          </w:tcPr>
          <w:p>
            <w:pPr>
              <w:rPr>
                <w:rFonts w:ascii="宋体" w:hAnsi="宋体"/>
                <w:sz w:val="24"/>
              </w:rPr>
            </w:pPr>
            <w:r>
              <w:rPr>
                <w:rFonts w:hint="eastAsia" w:ascii="宋体" w:hAnsi="宋体"/>
                <w:sz w:val="24"/>
              </w:rPr>
              <w:t>15</w:t>
            </w:r>
          </w:p>
        </w:tc>
        <w:tc>
          <w:tcPr>
            <w:tcW w:w="1109" w:type="pct"/>
            <w:tcBorders>
              <w:top w:val="nil"/>
              <w:left w:val="nil"/>
              <w:bottom w:val="single" w:color="auto" w:sz="4" w:space="0"/>
              <w:right w:val="single" w:color="auto" w:sz="4" w:space="0"/>
            </w:tcBorders>
            <w:shd w:val="clear" w:color="auto" w:fill="auto"/>
            <w:noWrap/>
            <w:vAlign w:val="center"/>
          </w:tcPr>
          <w:p>
            <w:pPr>
              <w:rPr>
                <w:rFonts w:ascii="宋体" w:hAnsi="宋体"/>
                <w:sz w:val="24"/>
              </w:rPr>
            </w:pPr>
            <w:r>
              <w:rPr>
                <w:rFonts w:hint="eastAsia" w:ascii="宋体" w:hAnsi="宋体"/>
                <w:sz w:val="24"/>
              </w:rPr>
              <w:t>灏庭</w:t>
            </w:r>
          </w:p>
        </w:tc>
        <w:tc>
          <w:tcPr>
            <w:tcW w:w="1663" w:type="pct"/>
            <w:tcBorders>
              <w:top w:val="nil"/>
              <w:left w:val="nil"/>
              <w:bottom w:val="single" w:color="auto" w:sz="4" w:space="0"/>
              <w:right w:val="single" w:color="auto" w:sz="4" w:space="0"/>
            </w:tcBorders>
            <w:shd w:val="clear" w:color="auto" w:fill="auto"/>
            <w:noWrap/>
            <w:vAlign w:val="top"/>
          </w:tcPr>
          <w:p>
            <w:pPr>
              <w:widowControl/>
              <w:jc w:val="left"/>
              <w:rPr>
                <w:rFonts w:hint="eastAsia" w:ascii="宋体" w:hAnsi="宋体" w:cs="宋体"/>
                <w:kern w:val="0"/>
                <w:sz w:val="24"/>
              </w:rPr>
            </w:pPr>
            <w:r>
              <w:rPr>
                <w:rFonts w:hint="eastAsia" w:ascii="宋体" w:hAnsi="宋体" w:cs="宋体"/>
                <w:kern w:val="0"/>
                <w:sz w:val="24"/>
              </w:rPr>
              <w:t>西门下塘551号</w:t>
            </w:r>
          </w:p>
        </w:tc>
        <w:tc>
          <w:tcPr>
            <w:tcW w:w="951" w:type="pct"/>
            <w:tcBorders>
              <w:top w:val="nil"/>
              <w:left w:val="single" w:color="auto" w:sz="4" w:space="0"/>
              <w:bottom w:val="single" w:color="auto" w:sz="4" w:space="0"/>
              <w:right w:val="single" w:color="auto" w:sz="4" w:space="0"/>
            </w:tcBorders>
            <w:shd w:val="clear" w:color="auto" w:fill="auto"/>
            <w:noWrap w:val="0"/>
            <w:vAlign w:val="center"/>
          </w:tcPr>
          <w:p>
            <w:pPr>
              <w:rPr>
                <w:rFonts w:ascii="宋体" w:hAnsi="宋体"/>
                <w:sz w:val="24"/>
              </w:rPr>
            </w:pPr>
            <w:r>
              <w:rPr>
                <w:rFonts w:hint="eastAsia" w:ascii="宋体" w:hAnsi="宋体"/>
                <w:sz w:val="24"/>
              </w:rPr>
              <w:t>专人一班制</w:t>
            </w:r>
          </w:p>
        </w:tc>
        <w:tc>
          <w:tcPr>
            <w:tcW w:w="872" w:type="pct"/>
            <w:tcBorders>
              <w:top w:val="nil"/>
              <w:left w:val="nil"/>
              <w:bottom w:val="single" w:color="auto" w:sz="4" w:space="0"/>
              <w:right w:val="single" w:color="auto" w:sz="4" w:space="0"/>
            </w:tcBorders>
            <w:shd w:val="clear" w:color="auto" w:fill="auto"/>
            <w:noWrap/>
            <w:vAlign w:val="center"/>
          </w:tcPr>
          <w:p>
            <w:pPr>
              <w:rPr>
                <w:rFonts w:ascii="宋体" w:hAnsi="宋体"/>
                <w:sz w:val="24"/>
              </w:rPr>
            </w:pPr>
          </w:p>
        </w:tc>
      </w:tr>
      <w:tr>
        <w:tblPrEx>
          <w:tblCellMar>
            <w:top w:w="0" w:type="dxa"/>
            <w:left w:w="108" w:type="dxa"/>
            <w:bottom w:w="0" w:type="dxa"/>
            <w:right w:w="108" w:type="dxa"/>
          </w:tblCellMar>
        </w:tblPrEx>
        <w:trPr>
          <w:wBefore w:w="0" w:type="pct"/>
          <w:wAfter w:w="0" w:type="pct"/>
          <w:trHeight w:val="285" w:hRule="atLeast"/>
        </w:trPr>
        <w:tc>
          <w:tcPr>
            <w:tcW w:w="405" w:type="pct"/>
            <w:tcBorders>
              <w:top w:val="nil"/>
              <w:left w:val="single" w:color="000000" w:sz="4" w:space="0"/>
              <w:bottom w:val="single" w:color="auto" w:sz="4" w:space="0"/>
              <w:right w:val="single" w:color="000000" w:sz="4" w:space="0"/>
            </w:tcBorders>
            <w:shd w:val="clear" w:color="auto" w:fill="auto"/>
            <w:noWrap/>
            <w:vAlign w:val="center"/>
          </w:tcPr>
          <w:p>
            <w:pPr>
              <w:rPr>
                <w:rFonts w:ascii="宋体" w:hAnsi="宋体"/>
                <w:sz w:val="24"/>
              </w:rPr>
            </w:pPr>
            <w:r>
              <w:rPr>
                <w:rFonts w:hint="eastAsia" w:ascii="宋体" w:hAnsi="宋体"/>
                <w:sz w:val="24"/>
              </w:rPr>
              <w:t>16</w:t>
            </w:r>
          </w:p>
        </w:tc>
        <w:tc>
          <w:tcPr>
            <w:tcW w:w="1109" w:type="pct"/>
            <w:tcBorders>
              <w:top w:val="nil"/>
              <w:left w:val="nil"/>
              <w:bottom w:val="single" w:color="auto" w:sz="4" w:space="0"/>
              <w:right w:val="single" w:color="auto" w:sz="4" w:space="0"/>
            </w:tcBorders>
            <w:shd w:val="clear" w:color="auto" w:fill="auto"/>
            <w:noWrap/>
            <w:vAlign w:val="center"/>
          </w:tcPr>
          <w:p>
            <w:pPr>
              <w:rPr>
                <w:rFonts w:ascii="宋体" w:hAnsi="宋体"/>
                <w:sz w:val="24"/>
              </w:rPr>
            </w:pPr>
            <w:r>
              <w:rPr>
                <w:rFonts w:hint="eastAsia" w:ascii="宋体" w:hAnsi="宋体"/>
                <w:sz w:val="24"/>
              </w:rPr>
              <w:t>红丰里</w:t>
            </w:r>
          </w:p>
        </w:tc>
        <w:tc>
          <w:tcPr>
            <w:tcW w:w="1663" w:type="pct"/>
            <w:tcBorders>
              <w:top w:val="nil"/>
              <w:left w:val="nil"/>
              <w:bottom w:val="single" w:color="auto" w:sz="4" w:space="0"/>
              <w:right w:val="single" w:color="auto" w:sz="4" w:space="0"/>
            </w:tcBorders>
            <w:shd w:val="clear" w:color="auto" w:fill="auto"/>
            <w:noWrap/>
            <w:vAlign w:val="top"/>
          </w:tcPr>
          <w:p>
            <w:pPr>
              <w:widowControl/>
              <w:jc w:val="left"/>
              <w:rPr>
                <w:rFonts w:hint="eastAsia" w:ascii="宋体" w:hAnsi="宋体" w:cs="宋体"/>
                <w:kern w:val="0"/>
                <w:sz w:val="24"/>
              </w:rPr>
            </w:pPr>
            <w:r>
              <w:rPr>
                <w:rFonts w:hint="eastAsia" w:ascii="宋体" w:hAnsi="宋体" w:cs="宋体"/>
                <w:kern w:val="0"/>
                <w:sz w:val="24"/>
              </w:rPr>
              <w:t>红丰四村小公园旁</w:t>
            </w:r>
          </w:p>
        </w:tc>
        <w:tc>
          <w:tcPr>
            <w:tcW w:w="951"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宋体" w:hAnsi="宋体"/>
                <w:sz w:val="24"/>
              </w:rPr>
            </w:pPr>
            <w:r>
              <w:rPr>
                <w:rFonts w:hint="eastAsia" w:ascii="宋体" w:hAnsi="宋体"/>
                <w:sz w:val="24"/>
              </w:rPr>
              <w:t>专人一班制</w:t>
            </w:r>
          </w:p>
        </w:tc>
        <w:tc>
          <w:tcPr>
            <w:tcW w:w="872" w:type="pct"/>
            <w:tcBorders>
              <w:top w:val="nil"/>
              <w:left w:val="nil"/>
              <w:bottom w:val="single" w:color="auto" w:sz="4" w:space="0"/>
              <w:right w:val="single" w:color="auto" w:sz="4" w:space="0"/>
            </w:tcBorders>
            <w:shd w:val="clear" w:color="auto" w:fill="auto"/>
            <w:noWrap/>
            <w:vAlign w:val="center"/>
          </w:tcPr>
          <w:p>
            <w:pPr>
              <w:rPr>
                <w:rFonts w:ascii="宋体" w:hAnsi="宋体"/>
                <w:sz w:val="24"/>
              </w:rPr>
            </w:pPr>
          </w:p>
        </w:tc>
      </w:tr>
      <w:tr>
        <w:tblPrEx>
          <w:tblCellMar>
            <w:top w:w="0" w:type="dxa"/>
            <w:left w:w="108" w:type="dxa"/>
            <w:bottom w:w="0" w:type="dxa"/>
            <w:right w:w="108" w:type="dxa"/>
          </w:tblCellMar>
        </w:tblPrEx>
        <w:trPr>
          <w:wBefore w:w="0" w:type="pct"/>
          <w:wAfter w:w="0" w:type="pct"/>
          <w:trHeight w:val="285" w:hRule="atLeast"/>
        </w:trPr>
        <w:tc>
          <w:tcPr>
            <w:tcW w:w="405" w:type="pct"/>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hint="eastAsia" w:ascii="宋体" w:hAnsi="宋体"/>
                <w:sz w:val="24"/>
              </w:rPr>
            </w:pPr>
            <w:r>
              <w:rPr>
                <w:rFonts w:hint="eastAsia" w:ascii="宋体" w:hAnsi="宋体"/>
                <w:sz w:val="24"/>
              </w:rPr>
              <w:t>17</w:t>
            </w:r>
          </w:p>
        </w:tc>
        <w:tc>
          <w:tcPr>
            <w:tcW w:w="1109" w:type="pct"/>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hint="eastAsia" w:ascii="宋体" w:hAnsi="宋体"/>
                <w:sz w:val="24"/>
              </w:rPr>
            </w:pPr>
            <w:r>
              <w:rPr>
                <w:rFonts w:hint="eastAsia" w:ascii="宋体" w:hAnsi="宋体"/>
                <w:sz w:val="24"/>
              </w:rPr>
              <w:t>环城西路</w:t>
            </w:r>
          </w:p>
        </w:tc>
        <w:tc>
          <w:tcPr>
            <w:tcW w:w="1663" w:type="pct"/>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sz w:val="24"/>
              </w:rPr>
            </w:pPr>
            <w:r>
              <w:rPr>
                <w:rFonts w:hint="eastAsia" w:ascii="宋体" w:hAnsi="宋体"/>
                <w:sz w:val="24"/>
              </w:rPr>
              <w:t>环城西路319号</w:t>
            </w:r>
          </w:p>
        </w:tc>
        <w:tc>
          <w:tcPr>
            <w:tcW w:w="951"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hint="eastAsia" w:ascii="宋体" w:hAnsi="宋体"/>
                <w:sz w:val="24"/>
              </w:rPr>
            </w:pPr>
            <w:r>
              <w:rPr>
                <w:rFonts w:hint="eastAsia" w:ascii="宋体" w:hAnsi="宋体"/>
                <w:sz w:val="24"/>
              </w:rPr>
              <w:t>专人一班制</w:t>
            </w:r>
          </w:p>
        </w:tc>
        <w:tc>
          <w:tcPr>
            <w:tcW w:w="872" w:type="pct"/>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sz w:val="24"/>
              </w:rPr>
            </w:pPr>
          </w:p>
        </w:tc>
      </w:tr>
      <w:tr>
        <w:tblPrEx>
          <w:tblCellMar>
            <w:top w:w="0" w:type="dxa"/>
            <w:left w:w="108" w:type="dxa"/>
            <w:bottom w:w="0" w:type="dxa"/>
            <w:right w:w="108" w:type="dxa"/>
          </w:tblCellMar>
        </w:tblPrEx>
        <w:trPr>
          <w:wBefore w:w="0" w:type="pct"/>
          <w:wAfter w:w="0" w:type="pct"/>
          <w:trHeight w:val="285" w:hRule="atLeast"/>
        </w:trPr>
        <w:tc>
          <w:tcPr>
            <w:tcW w:w="405" w:type="pct"/>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sz w:val="24"/>
              </w:rPr>
            </w:pPr>
            <w:r>
              <w:rPr>
                <w:rFonts w:hint="eastAsia" w:ascii="宋体" w:hAnsi="宋体"/>
                <w:sz w:val="24"/>
              </w:rPr>
              <w:t>18</w:t>
            </w:r>
          </w:p>
        </w:tc>
        <w:tc>
          <w:tcPr>
            <w:tcW w:w="1109" w:type="pct"/>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sz w:val="24"/>
              </w:rPr>
            </w:pPr>
            <w:r>
              <w:rPr>
                <w:rFonts w:hint="eastAsia" w:ascii="宋体" w:hAnsi="宋体"/>
                <w:sz w:val="24"/>
              </w:rPr>
              <w:t>慈感寺（倒桶间）</w:t>
            </w:r>
          </w:p>
        </w:tc>
        <w:tc>
          <w:tcPr>
            <w:tcW w:w="1663" w:type="pct"/>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sz w:val="24"/>
              </w:rPr>
            </w:pPr>
            <w:r>
              <w:rPr>
                <w:rFonts w:hint="eastAsia" w:ascii="宋体" w:hAnsi="宋体"/>
                <w:sz w:val="24"/>
              </w:rPr>
              <w:t>慈感寺小区内</w:t>
            </w:r>
          </w:p>
        </w:tc>
        <w:tc>
          <w:tcPr>
            <w:tcW w:w="951" w:type="pct"/>
            <w:tcBorders>
              <w:top w:val="single" w:color="auto" w:sz="4" w:space="0"/>
              <w:left w:val="single" w:color="auto" w:sz="4" w:space="0"/>
              <w:bottom w:val="single" w:color="auto" w:sz="4" w:space="0"/>
            </w:tcBorders>
            <w:noWrap w:val="0"/>
            <w:vAlign w:val="center"/>
          </w:tcPr>
          <w:p>
            <w:pPr>
              <w:rPr>
                <w:rFonts w:ascii="宋体" w:hAnsi="宋体"/>
                <w:sz w:val="24"/>
              </w:rPr>
            </w:pPr>
            <w:r>
              <w:rPr>
                <w:rFonts w:hint="eastAsia" w:ascii="宋体" w:hAnsi="宋体"/>
                <w:sz w:val="24"/>
              </w:rPr>
              <w:t>流动保洁</w:t>
            </w:r>
          </w:p>
        </w:tc>
        <w:tc>
          <w:tcPr>
            <w:tcW w:w="872" w:type="pct"/>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24"/>
              </w:rPr>
            </w:pP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4"/>
          <w:wBefore w:w="4128" w:type="pct"/>
          <w:wAfter w:w="0" w:type="pct"/>
          <w:trHeight w:val="100" w:hRule="atLeast"/>
        </w:trPr>
        <w:tc>
          <w:tcPr>
            <w:tcW w:w="872" w:type="pct"/>
            <w:noWrap w:val="0"/>
            <w:vAlign w:val="top"/>
          </w:tcPr>
          <w:p>
            <w:pPr>
              <w:spacing w:line="360" w:lineRule="auto"/>
              <w:rPr>
                <w:rFonts w:hint="eastAsia" w:ascii="宋体" w:hAnsi="宋体"/>
                <w:sz w:val="24"/>
              </w:rPr>
            </w:pPr>
          </w:p>
        </w:tc>
      </w:tr>
    </w:tbl>
    <w:p>
      <w:pPr>
        <w:spacing w:line="360" w:lineRule="auto"/>
        <w:rPr>
          <w:rFonts w:ascii="宋体" w:hAnsi="宋体"/>
          <w:sz w:val="24"/>
        </w:rPr>
      </w:pPr>
      <w:r>
        <w:rPr>
          <w:rFonts w:hint="eastAsia" w:ascii="宋体" w:hAnsi="宋体"/>
          <w:sz w:val="24"/>
        </w:rPr>
        <w:t xml:space="preserve">4、人工清粪 </w:t>
      </w:r>
    </w:p>
    <w:p>
      <w:pPr>
        <w:spacing w:line="360" w:lineRule="auto"/>
        <w:rPr>
          <w:rFonts w:ascii="宋体" w:hAnsi="宋体"/>
          <w:sz w:val="24"/>
        </w:rPr>
      </w:pPr>
      <w:r>
        <w:rPr>
          <w:rFonts w:hint="eastAsia" w:ascii="宋体" w:hAnsi="宋体"/>
          <w:sz w:val="24"/>
        </w:rPr>
        <w:t>人工清粪具体点位：</w:t>
      </w:r>
    </w:p>
    <w:tbl>
      <w:tblPr>
        <w:tblStyle w:val="34"/>
        <w:tblW w:w="5000" w:type="pct"/>
        <w:tblInd w:w="0" w:type="dxa"/>
        <w:tblLayout w:type="autofit"/>
        <w:tblCellMar>
          <w:top w:w="0" w:type="dxa"/>
          <w:left w:w="108" w:type="dxa"/>
          <w:bottom w:w="0" w:type="dxa"/>
          <w:right w:w="108" w:type="dxa"/>
        </w:tblCellMar>
      </w:tblPr>
      <w:tblGrid>
        <w:gridCol w:w="1415"/>
        <w:gridCol w:w="2681"/>
        <w:gridCol w:w="2274"/>
        <w:gridCol w:w="2158"/>
      </w:tblGrid>
      <w:tr>
        <w:tblPrEx>
          <w:tblCellMar>
            <w:top w:w="0" w:type="dxa"/>
            <w:left w:w="108" w:type="dxa"/>
            <w:bottom w:w="0" w:type="dxa"/>
            <w:right w:w="108" w:type="dxa"/>
          </w:tblCellMar>
        </w:tblPrEx>
        <w:trPr>
          <w:wBefore w:w="0" w:type="dxa"/>
          <w:wAfter w:w="0" w:type="dxa"/>
          <w:trHeight w:val="570" w:hRule="atLeast"/>
        </w:trPr>
        <w:tc>
          <w:tcPr>
            <w:tcW w:w="830" w:type="pct"/>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sz w:val="24"/>
              </w:rPr>
            </w:pPr>
            <w:r>
              <w:rPr>
                <w:rFonts w:hint="eastAsia" w:ascii="宋体" w:hAnsi="宋体"/>
                <w:sz w:val="24"/>
              </w:rPr>
              <w:t>清粪点</w:t>
            </w:r>
          </w:p>
        </w:tc>
        <w:tc>
          <w:tcPr>
            <w:tcW w:w="1572" w:type="pct"/>
            <w:tcBorders>
              <w:top w:val="single" w:color="auto" w:sz="4" w:space="0"/>
              <w:left w:val="nil"/>
              <w:bottom w:val="single" w:color="auto" w:sz="4" w:space="0"/>
              <w:right w:val="single" w:color="auto" w:sz="4" w:space="0"/>
            </w:tcBorders>
            <w:shd w:val="clear" w:color="auto" w:fill="auto"/>
            <w:noWrap w:val="0"/>
            <w:vAlign w:val="center"/>
          </w:tcPr>
          <w:p>
            <w:pPr>
              <w:rPr>
                <w:rFonts w:ascii="宋体" w:hAnsi="宋体"/>
                <w:sz w:val="24"/>
              </w:rPr>
            </w:pPr>
            <w:r>
              <w:rPr>
                <w:rFonts w:hint="eastAsia" w:ascii="宋体" w:hAnsi="宋体"/>
                <w:sz w:val="24"/>
              </w:rPr>
              <w:t>梳妆台（倒马桶）</w:t>
            </w:r>
          </w:p>
        </w:tc>
        <w:tc>
          <w:tcPr>
            <w:tcW w:w="1333" w:type="pct"/>
            <w:tcBorders>
              <w:top w:val="single" w:color="auto" w:sz="4" w:space="0"/>
              <w:left w:val="nil"/>
              <w:bottom w:val="single" w:color="auto" w:sz="4" w:space="0"/>
              <w:right w:val="single" w:color="auto" w:sz="4" w:space="0"/>
            </w:tcBorders>
            <w:shd w:val="clear" w:color="auto" w:fill="auto"/>
            <w:noWrap/>
            <w:vAlign w:val="center"/>
          </w:tcPr>
          <w:p>
            <w:pPr>
              <w:rPr>
                <w:rFonts w:ascii="宋体" w:hAnsi="宋体"/>
                <w:sz w:val="24"/>
              </w:rPr>
            </w:pPr>
            <w:r>
              <w:rPr>
                <w:rFonts w:hint="eastAsia" w:ascii="宋体" w:hAnsi="宋体"/>
                <w:sz w:val="24"/>
              </w:rPr>
              <w:t>　</w:t>
            </w:r>
          </w:p>
        </w:tc>
        <w:tc>
          <w:tcPr>
            <w:tcW w:w="1266" w:type="pct"/>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sz w:val="24"/>
              </w:rPr>
            </w:pPr>
            <w:r>
              <w:rPr>
                <w:rFonts w:hint="eastAsia" w:ascii="宋体" w:hAnsi="宋体"/>
                <w:sz w:val="24"/>
              </w:rPr>
              <w:t>每天一次</w:t>
            </w:r>
          </w:p>
        </w:tc>
      </w:tr>
      <w:tr>
        <w:tblPrEx>
          <w:tblCellMar>
            <w:top w:w="0" w:type="dxa"/>
            <w:left w:w="108" w:type="dxa"/>
            <w:bottom w:w="0" w:type="dxa"/>
            <w:right w:w="108" w:type="dxa"/>
          </w:tblCellMar>
        </w:tblPrEx>
        <w:trPr>
          <w:wBefore w:w="0" w:type="dxa"/>
          <w:wAfter w:w="0" w:type="dxa"/>
          <w:trHeight w:val="570" w:hRule="atLeast"/>
        </w:trPr>
        <w:tc>
          <w:tcPr>
            <w:tcW w:w="830"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宋体" w:hAnsi="宋体"/>
                <w:sz w:val="24"/>
              </w:rPr>
            </w:pPr>
          </w:p>
        </w:tc>
        <w:tc>
          <w:tcPr>
            <w:tcW w:w="1572" w:type="pct"/>
            <w:tcBorders>
              <w:top w:val="nil"/>
              <w:left w:val="nil"/>
              <w:bottom w:val="single" w:color="auto" w:sz="4" w:space="0"/>
              <w:right w:val="single" w:color="auto" w:sz="4" w:space="0"/>
            </w:tcBorders>
            <w:shd w:val="clear" w:color="auto" w:fill="auto"/>
            <w:noWrap w:val="0"/>
            <w:vAlign w:val="center"/>
          </w:tcPr>
          <w:p>
            <w:pPr>
              <w:rPr>
                <w:rFonts w:ascii="宋体" w:hAnsi="宋体"/>
                <w:sz w:val="24"/>
              </w:rPr>
            </w:pPr>
            <w:r>
              <w:rPr>
                <w:rFonts w:hint="eastAsia" w:ascii="宋体" w:hAnsi="宋体"/>
                <w:sz w:val="24"/>
              </w:rPr>
              <w:t>章计村（临时粪车点，也是倒马桶用的）</w:t>
            </w:r>
          </w:p>
        </w:tc>
        <w:tc>
          <w:tcPr>
            <w:tcW w:w="1333" w:type="pct"/>
            <w:tcBorders>
              <w:top w:val="nil"/>
              <w:left w:val="nil"/>
              <w:bottom w:val="single" w:color="auto" w:sz="4" w:space="0"/>
              <w:right w:val="single" w:color="auto" w:sz="4" w:space="0"/>
            </w:tcBorders>
            <w:shd w:val="clear" w:color="auto" w:fill="auto"/>
            <w:noWrap/>
            <w:vAlign w:val="center"/>
          </w:tcPr>
          <w:p>
            <w:pPr>
              <w:rPr>
                <w:rFonts w:ascii="宋体" w:hAnsi="宋体"/>
                <w:sz w:val="24"/>
              </w:rPr>
            </w:pPr>
            <w:r>
              <w:rPr>
                <w:rFonts w:hint="eastAsia" w:ascii="宋体" w:hAnsi="宋体"/>
                <w:sz w:val="24"/>
              </w:rPr>
              <w:t>　</w:t>
            </w:r>
          </w:p>
        </w:tc>
        <w:tc>
          <w:tcPr>
            <w:tcW w:w="1266" w:type="pct"/>
            <w:tcBorders>
              <w:top w:val="nil"/>
              <w:left w:val="nil"/>
              <w:bottom w:val="single" w:color="auto" w:sz="4" w:space="0"/>
              <w:right w:val="single" w:color="auto" w:sz="4" w:space="0"/>
            </w:tcBorders>
            <w:shd w:val="clear" w:color="auto" w:fill="auto"/>
            <w:noWrap/>
            <w:vAlign w:val="center"/>
          </w:tcPr>
          <w:p>
            <w:pPr>
              <w:jc w:val="center"/>
              <w:rPr>
                <w:rFonts w:ascii="宋体" w:hAnsi="宋体"/>
                <w:sz w:val="24"/>
              </w:rPr>
            </w:pPr>
            <w:r>
              <w:rPr>
                <w:rFonts w:hint="eastAsia" w:ascii="宋体" w:hAnsi="宋体"/>
                <w:sz w:val="24"/>
              </w:rPr>
              <w:t>隔天一次</w:t>
            </w:r>
          </w:p>
        </w:tc>
      </w:tr>
      <w:tr>
        <w:tblPrEx>
          <w:tblCellMar>
            <w:top w:w="0" w:type="dxa"/>
            <w:left w:w="108" w:type="dxa"/>
            <w:bottom w:w="0" w:type="dxa"/>
            <w:right w:w="108" w:type="dxa"/>
          </w:tblCellMar>
        </w:tblPrEx>
        <w:trPr>
          <w:wBefore w:w="0" w:type="dxa"/>
          <w:wAfter w:w="0" w:type="dxa"/>
          <w:trHeight w:val="285" w:hRule="atLeast"/>
        </w:trPr>
        <w:tc>
          <w:tcPr>
            <w:tcW w:w="830"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宋体" w:hAnsi="宋体"/>
                <w:sz w:val="24"/>
              </w:rPr>
            </w:pPr>
          </w:p>
        </w:tc>
        <w:tc>
          <w:tcPr>
            <w:tcW w:w="1572" w:type="pct"/>
            <w:tcBorders>
              <w:top w:val="nil"/>
              <w:left w:val="nil"/>
              <w:bottom w:val="single" w:color="auto" w:sz="4" w:space="0"/>
              <w:right w:val="single" w:color="auto" w:sz="4" w:space="0"/>
            </w:tcBorders>
            <w:shd w:val="clear" w:color="auto" w:fill="auto"/>
            <w:noWrap/>
            <w:vAlign w:val="center"/>
          </w:tcPr>
          <w:p>
            <w:pPr>
              <w:rPr>
                <w:rFonts w:ascii="宋体" w:hAnsi="宋体"/>
                <w:sz w:val="24"/>
              </w:rPr>
            </w:pPr>
            <w:r>
              <w:rPr>
                <w:rFonts w:hint="eastAsia" w:ascii="宋体" w:hAnsi="宋体"/>
                <w:sz w:val="24"/>
              </w:rPr>
              <w:t>茅安前（倒桶间）</w:t>
            </w:r>
          </w:p>
        </w:tc>
        <w:tc>
          <w:tcPr>
            <w:tcW w:w="1333" w:type="pct"/>
            <w:tcBorders>
              <w:top w:val="nil"/>
              <w:left w:val="nil"/>
              <w:bottom w:val="single" w:color="auto" w:sz="4" w:space="0"/>
              <w:right w:val="single" w:color="auto" w:sz="4" w:space="0"/>
            </w:tcBorders>
            <w:shd w:val="clear" w:color="auto" w:fill="auto"/>
            <w:noWrap/>
            <w:vAlign w:val="center"/>
          </w:tcPr>
          <w:p>
            <w:pPr>
              <w:rPr>
                <w:rFonts w:ascii="宋体" w:hAnsi="宋体"/>
                <w:sz w:val="24"/>
              </w:rPr>
            </w:pPr>
            <w:r>
              <w:rPr>
                <w:rFonts w:hint="eastAsia" w:ascii="宋体" w:hAnsi="宋体"/>
                <w:sz w:val="24"/>
              </w:rPr>
              <w:t>　</w:t>
            </w:r>
          </w:p>
        </w:tc>
        <w:tc>
          <w:tcPr>
            <w:tcW w:w="1266" w:type="pct"/>
            <w:tcBorders>
              <w:top w:val="nil"/>
              <w:left w:val="nil"/>
              <w:bottom w:val="single" w:color="auto" w:sz="4" w:space="0"/>
              <w:right w:val="single" w:color="auto" w:sz="4" w:space="0"/>
            </w:tcBorders>
            <w:shd w:val="clear" w:color="auto" w:fill="auto"/>
            <w:noWrap/>
            <w:vAlign w:val="center"/>
          </w:tcPr>
          <w:p>
            <w:pPr>
              <w:jc w:val="center"/>
              <w:rPr>
                <w:rFonts w:ascii="宋体" w:hAnsi="宋体"/>
                <w:sz w:val="24"/>
              </w:rPr>
            </w:pPr>
            <w:r>
              <w:rPr>
                <w:rFonts w:hint="eastAsia" w:ascii="宋体" w:hAnsi="宋体"/>
                <w:sz w:val="24"/>
              </w:rPr>
              <w:t>隔天一次</w:t>
            </w:r>
          </w:p>
        </w:tc>
      </w:tr>
      <w:tr>
        <w:tblPrEx>
          <w:tblCellMar>
            <w:top w:w="0" w:type="dxa"/>
            <w:left w:w="108" w:type="dxa"/>
            <w:bottom w:w="0" w:type="dxa"/>
            <w:right w:w="108" w:type="dxa"/>
          </w:tblCellMar>
        </w:tblPrEx>
        <w:trPr>
          <w:wBefore w:w="0" w:type="dxa"/>
          <w:wAfter w:w="0" w:type="dxa"/>
          <w:trHeight w:val="285" w:hRule="atLeast"/>
        </w:trPr>
        <w:tc>
          <w:tcPr>
            <w:tcW w:w="830"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宋体" w:hAnsi="宋体"/>
                <w:sz w:val="24"/>
              </w:rPr>
            </w:pPr>
          </w:p>
        </w:tc>
        <w:tc>
          <w:tcPr>
            <w:tcW w:w="1572" w:type="pct"/>
            <w:tcBorders>
              <w:top w:val="nil"/>
              <w:left w:val="nil"/>
              <w:bottom w:val="single" w:color="auto" w:sz="4" w:space="0"/>
              <w:right w:val="single" w:color="auto" w:sz="4" w:space="0"/>
            </w:tcBorders>
            <w:shd w:val="clear" w:color="auto" w:fill="auto"/>
            <w:noWrap/>
            <w:vAlign w:val="center"/>
          </w:tcPr>
          <w:p>
            <w:pPr>
              <w:rPr>
                <w:rFonts w:ascii="宋体" w:hAnsi="宋体"/>
                <w:sz w:val="24"/>
              </w:rPr>
            </w:pPr>
            <w:r>
              <w:rPr>
                <w:rFonts w:hint="eastAsia" w:ascii="宋体" w:hAnsi="宋体"/>
                <w:sz w:val="24"/>
              </w:rPr>
              <w:t>慈感寺（倒桶间）</w:t>
            </w:r>
          </w:p>
        </w:tc>
        <w:tc>
          <w:tcPr>
            <w:tcW w:w="1333" w:type="pct"/>
            <w:tcBorders>
              <w:top w:val="nil"/>
              <w:left w:val="nil"/>
              <w:bottom w:val="single" w:color="auto" w:sz="4" w:space="0"/>
              <w:right w:val="single" w:color="auto" w:sz="4" w:space="0"/>
            </w:tcBorders>
            <w:shd w:val="clear" w:color="auto" w:fill="auto"/>
            <w:noWrap/>
            <w:vAlign w:val="center"/>
          </w:tcPr>
          <w:p>
            <w:pPr>
              <w:rPr>
                <w:rFonts w:ascii="宋体" w:hAnsi="宋体"/>
                <w:sz w:val="24"/>
              </w:rPr>
            </w:pPr>
            <w:r>
              <w:rPr>
                <w:rFonts w:hint="eastAsia" w:ascii="宋体" w:hAnsi="宋体"/>
                <w:sz w:val="24"/>
              </w:rPr>
              <w:t>　</w:t>
            </w:r>
          </w:p>
        </w:tc>
        <w:tc>
          <w:tcPr>
            <w:tcW w:w="1266" w:type="pct"/>
            <w:tcBorders>
              <w:top w:val="nil"/>
              <w:left w:val="nil"/>
              <w:bottom w:val="single" w:color="auto" w:sz="4" w:space="0"/>
              <w:right w:val="single" w:color="auto" w:sz="4" w:space="0"/>
            </w:tcBorders>
            <w:shd w:val="clear" w:color="auto" w:fill="auto"/>
            <w:noWrap/>
            <w:vAlign w:val="center"/>
          </w:tcPr>
          <w:p>
            <w:pPr>
              <w:jc w:val="center"/>
              <w:rPr>
                <w:rFonts w:ascii="宋体" w:hAnsi="宋体"/>
                <w:sz w:val="24"/>
              </w:rPr>
            </w:pPr>
            <w:r>
              <w:rPr>
                <w:rFonts w:hint="eastAsia" w:ascii="宋体" w:hAnsi="宋体"/>
                <w:sz w:val="24"/>
              </w:rPr>
              <w:t>隔天一次</w:t>
            </w:r>
          </w:p>
        </w:tc>
      </w:tr>
      <w:tr>
        <w:tblPrEx>
          <w:tblCellMar>
            <w:top w:w="0" w:type="dxa"/>
            <w:left w:w="108" w:type="dxa"/>
            <w:bottom w:w="0" w:type="dxa"/>
            <w:right w:w="108" w:type="dxa"/>
          </w:tblCellMar>
        </w:tblPrEx>
        <w:trPr>
          <w:wBefore w:w="0" w:type="dxa"/>
          <w:wAfter w:w="0" w:type="dxa"/>
          <w:trHeight w:val="285" w:hRule="atLeast"/>
        </w:trPr>
        <w:tc>
          <w:tcPr>
            <w:tcW w:w="830"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宋体" w:hAnsi="宋体"/>
                <w:sz w:val="24"/>
              </w:rPr>
            </w:pPr>
          </w:p>
        </w:tc>
        <w:tc>
          <w:tcPr>
            <w:tcW w:w="1572" w:type="pct"/>
            <w:tcBorders>
              <w:top w:val="nil"/>
              <w:left w:val="nil"/>
              <w:bottom w:val="single" w:color="auto" w:sz="4" w:space="0"/>
              <w:right w:val="single" w:color="auto" w:sz="4" w:space="0"/>
            </w:tcBorders>
            <w:shd w:val="clear" w:color="auto" w:fill="auto"/>
            <w:noWrap/>
            <w:vAlign w:val="center"/>
          </w:tcPr>
          <w:p>
            <w:pPr>
              <w:rPr>
                <w:rFonts w:ascii="宋体" w:hAnsi="宋体"/>
                <w:sz w:val="24"/>
              </w:rPr>
            </w:pPr>
            <w:r>
              <w:rPr>
                <w:rFonts w:hint="eastAsia" w:ascii="宋体" w:hAnsi="宋体"/>
                <w:sz w:val="24"/>
              </w:rPr>
              <w:t>小西街厕所</w:t>
            </w:r>
          </w:p>
        </w:tc>
        <w:tc>
          <w:tcPr>
            <w:tcW w:w="1333" w:type="pct"/>
            <w:tcBorders>
              <w:top w:val="nil"/>
              <w:left w:val="nil"/>
              <w:bottom w:val="single" w:color="auto" w:sz="4" w:space="0"/>
              <w:right w:val="single" w:color="auto" w:sz="4" w:space="0"/>
            </w:tcBorders>
            <w:shd w:val="clear" w:color="auto" w:fill="auto"/>
            <w:noWrap/>
            <w:vAlign w:val="center"/>
          </w:tcPr>
          <w:p>
            <w:pPr>
              <w:rPr>
                <w:rFonts w:ascii="宋体" w:hAnsi="宋体"/>
                <w:sz w:val="24"/>
              </w:rPr>
            </w:pPr>
            <w:r>
              <w:rPr>
                <w:rFonts w:hint="eastAsia" w:ascii="宋体" w:hAnsi="宋体"/>
                <w:sz w:val="24"/>
              </w:rPr>
              <w:t>手工拉粪</w:t>
            </w:r>
          </w:p>
        </w:tc>
        <w:tc>
          <w:tcPr>
            <w:tcW w:w="1266" w:type="pct"/>
            <w:tcBorders>
              <w:top w:val="nil"/>
              <w:left w:val="nil"/>
              <w:bottom w:val="single" w:color="auto" w:sz="4" w:space="0"/>
              <w:right w:val="single" w:color="auto" w:sz="4" w:space="0"/>
            </w:tcBorders>
            <w:shd w:val="clear" w:color="auto" w:fill="auto"/>
            <w:noWrap/>
            <w:vAlign w:val="center"/>
          </w:tcPr>
          <w:p>
            <w:pPr>
              <w:jc w:val="center"/>
              <w:rPr>
                <w:rFonts w:ascii="宋体" w:hAnsi="宋体"/>
                <w:sz w:val="24"/>
              </w:rPr>
            </w:pPr>
            <w:r>
              <w:rPr>
                <w:rFonts w:hint="eastAsia" w:ascii="宋体" w:hAnsi="宋体"/>
                <w:sz w:val="24"/>
              </w:rPr>
              <w:t>隔天一次</w:t>
            </w:r>
          </w:p>
        </w:tc>
      </w:tr>
      <w:tr>
        <w:tblPrEx>
          <w:tblCellMar>
            <w:top w:w="0" w:type="dxa"/>
            <w:left w:w="108" w:type="dxa"/>
            <w:bottom w:w="0" w:type="dxa"/>
            <w:right w:w="108" w:type="dxa"/>
          </w:tblCellMar>
        </w:tblPrEx>
        <w:trPr>
          <w:wBefore w:w="0" w:type="dxa"/>
          <w:wAfter w:w="0" w:type="dxa"/>
          <w:trHeight w:val="285" w:hRule="atLeast"/>
        </w:trPr>
        <w:tc>
          <w:tcPr>
            <w:tcW w:w="830"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宋体" w:hAnsi="宋体"/>
                <w:sz w:val="24"/>
              </w:rPr>
            </w:pPr>
          </w:p>
        </w:tc>
        <w:tc>
          <w:tcPr>
            <w:tcW w:w="1572" w:type="pct"/>
            <w:tcBorders>
              <w:top w:val="nil"/>
              <w:left w:val="nil"/>
              <w:bottom w:val="single" w:color="auto" w:sz="4" w:space="0"/>
              <w:right w:val="single" w:color="auto" w:sz="4" w:space="0"/>
            </w:tcBorders>
            <w:shd w:val="clear" w:color="auto" w:fill="auto"/>
            <w:noWrap/>
            <w:vAlign w:val="center"/>
          </w:tcPr>
          <w:p>
            <w:pPr>
              <w:rPr>
                <w:rFonts w:ascii="宋体" w:hAnsi="宋体"/>
                <w:sz w:val="24"/>
              </w:rPr>
            </w:pPr>
            <w:r>
              <w:rPr>
                <w:rFonts w:hint="eastAsia" w:ascii="宋体" w:hAnsi="宋体"/>
                <w:sz w:val="24"/>
              </w:rPr>
              <w:t>高巷里厕所</w:t>
            </w:r>
          </w:p>
        </w:tc>
        <w:tc>
          <w:tcPr>
            <w:tcW w:w="1333" w:type="pct"/>
            <w:tcBorders>
              <w:top w:val="nil"/>
              <w:left w:val="nil"/>
              <w:bottom w:val="single" w:color="auto" w:sz="4" w:space="0"/>
              <w:right w:val="single" w:color="auto" w:sz="4" w:space="0"/>
            </w:tcBorders>
            <w:shd w:val="clear" w:color="auto" w:fill="auto"/>
            <w:noWrap/>
            <w:vAlign w:val="center"/>
          </w:tcPr>
          <w:p>
            <w:pPr>
              <w:rPr>
                <w:rFonts w:ascii="宋体" w:hAnsi="宋体"/>
                <w:sz w:val="24"/>
              </w:rPr>
            </w:pPr>
            <w:r>
              <w:rPr>
                <w:rFonts w:hint="eastAsia" w:ascii="宋体" w:hAnsi="宋体"/>
                <w:sz w:val="24"/>
              </w:rPr>
              <w:t>手工拉粪</w:t>
            </w:r>
          </w:p>
        </w:tc>
        <w:tc>
          <w:tcPr>
            <w:tcW w:w="1266" w:type="pct"/>
            <w:tcBorders>
              <w:top w:val="nil"/>
              <w:left w:val="nil"/>
              <w:bottom w:val="single" w:color="auto" w:sz="4" w:space="0"/>
              <w:right w:val="single" w:color="auto" w:sz="4" w:space="0"/>
            </w:tcBorders>
            <w:shd w:val="clear" w:color="auto" w:fill="auto"/>
            <w:noWrap/>
            <w:vAlign w:val="center"/>
          </w:tcPr>
          <w:p>
            <w:pPr>
              <w:jc w:val="center"/>
              <w:rPr>
                <w:rFonts w:ascii="宋体" w:hAnsi="宋体"/>
                <w:sz w:val="24"/>
              </w:rPr>
            </w:pPr>
            <w:r>
              <w:rPr>
                <w:rFonts w:hint="eastAsia" w:ascii="宋体" w:hAnsi="宋体"/>
                <w:sz w:val="24"/>
              </w:rPr>
              <w:t>隔天一次</w:t>
            </w:r>
          </w:p>
        </w:tc>
      </w:tr>
      <w:tr>
        <w:tblPrEx>
          <w:tblCellMar>
            <w:top w:w="0" w:type="dxa"/>
            <w:left w:w="108" w:type="dxa"/>
            <w:bottom w:w="0" w:type="dxa"/>
            <w:right w:w="108" w:type="dxa"/>
          </w:tblCellMar>
        </w:tblPrEx>
        <w:trPr>
          <w:wBefore w:w="0" w:type="dxa"/>
          <w:wAfter w:w="0" w:type="dxa"/>
          <w:trHeight w:val="285" w:hRule="atLeast"/>
        </w:trPr>
        <w:tc>
          <w:tcPr>
            <w:tcW w:w="830"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宋体" w:hAnsi="宋体"/>
                <w:sz w:val="24"/>
              </w:rPr>
            </w:pPr>
          </w:p>
        </w:tc>
        <w:tc>
          <w:tcPr>
            <w:tcW w:w="1572" w:type="pct"/>
            <w:tcBorders>
              <w:top w:val="nil"/>
              <w:left w:val="nil"/>
              <w:bottom w:val="single" w:color="auto" w:sz="4" w:space="0"/>
              <w:right w:val="single" w:color="auto" w:sz="4" w:space="0"/>
            </w:tcBorders>
            <w:shd w:val="clear" w:color="auto" w:fill="auto"/>
            <w:noWrap/>
            <w:vAlign w:val="center"/>
          </w:tcPr>
          <w:p>
            <w:pPr>
              <w:rPr>
                <w:rFonts w:ascii="宋体" w:hAnsi="宋体"/>
                <w:sz w:val="24"/>
              </w:rPr>
            </w:pPr>
            <w:r>
              <w:rPr>
                <w:rFonts w:hint="eastAsia" w:ascii="宋体" w:hAnsi="宋体"/>
                <w:sz w:val="24"/>
              </w:rPr>
              <w:t>青年路慈感寺</w:t>
            </w:r>
          </w:p>
        </w:tc>
        <w:tc>
          <w:tcPr>
            <w:tcW w:w="1333" w:type="pct"/>
            <w:vMerge w:val="restart"/>
            <w:tcBorders>
              <w:top w:val="nil"/>
              <w:left w:val="single" w:color="auto" w:sz="4" w:space="0"/>
              <w:bottom w:val="single" w:color="auto" w:sz="4" w:space="0"/>
              <w:right w:val="single" w:color="auto" w:sz="4" w:space="0"/>
            </w:tcBorders>
            <w:shd w:val="clear" w:color="auto" w:fill="auto"/>
            <w:noWrap w:val="0"/>
            <w:vAlign w:val="center"/>
          </w:tcPr>
          <w:p>
            <w:pPr>
              <w:rPr>
                <w:rFonts w:ascii="宋体" w:hAnsi="宋体"/>
                <w:sz w:val="24"/>
              </w:rPr>
            </w:pPr>
            <w:r>
              <w:rPr>
                <w:rFonts w:hint="eastAsia" w:ascii="宋体" w:hAnsi="宋体"/>
                <w:sz w:val="24"/>
              </w:rPr>
              <w:t>小区粪池清运（汽车无法进入）</w:t>
            </w:r>
          </w:p>
        </w:tc>
        <w:tc>
          <w:tcPr>
            <w:tcW w:w="1266" w:type="pct"/>
            <w:tcBorders>
              <w:top w:val="nil"/>
              <w:left w:val="nil"/>
              <w:bottom w:val="single" w:color="auto" w:sz="4" w:space="0"/>
              <w:right w:val="single" w:color="auto" w:sz="4" w:space="0"/>
            </w:tcBorders>
            <w:shd w:val="clear" w:color="auto" w:fill="auto"/>
            <w:noWrap/>
            <w:vAlign w:val="center"/>
          </w:tcPr>
          <w:p>
            <w:pPr>
              <w:jc w:val="center"/>
              <w:rPr>
                <w:rFonts w:ascii="宋体" w:hAnsi="宋体"/>
                <w:sz w:val="24"/>
              </w:rPr>
            </w:pPr>
            <w:r>
              <w:rPr>
                <w:rFonts w:hint="eastAsia" w:ascii="宋体" w:hAnsi="宋体"/>
                <w:sz w:val="24"/>
              </w:rPr>
              <w:t>电话通知</w:t>
            </w:r>
          </w:p>
        </w:tc>
      </w:tr>
      <w:tr>
        <w:tblPrEx>
          <w:tblCellMar>
            <w:top w:w="0" w:type="dxa"/>
            <w:left w:w="108" w:type="dxa"/>
            <w:bottom w:w="0" w:type="dxa"/>
            <w:right w:w="108" w:type="dxa"/>
          </w:tblCellMar>
        </w:tblPrEx>
        <w:trPr>
          <w:wBefore w:w="0" w:type="dxa"/>
          <w:wAfter w:w="0" w:type="dxa"/>
          <w:trHeight w:val="285" w:hRule="atLeast"/>
        </w:trPr>
        <w:tc>
          <w:tcPr>
            <w:tcW w:w="830"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宋体" w:hAnsi="宋体"/>
                <w:sz w:val="24"/>
              </w:rPr>
            </w:pPr>
          </w:p>
        </w:tc>
        <w:tc>
          <w:tcPr>
            <w:tcW w:w="1572" w:type="pct"/>
            <w:tcBorders>
              <w:top w:val="nil"/>
              <w:left w:val="nil"/>
              <w:bottom w:val="single" w:color="auto" w:sz="4" w:space="0"/>
              <w:right w:val="single" w:color="auto" w:sz="4" w:space="0"/>
            </w:tcBorders>
            <w:shd w:val="clear" w:color="auto" w:fill="auto"/>
            <w:noWrap/>
            <w:vAlign w:val="center"/>
          </w:tcPr>
          <w:p>
            <w:pPr>
              <w:rPr>
                <w:rFonts w:ascii="宋体" w:hAnsi="宋体"/>
                <w:sz w:val="24"/>
              </w:rPr>
            </w:pPr>
            <w:r>
              <w:rPr>
                <w:rFonts w:hint="eastAsia" w:ascii="宋体" w:hAnsi="宋体"/>
                <w:sz w:val="24"/>
              </w:rPr>
              <w:t>环城西路，菜场附近</w:t>
            </w:r>
          </w:p>
        </w:tc>
        <w:tc>
          <w:tcPr>
            <w:tcW w:w="1333" w:type="pct"/>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ascii="宋体" w:hAnsi="宋体"/>
                <w:sz w:val="24"/>
              </w:rPr>
            </w:pPr>
          </w:p>
        </w:tc>
        <w:tc>
          <w:tcPr>
            <w:tcW w:w="1266" w:type="pct"/>
            <w:tcBorders>
              <w:top w:val="nil"/>
              <w:left w:val="nil"/>
              <w:bottom w:val="single" w:color="auto" w:sz="4" w:space="0"/>
              <w:right w:val="single" w:color="auto" w:sz="4" w:space="0"/>
            </w:tcBorders>
            <w:shd w:val="clear" w:color="auto" w:fill="auto"/>
            <w:noWrap/>
            <w:vAlign w:val="center"/>
          </w:tcPr>
          <w:p>
            <w:pPr>
              <w:jc w:val="center"/>
              <w:rPr>
                <w:rFonts w:ascii="宋体" w:hAnsi="宋体"/>
                <w:sz w:val="24"/>
              </w:rPr>
            </w:pPr>
            <w:r>
              <w:rPr>
                <w:rFonts w:hint="eastAsia" w:ascii="宋体" w:hAnsi="宋体"/>
                <w:sz w:val="24"/>
              </w:rPr>
              <w:t>电话通知</w:t>
            </w:r>
          </w:p>
        </w:tc>
      </w:tr>
      <w:tr>
        <w:tblPrEx>
          <w:tblCellMar>
            <w:top w:w="0" w:type="dxa"/>
            <w:left w:w="108" w:type="dxa"/>
            <w:bottom w:w="0" w:type="dxa"/>
            <w:right w:w="108" w:type="dxa"/>
          </w:tblCellMar>
        </w:tblPrEx>
        <w:trPr>
          <w:wBefore w:w="0" w:type="dxa"/>
          <w:wAfter w:w="0" w:type="dxa"/>
          <w:trHeight w:val="285" w:hRule="atLeast"/>
        </w:trPr>
        <w:tc>
          <w:tcPr>
            <w:tcW w:w="830"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宋体" w:hAnsi="宋体"/>
                <w:sz w:val="24"/>
              </w:rPr>
            </w:pPr>
          </w:p>
        </w:tc>
        <w:tc>
          <w:tcPr>
            <w:tcW w:w="1572" w:type="pct"/>
            <w:tcBorders>
              <w:top w:val="nil"/>
              <w:left w:val="nil"/>
              <w:bottom w:val="single" w:color="auto" w:sz="4" w:space="0"/>
              <w:right w:val="single" w:color="auto" w:sz="4" w:space="0"/>
            </w:tcBorders>
            <w:shd w:val="clear" w:color="auto" w:fill="auto"/>
            <w:noWrap/>
            <w:vAlign w:val="center"/>
          </w:tcPr>
          <w:p>
            <w:pPr>
              <w:rPr>
                <w:rFonts w:ascii="宋体" w:hAnsi="宋体"/>
                <w:sz w:val="24"/>
              </w:rPr>
            </w:pPr>
            <w:r>
              <w:rPr>
                <w:rFonts w:hint="eastAsia" w:ascii="宋体" w:hAnsi="宋体"/>
                <w:sz w:val="24"/>
              </w:rPr>
              <w:t>环城东路，老中心菜场</w:t>
            </w:r>
          </w:p>
        </w:tc>
        <w:tc>
          <w:tcPr>
            <w:tcW w:w="1333" w:type="pct"/>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ascii="宋体" w:hAnsi="宋体"/>
                <w:sz w:val="24"/>
              </w:rPr>
            </w:pPr>
          </w:p>
        </w:tc>
        <w:tc>
          <w:tcPr>
            <w:tcW w:w="1266" w:type="pct"/>
            <w:tcBorders>
              <w:top w:val="nil"/>
              <w:left w:val="nil"/>
              <w:bottom w:val="single" w:color="auto" w:sz="4" w:space="0"/>
              <w:right w:val="single" w:color="auto" w:sz="4" w:space="0"/>
            </w:tcBorders>
            <w:shd w:val="clear" w:color="auto" w:fill="auto"/>
            <w:noWrap/>
            <w:vAlign w:val="center"/>
          </w:tcPr>
          <w:p>
            <w:pPr>
              <w:jc w:val="center"/>
              <w:rPr>
                <w:rFonts w:ascii="宋体" w:hAnsi="宋体"/>
                <w:sz w:val="24"/>
              </w:rPr>
            </w:pPr>
            <w:r>
              <w:rPr>
                <w:rFonts w:hint="eastAsia" w:ascii="宋体" w:hAnsi="宋体"/>
                <w:sz w:val="24"/>
              </w:rPr>
              <w:t>电话通知</w:t>
            </w:r>
          </w:p>
        </w:tc>
      </w:tr>
      <w:tr>
        <w:tblPrEx>
          <w:tblCellMar>
            <w:top w:w="0" w:type="dxa"/>
            <w:left w:w="108" w:type="dxa"/>
            <w:bottom w:w="0" w:type="dxa"/>
            <w:right w:w="108" w:type="dxa"/>
          </w:tblCellMar>
        </w:tblPrEx>
        <w:trPr>
          <w:wBefore w:w="0" w:type="dxa"/>
          <w:wAfter w:w="0" w:type="dxa"/>
          <w:trHeight w:val="285" w:hRule="atLeast"/>
        </w:trPr>
        <w:tc>
          <w:tcPr>
            <w:tcW w:w="830"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宋体" w:hAnsi="宋体"/>
                <w:sz w:val="24"/>
              </w:rPr>
            </w:pPr>
          </w:p>
        </w:tc>
        <w:tc>
          <w:tcPr>
            <w:tcW w:w="1572" w:type="pct"/>
            <w:tcBorders>
              <w:top w:val="nil"/>
              <w:left w:val="nil"/>
              <w:bottom w:val="single" w:color="auto" w:sz="4" w:space="0"/>
              <w:right w:val="single" w:color="auto" w:sz="4" w:space="0"/>
            </w:tcBorders>
            <w:shd w:val="clear" w:color="auto" w:fill="auto"/>
            <w:noWrap/>
            <w:vAlign w:val="center"/>
          </w:tcPr>
          <w:p>
            <w:pPr>
              <w:rPr>
                <w:rFonts w:ascii="宋体" w:hAnsi="宋体"/>
                <w:sz w:val="24"/>
              </w:rPr>
            </w:pPr>
            <w:r>
              <w:rPr>
                <w:rFonts w:hint="eastAsia" w:ascii="宋体" w:hAnsi="宋体"/>
                <w:sz w:val="24"/>
              </w:rPr>
              <w:t>红丰下塘</w:t>
            </w:r>
          </w:p>
        </w:tc>
        <w:tc>
          <w:tcPr>
            <w:tcW w:w="1333" w:type="pct"/>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ascii="宋体" w:hAnsi="宋体"/>
                <w:sz w:val="24"/>
              </w:rPr>
            </w:pPr>
          </w:p>
        </w:tc>
        <w:tc>
          <w:tcPr>
            <w:tcW w:w="1266" w:type="pct"/>
            <w:tcBorders>
              <w:top w:val="nil"/>
              <w:left w:val="nil"/>
              <w:bottom w:val="single" w:color="auto" w:sz="4" w:space="0"/>
              <w:right w:val="single" w:color="auto" w:sz="4" w:space="0"/>
            </w:tcBorders>
            <w:shd w:val="clear" w:color="auto" w:fill="auto"/>
            <w:noWrap/>
            <w:vAlign w:val="center"/>
          </w:tcPr>
          <w:p>
            <w:pPr>
              <w:jc w:val="center"/>
              <w:rPr>
                <w:rFonts w:ascii="宋体" w:hAnsi="宋体"/>
                <w:sz w:val="24"/>
              </w:rPr>
            </w:pPr>
            <w:r>
              <w:rPr>
                <w:rFonts w:hint="eastAsia" w:ascii="宋体" w:hAnsi="宋体"/>
                <w:sz w:val="24"/>
              </w:rPr>
              <w:t>电话通知</w:t>
            </w:r>
          </w:p>
        </w:tc>
      </w:tr>
      <w:tr>
        <w:tblPrEx>
          <w:tblCellMar>
            <w:top w:w="0" w:type="dxa"/>
            <w:left w:w="108" w:type="dxa"/>
            <w:bottom w:w="0" w:type="dxa"/>
            <w:right w:w="108" w:type="dxa"/>
          </w:tblCellMar>
        </w:tblPrEx>
        <w:trPr>
          <w:wBefore w:w="0" w:type="dxa"/>
          <w:wAfter w:w="0" w:type="dxa"/>
          <w:trHeight w:val="285" w:hRule="atLeast"/>
        </w:trPr>
        <w:tc>
          <w:tcPr>
            <w:tcW w:w="830"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宋体" w:hAnsi="宋体"/>
                <w:sz w:val="24"/>
              </w:rPr>
            </w:pPr>
          </w:p>
        </w:tc>
        <w:tc>
          <w:tcPr>
            <w:tcW w:w="1572" w:type="pct"/>
            <w:tcBorders>
              <w:top w:val="nil"/>
              <w:left w:val="nil"/>
              <w:bottom w:val="single" w:color="auto" w:sz="4" w:space="0"/>
              <w:right w:val="single" w:color="auto" w:sz="4" w:space="0"/>
            </w:tcBorders>
            <w:shd w:val="clear" w:color="auto" w:fill="auto"/>
            <w:noWrap/>
            <w:vAlign w:val="center"/>
          </w:tcPr>
          <w:p>
            <w:pPr>
              <w:rPr>
                <w:rFonts w:ascii="宋体" w:hAnsi="宋体"/>
                <w:sz w:val="24"/>
              </w:rPr>
            </w:pPr>
            <w:r>
              <w:rPr>
                <w:rFonts w:hint="eastAsia" w:ascii="宋体" w:hAnsi="宋体"/>
                <w:sz w:val="24"/>
              </w:rPr>
              <w:t>梳妆台</w:t>
            </w:r>
          </w:p>
        </w:tc>
        <w:tc>
          <w:tcPr>
            <w:tcW w:w="1333" w:type="pct"/>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ascii="宋体" w:hAnsi="宋体"/>
                <w:sz w:val="24"/>
              </w:rPr>
            </w:pPr>
          </w:p>
        </w:tc>
        <w:tc>
          <w:tcPr>
            <w:tcW w:w="1266" w:type="pct"/>
            <w:tcBorders>
              <w:top w:val="nil"/>
              <w:left w:val="nil"/>
              <w:bottom w:val="single" w:color="auto" w:sz="4" w:space="0"/>
              <w:right w:val="single" w:color="auto" w:sz="4" w:space="0"/>
            </w:tcBorders>
            <w:shd w:val="clear" w:color="auto" w:fill="auto"/>
            <w:noWrap/>
            <w:vAlign w:val="center"/>
          </w:tcPr>
          <w:p>
            <w:pPr>
              <w:jc w:val="center"/>
              <w:rPr>
                <w:rFonts w:ascii="宋体" w:hAnsi="宋体"/>
                <w:sz w:val="24"/>
              </w:rPr>
            </w:pPr>
            <w:r>
              <w:rPr>
                <w:rFonts w:hint="eastAsia" w:ascii="宋体" w:hAnsi="宋体"/>
                <w:sz w:val="24"/>
              </w:rPr>
              <w:t>电话通知</w:t>
            </w:r>
          </w:p>
        </w:tc>
      </w:tr>
      <w:tr>
        <w:tblPrEx>
          <w:tblCellMar>
            <w:top w:w="0" w:type="dxa"/>
            <w:left w:w="108" w:type="dxa"/>
            <w:bottom w:w="0" w:type="dxa"/>
            <w:right w:w="108" w:type="dxa"/>
          </w:tblCellMar>
        </w:tblPrEx>
        <w:trPr>
          <w:wBefore w:w="0" w:type="dxa"/>
          <w:wAfter w:w="0" w:type="dxa"/>
          <w:trHeight w:val="285" w:hRule="atLeast"/>
        </w:trPr>
        <w:tc>
          <w:tcPr>
            <w:tcW w:w="830"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宋体" w:hAnsi="宋体"/>
                <w:sz w:val="24"/>
              </w:rPr>
            </w:pPr>
          </w:p>
        </w:tc>
        <w:tc>
          <w:tcPr>
            <w:tcW w:w="1572" w:type="pct"/>
            <w:tcBorders>
              <w:top w:val="nil"/>
              <w:left w:val="nil"/>
              <w:bottom w:val="single" w:color="auto" w:sz="4" w:space="0"/>
              <w:right w:val="single" w:color="auto" w:sz="4" w:space="0"/>
            </w:tcBorders>
            <w:shd w:val="clear" w:color="auto" w:fill="auto"/>
            <w:noWrap/>
            <w:vAlign w:val="center"/>
          </w:tcPr>
          <w:p>
            <w:pPr>
              <w:rPr>
                <w:rFonts w:ascii="宋体" w:hAnsi="宋体"/>
                <w:sz w:val="24"/>
              </w:rPr>
            </w:pPr>
            <w:r>
              <w:rPr>
                <w:rFonts w:hint="eastAsia" w:ascii="宋体" w:hAnsi="宋体"/>
                <w:sz w:val="24"/>
              </w:rPr>
              <w:t>第一医院宿舍</w:t>
            </w:r>
          </w:p>
        </w:tc>
        <w:tc>
          <w:tcPr>
            <w:tcW w:w="1333" w:type="pct"/>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ascii="宋体" w:hAnsi="宋体"/>
                <w:sz w:val="24"/>
              </w:rPr>
            </w:pPr>
          </w:p>
        </w:tc>
        <w:tc>
          <w:tcPr>
            <w:tcW w:w="1266" w:type="pct"/>
            <w:tcBorders>
              <w:top w:val="nil"/>
              <w:left w:val="nil"/>
              <w:bottom w:val="single" w:color="auto" w:sz="4" w:space="0"/>
              <w:right w:val="single" w:color="auto" w:sz="4" w:space="0"/>
            </w:tcBorders>
            <w:shd w:val="clear" w:color="auto" w:fill="auto"/>
            <w:noWrap/>
            <w:vAlign w:val="center"/>
          </w:tcPr>
          <w:p>
            <w:pPr>
              <w:jc w:val="center"/>
              <w:rPr>
                <w:rFonts w:ascii="宋体" w:hAnsi="宋体"/>
                <w:sz w:val="24"/>
              </w:rPr>
            </w:pPr>
            <w:r>
              <w:rPr>
                <w:rFonts w:hint="eastAsia" w:ascii="宋体" w:hAnsi="宋体"/>
                <w:sz w:val="24"/>
              </w:rPr>
              <w:t>电话通知</w:t>
            </w:r>
          </w:p>
        </w:tc>
      </w:tr>
      <w:tr>
        <w:tblPrEx>
          <w:tblCellMar>
            <w:top w:w="0" w:type="dxa"/>
            <w:left w:w="108" w:type="dxa"/>
            <w:bottom w:w="0" w:type="dxa"/>
            <w:right w:w="108" w:type="dxa"/>
          </w:tblCellMar>
        </w:tblPrEx>
        <w:trPr>
          <w:wBefore w:w="0" w:type="dxa"/>
          <w:wAfter w:w="0" w:type="dxa"/>
          <w:trHeight w:val="285" w:hRule="atLeast"/>
        </w:trPr>
        <w:tc>
          <w:tcPr>
            <w:tcW w:w="830"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宋体" w:hAnsi="宋体"/>
                <w:sz w:val="24"/>
              </w:rPr>
            </w:pPr>
          </w:p>
        </w:tc>
        <w:tc>
          <w:tcPr>
            <w:tcW w:w="1572" w:type="pct"/>
            <w:tcBorders>
              <w:top w:val="nil"/>
              <w:left w:val="nil"/>
              <w:bottom w:val="single" w:color="auto" w:sz="4" w:space="0"/>
              <w:right w:val="single" w:color="auto" w:sz="4" w:space="0"/>
            </w:tcBorders>
            <w:shd w:val="clear" w:color="auto" w:fill="auto"/>
            <w:noWrap/>
            <w:vAlign w:val="center"/>
          </w:tcPr>
          <w:p>
            <w:pPr>
              <w:rPr>
                <w:rFonts w:ascii="宋体" w:hAnsi="宋体"/>
                <w:sz w:val="24"/>
              </w:rPr>
            </w:pPr>
            <w:r>
              <w:rPr>
                <w:rFonts w:hint="eastAsia" w:ascii="宋体" w:hAnsi="宋体"/>
                <w:sz w:val="24"/>
              </w:rPr>
              <w:t>人民新村</w:t>
            </w:r>
          </w:p>
        </w:tc>
        <w:tc>
          <w:tcPr>
            <w:tcW w:w="1333" w:type="pct"/>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ascii="宋体" w:hAnsi="宋体"/>
                <w:sz w:val="24"/>
              </w:rPr>
            </w:pPr>
          </w:p>
        </w:tc>
        <w:tc>
          <w:tcPr>
            <w:tcW w:w="1266" w:type="pct"/>
            <w:tcBorders>
              <w:top w:val="nil"/>
              <w:left w:val="nil"/>
              <w:bottom w:val="single" w:color="auto" w:sz="4" w:space="0"/>
              <w:right w:val="single" w:color="auto" w:sz="4" w:space="0"/>
            </w:tcBorders>
            <w:shd w:val="clear" w:color="auto" w:fill="auto"/>
            <w:noWrap/>
            <w:vAlign w:val="center"/>
          </w:tcPr>
          <w:p>
            <w:pPr>
              <w:jc w:val="center"/>
              <w:rPr>
                <w:rFonts w:ascii="宋体" w:hAnsi="宋体"/>
                <w:sz w:val="24"/>
              </w:rPr>
            </w:pPr>
            <w:r>
              <w:rPr>
                <w:rFonts w:hint="eastAsia" w:ascii="宋体" w:hAnsi="宋体"/>
                <w:sz w:val="24"/>
              </w:rPr>
              <w:t>电话通知</w:t>
            </w:r>
          </w:p>
        </w:tc>
      </w:tr>
      <w:tr>
        <w:tblPrEx>
          <w:tblCellMar>
            <w:top w:w="0" w:type="dxa"/>
            <w:left w:w="108" w:type="dxa"/>
            <w:bottom w:w="0" w:type="dxa"/>
            <w:right w:w="108" w:type="dxa"/>
          </w:tblCellMar>
        </w:tblPrEx>
        <w:trPr>
          <w:wBefore w:w="0" w:type="dxa"/>
          <w:wAfter w:w="0" w:type="dxa"/>
          <w:trHeight w:val="285" w:hRule="atLeast"/>
        </w:trPr>
        <w:tc>
          <w:tcPr>
            <w:tcW w:w="830"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宋体" w:hAnsi="宋体"/>
                <w:sz w:val="24"/>
              </w:rPr>
            </w:pPr>
          </w:p>
        </w:tc>
        <w:tc>
          <w:tcPr>
            <w:tcW w:w="1572" w:type="pct"/>
            <w:tcBorders>
              <w:top w:val="nil"/>
              <w:left w:val="nil"/>
              <w:bottom w:val="single" w:color="auto" w:sz="4" w:space="0"/>
              <w:right w:val="single" w:color="auto" w:sz="4" w:space="0"/>
            </w:tcBorders>
            <w:shd w:val="clear" w:color="auto" w:fill="auto"/>
            <w:noWrap/>
            <w:vAlign w:val="center"/>
          </w:tcPr>
          <w:p>
            <w:pPr>
              <w:rPr>
                <w:rFonts w:ascii="宋体" w:hAnsi="宋体"/>
                <w:sz w:val="24"/>
              </w:rPr>
            </w:pPr>
            <w:r>
              <w:rPr>
                <w:rFonts w:hint="eastAsia" w:ascii="宋体" w:hAnsi="宋体"/>
                <w:sz w:val="24"/>
              </w:rPr>
              <w:t>车站新村</w:t>
            </w:r>
          </w:p>
        </w:tc>
        <w:tc>
          <w:tcPr>
            <w:tcW w:w="1333" w:type="pct"/>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ascii="宋体" w:hAnsi="宋体"/>
                <w:sz w:val="24"/>
              </w:rPr>
            </w:pPr>
          </w:p>
        </w:tc>
        <w:tc>
          <w:tcPr>
            <w:tcW w:w="1266" w:type="pct"/>
            <w:tcBorders>
              <w:top w:val="nil"/>
              <w:left w:val="nil"/>
              <w:bottom w:val="single" w:color="auto" w:sz="4" w:space="0"/>
              <w:right w:val="single" w:color="auto" w:sz="4" w:space="0"/>
            </w:tcBorders>
            <w:shd w:val="clear" w:color="auto" w:fill="auto"/>
            <w:noWrap/>
            <w:vAlign w:val="center"/>
          </w:tcPr>
          <w:p>
            <w:pPr>
              <w:jc w:val="center"/>
              <w:rPr>
                <w:rFonts w:ascii="宋体" w:hAnsi="宋体"/>
                <w:sz w:val="24"/>
              </w:rPr>
            </w:pPr>
            <w:r>
              <w:rPr>
                <w:rFonts w:hint="eastAsia" w:ascii="宋体" w:hAnsi="宋体"/>
                <w:sz w:val="24"/>
              </w:rPr>
              <w:t>电话通知</w:t>
            </w:r>
          </w:p>
        </w:tc>
      </w:tr>
      <w:tr>
        <w:tblPrEx>
          <w:tblCellMar>
            <w:top w:w="0" w:type="dxa"/>
            <w:left w:w="108" w:type="dxa"/>
            <w:bottom w:w="0" w:type="dxa"/>
            <w:right w:w="108" w:type="dxa"/>
          </w:tblCellMar>
        </w:tblPrEx>
        <w:trPr>
          <w:wBefore w:w="0" w:type="dxa"/>
          <w:wAfter w:w="0" w:type="dxa"/>
          <w:trHeight w:val="285" w:hRule="atLeast"/>
        </w:trPr>
        <w:tc>
          <w:tcPr>
            <w:tcW w:w="830"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宋体" w:hAnsi="宋体"/>
                <w:sz w:val="24"/>
              </w:rPr>
            </w:pPr>
          </w:p>
        </w:tc>
        <w:tc>
          <w:tcPr>
            <w:tcW w:w="1572" w:type="pct"/>
            <w:tcBorders>
              <w:top w:val="nil"/>
              <w:left w:val="nil"/>
              <w:bottom w:val="single" w:color="auto" w:sz="4" w:space="0"/>
              <w:right w:val="single" w:color="auto" w:sz="4" w:space="0"/>
            </w:tcBorders>
            <w:shd w:val="clear" w:color="auto" w:fill="auto"/>
            <w:noWrap/>
            <w:vAlign w:val="center"/>
          </w:tcPr>
          <w:p>
            <w:pPr>
              <w:rPr>
                <w:rFonts w:ascii="宋体" w:hAnsi="宋体"/>
                <w:sz w:val="24"/>
              </w:rPr>
            </w:pPr>
            <w:r>
              <w:rPr>
                <w:rFonts w:hint="eastAsia" w:ascii="宋体" w:hAnsi="宋体"/>
                <w:sz w:val="24"/>
              </w:rPr>
              <w:t>朝阳巷</w:t>
            </w:r>
          </w:p>
        </w:tc>
        <w:tc>
          <w:tcPr>
            <w:tcW w:w="1333" w:type="pct"/>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ascii="宋体" w:hAnsi="宋体"/>
                <w:sz w:val="24"/>
              </w:rPr>
            </w:pPr>
          </w:p>
        </w:tc>
        <w:tc>
          <w:tcPr>
            <w:tcW w:w="1266" w:type="pct"/>
            <w:tcBorders>
              <w:top w:val="nil"/>
              <w:left w:val="nil"/>
              <w:bottom w:val="single" w:color="auto" w:sz="4" w:space="0"/>
              <w:right w:val="single" w:color="auto" w:sz="4" w:space="0"/>
            </w:tcBorders>
            <w:shd w:val="clear" w:color="auto" w:fill="auto"/>
            <w:noWrap/>
            <w:vAlign w:val="center"/>
          </w:tcPr>
          <w:p>
            <w:pPr>
              <w:jc w:val="center"/>
              <w:rPr>
                <w:rFonts w:ascii="宋体" w:hAnsi="宋体"/>
                <w:sz w:val="24"/>
              </w:rPr>
            </w:pPr>
            <w:r>
              <w:rPr>
                <w:rFonts w:hint="eastAsia" w:ascii="宋体" w:hAnsi="宋体"/>
                <w:sz w:val="24"/>
              </w:rPr>
              <w:t>电话通知</w:t>
            </w:r>
          </w:p>
        </w:tc>
      </w:tr>
      <w:tr>
        <w:tblPrEx>
          <w:tblCellMar>
            <w:top w:w="0" w:type="dxa"/>
            <w:left w:w="108" w:type="dxa"/>
            <w:bottom w:w="0" w:type="dxa"/>
            <w:right w:w="108" w:type="dxa"/>
          </w:tblCellMar>
        </w:tblPrEx>
        <w:trPr>
          <w:wBefore w:w="0" w:type="dxa"/>
          <w:wAfter w:w="0" w:type="dxa"/>
          <w:trHeight w:val="285" w:hRule="atLeast"/>
        </w:trPr>
        <w:tc>
          <w:tcPr>
            <w:tcW w:w="830"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宋体" w:hAnsi="宋体"/>
                <w:sz w:val="24"/>
              </w:rPr>
            </w:pPr>
          </w:p>
        </w:tc>
        <w:tc>
          <w:tcPr>
            <w:tcW w:w="1572" w:type="pct"/>
            <w:tcBorders>
              <w:top w:val="nil"/>
              <w:left w:val="nil"/>
              <w:bottom w:val="single" w:color="auto" w:sz="4" w:space="0"/>
              <w:right w:val="single" w:color="auto" w:sz="4" w:space="0"/>
            </w:tcBorders>
            <w:shd w:val="clear" w:color="auto" w:fill="auto"/>
            <w:noWrap/>
            <w:vAlign w:val="center"/>
          </w:tcPr>
          <w:p>
            <w:pPr>
              <w:rPr>
                <w:rFonts w:ascii="宋体" w:hAnsi="宋体"/>
                <w:sz w:val="24"/>
              </w:rPr>
            </w:pPr>
            <w:r>
              <w:rPr>
                <w:rFonts w:hint="eastAsia" w:ascii="宋体" w:hAnsi="宋体"/>
                <w:sz w:val="24"/>
              </w:rPr>
              <w:t>潮音新村</w:t>
            </w:r>
          </w:p>
        </w:tc>
        <w:tc>
          <w:tcPr>
            <w:tcW w:w="1333" w:type="pct"/>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ascii="宋体" w:hAnsi="宋体"/>
                <w:sz w:val="24"/>
              </w:rPr>
            </w:pPr>
          </w:p>
        </w:tc>
        <w:tc>
          <w:tcPr>
            <w:tcW w:w="1266" w:type="pct"/>
            <w:tcBorders>
              <w:top w:val="nil"/>
              <w:left w:val="nil"/>
              <w:bottom w:val="single" w:color="auto" w:sz="4" w:space="0"/>
              <w:right w:val="single" w:color="auto" w:sz="4" w:space="0"/>
            </w:tcBorders>
            <w:shd w:val="clear" w:color="auto" w:fill="auto"/>
            <w:noWrap/>
            <w:vAlign w:val="center"/>
          </w:tcPr>
          <w:p>
            <w:pPr>
              <w:jc w:val="center"/>
              <w:rPr>
                <w:rFonts w:ascii="宋体" w:hAnsi="宋体"/>
                <w:sz w:val="24"/>
              </w:rPr>
            </w:pPr>
            <w:r>
              <w:rPr>
                <w:rFonts w:hint="eastAsia" w:ascii="宋体" w:hAnsi="宋体"/>
                <w:sz w:val="24"/>
              </w:rPr>
              <w:t>电话通知</w:t>
            </w:r>
          </w:p>
        </w:tc>
      </w:tr>
    </w:tbl>
    <w:p>
      <w:pPr>
        <w:widowControl/>
        <w:autoSpaceDE w:val="0"/>
        <w:autoSpaceDN w:val="0"/>
        <w:adjustRightInd w:val="0"/>
        <w:spacing w:line="440" w:lineRule="exact"/>
        <w:textAlignment w:val="bottom"/>
        <w:rPr>
          <w:rFonts w:hint="eastAsia" w:ascii="宋体" w:hAnsi="宋体" w:cs="宋体"/>
          <w:b/>
          <w:sz w:val="24"/>
        </w:rPr>
      </w:pPr>
      <w:r>
        <w:rPr>
          <w:rFonts w:hint="eastAsia" w:ascii="宋体" w:hAnsi="宋体"/>
          <w:b/>
          <w:sz w:val="24"/>
        </w:rPr>
        <w:t>三、</w:t>
      </w:r>
      <w:r>
        <w:rPr>
          <w:rFonts w:hint="eastAsia" w:ascii="宋体" w:hAnsi="宋体" w:cs="宋体"/>
          <w:b/>
          <w:sz w:val="24"/>
        </w:rPr>
        <w:t>环卫作业一体化服务的工作任务及相关要求</w:t>
      </w:r>
    </w:p>
    <w:p>
      <w:pPr>
        <w:widowControl/>
        <w:autoSpaceDE w:val="0"/>
        <w:autoSpaceDN w:val="0"/>
        <w:adjustRightInd w:val="0"/>
        <w:spacing w:line="440" w:lineRule="exact"/>
        <w:textAlignment w:val="bottom"/>
        <w:rPr>
          <w:rFonts w:hint="eastAsia" w:ascii="宋体" w:hAnsi="宋体" w:cs="宋体"/>
          <w:b/>
          <w:sz w:val="24"/>
        </w:rPr>
      </w:pPr>
      <w:r>
        <w:rPr>
          <w:rFonts w:hint="eastAsia" w:ascii="宋体" w:hAnsi="宋体" w:cs="Arial"/>
          <w:b/>
          <w:sz w:val="24"/>
        </w:rPr>
        <w:t>1、主要</w:t>
      </w:r>
      <w:r>
        <w:rPr>
          <w:rFonts w:hint="eastAsia" w:ascii="宋体" w:hAnsi="宋体"/>
          <w:b/>
          <w:bCs/>
          <w:sz w:val="24"/>
        </w:rPr>
        <w:t>工作任务</w:t>
      </w:r>
    </w:p>
    <w:p>
      <w:pPr>
        <w:spacing w:line="450" w:lineRule="exact"/>
        <w:ind w:firstLine="480" w:firstLineChars="200"/>
        <w:jc w:val="left"/>
        <w:rPr>
          <w:rFonts w:hint="eastAsia" w:ascii="宋体" w:hAnsi="宋体"/>
          <w:sz w:val="24"/>
        </w:rPr>
      </w:pPr>
      <w:r>
        <w:rPr>
          <w:rFonts w:hint="eastAsia" w:ascii="宋体" w:hAnsi="宋体"/>
          <w:sz w:val="24"/>
        </w:rPr>
        <w:t>发包范围内主次干道、人行道、背街小巷等道路的清扫保洁、洒水、降尘和冲洗作业；绿化带保洁；道路保洁垃圾收集清运以及工程车渣土抛洒滴漏清理；摊位垃圾、各类偷倒垃圾、商店门口垃圾的清理等作业；单位（含菜场）及沿街垃圾的分类收集清运；公厕管理维护，沿街垃圾桶、果壳箱、灭烟器等环卫设施的清理、保洁和箱内塑料袋的更换以及5-10月份消杀作业；自然灾害（如：台风、梅雨汛期的防内涝，冬季雪天防路面、桥面打滑、积雪清除等）的应急处置和各类事件（110转交、数字城管、阳光热线、市民投诉等事件）积极有效的处理。</w:t>
      </w:r>
    </w:p>
    <w:p>
      <w:pPr>
        <w:spacing w:line="450" w:lineRule="exact"/>
        <w:ind w:firstLine="475" w:firstLineChars="198"/>
        <w:rPr>
          <w:rFonts w:hint="eastAsia" w:ascii="宋体" w:hAnsi="宋体"/>
          <w:sz w:val="24"/>
        </w:rPr>
      </w:pPr>
      <w:r>
        <w:rPr>
          <w:rFonts w:hint="eastAsia" w:ascii="宋体" w:hAnsi="宋体"/>
          <w:sz w:val="24"/>
        </w:rPr>
        <w:t>满足</w:t>
      </w:r>
      <w:r>
        <w:rPr>
          <w:rFonts w:hint="eastAsia" w:ascii="宋体" w:hAnsi="宋体"/>
          <w:sz w:val="24"/>
        </w:rPr>
        <w:fldChar w:fldCharType="begin"/>
      </w:r>
      <w:r>
        <w:rPr>
          <w:rFonts w:hint="eastAsia" w:ascii="宋体" w:hAnsi="宋体"/>
          <w:sz w:val="24"/>
        </w:rPr>
        <w:instrText xml:space="preserve"> HYPERLINK "javascript:;" </w:instrText>
      </w:r>
      <w:r>
        <w:rPr>
          <w:rFonts w:hint="eastAsia" w:ascii="宋体" w:hAnsi="宋体"/>
          <w:sz w:val="24"/>
        </w:rPr>
        <w:fldChar w:fldCharType="separate"/>
      </w:r>
      <w:r>
        <w:rPr>
          <w:rFonts w:hint="eastAsia" w:ascii="宋体" w:hAnsi="宋体"/>
          <w:sz w:val="24"/>
        </w:rPr>
        <w:t>湖州环境卫生管理处</w:t>
      </w:r>
      <w:r>
        <w:rPr>
          <w:rFonts w:hint="eastAsia" w:ascii="宋体" w:hAnsi="宋体"/>
          <w:sz w:val="24"/>
        </w:rPr>
        <w:fldChar w:fldCharType="end"/>
      </w:r>
      <w:r>
        <w:rPr>
          <w:rFonts w:hint="eastAsia" w:ascii="宋体" w:hAnsi="宋体"/>
          <w:sz w:val="24"/>
        </w:rPr>
        <w:t>要求保洁服务的任何活动；各类检查评比活动及上级部门安排的任何突击任务。</w:t>
      </w:r>
    </w:p>
    <w:p>
      <w:pPr>
        <w:spacing w:line="450" w:lineRule="exact"/>
        <w:rPr>
          <w:rFonts w:hint="eastAsia" w:ascii="宋体" w:hAnsi="宋体"/>
          <w:b/>
          <w:bCs/>
          <w:sz w:val="24"/>
        </w:rPr>
      </w:pPr>
      <w:r>
        <w:rPr>
          <w:rFonts w:hint="eastAsia" w:ascii="宋体" w:hAnsi="宋体"/>
          <w:b/>
          <w:bCs/>
          <w:sz w:val="24"/>
        </w:rPr>
        <w:t>2、工作要求：</w:t>
      </w:r>
    </w:p>
    <w:p>
      <w:pPr>
        <w:spacing w:line="450" w:lineRule="exact"/>
        <w:rPr>
          <w:rFonts w:hint="eastAsia" w:ascii="宋体" w:hAnsi="宋体"/>
          <w:b/>
          <w:bCs/>
          <w:sz w:val="24"/>
        </w:rPr>
      </w:pPr>
      <w:r>
        <w:rPr>
          <w:rFonts w:hint="eastAsia" w:ascii="宋体" w:hAnsi="宋体"/>
          <w:b/>
          <w:bCs/>
          <w:sz w:val="24"/>
        </w:rPr>
        <w:t>2.1道路保洁</w:t>
      </w:r>
    </w:p>
    <w:p>
      <w:pPr>
        <w:spacing w:line="450" w:lineRule="exact"/>
        <w:ind w:firstLine="480" w:firstLineChars="200"/>
        <w:rPr>
          <w:rFonts w:hint="eastAsia" w:ascii="宋体" w:hAnsi="宋体"/>
          <w:sz w:val="24"/>
        </w:rPr>
      </w:pPr>
      <w:r>
        <w:rPr>
          <w:rFonts w:hint="eastAsia" w:ascii="宋体" w:hAnsi="宋体"/>
          <w:sz w:val="24"/>
        </w:rPr>
        <w:t>（1）道路保洁时间每天必须保证1</w:t>
      </w:r>
      <w:r>
        <w:rPr>
          <w:rFonts w:ascii="宋体" w:hAnsi="宋体"/>
          <w:sz w:val="24"/>
        </w:rPr>
        <w:t>4</w:t>
      </w:r>
      <w:r>
        <w:rPr>
          <w:rFonts w:hint="eastAsia" w:ascii="宋体" w:hAnsi="宋体"/>
          <w:sz w:val="24"/>
        </w:rPr>
        <w:t>小时以上</w:t>
      </w:r>
      <w:r>
        <w:rPr>
          <w:rFonts w:ascii="宋体" w:hAnsi="宋体"/>
          <w:sz w:val="24"/>
        </w:rPr>
        <w:t>,</w:t>
      </w:r>
      <w:r>
        <w:rPr>
          <w:rFonts w:hint="eastAsia" w:ascii="宋体" w:hAnsi="宋体"/>
          <w:sz w:val="24"/>
        </w:rPr>
        <w:t>部分道路必须保证18小时以上，详见本章第二点“项目内容和基本要求”。扫地车每天至少清扫1遍（18小时保洁道路至少2遍），机扫和人工保洁相结合，随脏随扫，每天在7：00前完成第一遍人工普扫。路面机械化清扫做到无遗留垃圾、无积水、无积泥、无窨井眼堵塞。</w:t>
      </w:r>
    </w:p>
    <w:p>
      <w:pPr>
        <w:spacing w:line="450" w:lineRule="exact"/>
        <w:ind w:firstLine="480" w:firstLineChars="200"/>
        <w:rPr>
          <w:rFonts w:hint="eastAsia" w:ascii="宋体" w:hAnsi="宋体"/>
          <w:sz w:val="24"/>
        </w:rPr>
      </w:pPr>
      <w:r>
        <w:rPr>
          <w:rFonts w:hint="eastAsia" w:ascii="宋体" w:hAnsi="宋体"/>
          <w:sz w:val="24"/>
        </w:rPr>
        <w:t>（2）洒水车每天洒水不少于3次，气温30℃以上时，平均每天洒水不应少于4次（气温≤3℃、下雨天除外）；对所有道路安排隔日冲洗一次</w:t>
      </w:r>
      <w:r>
        <w:rPr>
          <w:rFonts w:ascii="宋体" w:hAnsi="宋体"/>
          <w:sz w:val="24"/>
        </w:rPr>
        <w:t>,</w:t>
      </w:r>
      <w:r>
        <w:rPr>
          <w:rFonts w:hint="eastAsia" w:ascii="宋体" w:hAnsi="宋体"/>
          <w:sz w:val="24"/>
        </w:rPr>
        <w:t>对道路上的油污点每天清洗。</w:t>
      </w:r>
    </w:p>
    <w:p>
      <w:pPr>
        <w:spacing w:line="450" w:lineRule="exact"/>
        <w:ind w:firstLine="518" w:firstLineChars="216"/>
        <w:rPr>
          <w:rFonts w:ascii="宋体" w:hAnsi="宋体"/>
          <w:sz w:val="24"/>
        </w:rPr>
      </w:pPr>
      <w:r>
        <w:rPr>
          <w:rFonts w:hint="eastAsia" w:ascii="宋体" w:hAnsi="宋体"/>
          <w:sz w:val="24"/>
        </w:rPr>
        <w:t>（3）道路保洁作业应达到“五无五净”标准，即：无果皮纸屑、无土石杂草、无痰迹烟蒂、无积泥积水、无堆积垃圾;路面干净、道路绿地树圈干净、边角侧石干净、窨井沟眼畅通干净、果壳箱整齐完好干净，路见本色，车过无扬尘。路上（含绿化带）有色垃圾滞留路面时间不得超过</w:t>
      </w:r>
      <w:r>
        <w:rPr>
          <w:rFonts w:ascii="宋体" w:hAnsi="宋体"/>
          <w:sz w:val="24"/>
        </w:rPr>
        <w:t>25</w:t>
      </w:r>
      <w:r>
        <w:rPr>
          <w:rFonts w:hint="eastAsia" w:ascii="宋体" w:hAnsi="宋体"/>
          <w:sz w:val="24"/>
        </w:rPr>
        <w:t>分钟。</w:t>
      </w:r>
    </w:p>
    <w:p>
      <w:pPr>
        <w:spacing w:line="450" w:lineRule="exact"/>
        <w:ind w:firstLine="518" w:firstLineChars="216"/>
        <w:rPr>
          <w:rFonts w:hint="eastAsia" w:ascii="宋体" w:hAnsi="宋体"/>
          <w:sz w:val="24"/>
        </w:rPr>
      </w:pPr>
      <w:r>
        <w:rPr>
          <w:rFonts w:hint="eastAsia" w:ascii="宋体" w:hAnsi="宋体"/>
          <w:sz w:val="24"/>
        </w:rPr>
        <w:t>（4）车行道、人行道不得漏扫或反扫到交叉路口、里弄口内侧、喇叭口；不得扫入窨井和绿化带内；树圈应清扫彻底；交叉口及未通车、未建成的道口等生活垃圾和建筑垃圾及时清扫干净（在检查和考核时若发现没有及时清除的，交叉的两条道路均要扣分）。</w:t>
      </w:r>
    </w:p>
    <w:p>
      <w:pPr>
        <w:spacing w:line="450" w:lineRule="exact"/>
        <w:ind w:firstLine="518" w:firstLineChars="216"/>
        <w:rPr>
          <w:rFonts w:hint="eastAsia" w:ascii="宋体" w:hAnsi="宋体"/>
          <w:sz w:val="24"/>
        </w:rPr>
      </w:pPr>
      <w:r>
        <w:rPr>
          <w:rFonts w:hint="eastAsia" w:ascii="宋体" w:hAnsi="宋体"/>
          <w:sz w:val="24"/>
        </w:rPr>
        <w:t>（5）</w:t>
      </w:r>
      <w:r>
        <w:rPr>
          <w:rFonts w:hint="eastAsia"/>
          <w:sz w:val="24"/>
        </w:rPr>
        <w:t>清扫的垃圾及时收运到指定的垃圾收集地点，不得将垃圾扫入雨水口、边沟、绿地、河道等，也不得扫入窨井和绿化带内；树圈应清扫彻底。不得焚烧垃圾。</w:t>
      </w:r>
    </w:p>
    <w:p>
      <w:pPr>
        <w:spacing w:line="450" w:lineRule="exact"/>
        <w:ind w:firstLine="480" w:firstLineChars="200"/>
        <w:rPr>
          <w:rFonts w:hint="eastAsia" w:ascii="宋体" w:hAnsi="宋体"/>
          <w:sz w:val="24"/>
        </w:rPr>
      </w:pPr>
      <w:r>
        <w:rPr>
          <w:rFonts w:hint="eastAsia" w:ascii="宋体" w:hAnsi="宋体"/>
          <w:sz w:val="24"/>
        </w:rPr>
        <w:t>（6）道路清扫作业人员必须穿反光工作服上岗，保洁三轮车辆保持车容整洁，装贴反光警示条，车外不得吊挂杂物，做到密闭化运输。</w:t>
      </w:r>
    </w:p>
    <w:p>
      <w:pPr>
        <w:spacing w:line="450" w:lineRule="exact"/>
        <w:ind w:firstLine="480" w:firstLineChars="200"/>
        <w:rPr>
          <w:rFonts w:hint="eastAsia" w:ascii="宋体" w:hAnsi="宋体"/>
          <w:sz w:val="24"/>
        </w:rPr>
      </w:pPr>
      <w:r>
        <w:rPr>
          <w:rFonts w:hint="eastAsia" w:ascii="宋体" w:hAnsi="宋体"/>
          <w:sz w:val="24"/>
        </w:rPr>
        <w:t>（7）路面有“抛、撒、漏”现象，须组织人员及时清除并冲洗受污路面，冲洗作业中，应注意避让行人、规范使用警示灯。</w:t>
      </w:r>
    </w:p>
    <w:p>
      <w:pPr>
        <w:spacing w:line="450" w:lineRule="exact"/>
        <w:ind w:firstLine="518" w:firstLineChars="216"/>
        <w:rPr>
          <w:rFonts w:hint="eastAsia" w:ascii="宋体" w:hAnsi="宋体"/>
          <w:sz w:val="24"/>
        </w:rPr>
      </w:pPr>
      <w:r>
        <w:rPr>
          <w:rFonts w:hint="eastAsia" w:ascii="宋体" w:hAnsi="宋体"/>
          <w:sz w:val="24"/>
        </w:rPr>
        <w:t>（8）果壳箱外表整洁，内桶需套用塑料袋，箱内无积存垃圾、无垃圾满溢，并巡回检查，发现满溢及时清理；果壳箱每日清洗2次；果壳箱内外整洁、无歪斜、无破损、周围地面清洁。</w:t>
      </w:r>
    </w:p>
    <w:p>
      <w:pPr>
        <w:spacing w:line="450" w:lineRule="exact"/>
        <w:ind w:firstLine="518" w:firstLineChars="216"/>
        <w:rPr>
          <w:rFonts w:hint="eastAsia" w:ascii="宋体" w:hAnsi="宋体"/>
          <w:sz w:val="24"/>
        </w:rPr>
      </w:pPr>
      <w:r>
        <w:rPr>
          <w:rFonts w:hint="eastAsia" w:ascii="宋体" w:hAnsi="宋体"/>
          <w:sz w:val="24"/>
        </w:rPr>
        <w:t>（9）灭烟器及时清掏，保持内外观干净整洁，每天至少清洗一次。</w:t>
      </w:r>
    </w:p>
    <w:p>
      <w:pPr>
        <w:spacing w:line="450" w:lineRule="exact"/>
        <w:ind w:firstLine="518" w:firstLineChars="216"/>
        <w:rPr>
          <w:rFonts w:hint="eastAsia" w:ascii="宋体" w:hAnsi="宋体"/>
          <w:sz w:val="24"/>
        </w:rPr>
      </w:pPr>
      <w:r>
        <w:rPr>
          <w:rFonts w:hint="eastAsia" w:ascii="宋体" w:hAnsi="宋体"/>
          <w:sz w:val="24"/>
        </w:rPr>
        <w:t>（10）保洁范围内存在的大件垃圾、建筑垃圾或垃圾死角，要及时清理。</w:t>
      </w:r>
    </w:p>
    <w:p>
      <w:pPr>
        <w:spacing w:line="450" w:lineRule="exact"/>
        <w:rPr>
          <w:rFonts w:hint="eastAsia" w:ascii="宋体" w:hAnsi="宋体"/>
          <w:b/>
          <w:bCs/>
          <w:sz w:val="24"/>
        </w:rPr>
      </w:pPr>
      <w:r>
        <w:rPr>
          <w:rFonts w:hint="eastAsia" w:ascii="宋体" w:hAnsi="宋体"/>
          <w:b/>
          <w:bCs/>
          <w:sz w:val="24"/>
        </w:rPr>
        <w:t>2.2垃圾清运</w:t>
      </w:r>
    </w:p>
    <w:p>
      <w:pPr>
        <w:spacing w:line="450" w:lineRule="exact"/>
        <w:ind w:firstLine="518" w:firstLineChars="216"/>
        <w:rPr>
          <w:rFonts w:hint="eastAsia" w:ascii="宋体" w:hAnsi="宋体"/>
          <w:sz w:val="24"/>
        </w:rPr>
      </w:pPr>
      <w:r>
        <w:rPr>
          <w:rFonts w:hint="eastAsia" w:ascii="宋体" w:hAnsi="宋体"/>
          <w:sz w:val="24"/>
        </w:rPr>
        <w:t>（1）按时、按区、按序收集，作业时必须身穿反光服，分类收净责任地段的垃圾，做到不漏点、不混装、不遗留、不堆积，日产日清。吊桶作业时铺有地毯，起车前周围2米范围内要打扫干净，做到车走场清。装载不过满，车辆盖要盖好，须封闭运输，沿途不撒落、不滴漏污水。</w:t>
      </w:r>
    </w:p>
    <w:p>
      <w:pPr>
        <w:spacing w:line="450" w:lineRule="exact"/>
        <w:ind w:firstLine="518" w:firstLineChars="216"/>
        <w:rPr>
          <w:rFonts w:ascii="宋体" w:hAnsi="宋体"/>
          <w:sz w:val="24"/>
        </w:rPr>
      </w:pPr>
      <w:r>
        <w:rPr>
          <w:rFonts w:hint="eastAsia" w:ascii="宋体" w:hAnsi="宋体"/>
          <w:sz w:val="24"/>
        </w:rPr>
        <w:t>（2）上述承包区域范围内垃圾需分类收集分类清运，沿街垃圾要求每天至少清运二次，清运作业时间严格按照采购人要求执行，确保垃圾日产日清。</w:t>
      </w:r>
    </w:p>
    <w:p>
      <w:pPr>
        <w:spacing w:line="450" w:lineRule="exact"/>
        <w:ind w:firstLine="518" w:firstLineChars="216"/>
        <w:rPr>
          <w:rFonts w:hint="eastAsia" w:ascii="宋体" w:hAnsi="宋体"/>
          <w:sz w:val="24"/>
        </w:rPr>
      </w:pPr>
      <w:r>
        <w:rPr>
          <w:rFonts w:hint="eastAsia" w:ascii="宋体" w:hAnsi="宋体"/>
          <w:sz w:val="24"/>
        </w:rPr>
        <w:t>（3）对沿街所有垃圾桶须进行清洗，每天至少一次，确保垃圾桶外观清洁；垃圾桶须摆放整齐，破损或缺失须及时维修、更换和增补。沿街垃圾桶须定时消杀，夏季须每天至少消杀一次。</w:t>
      </w:r>
    </w:p>
    <w:p>
      <w:pPr>
        <w:spacing w:line="450" w:lineRule="exact"/>
        <w:ind w:firstLine="518" w:firstLineChars="216"/>
        <w:rPr>
          <w:rFonts w:hint="eastAsia" w:ascii="宋体" w:hAnsi="宋体"/>
          <w:sz w:val="24"/>
        </w:rPr>
      </w:pPr>
      <w:r>
        <w:rPr>
          <w:rFonts w:hint="eastAsia" w:ascii="宋体" w:hAnsi="宋体"/>
          <w:sz w:val="24"/>
        </w:rPr>
        <w:t>（4）收集清运作业时应做到文明作业，态度和蔼，不与人发生冲突，尽量做到不扰民。</w:t>
      </w:r>
    </w:p>
    <w:p>
      <w:pPr>
        <w:spacing w:line="450" w:lineRule="exact"/>
        <w:ind w:firstLine="518" w:firstLineChars="216"/>
        <w:rPr>
          <w:rFonts w:hint="eastAsia" w:ascii="宋体" w:hAnsi="宋体"/>
          <w:sz w:val="24"/>
        </w:rPr>
      </w:pPr>
      <w:r>
        <w:rPr>
          <w:rFonts w:hint="eastAsia" w:ascii="宋体" w:hAnsi="宋体"/>
          <w:sz w:val="24"/>
        </w:rPr>
        <w:t>（5）服务范围内的菜场和沿街水果店的易腐垃圾须专车清运至市本级餐厨垃圾资源化综合利用和无害化处置中心。其它垃圾运送到大钱港中转站或指定地点。</w:t>
      </w:r>
    </w:p>
    <w:p>
      <w:pPr>
        <w:spacing w:line="450" w:lineRule="exact"/>
        <w:rPr>
          <w:rFonts w:hint="eastAsia" w:ascii="宋体" w:hAnsi="宋体"/>
          <w:b/>
          <w:bCs/>
          <w:sz w:val="24"/>
        </w:rPr>
      </w:pPr>
      <w:r>
        <w:rPr>
          <w:rFonts w:hint="eastAsia" w:ascii="宋体" w:hAnsi="宋体"/>
          <w:b/>
          <w:bCs/>
          <w:sz w:val="24"/>
        </w:rPr>
        <w:t>2.3公厕保洁</w:t>
      </w:r>
    </w:p>
    <w:p>
      <w:pPr>
        <w:spacing w:line="450" w:lineRule="exact"/>
        <w:ind w:firstLine="518" w:firstLineChars="216"/>
        <w:rPr>
          <w:rFonts w:hint="eastAsia" w:ascii="宋体" w:hAnsi="宋体"/>
          <w:sz w:val="24"/>
        </w:rPr>
      </w:pPr>
      <w:r>
        <w:rPr>
          <w:rFonts w:hint="eastAsia" w:ascii="宋体" w:hAnsi="宋体"/>
          <w:sz w:val="24"/>
        </w:rPr>
        <w:t>（1）公厕要有专人管理，管理人员应保持衣冠整齐，有明显所属单位标志；文明作业、礼貌服务。24小时开放。</w:t>
      </w:r>
    </w:p>
    <w:p>
      <w:pPr>
        <w:spacing w:line="450" w:lineRule="exact"/>
        <w:ind w:firstLine="518" w:firstLineChars="216"/>
        <w:rPr>
          <w:rFonts w:hint="eastAsia" w:ascii="宋体" w:hAnsi="宋体"/>
          <w:sz w:val="24"/>
        </w:rPr>
      </w:pPr>
      <w:r>
        <w:rPr>
          <w:rFonts w:hint="eastAsia" w:ascii="宋体" w:hAnsi="宋体"/>
          <w:sz w:val="24"/>
        </w:rPr>
        <w:t>（2）保洁时间：实行一班制或二班制（详见本章第二点“项目内容和基本要求”）。具体时间：上午6:00——12:30，下午14:00——17:30  晚上18:30——21:30（可根据公厕实际情况调整，但必须做到一班制至少在岗7小时，二班制至少在岗13小时）保洁时间内做到随脏随洗，定时消毒，无异味。</w:t>
      </w:r>
    </w:p>
    <w:p>
      <w:pPr>
        <w:spacing w:line="450" w:lineRule="exact"/>
        <w:ind w:firstLine="518" w:firstLineChars="216"/>
        <w:rPr>
          <w:rFonts w:hint="eastAsia" w:ascii="宋体" w:hAnsi="宋体"/>
          <w:sz w:val="24"/>
        </w:rPr>
      </w:pPr>
      <w:r>
        <w:rPr>
          <w:rFonts w:hint="eastAsia" w:ascii="宋体" w:hAnsi="宋体"/>
          <w:sz w:val="24"/>
        </w:rPr>
        <w:t>（3）保洁工具使用完毕应整齐存放在不显眼的位置或存放在工具房（箱）内；不得将保洁工具放在便器、洗手盆或楼梯旁。供洗手用的水龙头不得用于保洁作业。</w:t>
      </w:r>
    </w:p>
    <w:p>
      <w:pPr>
        <w:spacing w:line="450" w:lineRule="exact"/>
        <w:ind w:firstLine="518" w:firstLineChars="216"/>
        <w:rPr>
          <w:rFonts w:hint="eastAsia" w:ascii="宋体" w:hAnsi="宋体"/>
          <w:sz w:val="24"/>
        </w:rPr>
      </w:pPr>
      <w:r>
        <w:rPr>
          <w:rFonts w:hint="eastAsia" w:ascii="宋体" w:hAnsi="宋体"/>
          <w:sz w:val="24"/>
        </w:rPr>
        <w:t>（4）公厕墙面、天花板、门窗和隔离板无积灰、污迹、蛛网，无乱涂、乱画、乱张贴，墙面光洁。</w:t>
      </w:r>
    </w:p>
    <w:p>
      <w:pPr>
        <w:spacing w:line="450" w:lineRule="exact"/>
        <w:ind w:firstLine="518" w:firstLineChars="216"/>
        <w:rPr>
          <w:rFonts w:hint="eastAsia" w:ascii="宋体" w:hAnsi="宋体"/>
          <w:sz w:val="24"/>
        </w:rPr>
      </w:pPr>
      <w:r>
        <w:rPr>
          <w:rFonts w:hint="eastAsia" w:ascii="宋体" w:hAnsi="宋体"/>
          <w:sz w:val="24"/>
        </w:rPr>
        <w:t>（5）公厕内地面光洁，无积水、污迹、杂物。</w:t>
      </w:r>
    </w:p>
    <w:p>
      <w:pPr>
        <w:spacing w:line="450" w:lineRule="exact"/>
        <w:ind w:firstLine="518" w:firstLineChars="216"/>
        <w:rPr>
          <w:rFonts w:hint="eastAsia" w:ascii="宋体" w:hAnsi="宋体"/>
          <w:sz w:val="24"/>
        </w:rPr>
      </w:pPr>
      <w:r>
        <w:rPr>
          <w:rFonts w:hint="eastAsia" w:ascii="宋体" w:hAnsi="宋体"/>
          <w:sz w:val="24"/>
        </w:rPr>
        <w:t>（6）坐便器、蹲位应洁净，无水锈、粪便、污物、堵塞。</w:t>
      </w:r>
    </w:p>
    <w:p>
      <w:pPr>
        <w:spacing w:line="450" w:lineRule="exact"/>
        <w:ind w:firstLine="518" w:firstLineChars="216"/>
        <w:rPr>
          <w:rFonts w:hint="eastAsia" w:ascii="宋体" w:hAnsi="宋体"/>
          <w:sz w:val="24"/>
        </w:rPr>
      </w:pPr>
      <w:r>
        <w:rPr>
          <w:rFonts w:hint="eastAsia" w:ascii="宋体" w:hAnsi="宋体"/>
          <w:sz w:val="24"/>
        </w:rPr>
        <w:t>（7）小便斗无水锈、尿垢、垃圾，基本无臭；沟眼、管道保持畅通。</w:t>
      </w:r>
    </w:p>
    <w:p>
      <w:pPr>
        <w:spacing w:line="450" w:lineRule="exact"/>
        <w:ind w:firstLine="518" w:firstLineChars="216"/>
        <w:rPr>
          <w:rFonts w:hint="eastAsia" w:ascii="宋体" w:hAnsi="宋体"/>
          <w:sz w:val="24"/>
        </w:rPr>
      </w:pPr>
      <w:r>
        <w:rPr>
          <w:rFonts w:hint="eastAsia" w:ascii="宋体" w:hAnsi="宋体"/>
          <w:sz w:val="24"/>
        </w:rPr>
        <w:t>（8）公厕内照明灯具、洗手器具、镜子、挂衣钩、烘手器、冲水设备等附属设施完好，无积灰、污物，使用性能良好，发现破损及时维修。厕纸、洗手液、喷香剂等保持完好，发现缺失及时补给。</w:t>
      </w:r>
    </w:p>
    <w:p>
      <w:pPr>
        <w:spacing w:line="450" w:lineRule="exact"/>
        <w:ind w:firstLine="518" w:firstLineChars="216"/>
        <w:rPr>
          <w:rFonts w:hint="eastAsia" w:ascii="宋体" w:hAnsi="宋体"/>
          <w:sz w:val="24"/>
        </w:rPr>
      </w:pPr>
      <w:r>
        <w:rPr>
          <w:rFonts w:hint="eastAsia" w:ascii="宋体" w:hAnsi="宋体"/>
          <w:sz w:val="24"/>
        </w:rPr>
        <w:t>（9）公厕外环境整洁，无乱堆杂物。公厕四周 3－5m 范围内， 应无垃圾、粪便、污水等污物。</w:t>
      </w:r>
    </w:p>
    <w:p>
      <w:pPr>
        <w:spacing w:line="450" w:lineRule="exact"/>
        <w:ind w:firstLine="518" w:firstLineChars="216"/>
        <w:rPr>
          <w:rFonts w:hint="eastAsia" w:ascii="宋体" w:hAnsi="宋体"/>
          <w:sz w:val="24"/>
        </w:rPr>
      </w:pPr>
      <w:r>
        <w:rPr>
          <w:rFonts w:hint="eastAsia" w:ascii="宋体" w:hAnsi="宋体"/>
          <w:sz w:val="24"/>
        </w:rPr>
        <w:t>（10）不得占用或妨碍残疾人公厕的正常使用。</w:t>
      </w:r>
    </w:p>
    <w:p>
      <w:pPr>
        <w:spacing w:line="450" w:lineRule="exact"/>
        <w:ind w:firstLine="482" w:firstLineChars="200"/>
        <w:rPr>
          <w:rFonts w:hint="eastAsia" w:ascii="宋体" w:hAnsi="宋体"/>
          <w:sz w:val="24"/>
        </w:rPr>
      </w:pPr>
      <w:r>
        <w:rPr>
          <w:rFonts w:hint="eastAsia" w:ascii="宋体" w:hAnsi="宋体"/>
          <w:b/>
          <w:bCs/>
          <w:sz w:val="24"/>
        </w:rPr>
        <w:t>上述作业需严格按照《湖州市环卫处环境卫生作业质量标准》执行。</w:t>
      </w:r>
    </w:p>
    <w:p>
      <w:pPr>
        <w:spacing w:line="360" w:lineRule="auto"/>
        <w:rPr>
          <w:rFonts w:ascii="宋体" w:hAnsi="宋体"/>
          <w:b/>
          <w:sz w:val="24"/>
        </w:rPr>
      </w:pPr>
      <w:r>
        <w:rPr>
          <w:rFonts w:hint="eastAsia" w:ascii="宋体" w:hAnsi="宋体"/>
          <w:b/>
          <w:sz w:val="24"/>
        </w:rPr>
        <w:t>3、人员配置要求</w:t>
      </w:r>
    </w:p>
    <w:p>
      <w:pPr>
        <w:spacing w:line="360" w:lineRule="auto"/>
        <w:rPr>
          <w:rFonts w:hint="eastAsia" w:ascii="宋体" w:hAnsi="宋体"/>
          <w:sz w:val="24"/>
        </w:rPr>
      </w:pPr>
      <w:r>
        <w:rPr>
          <w:rFonts w:hint="eastAsia" w:ascii="宋体" w:hAnsi="宋体"/>
          <w:sz w:val="24"/>
        </w:rPr>
        <w:t xml:space="preserve">    人员数量：至少安排118 人（含普工 、驾驶员等）。</w:t>
      </w:r>
    </w:p>
    <w:p>
      <w:pPr>
        <w:spacing w:line="360" w:lineRule="auto"/>
        <w:rPr>
          <w:rFonts w:ascii="宋体" w:hAnsi="宋体"/>
          <w:b/>
          <w:sz w:val="24"/>
        </w:rPr>
      </w:pPr>
      <w:r>
        <w:rPr>
          <w:rFonts w:hint="eastAsia" w:ascii="宋体" w:hAnsi="宋体"/>
          <w:b/>
          <w:sz w:val="24"/>
        </w:rPr>
        <w:t>4、车辆配置要求</w:t>
      </w:r>
    </w:p>
    <w:p>
      <w:pPr>
        <w:spacing w:line="360" w:lineRule="auto"/>
        <w:ind w:firstLine="480" w:firstLineChars="200"/>
        <w:rPr>
          <w:rFonts w:hint="eastAsia" w:ascii="宋体" w:hAnsi="宋体"/>
          <w:sz w:val="24"/>
        </w:rPr>
      </w:pPr>
      <w:r>
        <w:rPr>
          <w:rFonts w:hint="eastAsia" w:ascii="宋体" w:hAnsi="宋体"/>
          <w:sz w:val="24"/>
        </w:rPr>
        <w:t>4.1、清洗扫路车【车辆行驶证上的总质量必须≥10000㎏及以上】1辆；</w:t>
      </w:r>
    </w:p>
    <w:p>
      <w:pPr>
        <w:spacing w:line="360" w:lineRule="auto"/>
        <w:ind w:firstLine="480" w:firstLineChars="200"/>
        <w:rPr>
          <w:rFonts w:hint="eastAsia" w:ascii="宋体" w:hAnsi="宋体"/>
          <w:sz w:val="24"/>
        </w:rPr>
      </w:pPr>
      <w:r>
        <w:rPr>
          <w:rFonts w:hint="eastAsia" w:ascii="宋体" w:hAnsi="宋体"/>
          <w:sz w:val="24"/>
        </w:rPr>
        <w:t>4.2、小型扫地机2辆；</w:t>
      </w:r>
    </w:p>
    <w:p>
      <w:pPr>
        <w:spacing w:line="360" w:lineRule="auto"/>
        <w:ind w:firstLine="480" w:firstLineChars="200"/>
        <w:rPr>
          <w:rFonts w:hint="eastAsia" w:ascii="宋体" w:hAnsi="宋体"/>
          <w:sz w:val="24"/>
        </w:rPr>
      </w:pPr>
      <w:r>
        <w:rPr>
          <w:rFonts w:hint="eastAsia" w:ascii="宋体" w:hAnsi="宋体"/>
          <w:sz w:val="24"/>
        </w:rPr>
        <w:t>4.3、洒水车或高压冲洗车【车辆行驶证上的总质量必须≥10000㎏】1辆；</w:t>
      </w:r>
    </w:p>
    <w:p>
      <w:pPr>
        <w:spacing w:line="360" w:lineRule="auto"/>
        <w:ind w:firstLine="480" w:firstLineChars="200"/>
        <w:rPr>
          <w:rFonts w:hint="eastAsia" w:ascii="宋体" w:hAnsi="宋体"/>
          <w:sz w:val="24"/>
        </w:rPr>
      </w:pPr>
      <w:r>
        <w:rPr>
          <w:rFonts w:hint="eastAsia" w:ascii="宋体" w:hAnsi="宋体"/>
          <w:sz w:val="24"/>
        </w:rPr>
        <w:t>4.4、小型冲洗车或道路养护车【车辆行驶证上的总质量必须≥1800㎏】1辆；</w:t>
      </w:r>
    </w:p>
    <w:p>
      <w:pPr>
        <w:spacing w:line="360" w:lineRule="auto"/>
        <w:ind w:firstLine="480" w:firstLineChars="200"/>
        <w:rPr>
          <w:rFonts w:hint="eastAsia" w:ascii="宋体" w:hAnsi="宋体"/>
          <w:sz w:val="24"/>
        </w:rPr>
      </w:pPr>
      <w:r>
        <w:rPr>
          <w:rFonts w:hint="eastAsia" w:ascii="宋体" w:hAnsi="宋体"/>
          <w:sz w:val="24"/>
        </w:rPr>
        <w:t>4.5、轻型普通货车【车辆行驶证上的总质量必须≥2410㎏】1辆；</w:t>
      </w:r>
    </w:p>
    <w:p>
      <w:pPr>
        <w:spacing w:line="450" w:lineRule="exact"/>
        <w:ind w:firstLine="480" w:firstLineChars="200"/>
        <w:rPr>
          <w:rFonts w:hint="eastAsia" w:ascii="宋体" w:hAnsi="宋体"/>
          <w:sz w:val="24"/>
        </w:rPr>
      </w:pPr>
      <w:r>
        <w:rPr>
          <w:rFonts w:hint="eastAsia" w:ascii="宋体" w:hAnsi="宋体"/>
          <w:sz w:val="24"/>
        </w:rPr>
        <w:t>4.6、垃圾收集车【车辆行驶证上的总质量必须≥6000㎏及以上】2辆；</w:t>
      </w:r>
    </w:p>
    <w:p>
      <w:pPr>
        <w:spacing w:line="360" w:lineRule="auto"/>
        <w:ind w:firstLine="480" w:firstLineChars="200"/>
        <w:rPr>
          <w:rFonts w:ascii="宋体" w:hAnsi="宋体"/>
          <w:sz w:val="24"/>
        </w:rPr>
      </w:pPr>
      <w:r>
        <w:rPr>
          <w:rFonts w:hint="eastAsia" w:ascii="宋体" w:hAnsi="宋体"/>
          <w:sz w:val="24"/>
        </w:rPr>
        <w:t>4.7、保洁三轮车：30辆；</w:t>
      </w:r>
    </w:p>
    <w:p>
      <w:pPr>
        <w:spacing w:line="360" w:lineRule="auto"/>
        <w:ind w:firstLine="480" w:firstLineChars="200"/>
        <w:rPr>
          <w:rFonts w:hint="eastAsia" w:ascii="宋体" w:hAnsi="宋体"/>
          <w:sz w:val="24"/>
        </w:rPr>
      </w:pPr>
      <w:r>
        <w:rPr>
          <w:rFonts w:hint="eastAsia" w:ascii="宋体" w:hAnsi="宋体"/>
          <w:sz w:val="24"/>
        </w:rPr>
        <w:t>4.8、快保电瓶车：8辆</w:t>
      </w:r>
      <w:bookmarkStart w:id="0" w:name="_GoBack"/>
      <w:bookmarkEnd w:id="0"/>
      <w:r>
        <w:rPr>
          <w:rFonts w:hint="eastAsia" w:ascii="宋体" w:hAnsi="宋体"/>
          <w:sz w:val="24"/>
        </w:rPr>
        <w:t>。</w:t>
      </w:r>
    </w:p>
    <w:p>
      <w:pPr>
        <w:spacing w:line="360" w:lineRule="auto"/>
        <w:ind w:firstLine="480" w:firstLineChars="200"/>
        <w:rPr>
          <w:rFonts w:hint="eastAsia" w:ascii="宋体" w:hAnsi="宋体"/>
          <w:sz w:val="24"/>
        </w:rPr>
      </w:pPr>
      <w:r>
        <w:rPr>
          <w:rFonts w:hint="eastAsia" w:ascii="宋体" w:hAnsi="宋体"/>
          <w:sz w:val="24"/>
        </w:rPr>
        <w:t>4.9、除雪设备：撒布机1台、除雪车1辆。</w:t>
      </w:r>
    </w:p>
    <w:p>
      <w:pPr>
        <w:spacing w:line="400" w:lineRule="exact"/>
        <w:ind w:firstLine="482" w:firstLineChars="200"/>
        <w:rPr>
          <w:rFonts w:hint="eastAsia" w:ascii="宋体" w:hAnsi="宋体" w:cs="Arial"/>
          <w:b/>
          <w:sz w:val="24"/>
          <w:u w:val="single"/>
        </w:rPr>
      </w:pPr>
      <w:r>
        <w:rPr>
          <w:rFonts w:hint="eastAsia" w:ascii="宋体" w:hAnsi="宋体" w:cs="Arial"/>
          <w:b/>
          <w:sz w:val="24"/>
          <w:u w:val="single"/>
        </w:rPr>
        <w:t>开标时必须提供购车发票及车辆行驶证原件（缺一不可）或租赁协议及车辆行驶证复印件（其中：小型扫地机、保洁三轮车、快保电瓶车只须提供购车发票或租赁协议） ，未提供的</w:t>
      </w:r>
      <w:r>
        <w:rPr>
          <w:rFonts w:hint="eastAsia" w:ascii="宋体" w:hAnsi="宋体"/>
          <w:b/>
          <w:sz w:val="24"/>
          <w:u w:val="single"/>
        </w:rPr>
        <w:t>做废标处理</w:t>
      </w:r>
      <w:r>
        <w:rPr>
          <w:rFonts w:hint="eastAsia" w:ascii="宋体" w:hAnsi="宋体" w:cs="Arial"/>
          <w:b/>
          <w:sz w:val="24"/>
          <w:u w:val="single"/>
        </w:rPr>
        <w:t>；如</w:t>
      </w:r>
      <w:r>
        <w:rPr>
          <w:rFonts w:hint="eastAsia" w:ascii="宋体" w:hAnsi="宋体"/>
          <w:b/>
          <w:sz w:val="24"/>
          <w:u w:val="single"/>
        </w:rPr>
        <w:t>投标单位提供的环卫设备低于本次招标要求的，一律做废标处理。</w:t>
      </w:r>
    </w:p>
    <w:p>
      <w:pPr>
        <w:spacing w:line="400" w:lineRule="exact"/>
        <w:ind w:firstLine="482" w:firstLineChars="200"/>
        <w:rPr>
          <w:rFonts w:hint="eastAsia" w:ascii="宋体" w:hAnsi="宋体"/>
          <w:sz w:val="24"/>
        </w:rPr>
      </w:pPr>
      <w:r>
        <w:rPr>
          <w:rFonts w:hint="eastAsia" w:ascii="宋体" w:hAnsi="宋体" w:cs="Arial"/>
          <w:b/>
          <w:sz w:val="24"/>
        </w:rPr>
        <w:t>4.9、</w:t>
      </w:r>
      <w:r>
        <w:rPr>
          <w:rFonts w:ascii="宋体" w:hAnsi="宋体" w:cs="Arial"/>
          <w:b/>
          <w:sz w:val="24"/>
        </w:rPr>
        <w:t xml:space="preserve"> </w:t>
      </w:r>
      <w:r>
        <w:rPr>
          <w:rFonts w:hint="eastAsia" w:ascii="宋体" w:hAnsi="宋体" w:cs="Arial"/>
          <w:b/>
          <w:sz w:val="24"/>
          <w:u w:val="single"/>
        </w:rPr>
        <w:t>以往湖州市环境卫生管理处道路保洁或垃圾清运市场化承包项目的中标人且在合同有效期内，现参与本次招标的，如继续使用前（中标项目）已承诺过的车辆，一律做废标处理。</w:t>
      </w:r>
    </w:p>
    <w:p>
      <w:pPr>
        <w:spacing w:line="450" w:lineRule="exact"/>
        <w:rPr>
          <w:rFonts w:hint="eastAsia" w:ascii="宋体" w:hAnsi="宋体" w:cs="Arial"/>
          <w:b/>
          <w:sz w:val="24"/>
        </w:rPr>
      </w:pPr>
      <w:r>
        <w:rPr>
          <w:rFonts w:hint="eastAsia" w:ascii="宋体" w:hAnsi="宋体" w:cs="Arial"/>
          <w:b/>
          <w:sz w:val="24"/>
        </w:rPr>
        <w:t>5、过渡期交接要求：</w:t>
      </w:r>
    </w:p>
    <w:p>
      <w:pPr>
        <w:spacing w:line="450" w:lineRule="exact"/>
        <w:ind w:firstLine="470" w:firstLineChars="196"/>
        <w:rPr>
          <w:rFonts w:hint="eastAsia" w:ascii="宋体" w:hAnsi="宋体"/>
          <w:sz w:val="24"/>
        </w:rPr>
      </w:pPr>
      <w:r>
        <w:rPr>
          <w:rFonts w:hint="eastAsia" w:ascii="宋体" w:hAnsi="宋体"/>
          <w:sz w:val="24"/>
        </w:rPr>
        <w:t>投标人中标后，必须积极稳妥的做好原项目工作人员的思想工作，保证做到人员的顺利交接。中标人全面接收原岗位上的人员，按照现有的作业方式和管理模式进行前期平稳过渡，确保在交接过程中无重大的人事调整，无特殊情况下，按原有人员原岗位安排工作。</w:t>
      </w:r>
    </w:p>
    <w:p>
      <w:pPr>
        <w:spacing w:line="450" w:lineRule="exact"/>
        <w:rPr>
          <w:rFonts w:hint="eastAsia" w:ascii="宋体" w:hAnsi="宋体"/>
          <w:b/>
          <w:bCs/>
          <w:sz w:val="24"/>
        </w:rPr>
      </w:pPr>
      <w:r>
        <w:rPr>
          <w:rFonts w:hint="eastAsia" w:ascii="宋体" w:hAnsi="宋体"/>
          <w:b/>
          <w:bCs/>
          <w:sz w:val="24"/>
        </w:rPr>
        <w:t>6、其他要求</w:t>
      </w:r>
    </w:p>
    <w:p>
      <w:pPr>
        <w:autoSpaceDE w:val="0"/>
        <w:autoSpaceDN w:val="0"/>
        <w:spacing w:line="450" w:lineRule="exact"/>
        <w:ind w:firstLine="480" w:firstLineChars="200"/>
        <w:rPr>
          <w:rFonts w:hint="eastAsia" w:ascii="宋体" w:hAnsi="宋体"/>
          <w:sz w:val="24"/>
        </w:rPr>
      </w:pPr>
      <w:r>
        <w:rPr>
          <w:rFonts w:hint="eastAsia" w:ascii="宋体" w:hAnsi="宋体"/>
          <w:sz w:val="24"/>
        </w:rPr>
        <w:t>6.1、承包方式：本次招标项目采用道路保洁、垃圾清运、公厕保洁总价承包，中标人不得将本项目分包、转包、内部经济承包及变相经济转承包；一经发现，采购人有权责令其停止作业并取消承包资格，作违约处理，并承担由此引起的法律责任及一切经济损失。</w:t>
      </w:r>
    </w:p>
    <w:p>
      <w:pPr>
        <w:autoSpaceDE w:val="0"/>
        <w:autoSpaceDN w:val="0"/>
        <w:spacing w:line="450" w:lineRule="exact"/>
        <w:ind w:firstLine="480" w:firstLineChars="200"/>
        <w:rPr>
          <w:rFonts w:hint="eastAsia" w:ascii="宋体" w:hAnsi="宋体"/>
          <w:sz w:val="24"/>
        </w:rPr>
      </w:pPr>
      <w:r>
        <w:rPr>
          <w:rFonts w:hint="eastAsia" w:ascii="宋体" w:hAnsi="宋体"/>
          <w:sz w:val="24"/>
        </w:rPr>
        <w:t>6.2、质量保证金：本项目履约保证金在中标人按合同约定完成后转为质量保证金；在服务期满后15天内退还（不计息）。如服务期内，中标人没按照要求履行合同则保证金不予归还。在服务期内如因中标人原因造成采购人财产损失的，采购人有权酌情在质量保证金中扣除。</w:t>
      </w:r>
    </w:p>
    <w:p>
      <w:pPr>
        <w:widowControl/>
        <w:spacing w:line="450" w:lineRule="exact"/>
        <w:ind w:firstLine="480" w:firstLineChars="200"/>
        <w:rPr>
          <w:rFonts w:hint="eastAsia" w:ascii="宋体" w:hAnsi="宋体"/>
          <w:b/>
          <w:sz w:val="24"/>
          <w:u w:val="single"/>
        </w:rPr>
      </w:pPr>
      <w:r>
        <w:rPr>
          <w:rFonts w:hint="eastAsia" w:ascii="宋体" w:hAnsi="宋体"/>
          <w:bCs/>
          <w:sz w:val="24"/>
        </w:rPr>
        <w:t>6.3、付款方式：</w:t>
      </w:r>
      <w:r>
        <w:rPr>
          <w:rFonts w:hint="eastAsia" w:ascii="宋体" w:hAnsi="宋体"/>
          <w:b/>
          <w:sz w:val="24"/>
          <w:u w:val="single"/>
        </w:rPr>
        <w:t>每季度后一个月的30日（遇节假顺延）前，在中标人向采购人缴纳需扣除的考核处罚金及公厕水电费等相关费用后再支付年中标金额的25%。</w:t>
      </w:r>
    </w:p>
    <w:p>
      <w:pPr>
        <w:autoSpaceDE w:val="0"/>
        <w:autoSpaceDN w:val="0"/>
        <w:spacing w:line="450" w:lineRule="exact"/>
        <w:ind w:firstLine="480" w:firstLineChars="200"/>
        <w:rPr>
          <w:rFonts w:hint="eastAsia" w:ascii="宋体" w:hAnsi="宋体"/>
          <w:sz w:val="24"/>
        </w:rPr>
      </w:pPr>
      <w:r>
        <w:rPr>
          <w:rFonts w:hint="eastAsia" w:ascii="宋体" w:hAnsi="宋体"/>
          <w:sz w:val="24"/>
        </w:rPr>
        <w:t>6.4、在承包期内，如遇到卫生大检查、重大活动、恶劣天气等特殊情况，中标人必须无条件响应采购人提出的各种要求。</w:t>
      </w:r>
    </w:p>
    <w:p>
      <w:pPr>
        <w:spacing w:line="450" w:lineRule="exact"/>
        <w:ind w:firstLine="480" w:firstLineChars="200"/>
        <w:rPr>
          <w:rFonts w:hint="eastAsia" w:ascii="宋体" w:hAnsi="宋体"/>
          <w:sz w:val="24"/>
        </w:rPr>
      </w:pPr>
      <w:r>
        <w:rPr>
          <w:rFonts w:hint="eastAsia" w:ascii="宋体" w:hAnsi="宋体"/>
          <w:sz w:val="24"/>
        </w:rPr>
        <w:t>6.5、中标人必须无条件将用于本项目主要环卫设备（垃圾车、洒水车、清洗扫路车等）统一安装GPS车辆定位系统、视频监控等监管设备，以便予对外包企业的监督。同时每辆车的安装及服务费用由中标人支付，请投标单位综合考虑在投标报价中。</w:t>
      </w:r>
    </w:p>
    <w:p>
      <w:pPr>
        <w:autoSpaceDE w:val="0"/>
        <w:autoSpaceDN w:val="0"/>
        <w:spacing w:line="450" w:lineRule="exact"/>
        <w:ind w:firstLine="480" w:firstLineChars="200"/>
        <w:rPr>
          <w:rFonts w:hint="eastAsia" w:ascii="宋体" w:hAnsi="宋体"/>
          <w:sz w:val="24"/>
        </w:rPr>
      </w:pPr>
      <w:r>
        <w:rPr>
          <w:rFonts w:hint="eastAsia" w:ascii="宋体" w:hAnsi="宋体"/>
          <w:sz w:val="24"/>
        </w:rPr>
        <w:t>▲6.6、连续2个月考核不合格或年内累计3个月考核不合格的，下月起后终止合同，予以清退，同时没收质量保证金，并取消该企业在湖州市环境卫生管理处管辖项目投标资格2年。</w:t>
      </w:r>
    </w:p>
    <w:p>
      <w:pPr>
        <w:autoSpaceDE w:val="0"/>
        <w:autoSpaceDN w:val="0"/>
        <w:spacing w:line="450" w:lineRule="exact"/>
        <w:ind w:firstLine="480" w:firstLineChars="200"/>
        <w:rPr>
          <w:rFonts w:hint="eastAsia" w:ascii="宋体" w:hAnsi="宋体"/>
          <w:sz w:val="24"/>
        </w:rPr>
      </w:pPr>
      <w:r>
        <w:rPr>
          <w:rFonts w:hint="eastAsia" w:ascii="宋体" w:hAnsi="宋体"/>
          <w:sz w:val="24"/>
        </w:rPr>
        <w:t>▲6.7、投标人中标后人员必须保证在一个月内到位。中标人在入场进行服务时必须确保人员、设备等按要求同时进场。</w:t>
      </w:r>
    </w:p>
    <w:p>
      <w:pPr>
        <w:autoSpaceDE w:val="0"/>
        <w:autoSpaceDN w:val="0"/>
        <w:spacing w:line="450" w:lineRule="exact"/>
        <w:ind w:firstLine="480" w:firstLineChars="200"/>
        <w:rPr>
          <w:rFonts w:hint="eastAsia" w:ascii="宋体" w:hAnsi="宋体"/>
          <w:sz w:val="24"/>
        </w:rPr>
      </w:pPr>
      <w:r>
        <w:rPr>
          <w:rFonts w:hint="eastAsia" w:ascii="宋体" w:hAnsi="宋体"/>
          <w:sz w:val="24"/>
        </w:rPr>
        <w:t>▲6.8、中标人对保洁人员的工资发放标准不得低于湖州市最低工资标准的110%。</w:t>
      </w:r>
    </w:p>
    <w:p>
      <w:pPr>
        <w:autoSpaceDE w:val="0"/>
        <w:autoSpaceDN w:val="0"/>
        <w:spacing w:line="450" w:lineRule="exact"/>
        <w:ind w:firstLine="480" w:firstLineChars="200"/>
        <w:rPr>
          <w:rFonts w:hint="eastAsia" w:ascii="宋体" w:hAnsi="宋体"/>
          <w:sz w:val="24"/>
        </w:rPr>
      </w:pPr>
      <w:r>
        <w:rPr>
          <w:rFonts w:hint="eastAsia" w:ascii="宋体" w:hAnsi="宋体"/>
          <w:sz w:val="24"/>
        </w:rPr>
        <w:t>▲6.9、中标人对本项目所聘人员在国家法定节假日中的加班费、高温补贴费等《劳动法》规定的相关福利必须无条件发放，所有待遇不得低于环卫处原待遇。</w:t>
      </w:r>
    </w:p>
    <w:p>
      <w:pPr>
        <w:autoSpaceDE w:val="0"/>
        <w:autoSpaceDN w:val="0"/>
        <w:spacing w:line="450" w:lineRule="exact"/>
        <w:ind w:firstLine="480" w:firstLineChars="200"/>
        <w:rPr>
          <w:rFonts w:hint="eastAsia" w:ascii="宋体" w:hAnsi="宋体"/>
          <w:sz w:val="24"/>
        </w:rPr>
      </w:pPr>
      <w:r>
        <w:rPr>
          <w:rFonts w:hint="eastAsia" w:ascii="宋体" w:hAnsi="宋体"/>
          <w:sz w:val="24"/>
        </w:rPr>
        <w:t>▲6.10、中标人在合同服务期限内对采购人要求新增的任务（包括道路、公厕、垃圾清运量）必须无条件响应，同时新增道路面积(含绿化带)累计在5000M2以内、新增垃圾清运量在原有清运量10%以内的须免费服务，新增道路保洁面积超出5000M2的部分和新增垃圾清运量超出原有清运量10%部分，价格按本次中标项目的道路保洁单价或垃圾清运单价乘以新增面积或新增清运量进行结算，新增的公厕费用按本次中标项目中公厕单价进行结算。（上述范围内道路面积可能存在的计算误差不予考虑。）</w:t>
      </w:r>
    </w:p>
    <w:p>
      <w:pPr>
        <w:autoSpaceDE w:val="0"/>
        <w:autoSpaceDN w:val="0"/>
        <w:spacing w:line="450" w:lineRule="exact"/>
        <w:ind w:firstLine="480" w:firstLineChars="200"/>
        <w:rPr>
          <w:rFonts w:hint="eastAsia" w:ascii="宋体" w:hAnsi="宋体"/>
          <w:sz w:val="24"/>
        </w:rPr>
      </w:pPr>
      <w:r>
        <w:rPr>
          <w:rFonts w:hint="eastAsia" w:ascii="宋体" w:hAnsi="宋体"/>
          <w:sz w:val="24"/>
        </w:rPr>
        <w:t>▲6.11、本项目在投标文件有效期内，因第一中标人连续2个月考核不合格或</w:t>
      </w:r>
      <w:r>
        <w:rPr>
          <w:rFonts w:hint="eastAsia" w:ascii="宋体" w:hAnsi="宋体"/>
          <w:color w:val="FF0000"/>
          <w:sz w:val="24"/>
        </w:rPr>
        <w:t>年内</w:t>
      </w:r>
      <w:r>
        <w:rPr>
          <w:rFonts w:hint="eastAsia" w:ascii="宋体" w:hAnsi="宋体"/>
          <w:sz w:val="24"/>
        </w:rPr>
        <w:t>累计3个月考核不合格的，外包服务合同无条件终止，并由第二中标候选人进行递补，合同价格按原第一中标人执行，以此类推。在投标文件有效期外，因第一中标人被采购人终止本项目外包服务合同，原第二中标候选人自愿且合同价格按原第一中标人执行的前提下，采购人可直接递补为中标人，以此类推。</w:t>
      </w:r>
    </w:p>
    <w:p>
      <w:pPr>
        <w:spacing w:line="450" w:lineRule="exact"/>
        <w:ind w:firstLine="470" w:firstLineChars="196"/>
        <w:rPr>
          <w:rFonts w:hint="eastAsia" w:ascii="宋体" w:hAnsi="宋体"/>
          <w:sz w:val="24"/>
        </w:rPr>
      </w:pPr>
      <w:r>
        <w:rPr>
          <w:rFonts w:hint="eastAsia" w:ascii="宋体" w:hAnsi="宋体"/>
          <w:sz w:val="24"/>
        </w:rPr>
        <w:t>6.12、中标人必须安排原环卫处在编职工（3人）在原岗位工作，费用另行结算。</w:t>
      </w:r>
    </w:p>
    <w:p>
      <w:pPr>
        <w:spacing w:line="450" w:lineRule="exact"/>
        <w:rPr>
          <w:rFonts w:hint="eastAsia" w:ascii="宋体" w:hAnsi="宋体"/>
          <w:b/>
          <w:bCs/>
          <w:sz w:val="24"/>
        </w:rPr>
      </w:pPr>
      <w:r>
        <w:rPr>
          <w:rFonts w:hint="eastAsia" w:ascii="宋体" w:hAnsi="宋体"/>
          <w:b/>
          <w:bCs/>
          <w:sz w:val="24"/>
        </w:rPr>
        <w:t>四、检查考核办法：</w:t>
      </w:r>
    </w:p>
    <w:p>
      <w:pPr>
        <w:autoSpaceDE w:val="0"/>
        <w:autoSpaceDN w:val="0"/>
        <w:spacing w:line="450" w:lineRule="exact"/>
        <w:ind w:firstLine="480" w:firstLineChars="200"/>
        <w:rPr>
          <w:rFonts w:hint="eastAsia" w:ascii="宋体" w:hAnsi="宋体"/>
          <w:sz w:val="24"/>
        </w:rPr>
      </w:pPr>
      <w:r>
        <w:rPr>
          <w:rFonts w:hint="eastAsia" w:ascii="宋体" w:hAnsi="宋体"/>
          <w:sz w:val="24"/>
        </w:rPr>
        <w:t>1、环卫处将严格按照《湖州市环卫处环境卫生作业质量考核办法》执行。</w:t>
      </w:r>
    </w:p>
    <w:p>
      <w:pPr>
        <w:autoSpaceDE w:val="0"/>
        <w:autoSpaceDN w:val="0"/>
        <w:spacing w:line="450" w:lineRule="exact"/>
        <w:ind w:firstLine="480" w:firstLineChars="200"/>
        <w:rPr>
          <w:rFonts w:hint="eastAsia" w:ascii="宋体" w:hAnsi="宋体"/>
          <w:sz w:val="24"/>
        </w:rPr>
      </w:pPr>
      <w:r>
        <w:rPr>
          <w:rFonts w:hint="eastAsia" w:ascii="宋体" w:hAnsi="宋体"/>
          <w:sz w:val="24"/>
        </w:rPr>
        <w:t>2、其他处罚</w:t>
      </w:r>
    </w:p>
    <w:p>
      <w:pPr>
        <w:autoSpaceDE w:val="0"/>
        <w:autoSpaceDN w:val="0"/>
        <w:spacing w:line="450" w:lineRule="exact"/>
        <w:ind w:firstLine="480" w:firstLineChars="200"/>
        <w:rPr>
          <w:rFonts w:hint="eastAsia" w:ascii="宋体" w:hAnsi="宋体"/>
          <w:sz w:val="24"/>
        </w:rPr>
      </w:pPr>
      <w:r>
        <w:rPr>
          <w:rFonts w:hint="eastAsia" w:ascii="宋体" w:hAnsi="宋体"/>
          <w:sz w:val="24"/>
        </w:rPr>
        <w:t>（1）中标人的垃圾清运作业时间未按照采购人要求执行的发现第一次扣1000元，发现第二次扣2000元，第三次采购人有权与中标人终止合同，同时没收其全部质量保证金。</w:t>
      </w:r>
    </w:p>
    <w:p>
      <w:pPr>
        <w:autoSpaceDE w:val="0"/>
        <w:autoSpaceDN w:val="0"/>
        <w:spacing w:line="450" w:lineRule="exact"/>
        <w:ind w:firstLine="480" w:firstLineChars="200"/>
        <w:rPr>
          <w:rFonts w:hint="eastAsia" w:ascii="宋体" w:hAnsi="宋体"/>
          <w:sz w:val="24"/>
        </w:rPr>
      </w:pPr>
      <w:r>
        <w:rPr>
          <w:rFonts w:hint="eastAsia" w:ascii="宋体" w:hAnsi="宋体"/>
          <w:sz w:val="24"/>
        </w:rPr>
        <w:t>（2）中标人不在指定地点排放污水或乱排、偷排污水的的，发现第一次扣1000元，第二扣2000元，第三次采购人有权与中标人终止合同，同时没收其全部质量保证金。</w:t>
      </w:r>
    </w:p>
    <w:p>
      <w:pPr>
        <w:autoSpaceDE w:val="0"/>
        <w:autoSpaceDN w:val="0"/>
        <w:spacing w:line="450" w:lineRule="exact"/>
        <w:ind w:firstLine="480" w:firstLineChars="200"/>
        <w:rPr>
          <w:rFonts w:hint="eastAsia" w:ascii="宋体" w:hAnsi="宋体"/>
          <w:sz w:val="24"/>
        </w:rPr>
      </w:pPr>
      <w:r>
        <w:rPr>
          <w:rFonts w:hint="eastAsia" w:ascii="宋体" w:hAnsi="宋体"/>
          <w:sz w:val="24"/>
        </w:rPr>
        <w:t>（3）承包期内发现有责投诉（12345热线）的扣300元/次，未能及时纠正或产生督办的再加扣500元/次；新闻媒体曝光或领导点名批评，情况属实有责的每次扣1000元。 发生市长热线不满意的，情况属实有责的每次扣5000元。</w:t>
      </w:r>
    </w:p>
    <w:p>
      <w:pPr>
        <w:autoSpaceDE w:val="0"/>
        <w:autoSpaceDN w:val="0"/>
        <w:spacing w:line="450" w:lineRule="exact"/>
        <w:ind w:firstLine="480" w:firstLineChars="200"/>
        <w:rPr>
          <w:rFonts w:hint="eastAsia" w:ascii="宋体" w:hAnsi="宋体"/>
          <w:sz w:val="24"/>
        </w:rPr>
      </w:pPr>
      <w:r>
        <w:rPr>
          <w:rFonts w:hint="eastAsia" w:ascii="宋体" w:hAnsi="宋体"/>
          <w:sz w:val="24"/>
        </w:rPr>
        <w:t>（4）中标人应按要求保证在中标后一个月之内设备全部到位，未能及时到位的，每少一辆车（设备）扣20000元；中标后二个月内还未到位的，采购人有权与中标人终止合同，同时没收其全部质量保证金。</w:t>
      </w:r>
    </w:p>
    <w:p>
      <w:pPr>
        <w:autoSpaceDE w:val="0"/>
        <w:autoSpaceDN w:val="0"/>
        <w:spacing w:line="450" w:lineRule="exact"/>
        <w:ind w:firstLine="480" w:firstLineChars="200"/>
        <w:rPr>
          <w:rFonts w:hint="eastAsia" w:ascii="宋体" w:hAnsi="宋体"/>
          <w:sz w:val="24"/>
        </w:rPr>
      </w:pPr>
      <w:r>
        <w:rPr>
          <w:rFonts w:hint="eastAsia" w:ascii="宋体" w:hAnsi="宋体"/>
          <w:sz w:val="24"/>
        </w:rPr>
        <w:t>（5）中标人提供的车辆必须只为本次环卫业务服务，确保车辆作业的专属性。不得私接业务，发现第一次扣1000元，第二次扣2000元，第三次采购人有权与中标人终止合同，同时没收其全部质量保证金。</w:t>
      </w:r>
    </w:p>
    <w:p>
      <w:pPr>
        <w:autoSpaceDE w:val="0"/>
        <w:autoSpaceDN w:val="0"/>
        <w:spacing w:line="450" w:lineRule="exact"/>
        <w:ind w:firstLine="480" w:firstLineChars="200"/>
        <w:rPr>
          <w:rFonts w:hint="eastAsia" w:ascii="宋体" w:hAnsi="宋体"/>
          <w:sz w:val="24"/>
        </w:rPr>
      </w:pPr>
      <w:r>
        <w:rPr>
          <w:rFonts w:hint="eastAsia" w:ascii="宋体" w:hAnsi="宋体"/>
          <w:sz w:val="24"/>
        </w:rPr>
        <w:t>（6）中标人在垃圾清运作业时，严禁混装收集，发现第一次扣1000元，第二次扣2000元，第三次采购人有权与中标人终止合同，同时没收其全部质量保证金。</w:t>
      </w:r>
    </w:p>
    <w:p>
      <w:pPr>
        <w:autoSpaceDE w:val="0"/>
        <w:autoSpaceDN w:val="0"/>
        <w:spacing w:line="450" w:lineRule="exact"/>
        <w:ind w:firstLine="480" w:firstLineChars="200"/>
        <w:rPr>
          <w:rFonts w:hint="eastAsia" w:ascii="宋体" w:hAnsi="宋体"/>
          <w:sz w:val="24"/>
        </w:rPr>
      </w:pPr>
      <w:r>
        <w:rPr>
          <w:rFonts w:hint="eastAsia" w:ascii="宋体" w:hAnsi="宋体"/>
          <w:sz w:val="24"/>
        </w:rPr>
        <w:t>（7）中标人作业人员应文明作业，服务态度恶劣或用语言、肢体威胁被服务方人员的，扣1000元／次，构成违法犯罪的由司法机关处置。</w:t>
      </w:r>
    </w:p>
    <w:p>
      <w:pPr>
        <w:autoSpaceDE w:val="0"/>
        <w:autoSpaceDN w:val="0"/>
        <w:spacing w:line="450" w:lineRule="exact"/>
        <w:ind w:firstLine="480" w:firstLineChars="200"/>
        <w:rPr>
          <w:rFonts w:hint="eastAsia" w:ascii="宋体" w:hAnsi="宋体"/>
          <w:sz w:val="24"/>
        </w:rPr>
      </w:pPr>
      <w:r>
        <w:rPr>
          <w:rFonts w:hint="eastAsia" w:ascii="宋体" w:hAnsi="宋体"/>
          <w:sz w:val="24"/>
        </w:rPr>
        <w:t>（8）中标人垃圾车进垃圾处置场应文明作业，安全、有序倾倒垃圾，发生违规倾倒垃圾或恶意插队等不文明现象的，第一次扣500元，第二次扣1000元，第三次及以上2000元/次。</w:t>
      </w:r>
    </w:p>
    <w:p>
      <w:pPr>
        <w:autoSpaceDE w:val="0"/>
        <w:autoSpaceDN w:val="0"/>
        <w:spacing w:line="450" w:lineRule="exact"/>
        <w:ind w:firstLine="480" w:firstLineChars="200"/>
        <w:rPr>
          <w:rFonts w:hint="eastAsia" w:ascii="宋体" w:hAnsi="宋体"/>
          <w:sz w:val="24"/>
        </w:rPr>
      </w:pPr>
      <w:r>
        <w:rPr>
          <w:rFonts w:hint="eastAsia" w:ascii="宋体" w:hAnsi="宋体"/>
          <w:sz w:val="24"/>
        </w:rPr>
        <w:t>（9）中标人未及时上报各类业务报表的，每次扣200元。</w:t>
      </w:r>
    </w:p>
    <w:p>
      <w:pPr>
        <w:autoSpaceDE w:val="0"/>
        <w:autoSpaceDN w:val="0"/>
        <w:spacing w:line="450" w:lineRule="exact"/>
        <w:ind w:firstLine="480" w:firstLineChars="200"/>
        <w:rPr>
          <w:rFonts w:hint="eastAsia" w:ascii="宋体" w:hAnsi="宋体"/>
          <w:sz w:val="24"/>
        </w:rPr>
      </w:pPr>
      <w:r>
        <w:rPr>
          <w:rFonts w:hint="eastAsia" w:ascii="宋体" w:hAnsi="宋体"/>
          <w:sz w:val="24"/>
        </w:rPr>
        <w:t>（10）中标人应具备行之有效的应急机制，遇到重大节日或其他临时检查，应无条件响应。未按规定响应或在响应期间应对不力（含未按要求派遣车辆、人员），每次扣1000元。</w:t>
      </w:r>
    </w:p>
    <w:p>
      <w:pPr>
        <w:autoSpaceDE w:val="0"/>
        <w:autoSpaceDN w:val="0"/>
        <w:spacing w:line="450" w:lineRule="exact"/>
        <w:ind w:firstLine="480" w:firstLineChars="200"/>
        <w:rPr>
          <w:rFonts w:hint="eastAsia" w:ascii="宋体" w:hAnsi="宋体"/>
          <w:sz w:val="24"/>
        </w:rPr>
      </w:pPr>
      <w:r>
        <w:rPr>
          <w:rFonts w:hint="eastAsia" w:ascii="宋体" w:hAnsi="宋体"/>
          <w:sz w:val="24"/>
        </w:rPr>
        <w:t>（11）中标人涉及到违反相关法律法规的，将由执法部门依法处理。</w:t>
      </w:r>
    </w:p>
    <w:p>
      <w:pPr>
        <w:autoSpaceDE w:val="0"/>
        <w:autoSpaceDN w:val="0"/>
        <w:spacing w:line="450" w:lineRule="exact"/>
        <w:ind w:firstLine="482" w:firstLineChars="200"/>
        <w:rPr>
          <w:rFonts w:ascii="宋体" w:hAnsi="宋体"/>
          <w:b/>
          <w:sz w:val="24"/>
          <w:u w:val="single"/>
        </w:rPr>
      </w:pPr>
      <w:r>
        <w:rPr>
          <w:rFonts w:hint="eastAsia" w:ascii="宋体" w:hAnsi="宋体"/>
          <w:b/>
          <w:sz w:val="24"/>
        </w:rPr>
        <w:t>五、注意事项</w:t>
      </w:r>
    </w:p>
    <w:p>
      <w:pPr>
        <w:spacing w:line="450" w:lineRule="exact"/>
        <w:ind w:firstLine="480" w:firstLineChars="200"/>
        <w:rPr>
          <w:rFonts w:hint="eastAsia" w:ascii="宋体" w:hAnsi="宋体"/>
          <w:sz w:val="24"/>
        </w:rPr>
      </w:pPr>
      <w:r>
        <w:rPr>
          <w:rFonts w:hint="eastAsia" w:ascii="宋体" w:hAnsi="宋体"/>
          <w:sz w:val="24"/>
        </w:rPr>
        <w:t>1、扫帚、畚箕、环卫服装、环卫三轮车、雨衣、雨鞋等物品均包含在报价中，由中标人按时发放。</w:t>
      </w:r>
    </w:p>
    <w:p>
      <w:pPr>
        <w:spacing w:line="450" w:lineRule="exact"/>
        <w:ind w:firstLine="480" w:firstLineChars="200"/>
        <w:rPr>
          <w:rFonts w:ascii="宋体" w:hAnsi="宋体"/>
          <w:sz w:val="24"/>
        </w:rPr>
      </w:pPr>
      <w:r>
        <w:rPr>
          <w:rFonts w:hint="eastAsia" w:ascii="宋体" w:hAnsi="宋体"/>
          <w:sz w:val="24"/>
        </w:rPr>
        <w:t>2、公厕保洁包含了公厕的日常零星维修（如水电维修、管道堵塞、公厕设施维护等）、公厕日常消耗或工具（绿植维护、拖把、厕纸、洗手液、废纸篓、垃圾袋等），请投标人综合考虑在投标报价中。</w:t>
      </w:r>
    </w:p>
    <w:p>
      <w:pPr>
        <w:spacing w:line="450" w:lineRule="exact"/>
        <w:ind w:firstLine="480" w:firstLineChars="200"/>
        <w:rPr>
          <w:rFonts w:ascii="宋体" w:hAnsi="宋体"/>
          <w:sz w:val="24"/>
        </w:rPr>
      </w:pPr>
      <w:r>
        <w:rPr>
          <w:rFonts w:hint="eastAsia" w:ascii="宋体" w:hAnsi="宋体"/>
          <w:sz w:val="24"/>
        </w:rPr>
        <w:t>3、中标人应统一环卫三轮车、环卫服装、雨衣的式样、颜色等。</w:t>
      </w:r>
    </w:p>
    <w:p>
      <w:pPr>
        <w:spacing w:line="450" w:lineRule="exact"/>
        <w:ind w:firstLine="480" w:firstLineChars="200"/>
        <w:rPr>
          <w:rFonts w:hint="eastAsia" w:ascii="宋体" w:hAnsi="宋体"/>
          <w:sz w:val="24"/>
          <w:shd w:val="clear" w:color="auto" w:fill="FFFFFF"/>
        </w:rPr>
      </w:pPr>
      <w:r>
        <w:rPr>
          <w:rFonts w:hint="eastAsia" w:ascii="宋体" w:hAnsi="宋体"/>
          <w:sz w:val="24"/>
        </w:rPr>
        <w:t>4、中标人招工作人员，年龄必须是18周岁以上，65周岁以下</w:t>
      </w:r>
      <w:r>
        <w:rPr>
          <w:rFonts w:hint="eastAsia" w:ascii="宋体" w:hAnsi="宋体"/>
          <w:sz w:val="24"/>
          <w:shd w:val="clear" w:color="auto" w:fill="FFFFFF"/>
        </w:rPr>
        <w:t>能正常作业人员。</w:t>
      </w:r>
    </w:p>
    <w:p>
      <w:pPr>
        <w:spacing w:line="450" w:lineRule="exact"/>
        <w:ind w:firstLine="480" w:firstLineChars="200"/>
        <w:rPr>
          <w:rFonts w:hint="eastAsia" w:ascii="宋体" w:hAnsi="宋体"/>
          <w:sz w:val="24"/>
        </w:rPr>
      </w:pPr>
      <w:r>
        <w:rPr>
          <w:rFonts w:hint="eastAsia" w:ascii="宋体" w:hAnsi="宋体"/>
          <w:sz w:val="24"/>
        </w:rPr>
        <w:t>▲5、以上环卫工作人员的意外保险、社会保险等保险费用由中标人承担。中标人必须为作业人员购买意外人身保险、社会保险等,提供相关证书，并报业主备案。</w:t>
      </w:r>
    </w:p>
    <w:p>
      <w:pPr>
        <w:spacing w:line="450" w:lineRule="exact"/>
        <w:ind w:firstLine="480" w:firstLineChars="200"/>
        <w:rPr>
          <w:rFonts w:hint="eastAsia" w:ascii="宋体" w:hAnsi="宋体"/>
          <w:sz w:val="24"/>
        </w:rPr>
      </w:pPr>
      <w:r>
        <w:rPr>
          <w:rFonts w:hint="eastAsia" w:ascii="宋体" w:hAnsi="宋体"/>
          <w:sz w:val="24"/>
        </w:rPr>
        <w:t>6、管理人员及保洁人员在作业时应严格遵守劳动纪律，遵守安全操作规程，确保安全。发生各种意外事故均由中标人自己依照法律法规妥善处理，湖州市环境卫生管理处不承担任何法律责任。</w:t>
      </w:r>
    </w:p>
    <w:p>
      <w:pPr>
        <w:pageBreakBefore/>
        <w:spacing w:line="460" w:lineRule="exact"/>
        <w:jc w:val="center"/>
        <w:rPr>
          <w:rFonts w:ascii="宋体" w:hAnsi="宋体"/>
          <w:sz w:val="30"/>
          <w:szCs w:val="30"/>
        </w:rPr>
      </w:pPr>
      <w:r>
        <w:rPr>
          <w:rFonts w:hint="eastAsia" w:ascii="宋体" w:hAnsi="宋体"/>
          <w:sz w:val="30"/>
          <w:szCs w:val="30"/>
        </w:rPr>
        <w:t>第三章  投标人须知</w:t>
      </w:r>
    </w:p>
    <w:p>
      <w:pPr>
        <w:snapToGrid w:val="0"/>
        <w:spacing w:before="120" w:beforeLines="50" w:after="120" w:afterLines="50"/>
        <w:ind w:left="238"/>
        <w:jc w:val="center"/>
        <w:outlineLvl w:val="1"/>
        <w:rPr>
          <w:rFonts w:ascii="宋体" w:hAnsi="宋体"/>
          <w:b/>
          <w:sz w:val="30"/>
          <w:szCs w:val="30"/>
        </w:rPr>
      </w:pPr>
      <w:r>
        <w:rPr>
          <w:rFonts w:hint="eastAsia" w:ascii="宋体" w:hAnsi="宋体"/>
          <w:b/>
          <w:sz w:val="30"/>
          <w:szCs w:val="30"/>
        </w:rPr>
        <w:t>前附表</w:t>
      </w:r>
    </w:p>
    <w:tbl>
      <w:tblPr>
        <w:tblStyle w:val="34"/>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57"/>
        <w:gridCol w:w="825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363" w:hRule="atLeast"/>
        </w:trPr>
        <w:tc>
          <w:tcPr>
            <w:tcW w:w="857" w:type="dxa"/>
            <w:tcBorders>
              <w:top w:val="single" w:color="auto" w:sz="4" w:space="0"/>
              <w:left w:val="single" w:color="auto" w:sz="4" w:space="0"/>
              <w:bottom w:val="single" w:color="auto" w:sz="4" w:space="0"/>
              <w:right w:val="single" w:color="auto" w:sz="4" w:space="0"/>
            </w:tcBorders>
            <w:noWrap w:val="0"/>
            <w:vAlign w:val="center"/>
          </w:tcPr>
          <w:p>
            <w:pPr>
              <w:snapToGrid w:val="0"/>
              <w:spacing w:line="276" w:lineRule="auto"/>
              <w:jc w:val="center"/>
              <w:rPr>
                <w:rFonts w:ascii="宋体" w:hAnsi="宋体"/>
                <w:szCs w:val="21"/>
              </w:rPr>
            </w:pPr>
            <w:r>
              <w:rPr>
                <w:rFonts w:hint="eastAsia" w:ascii="宋体" w:hAnsi="宋体"/>
                <w:szCs w:val="21"/>
              </w:rPr>
              <w:t>序号</w:t>
            </w:r>
          </w:p>
        </w:tc>
        <w:tc>
          <w:tcPr>
            <w:tcW w:w="8259" w:type="dxa"/>
            <w:tcBorders>
              <w:top w:val="single" w:color="auto" w:sz="4" w:space="0"/>
              <w:left w:val="single" w:color="auto" w:sz="4" w:space="0"/>
              <w:bottom w:val="single" w:color="auto" w:sz="4" w:space="0"/>
              <w:right w:val="single" w:color="auto" w:sz="4" w:space="0"/>
            </w:tcBorders>
            <w:noWrap w:val="0"/>
            <w:vAlign w:val="center"/>
          </w:tcPr>
          <w:p>
            <w:pPr>
              <w:snapToGrid w:val="0"/>
              <w:spacing w:line="276" w:lineRule="auto"/>
              <w:jc w:val="center"/>
              <w:rPr>
                <w:rFonts w:ascii="宋体" w:hAnsi="宋体"/>
                <w:szCs w:val="21"/>
              </w:rPr>
            </w:pPr>
            <w:r>
              <w:rPr>
                <w:rFonts w:hint="eastAsia" w:ascii="宋体" w:hAnsi="宋体"/>
                <w:szCs w:val="21"/>
              </w:rPr>
              <w:t>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35" w:hRule="atLeast"/>
        </w:trPr>
        <w:tc>
          <w:tcPr>
            <w:tcW w:w="857" w:type="dxa"/>
            <w:tcBorders>
              <w:top w:val="single" w:color="auto" w:sz="4" w:space="0"/>
              <w:left w:val="single" w:color="auto" w:sz="4" w:space="0"/>
              <w:bottom w:val="single" w:color="auto" w:sz="4" w:space="0"/>
              <w:right w:val="single" w:color="auto" w:sz="4" w:space="0"/>
            </w:tcBorders>
            <w:noWrap w:val="0"/>
            <w:vAlign w:val="center"/>
          </w:tcPr>
          <w:p>
            <w:pPr>
              <w:snapToGrid w:val="0"/>
              <w:spacing w:line="276" w:lineRule="auto"/>
              <w:jc w:val="center"/>
              <w:rPr>
                <w:rFonts w:ascii="宋体" w:hAnsi="宋体"/>
                <w:szCs w:val="21"/>
              </w:rPr>
            </w:pPr>
            <w:r>
              <w:rPr>
                <w:rFonts w:ascii="宋体" w:hAnsi="宋体"/>
                <w:szCs w:val="21"/>
              </w:rPr>
              <w:t>1</w:t>
            </w:r>
          </w:p>
        </w:tc>
        <w:tc>
          <w:tcPr>
            <w:tcW w:w="8259" w:type="dxa"/>
            <w:tcBorders>
              <w:top w:val="single" w:color="auto" w:sz="4" w:space="0"/>
              <w:left w:val="single" w:color="auto" w:sz="4" w:space="0"/>
              <w:bottom w:val="single" w:color="auto" w:sz="4" w:space="0"/>
              <w:right w:val="single" w:color="auto" w:sz="4" w:space="0"/>
            </w:tcBorders>
            <w:noWrap w:val="0"/>
            <w:vAlign w:val="center"/>
          </w:tcPr>
          <w:p>
            <w:pPr>
              <w:snapToGrid w:val="0"/>
              <w:spacing w:line="276" w:lineRule="auto"/>
              <w:rPr>
                <w:rFonts w:ascii="宋体" w:hAnsi="宋体"/>
                <w:szCs w:val="21"/>
              </w:rPr>
            </w:pPr>
            <w:r>
              <w:rPr>
                <w:rFonts w:hint="eastAsia" w:ascii="宋体" w:hAnsi="宋体"/>
                <w:szCs w:val="21"/>
              </w:rPr>
              <w:t>项目名称：</w:t>
            </w:r>
            <w:r>
              <w:rPr>
                <w:rFonts w:hint="eastAsia"/>
                <w:szCs w:val="21"/>
              </w:rPr>
              <w:t>湖州市环境卫生管理处红丰片区环卫作业一体化服务项目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346" w:hRule="atLeast"/>
        </w:trPr>
        <w:tc>
          <w:tcPr>
            <w:tcW w:w="857" w:type="dxa"/>
            <w:tcBorders>
              <w:top w:val="single" w:color="auto" w:sz="4" w:space="0"/>
              <w:left w:val="single" w:color="auto" w:sz="4" w:space="0"/>
              <w:bottom w:val="single" w:color="auto" w:sz="4" w:space="0"/>
              <w:right w:val="single" w:color="auto" w:sz="4" w:space="0"/>
            </w:tcBorders>
            <w:noWrap w:val="0"/>
            <w:vAlign w:val="center"/>
          </w:tcPr>
          <w:p>
            <w:pPr>
              <w:snapToGrid w:val="0"/>
              <w:spacing w:line="276" w:lineRule="auto"/>
              <w:jc w:val="center"/>
              <w:rPr>
                <w:rFonts w:ascii="宋体" w:hAnsi="宋体"/>
                <w:szCs w:val="21"/>
              </w:rPr>
            </w:pPr>
            <w:r>
              <w:rPr>
                <w:rFonts w:ascii="宋体" w:hAnsi="宋体"/>
                <w:szCs w:val="21"/>
              </w:rPr>
              <w:t>2</w:t>
            </w:r>
          </w:p>
        </w:tc>
        <w:tc>
          <w:tcPr>
            <w:tcW w:w="8259" w:type="dxa"/>
            <w:tcBorders>
              <w:top w:val="single" w:color="auto" w:sz="4" w:space="0"/>
              <w:left w:val="single" w:color="auto" w:sz="4" w:space="0"/>
              <w:bottom w:val="single" w:color="auto" w:sz="4" w:space="0"/>
              <w:right w:val="single" w:color="auto" w:sz="4" w:space="0"/>
            </w:tcBorders>
            <w:noWrap w:val="0"/>
            <w:vAlign w:val="center"/>
          </w:tcPr>
          <w:p>
            <w:pPr>
              <w:snapToGrid w:val="0"/>
              <w:spacing w:line="276" w:lineRule="auto"/>
              <w:rPr>
                <w:rFonts w:ascii="宋体" w:hAnsi="宋体"/>
                <w:szCs w:val="21"/>
              </w:rPr>
            </w:pPr>
            <w:r>
              <w:rPr>
                <w:rFonts w:hint="eastAsia" w:ascii="宋体" w:hAnsi="宋体"/>
                <w:szCs w:val="21"/>
              </w:rPr>
              <w:t>采购数量及单位：详见招标文件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678" w:hRule="atLeast"/>
        </w:trPr>
        <w:tc>
          <w:tcPr>
            <w:tcW w:w="857" w:type="dxa"/>
            <w:tcBorders>
              <w:top w:val="single" w:color="auto" w:sz="4" w:space="0"/>
              <w:left w:val="single" w:color="auto" w:sz="4" w:space="0"/>
              <w:bottom w:val="single" w:color="auto" w:sz="4" w:space="0"/>
              <w:right w:val="single" w:color="auto" w:sz="4" w:space="0"/>
            </w:tcBorders>
            <w:noWrap w:val="0"/>
            <w:vAlign w:val="center"/>
          </w:tcPr>
          <w:p>
            <w:pPr>
              <w:snapToGrid w:val="0"/>
              <w:spacing w:line="276" w:lineRule="auto"/>
              <w:jc w:val="center"/>
              <w:rPr>
                <w:rFonts w:ascii="宋体" w:hAnsi="宋体"/>
                <w:szCs w:val="21"/>
              </w:rPr>
            </w:pPr>
            <w:r>
              <w:rPr>
                <w:rFonts w:ascii="宋体" w:hAnsi="宋体"/>
                <w:szCs w:val="21"/>
              </w:rPr>
              <w:t>3</w:t>
            </w:r>
          </w:p>
        </w:tc>
        <w:tc>
          <w:tcPr>
            <w:tcW w:w="8259" w:type="dxa"/>
            <w:tcBorders>
              <w:top w:val="single" w:color="auto" w:sz="4" w:space="0"/>
              <w:left w:val="single" w:color="auto" w:sz="4" w:space="0"/>
              <w:bottom w:val="single" w:color="auto" w:sz="4" w:space="0"/>
              <w:right w:val="single" w:color="auto" w:sz="4" w:space="0"/>
            </w:tcBorders>
            <w:noWrap w:val="0"/>
            <w:vAlign w:val="center"/>
          </w:tcPr>
          <w:p>
            <w:pPr>
              <w:snapToGrid w:val="0"/>
              <w:spacing w:line="276" w:lineRule="auto"/>
              <w:rPr>
                <w:rFonts w:ascii="宋体" w:hAnsi="宋体"/>
                <w:szCs w:val="21"/>
              </w:rPr>
            </w:pPr>
            <w:r>
              <w:rPr>
                <w:rFonts w:hint="eastAsia" w:ascii="宋体" w:hAnsi="宋体"/>
                <w:szCs w:val="21"/>
              </w:rPr>
              <w:t>投标报价及费用：</w:t>
            </w:r>
            <w:r>
              <w:rPr>
                <w:rFonts w:ascii="宋体" w:hAnsi="宋体"/>
                <w:szCs w:val="21"/>
              </w:rPr>
              <w:t>1</w:t>
            </w:r>
            <w:r>
              <w:rPr>
                <w:rFonts w:hint="eastAsia" w:ascii="宋体" w:hAnsi="宋体"/>
                <w:szCs w:val="21"/>
              </w:rPr>
              <w:t>、本项目投标应以人民币报价；</w:t>
            </w:r>
            <w:r>
              <w:rPr>
                <w:rFonts w:ascii="宋体" w:hAnsi="宋体"/>
                <w:szCs w:val="21"/>
              </w:rPr>
              <w:t>2</w:t>
            </w:r>
            <w:r>
              <w:rPr>
                <w:rFonts w:hint="eastAsia" w:ascii="宋体" w:hAnsi="宋体"/>
                <w:szCs w:val="21"/>
              </w:rPr>
              <w:t>、不论投标结果如何，投标人均应自行承担所有与投标有关的全部费用。3.本项目收取代理服务费</w:t>
            </w:r>
            <w:r>
              <w:rPr>
                <w:rFonts w:hint="eastAsia" w:ascii="宋体" w:hAnsi="宋体"/>
                <w:szCs w:val="21"/>
                <w:u w:val="single"/>
              </w:rPr>
              <w:t>按国家计委计价格[2002]1980号文件收费标准作为依据</w:t>
            </w:r>
            <w:r>
              <w:rPr>
                <w:rFonts w:hint="eastAsia" w:ascii="宋体" w:hAnsi="宋体"/>
                <w:szCs w:val="21"/>
              </w:rPr>
              <w:t>向</w:t>
            </w:r>
            <w:r>
              <w:rPr>
                <w:rFonts w:hint="eastAsia" w:ascii="宋体" w:hAnsi="宋体"/>
                <w:szCs w:val="21"/>
                <w:u w:val="single"/>
              </w:rPr>
              <w:t>中标人</w:t>
            </w:r>
            <w:r>
              <w:rPr>
                <w:rFonts w:hint="eastAsia" w:ascii="宋体" w:hAnsi="宋体"/>
                <w:szCs w:val="21"/>
              </w:rPr>
              <w:t>收取。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00" w:hRule="atLeast"/>
        </w:trPr>
        <w:tc>
          <w:tcPr>
            <w:tcW w:w="857" w:type="dxa"/>
            <w:tcBorders>
              <w:top w:val="single" w:color="auto" w:sz="4" w:space="0"/>
              <w:left w:val="single" w:color="auto" w:sz="4" w:space="0"/>
              <w:bottom w:val="single" w:color="auto" w:sz="4" w:space="0"/>
              <w:right w:val="single" w:color="auto" w:sz="4" w:space="0"/>
            </w:tcBorders>
            <w:noWrap w:val="0"/>
            <w:vAlign w:val="center"/>
          </w:tcPr>
          <w:p>
            <w:pPr>
              <w:snapToGrid w:val="0"/>
              <w:spacing w:line="276" w:lineRule="auto"/>
              <w:jc w:val="center"/>
              <w:rPr>
                <w:rFonts w:ascii="宋体" w:hAnsi="宋体"/>
                <w:szCs w:val="21"/>
              </w:rPr>
            </w:pPr>
            <w:r>
              <w:rPr>
                <w:rFonts w:ascii="宋体" w:hAnsi="宋体"/>
                <w:szCs w:val="21"/>
              </w:rPr>
              <w:t>4</w:t>
            </w:r>
          </w:p>
        </w:tc>
        <w:tc>
          <w:tcPr>
            <w:tcW w:w="8259" w:type="dxa"/>
            <w:tcBorders>
              <w:top w:val="single" w:color="auto" w:sz="4" w:space="0"/>
              <w:left w:val="single" w:color="auto" w:sz="4" w:space="0"/>
              <w:bottom w:val="single" w:color="auto" w:sz="4" w:space="0"/>
              <w:right w:val="single" w:color="auto" w:sz="4" w:space="0"/>
            </w:tcBorders>
            <w:noWrap w:val="0"/>
            <w:vAlign w:val="center"/>
          </w:tcPr>
          <w:p>
            <w:pPr>
              <w:snapToGrid w:val="0"/>
              <w:spacing w:line="276" w:lineRule="auto"/>
              <w:rPr>
                <w:rFonts w:ascii="宋体" w:hAnsi="宋体"/>
                <w:szCs w:val="21"/>
              </w:rPr>
            </w:pPr>
            <w:r>
              <w:rPr>
                <w:rFonts w:hint="eastAsia" w:ascii="宋体" w:hAnsi="宋体"/>
                <w:szCs w:val="21"/>
              </w:rPr>
              <w:t>投标保证金：人民币</w:t>
            </w:r>
            <w:r>
              <w:rPr>
                <w:rFonts w:hint="eastAsia" w:ascii="宋体" w:hAnsi="宋体"/>
                <w:szCs w:val="21"/>
                <w:u w:val="single"/>
              </w:rPr>
              <w:t>壹拾万</w:t>
            </w:r>
            <w:r>
              <w:rPr>
                <w:rFonts w:hint="eastAsia" w:ascii="宋体" w:hAnsi="宋体"/>
                <w:szCs w:val="21"/>
              </w:rPr>
              <w:t>元整</w:t>
            </w:r>
            <w:r>
              <w:rPr>
                <w:rFonts w:ascii="宋体" w:hAnsi="宋体"/>
                <w:szCs w:val="21"/>
              </w:rPr>
              <w:t>,</w:t>
            </w:r>
            <w:r>
              <w:rPr>
                <w:rFonts w:hint="eastAsia" w:ascii="宋体" w:hAnsi="宋体"/>
                <w:szCs w:val="21"/>
              </w:rPr>
              <w:t>应按《招标采购公告》第八条规定交纳。</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255" w:hRule="atLeast"/>
        </w:trPr>
        <w:tc>
          <w:tcPr>
            <w:tcW w:w="857" w:type="dxa"/>
            <w:tcBorders>
              <w:top w:val="single" w:color="auto" w:sz="4" w:space="0"/>
              <w:left w:val="single" w:color="auto" w:sz="4" w:space="0"/>
              <w:bottom w:val="single" w:color="auto" w:sz="4" w:space="0"/>
              <w:right w:val="single" w:color="auto" w:sz="4" w:space="0"/>
            </w:tcBorders>
            <w:noWrap w:val="0"/>
            <w:vAlign w:val="center"/>
          </w:tcPr>
          <w:p>
            <w:pPr>
              <w:snapToGrid w:val="0"/>
              <w:spacing w:line="276" w:lineRule="auto"/>
              <w:jc w:val="center"/>
              <w:rPr>
                <w:rFonts w:ascii="宋体" w:hAnsi="宋体"/>
                <w:szCs w:val="21"/>
              </w:rPr>
            </w:pPr>
            <w:r>
              <w:rPr>
                <w:rFonts w:ascii="宋体" w:hAnsi="宋体"/>
                <w:szCs w:val="21"/>
              </w:rPr>
              <w:t>5</w:t>
            </w:r>
          </w:p>
        </w:tc>
        <w:tc>
          <w:tcPr>
            <w:tcW w:w="8259" w:type="dxa"/>
            <w:tcBorders>
              <w:top w:val="single" w:color="auto" w:sz="4" w:space="0"/>
              <w:left w:val="single" w:color="auto" w:sz="4" w:space="0"/>
              <w:bottom w:val="single" w:color="auto" w:sz="4" w:space="0"/>
              <w:right w:val="single" w:color="auto" w:sz="4" w:space="0"/>
            </w:tcBorders>
            <w:noWrap w:val="0"/>
            <w:vAlign w:val="center"/>
          </w:tcPr>
          <w:p>
            <w:pPr>
              <w:snapToGrid w:val="0"/>
              <w:spacing w:line="276" w:lineRule="auto"/>
              <w:rPr>
                <w:rFonts w:ascii="宋体" w:hAnsi="宋体"/>
                <w:szCs w:val="21"/>
              </w:rPr>
            </w:pPr>
            <w:r>
              <w:rPr>
                <w:rFonts w:hint="eastAsia" w:ascii="宋体" w:hAnsi="宋体"/>
                <w:szCs w:val="21"/>
              </w:rPr>
              <w:t>现场踏勘：不组织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1501" w:hRule="atLeast"/>
        </w:trPr>
        <w:tc>
          <w:tcPr>
            <w:tcW w:w="857" w:type="dxa"/>
            <w:tcBorders>
              <w:top w:val="single" w:color="auto" w:sz="4" w:space="0"/>
              <w:left w:val="single" w:color="auto" w:sz="4" w:space="0"/>
              <w:bottom w:val="single" w:color="auto" w:sz="4" w:space="0"/>
              <w:right w:val="single" w:color="auto" w:sz="4" w:space="0"/>
            </w:tcBorders>
            <w:noWrap w:val="0"/>
            <w:vAlign w:val="center"/>
          </w:tcPr>
          <w:p>
            <w:pPr>
              <w:snapToGrid w:val="0"/>
              <w:spacing w:line="276" w:lineRule="auto"/>
              <w:jc w:val="center"/>
              <w:rPr>
                <w:rFonts w:ascii="宋体" w:hAnsi="宋体"/>
                <w:szCs w:val="21"/>
              </w:rPr>
            </w:pPr>
            <w:r>
              <w:rPr>
                <w:rFonts w:hint="eastAsia" w:ascii="宋体" w:hAnsi="宋体"/>
                <w:szCs w:val="21"/>
              </w:rPr>
              <w:t>6</w:t>
            </w:r>
          </w:p>
        </w:tc>
        <w:tc>
          <w:tcPr>
            <w:tcW w:w="8259" w:type="dxa"/>
            <w:tcBorders>
              <w:top w:val="single" w:color="auto" w:sz="4" w:space="0"/>
              <w:left w:val="single" w:color="auto" w:sz="4" w:space="0"/>
              <w:bottom w:val="single" w:color="auto" w:sz="4" w:space="0"/>
              <w:right w:val="single" w:color="auto" w:sz="4" w:space="0"/>
            </w:tcBorders>
            <w:noWrap w:val="0"/>
            <w:vAlign w:val="center"/>
          </w:tcPr>
          <w:p>
            <w:pPr>
              <w:snapToGrid w:val="0"/>
              <w:spacing w:line="276" w:lineRule="auto"/>
              <w:rPr>
                <w:rFonts w:ascii="宋体" w:hAnsi="宋体"/>
                <w:szCs w:val="21"/>
              </w:rPr>
            </w:pPr>
            <w:r>
              <w:rPr>
                <w:rFonts w:hint="eastAsia" w:ascii="宋体" w:hAnsi="宋体"/>
                <w:szCs w:val="21"/>
              </w:rPr>
              <w:t>答疑与澄清：投标人对招标文件或图纸有异议的，应当在</w:t>
            </w:r>
            <w:r>
              <w:rPr>
                <w:rFonts w:hint="eastAsia" w:ascii="宋体" w:hAnsi="宋体"/>
                <w:szCs w:val="21"/>
                <w:u w:val="single"/>
              </w:rPr>
              <w:t>2019</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下午17：00前以书面（含传真）形式向招标采购人一次性提出，招标采购人将在规定的时间内统一进行澄清和修改，并书面（含传真）通知所有认购招标文件的投标人。投标人未按规定要求提出的，则视同认可招标文件，但法律法规及规范性文件有明确规定的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50" w:hRule="atLeast"/>
        </w:trPr>
        <w:tc>
          <w:tcPr>
            <w:tcW w:w="857" w:type="dxa"/>
            <w:tcBorders>
              <w:top w:val="single" w:color="auto" w:sz="4" w:space="0"/>
              <w:left w:val="single" w:color="auto" w:sz="4" w:space="0"/>
              <w:bottom w:val="single" w:color="auto" w:sz="4" w:space="0"/>
              <w:right w:val="single" w:color="auto" w:sz="4" w:space="0"/>
            </w:tcBorders>
            <w:noWrap w:val="0"/>
            <w:vAlign w:val="center"/>
          </w:tcPr>
          <w:p>
            <w:pPr>
              <w:snapToGrid w:val="0"/>
              <w:spacing w:line="276" w:lineRule="auto"/>
              <w:jc w:val="center"/>
              <w:rPr>
                <w:rFonts w:ascii="宋体" w:hAnsi="宋体"/>
                <w:szCs w:val="21"/>
              </w:rPr>
            </w:pPr>
            <w:r>
              <w:rPr>
                <w:rFonts w:hint="eastAsia" w:ascii="宋体" w:hAnsi="宋体"/>
                <w:szCs w:val="21"/>
              </w:rPr>
              <w:t>7</w:t>
            </w:r>
          </w:p>
        </w:tc>
        <w:tc>
          <w:tcPr>
            <w:tcW w:w="8259" w:type="dxa"/>
            <w:tcBorders>
              <w:top w:val="single" w:color="auto" w:sz="4" w:space="0"/>
              <w:left w:val="single" w:color="auto" w:sz="4" w:space="0"/>
              <w:bottom w:val="single" w:color="auto" w:sz="4" w:space="0"/>
              <w:right w:val="single" w:color="auto" w:sz="4" w:space="0"/>
            </w:tcBorders>
            <w:noWrap w:val="0"/>
            <w:vAlign w:val="center"/>
          </w:tcPr>
          <w:p>
            <w:pPr>
              <w:snapToGrid w:val="0"/>
              <w:spacing w:line="276" w:lineRule="auto"/>
              <w:jc w:val="left"/>
              <w:rPr>
                <w:rFonts w:ascii="宋体" w:hAnsi="宋体"/>
                <w:b/>
                <w:szCs w:val="21"/>
              </w:rPr>
            </w:pPr>
            <w:r>
              <w:rPr>
                <w:rFonts w:hint="eastAsia" w:ascii="宋体" w:hAnsi="宋体"/>
                <w:szCs w:val="21"/>
              </w:rPr>
              <w:t>投标文件组成：资格文件、资信及其它文件、</w:t>
            </w:r>
            <w:r>
              <w:rPr>
                <w:rFonts w:hint="eastAsia" w:ascii="宋体" w:hAnsi="宋体" w:cs="Arial"/>
                <w:szCs w:val="21"/>
              </w:rPr>
              <w:t>商务文件、技术文件；报价文件</w:t>
            </w:r>
            <w:r>
              <w:rPr>
                <w:rFonts w:hint="eastAsia" w:ascii="宋体" w:hAnsi="宋体"/>
                <w:szCs w:val="21"/>
              </w:rPr>
              <w:t>正本各</w:t>
            </w:r>
            <w:r>
              <w:rPr>
                <w:rFonts w:hint="eastAsia" w:ascii="宋体" w:hAnsi="宋体"/>
                <w:szCs w:val="21"/>
                <w:u w:val="single"/>
              </w:rPr>
              <w:t xml:space="preserve"> </w:t>
            </w:r>
            <w:r>
              <w:rPr>
                <w:rFonts w:hint="eastAsia" w:ascii="宋体" w:hAnsi="宋体" w:cs="Arial"/>
                <w:szCs w:val="21"/>
                <w:u w:val="single"/>
              </w:rPr>
              <w:t>1</w:t>
            </w:r>
            <w:r>
              <w:rPr>
                <w:rFonts w:hint="eastAsia" w:ascii="宋体" w:hAnsi="宋体"/>
                <w:szCs w:val="21"/>
                <w:u w:val="single"/>
              </w:rPr>
              <w:t xml:space="preserve"> </w:t>
            </w:r>
            <w:r>
              <w:rPr>
                <w:rFonts w:hint="eastAsia" w:ascii="宋体" w:hAnsi="宋体"/>
                <w:szCs w:val="21"/>
              </w:rPr>
              <w:t>份；副本各</w:t>
            </w:r>
            <w:r>
              <w:rPr>
                <w:rFonts w:hint="eastAsia" w:ascii="宋体" w:hAnsi="宋体" w:cs="Arial"/>
                <w:szCs w:val="21"/>
                <w:u w:val="single"/>
              </w:rPr>
              <w:t>3</w:t>
            </w:r>
            <w:r>
              <w:rPr>
                <w:rFonts w:hint="eastAsia" w:ascii="宋体" w:hAnsi="宋体"/>
                <w:szCs w:val="21"/>
              </w:rPr>
              <w:t>份；</w:t>
            </w:r>
            <w:r>
              <w:rPr>
                <w:rFonts w:hint="eastAsia" w:ascii="宋体" w:hAnsi="宋体"/>
                <w:b/>
                <w:szCs w:val="21"/>
              </w:rPr>
              <w:t>（资信及其他文件、商务文件、技术文件可合并装订成册，资格文件、报价文件必须分别独立装订、独立密封）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50" w:hRule="atLeast"/>
        </w:trPr>
        <w:tc>
          <w:tcPr>
            <w:tcW w:w="857" w:type="dxa"/>
            <w:tcBorders>
              <w:top w:val="single" w:color="auto" w:sz="4" w:space="0"/>
              <w:left w:val="single" w:color="auto" w:sz="4" w:space="0"/>
              <w:bottom w:val="single" w:color="auto" w:sz="4" w:space="0"/>
              <w:right w:val="single" w:color="auto" w:sz="4" w:space="0"/>
            </w:tcBorders>
            <w:noWrap w:val="0"/>
            <w:vAlign w:val="center"/>
          </w:tcPr>
          <w:p>
            <w:pPr>
              <w:snapToGrid w:val="0"/>
              <w:spacing w:line="276" w:lineRule="auto"/>
              <w:jc w:val="center"/>
              <w:rPr>
                <w:rFonts w:ascii="宋体" w:hAnsi="宋体"/>
                <w:szCs w:val="21"/>
              </w:rPr>
            </w:pPr>
            <w:r>
              <w:rPr>
                <w:rFonts w:ascii="宋体" w:hAnsi="宋体"/>
                <w:szCs w:val="21"/>
              </w:rPr>
              <w:t>8</w:t>
            </w:r>
          </w:p>
        </w:tc>
        <w:tc>
          <w:tcPr>
            <w:tcW w:w="825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276" w:lineRule="auto"/>
              <w:textAlignment w:val="bottom"/>
              <w:rPr>
                <w:rFonts w:hint="eastAsia" w:ascii="宋体"/>
                <w:szCs w:val="21"/>
              </w:rPr>
            </w:pPr>
            <w:r>
              <w:rPr>
                <w:rFonts w:hint="eastAsia" w:ascii="宋体" w:hAnsi="宋体"/>
                <w:szCs w:val="21"/>
              </w:rPr>
              <w:t>投标时间：</w:t>
            </w:r>
            <w:r>
              <w:rPr>
                <w:rFonts w:hint="eastAsia" w:ascii="宋体" w:hAnsi="宋体" w:cs="宋体"/>
                <w:color w:val="FF0000"/>
                <w:kern w:val="0"/>
                <w:szCs w:val="21"/>
              </w:rPr>
              <w:t>2019年5月20日14:00时</w:t>
            </w:r>
            <w:r>
              <w:rPr>
                <w:rFonts w:hint="eastAsia" w:ascii="宋体"/>
                <w:szCs w:val="21"/>
              </w:rPr>
              <w:t>整；</w:t>
            </w:r>
          </w:p>
          <w:p>
            <w:pPr>
              <w:snapToGrid w:val="0"/>
              <w:spacing w:line="276" w:lineRule="auto"/>
              <w:rPr>
                <w:rFonts w:ascii="宋体" w:hAnsi="宋体"/>
                <w:szCs w:val="21"/>
              </w:rPr>
            </w:pPr>
            <w:r>
              <w:rPr>
                <w:rFonts w:hint="eastAsia" w:ascii="宋体"/>
                <w:szCs w:val="21"/>
              </w:rPr>
              <w:t>投标文件递交地点：湖州市公共资源交易中心西裙房二楼开标室（湖州市仁皇山片区金盖山路66号)，具体开标室详见二楼休息区大屏幕。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96" w:hRule="atLeast"/>
        </w:trPr>
        <w:tc>
          <w:tcPr>
            <w:tcW w:w="857" w:type="dxa"/>
            <w:tcBorders>
              <w:top w:val="single" w:color="auto" w:sz="4" w:space="0"/>
              <w:left w:val="single" w:color="auto" w:sz="4" w:space="0"/>
              <w:bottom w:val="single" w:color="auto" w:sz="4" w:space="0"/>
              <w:right w:val="single" w:color="auto" w:sz="4" w:space="0"/>
            </w:tcBorders>
            <w:noWrap w:val="0"/>
            <w:vAlign w:val="center"/>
          </w:tcPr>
          <w:p>
            <w:pPr>
              <w:snapToGrid w:val="0"/>
              <w:spacing w:line="276" w:lineRule="auto"/>
              <w:jc w:val="center"/>
              <w:rPr>
                <w:rFonts w:ascii="宋体" w:hAnsi="宋体"/>
                <w:szCs w:val="21"/>
              </w:rPr>
            </w:pPr>
            <w:r>
              <w:rPr>
                <w:rFonts w:ascii="宋体" w:hAnsi="宋体"/>
                <w:szCs w:val="21"/>
              </w:rPr>
              <w:t>9</w:t>
            </w:r>
          </w:p>
        </w:tc>
        <w:tc>
          <w:tcPr>
            <w:tcW w:w="8259" w:type="dxa"/>
            <w:tcBorders>
              <w:top w:val="single" w:color="auto" w:sz="4" w:space="0"/>
              <w:left w:val="single" w:color="auto" w:sz="4" w:space="0"/>
              <w:bottom w:val="single" w:color="auto" w:sz="4" w:space="0"/>
              <w:right w:val="single" w:color="auto" w:sz="4" w:space="0"/>
            </w:tcBorders>
            <w:noWrap w:val="0"/>
            <w:vAlign w:val="center"/>
          </w:tcPr>
          <w:p>
            <w:pPr>
              <w:snapToGrid w:val="0"/>
              <w:spacing w:line="276" w:lineRule="auto"/>
              <w:rPr>
                <w:rFonts w:ascii="宋体"/>
                <w:szCs w:val="21"/>
              </w:rPr>
            </w:pPr>
            <w:r>
              <w:rPr>
                <w:rFonts w:hint="eastAsia" w:ascii="宋体" w:hAnsi="宋体"/>
                <w:szCs w:val="21"/>
              </w:rPr>
              <w:t>开标时间：</w:t>
            </w:r>
            <w:r>
              <w:rPr>
                <w:rFonts w:hint="eastAsia" w:ascii="宋体" w:hAnsi="宋体" w:cs="宋体"/>
                <w:color w:val="FF0000"/>
                <w:kern w:val="0"/>
                <w:szCs w:val="21"/>
              </w:rPr>
              <w:t>2019年5月20日14:00时</w:t>
            </w:r>
            <w:r>
              <w:rPr>
                <w:rFonts w:hint="eastAsia" w:ascii="宋体"/>
                <w:szCs w:val="21"/>
              </w:rPr>
              <w:t>整，逾期作自动放弃；</w:t>
            </w:r>
          </w:p>
          <w:p>
            <w:pPr>
              <w:autoSpaceDE w:val="0"/>
              <w:autoSpaceDN w:val="0"/>
              <w:snapToGrid w:val="0"/>
              <w:spacing w:line="276" w:lineRule="auto"/>
              <w:textAlignment w:val="bottom"/>
              <w:rPr>
                <w:rFonts w:ascii="宋体" w:hAnsi="宋体"/>
                <w:szCs w:val="21"/>
              </w:rPr>
            </w:pPr>
            <w:r>
              <w:rPr>
                <w:rFonts w:hint="eastAsia" w:ascii="宋体"/>
                <w:szCs w:val="21"/>
              </w:rPr>
              <w:t>地点：湖州市公共资源交易中心西裙房二楼开标室（湖州市仁皇山片区金盖山路66号)。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14" w:hRule="atLeast"/>
        </w:trPr>
        <w:tc>
          <w:tcPr>
            <w:tcW w:w="857" w:type="dxa"/>
            <w:tcBorders>
              <w:top w:val="single" w:color="auto" w:sz="4" w:space="0"/>
              <w:left w:val="single" w:color="auto" w:sz="4" w:space="0"/>
              <w:bottom w:val="single" w:color="auto" w:sz="4" w:space="0"/>
              <w:right w:val="single" w:color="auto" w:sz="4" w:space="0"/>
            </w:tcBorders>
            <w:noWrap w:val="0"/>
            <w:vAlign w:val="center"/>
          </w:tcPr>
          <w:p>
            <w:pPr>
              <w:snapToGrid w:val="0"/>
              <w:spacing w:line="276" w:lineRule="auto"/>
              <w:jc w:val="center"/>
              <w:rPr>
                <w:rFonts w:ascii="宋体" w:hAnsi="宋体"/>
                <w:szCs w:val="21"/>
              </w:rPr>
            </w:pPr>
            <w:r>
              <w:rPr>
                <w:rFonts w:ascii="宋体" w:hAnsi="宋体"/>
                <w:szCs w:val="21"/>
              </w:rPr>
              <w:t>10</w:t>
            </w:r>
          </w:p>
        </w:tc>
        <w:tc>
          <w:tcPr>
            <w:tcW w:w="825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276" w:lineRule="auto"/>
              <w:textAlignment w:val="bottom"/>
              <w:rPr>
                <w:rFonts w:ascii="宋体" w:hAnsi="宋体"/>
                <w:szCs w:val="21"/>
              </w:rPr>
            </w:pPr>
            <w:r>
              <w:rPr>
                <w:rFonts w:hint="eastAsia" w:ascii="宋体" w:hAnsi="宋体"/>
                <w:szCs w:val="21"/>
              </w:rPr>
              <w:t>评标办法及评分标准：详见招标文件第四章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803" w:hRule="atLeast"/>
        </w:trPr>
        <w:tc>
          <w:tcPr>
            <w:tcW w:w="857" w:type="dxa"/>
            <w:tcBorders>
              <w:top w:val="single" w:color="auto" w:sz="4" w:space="0"/>
              <w:left w:val="single" w:color="auto" w:sz="4" w:space="0"/>
              <w:bottom w:val="single" w:color="auto" w:sz="4" w:space="0"/>
              <w:right w:val="single" w:color="auto" w:sz="4" w:space="0"/>
            </w:tcBorders>
            <w:noWrap w:val="0"/>
            <w:vAlign w:val="center"/>
          </w:tcPr>
          <w:p>
            <w:pPr>
              <w:snapToGrid w:val="0"/>
              <w:spacing w:line="276" w:lineRule="auto"/>
              <w:jc w:val="center"/>
              <w:rPr>
                <w:rFonts w:ascii="宋体" w:hAnsi="宋体"/>
                <w:szCs w:val="21"/>
              </w:rPr>
            </w:pPr>
            <w:r>
              <w:rPr>
                <w:rFonts w:ascii="宋体" w:hAnsi="宋体"/>
                <w:szCs w:val="21"/>
              </w:rPr>
              <w:t>11</w:t>
            </w:r>
          </w:p>
        </w:tc>
        <w:tc>
          <w:tcPr>
            <w:tcW w:w="8259" w:type="dxa"/>
            <w:tcBorders>
              <w:top w:val="single" w:color="auto" w:sz="4" w:space="0"/>
              <w:left w:val="single" w:color="auto" w:sz="4" w:space="0"/>
              <w:bottom w:val="single" w:color="auto" w:sz="4" w:space="0"/>
              <w:right w:val="single" w:color="auto" w:sz="4" w:space="0"/>
            </w:tcBorders>
            <w:noWrap w:val="0"/>
            <w:vAlign w:val="center"/>
          </w:tcPr>
          <w:p>
            <w:pPr>
              <w:snapToGrid w:val="0"/>
              <w:spacing w:line="276" w:lineRule="auto"/>
              <w:rPr>
                <w:rFonts w:ascii="宋体" w:hAnsi="宋体" w:cs="Arial"/>
                <w:szCs w:val="21"/>
              </w:rPr>
            </w:pPr>
            <w:r>
              <w:rPr>
                <w:rFonts w:hint="eastAsia" w:ascii="宋体" w:hAnsi="宋体"/>
                <w:szCs w:val="21"/>
              </w:rPr>
              <w:t>中标公告：中标公告于采购人依法确定中标人后2个工作日内公布，中标公告公示于</w:t>
            </w:r>
            <w:r>
              <w:rPr>
                <w:rFonts w:hint="eastAsia" w:ascii="宋体" w:hAnsi="宋体" w:cs="Arial"/>
                <w:szCs w:val="21"/>
              </w:rPr>
              <w:t xml:space="preserve">浙江政府采购网 </w:t>
            </w:r>
            <w:r>
              <w:rPr>
                <w:szCs w:val="21"/>
              </w:rPr>
              <w:fldChar w:fldCharType="begin"/>
            </w:r>
            <w:r>
              <w:rPr>
                <w:szCs w:val="21"/>
              </w:rPr>
              <w:instrText xml:space="preserve">HYPERLINK "http://www.zjzfcg.gov.cn/" </w:instrText>
            </w:r>
            <w:r>
              <w:rPr>
                <w:szCs w:val="21"/>
              </w:rPr>
              <w:fldChar w:fldCharType="separate"/>
            </w:r>
            <w:r>
              <w:rPr>
                <w:rStyle w:val="40"/>
                <w:rFonts w:ascii="宋体" w:hAnsi="宋体" w:cs="Arial"/>
                <w:color w:val="auto"/>
                <w:szCs w:val="21"/>
              </w:rPr>
              <w:t>http://www.zjzfcg.gov.cn</w:t>
            </w:r>
            <w:r>
              <w:rPr>
                <w:szCs w:val="21"/>
              </w:rPr>
              <w:fldChar w:fldCharType="end"/>
            </w:r>
            <w:r>
              <w:rPr>
                <w:rFonts w:hint="eastAsia" w:ascii="宋体" w:hAnsi="宋体" w:cs="Arial"/>
                <w:szCs w:val="21"/>
              </w:rPr>
              <w:t>、</w:t>
            </w:r>
            <w:r>
              <w:rPr>
                <w:rFonts w:hint="eastAsia" w:ascii="宋体"/>
                <w:szCs w:val="21"/>
              </w:rPr>
              <w:t>湖州市公共资源交易信息网</w:t>
            </w:r>
            <w:r>
              <w:rPr>
                <w:rFonts w:hint="eastAsia" w:ascii="宋体" w:hAnsi="宋体"/>
                <w:kern w:val="20"/>
                <w:szCs w:val="21"/>
              </w:rPr>
              <w:t>：</w:t>
            </w:r>
            <w:r>
              <w:rPr>
                <w:rFonts w:ascii="宋体"/>
                <w:b/>
                <w:szCs w:val="21"/>
                <w:u w:val="single"/>
              </w:rPr>
              <w:fldChar w:fldCharType="begin" w:fldLock="1"/>
            </w:r>
            <w:r>
              <w:rPr>
                <w:rFonts w:ascii="宋体"/>
                <w:b/>
                <w:szCs w:val="21"/>
                <w:u w:val="single"/>
              </w:rPr>
              <w:instrText xml:space="preserve"> HYPERLINK "http://ggzy.huzhou.gov.cn/hzfront/" </w:instrText>
            </w:r>
            <w:r>
              <w:rPr>
                <w:rFonts w:ascii="宋体"/>
                <w:b/>
                <w:szCs w:val="21"/>
                <w:u w:val="single"/>
              </w:rPr>
              <w:fldChar w:fldCharType="separate"/>
            </w:r>
            <w:r>
              <w:rPr>
                <w:rFonts w:ascii="宋体"/>
                <w:b/>
                <w:szCs w:val="21"/>
                <w:u w:val="single"/>
              </w:rPr>
              <w:t>http://ggzy.huzhou.gov.cn/hzfront/</w:t>
            </w:r>
            <w:r>
              <w:rPr>
                <w:rFonts w:ascii="宋体"/>
                <w:szCs w:val="21"/>
              </w:rPr>
              <w:fldChar w:fldCharType="end"/>
            </w:r>
            <w:r>
              <w:rPr>
                <w:rFonts w:ascii="宋体" w:hAnsi="宋体" w:cs="Arial"/>
                <w:szCs w:val="21"/>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389" w:hRule="atLeast"/>
        </w:trPr>
        <w:tc>
          <w:tcPr>
            <w:tcW w:w="857" w:type="dxa"/>
            <w:tcBorders>
              <w:top w:val="single" w:color="auto" w:sz="4" w:space="0"/>
              <w:left w:val="single" w:color="auto" w:sz="4" w:space="0"/>
              <w:bottom w:val="single" w:color="auto" w:sz="4" w:space="0"/>
              <w:right w:val="single" w:color="auto" w:sz="4" w:space="0"/>
            </w:tcBorders>
            <w:noWrap w:val="0"/>
            <w:vAlign w:val="center"/>
          </w:tcPr>
          <w:p>
            <w:pPr>
              <w:snapToGrid w:val="0"/>
              <w:spacing w:line="276" w:lineRule="auto"/>
              <w:jc w:val="center"/>
              <w:rPr>
                <w:rFonts w:ascii="宋体" w:hAnsi="宋体"/>
                <w:szCs w:val="21"/>
              </w:rPr>
            </w:pPr>
            <w:r>
              <w:rPr>
                <w:rFonts w:ascii="宋体" w:hAnsi="宋体"/>
                <w:szCs w:val="21"/>
              </w:rPr>
              <w:t>12</w:t>
            </w:r>
          </w:p>
        </w:tc>
        <w:tc>
          <w:tcPr>
            <w:tcW w:w="825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276" w:lineRule="auto"/>
              <w:textAlignment w:val="bottom"/>
              <w:rPr>
                <w:rFonts w:ascii="宋体" w:hAnsi="宋体"/>
                <w:szCs w:val="21"/>
              </w:rPr>
            </w:pPr>
            <w:r>
              <w:rPr>
                <w:rFonts w:hint="eastAsia" w:ascii="宋体" w:hAnsi="宋体"/>
                <w:szCs w:val="21"/>
              </w:rPr>
              <w:t>投标保证金退还（不计息）：除招标文件规定不予退还保证金的情形外，中标通知书发出后5个工作日内，投标人提供退保证金收据（加盖单位财务公章）和本单位开户银行及账号后，招标代理机构以电汇或转账等方式退还投标保证金</w:t>
            </w:r>
            <w:r>
              <w:rPr>
                <w:rFonts w:hint="eastAsia" w:ascii="宋体" w:hAnsi="宋体"/>
                <w:szCs w:val="21"/>
                <w:lang/>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389" w:hRule="atLeast"/>
        </w:trPr>
        <w:tc>
          <w:tcPr>
            <w:tcW w:w="857" w:type="dxa"/>
            <w:tcBorders>
              <w:top w:val="single" w:color="auto" w:sz="4" w:space="0"/>
              <w:left w:val="single" w:color="auto" w:sz="4" w:space="0"/>
              <w:bottom w:val="single" w:color="auto" w:sz="4" w:space="0"/>
              <w:right w:val="single" w:color="auto" w:sz="4" w:space="0"/>
            </w:tcBorders>
            <w:noWrap w:val="0"/>
            <w:vAlign w:val="center"/>
          </w:tcPr>
          <w:p>
            <w:pPr>
              <w:snapToGrid w:val="0"/>
              <w:spacing w:line="276" w:lineRule="auto"/>
              <w:jc w:val="center"/>
              <w:rPr>
                <w:rFonts w:hint="eastAsia" w:ascii="宋体" w:hAnsi="宋体"/>
                <w:szCs w:val="21"/>
              </w:rPr>
            </w:pPr>
            <w:r>
              <w:rPr>
                <w:rFonts w:ascii="宋体" w:hAnsi="宋体"/>
                <w:szCs w:val="21"/>
              </w:rPr>
              <w:t>1</w:t>
            </w:r>
            <w:r>
              <w:rPr>
                <w:rFonts w:hint="eastAsia" w:ascii="宋体" w:hAnsi="宋体"/>
                <w:szCs w:val="21"/>
              </w:rPr>
              <w:t>3</w:t>
            </w:r>
          </w:p>
        </w:tc>
        <w:tc>
          <w:tcPr>
            <w:tcW w:w="825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276" w:lineRule="auto"/>
              <w:textAlignment w:val="bottom"/>
              <w:rPr>
                <w:rFonts w:ascii="宋体" w:hAnsi="宋体"/>
                <w:szCs w:val="21"/>
              </w:rPr>
            </w:pPr>
            <w:r>
              <w:rPr>
                <w:rFonts w:hint="eastAsia" w:ascii="宋体" w:hAnsi="宋体"/>
                <w:szCs w:val="21"/>
              </w:rPr>
              <w:t>中标通知书领取时间：发布中标结果公告的同时发出中标通知书。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389" w:hRule="atLeast"/>
        </w:trPr>
        <w:tc>
          <w:tcPr>
            <w:tcW w:w="857" w:type="dxa"/>
            <w:tcBorders>
              <w:top w:val="single" w:color="auto" w:sz="4" w:space="0"/>
              <w:left w:val="single" w:color="auto" w:sz="4" w:space="0"/>
              <w:bottom w:val="single" w:color="auto" w:sz="4" w:space="0"/>
              <w:right w:val="single" w:color="auto" w:sz="4" w:space="0"/>
            </w:tcBorders>
            <w:noWrap w:val="0"/>
            <w:vAlign w:val="center"/>
          </w:tcPr>
          <w:p>
            <w:pPr>
              <w:snapToGrid w:val="0"/>
              <w:spacing w:line="276" w:lineRule="auto"/>
              <w:jc w:val="center"/>
              <w:rPr>
                <w:rFonts w:hint="eastAsia" w:ascii="宋体" w:hAnsi="宋体"/>
                <w:szCs w:val="21"/>
              </w:rPr>
            </w:pPr>
            <w:r>
              <w:rPr>
                <w:rFonts w:hint="eastAsia" w:ascii="宋体" w:hAnsi="宋体"/>
                <w:szCs w:val="21"/>
              </w:rPr>
              <w:t>14</w:t>
            </w:r>
          </w:p>
        </w:tc>
        <w:tc>
          <w:tcPr>
            <w:tcW w:w="825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276" w:lineRule="auto"/>
              <w:textAlignment w:val="bottom"/>
              <w:rPr>
                <w:rFonts w:hint="eastAsia" w:ascii="宋体" w:hAnsi="宋体"/>
                <w:szCs w:val="21"/>
              </w:rPr>
            </w:pPr>
            <w:r>
              <w:rPr>
                <w:rFonts w:hint="eastAsia" w:ascii="宋体" w:hAnsi="宋体"/>
                <w:szCs w:val="21"/>
              </w:rPr>
              <w:t>履约保证金的收取与退还：中标人应在签订合同之前向采购人交纳履约保证金，履约保证金为</w:t>
            </w:r>
            <w:r>
              <w:rPr>
                <w:rFonts w:hint="eastAsia" w:ascii="宋体" w:hAnsi="宋体"/>
                <w:color w:val="FF0000"/>
                <w:szCs w:val="21"/>
              </w:rPr>
              <w:t>年合同总价10%</w:t>
            </w:r>
            <w:r>
              <w:rPr>
                <w:rFonts w:hint="eastAsia" w:ascii="宋体" w:hAnsi="宋体"/>
                <w:szCs w:val="21"/>
              </w:rPr>
              <w:t>。本项目履约保证金在中标人按合同约定完成后转为服务质保金，服务期满后15日内无息退还。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351" w:hRule="atLeast"/>
        </w:trPr>
        <w:tc>
          <w:tcPr>
            <w:tcW w:w="857" w:type="dxa"/>
            <w:tcBorders>
              <w:top w:val="single" w:color="auto" w:sz="4" w:space="0"/>
              <w:left w:val="single" w:color="auto" w:sz="4" w:space="0"/>
              <w:bottom w:val="single" w:color="auto" w:sz="4" w:space="0"/>
              <w:right w:val="single" w:color="auto" w:sz="4" w:space="0"/>
            </w:tcBorders>
            <w:noWrap w:val="0"/>
            <w:vAlign w:val="center"/>
          </w:tcPr>
          <w:p>
            <w:pPr>
              <w:snapToGrid w:val="0"/>
              <w:spacing w:line="276" w:lineRule="auto"/>
              <w:jc w:val="center"/>
              <w:rPr>
                <w:rFonts w:ascii="宋体" w:hAnsi="宋体"/>
                <w:szCs w:val="21"/>
              </w:rPr>
            </w:pPr>
            <w:r>
              <w:rPr>
                <w:rFonts w:ascii="宋体" w:hAnsi="宋体"/>
                <w:szCs w:val="21"/>
              </w:rPr>
              <w:t>1</w:t>
            </w:r>
            <w:r>
              <w:rPr>
                <w:rFonts w:hint="eastAsia" w:ascii="宋体" w:hAnsi="宋体"/>
                <w:szCs w:val="21"/>
              </w:rPr>
              <w:t>5</w:t>
            </w:r>
          </w:p>
        </w:tc>
        <w:tc>
          <w:tcPr>
            <w:tcW w:w="825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276" w:lineRule="auto"/>
              <w:textAlignment w:val="bottom"/>
              <w:rPr>
                <w:rFonts w:ascii="宋体" w:hAnsi="宋体"/>
                <w:szCs w:val="21"/>
              </w:rPr>
            </w:pPr>
            <w:r>
              <w:rPr>
                <w:rFonts w:hint="eastAsia" w:ascii="宋体" w:hAnsi="宋体"/>
                <w:szCs w:val="21"/>
              </w:rPr>
              <w:t>签订合同时间：中标通知书发出后30日内。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09" w:hRule="atLeast"/>
        </w:trPr>
        <w:tc>
          <w:tcPr>
            <w:tcW w:w="857" w:type="dxa"/>
            <w:tcBorders>
              <w:top w:val="single" w:color="auto" w:sz="4" w:space="0"/>
              <w:left w:val="single" w:color="auto" w:sz="4" w:space="0"/>
              <w:bottom w:val="single" w:color="auto" w:sz="4" w:space="0"/>
              <w:right w:val="single" w:color="auto" w:sz="4" w:space="0"/>
            </w:tcBorders>
            <w:noWrap w:val="0"/>
            <w:vAlign w:val="center"/>
          </w:tcPr>
          <w:p>
            <w:pPr>
              <w:snapToGrid w:val="0"/>
              <w:spacing w:line="276" w:lineRule="auto"/>
              <w:jc w:val="center"/>
              <w:rPr>
                <w:rFonts w:ascii="宋体" w:hAnsi="宋体"/>
                <w:szCs w:val="21"/>
              </w:rPr>
            </w:pPr>
            <w:r>
              <w:rPr>
                <w:rFonts w:ascii="宋体" w:hAnsi="宋体"/>
                <w:szCs w:val="21"/>
              </w:rPr>
              <w:t>1</w:t>
            </w:r>
            <w:r>
              <w:rPr>
                <w:rFonts w:hint="eastAsia" w:ascii="宋体" w:hAnsi="宋体"/>
                <w:szCs w:val="21"/>
              </w:rPr>
              <w:t>6</w:t>
            </w:r>
          </w:p>
        </w:tc>
        <w:tc>
          <w:tcPr>
            <w:tcW w:w="825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276" w:lineRule="auto"/>
              <w:textAlignment w:val="bottom"/>
              <w:rPr>
                <w:rFonts w:ascii="宋体" w:hAnsi="宋体"/>
                <w:szCs w:val="21"/>
              </w:rPr>
            </w:pPr>
            <w:r>
              <w:rPr>
                <w:rFonts w:hint="eastAsia" w:ascii="宋体" w:hAnsi="宋体"/>
                <w:szCs w:val="21"/>
              </w:rPr>
              <w:t>采购资金来源：预算资金</w:t>
            </w:r>
            <w:r>
              <w:rPr>
                <w:rFonts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11" w:hRule="atLeast"/>
        </w:trPr>
        <w:tc>
          <w:tcPr>
            <w:tcW w:w="857" w:type="dxa"/>
            <w:tcBorders>
              <w:top w:val="single" w:color="auto" w:sz="4" w:space="0"/>
              <w:left w:val="single" w:color="auto" w:sz="4" w:space="0"/>
              <w:bottom w:val="single" w:color="auto" w:sz="4" w:space="0"/>
              <w:right w:val="single" w:color="auto" w:sz="4" w:space="0"/>
            </w:tcBorders>
            <w:noWrap w:val="0"/>
            <w:vAlign w:val="center"/>
          </w:tcPr>
          <w:p>
            <w:pPr>
              <w:snapToGrid w:val="0"/>
              <w:spacing w:line="276" w:lineRule="auto"/>
              <w:jc w:val="center"/>
              <w:rPr>
                <w:rFonts w:ascii="宋体" w:hAnsi="宋体"/>
                <w:szCs w:val="21"/>
              </w:rPr>
            </w:pPr>
            <w:r>
              <w:rPr>
                <w:rFonts w:hint="eastAsia" w:ascii="宋体" w:hAnsi="宋体"/>
                <w:szCs w:val="21"/>
              </w:rPr>
              <w:t>17</w:t>
            </w:r>
          </w:p>
        </w:tc>
        <w:tc>
          <w:tcPr>
            <w:tcW w:w="8259" w:type="dxa"/>
            <w:tcBorders>
              <w:top w:val="single" w:color="auto" w:sz="4" w:space="0"/>
              <w:left w:val="single" w:color="auto" w:sz="4" w:space="0"/>
              <w:bottom w:val="single" w:color="auto" w:sz="4" w:space="0"/>
              <w:right w:val="single" w:color="auto" w:sz="4" w:space="0"/>
            </w:tcBorders>
            <w:noWrap w:val="0"/>
            <w:vAlign w:val="center"/>
          </w:tcPr>
          <w:p>
            <w:pPr>
              <w:snapToGrid w:val="0"/>
              <w:spacing w:line="276" w:lineRule="auto"/>
              <w:rPr>
                <w:rFonts w:ascii="宋体" w:hAnsi="宋体"/>
                <w:szCs w:val="21"/>
              </w:rPr>
            </w:pPr>
            <w:r>
              <w:rPr>
                <w:rFonts w:hint="eastAsia" w:ascii="宋体" w:hAnsi="宋体"/>
                <w:szCs w:val="21"/>
              </w:rPr>
              <w:t>投标文件有效期：</w:t>
            </w:r>
            <w:r>
              <w:rPr>
                <w:rFonts w:hint="eastAsia" w:ascii="宋体" w:hAnsi="宋体" w:cs="Arial"/>
                <w:szCs w:val="21"/>
                <w:u w:val="single"/>
              </w:rPr>
              <w:t>180</w:t>
            </w:r>
            <w:r>
              <w:rPr>
                <w:rFonts w:hint="eastAsia" w:ascii="宋体" w:hAnsi="宋体" w:cs="Arial"/>
                <w:szCs w:val="21"/>
              </w:rPr>
              <w:t>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04" w:hRule="atLeast"/>
        </w:trPr>
        <w:tc>
          <w:tcPr>
            <w:tcW w:w="857" w:type="dxa"/>
            <w:tcBorders>
              <w:top w:val="single" w:color="auto" w:sz="4" w:space="0"/>
              <w:left w:val="single" w:color="auto" w:sz="4" w:space="0"/>
              <w:bottom w:val="single" w:color="auto" w:sz="4" w:space="0"/>
              <w:right w:val="single" w:color="auto" w:sz="4" w:space="0"/>
            </w:tcBorders>
            <w:noWrap w:val="0"/>
            <w:vAlign w:val="center"/>
          </w:tcPr>
          <w:p>
            <w:pPr>
              <w:snapToGrid w:val="0"/>
              <w:spacing w:line="276" w:lineRule="auto"/>
              <w:jc w:val="center"/>
              <w:rPr>
                <w:rFonts w:ascii="宋体" w:hAnsi="宋体"/>
                <w:szCs w:val="21"/>
              </w:rPr>
            </w:pPr>
            <w:r>
              <w:rPr>
                <w:rFonts w:hint="eastAsia" w:ascii="宋体" w:hAnsi="宋体"/>
                <w:szCs w:val="21"/>
              </w:rPr>
              <w:t>18</w:t>
            </w:r>
          </w:p>
        </w:tc>
        <w:tc>
          <w:tcPr>
            <w:tcW w:w="8259" w:type="dxa"/>
            <w:tcBorders>
              <w:top w:val="single" w:color="auto" w:sz="4" w:space="0"/>
              <w:left w:val="single" w:color="auto" w:sz="4" w:space="0"/>
              <w:bottom w:val="single" w:color="auto" w:sz="4" w:space="0"/>
              <w:right w:val="single" w:color="auto" w:sz="4" w:space="0"/>
            </w:tcBorders>
            <w:noWrap w:val="0"/>
            <w:vAlign w:val="center"/>
          </w:tcPr>
          <w:p>
            <w:pPr>
              <w:snapToGrid w:val="0"/>
              <w:spacing w:line="276" w:lineRule="auto"/>
              <w:rPr>
                <w:rFonts w:ascii="宋体" w:hAnsi="宋体"/>
                <w:szCs w:val="21"/>
              </w:rPr>
            </w:pPr>
            <w:r>
              <w:rPr>
                <w:rFonts w:hint="eastAsia" w:ascii="宋体" w:hAnsi="宋体"/>
                <w:szCs w:val="21"/>
              </w:rPr>
              <w:t>解释：本招标文件的解释权属于招标采购人</w:t>
            </w:r>
          </w:p>
        </w:tc>
      </w:tr>
    </w:tbl>
    <w:p>
      <w:pPr>
        <w:pStyle w:val="74"/>
        <w:snapToGrid w:val="0"/>
        <w:spacing w:before="120" w:beforeLines="0" w:after="120" w:afterLines="0" w:line="240" w:lineRule="auto"/>
        <w:rPr>
          <w:rFonts w:hAnsi="宋体"/>
          <w:b/>
          <w:sz w:val="28"/>
          <w:szCs w:val="28"/>
        </w:rPr>
      </w:pPr>
      <w:r>
        <w:rPr>
          <w:rFonts w:hint="eastAsia" w:hAnsi="宋体"/>
          <w:b/>
          <w:sz w:val="28"/>
          <w:szCs w:val="28"/>
        </w:rPr>
        <w:t>一、总  则</w:t>
      </w:r>
    </w:p>
    <w:p>
      <w:pPr>
        <w:snapToGrid w:val="0"/>
        <w:spacing w:line="360" w:lineRule="auto"/>
        <w:ind w:firstLine="472" w:firstLineChars="196"/>
        <w:jc w:val="left"/>
        <w:outlineLvl w:val="1"/>
        <w:rPr>
          <w:rFonts w:ascii="宋体" w:hAnsi="宋体"/>
          <w:b/>
          <w:sz w:val="24"/>
          <w:szCs w:val="20"/>
        </w:rPr>
      </w:pPr>
      <w:r>
        <w:rPr>
          <w:rFonts w:hint="eastAsia" w:ascii="宋体" w:hAnsi="宋体"/>
          <w:b/>
          <w:sz w:val="24"/>
        </w:rPr>
        <w:t>（一）</w:t>
      </w:r>
      <w:r>
        <w:rPr>
          <w:rFonts w:ascii="宋体" w:hAnsi="宋体"/>
          <w:b/>
          <w:sz w:val="24"/>
        </w:rPr>
        <w:t xml:space="preserve"> 适用范围</w:t>
      </w:r>
    </w:p>
    <w:p>
      <w:pPr>
        <w:snapToGrid w:val="0"/>
        <w:spacing w:line="360" w:lineRule="auto"/>
        <w:ind w:firstLine="480" w:firstLineChars="200"/>
        <w:jc w:val="left"/>
        <w:rPr>
          <w:rFonts w:ascii="宋体" w:hAnsi="宋体"/>
          <w:sz w:val="24"/>
          <w:szCs w:val="20"/>
        </w:rPr>
      </w:pPr>
      <w:r>
        <w:rPr>
          <w:rFonts w:hint="eastAsia" w:ascii="宋体" w:hAnsi="宋体"/>
          <w:sz w:val="24"/>
        </w:rPr>
        <w:t>本招标文件适用于</w:t>
      </w:r>
      <w:r>
        <w:rPr>
          <w:rFonts w:hint="eastAsia"/>
          <w:sz w:val="24"/>
        </w:rPr>
        <w:t>湖州市环境卫生管理处红丰片区环卫作业一体化服务项目</w:t>
      </w:r>
      <w:r>
        <w:rPr>
          <w:rFonts w:hint="eastAsia" w:ascii="宋体" w:hAnsi="宋体"/>
          <w:sz w:val="24"/>
        </w:rPr>
        <w:t>的招标、评标、定标、验收、合同履约、付款等（法律、法规另有规定的，从其规定）。</w:t>
      </w:r>
    </w:p>
    <w:p>
      <w:pPr>
        <w:snapToGrid w:val="0"/>
        <w:spacing w:before="120" w:beforeLines="50" w:line="360" w:lineRule="auto"/>
        <w:ind w:firstLine="354" w:firstLineChars="147"/>
        <w:jc w:val="left"/>
        <w:outlineLvl w:val="1"/>
        <w:rPr>
          <w:rFonts w:ascii="宋体" w:hAnsi="宋体"/>
          <w:b/>
          <w:sz w:val="24"/>
          <w:szCs w:val="20"/>
        </w:rPr>
      </w:pPr>
      <w:r>
        <w:rPr>
          <w:rFonts w:hint="eastAsia" w:ascii="宋体" w:hAnsi="宋体"/>
          <w:b/>
          <w:sz w:val="24"/>
        </w:rPr>
        <w:t>（二）定义</w:t>
      </w:r>
    </w:p>
    <w:p>
      <w:pPr>
        <w:snapToGrid w:val="0"/>
        <w:spacing w:line="360" w:lineRule="auto"/>
        <w:ind w:firstLine="480" w:firstLineChars="200"/>
        <w:jc w:val="left"/>
        <w:rPr>
          <w:rFonts w:ascii="宋体" w:hAnsi="宋体"/>
          <w:sz w:val="24"/>
          <w:szCs w:val="20"/>
        </w:rPr>
      </w:pPr>
      <w:r>
        <w:rPr>
          <w:rFonts w:ascii="宋体" w:hAnsi="宋体"/>
          <w:sz w:val="24"/>
        </w:rPr>
        <w:t>1</w:t>
      </w:r>
      <w:r>
        <w:rPr>
          <w:rFonts w:hint="eastAsia" w:ascii="宋体" w:hAnsi="宋体"/>
          <w:sz w:val="24"/>
        </w:rPr>
        <w:t>.</w:t>
      </w:r>
      <w:r>
        <w:rPr>
          <w:rFonts w:ascii="宋体" w:hAnsi="宋体"/>
          <w:sz w:val="24"/>
        </w:rPr>
        <w:t>招标采购人系指组织本次招标的代理机构</w:t>
      </w:r>
      <w:r>
        <w:rPr>
          <w:rFonts w:hint="eastAsia" w:ascii="宋体" w:hAnsi="宋体"/>
          <w:sz w:val="24"/>
        </w:rPr>
        <w:t>（浙江建正工程咨询有限公司）</w:t>
      </w:r>
      <w:r>
        <w:rPr>
          <w:rFonts w:ascii="宋体" w:hAnsi="宋体"/>
          <w:sz w:val="24"/>
        </w:rPr>
        <w:t>和采购人</w:t>
      </w:r>
      <w:r>
        <w:rPr>
          <w:rFonts w:hint="eastAsia" w:ascii="宋体" w:hAnsi="宋体"/>
          <w:sz w:val="24"/>
        </w:rPr>
        <w:t>（湖州市环境卫生管理处）</w:t>
      </w:r>
      <w:r>
        <w:rPr>
          <w:rFonts w:ascii="宋体" w:hAnsi="宋体"/>
          <w:sz w:val="24"/>
        </w:rPr>
        <w:t>。</w:t>
      </w:r>
    </w:p>
    <w:p>
      <w:pPr>
        <w:snapToGrid w:val="0"/>
        <w:spacing w:line="360" w:lineRule="auto"/>
        <w:ind w:firstLine="480" w:firstLineChars="200"/>
        <w:jc w:val="left"/>
        <w:rPr>
          <w:rFonts w:ascii="宋体" w:hAnsi="宋体"/>
          <w:sz w:val="24"/>
          <w:szCs w:val="20"/>
        </w:rPr>
      </w:pPr>
      <w:r>
        <w:rPr>
          <w:rFonts w:ascii="宋体" w:hAnsi="宋体"/>
          <w:sz w:val="24"/>
        </w:rPr>
        <w:t>2</w:t>
      </w:r>
      <w:r>
        <w:rPr>
          <w:rFonts w:hint="eastAsia" w:ascii="宋体" w:hAnsi="宋体"/>
          <w:sz w:val="24"/>
        </w:rPr>
        <w:t>.“</w:t>
      </w:r>
      <w:r>
        <w:rPr>
          <w:rFonts w:ascii="宋体" w:hAnsi="宋体"/>
          <w:sz w:val="24"/>
        </w:rPr>
        <w:t>投标人”系指向采购人提交投标文件的单位或个人。</w:t>
      </w:r>
    </w:p>
    <w:p>
      <w:pPr>
        <w:snapToGrid w:val="0"/>
        <w:spacing w:line="360" w:lineRule="auto"/>
        <w:ind w:firstLine="480" w:firstLineChars="200"/>
        <w:jc w:val="left"/>
        <w:rPr>
          <w:rFonts w:ascii="宋体" w:hAnsi="宋体"/>
          <w:sz w:val="24"/>
        </w:rPr>
      </w:pPr>
      <w:r>
        <w:rPr>
          <w:rFonts w:ascii="宋体" w:hAnsi="宋体"/>
          <w:sz w:val="24"/>
        </w:rPr>
        <w:t>3</w:t>
      </w:r>
      <w:r>
        <w:rPr>
          <w:rFonts w:hint="eastAsia" w:ascii="宋体" w:hAnsi="宋体"/>
          <w:sz w:val="24"/>
        </w:rPr>
        <w:t>.</w:t>
      </w:r>
      <w:r>
        <w:rPr>
          <w:rFonts w:ascii="宋体" w:hAnsi="宋体"/>
          <w:sz w:val="24"/>
        </w:rPr>
        <w:t xml:space="preserve"> “服务”系指招标文件规定投标人须承担的</w:t>
      </w:r>
      <w:r>
        <w:rPr>
          <w:rFonts w:hint="eastAsia"/>
          <w:sz w:val="24"/>
        </w:rPr>
        <w:t>红丰片区环卫作业一体化服务相关的道路保洁、垃圾清运、公厕保洁、人工清粪、管理、培训、技术指导、技术服务</w:t>
      </w:r>
      <w:r>
        <w:rPr>
          <w:rFonts w:ascii="宋体" w:hAnsi="宋体"/>
          <w:sz w:val="24"/>
        </w:rPr>
        <w:t>以及其他类似的义务。</w:t>
      </w:r>
    </w:p>
    <w:p>
      <w:pPr>
        <w:snapToGrid w:val="0"/>
        <w:spacing w:line="360" w:lineRule="auto"/>
        <w:ind w:firstLine="480" w:firstLineChars="200"/>
        <w:jc w:val="left"/>
        <w:rPr>
          <w:rFonts w:ascii="宋体" w:hAnsi="宋体"/>
          <w:sz w:val="24"/>
          <w:szCs w:val="20"/>
        </w:rPr>
      </w:pPr>
      <w:r>
        <w:rPr>
          <w:rFonts w:hint="eastAsia" w:ascii="宋体" w:hAnsi="宋体"/>
          <w:sz w:val="24"/>
        </w:rPr>
        <w:t>4.</w:t>
      </w:r>
      <w:r>
        <w:rPr>
          <w:rFonts w:ascii="宋体" w:hAnsi="宋体"/>
          <w:sz w:val="24"/>
        </w:rPr>
        <w:t>“项目”系指投标人按招标文件规定向采购人提供的</w:t>
      </w:r>
      <w:r>
        <w:rPr>
          <w:rFonts w:hint="eastAsia"/>
          <w:sz w:val="24"/>
        </w:rPr>
        <w:t>红丰片区环卫作业一体化</w:t>
      </w:r>
      <w:r>
        <w:rPr>
          <w:rFonts w:ascii="宋体" w:hAnsi="宋体"/>
          <w:sz w:val="24"/>
        </w:rPr>
        <w:t>服务。</w:t>
      </w:r>
    </w:p>
    <w:p>
      <w:pPr>
        <w:snapToGrid w:val="0"/>
        <w:spacing w:line="360" w:lineRule="auto"/>
        <w:ind w:firstLine="480" w:firstLineChars="200"/>
        <w:jc w:val="left"/>
        <w:rPr>
          <w:rFonts w:ascii="宋体" w:hAnsi="宋体"/>
          <w:sz w:val="24"/>
          <w:szCs w:val="20"/>
        </w:rPr>
      </w:pPr>
      <w:r>
        <w:rPr>
          <w:rFonts w:hint="eastAsia" w:ascii="宋体" w:hAnsi="宋体"/>
          <w:sz w:val="24"/>
        </w:rPr>
        <w:t>5.</w:t>
      </w:r>
      <w:r>
        <w:rPr>
          <w:rFonts w:ascii="宋体" w:hAnsi="宋体"/>
          <w:sz w:val="24"/>
        </w:rPr>
        <w:t>“书面形式”包括信函、传真、电报等。</w:t>
      </w:r>
    </w:p>
    <w:p>
      <w:pPr>
        <w:snapToGrid w:val="0"/>
        <w:spacing w:line="360" w:lineRule="auto"/>
        <w:ind w:firstLine="480" w:firstLineChars="200"/>
        <w:jc w:val="left"/>
        <w:rPr>
          <w:rFonts w:ascii="宋体" w:hAnsi="宋体"/>
          <w:sz w:val="24"/>
          <w:szCs w:val="20"/>
        </w:rPr>
      </w:pPr>
      <w:r>
        <w:rPr>
          <w:rFonts w:hint="eastAsia" w:ascii="宋体" w:hAnsi="宋体"/>
          <w:sz w:val="24"/>
        </w:rPr>
        <w:t>6.</w:t>
      </w:r>
      <w:r>
        <w:rPr>
          <w:rFonts w:ascii="宋体" w:hAnsi="宋体"/>
          <w:sz w:val="24"/>
        </w:rPr>
        <w:t>“▲”系指实质性要求条款。</w:t>
      </w:r>
    </w:p>
    <w:p>
      <w:pPr>
        <w:snapToGrid w:val="0"/>
        <w:spacing w:before="120" w:beforeLines="50" w:line="360" w:lineRule="auto"/>
        <w:ind w:firstLine="472" w:firstLineChars="196"/>
        <w:jc w:val="left"/>
        <w:outlineLvl w:val="1"/>
        <w:rPr>
          <w:rFonts w:ascii="宋体" w:hAnsi="宋体"/>
          <w:b/>
          <w:sz w:val="24"/>
          <w:szCs w:val="20"/>
        </w:rPr>
      </w:pPr>
      <w:r>
        <w:rPr>
          <w:rFonts w:hint="eastAsia" w:ascii="宋体" w:hAnsi="宋体"/>
          <w:b/>
          <w:sz w:val="24"/>
        </w:rPr>
        <w:t>（三）采购人式</w:t>
      </w:r>
    </w:p>
    <w:p>
      <w:pPr>
        <w:snapToGrid w:val="0"/>
        <w:spacing w:line="360" w:lineRule="auto"/>
        <w:ind w:firstLine="480" w:firstLineChars="200"/>
        <w:jc w:val="left"/>
        <w:rPr>
          <w:rFonts w:ascii="宋体" w:hAnsi="宋体"/>
          <w:sz w:val="24"/>
          <w:szCs w:val="20"/>
        </w:rPr>
      </w:pPr>
      <w:r>
        <w:rPr>
          <w:rFonts w:ascii="宋体" w:hAnsi="宋体"/>
          <w:sz w:val="24"/>
        </w:rPr>
        <w:t>本次招标采用公开采购人式进行。</w:t>
      </w:r>
    </w:p>
    <w:p>
      <w:pPr>
        <w:snapToGrid w:val="0"/>
        <w:spacing w:before="120" w:beforeLines="50" w:line="360" w:lineRule="auto"/>
        <w:ind w:firstLine="472" w:firstLineChars="196"/>
        <w:jc w:val="left"/>
        <w:outlineLvl w:val="1"/>
        <w:rPr>
          <w:rFonts w:ascii="宋体" w:hAnsi="宋体"/>
          <w:b/>
          <w:sz w:val="24"/>
          <w:szCs w:val="20"/>
        </w:rPr>
      </w:pPr>
      <w:r>
        <w:rPr>
          <w:rFonts w:hint="eastAsia" w:ascii="宋体" w:hAnsi="宋体"/>
          <w:b/>
          <w:sz w:val="24"/>
        </w:rPr>
        <w:t>（四）投标委托</w:t>
      </w:r>
    </w:p>
    <w:p>
      <w:pPr>
        <w:pStyle w:val="50"/>
        <w:snapToGrid w:val="0"/>
        <w:spacing w:line="360" w:lineRule="auto"/>
        <w:ind w:firstLine="580" w:firstLineChars="250"/>
        <w:jc w:val="left"/>
        <w:rPr>
          <w:rFonts w:hAnsi="宋体"/>
          <w:sz w:val="24"/>
        </w:rPr>
      </w:pPr>
      <w:r>
        <w:rPr>
          <w:rFonts w:hAnsi="宋体"/>
          <w:sz w:val="24"/>
        </w:rPr>
        <w:t>投标人代表须携带</w:t>
      </w:r>
      <w:r>
        <w:rPr>
          <w:rFonts w:hint="eastAsia" w:hAnsi="宋体"/>
          <w:sz w:val="24"/>
        </w:rPr>
        <w:t>有效</w:t>
      </w:r>
      <w:r>
        <w:rPr>
          <w:rFonts w:hAnsi="宋体"/>
          <w:sz w:val="24"/>
        </w:rPr>
        <w:t>身份证</w:t>
      </w:r>
      <w:r>
        <w:rPr>
          <w:rFonts w:hint="eastAsia" w:hAnsi="宋体"/>
          <w:sz w:val="24"/>
        </w:rPr>
        <w:t>件</w:t>
      </w:r>
      <w:r>
        <w:rPr>
          <w:rFonts w:hAnsi="宋体"/>
          <w:sz w:val="24"/>
        </w:rPr>
        <w:t>。如投标人代表不是法定代表人，须有法定代表人出具的授权委托书（正本用原件，副本用复印件，格式见第四部分）。</w:t>
      </w:r>
    </w:p>
    <w:p>
      <w:pPr>
        <w:snapToGrid w:val="0"/>
        <w:spacing w:before="120" w:beforeLines="50" w:line="360" w:lineRule="auto"/>
        <w:ind w:firstLine="472" w:firstLineChars="196"/>
        <w:jc w:val="left"/>
        <w:outlineLvl w:val="1"/>
        <w:rPr>
          <w:rFonts w:ascii="宋体" w:hAnsi="宋体"/>
          <w:b/>
          <w:sz w:val="24"/>
          <w:szCs w:val="20"/>
        </w:rPr>
      </w:pPr>
      <w:r>
        <w:rPr>
          <w:rFonts w:hint="eastAsia" w:ascii="宋体" w:hAnsi="宋体"/>
          <w:b/>
          <w:sz w:val="24"/>
        </w:rPr>
        <w:t>（五）投标费用</w:t>
      </w:r>
    </w:p>
    <w:p>
      <w:pPr>
        <w:snapToGrid w:val="0"/>
        <w:spacing w:line="360" w:lineRule="auto"/>
        <w:ind w:firstLine="480" w:firstLineChars="200"/>
        <w:jc w:val="left"/>
        <w:rPr>
          <w:rFonts w:ascii="宋体" w:hAnsi="宋体"/>
          <w:sz w:val="24"/>
        </w:rPr>
      </w:pPr>
      <w:r>
        <w:rPr>
          <w:rFonts w:hint="eastAsia" w:ascii="宋体" w:hAnsi="宋体"/>
          <w:sz w:val="24"/>
        </w:rPr>
        <w:t>1.不论投标结果如何，投标人均应自行承担所有与投标有关的全部费用（招标文件有相反规定除外）。</w:t>
      </w:r>
    </w:p>
    <w:p>
      <w:pPr>
        <w:snapToGrid w:val="0"/>
        <w:spacing w:line="360" w:lineRule="auto"/>
        <w:ind w:firstLine="480" w:firstLineChars="200"/>
        <w:jc w:val="left"/>
        <w:rPr>
          <w:rFonts w:ascii="宋体" w:hAnsi="宋体"/>
          <w:sz w:val="24"/>
        </w:rPr>
      </w:pPr>
      <w:r>
        <w:rPr>
          <w:rFonts w:hint="eastAsia" w:ascii="宋体" w:hAnsi="宋体"/>
          <w:sz w:val="24"/>
        </w:rPr>
        <w:t>2.本项目招标代理服务费</w:t>
      </w:r>
      <w:r>
        <w:rPr>
          <w:rFonts w:hint="eastAsia" w:ascii="宋体" w:hAnsi="宋体"/>
          <w:sz w:val="24"/>
          <w:u w:val="single"/>
        </w:rPr>
        <w:t>按[2002]1980号文件收费标准作为依据</w:t>
      </w:r>
      <w:r>
        <w:rPr>
          <w:rFonts w:hint="eastAsia" w:ascii="宋体" w:hAnsi="宋体"/>
          <w:sz w:val="24"/>
        </w:rPr>
        <w:t>，由中标人全额支付，在</w:t>
      </w:r>
      <w:r>
        <w:rPr>
          <w:rFonts w:hint="eastAsia" w:ascii="宋体" w:hAnsi="宋体"/>
          <w:bCs/>
          <w:sz w:val="24"/>
        </w:rPr>
        <w:t>中标通知书发出前</w:t>
      </w:r>
      <w:r>
        <w:rPr>
          <w:rFonts w:hint="eastAsia" w:ascii="宋体" w:hAnsi="宋体"/>
          <w:sz w:val="24"/>
        </w:rPr>
        <w:t>一次性结清。请各投标人自行考虑计入投标报价中。</w:t>
      </w:r>
    </w:p>
    <w:p>
      <w:pPr>
        <w:snapToGrid w:val="0"/>
        <w:spacing w:before="120" w:beforeLines="50" w:line="360" w:lineRule="auto"/>
        <w:ind w:firstLine="472" w:firstLineChars="196"/>
        <w:jc w:val="left"/>
        <w:outlineLvl w:val="1"/>
        <w:rPr>
          <w:rFonts w:ascii="宋体" w:hAnsi="宋体"/>
          <w:b/>
          <w:sz w:val="24"/>
        </w:rPr>
      </w:pPr>
      <w:r>
        <w:rPr>
          <w:rFonts w:hint="eastAsia" w:ascii="宋体" w:hAnsi="宋体"/>
          <w:b/>
          <w:sz w:val="24"/>
        </w:rPr>
        <w:t>（六）联合体投标</w:t>
      </w:r>
    </w:p>
    <w:p>
      <w:pPr>
        <w:snapToGrid w:val="0"/>
        <w:spacing w:line="360" w:lineRule="auto"/>
        <w:ind w:firstLine="720" w:firstLineChars="300"/>
        <w:jc w:val="left"/>
        <w:rPr>
          <w:rFonts w:ascii="宋体" w:hAnsi="宋体" w:cs="Arial"/>
          <w:sz w:val="24"/>
        </w:rPr>
      </w:pPr>
      <w:r>
        <w:rPr>
          <w:rFonts w:hint="eastAsia" w:ascii="宋体" w:hAnsi="宋体" w:cs="Arial"/>
          <w:sz w:val="24"/>
        </w:rPr>
        <w:t>本项目不接受联合体投标。</w:t>
      </w:r>
    </w:p>
    <w:p>
      <w:pPr>
        <w:snapToGrid w:val="0"/>
        <w:spacing w:before="120" w:beforeLines="50" w:line="360" w:lineRule="auto"/>
        <w:ind w:firstLine="472" w:firstLineChars="196"/>
        <w:jc w:val="left"/>
        <w:outlineLvl w:val="1"/>
        <w:rPr>
          <w:rFonts w:ascii="宋体" w:hAnsi="宋体"/>
          <w:b/>
          <w:sz w:val="24"/>
        </w:rPr>
      </w:pPr>
      <w:r>
        <w:rPr>
          <w:rFonts w:hint="eastAsia" w:ascii="宋体" w:hAnsi="宋体"/>
          <w:b/>
          <w:sz w:val="24"/>
        </w:rPr>
        <w:t>（七）转包与分包</w:t>
      </w:r>
    </w:p>
    <w:p>
      <w:pPr>
        <w:snapToGrid w:val="0"/>
        <w:spacing w:line="360" w:lineRule="auto"/>
        <w:ind w:firstLine="480" w:firstLineChars="200"/>
        <w:rPr>
          <w:rFonts w:ascii="宋体" w:hAnsi="宋体" w:cs="宋体"/>
          <w:kern w:val="0"/>
          <w:sz w:val="24"/>
          <w:szCs w:val="20"/>
        </w:rPr>
      </w:pPr>
      <w:r>
        <w:rPr>
          <w:rFonts w:ascii="宋体" w:hAnsi="宋体" w:cs="宋体"/>
          <w:kern w:val="0"/>
          <w:sz w:val="24"/>
        </w:rPr>
        <w:t>1</w:t>
      </w:r>
      <w:r>
        <w:rPr>
          <w:rFonts w:hint="eastAsia" w:ascii="宋体" w:hAnsi="宋体" w:cs="宋体"/>
          <w:kern w:val="0"/>
          <w:sz w:val="24"/>
        </w:rPr>
        <w:t>.</w:t>
      </w:r>
      <w:r>
        <w:rPr>
          <w:rFonts w:ascii="宋体" w:hAnsi="宋体" w:cs="宋体"/>
          <w:kern w:val="0"/>
          <w:sz w:val="24"/>
        </w:rPr>
        <w:t>本项目不允许转包。</w:t>
      </w:r>
    </w:p>
    <w:p>
      <w:pPr>
        <w:snapToGrid w:val="0"/>
        <w:spacing w:line="360" w:lineRule="auto"/>
        <w:ind w:firstLine="480" w:firstLineChars="200"/>
        <w:rPr>
          <w:rFonts w:ascii="宋体" w:hAnsi="宋体"/>
          <w:sz w:val="24"/>
          <w:szCs w:val="20"/>
        </w:rPr>
      </w:pPr>
      <w:r>
        <w:rPr>
          <w:rFonts w:ascii="宋体" w:hAnsi="宋体" w:cs="宋体"/>
          <w:kern w:val="0"/>
          <w:sz w:val="24"/>
        </w:rPr>
        <w:t>2</w:t>
      </w:r>
      <w:r>
        <w:rPr>
          <w:rFonts w:hint="eastAsia" w:ascii="宋体" w:hAnsi="宋体" w:cs="宋体"/>
          <w:kern w:val="0"/>
          <w:sz w:val="24"/>
        </w:rPr>
        <w:t>.</w:t>
      </w:r>
      <w:r>
        <w:rPr>
          <w:rFonts w:ascii="宋体" w:hAnsi="宋体" w:cs="宋体"/>
          <w:kern w:val="0"/>
          <w:sz w:val="24"/>
        </w:rPr>
        <w:t>本项目不可以分包</w:t>
      </w:r>
      <w:r>
        <w:rPr>
          <w:rFonts w:hint="eastAsia" w:ascii="宋体" w:hAnsi="宋体" w:cs="宋体"/>
          <w:kern w:val="0"/>
          <w:sz w:val="24"/>
        </w:rPr>
        <w:t>。</w:t>
      </w:r>
    </w:p>
    <w:p>
      <w:pPr>
        <w:snapToGrid w:val="0"/>
        <w:spacing w:before="120" w:beforeLines="50" w:line="360" w:lineRule="auto"/>
        <w:ind w:firstLine="472" w:firstLineChars="196"/>
        <w:jc w:val="left"/>
        <w:outlineLvl w:val="1"/>
        <w:rPr>
          <w:rFonts w:ascii="宋体" w:hAnsi="宋体"/>
          <w:b/>
          <w:sz w:val="24"/>
        </w:rPr>
      </w:pPr>
      <w:r>
        <w:rPr>
          <w:rFonts w:hint="eastAsia" w:ascii="宋体" w:hAnsi="宋体"/>
          <w:b/>
          <w:sz w:val="24"/>
        </w:rPr>
        <w:t>（八）特别说明：</w:t>
      </w:r>
    </w:p>
    <w:p>
      <w:pPr>
        <w:spacing w:line="360" w:lineRule="auto"/>
        <w:ind w:firstLine="480" w:firstLineChars="200"/>
        <w:rPr>
          <w:rFonts w:ascii="宋体" w:hAnsi="宋体"/>
          <w:sz w:val="24"/>
        </w:rPr>
      </w:pPr>
      <w:r>
        <w:rPr>
          <w:rFonts w:hint="eastAsia" w:ascii="宋体" w:hAnsi="宋体"/>
          <w:sz w:val="24"/>
        </w:rPr>
        <w:t>▲1、投标人单位负责人为同一人或者存在直接控股、管理关系的不同投标人，不得参加同一合同项下的政府采购活动。</w:t>
      </w:r>
    </w:p>
    <w:p>
      <w:pPr>
        <w:pStyle w:val="74"/>
        <w:snapToGrid w:val="0"/>
        <w:spacing w:before="120" w:after="120" w:line="360" w:lineRule="auto"/>
        <w:ind w:left="2" w:leftChars="1" w:firstLine="480" w:firstLineChars="200"/>
        <w:rPr>
          <w:rFonts w:hAnsi="宋体"/>
        </w:rPr>
      </w:pPr>
      <w:r>
        <w:rPr>
          <w:rFonts w:hAnsi="宋体"/>
        </w:rPr>
        <w:t>▲</w:t>
      </w:r>
      <w:r>
        <w:rPr>
          <w:rFonts w:hint="eastAsia" w:hAnsi="宋体"/>
        </w:rPr>
        <w:t>2.</w:t>
      </w:r>
      <w:r>
        <w:rPr>
          <w:rFonts w:hAnsi="宋体"/>
        </w:rPr>
        <w:t>投标人投标所使用的资格、信誉、荣誉、业绩与企业认证必须为本法人所拥有。投标人投标所使用的采购项目实施人员必须为本法人员工（或必须为本法人或控股公司正式员工）。</w:t>
      </w:r>
    </w:p>
    <w:p>
      <w:pPr>
        <w:pStyle w:val="74"/>
        <w:snapToGrid w:val="0"/>
        <w:spacing w:before="120" w:after="120" w:line="360" w:lineRule="auto"/>
        <w:ind w:left="2" w:leftChars="1" w:firstLine="480" w:firstLineChars="200"/>
        <w:rPr>
          <w:rFonts w:hAnsi="宋体"/>
        </w:rPr>
      </w:pPr>
      <w:r>
        <w:rPr>
          <w:rFonts w:hAnsi="宋体"/>
        </w:rPr>
        <w:t>▲</w:t>
      </w:r>
      <w:r>
        <w:rPr>
          <w:rFonts w:hint="eastAsia" w:hAnsi="宋体"/>
        </w:rPr>
        <w:t>3.</w:t>
      </w:r>
      <w:r>
        <w:rPr>
          <w:rFonts w:hAnsi="宋体"/>
        </w:rPr>
        <w:t>投标人应仔细阅读招标文件的所有内容，按照招标文件的要求提交投标文件，并对所提供的全部资料的真实性承担法律责任。</w:t>
      </w:r>
    </w:p>
    <w:p>
      <w:pPr>
        <w:pStyle w:val="74"/>
        <w:snapToGrid w:val="0"/>
        <w:spacing w:before="120" w:after="120" w:line="360" w:lineRule="auto"/>
        <w:ind w:left="2" w:leftChars="1" w:firstLine="480" w:firstLineChars="200"/>
        <w:rPr>
          <w:rFonts w:hAnsi="宋体"/>
        </w:rPr>
      </w:pPr>
      <w:r>
        <w:rPr>
          <w:rFonts w:hAnsi="宋体"/>
        </w:rPr>
        <w:t>▲</w:t>
      </w:r>
      <w:r>
        <w:rPr>
          <w:rFonts w:hint="eastAsia" w:hAnsi="宋体"/>
        </w:rPr>
        <w:t>4.</w:t>
      </w:r>
      <w:r>
        <w:rPr>
          <w:rFonts w:hAnsi="宋体"/>
        </w:rPr>
        <w:t>投标人在投标活动中提供任何虚假材料,其投标无效，并报监管部门查处；中标后发现的,中标人须依照《中华人民共和国消费者权益保护法》第49条之规定双倍赔偿采购人</w:t>
      </w:r>
      <w:r>
        <w:rPr>
          <w:rFonts w:hint="eastAsia" w:hAnsi="宋体"/>
        </w:rPr>
        <w:t>，</w:t>
      </w:r>
      <w:r>
        <w:rPr>
          <w:rFonts w:hAnsi="宋体"/>
        </w:rPr>
        <w:t>且民事赔偿并不免除违法投标人的行政与刑事责任。</w:t>
      </w:r>
    </w:p>
    <w:p>
      <w:pPr>
        <w:pStyle w:val="74"/>
        <w:snapToGrid w:val="0"/>
        <w:spacing w:before="120" w:after="120" w:line="360" w:lineRule="auto"/>
        <w:ind w:firstLine="472" w:firstLineChars="196"/>
        <w:outlineLvl w:val="1"/>
        <w:rPr>
          <w:rFonts w:hAnsi="宋体"/>
          <w:b/>
          <w:bCs/>
        </w:rPr>
      </w:pPr>
      <w:r>
        <w:rPr>
          <w:rFonts w:hAnsi="宋体"/>
          <w:b/>
          <w:bCs/>
        </w:rPr>
        <w:t>（九）质疑和投诉</w:t>
      </w:r>
    </w:p>
    <w:p>
      <w:pPr>
        <w:pStyle w:val="74"/>
        <w:snapToGrid w:val="0"/>
        <w:spacing w:before="120" w:after="120" w:line="360" w:lineRule="auto"/>
        <w:ind w:firstLine="480" w:firstLineChars="200"/>
        <w:rPr>
          <w:rFonts w:hint="eastAsia" w:hAnsi="宋体"/>
          <w:bCs/>
        </w:rPr>
      </w:pPr>
      <w:r>
        <w:rPr>
          <w:rFonts w:hAnsi="宋体"/>
          <w:bCs/>
        </w:rPr>
        <w:t>投标人认为招标文件、招标过程</w:t>
      </w:r>
      <w:r>
        <w:rPr>
          <w:rFonts w:hint="eastAsia" w:hAnsi="宋体"/>
          <w:bCs/>
        </w:rPr>
        <w:t>或</w:t>
      </w:r>
      <w:r>
        <w:rPr>
          <w:rFonts w:hAnsi="宋体"/>
          <w:bCs/>
        </w:rPr>
        <w:t>中标结果使自己的合法权益受到损害的，</w:t>
      </w:r>
      <w:r>
        <w:rPr>
          <w:rFonts w:hint="eastAsia" w:hAnsi="宋体"/>
          <w:bCs/>
        </w:rPr>
        <w:t>可</w:t>
      </w:r>
      <w:r>
        <w:rPr>
          <w:rFonts w:hint="eastAsia" w:hAnsi="宋体"/>
        </w:rPr>
        <w:t>根据《中华人民共和国财政部令第 94 号-政府采购质疑和投诉办法》</w:t>
      </w:r>
      <w:r>
        <w:rPr>
          <w:rFonts w:hint="eastAsia" w:hAnsi="宋体"/>
          <w:bCs/>
        </w:rPr>
        <w:t>第二章之规定提出质疑和投诉。</w:t>
      </w:r>
    </w:p>
    <w:p>
      <w:pPr>
        <w:spacing w:line="360" w:lineRule="auto"/>
        <w:ind w:firstLine="480" w:firstLineChars="200"/>
        <w:rPr>
          <w:rFonts w:hint="eastAsia"/>
          <w:sz w:val="24"/>
        </w:rPr>
      </w:pPr>
      <w:r>
        <w:rPr>
          <w:rFonts w:hint="eastAsia"/>
          <w:sz w:val="24"/>
        </w:rPr>
        <w:t>1.投标人认为招标文件、采购过程、中标或者中标结果使自己的权益受到损害的，可以在知道或者应知其权益受到损害之日起 7 个工作日内，以书面形式向采购人、采购代理机构提出质疑。招标文件可以要求投标人在法定质疑期内一次性提出针对同一采购程序环节的质疑。</w:t>
      </w:r>
    </w:p>
    <w:p>
      <w:pPr>
        <w:spacing w:line="360" w:lineRule="auto"/>
        <w:ind w:firstLine="480" w:firstLineChars="200"/>
        <w:rPr>
          <w:rFonts w:hint="eastAsia"/>
          <w:sz w:val="24"/>
        </w:rPr>
      </w:pPr>
      <w:r>
        <w:rPr>
          <w:rFonts w:hint="eastAsia"/>
          <w:sz w:val="24"/>
        </w:rPr>
        <w:t>2.提出质疑的投标人（以下简称质疑投标人）应当是参与所质疑项目采购活动的投标人。潜在投标人已依法获取其可质疑的招标文件的，可以对该文件提出质疑。对招标文件提出质疑的，应当在获取招标文件或者招标文件公告期限届满之日起 7 个工作日内提出。</w:t>
      </w:r>
    </w:p>
    <w:p>
      <w:pPr>
        <w:spacing w:line="360" w:lineRule="auto"/>
        <w:ind w:firstLine="480" w:firstLineChars="200"/>
        <w:rPr>
          <w:rFonts w:hint="eastAsia"/>
          <w:sz w:val="24"/>
        </w:rPr>
      </w:pPr>
      <w:r>
        <w:rPr>
          <w:rFonts w:hint="eastAsia"/>
          <w:sz w:val="24"/>
        </w:rPr>
        <w:t>3.投标人提出质疑应当提交质疑函和必要的证明材料。质疑函应当包括下列内容:</w:t>
      </w:r>
    </w:p>
    <w:p>
      <w:pPr>
        <w:spacing w:line="360" w:lineRule="auto"/>
        <w:ind w:firstLine="480" w:firstLineChars="200"/>
        <w:rPr>
          <w:rFonts w:hint="eastAsia"/>
          <w:sz w:val="24"/>
        </w:rPr>
      </w:pPr>
      <w:r>
        <w:rPr>
          <w:rFonts w:hint="eastAsia"/>
          <w:sz w:val="24"/>
        </w:rPr>
        <w:t>（1）投标人的姓名或者名称、地址、邮编、联系人及联系电话；</w:t>
      </w:r>
    </w:p>
    <w:p>
      <w:pPr>
        <w:spacing w:line="360" w:lineRule="auto"/>
        <w:ind w:firstLine="480" w:firstLineChars="200"/>
        <w:rPr>
          <w:rFonts w:hint="eastAsia"/>
          <w:sz w:val="24"/>
        </w:rPr>
      </w:pPr>
      <w:r>
        <w:rPr>
          <w:rFonts w:hint="eastAsia"/>
          <w:sz w:val="24"/>
        </w:rPr>
        <w:t>（2）质疑项目的名称、编号；</w:t>
      </w:r>
    </w:p>
    <w:p>
      <w:pPr>
        <w:spacing w:line="360" w:lineRule="auto"/>
        <w:ind w:firstLine="480" w:firstLineChars="200"/>
        <w:rPr>
          <w:rFonts w:hint="eastAsia"/>
          <w:sz w:val="24"/>
        </w:rPr>
      </w:pPr>
      <w:r>
        <w:rPr>
          <w:rFonts w:hint="eastAsia"/>
          <w:sz w:val="24"/>
        </w:rPr>
        <w:t>（3）具体、明确的质疑事项和与质疑事项相关的请求；</w:t>
      </w:r>
    </w:p>
    <w:p>
      <w:pPr>
        <w:spacing w:line="360" w:lineRule="auto"/>
        <w:ind w:firstLine="480" w:firstLineChars="200"/>
        <w:rPr>
          <w:rFonts w:hint="eastAsia"/>
          <w:sz w:val="24"/>
        </w:rPr>
      </w:pPr>
      <w:r>
        <w:rPr>
          <w:rFonts w:hint="eastAsia"/>
          <w:sz w:val="24"/>
        </w:rPr>
        <w:t>（4）事实依据；</w:t>
      </w:r>
    </w:p>
    <w:p>
      <w:pPr>
        <w:spacing w:line="360" w:lineRule="auto"/>
        <w:ind w:firstLine="480" w:firstLineChars="200"/>
        <w:rPr>
          <w:rFonts w:hint="eastAsia"/>
          <w:sz w:val="24"/>
        </w:rPr>
      </w:pPr>
      <w:r>
        <w:rPr>
          <w:rFonts w:hint="eastAsia"/>
          <w:sz w:val="24"/>
        </w:rPr>
        <w:t>（5）必要的法律依据；</w:t>
      </w:r>
    </w:p>
    <w:p>
      <w:pPr>
        <w:spacing w:line="360" w:lineRule="auto"/>
        <w:ind w:firstLine="480" w:firstLineChars="200"/>
        <w:rPr>
          <w:rFonts w:hint="eastAsia"/>
          <w:sz w:val="24"/>
        </w:rPr>
      </w:pPr>
      <w:r>
        <w:rPr>
          <w:rFonts w:hint="eastAsia"/>
          <w:sz w:val="24"/>
        </w:rPr>
        <w:t>（6）提出质疑的日期。</w:t>
      </w:r>
    </w:p>
    <w:p>
      <w:pPr>
        <w:spacing w:line="360" w:lineRule="auto"/>
        <w:ind w:firstLine="480" w:firstLineChars="200"/>
        <w:rPr>
          <w:rFonts w:hint="eastAsia"/>
          <w:sz w:val="24"/>
        </w:rPr>
      </w:pPr>
      <w:r>
        <w:rPr>
          <w:rFonts w:hint="eastAsia"/>
          <w:sz w:val="24"/>
        </w:rPr>
        <w:t>投标人为自然人的，应当由本人签字；投标人为法人或者其他组织的，应当由法定代表人、主要负责人，或者其授权代表签字或者盖章，并加盖公章。</w:t>
      </w:r>
    </w:p>
    <w:p>
      <w:pPr>
        <w:spacing w:line="360" w:lineRule="auto"/>
        <w:ind w:firstLine="480" w:firstLineChars="200"/>
        <w:rPr>
          <w:rFonts w:hint="eastAsia"/>
          <w:sz w:val="24"/>
        </w:rPr>
      </w:pPr>
      <w:r>
        <w:rPr>
          <w:rFonts w:hint="eastAsia"/>
          <w:sz w:val="24"/>
        </w:rPr>
        <w:t>4.采购人、采购代理机构不得拒收质疑投标人在法定质疑期内发出的质疑函，应当在收到质疑函后 7 个工作日内作出答复，并以书面形式通知质疑投标人和其他有关投标人。</w:t>
      </w:r>
    </w:p>
    <w:p>
      <w:pPr>
        <w:spacing w:line="360" w:lineRule="auto"/>
        <w:ind w:firstLine="480" w:firstLineChars="200"/>
        <w:rPr>
          <w:rFonts w:hint="eastAsia"/>
          <w:sz w:val="24"/>
        </w:rPr>
      </w:pPr>
      <w:r>
        <w:rPr>
          <w:rFonts w:hint="eastAsia"/>
          <w:sz w:val="24"/>
        </w:rPr>
        <w:t>5.投标人对评审过程、中标或者中标结果提出质疑的，采购人、采购代理机构可以组织原评标委员会、竞争性谈判小组、询价小组或者竞争性磋商小组协助答复质疑。</w:t>
      </w:r>
    </w:p>
    <w:p>
      <w:pPr>
        <w:spacing w:line="360" w:lineRule="auto"/>
        <w:ind w:firstLine="480" w:firstLineChars="200"/>
        <w:rPr>
          <w:rFonts w:hint="eastAsia"/>
          <w:sz w:val="24"/>
        </w:rPr>
      </w:pPr>
      <w:r>
        <w:rPr>
          <w:rFonts w:hint="eastAsia"/>
          <w:sz w:val="24"/>
        </w:rPr>
        <w:t>6.质疑答复应当包括下列内容：</w:t>
      </w:r>
    </w:p>
    <w:p>
      <w:pPr>
        <w:spacing w:line="360" w:lineRule="auto"/>
        <w:ind w:firstLine="600" w:firstLineChars="250"/>
        <w:rPr>
          <w:rFonts w:hint="eastAsia"/>
          <w:sz w:val="24"/>
        </w:rPr>
      </w:pPr>
      <w:r>
        <w:rPr>
          <w:rFonts w:hint="eastAsia"/>
          <w:sz w:val="24"/>
        </w:rPr>
        <w:t>（1）质疑投标人的姓名或者名称；</w:t>
      </w:r>
    </w:p>
    <w:p>
      <w:pPr>
        <w:spacing w:line="360" w:lineRule="auto"/>
        <w:ind w:firstLine="480" w:firstLineChars="200"/>
        <w:rPr>
          <w:rFonts w:hint="eastAsia"/>
          <w:sz w:val="24"/>
        </w:rPr>
      </w:pPr>
      <w:r>
        <w:rPr>
          <w:rFonts w:hint="eastAsia"/>
          <w:sz w:val="24"/>
        </w:rPr>
        <w:t>（2）收到质疑函的日期、质疑项目名称及编号；</w:t>
      </w:r>
    </w:p>
    <w:p>
      <w:pPr>
        <w:spacing w:line="360" w:lineRule="auto"/>
        <w:ind w:firstLine="480" w:firstLineChars="200"/>
        <w:rPr>
          <w:rFonts w:hint="eastAsia"/>
          <w:sz w:val="24"/>
        </w:rPr>
      </w:pPr>
      <w:r>
        <w:rPr>
          <w:rFonts w:hint="eastAsia"/>
          <w:sz w:val="24"/>
        </w:rPr>
        <w:t>（3）质疑事项、质疑答复的具体内容、事实依据和法律依据；</w:t>
      </w:r>
    </w:p>
    <w:p>
      <w:pPr>
        <w:spacing w:line="360" w:lineRule="auto"/>
        <w:ind w:firstLine="480" w:firstLineChars="200"/>
        <w:rPr>
          <w:rFonts w:hint="eastAsia"/>
          <w:sz w:val="24"/>
        </w:rPr>
      </w:pPr>
      <w:r>
        <w:rPr>
          <w:rFonts w:hint="eastAsia"/>
          <w:sz w:val="24"/>
        </w:rPr>
        <w:t>（4）告知质疑投标人依法投诉的权利；</w:t>
      </w:r>
    </w:p>
    <w:p>
      <w:pPr>
        <w:spacing w:line="360" w:lineRule="auto"/>
        <w:ind w:firstLine="480" w:firstLineChars="200"/>
        <w:rPr>
          <w:rFonts w:hint="eastAsia"/>
          <w:sz w:val="24"/>
        </w:rPr>
      </w:pPr>
      <w:r>
        <w:rPr>
          <w:rFonts w:hint="eastAsia"/>
          <w:sz w:val="24"/>
        </w:rPr>
        <w:t>（5）质疑答复人名称；</w:t>
      </w:r>
    </w:p>
    <w:p>
      <w:pPr>
        <w:spacing w:line="360" w:lineRule="auto"/>
        <w:ind w:firstLine="480" w:firstLineChars="200"/>
        <w:rPr>
          <w:rFonts w:hint="eastAsia"/>
          <w:sz w:val="24"/>
        </w:rPr>
      </w:pPr>
      <w:r>
        <w:rPr>
          <w:rFonts w:hint="eastAsia"/>
          <w:sz w:val="24"/>
        </w:rPr>
        <w:t>（6）答复质疑的日期。</w:t>
      </w:r>
    </w:p>
    <w:p>
      <w:pPr>
        <w:spacing w:line="360" w:lineRule="auto"/>
        <w:ind w:firstLine="480" w:firstLineChars="200"/>
        <w:rPr>
          <w:rFonts w:hint="eastAsia"/>
          <w:sz w:val="24"/>
        </w:rPr>
      </w:pPr>
      <w:r>
        <w:rPr>
          <w:rFonts w:hint="eastAsia"/>
          <w:sz w:val="24"/>
        </w:rPr>
        <w:t>质疑答复的内容不得涉及商业秘密。</w:t>
      </w:r>
    </w:p>
    <w:p>
      <w:pPr>
        <w:spacing w:line="360" w:lineRule="auto"/>
        <w:ind w:firstLine="480" w:firstLineChars="200"/>
        <w:rPr>
          <w:rFonts w:hint="eastAsia"/>
          <w:sz w:val="24"/>
        </w:rPr>
      </w:pPr>
      <w:r>
        <w:rPr>
          <w:rFonts w:hint="eastAsia"/>
          <w:sz w:val="24"/>
        </w:rPr>
        <w:t>7.采购人、采购代理机构认为投标人质疑不成立，或者成立但未对中标、中标结果构成影响的，继续开展采购活动；认为投标人质疑成立且影响或者可能影响中标、中标结果的，按照下列情况处理：</w:t>
      </w:r>
    </w:p>
    <w:p>
      <w:pPr>
        <w:spacing w:line="360" w:lineRule="auto"/>
        <w:ind w:firstLine="480" w:firstLineChars="200"/>
        <w:rPr>
          <w:rFonts w:hint="eastAsia"/>
          <w:sz w:val="24"/>
        </w:rPr>
      </w:pPr>
      <w:r>
        <w:rPr>
          <w:rFonts w:hint="eastAsia"/>
          <w:sz w:val="24"/>
        </w:rPr>
        <w:t>（1）对招标文件提出的质疑，依法通过澄清或者修改可以继续开展采购活动的，澄清或者修改招标文件后继续开展采购活动；否则应当修改招标文件后重新开展采购活动。</w:t>
      </w:r>
    </w:p>
    <w:p>
      <w:pPr>
        <w:spacing w:line="360" w:lineRule="auto"/>
        <w:ind w:firstLine="480" w:firstLineChars="200"/>
        <w:rPr>
          <w:rFonts w:hint="eastAsia"/>
          <w:sz w:val="24"/>
        </w:rPr>
      </w:pPr>
      <w:r>
        <w:rPr>
          <w:rFonts w:hint="eastAsia"/>
          <w:sz w:val="24"/>
        </w:rPr>
        <w:t>（2）对采购过程、中标或者中标结果提出的质疑，合格投标人符合法定数量时，可以从合格的中标或者中标候选人中另行确定中标、中标投标人的，应当依法另行确定中标、中标投标人；否则应当重新开展采购活动。</w:t>
      </w:r>
    </w:p>
    <w:p>
      <w:pPr>
        <w:spacing w:line="360" w:lineRule="auto"/>
        <w:ind w:firstLine="480" w:firstLineChars="200"/>
        <w:rPr>
          <w:sz w:val="24"/>
        </w:rPr>
      </w:pPr>
      <w:r>
        <w:rPr>
          <w:rFonts w:hint="eastAsia"/>
          <w:sz w:val="24"/>
        </w:rPr>
        <w:t>质疑答复导致中标、中标结果改变的，采购人或者采购代理机构应当将有关情况书面报告本级财政部门。</w:t>
      </w:r>
    </w:p>
    <w:p>
      <w:pPr>
        <w:pStyle w:val="74"/>
        <w:snapToGrid w:val="0"/>
        <w:spacing w:before="120" w:beforeLines="0" w:after="120" w:afterLines="0" w:line="360" w:lineRule="auto"/>
        <w:rPr>
          <w:rFonts w:hAnsi="宋体"/>
          <w:b/>
          <w:sz w:val="28"/>
          <w:szCs w:val="28"/>
        </w:rPr>
      </w:pPr>
      <w:r>
        <w:rPr>
          <w:rFonts w:hAnsi="宋体"/>
          <w:b/>
          <w:sz w:val="28"/>
          <w:szCs w:val="28"/>
        </w:rPr>
        <w:t>二</w:t>
      </w:r>
      <w:r>
        <w:rPr>
          <w:rFonts w:hint="eastAsia" w:hAnsi="宋体"/>
          <w:b/>
          <w:sz w:val="28"/>
          <w:szCs w:val="28"/>
        </w:rPr>
        <w:t>、</w:t>
      </w:r>
      <w:r>
        <w:rPr>
          <w:rFonts w:hAnsi="宋体"/>
          <w:b/>
          <w:sz w:val="28"/>
          <w:szCs w:val="28"/>
        </w:rPr>
        <w:t>招标文件</w:t>
      </w:r>
    </w:p>
    <w:p>
      <w:pPr>
        <w:snapToGrid w:val="0"/>
        <w:spacing w:line="360" w:lineRule="auto"/>
        <w:ind w:firstLine="472" w:firstLineChars="196"/>
        <w:jc w:val="left"/>
        <w:rPr>
          <w:rFonts w:ascii="宋体" w:hAnsi="宋体"/>
          <w:b/>
          <w:sz w:val="24"/>
          <w:szCs w:val="20"/>
        </w:rPr>
      </w:pPr>
      <w:r>
        <w:rPr>
          <w:rFonts w:hint="eastAsia" w:ascii="宋体" w:hAnsi="宋体"/>
          <w:b/>
          <w:sz w:val="24"/>
        </w:rPr>
        <w:t>（一）招标文件的构成。本招标文件由以下部份组成：</w:t>
      </w:r>
    </w:p>
    <w:p>
      <w:pPr>
        <w:snapToGrid w:val="0"/>
        <w:spacing w:line="360" w:lineRule="auto"/>
        <w:ind w:firstLine="480" w:firstLineChars="200"/>
        <w:jc w:val="left"/>
        <w:rPr>
          <w:rFonts w:ascii="宋体" w:hAnsi="宋体"/>
          <w:sz w:val="24"/>
          <w:szCs w:val="20"/>
        </w:rPr>
      </w:pPr>
      <w:r>
        <w:rPr>
          <w:rFonts w:ascii="宋体" w:hAnsi="宋体"/>
          <w:sz w:val="24"/>
        </w:rPr>
        <w:t>1</w:t>
      </w:r>
      <w:r>
        <w:rPr>
          <w:rFonts w:hint="eastAsia" w:ascii="宋体" w:hAnsi="宋体"/>
          <w:sz w:val="24"/>
        </w:rPr>
        <w:t>.</w:t>
      </w:r>
      <w:r>
        <w:rPr>
          <w:rFonts w:ascii="宋体" w:hAnsi="宋体"/>
          <w:sz w:val="24"/>
        </w:rPr>
        <w:t>招标公告</w:t>
      </w:r>
    </w:p>
    <w:p>
      <w:pPr>
        <w:snapToGrid w:val="0"/>
        <w:spacing w:line="360" w:lineRule="auto"/>
        <w:ind w:firstLine="480" w:firstLineChars="200"/>
        <w:jc w:val="left"/>
        <w:rPr>
          <w:rFonts w:ascii="宋体" w:hAnsi="宋体"/>
          <w:sz w:val="24"/>
          <w:szCs w:val="20"/>
        </w:rPr>
      </w:pPr>
      <w:r>
        <w:rPr>
          <w:rFonts w:ascii="宋体" w:hAnsi="宋体"/>
          <w:sz w:val="24"/>
        </w:rPr>
        <w:t>2</w:t>
      </w:r>
      <w:r>
        <w:rPr>
          <w:rFonts w:hint="eastAsia" w:ascii="宋体" w:hAnsi="宋体"/>
          <w:sz w:val="24"/>
        </w:rPr>
        <w:t>.</w:t>
      </w:r>
      <w:r>
        <w:rPr>
          <w:rFonts w:ascii="宋体" w:hAnsi="宋体"/>
          <w:sz w:val="24"/>
        </w:rPr>
        <w:t>招标需求</w:t>
      </w:r>
    </w:p>
    <w:p>
      <w:pPr>
        <w:snapToGrid w:val="0"/>
        <w:spacing w:line="360" w:lineRule="auto"/>
        <w:ind w:firstLine="480" w:firstLineChars="200"/>
        <w:jc w:val="left"/>
        <w:rPr>
          <w:rFonts w:ascii="宋体" w:hAnsi="宋体"/>
          <w:sz w:val="24"/>
          <w:szCs w:val="20"/>
        </w:rPr>
      </w:pPr>
      <w:r>
        <w:rPr>
          <w:rFonts w:ascii="宋体" w:hAnsi="宋体"/>
          <w:sz w:val="24"/>
        </w:rPr>
        <w:t>3</w:t>
      </w:r>
      <w:r>
        <w:rPr>
          <w:rFonts w:hint="eastAsia" w:ascii="宋体" w:hAnsi="宋体"/>
          <w:sz w:val="24"/>
        </w:rPr>
        <w:t>.</w:t>
      </w:r>
      <w:r>
        <w:rPr>
          <w:rFonts w:ascii="宋体" w:hAnsi="宋体"/>
          <w:sz w:val="24"/>
        </w:rPr>
        <w:t>投标人须知</w:t>
      </w:r>
    </w:p>
    <w:p>
      <w:pPr>
        <w:snapToGrid w:val="0"/>
        <w:spacing w:line="360" w:lineRule="auto"/>
        <w:ind w:firstLine="480" w:firstLineChars="200"/>
        <w:jc w:val="left"/>
        <w:rPr>
          <w:rFonts w:ascii="宋体" w:hAnsi="宋体"/>
          <w:sz w:val="24"/>
          <w:szCs w:val="20"/>
        </w:rPr>
      </w:pPr>
      <w:r>
        <w:rPr>
          <w:rFonts w:ascii="宋体" w:hAnsi="宋体"/>
          <w:sz w:val="24"/>
        </w:rPr>
        <w:t>4</w:t>
      </w:r>
      <w:r>
        <w:rPr>
          <w:rFonts w:hint="eastAsia" w:ascii="宋体" w:hAnsi="宋体"/>
          <w:sz w:val="24"/>
        </w:rPr>
        <w:t>.</w:t>
      </w:r>
      <w:r>
        <w:rPr>
          <w:rFonts w:ascii="宋体" w:hAnsi="宋体"/>
          <w:sz w:val="24"/>
        </w:rPr>
        <w:t>评标办法及标准</w:t>
      </w:r>
    </w:p>
    <w:p>
      <w:pPr>
        <w:snapToGrid w:val="0"/>
        <w:spacing w:line="360" w:lineRule="auto"/>
        <w:ind w:firstLine="480" w:firstLineChars="200"/>
        <w:jc w:val="left"/>
        <w:rPr>
          <w:rFonts w:ascii="宋体" w:hAnsi="宋体"/>
          <w:sz w:val="24"/>
          <w:szCs w:val="20"/>
        </w:rPr>
      </w:pPr>
      <w:r>
        <w:rPr>
          <w:rFonts w:ascii="宋体" w:hAnsi="宋体"/>
          <w:sz w:val="24"/>
        </w:rPr>
        <w:t>5</w:t>
      </w:r>
      <w:r>
        <w:rPr>
          <w:rFonts w:hint="eastAsia" w:ascii="宋体" w:hAnsi="宋体"/>
          <w:sz w:val="24"/>
        </w:rPr>
        <w:t>.</w:t>
      </w:r>
      <w:r>
        <w:rPr>
          <w:rFonts w:ascii="宋体" w:hAnsi="宋体"/>
          <w:sz w:val="24"/>
        </w:rPr>
        <w:t>合同主要条款</w:t>
      </w:r>
    </w:p>
    <w:p>
      <w:pPr>
        <w:snapToGrid w:val="0"/>
        <w:spacing w:line="360" w:lineRule="auto"/>
        <w:ind w:firstLine="480" w:firstLineChars="200"/>
        <w:jc w:val="left"/>
        <w:rPr>
          <w:rFonts w:ascii="宋体" w:hAnsi="宋体"/>
          <w:sz w:val="24"/>
        </w:rPr>
      </w:pPr>
      <w:r>
        <w:rPr>
          <w:rFonts w:ascii="宋体" w:hAnsi="宋体"/>
          <w:sz w:val="24"/>
        </w:rPr>
        <w:t>6</w:t>
      </w:r>
      <w:r>
        <w:rPr>
          <w:rFonts w:hint="eastAsia" w:ascii="宋体" w:hAnsi="宋体"/>
          <w:sz w:val="24"/>
        </w:rPr>
        <w:t>.</w:t>
      </w:r>
      <w:r>
        <w:rPr>
          <w:rFonts w:ascii="宋体" w:hAnsi="宋体"/>
          <w:sz w:val="24"/>
        </w:rPr>
        <w:t>投标文件格式</w:t>
      </w:r>
    </w:p>
    <w:p>
      <w:pPr>
        <w:snapToGrid w:val="0"/>
        <w:spacing w:line="360" w:lineRule="auto"/>
        <w:ind w:firstLine="480" w:firstLineChars="200"/>
        <w:jc w:val="left"/>
        <w:rPr>
          <w:rFonts w:ascii="宋体" w:hAnsi="宋体"/>
          <w:sz w:val="24"/>
          <w:szCs w:val="20"/>
        </w:rPr>
      </w:pPr>
      <w:r>
        <w:rPr>
          <w:rFonts w:hint="eastAsia" w:ascii="宋体" w:hAnsi="宋体"/>
          <w:sz w:val="24"/>
        </w:rPr>
        <w:t>7.本项目</w:t>
      </w:r>
      <w:r>
        <w:rPr>
          <w:rFonts w:ascii="宋体" w:hAnsi="宋体"/>
          <w:sz w:val="24"/>
        </w:rPr>
        <w:t>招标文件</w:t>
      </w:r>
      <w:r>
        <w:rPr>
          <w:rFonts w:hint="eastAsia" w:ascii="宋体" w:hAnsi="宋体"/>
          <w:sz w:val="24"/>
        </w:rPr>
        <w:t>的</w:t>
      </w:r>
      <w:r>
        <w:rPr>
          <w:rFonts w:ascii="宋体" w:hAnsi="宋体"/>
          <w:sz w:val="24"/>
        </w:rPr>
        <w:t>澄清、答复、修改、补充的内容</w:t>
      </w:r>
    </w:p>
    <w:p>
      <w:pPr>
        <w:snapToGrid w:val="0"/>
        <w:spacing w:before="120" w:beforeLines="50" w:line="360" w:lineRule="auto"/>
        <w:ind w:firstLine="472" w:firstLineChars="196"/>
        <w:jc w:val="left"/>
        <w:rPr>
          <w:rFonts w:ascii="宋体" w:hAnsi="宋体"/>
          <w:b/>
          <w:sz w:val="24"/>
          <w:szCs w:val="20"/>
        </w:rPr>
      </w:pPr>
      <w:r>
        <w:rPr>
          <w:rFonts w:hint="eastAsia" w:ascii="宋体" w:hAnsi="宋体"/>
          <w:b/>
          <w:sz w:val="24"/>
        </w:rPr>
        <w:t>（二）投标人的风险</w:t>
      </w:r>
    </w:p>
    <w:p>
      <w:pPr>
        <w:pStyle w:val="71"/>
        <w:spacing w:line="360" w:lineRule="auto"/>
        <w:rPr>
          <w:rFonts w:ascii="宋体" w:eastAsia="宋体"/>
          <w:color w:val="auto"/>
          <w:szCs w:val="20"/>
        </w:rPr>
      </w:pPr>
      <w:r>
        <w:rPr>
          <w:rFonts w:hint="eastAsia" w:ascii="宋体" w:eastAsia="宋体"/>
          <w:color w:val="auto"/>
        </w:rPr>
        <w:t>投标人没有按照招标文件要求提供全部资料，或者投标人没有对招标文件在各方面作出实质性响应是投标人的风险，并可能导致其投标被拒绝。</w:t>
      </w:r>
    </w:p>
    <w:p>
      <w:pPr>
        <w:pStyle w:val="9"/>
        <w:widowControl w:val="0"/>
        <w:tabs>
          <w:tab w:val="clear" w:pos="454"/>
        </w:tabs>
        <w:snapToGrid w:val="0"/>
        <w:spacing w:before="120" w:beforeLines="50" w:after="120" w:line="360" w:lineRule="auto"/>
        <w:ind w:left="0" w:firstLine="472" w:firstLineChars="196"/>
        <w:rPr>
          <w:rFonts w:ascii="宋体" w:hAnsi="宋体"/>
          <w:b/>
          <w:szCs w:val="24"/>
        </w:rPr>
      </w:pPr>
      <w:r>
        <w:rPr>
          <w:rFonts w:hint="eastAsia" w:ascii="宋体" w:hAnsi="宋体"/>
          <w:b/>
          <w:szCs w:val="24"/>
        </w:rPr>
        <w:t>（三）招标文件的澄清与修改</w:t>
      </w:r>
      <w:r>
        <w:rPr>
          <w:rFonts w:ascii="宋体" w:hAnsi="宋体"/>
          <w:b/>
          <w:szCs w:val="24"/>
        </w:rPr>
        <w:t xml:space="preserve"> </w:t>
      </w:r>
    </w:p>
    <w:p>
      <w:pPr>
        <w:pStyle w:val="74"/>
        <w:snapToGrid w:val="0"/>
        <w:spacing w:before="120" w:after="120" w:line="360" w:lineRule="auto"/>
        <w:ind w:firstLine="480" w:firstLineChars="200"/>
        <w:rPr>
          <w:rFonts w:hAnsi="宋体"/>
        </w:rPr>
      </w:pPr>
      <w:r>
        <w:rPr>
          <w:rFonts w:hAnsi="宋体"/>
        </w:rPr>
        <w:t>1</w:t>
      </w:r>
      <w:r>
        <w:rPr>
          <w:rFonts w:hint="eastAsia" w:hAnsi="宋体"/>
        </w:rPr>
        <w:t>.</w:t>
      </w:r>
      <w:r>
        <w:rPr>
          <w:rFonts w:hAnsi="宋体"/>
          <w:bCs/>
        </w:rPr>
        <w:t>投标人应认真阅读本招标文件，发现其中有误或有不合理要求的，投标人必须在</w:t>
      </w:r>
      <w:r>
        <w:rPr>
          <w:rFonts w:hint="eastAsia" w:hAnsi="宋体"/>
          <w:bCs/>
          <w:u w:val="single"/>
        </w:rPr>
        <w:t>2019</w:t>
      </w:r>
      <w:r>
        <w:rPr>
          <w:rFonts w:hint="eastAsia" w:hAnsi="宋体"/>
          <w:bCs/>
        </w:rPr>
        <w:t>年</w:t>
      </w:r>
      <w:r>
        <w:rPr>
          <w:rFonts w:hint="eastAsia" w:hAnsi="宋体"/>
          <w:bCs/>
          <w:u w:val="single"/>
        </w:rPr>
        <w:t>5</w:t>
      </w:r>
      <w:r>
        <w:rPr>
          <w:rFonts w:hint="eastAsia" w:hAnsi="宋体"/>
          <w:bCs/>
        </w:rPr>
        <w:t>月</w:t>
      </w:r>
      <w:r>
        <w:rPr>
          <w:rFonts w:hint="eastAsia" w:hAnsi="宋体"/>
          <w:bCs/>
          <w:u w:val="single"/>
        </w:rPr>
        <w:t>17</w:t>
      </w:r>
      <w:r>
        <w:rPr>
          <w:rFonts w:hint="eastAsia" w:hAnsi="宋体"/>
          <w:bCs/>
        </w:rPr>
        <w:t>日16：00</w:t>
      </w:r>
      <w:r>
        <w:rPr>
          <w:rFonts w:hAnsi="宋体"/>
          <w:bCs/>
        </w:rPr>
        <w:t>前以书面形式要求招标采购人澄清</w:t>
      </w:r>
      <w:r>
        <w:rPr>
          <w:rFonts w:hAnsi="宋体"/>
        </w:rPr>
        <w:t>。采购代理机构对已发出的招标文件进行必要澄清、答复、修改或补充的，应当在招标文件要求提交投标文件截止时间五日前，在财政部门指定的政府采购信息发布媒体上发布更正公告，并以书面形式通知所有招标文件收受人。</w:t>
      </w:r>
    </w:p>
    <w:p>
      <w:pPr>
        <w:pStyle w:val="74"/>
        <w:snapToGrid w:val="0"/>
        <w:spacing w:before="120" w:after="120" w:line="360" w:lineRule="auto"/>
        <w:ind w:firstLine="480" w:firstLineChars="200"/>
        <w:rPr>
          <w:rFonts w:hAnsi="宋体"/>
        </w:rPr>
      </w:pPr>
      <w:r>
        <w:rPr>
          <w:rFonts w:hAnsi="宋体"/>
        </w:rPr>
        <w:t>2</w:t>
      </w:r>
      <w:r>
        <w:rPr>
          <w:rFonts w:hint="eastAsia" w:hAnsi="宋体"/>
        </w:rPr>
        <w:t>.</w:t>
      </w:r>
      <w:r>
        <w:rPr>
          <w:rFonts w:hAnsi="宋体"/>
        </w:rPr>
        <w:t>采购代理机构必须以书面形式答复投标人要求澄清的问题，并将不包含问题来源的答复书面通知所有购买招标文件的投标人；除书面答复以外的其他澄清方式及澄清内容均无效。</w:t>
      </w:r>
    </w:p>
    <w:p>
      <w:pPr>
        <w:pStyle w:val="74"/>
        <w:snapToGrid w:val="0"/>
        <w:spacing w:before="120" w:after="120" w:line="360" w:lineRule="auto"/>
        <w:ind w:firstLine="480" w:firstLineChars="200"/>
        <w:rPr>
          <w:rFonts w:hAnsi="宋体"/>
        </w:rPr>
      </w:pPr>
      <w:r>
        <w:rPr>
          <w:rFonts w:hint="eastAsia" w:hAnsi="宋体"/>
        </w:rPr>
        <w:t>3.</w:t>
      </w:r>
      <w:r>
        <w:rPr>
          <w:rFonts w:hAnsi="宋体"/>
        </w:rPr>
        <w:t>招标文件澄清、答复、修改、补充的内容为招标文件的组成部分。当招标文件与招标文件的答复、澄清、修改、补充通知就同一内容的表述不一致时，以最后发出的书面文件为准。</w:t>
      </w:r>
    </w:p>
    <w:p>
      <w:pPr>
        <w:pStyle w:val="74"/>
        <w:snapToGrid w:val="0"/>
        <w:spacing w:before="120" w:after="120" w:line="360" w:lineRule="auto"/>
        <w:ind w:firstLine="480" w:firstLineChars="200"/>
        <w:rPr>
          <w:rFonts w:hAnsi="宋体"/>
        </w:rPr>
      </w:pPr>
      <w:r>
        <w:rPr>
          <w:rFonts w:hint="eastAsia" w:hAnsi="宋体"/>
        </w:rPr>
        <w:t>4.</w:t>
      </w:r>
      <w:r>
        <w:rPr>
          <w:rFonts w:hAnsi="宋体"/>
        </w:rPr>
        <w:t>招标文件的澄清、答复、修改或补充都应该通过本代理机构以法定形式发布，采购人非通过本机构，不得擅自澄清、答复、修改或补充招标文件。</w:t>
      </w:r>
    </w:p>
    <w:p>
      <w:pPr>
        <w:pStyle w:val="74"/>
        <w:snapToGrid w:val="0"/>
        <w:spacing w:before="120" w:beforeLines="0" w:after="120" w:afterLines="0" w:line="360" w:lineRule="auto"/>
        <w:rPr>
          <w:rFonts w:hAnsi="宋体"/>
          <w:b/>
          <w:sz w:val="28"/>
          <w:szCs w:val="28"/>
        </w:rPr>
      </w:pPr>
      <w:r>
        <w:rPr>
          <w:rFonts w:hAnsi="宋体"/>
          <w:b/>
          <w:sz w:val="28"/>
          <w:szCs w:val="28"/>
        </w:rPr>
        <w:t>三、投标文件的编制</w:t>
      </w:r>
    </w:p>
    <w:p>
      <w:pPr>
        <w:snapToGrid w:val="0"/>
        <w:spacing w:line="360" w:lineRule="auto"/>
        <w:ind w:firstLine="472" w:firstLineChars="196"/>
        <w:jc w:val="left"/>
        <w:outlineLvl w:val="0"/>
        <w:rPr>
          <w:rFonts w:ascii="宋体" w:hAnsi="宋体"/>
          <w:b/>
          <w:sz w:val="24"/>
          <w:szCs w:val="20"/>
        </w:rPr>
      </w:pPr>
      <w:r>
        <w:rPr>
          <w:rFonts w:hint="eastAsia" w:ascii="宋体" w:hAnsi="宋体"/>
          <w:b/>
          <w:sz w:val="24"/>
        </w:rPr>
        <w:t>（一）投标文件的组成</w:t>
      </w:r>
    </w:p>
    <w:p>
      <w:pPr>
        <w:snapToGrid w:val="0"/>
        <w:spacing w:line="360" w:lineRule="auto"/>
        <w:ind w:firstLine="480" w:firstLineChars="200"/>
        <w:jc w:val="left"/>
        <w:rPr>
          <w:rFonts w:ascii="宋体" w:hAnsi="宋体"/>
          <w:b/>
          <w:sz w:val="24"/>
          <w:szCs w:val="20"/>
        </w:rPr>
      </w:pPr>
      <w:r>
        <w:rPr>
          <w:rFonts w:hint="eastAsia" w:ascii="宋体" w:hAnsi="宋体"/>
          <w:sz w:val="24"/>
        </w:rPr>
        <w:t>投标文件由资格文件、资信及其他文件、商务文件、技术文件、投标报价文件五部份组成。</w:t>
      </w:r>
      <w:r>
        <w:rPr>
          <w:rFonts w:hint="eastAsia" w:ascii="宋体" w:hAnsi="宋体"/>
          <w:b/>
          <w:sz w:val="24"/>
          <w:u w:val="single"/>
        </w:rPr>
        <w:t>（资信及其他、商务文件、技术文件可合并装订成册，资格文件、报价文件必须分别独立装订、独立密封）。</w:t>
      </w:r>
    </w:p>
    <w:p>
      <w:pPr>
        <w:pStyle w:val="18"/>
        <w:snapToGrid w:val="0"/>
        <w:spacing w:line="360" w:lineRule="auto"/>
        <w:ind w:firstLine="482" w:firstLineChars="200"/>
        <w:rPr>
          <w:rFonts w:hAnsi="宋体"/>
          <w:b/>
          <w:sz w:val="24"/>
          <w:szCs w:val="24"/>
        </w:rPr>
      </w:pPr>
      <w:r>
        <w:rPr>
          <w:rFonts w:hAnsi="宋体"/>
          <w:b/>
          <w:sz w:val="24"/>
        </w:rPr>
        <w:t>1、资格文件</w:t>
      </w:r>
      <w:r>
        <w:rPr>
          <w:rFonts w:hint="eastAsia" w:hAnsi="宋体"/>
          <w:b/>
          <w:sz w:val="24"/>
        </w:rPr>
        <w:t>(单独密封)</w:t>
      </w:r>
    </w:p>
    <w:p>
      <w:pPr>
        <w:snapToGrid w:val="0"/>
        <w:spacing w:line="360" w:lineRule="auto"/>
        <w:ind w:firstLine="480" w:firstLineChars="200"/>
        <w:jc w:val="left"/>
        <w:rPr>
          <w:rFonts w:hint="eastAsia"/>
          <w:sz w:val="24"/>
        </w:rPr>
      </w:pPr>
      <w:r>
        <w:rPr>
          <w:rFonts w:hint="eastAsia" w:ascii="宋体" w:hAnsi="宋体"/>
          <w:sz w:val="24"/>
        </w:rPr>
        <w:t>（</w:t>
      </w:r>
      <w:r>
        <w:rPr>
          <w:rFonts w:ascii="宋体" w:hAnsi="宋体"/>
          <w:sz w:val="24"/>
        </w:rPr>
        <w:t>1）</w:t>
      </w:r>
      <w:r>
        <w:rPr>
          <w:rFonts w:hint="eastAsia"/>
          <w:sz w:val="24"/>
        </w:rPr>
        <w:t>有效的营业执照、税务登记证、组织机构代码证或“三证合一”的营业执照或“五证合一”的营业执照（副本复印件加盖公章）；</w:t>
      </w:r>
    </w:p>
    <w:p>
      <w:pPr>
        <w:snapToGrid w:val="0"/>
        <w:spacing w:line="360" w:lineRule="auto"/>
        <w:ind w:firstLine="480" w:firstLineChars="200"/>
        <w:jc w:val="left"/>
        <w:rPr>
          <w:rFonts w:hint="eastAsia" w:ascii="宋体" w:hAnsi="宋体"/>
          <w:i/>
          <w:iCs/>
          <w:color w:val="FF0000"/>
          <w:sz w:val="24"/>
        </w:rPr>
      </w:pPr>
      <w:r>
        <w:rPr>
          <w:rFonts w:hint="eastAsia" w:ascii="宋体" w:hAnsi="宋体"/>
          <w:sz w:val="24"/>
        </w:rPr>
        <w:t>（2</w:t>
      </w:r>
      <w:r>
        <w:rPr>
          <w:rFonts w:ascii="宋体" w:hAnsi="宋体"/>
          <w:sz w:val="24"/>
        </w:rPr>
        <w:t>）</w:t>
      </w:r>
      <w:r>
        <w:rPr>
          <w:rFonts w:hint="eastAsia" w:ascii="宋体" w:hAnsi="宋体" w:cs="宋体"/>
          <w:sz w:val="24"/>
        </w:rPr>
        <w:t>法定代表人身份证明书或其授权代理人的授权证书及身份证明、社保证明</w:t>
      </w:r>
      <w:r>
        <w:rPr>
          <w:rFonts w:hint="eastAsia" w:ascii="宋体" w:hAnsi="宋体" w:cs="Arial"/>
          <w:sz w:val="24"/>
        </w:rPr>
        <w:t>（</w:t>
      </w:r>
      <w:r>
        <w:rPr>
          <w:rFonts w:hint="eastAsia" w:ascii="宋体" w:hAnsi="宋体" w:cs="宋体"/>
          <w:sz w:val="24"/>
        </w:rPr>
        <w:t>授权代理人</w:t>
      </w:r>
      <w:r>
        <w:rPr>
          <w:rFonts w:hint="eastAsia" w:ascii="宋体" w:hAnsi="宋体" w:cs="Arial"/>
          <w:sz w:val="24"/>
        </w:rPr>
        <w:t>提供近三个月中任意一个月的社保证明</w:t>
      </w:r>
      <w:r>
        <w:rPr>
          <w:rFonts w:ascii="宋体" w:hAnsi="宋体" w:cs="Arial"/>
          <w:sz w:val="24"/>
        </w:rPr>
        <w:t>）</w:t>
      </w:r>
      <w:r>
        <w:rPr>
          <w:rFonts w:hint="eastAsia" w:ascii="宋体" w:hAnsi="宋体" w:cs="Arial"/>
          <w:sz w:val="24"/>
        </w:rPr>
        <w:t>( 原件、复印件加盖公章各一份）;</w:t>
      </w:r>
      <w:r>
        <w:rPr>
          <w:rFonts w:hint="eastAsia" w:ascii="宋体" w:hAnsi="宋体"/>
          <w:i/>
          <w:iCs/>
          <w:color w:val="FF0000"/>
          <w:sz w:val="24"/>
        </w:rPr>
        <w:t xml:space="preserve"> </w:t>
      </w:r>
    </w:p>
    <w:p>
      <w:pPr>
        <w:snapToGrid w:val="0"/>
        <w:spacing w:line="360" w:lineRule="auto"/>
        <w:ind w:firstLine="480" w:firstLineChars="200"/>
        <w:jc w:val="left"/>
        <w:rPr>
          <w:rFonts w:ascii="宋体" w:hAnsi="宋体"/>
          <w:sz w:val="24"/>
        </w:rPr>
      </w:pPr>
      <w:r>
        <w:rPr>
          <w:rFonts w:hint="eastAsia" w:ascii="宋体" w:hAnsi="宋体"/>
          <w:sz w:val="24"/>
        </w:rPr>
        <w:t>（3</w:t>
      </w:r>
      <w:r>
        <w:rPr>
          <w:rFonts w:ascii="宋体" w:hAnsi="宋体"/>
          <w:sz w:val="24"/>
        </w:rPr>
        <w:t>）</w:t>
      </w:r>
      <w:r>
        <w:rPr>
          <w:rFonts w:hint="eastAsia" w:ascii="宋体" w:hAnsi="宋体"/>
          <w:sz w:val="24"/>
        </w:rPr>
        <w:t>最近一个季度依法缴纳税收和社保费的证明[税费凭证复印件，或者依法缴纳税费或依法免缴税费的证明（复印件，格式自拟）]</w:t>
      </w:r>
    </w:p>
    <w:p>
      <w:pPr>
        <w:snapToGrid w:val="0"/>
        <w:spacing w:line="360" w:lineRule="auto"/>
        <w:ind w:firstLine="480" w:firstLineChars="200"/>
        <w:jc w:val="left"/>
        <w:rPr>
          <w:rFonts w:hint="eastAsia" w:ascii="宋体" w:hAnsi="宋体"/>
          <w:sz w:val="24"/>
        </w:rPr>
      </w:pPr>
      <w:r>
        <w:rPr>
          <w:rFonts w:hint="eastAsia" w:ascii="宋体" w:hAnsi="宋体"/>
          <w:sz w:val="24"/>
        </w:rPr>
        <w:t>（4）</w:t>
      </w:r>
      <w:r>
        <w:rPr>
          <w:rFonts w:ascii="宋体" w:hAnsi="宋体"/>
          <w:sz w:val="24"/>
        </w:rPr>
        <w:t>投标保证金</w:t>
      </w:r>
      <w:r>
        <w:rPr>
          <w:rFonts w:hint="eastAsia" w:ascii="宋体" w:hAnsi="宋体"/>
          <w:sz w:val="24"/>
        </w:rPr>
        <w:t>交纳凭证复印件；</w:t>
      </w:r>
    </w:p>
    <w:p>
      <w:pPr>
        <w:snapToGrid w:val="0"/>
        <w:spacing w:line="360" w:lineRule="auto"/>
        <w:ind w:firstLine="480" w:firstLineChars="200"/>
        <w:jc w:val="left"/>
        <w:rPr>
          <w:rFonts w:hint="eastAsia" w:ascii="宋体"/>
          <w:sz w:val="24"/>
        </w:rPr>
      </w:pPr>
      <w:r>
        <w:rPr>
          <w:rFonts w:hint="eastAsia" w:ascii="宋体"/>
          <w:sz w:val="24"/>
        </w:rPr>
        <w:t>（5）提供自招标公告发布之日起至投标截止日前任意时间的“信用中国”网站（www.creditchina.gov.cn）、中国政府采购网（www.ccgp.gov.cn）投标人信用查询网页截图。（以开标当日采购人或由采购人委托的评标委员会核实的查询结果为准）；</w:t>
      </w:r>
    </w:p>
    <w:p>
      <w:pPr>
        <w:snapToGrid w:val="0"/>
        <w:spacing w:line="360" w:lineRule="auto"/>
        <w:ind w:firstLine="482" w:firstLineChars="200"/>
        <w:jc w:val="left"/>
        <w:rPr>
          <w:rFonts w:hint="eastAsia" w:ascii="宋体"/>
          <w:sz w:val="24"/>
        </w:rPr>
      </w:pPr>
      <w:r>
        <w:rPr>
          <w:rFonts w:hint="eastAsia" w:ascii="宋体" w:hAnsi="宋体"/>
          <w:b/>
          <w:bCs/>
          <w:sz w:val="24"/>
        </w:rPr>
        <w:t>2、</w:t>
      </w:r>
      <w:r>
        <w:rPr>
          <w:rFonts w:ascii="宋体" w:hAnsi="宋体"/>
          <w:b/>
          <w:bCs/>
          <w:sz w:val="24"/>
        </w:rPr>
        <w:t>技术文件</w:t>
      </w:r>
    </w:p>
    <w:p>
      <w:pPr>
        <w:spacing w:line="360" w:lineRule="auto"/>
        <w:ind w:firstLine="480" w:firstLineChars="200"/>
        <w:rPr>
          <w:rFonts w:hint="eastAsia" w:ascii="宋体" w:hAnsi="宋体"/>
          <w:b/>
          <w:sz w:val="24"/>
        </w:rPr>
      </w:pPr>
      <w:r>
        <w:rPr>
          <w:rFonts w:hint="eastAsia" w:ascii="宋体"/>
          <w:sz w:val="24"/>
        </w:rPr>
        <w:t>（1）评分索引表</w:t>
      </w:r>
      <w:r>
        <w:rPr>
          <w:rFonts w:hint="eastAsia" w:ascii="宋体" w:hAnsi="宋体"/>
          <w:sz w:val="24"/>
        </w:rPr>
        <w:t>（格式见附件，主要用于评委对应评分内容，包括商务部分、技术部分）</w:t>
      </w:r>
      <w:r>
        <w:rPr>
          <w:rFonts w:hint="eastAsia" w:ascii="宋体" w:hAnsi="宋体"/>
          <w:b/>
          <w:sz w:val="24"/>
        </w:rPr>
        <w:t>；</w:t>
      </w:r>
    </w:p>
    <w:p>
      <w:pPr>
        <w:snapToGrid w:val="0"/>
        <w:spacing w:line="360" w:lineRule="auto"/>
        <w:ind w:firstLine="480" w:firstLineChars="200"/>
        <w:jc w:val="left"/>
        <w:rPr>
          <w:rFonts w:hint="eastAsia" w:ascii="宋体"/>
          <w:sz w:val="24"/>
        </w:rPr>
      </w:pPr>
      <w:r>
        <w:rPr>
          <w:rFonts w:hint="eastAsia" w:ascii="宋体"/>
          <w:sz w:val="24"/>
        </w:rPr>
        <w:t>（2）管理作业方案</w:t>
      </w:r>
      <w:r>
        <w:rPr>
          <w:rFonts w:ascii="宋体"/>
          <w:sz w:val="24"/>
        </w:rPr>
        <w:t>；</w:t>
      </w:r>
      <w:r>
        <w:rPr>
          <w:rFonts w:hint="eastAsia" w:ascii="宋体"/>
          <w:sz w:val="24"/>
        </w:rPr>
        <w:t xml:space="preserve"> </w:t>
      </w:r>
    </w:p>
    <w:p>
      <w:pPr>
        <w:snapToGrid w:val="0"/>
        <w:spacing w:line="360" w:lineRule="auto"/>
        <w:ind w:firstLine="480" w:firstLineChars="200"/>
        <w:jc w:val="left"/>
        <w:rPr>
          <w:rFonts w:hint="eastAsia" w:ascii="宋体"/>
          <w:sz w:val="24"/>
        </w:rPr>
      </w:pPr>
      <w:r>
        <w:rPr>
          <w:rFonts w:hint="eastAsia" w:ascii="宋体"/>
          <w:sz w:val="24"/>
        </w:rPr>
        <w:t>（3</w:t>
      </w:r>
      <w:r>
        <w:rPr>
          <w:rFonts w:ascii="宋体"/>
          <w:sz w:val="24"/>
        </w:rPr>
        <w:t>）</w:t>
      </w:r>
      <w:r>
        <w:rPr>
          <w:rFonts w:hint="eastAsia" w:ascii="宋体"/>
          <w:sz w:val="24"/>
        </w:rPr>
        <w:t>投</w:t>
      </w:r>
      <w:r>
        <w:rPr>
          <w:rFonts w:ascii="宋体"/>
          <w:sz w:val="24"/>
        </w:rPr>
        <w:t>标人现有的内部管理制度</w:t>
      </w:r>
      <w:r>
        <w:rPr>
          <w:rFonts w:hint="eastAsia" w:ascii="宋体"/>
          <w:sz w:val="24"/>
        </w:rPr>
        <w:t>；</w:t>
      </w:r>
    </w:p>
    <w:p>
      <w:pPr>
        <w:snapToGrid w:val="0"/>
        <w:spacing w:line="360" w:lineRule="auto"/>
        <w:ind w:firstLine="480" w:firstLineChars="200"/>
        <w:jc w:val="left"/>
        <w:rPr>
          <w:rFonts w:hint="eastAsia" w:ascii="宋体"/>
          <w:sz w:val="24"/>
        </w:rPr>
      </w:pPr>
      <w:r>
        <w:rPr>
          <w:rFonts w:hint="eastAsia" w:ascii="宋体" w:hAnsi="宋体"/>
          <w:sz w:val="24"/>
        </w:rPr>
        <w:t>（4）对突击保障任务和突发问题或纠纷的响应时间及处理方案；</w:t>
      </w:r>
    </w:p>
    <w:p>
      <w:pPr>
        <w:snapToGrid w:val="0"/>
        <w:spacing w:line="360" w:lineRule="auto"/>
        <w:ind w:firstLine="480" w:firstLineChars="200"/>
        <w:jc w:val="left"/>
        <w:rPr>
          <w:rFonts w:hint="eastAsia" w:ascii="宋体"/>
          <w:sz w:val="24"/>
        </w:rPr>
      </w:pPr>
      <w:r>
        <w:rPr>
          <w:rFonts w:hint="eastAsia" w:ascii="宋体"/>
          <w:sz w:val="24"/>
        </w:rPr>
        <w:t>（5</w:t>
      </w:r>
      <w:r>
        <w:rPr>
          <w:rFonts w:ascii="宋体"/>
          <w:sz w:val="24"/>
        </w:rPr>
        <w:t>）</w:t>
      </w:r>
      <w:r>
        <w:rPr>
          <w:rFonts w:hint="eastAsia" w:ascii="宋体"/>
          <w:sz w:val="24"/>
        </w:rPr>
        <w:t xml:space="preserve">项目实施人员一览表（包括项目负责人及拟投入的其他人员）； </w:t>
      </w:r>
    </w:p>
    <w:p>
      <w:pPr>
        <w:spacing w:line="360" w:lineRule="auto"/>
        <w:ind w:firstLine="480" w:firstLineChars="200"/>
        <w:rPr>
          <w:rFonts w:hint="eastAsia" w:ascii="宋体" w:hAnsi="宋体"/>
          <w:sz w:val="24"/>
        </w:rPr>
      </w:pPr>
      <w:r>
        <w:rPr>
          <w:rFonts w:hint="eastAsia"/>
          <w:bCs/>
          <w:kern w:val="0"/>
          <w:sz w:val="24"/>
        </w:rPr>
        <w:t>（6）</w:t>
      </w:r>
      <w:r>
        <w:rPr>
          <w:rFonts w:ascii="宋体" w:hAnsi="宋体"/>
          <w:bCs/>
          <w:kern w:val="0"/>
          <w:sz w:val="24"/>
        </w:rPr>
        <w:t>拟投入本项目的作业车辆配备表</w:t>
      </w:r>
      <w:r>
        <w:rPr>
          <w:rFonts w:hint="eastAsia" w:ascii="宋体" w:hAnsi="宋体"/>
          <w:bCs/>
          <w:kern w:val="0"/>
          <w:sz w:val="24"/>
        </w:rPr>
        <w:t>：①</w:t>
      </w:r>
      <w:r>
        <w:rPr>
          <w:rFonts w:hint="eastAsia" w:ascii="宋体" w:hAnsi="宋体"/>
          <w:sz w:val="24"/>
        </w:rPr>
        <w:t>清洗扫路车【车辆行驶证上的总质量必须≥10000㎏及以上】至少1辆；②小型扫地机至少2辆；③洒水车或高压冲洗车【车辆行驶证上的总质量必须≥10000㎏】至少1辆；④小型冲洗车或道路养护车【车辆行驶证上的总质量必须≥1800㎏】至少1辆；⑤轻型普通货车【车辆行驶证上的总质量必须≥2410㎏】至少1辆；⑥垃圾收集车【车辆行驶证上的总质量必须≥6000㎏及以上】至少2辆；⑦保洁三轮车至少30辆；⑧快保电瓶车至少8辆。</w:t>
      </w:r>
    </w:p>
    <w:p>
      <w:pPr>
        <w:snapToGrid w:val="0"/>
        <w:spacing w:line="360" w:lineRule="auto"/>
        <w:ind w:firstLine="480" w:firstLineChars="200"/>
        <w:jc w:val="left"/>
        <w:rPr>
          <w:rFonts w:hint="eastAsia"/>
          <w:bCs/>
          <w:kern w:val="0"/>
          <w:sz w:val="24"/>
        </w:rPr>
      </w:pPr>
      <w:r>
        <w:rPr>
          <w:rFonts w:hint="eastAsia"/>
          <w:bCs/>
          <w:kern w:val="0"/>
          <w:sz w:val="24"/>
        </w:rPr>
        <w:t>（7）拟</w:t>
      </w:r>
      <w:r>
        <w:rPr>
          <w:bCs/>
          <w:kern w:val="0"/>
          <w:sz w:val="24"/>
        </w:rPr>
        <w:t>投入本项目的其他相关作业机具配备表</w:t>
      </w:r>
      <w:r>
        <w:rPr>
          <w:rFonts w:hint="eastAsia"/>
          <w:bCs/>
          <w:kern w:val="0"/>
          <w:sz w:val="24"/>
        </w:rPr>
        <w:t>；</w:t>
      </w:r>
    </w:p>
    <w:p>
      <w:pPr>
        <w:snapToGrid w:val="0"/>
        <w:spacing w:line="360" w:lineRule="auto"/>
        <w:ind w:firstLine="480" w:firstLineChars="200"/>
        <w:jc w:val="left"/>
        <w:rPr>
          <w:rFonts w:hint="eastAsia" w:ascii="宋体"/>
          <w:sz w:val="24"/>
        </w:rPr>
      </w:pPr>
      <w:r>
        <w:rPr>
          <w:rFonts w:hint="eastAsia" w:ascii="宋体"/>
          <w:sz w:val="24"/>
        </w:rPr>
        <w:t>（8）人员配备清单</w:t>
      </w:r>
    </w:p>
    <w:p>
      <w:pPr>
        <w:snapToGrid w:val="0"/>
        <w:spacing w:line="360" w:lineRule="auto"/>
        <w:ind w:firstLine="480" w:firstLineChars="200"/>
        <w:jc w:val="left"/>
        <w:rPr>
          <w:rFonts w:hint="eastAsia" w:ascii="宋体"/>
          <w:sz w:val="24"/>
        </w:rPr>
      </w:pPr>
      <w:r>
        <w:rPr>
          <w:rFonts w:hint="eastAsia" w:ascii="宋体"/>
          <w:sz w:val="24"/>
        </w:rPr>
        <w:t>（9）交接方案；</w:t>
      </w:r>
    </w:p>
    <w:p>
      <w:pPr>
        <w:snapToGrid w:val="0"/>
        <w:spacing w:line="360" w:lineRule="auto"/>
        <w:ind w:firstLine="480" w:firstLineChars="200"/>
        <w:jc w:val="left"/>
        <w:rPr>
          <w:rFonts w:hint="eastAsia" w:ascii="宋体"/>
          <w:sz w:val="24"/>
        </w:rPr>
      </w:pPr>
      <w:r>
        <w:rPr>
          <w:rFonts w:hint="eastAsia" w:ascii="宋体"/>
          <w:sz w:val="24"/>
        </w:rPr>
        <w:t>（10）</w:t>
      </w:r>
      <w:r>
        <w:rPr>
          <w:rFonts w:ascii="宋体"/>
          <w:sz w:val="24"/>
        </w:rPr>
        <w:t>技术响应表</w:t>
      </w:r>
      <w:r>
        <w:rPr>
          <w:rFonts w:hint="eastAsia" w:ascii="宋体"/>
          <w:sz w:val="24"/>
        </w:rPr>
        <w:t>；</w:t>
      </w:r>
    </w:p>
    <w:p>
      <w:pPr>
        <w:snapToGrid w:val="0"/>
        <w:spacing w:line="360" w:lineRule="auto"/>
        <w:ind w:firstLine="480" w:firstLineChars="200"/>
        <w:jc w:val="left"/>
        <w:rPr>
          <w:rFonts w:hint="eastAsia" w:ascii="宋体"/>
          <w:sz w:val="24"/>
        </w:rPr>
      </w:pPr>
      <w:r>
        <w:rPr>
          <w:rFonts w:hint="eastAsia" w:ascii="宋体"/>
          <w:sz w:val="24"/>
        </w:rPr>
        <w:t>（11</w:t>
      </w:r>
      <w:r>
        <w:rPr>
          <w:rFonts w:ascii="宋体"/>
          <w:sz w:val="24"/>
        </w:rPr>
        <w:t>）投标人需要说明的其他文件和说明。</w:t>
      </w:r>
    </w:p>
    <w:p>
      <w:pPr>
        <w:snapToGrid w:val="0"/>
        <w:spacing w:line="360" w:lineRule="auto"/>
        <w:ind w:firstLine="352" w:firstLineChars="146"/>
        <w:jc w:val="left"/>
        <w:rPr>
          <w:rFonts w:hint="eastAsia" w:ascii="宋体"/>
          <w:sz w:val="24"/>
        </w:rPr>
      </w:pPr>
      <w:r>
        <w:rPr>
          <w:rFonts w:hint="eastAsia" w:ascii="宋体" w:hAnsi="宋体"/>
          <w:b/>
          <w:sz w:val="24"/>
        </w:rPr>
        <w:t>3.商务文件</w:t>
      </w:r>
    </w:p>
    <w:p>
      <w:pPr>
        <w:snapToGrid w:val="0"/>
        <w:spacing w:line="360" w:lineRule="auto"/>
        <w:ind w:firstLine="468" w:firstLineChars="195"/>
        <w:jc w:val="left"/>
        <w:rPr>
          <w:rFonts w:hint="eastAsia" w:ascii="宋体" w:hAnsi="宋体"/>
          <w:sz w:val="24"/>
        </w:rPr>
      </w:pPr>
      <w:r>
        <w:rPr>
          <w:rFonts w:hint="eastAsia" w:ascii="宋体" w:hAnsi="宋体"/>
          <w:sz w:val="24"/>
        </w:rPr>
        <w:t>（1</w:t>
      </w:r>
      <w:r>
        <w:rPr>
          <w:rFonts w:ascii="宋体" w:hAnsi="宋体"/>
          <w:sz w:val="24"/>
        </w:rPr>
        <w:t>）</w:t>
      </w:r>
      <w:r>
        <w:rPr>
          <w:rFonts w:hint="eastAsia" w:ascii="宋体" w:hAnsi="宋体"/>
          <w:sz w:val="24"/>
        </w:rPr>
        <w:t>服务承诺及服务保障措施（服务质量、服务承诺及及本地化服务）；</w:t>
      </w:r>
    </w:p>
    <w:p>
      <w:pPr>
        <w:snapToGrid w:val="0"/>
        <w:spacing w:line="360" w:lineRule="auto"/>
        <w:ind w:firstLine="468" w:firstLineChars="195"/>
        <w:jc w:val="left"/>
        <w:rPr>
          <w:rFonts w:hint="eastAsia" w:ascii="宋体" w:hAnsi="宋体"/>
          <w:sz w:val="24"/>
        </w:rPr>
      </w:pPr>
      <w:r>
        <w:rPr>
          <w:rFonts w:hint="eastAsia" w:ascii="宋体" w:hAnsi="宋体"/>
          <w:sz w:val="24"/>
        </w:rPr>
        <w:t>（2）员工培训情况；</w:t>
      </w:r>
    </w:p>
    <w:p>
      <w:pPr>
        <w:snapToGrid w:val="0"/>
        <w:spacing w:line="360" w:lineRule="auto"/>
        <w:ind w:firstLine="468" w:firstLineChars="195"/>
        <w:jc w:val="left"/>
        <w:rPr>
          <w:rFonts w:hint="eastAsia" w:ascii="宋体" w:hAnsi="宋体"/>
          <w:sz w:val="24"/>
        </w:rPr>
      </w:pPr>
      <w:r>
        <w:rPr>
          <w:rFonts w:hint="eastAsia" w:ascii="宋体" w:hAnsi="宋体"/>
          <w:sz w:val="24"/>
        </w:rPr>
        <w:t>（3）投标企业员工的养老保险、意外保险办理等情况；</w:t>
      </w:r>
    </w:p>
    <w:p>
      <w:pPr>
        <w:snapToGrid w:val="0"/>
        <w:spacing w:line="360" w:lineRule="auto"/>
        <w:ind w:firstLine="468" w:firstLineChars="195"/>
        <w:jc w:val="left"/>
        <w:rPr>
          <w:rFonts w:hint="eastAsia" w:ascii="宋体" w:hAnsi="宋体"/>
          <w:sz w:val="24"/>
        </w:rPr>
      </w:pPr>
      <w:r>
        <w:rPr>
          <w:rFonts w:hint="eastAsia" w:ascii="宋体" w:hAnsi="宋体"/>
          <w:sz w:val="24"/>
        </w:rPr>
        <w:t>（4）投标项目作业人员工资标准等需符合湖州市有关法规政策；</w:t>
      </w:r>
    </w:p>
    <w:p>
      <w:pPr>
        <w:snapToGrid w:val="0"/>
        <w:spacing w:line="360" w:lineRule="auto"/>
        <w:ind w:firstLine="480" w:firstLineChars="200"/>
        <w:jc w:val="left"/>
        <w:rPr>
          <w:rFonts w:hint="eastAsia" w:ascii="宋体" w:hAnsi="宋体"/>
          <w:sz w:val="24"/>
        </w:rPr>
      </w:pPr>
      <w:r>
        <w:rPr>
          <w:rFonts w:hint="eastAsia" w:ascii="宋体" w:hAnsi="宋体"/>
          <w:sz w:val="24"/>
        </w:rPr>
        <w:t>（5</w:t>
      </w:r>
      <w:r>
        <w:rPr>
          <w:rFonts w:ascii="宋体" w:hAnsi="宋体"/>
          <w:sz w:val="24"/>
        </w:rPr>
        <w:t>）</w:t>
      </w:r>
      <w:r>
        <w:rPr>
          <w:rFonts w:hint="eastAsia" w:ascii="宋体" w:hAnsi="宋体"/>
          <w:sz w:val="24"/>
        </w:rPr>
        <w:t>企业履约能力情况；</w:t>
      </w:r>
    </w:p>
    <w:p>
      <w:pPr>
        <w:snapToGrid w:val="0"/>
        <w:spacing w:line="360" w:lineRule="auto"/>
        <w:ind w:firstLine="480" w:firstLineChars="200"/>
        <w:jc w:val="left"/>
        <w:rPr>
          <w:rFonts w:hint="eastAsia" w:ascii="宋体" w:hAnsi="宋体"/>
          <w:sz w:val="24"/>
        </w:rPr>
      </w:pPr>
      <w:r>
        <w:rPr>
          <w:rFonts w:hint="eastAsia" w:ascii="宋体" w:hAnsi="宋体"/>
          <w:sz w:val="24"/>
        </w:rPr>
        <w:t>（6）商务响应表（格式见附件）；</w:t>
      </w:r>
    </w:p>
    <w:p>
      <w:pPr>
        <w:snapToGrid w:val="0"/>
        <w:spacing w:line="360" w:lineRule="auto"/>
        <w:ind w:firstLine="480" w:firstLineChars="200"/>
        <w:jc w:val="left"/>
        <w:rPr>
          <w:rFonts w:hint="eastAsia" w:ascii="宋体" w:hAnsi="宋体"/>
          <w:sz w:val="24"/>
        </w:rPr>
      </w:pPr>
      <w:r>
        <w:rPr>
          <w:rFonts w:hint="eastAsia" w:ascii="宋体" w:hAnsi="宋体"/>
          <w:sz w:val="24"/>
        </w:rPr>
        <w:t>（7）</w:t>
      </w:r>
      <w:r>
        <w:rPr>
          <w:rFonts w:ascii="宋体" w:hAnsi="宋体"/>
          <w:sz w:val="24"/>
        </w:rPr>
        <w:t>投标人需要说明的其他文件和说明。</w:t>
      </w:r>
    </w:p>
    <w:p>
      <w:pPr>
        <w:snapToGrid w:val="0"/>
        <w:spacing w:line="360" w:lineRule="auto"/>
        <w:ind w:firstLine="482" w:firstLineChars="200"/>
        <w:jc w:val="left"/>
        <w:rPr>
          <w:rFonts w:hint="eastAsia" w:ascii="宋体" w:hAnsi="宋体"/>
          <w:sz w:val="24"/>
        </w:rPr>
      </w:pPr>
      <w:r>
        <w:rPr>
          <w:rFonts w:hint="eastAsia" w:ascii="宋体" w:hAnsi="宋体"/>
          <w:b/>
          <w:sz w:val="24"/>
        </w:rPr>
        <w:t>4.资信及其他文件</w:t>
      </w:r>
    </w:p>
    <w:p>
      <w:pPr>
        <w:snapToGrid w:val="0"/>
        <w:spacing w:line="360" w:lineRule="auto"/>
        <w:ind w:firstLine="480" w:firstLineChars="200"/>
        <w:jc w:val="left"/>
        <w:rPr>
          <w:rFonts w:hint="eastAsia" w:ascii="宋体" w:hAnsi="宋体"/>
          <w:sz w:val="24"/>
        </w:rPr>
      </w:pPr>
      <w:r>
        <w:rPr>
          <w:rFonts w:hint="eastAsia" w:ascii="宋体" w:hAnsi="宋体"/>
          <w:sz w:val="24"/>
        </w:rPr>
        <w:t>（1</w:t>
      </w:r>
      <w:r>
        <w:rPr>
          <w:rFonts w:ascii="宋体" w:hAnsi="宋体"/>
          <w:sz w:val="24"/>
        </w:rPr>
        <w:t>）</w:t>
      </w:r>
      <w:r>
        <w:rPr>
          <w:rFonts w:hint="eastAsia" w:ascii="宋体" w:hAnsi="宋体"/>
          <w:sz w:val="24"/>
        </w:rPr>
        <w:t>投标声明书</w:t>
      </w:r>
      <w:r>
        <w:rPr>
          <w:rFonts w:ascii="宋体" w:hAnsi="宋体"/>
          <w:sz w:val="24"/>
        </w:rPr>
        <w:t xml:space="preserve"> (格式见附件)</w:t>
      </w:r>
      <w:r>
        <w:rPr>
          <w:rFonts w:hint="eastAsia" w:ascii="宋体" w:hAnsi="宋体"/>
          <w:sz w:val="24"/>
        </w:rPr>
        <w:t>；</w:t>
      </w:r>
    </w:p>
    <w:p>
      <w:pPr>
        <w:snapToGrid w:val="0"/>
        <w:spacing w:line="360" w:lineRule="auto"/>
        <w:ind w:firstLine="480" w:firstLineChars="200"/>
        <w:jc w:val="left"/>
        <w:rPr>
          <w:rFonts w:hint="eastAsia" w:ascii="宋体" w:hAnsi="宋体"/>
          <w:sz w:val="24"/>
        </w:rPr>
      </w:pPr>
      <w:r>
        <w:rPr>
          <w:rFonts w:hint="eastAsia" w:ascii="宋体" w:hAnsi="宋体"/>
          <w:sz w:val="24"/>
        </w:rPr>
        <w:t>（2）投标人情况介绍；</w:t>
      </w:r>
    </w:p>
    <w:p>
      <w:pPr>
        <w:snapToGrid w:val="0"/>
        <w:spacing w:line="360" w:lineRule="auto"/>
        <w:ind w:firstLine="480" w:firstLineChars="200"/>
        <w:jc w:val="left"/>
        <w:rPr>
          <w:rFonts w:hint="eastAsia" w:ascii="宋体" w:hAnsi="宋体"/>
          <w:sz w:val="24"/>
        </w:rPr>
      </w:pPr>
      <w:r>
        <w:rPr>
          <w:rFonts w:hint="eastAsia" w:ascii="宋体" w:hAnsi="宋体"/>
          <w:sz w:val="24"/>
        </w:rPr>
        <w:t>（3）企业业绩；</w:t>
      </w:r>
    </w:p>
    <w:p>
      <w:pPr>
        <w:snapToGrid w:val="0"/>
        <w:spacing w:line="360" w:lineRule="auto"/>
        <w:ind w:firstLine="480" w:firstLineChars="200"/>
        <w:jc w:val="left"/>
        <w:rPr>
          <w:rFonts w:hint="eastAsia" w:ascii="宋体" w:hAnsi="宋体"/>
          <w:sz w:val="24"/>
        </w:rPr>
      </w:pPr>
      <w:r>
        <w:rPr>
          <w:rFonts w:hint="eastAsia" w:ascii="宋体" w:hAnsi="宋体"/>
          <w:sz w:val="24"/>
        </w:rPr>
        <w:t>（4</w:t>
      </w:r>
      <w:r>
        <w:rPr>
          <w:rFonts w:ascii="宋体" w:hAnsi="宋体"/>
          <w:sz w:val="24"/>
        </w:rPr>
        <w:t>）</w:t>
      </w:r>
      <w:r>
        <w:rPr>
          <w:rFonts w:hint="eastAsia" w:ascii="宋体" w:hAnsi="宋体"/>
          <w:sz w:val="24"/>
        </w:rPr>
        <w:t>企业信誉（如投标人信用等级证书）；</w:t>
      </w:r>
      <w:r>
        <w:rPr>
          <w:rFonts w:ascii="宋体" w:hAnsi="宋体"/>
          <w:sz w:val="24"/>
        </w:rPr>
        <w:tab/>
      </w:r>
    </w:p>
    <w:p>
      <w:pPr>
        <w:snapToGrid w:val="0"/>
        <w:spacing w:line="360" w:lineRule="auto"/>
        <w:ind w:firstLine="480" w:firstLineChars="200"/>
        <w:jc w:val="left"/>
        <w:rPr>
          <w:rFonts w:hint="eastAsia" w:ascii="宋体" w:hAnsi="宋体"/>
          <w:sz w:val="24"/>
        </w:rPr>
      </w:pPr>
      <w:r>
        <w:rPr>
          <w:rFonts w:hint="eastAsia" w:ascii="宋体" w:hAnsi="宋体"/>
          <w:sz w:val="24"/>
        </w:rPr>
        <w:t>（5</w:t>
      </w:r>
      <w:r>
        <w:rPr>
          <w:rFonts w:ascii="宋体" w:hAnsi="宋体"/>
          <w:sz w:val="24"/>
        </w:rPr>
        <w:t>）</w:t>
      </w:r>
      <w:r>
        <w:rPr>
          <w:rFonts w:hint="eastAsia" w:ascii="宋体" w:hAnsi="宋体"/>
          <w:sz w:val="24"/>
        </w:rPr>
        <w:t>企业荣誉；</w:t>
      </w:r>
    </w:p>
    <w:p>
      <w:pPr>
        <w:snapToGrid w:val="0"/>
        <w:spacing w:line="360" w:lineRule="auto"/>
        <w:ind w:firstLine="480" w:firstLineChars="200"/>
        <w:jc w:val="left"/>
        <w:rPr>
          <w:rFonts w:hint="eastAsia" w:ascii="宋体" w:hAnsi="宋体"/>
          <w:sz w:val="24"/>
        </w:rPr>
      </w:pPr>
      <w:r>
        <w:rPr>
          <w:rFonts w:hint="eastAsia" w:ascii="宋体" w:hAnsi="宋体"/>
          <w:sz w:val="24"/>
        </w:rPr>
        <w:t>（6</w:t>
      </w:r>
      <w:r>
        <w:rPr>
          <w:rFonts w:ascii="宋体" w:hAnsi="宋体"/>
          <w:sz w:val="24"/>
        </w:rPr>
        <w:t>）</w:t>
      </w:r>
      <w:r>
        <w:rPr>
          <w:rFonts w:hint="eastAsia" w:ascii="宋体" w:hAnsi="宋体"/>
          <w:sz w:val="24"/>
        </w:rPr>
        <w:t>权威认证（投标人质量管理和质量保证体系等方面的认证证书）；</w:t>
      </w:r>
    </w:p>
    <w:p>
      <w:pPr>
        <w:snapToGrid w:val="0"/>
        <w:spacing w:line="360" w:lineRule="auto"/>
        <w:ind w:firstLine="480" w:firstLineChars="200"/>
        <w:jc w:val="left"/>
        <w:rPr>
          <w:rFonts w:hint="eastAsia" w:ascii="宋体" w:hAnsi="宋体"/>
          <w:sz w:val="24"/>
        </w:rPr>
      </w:pPr>
      <w:r>
        <w:rPr>
          <w:rFonts w:hint="eastAsia" w:ascii="宋体" w:hAnsi="宋体"/>
          <w:sz w:val="24"/>
        </w:rPr>
        <w:t>（7）企业资质（如保洁或物业专项资质证书）；</w:t>
      </w:r>
    </w:p>
    <w:p>
      <w:pPr>
        <w:snapToGrid w:val="0"/>
        <w:spacing w:line="360" w:lineRule="auto"/>
        <w:ind w:firstLine="480" w:firstLineChars="200"/>
        <w:jc w:val="left"/>
        <w:rPr>
          <w:rFonts w:hint="eastAsia" w:ascii="宋体" w:hAnsi="宋体"/>
          <w:sz w:val="24"/>
        </w:rPr>
      </w:pPr>
      <w:r>
        <w:rPr>
          <w:rFonts w:hint="eastAsia" w:ascii="宋体" w:hAnsi="宋体"/>
          <w:sz w:val="24"/>
        </w:rPr>
        <w:t>（8）承诺书；</w:t>
      </w:r>
    </w:p>
    <w:p>
      <w:pPr>
        <w:snapToGrid w:val="0"/>
        <w:spacing w:line="360" w:lineRule="auto"/>
        <w:ind w:firstLine="480" w:firstLineChars="200"/>
        <w:jc w:val="left"/>
        <w:rPr>
          <w:rFonts w:hint="eastAsia" w:ascii="宋体" w:hAnsi="宋体"/>
          <w:sz w:val="24"/>
        </w:rPr>
      </w:pPr>
      <w:r>
        <w:rPr>
          <w:rFonts w:hint="eastAsia" w:ascii="宋体" w:hAnsi="宋体"/>
          <w:sz w:val="24"/>
        </w:rPr>
        <w:t>（9）湖州固定营业场所证明；</w:t>
      </w:r>
    </w:p>
    <w:p>
      <w:pPr>
        <w:snapToGrid w:val="0"/>
        <w:spacing w:line="360" w:lineRule="auto"/>
        <w:ind w:firstLine="480" w:firstLineChars="200"/>
        <w:jc w:val="left"/>
        <w:rPr>
          <w:rFonts w:hint="eastAsia" w:ascii="宋体" w:hAnsi="宋体"/>
          <w:sz w:val="24"/>
        </w:rPr>
      </w:pPr>
      <w:r>
        <w:rPr>
          <w:rFonts w:hint="eastAsia" w:ascii="宋体" w:hAnsi="宋体"/>
          <w:sz w:val="24"/>
        </w:rPr>
        <w:t>（10）政策分相关证明资料；</w:t>
      </w:r>
    </w:p>
    <w:p>
      <w:pPr>
        <w:snapToGrid w:val="0"/>
        <w:spacing w:line="360" w:lineRule="auto"/>
        <w:ind w:firstLine="600" w:firstLineChars="250"/>
        <w:jc w:val="left"/>
        <w:rPr>
          <w:rFonts w:hint="eastAsia" w:ascii="宋体" w:hAnsi="宋体"/>
          <w:sz w:val="24"/>
        </w:rPr>
      </w:pPr>
      <w:r>
        <w:rPr>
          <w:rFonts w:ascii="宋体"/>
          <w:sz w:val="24"/>
        </w:rPr>
        <w:t>①</w:t>
      </w:r>
      <w:r>
        <w:rPr>
          <w:rFonts w:hint="eastAsia" w:ascii="宋体" w:hAnsi="宋体"/>
          <w:sz w:val="24"/>
        </w:rPr>
        <w:t>小微企业声明函、网页证明资料（若有，格式见附件）；</w:t>
      </w:r>
    </w:p>
    <w:p>
      <w:pPr>
        <w:snapToGrid w:val="0"/>
        <w:spacing w:line="360" w:lineRule="auto"/>
        <w:ind w:firstLine="600" w:firstLineChars="250"/>
        <w:jc w:val="left"/>
        <w:rPr>
          <w:rFonts w:ascii="宋体" w:hAnsi="宋体"/>
          <w:sz w:val="24"/>
        </w:rPr>
      </w:pPr>
      <w:r>
        <w:rPr>
          <w:rFonts w:ascii="宋体"/>
          <w:sz w:val="24"/>
        </w:rPr>
        <w:t>②</w:t>
      </w:r>
      <w:r>
        <w:rPr>
          <w:rFonts w:hint="eastAsia" w:ascii="宋体" w:hAnsi="宋体"/>
          <w:sz w:val="24"/>
        </w:rPr>
        <w:t>残疾人福利企业声明函（若有，格式见附件）;</w:t>
      </w:r>
    </w:p>
    <w:p>
      <w:pPr>
        <w:snapToGrid w:val="0"/>
        <w:spacing w:line="360" w:lineRule="auto"/>
        <w:ind w:firstLine="480" w:firstLineChars="200"/>
        <w:jc w:val="left"/>
        <w:rPr>
          <w:rFonts w:hint="eastAsia" w:ascii="宋体" w:hAnsi="宋体"/>
          <w:sz w:val="24"/>
        </w:rPr>
      </w:pPr>
      <w:r>
        <w:rPr>
          <w:rFonts w:hint="eastAsia" w:ascii="宋体" w:hAnsi="宋体"/>
          <w:sz w:val="24"/>
        </w:rPr>
        <w:t>（11）招标代理服务费承诺函；</w:t>
      </w:r>
    </w:p>
    <w:p>
      <w:pPr>
        <w:snapToGrid w:val="0"/>
        <w:spacing w:line="360" w:lineRule="auto"/>
        <w:ind w:firstLine="480" w:firstLineChars="200"/>
        <w:jc w:val="left"/>
        <w:rPr>
          <w:rFonts w:hint="eastAsia" w:ascii="宋体" w:hAnsi="宋体"/>
          <w:sz w:val="24"/>
        </w:rPr>
      </w:pPr>
      <w:r>
        <w:rPr>
          <w:rFonts w:hint="eastAsia" w:ascii="宋体" w:hAnsi="宋体"/>
          <w:sz w:val="24"/>
        </w:rPr>
        <w:t>（12）</w:t>
      </w:r>
      <w:r>
        <w:rPr>
          <w:rFonts w:ascii="宋体" w:hAnsi="宋体"/>
          <w:sz w:val="24"/>
        </w:rPr>
        <w:t>投标人需要说明的其他文件和说明。</w:t>
      </w:r>
    </w:p>
    <w:p>
      <w:pPr>
        <w:snapToGrid w:val="0"/>
        <w:spacing w:line="360" w:lineRule="auto"/>
        <w:ind w:firstLine="482" w:firstLineChars="200"/>
        <w:jc w:val="left"/>
        <w:rPr>
          <w:rFonts w:hint="eastAsia" w:ascii="宋体" w:hAnsi="宋体"/>
          <w:sz w:val="24"/>
        </w:rPr>
      </w:pPr>
      <w:r>
        <w:rPr>
          <w:rFonts w:hint="eastAsia" w:ascii="宋体" w:hAnsi="宋体"/>
          <w:b/>
          <w:sz w:val="24"/>
        </w:rPr>
        <w:t>5.</w:t>
      </w:r>
      <w:r>
        <w:rPr>
          <w:rFonts w:ascii="宋体" w:hAnsi="宋体"/>
          <w:b/>
          <w:sz w:val="24"/>
        </w:rPr>
        <w:t>报价文件</w:t>
      </w:r>
      <w:r>
        <w:rPr>
          <w:rFonts w:hint="eastAsia" w:ascii="宋体" w:hAnsi="宋体"/>
          <w:b/>
          <w:sz w:val="24"/>
        </w:rPr>
        <w:t>(单独密封)</w:t>
      </w:r>
      <w:r>
        <w:rPr>
          <w:rFonts w:ascii="宋体" w:hAnsi="宋体"/>
          <w:b/>
          <w:sz w:val="24"/>
        </w:rPr>
        <w:t>：</w:t>
      </w:r>
    </w:p>
    <w:p>
      <w:pPr>
        <w:snapToGrid w:val="0"/>
        <w:spacing w:line="360" w:lineRule="auto"/>
        <w:ind w:firstLine="480" w:firstLineChars="200"/>
        <w:jc w:val="left"/>
        <w:rPr>
          <w:rFonts w:hint="eastAsia" w:ascii="宋体" w:hAnsi="宋体"/>
          <w:sz w:val="24"/>
        </w:rPr>
      </w:pPr>
      <w:r>
        <w:rPr>
          <w:rFonts w:hint="eastAsia" w:ascii="宋体" w:hAnsi="宋体"/>
          <w:sz w:val="24"/>
        </w:rPr>
        <w:t xml:space="preserve">（1）投标函（格式见附件）； </w:t>
      </w:r>
    </w:p>
    <w:p>
      <w:pPr>
        <w:snapToGrid w:val="0"/>
        <w:spacing w:line="360" w:lineRule="auto"/>
        <w:ind w:firstLine="480" w:firstLineChars="200"/>
        <w:jc w:val="left"/>
        <w:rPr>
          <w:rFonts w:hint="eastAsia" w:ascii="宋体" w:hAnsi="宋体"/>
          <w:sz w:val="24"/>
        </w:rPr>
      </w:pPr>
      <w:r>
        <w:rPr>
          <w:rFonts w:hint="eastAsia" w:ascii="宋体" w:hAnsi="宋体"/>
          <w:sz w:val="24"/>
        </w:rPr>
        <w:t>（2）</w:t>
      </w:r>
      <w:r>
        <w:rPr>
          <w:rFonts w:ascii="宋体" w:hAnsi="宋体"/>
          <w:sz w:val="24"/>
        </w:rPr>
        <w:t>开标一览表（格式见附件）</w:t>
      </w:r>
      <w:r>
        <w:rPr>
          <w:rFonts w:hint="eastAsia" w:ascii="宋体" w:hAnsi="宋体"/>
          <w:sz w:val="24"/>
        </w:rPr>
        <w:t>。</w:t>
      </w:r>
    </w:p>
    <w:p>
      <w:pPr>
        <w:snapToGrid w:val="0"/>
        <w:spacing w:line="360" w:lineRule="auto"/>
        <w:ind w:firstLine="480" w:firstLineChars="200"/>
        <w:jc w:val="left"/>
        <w:rPr>
          <w:rFonts w:hint="eastAsia" w:ascii="宋体" w:hAnsi="宋体"/>
          <w:sz w:val="24"/>
        </w:rPr>
      </w:pPr>
      <w:r>
        <w:rPr>
          <w:rFonts w:hint="eastAsia" w:ascii="宋体" w:hAnsi="宋体"/>
          <w:sz w:val="24"/>
        </w:rPr>
        <w:t>（3</w:t>
      </w:r>
      <w:r>
        <w:rPr>
          <w:rFonts w:ascii="宋体" w:hAnsi="宋体"/>
          <w:sz w:val="24"/>
        </w:rPr>
        <w:t>）投标报价明细表（格式见附件）；</w:t>
      </w:r>
    </w:p>
    <w:p>
      <w:pPr>
        <w:snapToGrid w:val="0"/>
        <w:spacing w:line="360" w:lineRule="auto"/>
        <w:ind w:firstLine="480" w:firstLineChars="200"/>
        <w:jc w:val="left"/>
        <w:rPr>
          <w:rFonts w:hint="eastAsia" w:ascii="宋体" w:hAnsi="宋体"/>
          <w:sz w:val="24"/>
        </w:rPr>
      </w:pPr>
      <w:r>
        <w:rPr>
          <w:rFonts w:hint="eastAsia" w:ascii="宋体" w:hAnsi="宋体"/>
          <w:sz w:val="24"/>
        </w:rPr>
        <w:t>（4</w:t>
      </w:r>
      <w:r>
        <w:rPr>
          <w:rFonts w:ascii="宋体" w:hAnsi="宋体"/>
          <w:sz w:val="24"/>
        </w:rPr>
        <w:t>）投标人需要说明的其他文件和说明。</w:t>
      </w:r>
    </w:p>
    <w:p>
      <w:pPr>
        <w:snapToGrid w:val="0"/>
        <w:spacing w:line="360" w:lineRule="auto"/>
        <w:ind w:firstLine="480" w:firstLineChars="200"/>
        <w:jc w:val="left"/>
        <w:rPr>
          <w:rFonts w:ascii="宋体" w:hAnsi="宋体"/>
          <w:sz w:val="24"/>
        </w:rPr>
      </w:pPr>
      <w:r>
        <w:rPr>
          <w:sz w:val="24"/>
        </w:rPr>
        <w:t>▲</w:t>
      </w:r>
      <w:r>
        <w:rPr>
          <w:b/>
          <w:bCs/>
          <w:sz w:val="24"/>
        </w:rPr>
        <w:t>注：</w:t>
      </w:r>
      <w:r>
        <w:rPr>
          <w:rFonts w:hint="eastAsia"/>
          <w:b/>
          <w:bCs/>
          <w:sz w:val="24"/>
        </w:rPr>
        <w:t>资格文件需提供原件备查；</w:t>
      </w:r>
      <w:r>
        <w:rPr>
          <w:b/>
          <w:bCs/>
          <w:sz w:val="24"/>
        </w:rPr>
        <w:t>法定代表人授权委托书、投标声明书、投标函、开标一览表必须由法定代表人签名并加盖单位公章。</w:t>
      </w:r>
    </w:p>
    <w:p>
      <w:pPr>
        <w:snapToGrid w:val="0"/>
        <w:spacing w:line="360" w:lineRule="auto"/>
        <w:ind w:firstLine="472" w:firstLineChars="196"/>
        <w:jc w:val="left"/>
        <w:outlineLvl w:val="0"/>
        <w:rPr>
          <w:rFonts w:ascii="宋体" w:hAnsi="宋体"/>
          <w:b/>
          <w:sz w:val="24"/>
        </w:rPr>
      </w:pPr>
      <w:r>
        <w:rPr>
          <w:rFonts w:hint="eastAsia" w:ascii="宋体" w:hAnsi="宋体"/>
          <w:b/>
          <w:sz w:val="24"/>
        </w:rPr>
        <w:t>（二）投标文件的语言及计量</w:t>
      </w:r>
    </w:p>
    <w:p>
      <w:pPr>
        <w:snapToGrid w:val="0"/>
        <w:spacing w:line="360" w:lineRule="auto"/>
        <w:ind w:firstLine="480" w:firstLineChars="200"/>
        <w:jc w:val="left"/>
        <w:rPr>
          <w:rFonts w:ascii="宋体" w:hAnsi="宋体"/>
          <w:sz w:val="24"/>
        </w:rPr>
      </w:pPr>
      <w:r>
        <w:rPr>
          <w:rFonts w:hint="eastAsia" w:ascii="宋体" w:hAnsi="宋体"/>
          <w:sz w:val="24"/>
        </w:rPr>
        <w:t>▲</w:t>
      </w:r>
      <w:r>
        <w:rPr>
          <w:rFonts w:ascii="宋体" w:hAnsi="宋体"/>
          <w:sz w:val="24"/>
        </w:rPr>
        <w:t>1投标文件以及投标方与采购人就有关投标事宜的所有来往函电，均应以中文汉语书写。除签名、盖章、专用名称等特殊情形外，以中文汉语以外的文字表述的投标文件视同未提供。</w:t>
      </w:r>
    </w:p>
    <w:p>
      <w:pPr>
        <w:snapToGrid w:val="0"/>
        <w:spacing w:line="360" w:lineRule="auto"/>
        <w:ind w:firstLine="480" w:firstLineChars="200"/>
        <w:jc w:val="left"/>
        <w:rPr>
          <w:rFonts w:hint="eastAsia" w:ascii="宋体" w:hAnsi="宋体"/>
          <w:sz w:val="24"/>
        </w:rPr>
      </w:pPr>
      <w:r>
        <w:rPr>
          <w:rFonts w:hint="eastAsia" w:ascii="宋体" w:hAnsi="宋体"/>
          <w:sz w:val="24"/>
        </w:rPr>
        <w:t>▲</w:t>
      </w:r>
      <w:r>
        <w:rPr>
          <w:rFonts w:ascii="宋体" w:hAnsi="宋体"/>
          <w:sz w:val="24"/>
        </w:rPr>
        <w:t>2投标计量单位，招标文件已有明确规定的，使用招标文件规定的计量单位；招标文件没有规定的，应采用中华人民共和国法定计量单位（货币单位：人民币元），否则视同未响应。</w:t>
      </w:r>
    </w:p>
    <w:p>
      <w:pPr>
        <w:snapToGrid w:val="0"/>
        <w:spacing w:line="360" w:lineRule="auto"/>
        <w:ind w:firstLine="482" w:firstLineChars="200"/>
        <w:jc w:val="left"/>
        <w:rPr>
          <w:rFonts w:hint="eastAsia" w:ascii="宋体" w:hAnsi="宋体"/>
          <w:sz w:val="24"/>
        </w:rPr>
      </w:pPr>
      <w:r>
        <w:rPr>
          <w:rFonts w:hint="eastAsia" w:ascii="宋体" w:hAnsi="宋体"/>
          <w:b/>
          <w:sz w:val="24"/>
        </w:rPr>
        <w:t>（三）投标报价</w:t>
      </w:r>
    </w:p>
    <w:p>
      <w:pPr>
        <w:snapToGrid w:val="0"/>
        <w:spacing w:line="360" w:lineRule="auto"/>
        <w:ind w:firstLine="480" w:firstLineChars="200"/>
        <w:jc w:val="left"/>
        <w:rPr>
          <w:rFonts w:hint="eastAsia" w:ascii="宋体" w:hAnsi="宋体"/>
          <w:sz w:val="24"/>
        </w:rPr>
      </w:pPr>
      <w:r>
        <w:rPr>
          <w:rFonts w:ascii="宋体" w:hAnsi="宋体"/>
          <w:sz w:val="24"/>
        </w:rPr>
        <w:t>▲1</w:t>
      </w:r>
      <w:r>
        <w:rPr>
          <w:rFonts w:hint="eastAsia" w:ascii="宋体" w:hAnsi="宋体"/>
          <w:sz w:val="24"/>
        </w:rPr>
        <w:t>.</w:t>
      </w:r>
      <w:r>
        <w:rPr>
          <w:rFonts w:ascii="宋体" w:hAnsi="宋体"/>
          <w:sz w:val="24"/>
        </w:rPr>
        <w:t>投标报价应按招标文件中相关附表格式填写。</w:t>
      </w:r>
      <w:r>
        <w:rPr>
          <w:rFonts w:hint="eastAsia" w:ascii="宋体" w:hAnsi="宋体"/>
          <w:sz w:val="24"/>
        </w:rPr>
        <w:t>投标人在填报投标项目报价明细表时必须按照采购需求货物清单内容逐项报价，不得随意更改序号、货物名称、单位、数量。否则作无效标处理。</w:t>
      </w:r>
    </w:p>
    <w:p>
      <w:pPr>
        <w:snapToGrid w:val="0"/>
        <w:spacing w:line="360" w:lineRule="auto"/>
        <w:ind w:firstLine="480" w:firstLineChars="200"/>
        <w:jc w:val="left"/>
        <w:rPr>
          <w:rFonts w:ascii="宋体" w:hAnsi="宋体"/>
          <w:sz w:val="24"/>
        </w:rPr>
      </w:pPr>
      <w:r>
        <w:rPr>
          <w:rFonts w:hAnsi="宋体"/>
          <w:sz w:val="24"/>
        </w:rPr>
        <w:t>▲2</w:t>
      </w:r>
      <w:r>
        <w:rPr>
          <w:rFonts w:hint="eastAsia" w:hAnsi="宋体"/>
          <w:sz w:val="24"/>
        </w:rPr>
        <w:t>.</w:t>
      </w:r>
      <w:r>
        <w:rPr>
          <w:rFonts w:hint="eastAsia" w:ascii="宋体" w:hAnsi="宋体" w:cs="宋体"/>
          <w:sz w:val="24"/>
        </w:rPr>
        <w:t>本项目投标报价应包含第二章招标内容及要求的所有内容。包括在承包区域内提供服务所需的人工费（包括环卫工人工资、奖金、劳保福利、教育培训费、暂住费、意外伤害险及处理一切伤亡事故等费用）及机械、水电费、工具材料费、垃圾桶洗及破损更换费用、安全文明生产装备费（包括环卫工人冬、夏反光工作服、雨衣等）、企业应缴税金和应得利润、应急、物价因素等完成合同所需的一切本身和不可或缺的所有工作开支、政策性文件规定及合同包含的所有风险、责任等各项全部费用并承担一切风险责任。</w:t>
      </w:r>
    </w:p>
    <w:p>
      <w:pPr>
        <w:tabs>
          <w:tab w:val="left" w:pos="525"/>
        </w:tabs>
        <w:snapToGrid w:val="0"/>
        <w:spacing w:line="360" w:lineRule="auto"/>
        <w:ind w:firstLine="480" w:firstLineChars="200"/>
        <w:jc w:val="left"/>
        <w:rPr>
          <w:rFonts w:hint="eastAsia" w:ascii="宋体" w:hAnsi="宋体"/>
          <w:sz w:val="24"/>
        </w:rPr>
      </w:pPr>
      <w:r>
        <w:rPr>
          <w:rFonts w:hint="eastAsia" w:ascii="宋体" w:hAnsi="宋体"/>
          <w:sz w:val="24"/>
        </w:rPr>
        <w:t>▲</w:t>
      </w:r>
      <w:r>
        <w:rPr>
          <w:rFonts w:ascii="宋体" w:hAnsi="宋体"/>
          <w:sz w:val="24"/>
        </w:rPr>
        <w:t>3</w:t>
      </w:r>
      <w:r>
        <w:rPr>
          <w:rFonts w:hint="eastAsia" w:ascii="宋体" w:hAnsi="宋体"/>
          <w:sz w:val="24"/>
        </w:rPr>
        <w:t>.</w:t>
      </w:r>
      <w:r>
        <w:rPr>
          <w:rFonts w:ascii="宋体" w:hAnsi="宋体"/>
          <w:sz w:val="24"/>
        </w:rPr>
        <w:t>投标文件只允许有一个报价，有选择的</w:t>
      </w:r>
      <w:r>
        <w:rPr>
          <w:rFonts w:hint="eastAsia" w:ascii="宋体" w:hAnsi="宋体"/>
          <w:sz w:val="24"/>
        </w:rPr>
        <w:t>或有条件的</w:t>
      </w:r>
      <w:r>
        <w:rPr>
          <w:rFonts w:ascii="宋体" w:hAnsi="宋体"/>
          <w:sz w:val="24"/>
        </w:rPr>
        <w:t>报价将不予接受</w:t>
      </w:r>
      <w:r>
        <w:rPr>
          <w:rFonts w:hint="eastAsia" w:ascii="宋体" w:hAnsi="宋体"/>
          <w:sz w:val="24"/>
        </w:rPr>
        <w:t>。</w:t>
      </w:r>
    </w:p>
    <w:p>
      <w:pPr>
        <w:tabs>
          <w:tab w:val="left" w:pos="525"/>
        </w:tabs>
        <w:snapToGrid w:val="0"/>
        <w:spacing w:line="360" w:lineRule="auto"/>
        <w:ind w:firstLine="482" w:firstLineChars="200"/>
        <w:jc w:val="left"/>
        <w:rPr>
          <w:rFonts w:hint="eastAsia" w:ascii="宋体" w:hAnsi="宋体"/>
          <w:b/>
          <w:sz w:val="24"/>
        </w:rPr>
      </w:pPr>
      <w:r>
        <w:rPr>
          <w:rFonts w:hint="eastAsia"/>
          <w:b/>
          <w:sz w:val="24"/>
        </w:rPr>
        <w:t>（四）投标文件的有效期</w:t>
      </w:r>
    </w:p>
    <w:p>
      <w:pPr>
        <w:tabs>
          <w:tab w:val="left" w:pos="525"/>
        </w:tabs>
        <w:snapToGrid w:val="0"/>
        <w:spacing w:line="360" w:lineRule="auto"/>
        <w:ind w:firstLine="480" w:firstLineChars="200"/>
        <w:jc w:val="left"/>
        <w:rPr>
          <w:rFonts w:hint="eastAsia"/>
          <w:sz w:val="24"/>
        </w:rPr>
      </w:pPr>
      <w:r>
        <w:rPr>
          <w:rFonts w:hint="eastAsia"/>
          <w:sz w:val="24"/>
        </w:rPr>
        <w:t>▲</w:t>
      </w:r>
      <w:r>
        <w:rPr>
          <w:sz w:val="24"/>
        </w:rPr>
        <w:t>1</w:t>
      </w:r>
      <w:r>
        <w:rPr>
          <w:rFonts w:hint="eastAsia"/>
          <w:sz w:val="24"/>
        </w:rPr>
        <w:t>.</w:t>
      </w:r>
      <w:r>
        <w:rPr>
          <w:sz w:val="24"/>
        </w:rPr>
        <w:t>自投标截止日起</w:t>
      </w:r>
      <w:r>
        <w:rPr>
          <w:sz w:val="24"/>
          <w:u w:val="single"/>
        </w:rPr>
        <w:t xml:space="preserve"> </w:t>
      </w:r>
      <w:r>
        <w:rPr>
          <w:rFonts w:hint="eastAsia"/>
          <w:sz w:val="24"/>
          <w:u w:val="single"/>
        </w:rPr>
        <w:t>180</w:t>
      </w:r>
      <w:r>
        <w:rPr>
          <w:sz w:val="24"/>
          <w:u w:val="single"/>
        </w:rPr>
        <w:t xml:space="preserve"> </w:t>
      </w:r>
      <w:r>
        <w:rPr>
          <w:sz w:val="24"/>
        </w:rPr>
        <w:t>天投标</w:t>
      </w:r>
      <w:r>
        <w:rPr>
          <w:rFonts w:hint="eastAsia"/>
          <w:sz w:val="24"/>
        </w:rPr>
        <w:t>文件</w:t>
      </w:r>
      <w:r>
        <w:rPr>
          <w:sz w:val="24"/>
        </w:rPr>
        <w:t>应保持有效。有效期</w:t>
      </w:r>
      <w:r>
        <w:rPr>
          <w:rFonts w:hint="eastAsia"/>
          <w:sz w:val="24"/>
        </w:rPr>
        <w:t>不足</w:t>
      </w:r>
      <w:r>
        <w:rPr>
          <w:sz w:val="24"/>
        </w:rPr>
        <w:t>的投标</w:t>
      </w:r>
      <w:r>
        <w:rPr>
          <w:rFonts w:hint="eastAsia"/>
          <w:sz w:val="24"/>
        </w:rPr>
        <w:t>文件</w:t>
      </w:r>
      <w:r>
        <w:rPr>
          <w:sz w:val="24"/>
        </w:rPr>
        <w:t>将被拒绝</w:t>
      </w:r>
      <w:r>
        <w:rPr>
          <w:rFonts w:hint="eastAsia"/>
          <w:sz w:val="24"/>
        </w:rPr>
        <w:t>。</w:t>
      </w:r>
    </w:p>
    <w:p>
      <w:pPr>
        <w:tabs>
          <w:tab w:val="left" w:pos="525"/>
        </w:tabs>
        <w:snapToGrid w:val="0"/>
        <w:spacing w:line="360" w:lineRule="auto"/>
        <w:ind w:firstLine="480" w:firstLineChars="200"/>
        <w:jc w:val="left"/>
        <w:rPr>
          <w:rFonts w:ascii="宋体" w:hAnsi="宋体"/>
          <w:b/>
          <w:sz w:val="24"/>
        </w:rPr>
      </w:pPr>
      <w:r>
        <w:rPr>
          <w:sz w:val="24"/>
        </w:rPr>
        <w:t>2</w:t>
      </w:r>
      <w:r>
        <w:rPr>
          <w:rFonts w:hint="eastAsia"/>
          <w:sz w:val="24"/>
        </w:rPr>
        <w:t>.</w:t>
      </w:r>
      <w:r>
        <w:rPr>
          <w:sz w:val="24"/>
        </w:rPr>
        <w:t>在特殊情况下，采购人可与投标人协商延长投标书的有效期，这种要求和答复均以书面形式进行</w:t>
      </w:r>
      <w:r>
        <w:t>。</w:t>
      </w:r>
    </w:p>
    <w:p>
      <w:pPr>
        <w:snapToGrid w:val="0"/>
        <w:spacing w:line="360" w:lineRule="auto"/>
        <w:ind w:firstLine="480" w:firstLineChars="200"/>
        <w:jc w:val="left"/>
        <w:outlineLvl w:val="0"/>
        <w:rPr>
          <w:rFonts w:ascii="宋体" w:hAnsi="宋体"/>
          <w:b/>
          <w:sz w:val="24"/>
        </w:rPr>
      </w:pPr>
      <w:r>
        <w:rPr>
          <w:rFonts w:ascii="宋体" w:hAnsi="宋体"/>
          <w:sz w:val="24"/>
        </w:rPr>
        <w:t>3</w:t>
      </w:r>
      <w:r>
        <w:rPr>
          <w:rFonts w:hint="eastAsia" w:ascii="宋体" w:hAnsi="宋体"/>
          <w:sz w:val="24"/>
        </w:rPr>
        <w:t>.</w:t>
      </w:r>
      <w:r>
        <w:rPr>
          <w:rFonts w:ascii="宋体" w:hAnsi="宋体"/>
          <w:sz w:val="24"/>
        </w:rPr>
        <w:t>投标人可拒绝接受延期要求而不会导致投标保证金被没收。同意延长有效期的投标人需要相应延长投标保证金的有效期，但不能修改投标文件。</w:t>
      </w:r>
      <w:r>
        <w:rPr>
          <w:rFonts w:ascii="宋体" w:hAnsi="宋体"/>
          <w:b/>
          <w:sz w:val="24"/>
        </w:rPr>
        <w:t xml:space="preserve"> </w:t>
      </w:r>
    </w:p>
    <w:p>
      <w:pPr>
        <w:snapToGrid w:val="0"/>
        <w:spacing w:line="360" w:lineRule="auto"/>
        <w:ind w:firstLine="480" w:firstLineChars="200"/>
        <w:jc w:val="left"/>
        <w:outlineLvl w:val="0"/>
        <w:rPr>
          <w:rFonts w:ascii="宋体" w:hAnsi="宋体"/>
          <w:b/>
          <w:sz w:val="24"/>
        </w:rPr>
      </w:pPr>
      <w:r>
        <w:rPr>
          <w:rFonts w:ascii="宋体" w:hAnsi="宋体"/>
          <w:sz w:val="24"/>
        </w:rPr>
        <w:t>4</w:t>
      </w:r>
      <w:r>
        <w:rPr>
          <w:rFonts w:hint="eastAsia" w:ascii="宋体" w:hAnsi="宋体"/>
          <w:sz w:val="24"/>
        </w:rPr>
        <w:t>.</w:t>
      </w:r>
      <w:r>
        <w:rPr>
          <w:rFonts w:ascii="宋体" w:hAnsi="宋体"/>
          <w:sz w:val="24"/>
        </w:rPr>
        <w:t>中标人的投标文件自开标之日起至合同履行完毕止均应保持有效。</w:t>
      </w:r>
    </w:p>
    <w:p>
      <w:pPr>
        <w:snapToGrid w:val="0"/>
        <w:spacing w:before="120" w:beforeLines="50" w:line="360" w:lineRule="auto"/>
        <w:ind w:firstLine="472" w:firstLineChars="196"/>
        <w:jc w:val="left"/>
        <w:outlineLvl w:val="0"/>
        <w:rPr>
          <w:rFonts w:ascii="宋体" w:hAnsi="宋体"/>
          <w:b/>
          <w:sz w:val="24"/>
        </w:rPr>
      </w:pPr>
      <w:r>
        <w:rPr>
          <w:rFonts w:hint="eastAsia" w:ascii="宋体" w:hAnsi="宋体"/>
          <w:b/>
          <w:sz w:val="24"/>
        </w:rPr>
        <w:t>（五）投标保证金</w:t>
      </w:r>
    </w:p>
    <w:p>
      <w:pPr>
        <w:snapToGrid w:val="0"/>
        <w:spacing w:line="360" w:lineRule="auto"/>
        <w:ind w:firstLine="480" w:firstLineChars="200"/>
        <w:jc w:val="left"/>
        <w:rPr>
          <w:rFonts w:ascii="宋体" w:hAnsi="宋体"/>
          <w:sz w:val="24"/>
        </w:rPr>
      </w:pPr>
      <w:r>
        <w:rPr>
          <w:rFonts w:hint="eastAsia" w:ascii="宋体" w:hAnsi="宋体"/>
          <w:sz w:val="24"/>
        </w:rPr>
        <w:t>▲</w:t>
      </w:r>
      <w:r>
        <w:rPr>
          <w:rFonts w:ascii="宋体" w:hAnsi="宋体"/>
          <w:sz w:val="24"/>
        </w:rPr>
        <w:t>1</w:t>
      </w:r>
      <w:r>
        <w:rPr>
          <w:rFonts w:hint="eastAsia" w:ascii="宋体" w:hAnsi="宋体"/>
          <w:sz w:val="24"/>
        </w:rPr>
        <w:t>.</w:t>
      </w:r>
      <w:r>
        <w:rPr>
          <w:rFonts w:ascii="宋体" w:hAnsi="宋体"/>
          <w:sz w:val="24"/>
        </w:rPr>
        <w:t>投标人须</w:t>
      </w:r>
      <w:r>
        <w:rPr>
          <w:rFonts w:hint="eastAsia" w:ascii="宋体" w:hAnsi="宋体"/>
          <w:sz w:val="24"/>
        </w:rPr>
        <w:t>按规定</w:t>
      </w:r>
      <w:r>
        <w:rPr>
          <w:rFonts w:ascii="宋体" w:hAnsi="宋体"/>
          <w:sz w:val="24"/>
        </w:rPr>
        <w:t>提交投标保证金。否则，其投标将被拒绝。</w:t>
      </w:r>
    </w:p>
    <w:p>
      <w:pPr>
        <w:snapToGrid w:val="0"/>
        <w:spacing w:line="360" w:lineRule="auto"/>
        <w:ind w:firstLine="480" w:firstLineChars="200"/>
        <w:jc w:val="left"/>
        <w:rPr>
          <w:rFonts w:hint="eastAsia" w:ascii="宋体" w:hAnsi="宋体"/>
          <w:sz w:val="24"/>
        </w:rPr>
      </w:pPr>
      <w:r>
        <w:rPr>
          <w:rFonts w:ascii="宋体" w:hAnsi="宋体"/>
          <w:sz w:val="24"/>
        </w:rPr>
        <w:t>2</w:t>
      </w:r>
      <w:r>
        <w:rPr>
          <w:rFonts w:hint="eastAsia" w:ascii="宋体" w:hAnsi="宋体"/>
          <w:sz w:val="24"/>
        </w:rPr>
        <w:t>.</w:t>
      </w:r>
      <w:r>
        <w:rPr>
          <w:rFonts w:ascii="宋体" w:hAnsi="宋体"/>
          <w:sz w:val="24"/>
        </w:rPr>
        <w:t>保证金形式：</w:t>
      </w:r>
      <w:r>
        <w:rPr>
          <w:rFonts w:hint="eastAsia" w:ascii="宋体" w:hAnsi="宋体"/>
          <w:sz w:val="24"/>
        </w:rPr>
        <w:t>电汇、转帐。</w:t>
      </w:r>
    </w:p>
    <w:p>
      <w:pPr>
        <w:snapToGrid w:val="0"/>
        <w:spacing w:line="360" w:lineRule="auto"/>
        <w:ind w:firstLine="480" w:firstLineChars="200"/>
        <w:jc w:val="left"/>
        <w:rPr>
          <w:rFonts w:ascii="宋体" w:hAnsi="宋体"/>
          <w:sz w:val="24"/>
        </w:rPr>
      </w:pPr>
      <w:r>
        <w:rPr>
          <w:rFonts w:ascii="宋体" w:hAnsi="宋体"/>
          <w:sz w:val="24"/>
        </w:rPr>
        <w:t>3</w:t>
      </w:r>
      <w:r>
        <w:rPr>
          <w:rFonts w:hint="eastAsia" w:ascii="宋体" w:hAnsi="宋体"/>
          <w:sz w:val="24"/>
        </w:rPr>
        <w:t>.</w:t>
      </w:r>
      <w:r>
        <w:rPr>
          <w:rFonts w:ascii="宋体" w:hAnsi="宋体"/>
          <w:sz w:val="24"/>
        </w:rPr>
        <w:t>未中标人</w:t>
      </w:r>
      <w:r>
        <w:rPr>
          <w:rFonts w:hint="eastAsia" w:ascii="宋体" w:hAnsi="宋体"/>
          <w:sz w:val="24"/>
        </w:rPr>
        <w:t>的投标</w:t>
      </w:r>
      <w:r>
        <w:rPr>
          <w:rFonts w:ascii="宋体" w:hAnsi="宋体"/>
          <w:sz w:val="24"/>
        </w:rPr>
        <w:t>保证金</w:t>
      </w:r>
      <w:r>
        <w:rPr>
          <w:rFonts w:hint="eastAsia" w:ascii="宋体" w:hAnsi="宋体"/>
          <w:sz w:val="24"/>
        </w:rPr>
        <w:t>在确定中标结果后5个工作日内退还</w:t>
      </w:r>
      <w:r>
        <w:rPr>
          <w:rFonts w:ascii="宋体" w:hAnsi="宋体"/>
          <w:sz w:val="24"/>
        </w:rPr>
        <w:t>。</w:t>
      </w:r>
    </w:p>
    <w:p>
      <w:pPr>
        <w:snapToGrid w:val="0"/>
        <w:spacing w:line="360" w:lineRule="auto"/>
        <w:ind w:firstLine="480" w:firstLineChars="200"/>
        <w:jc w:val="left"/>
        <w:rPr>
          <w:rFonts w:ascii="宋体" w:hAnsi="宋体"/>
          <w:sz w:val="24"/>
        </w:rPr>
      </w:pPr>
      <w:r>
        <w:rPr>
          <w:rFonts w:ascii="宋体" w:hAnsi="宋体"/>
          <w:sz w:val="24"/>
        </w:rPr>
        <w:t>4</w:t>
      </w:r>
      <w:r>
        <w:rPr>
          <w:rFonts w:hint="eastAsia" w:ascii="宋体" w:hAnsi="宋体"/>
          <w:sz w:val="24"/>
        </w:rPr>
        <w:t>.中标的投标人的投标保证金在足额交纳履约保证金并签订合同后5个工作日内不计息退还。</w:t>
      </w:r>
    </w:p>
    <w:p>
      <w:pPr>
        <w:snapToGrid w:val="0"/>
        <w:spacing w:line="360" w:lineRule="auto"/>
        <w:ind w:firstLine="472" w:firstLineChars="196"/>
        <w:jc w:val="left"/>
        <w:rPr>
          <w:rFonts w:hint="eastAsia" w:ascii="宋体" w:hAnsi="宋体"/>
          <w:b/>
          <w:bCs/>
          <w:sz w:val="24"/>
        </w:rPr>
      </w:pPr>
      <w:r>
        <w:rPr>
          <w:rFonts w:hint="eastAsia" w:ascii="宋体" w:hAnsi="宋体"/>
          <w:b/>
          <w:bCs/>
          <w:sz w:val="24"/>
        </w:rPr>
        <w:t>5.投标人有</w:t>
      </w:r>
      <w:r>
        <w:rPr>
          <w:rFonts w:ascii="宋体" w:hAnsi="宋体"/>
          <w:b/>
          <w:bCs/>
          <w:sz w:val="24"/>
        </w:rPr>
        <w:t>下列情</w:t>
      </w:r>
      <w:r>
        <w:rPr>
          <w:rFonts w:hint="eastAsia" w:ascii="宋体" w:hAnsi="宋体"/>
          <w:b/>
          <w:bCs/>
          <w:sz w:val="24"/>
        </w:rPr>
        <w:t>形之一的</w:t>
      </w:r>
      <w:r>
        <w:rPr>
          <w:rFonts w:ascii="宋体" w:hAnsi="宋体"/>
          <w:b/>
          <w:bCs/>
          <w:sz w:val="24"/>
        </w:rPr>
        <w:t>，投标保证金将不予退还：</w:t>
      </w:r>
    </w:p>
    <w:p>
      <w:pPr>
        <w:snapToGrid w:val="0"/>
        <w:spacing w:line="360" w:lineRule="auto"/>
        <w:ind w:firstLine="480" w:firstLineChars="200"/>
        <w:rPr>
          <w:rFonts w:hint="eastAsia" w:ascii="宋体" w:hAnsi="宋体"/>
          <w:sz w:val="24"/>
        </w:rPr>
      </w:pPr>
      <w:r>
        <w:rPr>
          <w:rFonts w:hint="eastAsia" w:ascii="宋体" w:hAnsi="宋体"/>
          <w:sz w:val="24"/>
        </w:rPr>
        <w:t>（</w:t>
      </w:r>
      <w:r>
        <w:rPr>
          <w:rFonts w:ascii="宋体" w:hAnsi="宋体"/>
          <w:sz w:val="24"/>
        </w:rPr>
        <w:t>1）</w:t>
      </w:r>
      <w:r>
        <w:rPr>
          <w:rFonts w:hint="eastAsia" w:ascii="宋体" w:hAnsi="宋体"/>
          <w:sz w:val="24"/>
        </w:rPr>
        <w:t>投标人在投标有效期内撤回投标文件的；</w:t>
      </w:r>
    </w:p>
    <w:p>
      <w:pPr>
        <w:snapToGrid w:val="0"/>
        <w:spacing w:line="360" w:lineRule="auto"/>
        <w:ind w:firstLine="480" w:firstLineChars="200"/>
        <w:rPr>
          <w:rFonts w:hint="eastAsia" w:ascii="宋体" w:hAnsi="宋体"/>
          <w:sz w:val="24"/>
        </w:rPr>
      </w:pPr>
      <w:r>
        <w:rPr>
          <w:rFonts w:hint="eastAsia" w:ascii="宋体" w:hAnsi="宋体"/>
          <w:sz w:val="24"/>
        </w:rPr>
        <w:t>（</w:t>
      </w:r>
      <w:r>
        <w:rPr>
          <w:rFonts w:ascii="宋体" w:hAnsi="宋体"/>
          <w:sz w:val="24"/>
        </w:rPr>
        <w:t>2）</w:t>
      </w:r>
      <w:r>
        <w:rPr>
          <w:rFonts w:hint="eastAsia" w:ascii="宋体" w:hAnsi="宋体"/>
          <w:sz w:val="24"/>
        </w:rPr>
        <w:t>未按规定提交履约保证金的；</w:t>
      </w:r>
    </w:p>
    <w:p>
      <w:pPr>
        <w:snapToGrid w:val="0"/>
        <w:spacing w:line="360" w:lineRule="auto"/>
        <w:ind w:firstLine="480" w:firstLineChars="200"/>
        <w:rPr>
          <w:rFonts w:ascii="宋体" w:hAnsi="宋体"/>
          <w:sz w:val="24"/>
        </w:rPr>
      </w:pPr>
      <w:r>
        <w:rPr>
          <w:rFonts w:ascii="宋体" w:hAnsi="宋体"/>
          <w:sz w:val="24"/>
        </w:rPr>
        <w:t>（3）投标人在投标过程中弄虚作假，提供虚假材料</w:t>
      </w:r>
      <w:r>
        <w:rPr>
          <w:rFonts w:hint="eastAsia" w:ascii="宋体" w:hAnsi="宋体"/>
          <w:sz w:val="24"/>
        </w:rPr>
        <w:t>的；</w:t>
      </w:r>
    </w:p>
    <w:p>
      <w:pPr>
        <w:snapToGrid w:val="0"/>
        <w:spacing w:line="360" w:lineRule="auto"/>
        <w:ind w:firstLine="480" w:firstLineChars="200"/>
        <w:rPr>
          <w:rFonts w:hint="eastAsia" w:ascii="宋体" w:hAnsi="宋体"/>
          <w:sz w:val="24"/>
        </w:rPr>
      </w:pPr>
      <w:r>
        <w:rPr>
          <w:rFonts w:hint="eastAsia" w:ascii="宋体" w:hAnsi="宋体"/>
          <w:sz w:val="24"/>
        </w:rPr>
        <w:t>（</w:t>
      </w:r>
      <w:r>
        <w:rPr>
          <w:rFonts w:ascii="宋体" w:hAnsi="宋体"/>
          <w:sz w:val="24"/>
        </w:rPr>
        <w:t>4）</w:t>
      </w:r>
      <w:r>
        <w:rPr>
          <w:rFonts w:hint="eastAsia" w:ascii="宋体" w:hAnsi="宋体"/>
          <w:sz w:val="24"/>
        </w:rPr>
        <w:t>中标人无正当理由不与采购人签订合同的；</w:t>
      </w:r>
    </w:p>
    <w:p>
      <w:pPr>
        <w:snapToGrid w:val="0"/>
        <w:spacing w:line="360" w:lineRule="auto"/>
        <w:ind w:firstLine="480" w:firstLineChars="200"/>
        <w:rPr>
          <w:rFonts w:hint="eastAsia" w:ascii="宋体" w:hAnsi="宋体"/>
          <w:sz w:val="24"/>
        </w:rPr>
      </w:pPr>
      <w:r>
        <w:rPr>
          <w:rFonts w:hint="eastAsia" w:ascii="宋体" w:hAnsi="宋体"/>
          <w:sz w:val="24"/>
        </w:rPr>
        <w:t>（</w:t>
      </w:r>
      <w:r>
        <w:rPr>
          <w:rFonts w:ascii="宋体" w:hAnsi="宋体"/>
          <w:sz w:val="24"/>
        </w:rPr>
        <w:t>5）</w:t>
      </w:r>
      <w:r>
        <w:rPr>
          <w:rFonts w:hint="eastAsia" w:ascii="宋体" w:hAnsi="宋体"/>
          <w:sz w:val="24"/>
        </w:rPr>
        <w:t>将中标项目转让给他人或者在投标文件中未说明且未经采购人同意，将中标项目分包给他人的；</w:t>
      </w:r>
    </w:p>
    <w:p>
      <w:pPr>
        <w:snapToGrid w:val="0"/>
        <w:spacing w:line="360" w:lineRule="auto"/>
        <w:ind w:firstLine="480" w:firstLineChars="200"/>
        <w:rPr>
          <w:rFonts w:hint="eastAsia" w:ascii="宋体" w:hAnsi="宋体"/>
          <w:sz w:val="24"/>
        </w:rPr>
      </w:pPr>
      <w:r>
        <w:rPr>
          <w:rFonts w:hint="eastAsia" w:ascii="宋体" w:hAnsi="宋体"/>
          <w:sz w:val="24"/>
        </w:rPr>
        <w:t>（6）拒绝履行合同义务的；</w:t>
      </w:r>
    </w:p>
    <w:p>
      <w:pPr>
        <w:snapToGrid w:val="0"/>
        <w:spacing w:line="360" w:lineRule="auto"/>
        <w:ind w:firstLine="480" w:firstLineChars="200"/>
        <w:rPr>
          <w:rFonts w:hint="eastAsia" w:ascii="宋体" w:hAnsi="宋体"/>
          <w:sz w:val="24"/>
        </w:rPr>
      </w:pPr>
      <w:r>
        <w:rPr>
          <w:rFonts w:hint="eastAsia" w:ascii="宋体" w:hAnsi="宋体"/>
          <w:sz w:val="24"/>
        </w:rPr>
        <w:t>（7）其他严重扰乱招投标程序的。</w:t>
      </w:r>
    </w:p>
    <w:p>
      <w:pPr>
        <w:snapToGrid w:val="0"/>
        <w:spacing w:line="360" w:lineRule="auto"/>
        <w:ind w:firstLine="472" w:firstLineChars="196"/>
        <w:jc w:val="left"/>
        <w:outlineLvl w:val="0"/>
        <w:rPr>
          <w:rFonts w:ascii="宋体" w:hAnsi="宋体"/>
          <w:b/>
          <w:sz w:val="24"/>
        </w:rPr>
      </w:pPr>
      <w:r>
        <w:rPr>
          <w:rFonts w:hint="eastAsia" w:ascii="宋体" w:hAnsi="宋体"/>
          <w:b/>
          <w:sz w:val="24"/>
        </w:rPr>
        <w:t>（六）投标文件的签署和份数</w:t>
      </w:r>
    </w:p>
    <w:p>
      <w:pPr>
        <w:snapToGrid w:val="0"/>
        <w:spacing w:line="360" w:lineRule="auto"/>
        <w:ind w:firstLine="480" w:firstLineChars="200"/>
        <w:jc w:val="left"/>
        <w:rPr>
          <w:rFonts w:ascii="宋体" w:hAnsi="宋体"/>
          <w:sz w:val="24"/>
        </w:rPr>
      </w:pPr>
      <w:r>
        <w:rPr>
          <w:rFonts w:ascii="宋体" w:hAnsi="宋体"/>
          <w:sz w:val="24"/>
        </w:rPr>
        <w:t>1</w:t>
      </w:r>
      <w:r>
        <w:rPr>
          <w:rFonts w:hint="eastAsia" w:ascii="宋体" w:hAnsi="宋体"/>
          <w:sz w:val="24"/>
        </w:rPr>
        <w:t>.</w:t>
      </w:r>
      <w:r>
        <w:rPr>
          <w:rFonts w:ascii="宋体" w:hAnsi="宋体"/>
          <w:sz w:val="24"/>
        </w:rPr>
        <w:t>投标人应</w:t>
      </w:r>
      <w:r>
        <w:rPr>
          <w:rFonts w:hint="eastAsia" w:ascii="宋体" w:hAnsi="宋体"/>
          <w:sz w:val="24"/>
        </w:rPr>
        <w:t>按</w:t>
      </w:r>
      <w:r>
        <w:rPr>
          <w:rFonts w:ascii="宋体" w:hAnsi="宋体"/>
          <w:sz w:val="24"/>
        </w:rPr>
        <w:t>本招标文件规定的格式和顺序编制、装订投标文件</w:t>
      </w:r>
      <w:r>
        <w:rPr>
          <w:rFonts w:hint="eastAsia" w:ascii="宋体" w:hAnsi="宋体"/>
          <w:sz w:val="24"/>
        </w:rPr>
        <w:t>并标注页码</w:t>
      </w:r>
      <w:r>
        <w:rPr>
          <w:rFonts w:ascii="宋体" w:hAnsi="宋体"/>
          <w:sz w:val="24"/>
        </w:rPr>
        <w:t>，投标文件内容不完整、编排混乱导致投标文件被误读、漏读或者查找不到相关内容的，是投标人的责任。</w:t>
      </w:r>
    </w:p>
    <w:p>
      <w:pPr>
        <w:snapToGrid w:val="0"/>
        <w:spacing w:line="360" w:lineRule="auto"/>
        <w:ind w:firstLine="480" w:firstLineChars="200"/>
        <w:jc w:val="left"/>
        <w:rPr>
          <w:rFonts w:hint="eastAsia" w:ascii="宋体" w:hAnsi="宋体"/>
          <w:sz w:val="24"/>
        </w:rPr>
      </w:pPr>
      <w:r>
        <w:rPr>
          <w:rFonts w:ascii="宋体" w:hAnsi="宋体"/>
          <w:sz w:val="24"/>
        </w:rPr>
        <w:t>2</w:t>
      </w:r>
      <w:r>
        <w:rPr>
          <w:rFonts w:hint="eastAsia" w:ascii="宋体" w:hAnsi="宋体"/>
          <w:sz w:val="24"/>
        </w:rPr>
        <w:t>.</w:t>
      </w:r>
      <w:r>
        <w:rPr>
          <w:rFonts w:ascii="宋体" w:hAnsi="宋体"/>
          <w:sz w:val="24"/>
        </w:rPr>
        <w:t>投标人应按</w:t>
      </w:r>
      <w:r>
        <w:rPr>
          <w:rFonts w:hint="eastAsia" w:ascii="宋体" w:hAnsi="宋体"/>
          <w:b/>
          <w:sz w:val="24"/>
        </w:rPr>
        <w:t>资格文件、技术文件、商务文件、资信及其他文件和报价文件正本各1份，副本各3份</w:t>
      </w:r>
      <w:r>
        <w:rPr>
          <w:rFonts w:hint="eastAsia" w:ascii="宋体" w:hAnsi="宋体"/>
          <w:sz w:val="24"/>
        </w:rPr>
        <w:t>分别编制并单独装订成册，投标文件的封面应注明“正本”、“副本”字样。活页装订的投标文件将被拒绝。未装订或活页装订</w:t>
      </w:r>
      <w:r>
        <w:rPr>
          <w:rFonts w:hint="eastAsia" w:ascii="宋体" w:hAnsi="宋体"/>
          <w:b/>
          <w:sz w:val="24"/>
        </w:rPr>
        <w:t>（是指用卡条、抽杆夹、订书机等形式装订，使标书可以拆卸或者在翻动过程中易脱落的一种装订方式）</w:t>
      </w:r>
      <w:r>
        <w:rPr>
          <w:rFonts w:hint="eastAsia" w:ascii="宋体" w:hAnsi="宋体"/>
          <w:sz w:val="24"/>
        </w:rPr>
        <w:t>的投标文件按无效标处理。</w:t>
      </w:r>
    </w:p>
    <w:p>
      <w:pPr>
        <w:snapToGrid w:val="0"/>
        <w:spacing w:line="360" w:lineRule="auto"/>
        <w:ind w:firstLine="480" w:firstLineChars="200"/>
        <w:jc w:val="left"/>
        <w:rPr>
          <w:rFonts w:ascii="宋体" w:hAnsi="宋体"/>
          <w:sz w:val="24"/>
        </w:rPr>
      </w:pPr>
      <w:r>
        <w:rPr>
          <w:rFonts w:ascii="宋体" w:hAnsi="宋体"/>
          <w:sz w:val="24"/>
        </w:rPr>
        <w:t>3</w:t>
      </w:r>
      <w:r>
        <w:rPr>
          <w:rFonts w:hint="eastAsia" w:ascii="宋体" w:hAnsi="宋体"/>
          <w:sz w:val="24"/>
        </w:rPr>
        <w:t>.</w:t>
      </w:r>
      <w:r>
        <w:rPr>
          <w:rFonts w:ascii="宋体" w:hAnsi="宋体"/>
          <w:sz w:val="24"/>
        </w:rPr>
        <w:t>投标文件的正本需打印或用不褪色的墨水填写，投标文件正本除本</w:t>
      </w:r>
      <w:r>
        <w:rPr>
          <w:rFonts w:hint="eastAsia" w:ascii="宋体" w:hAnsi="宋体"/>
          <w:sz w:val="24"/>
        </w:rPr>
        <w:t>《</w:t>
      </w:r>
      <w:r>
        <w:rPr>
          <w:rFonts w:ascii="宋体" w:hAnsi="宋体"/>
          <w:sz w:val="24"/>
        </w:rPr>
        <w:t>投标人须知</w:t>
      </w:r>
      <w:r>
        <w:rPr>
          <w:rFonts w:hint="eastAsia" w:ascii="宋体" w:hAnsi="宋体"/>
          <w:sz w:val="24"/>
        </w:rPr>
        <w:t>》</w:t>
      </w:r>
      <w:r>
        <w:rPr>
          <w:rFonts w:ascii="宋体" w:hAnsi="宋体"/>
          <w:sz w:val="24"/>
        </w:rPr>
        <w:t>中规定的可提供复印件外均须提供原件。副本为正本的复印件。</w:t>
      </w:r>
    </w:p>
    <w:p>
      <w:pPr>
        <w:snapToGrid w:val="0"/>
        <w:spacing w:line="360" w:lineRule="auto"/>
        <w:ind w:firstLine="480" w:firstLineChars="200"/>
        <w:jc w:val="left"/>
        <w:rPr>
          <w:rFonts w:ascii="宋体" w:hAnsi="宋体"/>
          <w:sz w:val="24"/>
        </w:rPr>
      </w:pPr>
      <w:r>
        <w:rPr>
          <w:rFonts w:ascii="宋体" w:hAnsi="宋体"/>
          <w:sz w:val="24"/>
        </w:rPr>
        <w:t>4</w:t>
      </w:r>
      <w:r>
        <w:rPr>
          <w:rFonts w:hint="eastAsia" w:ascii="宋体" w:hAnsi="宋体"/>
          <w:sz w:val="24"/>
        </w:rPr>
        <w:t>.</w:t>
      </w:r>
      <w:r>
        <w:rPr>
          <w:rFonts w:ascii="宋体" w:hAnsi="宋体"/>
          <w:sz w:val="24"/>
        </w:rPr>
        <w:t>投标文件须由投标人在规定位置盖章并由法定代表人或法定代表</w:t>
      </w:r>
      <w:r>
        <w:rPr>
          <w:rFonts w:hint="eastAsia" w:ascii="宋体" w:hAnsi="宋体"/>
          <w:sz w:val="24"/>
        </w:rPr>
        <w:t>人的</w:t>
      </w:r>
      <w:r>
        <w:rPr>
          <w:rFonts w:ascii="宋体" w:hAnsi="宋体"/>
          <w:sz w:val="24"/>
        </w:rPr>
        <w:t>授权</w:t>
      </w:r>
      <w:r>
        <w:rPr>
          <w:rFonts w:hint="eastAsia" w:ascii="宋体" w:hAnsi="宋体"/>
          <w:sz w:val="24"/>
        </w:rPr>
        <w:t>委托</w:t>
      </w:r>
      <w:r>
        <w:rPr>
          <w:rFonts w:ascii="宋体" w:hAnsi="宋体"/>
          <w:sz w:val="24"/>
        </w:rPr>
        <w:t>人签署，投标人应写全称。</w:t>
      </w:r>
    </w:p>
    <w:p>
      <w:pPr>
        <w:snapToGrid w:val="0"/>
        <w:spacing w:line="360" w:lineRule="auto"/>
        <w:ind w:firstLine="480" w:firstLineChars="200"/>
        <w:jc w:val="left"/>
        <w:rPr>
          <w:rFonts w:ascii="宋体" w:hAnsi="宋体"/>
          <w:sz w:val="24"/>
        </w:rPr>
      </w:pPr>
      <w:r>
        <w:rPr>
          <w:rFonts w:ascii="宋体" w:hAnsi="宋体"/>
          <w:sz w:val="24"/>
        </w:rPr>
        <w:t>5</w:t>
      </w:r>
      <w:r>
        <w:rPr>
          <w:rFonts w:hint="eastAsia" w:ascii="宋体" w:hAnsi="宋体"/>
          <w:sz w:val="24"/>
        </w:rPr>
        <w:t>.</w:t>
      </w:r>
      <w:r>
        <w:rPr>
          <w:rFonts w:ascii="宋体" w:hAnsi="宋体"/>
          <w:sz w:val="24"/>
        </w:rPr>
        <w:t>投标文件不得涂改，若有修改错漏处，须加盖单位公章或者法定代表人或授权委托人签字或盖章。投标文件因字迹潦草或表达不清所引起的后果由投标人负责。</w:t>
      </w:r>
    </w:p>
    <w:p>
      <w:pPr>
        <w:snapToGrid w:val="0"/>
        <w:spacing w:line="360" w:lineRule="auto"/>
        <w:ind w:firstLine="354" w:firstLineChars="147"/>
        <w:jc w:val="left"/>
        <w:rPr>
          <w:rFonts w:ascii="宋体" w:hAnsi="宋体"/>
          <w:b/>
          <w:sz w:val="24"/>
        </w:rPr>
      </w:pPr>
      <w:r>
        <w:rPr>
          <w:rFonts w:hint="eastAsia" w:ascii="宋体" w:hAnsi="宋体"/>
          <w:b/>
          <w:sz w:val="24"/>
        </w:rPr>
        <w:t>（七）投标文件的包装、递交、修改和撤回</w:t>
      </w:r>
    </w:p>
    <w:p>
      <w:pPr>
        <w:shd w:val="clear" w:color="auto" w:fill="FFFFFF"/>
        <w:snapToGrid w:val="0"/>
        <w:spacing w:line="360" w:lineRule="auto"/>
        <w:ind w:firstLine="480" w:firstLineChars="200"/>
        <w:rPr>
          <w:rFonts w:hint="eastAsia" w:ascii="宋体" w:hAnsi="宋体"/>
          <w:sz w:val="24"/>
        </w:rPr>
      </w:pPr>
      <w:r>
        <w:rPr>
          <w:rFonts w:hint="eastAsia" w:ascii="宋体" w:hAnsi="宋体"/>
          <w:sz w:val="24"/>
        </w:rPr>
        <w:t>1.投标人应将资格文件单独装订并密封封装，技术文件、商务资信文件可合并装订成册，但不得体现价格部分；报价文件单独装订并密封封装。投标文件的包装封面上应注明投标人名称、投标人地址、投标文件名称（资格文件/技术文件/商务文件/资信及其他文件/报价文件）、投标项目名称、项目编号、标项及“在  年  月  日   时   分之前不得启封”字样，并加盖投标人公章。</w:t>
      </w:r>
    </w:p>
    <w:p>
      <w:pPr>
        <w:snapToGrid w:val="0"/>
        <w:spacing w:line="360" w:lineRule="auto"/>
        <w:ind w:firstLine="420"/>
        <w:jc w:val="left"/>
        <w:rPr>
          <w:rFonts w:hint="eastAsia" w:ascii="宋体" w:hAnsi="宋体"/>
          <w:sz w:val="24"/>
        </w:rPr>
      </w:pPr>
      <w:r>
        <w:rPr>
          <w:rFonts w:hint="eastAsia" w:ascii="宋体" w:hAnsi="宋体"/>
          <w:sz w:val="24"/>
        </w:rPr>
        <w:t>2.未按规定密封或标记的投标文件将被拒绝，由此造成投标文件被误投或提前拆封的风险由投标人承担。</w:t>
      </w:r>
    </w:p>
    <w:p>
      <w:pPr>
        <w:snapToGrid w:val="0"/>
        <w:spacing w:line="360" w:lineRule="auto"/>
        <w:ind w:firstLine="420"/>
        <w:jc w:val="left"/>
        <w:rPr>
          <w:rFonts w:hint="eastAsia" w:ascii="宋体" w:hAnsi="宋体"/>
          <w:sz w:val="24"/>
        </w:rPr>
      </w:pPr>
      <w:r>
        <w:rPr>
          <w:rFonts w:hint="eastAsia" w:ascii="宋体" w:hAnsi="宋体"/>
          <w:sz w:val="24"/>
        </w:rPr>
        <w:t>3.投标人在投标截止时间之前，可以对已提交的投标文件进行修改或撤回，并书面通知招标采购人；投标截止时间后，投标人不得撤回、修改投标文件。修改后重新递交的投标文件应当按本招标文件的要求签署、盖章和密封。</w:t>
      </w:r>
    </w:p>
    <w:p>
      <w:pPr>
        <w:snapToGrid w:val="0"/>
        <w:spacing w:line="360" w:lineRule="auto"/>
        <w:ind w:firstLine="411" w:firstLineChars="196"/>
        <w:outlineLvl w:val="2"/>
        <w:rPr>
          <w:rFonts w:ascii="宋体" w:hAnsi="宋体"/>
          <w:b/>
          <w:sz w:val="24"/>
        </w:rPr>
      </w:pPr>
      <w:r>
        <w:rPr>
          <w:rFonts w:hint="eastAsia" w:ascii="宋体" w:hAnsi="宋体"/>
        </w:rPr>
        <w:t>▲</w:t>
      </w:r>
      <w:r>
        <w:rPr>
          <w:rFonts w:hint="eastAsia" w:ascii="宋体" w:hAnsi="宋体"/>
          <w:b/>
          <w:sz w:val="24"/>
        </w:rPr>
        <w:t>（八）投标无效的情形</w:t>
      </w:r>
    </w:p>
    <w:p>
      <w:pPr>
        <w:snapToGrid w:val="0"/>
        <w:spacing w:line="360" w:lineRule="auto"/>
        <w:ind w:firstLine="480" w:firstLineChars="200"/>
        <w:rPr>
          <w:rFonts w:ascii="宋体" w:hAnsi="宋体"/>
          <w:sz w:val="24"/>
        </w:rPr>
      </w:pPr>
      <w:r>
        <w:rPr>
          <w:rFonts w:hint="eastAsia" w:ascii="宋体" w:hAnsi="宋体"/>
          <w:sz w:val="24"/>
        </w:rPr>
        <w:t>实质上没有响应招标文件要求的投标将被视为无效投标。投标人不得通过修正或撤消不合要求的偏离或保留从而使其投标成为实质上响应的投标，但经评标委员会认定属于投标人疏忽、笔误所造成的差错，应当允许其在评标结束之前进行修改或者补正（可以是复印件、传真件等，原件必须加盖单位公章）。修改或者补正投标文件必须以书面形式进行，并应在中标结果公告之前查核原件。限期内不补正或经补正后仍不符合招标文件要求的，应认定其投标无效。投标人修改、补正投标文件后，不影响评标委员会对其投标文件所作的评价和评分结果。</w:t>
      </w:r>
    </w:p>
    <w:p>
      <w:pPr>
        <w:snapToGrid w:val="0"/>
        <w:spacing w:line="360" w:lineRule="auto"/>
        <w:ind w:firstLine="482"/>
        <w:rPr>
          <w:rFonts w:hint="eastAsia" w:ascii="宋体"/>
          <w:b/>
          <w:sz w:val="24"/>
        </w:rPr>
      </w:pPr>
      <w:r>
        <w:rPr>
          <w:rFonts w:ascii="宋体" w:hAnsi="宋体"/>
          <w:b/>
          <w:bCs/>
          <w:sz w:val="24"/>
        </w:rPr>
        <w:t>1</w:t>
      </w:r>
      <w:r>
        <w:rPr>
          <w:rFonts w:hint="eastAsia" w:ascii="宋体" w:hAnsi="宋体"/>
          <w:b/>
          <w:bCs/>
          <w:sz w:val="24"/>
        </w:rPr>
        <w:t>.</w:t>
      </w:r>
      <w:r>
        <w:rPr>
          <w:rFonts w:hint="eastAsia" w:ascii="宋体"/>
          <w:b/>
          <w:sz w:val="24"/>
        </w:rPr>
        <w:t xml:space="preserve"> 在“技术、商务、资信及其他文件”开标结束后，采购人或采购代理机构对投标人的资格进行审查，如发现下列情形之一的，投标文件将被视为无效，不在进行下一步评审：</w:t>
      </w:r>
    </w:p>
    <w:p>
      <w:pPr>
        <w:snapToGrid w:val="0"/>
        <w:spacing w:line="360" w:lineRule="auto"/>
        <w:ind w:firstLine="480" w:firstLineChars="200"/>
        <w:jc w:val="left"/>
        <w:rPr>
          <w:rFonts w:hint="eastAsia"/>
          <w:sz w:val="24"/>
        </w:rPr>
      </w:pPr>
      <w:r>
        <w:rPr>
          <w:rFonts w:hint="eastAsia" w:ascii="宋体" w:hAnsi="宋体"/>
          <w:sz w:val="24"/>
        </w:rPr>
        <w:t>（</w:t>
      </w:r>
      <w:r>
        <w:rPr>
          <w:rFonts w:ascii="宋体" w:hAnsi="宋体"/>
          <w:sz w:val="24"/>
        </w:rPr>
        <w:t>1）</w:t>
      </w:r>
      <w:r>
        <w:rPr>
          <w:rFonts w:hint="eastAsia" w:ascii="宋体" w:hAnsi="宋体"/>
          <w:sz w:val="24"/>
        </w:rPr>
        <w:t>未提供</w:t>
      </w:r>
      <w:r>
        <w:rPr>
          <w:rFonts w:hint="eastAsia"/>
          <w:sz w:val="24"/>
        </w:rPr>
        <w:t>有效的营业执照、税务登记证、组织机构代码证或“三证合一”的营业执照或“五证合一”的营业执照的 ；</w:t>
      </w:r>
    </w:p>
    <w:p>
      <w:pPr>
        <w:snapToGrid w:val="0"/>
        <w:spacing w:line="360" w:lineRule="auto"/>
        <w:ind w:firstLine="480" w:firstLineChars="200"/>
        <w:jc w:val="left"/>
        <w:rPr>
          <w:rFonts w:hint="eastAsia" w:ascii="宋体" w:hAnsi="宋体"/>
          <w:sz w:val="24"/>
        </w:rPr>
      </w:pPr>
      <w:r>
        <w:rPr>
          <w:rFonts w:hint="eastAsia" w:ascii="宋体" w:hAnsi="宋体"/>
          <w:sz w:val="24"/>
        </w:rPr>
        <w:t>（2</w:t>
      </w:r>
      <w:r>
        <w:rPr>
          <w:rFonts w:ascii="宋体" w:hAnsi="宋体"/>
          <w:sz w:val="24"/>
        </w:rPr>
        <w:t>）</w:t>
      </w:r>
      <w:r>
        <w:rPr>
          <w:rFonts w:hint="eastAsia" w:ascii="宋体" w:hAnsi="宋体"/>
          <w:sz w:val="24"/>
        </w:rPr>
        <w:t>未提供</w:t>
      </w:r>
      <w:r>
        <w:rPr>
          <w:rFonts w:hint="eastAsia" w:ascii="宋体" w:hAnsi="宋体" w:cs="宋体"/>
          <w:sz w:val="24"/>
        </w:rPr>
        <w:t>法定代表人身份证明书或其授权代理人的授权证书及身份证明、社保证明的</w:t>
      </w:r>
      <w:r>
        <w:rPr>
          <w:rFonts w:hint="eastAsia" w:ascii="宋体" w:hAnsi="宋体" w:cs="Arial"/>
          <w:sz w:val="24"/>
        </w:rPr>
        <w:t>；</w:t>
      </w:r>
    </w:p>
    <w:p>
      <w:pPr>
        <w:snapToGrid w:val="0"/>
        <w:spacing w:line="360" w:lineRule="auto"/>
        <w:ind w:firstLine="480" w:firstLineChars="200"/>
        <w:jc w:val="left"/>
        <w:rPr>
          <w:rFonts w:ascii="宋体" w:hAnsi="宋体"/>
          <w:sz w:val="24"/>
        </w:rPr>
      </w:pPr>
      <w:r>
        <w:rPr>
          <w:rFonts w:hint="eastAsia" w:ascii="宋体" w:hAnsi="宋体"/>
          <w:sz w:val="24"/>
        </w:rPr>
        <w:t>（3</w:t>
      </w:r>
      <w:r>
        <w:rPr>
          <w:rFonts w:ascii="宋体" w:hAnsi="宋体"/>
          <w:sz w:val="24"/>
        </w:rPr>
        <w:t>）</w:t>
      </w:r>
      <w:r>
        <w:rPr>
          <w:rFonts w:hint="eastAsia" w:ascii="宋体" w:hAnsi="宋体"/>
          <w:sz w:val="24"/>
        </w:rPr>
        <w:t>未提供最近一个季度依法缴纳税收和社保费的证明的[税费凭证复印件，或者依法缴纳税费或依法免缴税费的证明]</w:t>
      </w:r>
    </w:p>
    <w:p>
      <w:pPr>
        <w:snapToGrid w:val="0"/>
        <w:spacing w:line="360" w:lineRule="auto"/>
        <w:ind w:firstLine="480" w:firstLineChars="200"/>
        <w:jc w:val="left"/>
        <w:rPr>
          <w:rFonts w:hint="eastAsia" w:ascii="宋体" w:hAnsi="宋体"/>
          <w:sz w:val="24"/>
        </w:rPr>
      </w:pPr>
      <w:r>
        <w:rPr>
          <w:rFonts w:hint="eastAsia" w:ascii="宋体" w:hAnsi="宋体"/>
          <w:sz w:val="24"/>
        </w:rPr>
        <w:t>（4）未提供</w:t>
      </w:r>
      <w:r>
        <w:rPr>
          <w:rFonts w:ascii="宋体" w:hAnsi="宋体"/>
          <w:sz w:val="24"/>
        </w:rPr>
        <w:t>投标保证金</w:t>
      </w:r>
      <w:r>
        <w:rPr>
          <w:rFonts w:hint="eastAsia" w:ascii="宋体" w:hAnsi="宋体"/>
          <w:sz w:val="24"/>
        </w:rPr>
        <w:t>交纳凭证复印件的；</w:t>
      </w:r>
    </w:p>
    <w:p>
      <w:pPr>
        <w:snapToGrid w:val="0"/>
        <w:spacing w:line="360" w:lineRule="auto"/>
        <w:ind w:firstLine="480" w:firstLineChars="200"/>
        <w:jc w:val="left"/>
        <w:rPr>
          <w:rFonts w:hint="eastAsia" w:ascii="宋体"/>
          <w:sz w:val="24"/>
        </w:rPr>
      </w:pPr>
      <w:r>
        <w:rPr>
          <w:rFonts w:hint="eastAsia" w:ascii="宋体"/>
          <w:sz w:val="24"/>
        </w:rPr>
        <w:t>（5）未提供自招标公告发布之日起至投标截止日前任意时间的“信用中国”网站（www.creditchina.gov.cn）、中国政府采购网（www.ccgp.gov.cn）投标人信用查询网页截图的。</w:t>
      </w:r>
    </w:p>
    <w:p>
      <w:pPr>
        <w:snapToGrid w:val="0"/>
        <w:spacing w:line="360" w:lineRule="auto"/>
        <w:ind w:firstLine="472" w:firstLineChars="196"/>
        <w:rPr>
          <w:rFonts w:hint="eastAsia" w:ascii="宋体" w:hAnsi="宋体"/>
          <w:b/>
          <w:bCs/>
          <w:sz w:val="24"/>
        </w:rPr>
      </w:pPr>
      <w:r>
        <w:rPr>
          <w:rFonts w:hint="eastAsia" w:ascii="宋体" w:hAnsi="宋体"/>
          <w:b/>
          <w:bCs/>
          <w:sz w:val="24"/>
        </w:rPr>
        <w:t>2．</w:t>
      </w:r>
      <w:r>
        <w:rPr>
          <w:rFonts w:ascii="宋体" w:hAnsi="宋体"/>
          <w:b/>
          <w:bCs/>
          <w:sz w:val="24"/>
        </w:rPr>
        <w:t>在符合性审查和商务评审时，如发现下列情形之一的，投标文件将被视为无效：</w:t>
      </w:r>
    </w:p>
    <w:p>
      <w:pPr>
        <w:snapToGrid w:val="0"/>
        <w:spacing w:line="360" w:lineRule="auto"/>
        <w:ind w:firstLine="470" w:firstLineChars="196"/>
        <w:rPr>
          <w:rFonts w:ascii="宋体" w:hAnsi="宋体"/>
          <w:b/>
          <w:bCs/>
          <w:sz w:val="24"/>
        </w:rPr>
      </w:pPr>
      <w:r>
        <w:rPr>
          <w:rFonts w:hint="eastAsia"/>
          <w:sz w:val="24"/>
        </w:rPr>
        <w:t>（1）超出经营范围投标的；</w:t>
      </w:r>
    </w:p>
    <w:p>
      <w:pPr>
        <w:snapToGrid w:val="0"/>
        <w:spacing w:line="360" w:lineRule="auto"/>
        <w:ind w:firstLine="480" w:firstLineChars="200"/>
        <w:jc w:val="left"/>
        <w:rPr>
          <w:rFonts w:hint="eastAsia" w:ascii="宋体" w:hAnsi="宋体"/>
          <w:sz w:val="24"/>
        </w:rPr>
      </w:pPr>
      <w:r>
        <w:rPr>
          <w:rFonts w:hint="eastAsia" w:ascii="宋体" w:hAnsi="宋体"/>
          <w:sz w:val="24"/>
        </w:rPr>
        <w:t>（2</w:t>
      </w:r>
      <w:r>
        <w:rPr>
          <w:rFonts w:ascii="宋体" w:hAnsi="宋体"/>
          <w:sz w:val="24"/>
        </w:rPr>
        <w:t>）</w:t>
      </w:r>
      <w:r>
        <w:rPr>
          <w:rFonts w:hint="eastAsia" w:ascii="宋体" w:hAnsi="宋体"/>
          <w:sz w:val="24"/>
        </w:rPr>
        <w:t>投标文件未按招标文件要求签署、盖章的；</w:t>
      </w:r>
    </w:p>
    <w:p>
      <w:pPr>
        <w:snapToGrid w:val="0"/>
        <w:spacing w:line="360" w:lineRule="auto"/>
        <w:ind w:firstLine="480" w:firstLineChars="200"/>
        <w:jc w:val="left"/>
        <w:rPr>
          <w:rFonts w:hint="eastAsia" w:ascii="宋体" w:hAnsi="宋体"/>
          <w:sz w:val="24"/>
        </w:rPr>
      </w:pPr>
      <w:r>
        <w:rPr>
          <w:rFonts w:hint="eastAsia"/>
          <w:sz w:val="24"/>
        </w:rPr>
        <w:t>（3）资格证明文件不全的，或者不符合招标文件标明的资格要求的；</w:t>
      </w:r>
    </w:p>
    <w:p>
      <w:pPr>
        <w:snapToGrid w:val="0"/>
        <w:spacing w:line="360" w:lineRule="auto"/>
        <w:ind w:firstLine="480" w:firstLineChars="200"/>
        <w:jc w:val="left"/>
        <w:rPr>
          <w:rFonts w:hint="eastAsia" w:ascii="宋体" w:hAnsi="宋体"/>
          <w:sz w:val="24"/>
        </w:rPr>
      </w:pPr>
      <w:r>
        <w:rPr>
          <w:rFonts w:hint="eastAsia"/>
          <w:sz w:val="24"/>
        </w:rPr>
        <w:t>（4）投标文件无法定代表人签字,或未提供法定代表人授权委托书、投标声明书或者填写项目不齐全的；</w:t>
      </w:r>
    </w:p>
    <w:p>
      <w:pPr>
        <w:snapToGrid w:val="0"/>
        <w:spacing w:line="360" w:lineRule="auto"/>
        <w:ind w:firstLine="480" w:firstLineChars="200"/>
        <w:jc w:val="left"/>
        <w:rPr>
          <w:rFonts w:hint="eastAsia" w:ascii="宋体" w:hAnsi="宋体"/>
          <w:sz w:val="24"/>
        </w:rPr>
      </w:pPr>
      <w:r>
        <w:rPr>
          <w:rFonts w:hint="eastAsia"/>
          <w:sz w:val="24"/>
        </w:rPr>
        <w:t>（5）投标代表人未能出具身份证明或与法定代表人授权委托人身份不符的；</w:t>
      </w:r>
    </w:p>
    <w:p>
      <w:pPr>
        <w:snapToGrid w:val="0"/>
        <w:spacing w:line="360" w:lineRule="auto"/>
        <w:ind w:firstLine="480" w:firstLineChars="200"/>
        <w:jc w:val="left"/>
        <w:rPr>
          <w:rFonts w:hint="eastAsia" w:ascii="宋体" w:hAnsi="宋体"/>
          <w:sz w:val="24"/>
        </w:rPr>
      </w:pPr>
      <w:r>
        <w:rPr>
          <w:rFonts w:hint="eastAsia"/>
          <w:sz w:val="24"/>
        </w:rPr>
        <w:t>（6）投标文件格式不规范、项目不齐全或者内容虚假的；</w:t>
      </w:r>
    </w:p>
    <w:p>
      <w:pPr>
        <w:snapToGrid w:val="0"/>
        <w:spacing w:line="360" w:lineRule="auto"/>
        <w:ind w:firstLine="480" w:firstLineChars="200"/>
        <w:jc w:val="left"/>
        <w:rPr>
          <w:rFonts w:hint="eastAsia" w:ascii="宋体" w:hAnsi="宋体"/>
          <w:sz w:val="24"/>
        </w:rPr>
      </w:pPr>
      <w:r>
        <w:rPr>
          <w:rFonts w:hint="eastAsia"/>
          <w:sz w:val="24"/>
        </w:rPr>
        <w:t>（7）投标文件的实质性内容未使用中文表述、意思表述不明确、前后矛盾或者使用计量单位不符合招标文件要求的（经评标委员会认定并允许其当场更正的笔误除外）</w:t>
      </w:r>
    </w:p>
    <w:p>
      <w:pPr>
        <w:snapToGrid w:val="0"/>
        <w:spacing w:line="360" w:lineRule="auto"/>
        <w:ind w:firstLine="480" w:firstLineChars="200"/>
        <w:jc w:val="left"/>
        <w:rPr>
          <w:rFonts w:hint="eastAsia" w:ascii="宋体" w:hAnsi="宋体"/>
          <w:sz w:val="24"/>
        </w:rPr>
      </w:pPr>
      <w:r>
        <w:rPr>
          <w:rFonts w:hint="eastAsia"/>
          <w:sz w:val="24"/>
        </w:rPr>
        <w:t>（8）投标有效期、交货时间、质保期等商务条款不能满足招标文件要求的；</w:t>
      </w:r>
    </w:p>
    <w:p>
      <w:pPr>
        <w:snapToGrid w:val="0"/>
        <w:spacing w:line="360" w:lineRule="auto"/>
        <w:ind w:firstLine="480" w:firstLineChars="200"/>
        <w:jc w:val="left"/>
        <w:rPr>
          <w:rFonts w:hint="eastAsia" w:ascii="宋体" w:hAnsi="宋体"/>
          <w:sz w:val="24"/>
        </w:rPr>
      </w:pPr>
      <w:r>
        <w:rPr>
          <w:rFonts w:hint="eastAsia"/>
          <w:sz w:val="24"/>
        </w:rPr>
        <w:t>（9）未实质性响应招标文件要求或者投标文件有采购人不能接受的附加条件的；</w:t>
      </w:r>
    </w:p>
    <w:p>
      <w:pPr>
        <w:pStyle w:val="15"/>
        <w:snapToGrid w:val="0"/>
        <w:spacing w:line="360" w:lineRule="auto"/>
        <w:ind w:left="0" w:leftChars="0" w:firstLine="472" w:firstLineChars="196"/>
        <w:rPr>
          <w:rFonts w:hAnsi="宋体"/>
          <w:b/>
          <w:bCs/>
          <w:sz w:val="24"/>
        </w:rPr>
      </w:pPr>
      <w:r>
        <w:rPr>
          <w:rFonts w:hint="eastAsia" w:hAnsi="宋体"/>
          <w:b/>
          <w:bCs/>
          <w:sz w:val="24"/>
        </w:rPr>
        <w:t>3.</w:t>
      </w:r>
      <w:r>
        <w:rPr>
          <w:rFonts w:hAnsi="宋体"/>
          <w:b/>
          <w:bCs/>
          <w:sz w:val="24"/>
        </w:rPr>
        <w:t>在技术评审时，如发现下列情形之一的，投标文件将被视为无效：</w:t>
      </w:r>
    </w:p>
    <w:p>
      <w:pPr>
        <w:snapToGrid w:val="0"/>
        <w:spacing w:line="360" w:lineRule="auto"/>
        <w:ind w:firstLine="480" w:firstLineChars="200"/>
        <w:jc w:val="left"/>
        <w:rPr>
          <w:rFonts w:ascii="宋体" w:hAnsi="宋体"/>
          <w:sz w:val="24"/>
        </w:rPr>
      </w:pPr>
      <w:r>
        <w:rPr>
          <w:rFonts w:ascii="宋体" w:hAnsi="宋体"/>
          <w:sz w:val="24"/>
        </w:rPr>
        <w:t>（1）未提供或未如实提供投标货物的技术参数，或者投标文件标明的响应或偏离与事实不符或虚假投标的；</w:t>
      </w:r>
    </w:p>
    <w:p>
      <w:pPr>
        <w:snapToGrid w:val="0"/>
        <w:spacing w:line="360" w:lineRule="auto"/>
        <w:ind w:firstLine="480" w:firstLineChars="200"/>
        <w:jc w:val="left"/>
        <w:rPr>
          <w:rFonts w:hint="eastAsia" w:ascii="宋体" w:hAnsi="宋体"/>
          <w:sz w:val="24"/>
        </w:rPr>
      </w:pPr>
      <w:r>
        <w:rPr>
          <w:rFonts w:ascii="宋体" w:hAnsi="宋体"/>
          <w:sz w:val="24"/>
        </w:rPr>
        <w:t>（2）明显不符合招标文件</w:t>
      </w:r>
      <w:r>
        <w:rPr>
          <w:rFonts w:hint="eastAsia" w:ascii="宋体" w:hAnsi="宋体"/>
          <w:sz w:val="24"/>
        </w:rPr>
        <w:t>要求</w:t>
      </w:r>
      <w:r>
        <w:rPr>
          <w:rFonts w:ascii="宋体" w:hAnsi="宋体"/>
          <w:sz w:val="24"/>
        </w:rPr>
        <w:t>的规格型号、质量标准</w:t>
      </w:r>
      <w:r>
        <w:rPr>
          <w:rFonts w:hint="eastAsia" w:ascii="宋体" w:hAnsi="宋体"/>
          <w:sz w:val="24"/>
        </w:rPr>
        <w:t>；</w:t>
      </w:r>
    </w:p>
    <w:p>
      <w:pPr>
        <w:snapToGrid w:val="0"/>
        <w:spacing w:line="360" w:lineRule="auto"/>
        <w:ind w:firstLine="480" w:firstLineChars="200"/>
        <w:jc w:val="left"/>
        <w:rPr>
          <w:rFonts w:ascii="宋体" w:hAnsi="宋体"/>
          <w:sz w:val="24"/>
        </w:rPr>
      </w:pPr>
      <w:r>
        <w:rPr>
          <w:rFonts w:ascii="宋体" w:hAnsi="宋体"/>
          <w:sz w:val="24"/>
        </w:rPr>
        <w:t>（3）投标技术方案不明确，存在一个或一个以上备选（替代）投标</w:t>
      </w:r>
      <w:r>
        <w:rPr>
          <w:rFonts w:hint="eastAsia" w:ascii="宋体" w:hAnsi="宋体"/>
          <w:sz w:val="24"/>
        </w:rPr>
        <w:t>方</w:t>
      </w:r>
      <w:r>
        <w:rPr>
          <w:rFonts w:ascii="宋体" w:hAnsi="宋体"/>
          <w:sz w:val="24"/>
        </w:rPr>
        <w:t>案的；</w:t>
      </w:r>
    </w:p>
    <w:p>
      <w:pPr>
        <w:snapToGrid w:val="0"/>
        <w:spacing w:line="360" w:lineRule="auto"/>
        <w:ind w:firstLine="480" w:firstLineChars="200"/>
        <w:jc w:val="left"/>
        <w:rPr>
          <w:rFonts w:hint="eastAsia" w:ascii="宋体" w:hAnsi="宋体"/>
          <w:sz w:val="24"/>
        </w:rPr>
      </w:pPr>
      <w:r>
        <w:rPr>
          <w:rFonts w:hint="eastAsia" w:ascii="宋体" w:hAnsi="宋体"/>
          <w:sz w:val="24"/>
        </w:rPr>
        <w:t>（4）与其他参加本次投标人的投标文件（技术文件）的文字表述内容相同连续20行以上或者差错相同2处以上的；</w:t>
      </w:r>
    </w:p>
    <w:p>
      <w:pPr>
        <w:snapToGrid w:val="0"/>
        <w:spacing w:line="360" w:lineRule="auto"/>
        <w:ind w:firstLine="482" w:firstLineChars="200"/>
        <w:jc w:val="left"/>
        <w:rPr>
          <w:rFonts w:hint="eastAsia" w:ascii="宋体" w:hAnsi="宋体"/>
          <w:sz w:val="24"/>
        </w:rPr>
      </w:pPr>
      <w:r>
        <w:rPr>
          <w:rFonts w:hint="eastAsia" w:ascii="宋体" w:hAnsi="宋体"/>
          <w:b/>
          <w:sz w:val="24"/>
        </w:rPr>
        <w:t>（5）人数及车辆不满足招标文件需求的</w:t>
      </w:r>
      <w:r>
        <w:rPr>
          <w:rFonts w:hint="eastAsia" w:ascii="宋体" w:hAnsi="宋体"/>
          <w:sz w:val="24"/>
        </w:rPr>
        <w:t>。</w:t>
      </w:r>
    </w:p>
    <w:p>
      <w:pPr>
        <w:pStyle w:val="15"/>
        <w:snapToGrid w:val="0"/>
        <w:spacing w:line="360" w:lineRule="auto"/>
        <w:ind w:left="0" w:leftChars="0" w:firstLine="472" w:firstLineChars="196"/>
        <w:rPr>
          <w:rFonts w:hAnsi="宋体"/>
          <w:b/>
          <w:bCs/>
          <w:sz w:val="24"/>
        </w:rPr>
      </w:pPr>
      <w:r>
        <w:rPr>
          <w:rFonts w:hint="eastAsia" w:hAnsi="宋体"/>
          <w:b/>
          <w:bCs/>
          <w:sz w:val="24"/>
        </w:rPr>
        <w:t>4.</w:t>
      </w:r>
      <w:r>
        <w:rPr>
          <w:rFonts w:hAnsi="宋体"/>
          <w:b/>
          <w:bCs/>
          <w:sz w:val="24"/>
        </w:rPr>
        <w:t>在报价评审时，如发现下列情形之一的，投标文件将被视为无效：</w:t>
      </w:r>
    </w:p>
    <w:p>
      <w:pPr>
        <w:snapToGrid w:val="0"/>
        <w:spacing w:line="360" w:lineRule="auto"/>
        <w:ind w:firstLine="480" w:firstLineChars="200"/>
        <w:rPr>
          <w:rFonts w:hint="eastAsia" w:ascii="宋体" w:hAnsi="宋体"/>
          <w:bCs/>
          <w:sz w:val="24"/>
        </w:rPr>
      </w:pPr>
      <w:r>
        <w:rPr>
          <w:rFonts w:ascii="宋体" w:hAnsi="宋体"/>
          <w:bCs/>
          <w:sz w:val="24"/>
        </w:rPr>
        <w:t>（1）未采用人民币报价或者未按照招标文件标明的币种报价的</w:t>
      </w:r>
      <w:r>
        <w:rPr>
          <w:rFonts w:hint="eastAsia" w:ascii="宋体" w:hAnsi="宋体"/>
          <w:bCs/>
          <w:sz w:val="24"/>
        </w:rPr>
        <w:t>；</w:t>
      </w:r>
    </w:p>
    <w:p>
      <w:pPr>
        <w:snapToGrid w:val="0"/>
        <w:spacing w:line="360" w:lineRule="auto"/>
        <w:ind w:firstLine="480" w:firstLineChars="200"/>
        <w:rPr>
          <w:rFonts w:hint="eastAsia" w:ascii="宋体" w:hAnsi="宋体"/>
          <w:bCs/>
          <w:sz w:val="24"/>
        </w:rPr>
      </w:pPr>
      <w:r>
        <w:rPr>
          <w:rFonts w:ascii="宋体" w:hAnsi="宋体"/>
          <w:bCs/>
          <w:sz w:val="24"/>
        </w:rPr>
        <w:t>（2）报价超出最高限价</w:t>
      </w:r>
      <w:r>
        <w:rPr>
          <w:rFonts w:hint="eastAsia" w:ascii="宋体" w:hAnsi="宋体"/>
          <w:bCs/>
          <w:sz w:val="24"/>
        </w:rPr>
        <w:t>，</w:t>
      </w:r>
      <w:r>
        <w:rPr>
          <w:rFonts w:ascii="宋体" w:hAnsi="宋体"/>
          <w:bCs/>
          <w:sz w:val="24"/>
        </w:rPr>
        <w:t>采购人不能支付的</w:t>
      </w:r>
      <w:r>
        <w:rPr>
          <w:rFonts w:hint="eastAsia" w:ascii="宋体" w:hAnsi="宋体"/>
          <w:bCs/>
          <w:sz w:val="24"/>
        </w:rPr>
        <w:t>；</w:t>
      </w:r>
    </w:p>
    <w:p>
      <w:pPr>
        <w:snapToGrid w:val="0"/>
        <w:spacing w:line="360" w:lineRule="auto"/>
        <w:ind w:firstLine="480" w:firstLineChars="200"/>
        <w:rPr>
          <w:rFonts w:hint="eastAsia" w:ascii="宋体" w:hAnsi="宋体"/>
          <w:bCs/>
          <w:sz w:val="24"/>
        </w:rPr>
      </w:pPr>
      <w:r>
        <w:rPr>
          <w:rFonts w:hint="eastAsia" w:ascii="宋体" w:hAnsi="宋体"/>
          <w:bCs/>
          <w:sz w:val="24"/>
        </w:rPr>
        <w:t>（3）投标报价具有选择性，或者开标价格与投标文件承诺的优惠（折扣）价格不一致的。</w:t>
      </w:r>
    </w:p>
    <w:p>
      <w:pPr>
        <w:tabs>
          <w:tab w:val="left" w:pos="3025"/>
        </w:tabs>
        <w:snapToGrid w:val="0"/>
        <w:spacing w:line="360" w:lineRule="auto"/>
        <w:ind w:firstLine="480"/>
        <w:rPr>
          <w:rFonts w:hint="eastAsia" w:ascii="宋体"/>
          <w:sz w:val="24"/>
        </w:rPr>
      </w:pPr>
      <w:r>
        <w:rPr>
          <w:b/>
          <w:sz w:val="24"/>
        </w:rPr>
        <w:t>（</w:t>
      </w:r>
      <w:r>
        <w:rPr>
          <w:rFonts w:hint="eastAsia"/>
          <w:b/>
          <w:sz w:val="24"/>
        </w:rPr>
        <w:t>4</w:t>
      </w:r>
      <w:r>
        <w:rPr>
          <w:b/>
          <w:sz w:val="24"/>
        </w:rPr>
        <w:t>）投标人的报价明显低于其他通过符合性审查投标人的报价，有可能影响产品质量或者不能诚信履约的，未能按要求提供书面说明或者提交相关证明材料，不能证明其报价合理性的。</w:t>
      </w:r>
      <w:r>
        <w:rPr>
          <w:sz w:val="24"/>
        </w:rPr>
        <w:t xml:space="preserve">    </w:t>
      </w:r>
    </w:p>
    <w:p>
      <w:pPr>
        <w:pStyle w:val="15"/>
        <w:snapToGrid w:val="0"/>
        <w:spacing w:line="360" w:lineRule="auto"/>
        <w:rPr>
          <w:rFonts w:hAnsi="宋体"/>
          <w:b/>
          <w:sz w:val="24"/>
        </w:rPr>
      </w:pPr>
      <w:r>
        <w:rPr>
          <w:rFonts w:hint="eastAsia" w:hAnsi="宋体"/>
          <w:b/>
          <w:sz w:val="24"/>
        </w:rPr>
        <w:t>5.</w:t>
      </w:r>
      <w:r>
        <w:rPr>
          <w:rFonts w:hAnsi="宋体"/>
          <w:b/>
          <w:sz w:val="24"/>
        </w:rPr>
        <w:t>被拒绝的投标文件为无效。</w:t>
      </w:r>
    </w:p>
    <w:p>
      <w:pPr>
        <w:pStyle w:val="18"/>
        <w:snapToGrid w:val="0"/>
        <w:spacing w:line="360" w:lineRule="auto"/>
        <w:ind w:firstLine="482" w:firstLineChars="200"/>
        <w:rPr>
          <w:rFonts w:hAnsi="宋体"/>
          <w:b/>
          <w:sz w:val="24"/>
          <w:szCs w:val="24"/>
        </w:rPr>
      </w:pPr>
      <w:r>
        <w:rPr>
          <w:rFonts w:hAnsi="宋体"/>
          <w:b/>
          <w:sz w:val="24"/>
          <w:szCs w:val="24"/>
        </w:rPr>
        <w:t>四、开标</w:t>
      </w:r>
    </w:p>
    <w:p>
      <w:pPr>
        <w:pStyle w:val="18"/>
        <w:snapToGrid w:val="0"/>
        <w:spacing w:line="360" w:lineRule="auto"/>
        <w:ind w:firstLine="472" w:firstLineChars="196"/>
        <w:rPr>
          <w:rFonts w:hAnsi="宋体"/>
          <w:b/>
          <w:sz w:val="24"/>
          <w:szCs w:val="24"/>
        </w:rPr>
      </w:pPr>
      <w:r>
        <w:rPr>
          <w:rFonts w:hAnsi="宋体"/>
          <w:b/>
          <w:sz w:val="24"/>
          <w:szCs w:val="24"/>
        </w:rPr>
        <w:t>（一）开标准备</w:t>
      </w:r>
    </w:p>
    <w:p>
      <w:pPr>
        <w:pStyle w:val="18"/>
        <w:snapToGrid w:val="0"/>
        <w:spacing w:line="360" w:lineRule="auto"/>
        <w:ind w:firstLine="480" w:firstLineChars="200"/>
        <w:rPr>
          <w:rFonts w:hAnsi="宋体"/>
          <w:bCs/>
          <w:sz w:val="24"/>
          <w:szCs w:val="24"/>
        </w:rPr>
      </w:pPr>
      <w:r>
        <w:rPr>
          <w:rFonts w:hAnsi="宋体"/>
          <w:bCs/>
          <w:sz w:val="24"/>
          <w:szCs w:val="24"/>
        </w:rPr>
        <w:t>采购代理机构将在规定的时间和地点进行开标，投标人的法定代表人或其授权代表应参加开标会并签到。投标人的法定代表人或其授权代表未按时签到的，视同放弃开标监督权利、认可开标结果。</w:t>
      </w:r>
    </w:p>
    <w:p>
      <w:pPr>
        <w:pStyle w:val="18"/>
        <w:snapToGrid w:val="0"/>
        <w:spacing w:line="360" w:lineRule="auto"/>
        <w:ind w:firstLine="472" w:firstLineChars="196"/>
        <w:rPr>
          <w:rFonts w:hAnsi="宋体"/>
          <w:b/>
          <w:sz w:val="24"/>
          <w:szCs w:val="24"/>
        </w:rPr>
      </w:pPr>
      <w:r>
        <w:rPr>
          <w:rFonts w:hAnsi="宋体"/>
          <w:b/>
          <w:sz w:val="24"/>
          <w:szCs w:val="24"/>
        </w:rPr>
        <w:t>（二） 开标程序：</w:t>
      </w:r>
    </w:p>
    <w:p>
      <w:pPr>
        <w:snapToGrid w:val="0"/>
        <w:spacing w:line="360" w:lineRule="auto"/>
        <w:ind w:firstLine="480"/>
        <w:rPr>
          <w:rFonts w:hint="eastAsia" w:ascii="宋体"/>
          <w:sz w:val="24"/>
        </w:rPr>
      </w:pPr>
      <w:r>
        <w:rPr>
          <w:rFonts w:hint="eastAsia" w:ascii="宋体"/>
          <w:sz w:val="24"/>
        </w:rPr>
        <w:t>1、开标会由代理机构主持，主持人宣布开标会议开始；</w:t>
      </w:r>
    </w:p>
    <w:p>
      <w:pPr>
        <w:snapToGrid w:val="0"/>
        <w:spacing w:line="360" w:lineRule="auto"/>
        <w:ind w:firstLine="480"/>
        <w:rPr>
          <w:rFonts w:hint="eastAsia" w:ascii="宋体"/>
          <w:sz w:val="24"/>
        </w:rPr>
      </w:pPr>
      <w:r>
        <w:rPr>
          <w:rFonts w:hint="eastAsia" w:ascii="宋体"/>
          <w:sz w:val="24"/>
        </w:rPr>
        <w:t>2、主持人介绍参加开标会的人员名单；</w:t>
      </w:r>
    </w:p>
    <w:p>
      <w:pPr>
        <w:snapToGrid w:val="0"/>
        <w:spacing w:line="360" w:lineRule="auto"/>
        <w:ind w:firstLine="480"/>
        <w:rPr>
          <w:rFonts w:hint="eastAsia" w:ascii="宋体"/>
          <w:sz w:val="24"/>
        </w:rPr>
      </w:pPr>
      <w:r>
        <w:rPr>
          <w:rFonts w:hint="eastAsia" w:ascii="宋体"/>
          <w:sz w:val="24"/>
        </w:rPr>
        <w:t>3、主持人宣布评标期间的有关事项；告知应当回避的情形,请有关人员回避；</w:t>
      </w:r>
    </w:p>
    <w:p>
      <w:pPr>
        <w:snapToGrid w:val="0"/>
        <w:spacing w:line="360" w:lineRule="auto"/>
        <w:ind w:firstLine="480"/>
        <w:rPr>
          <w:rFonts w:hint="eastAsia" w:ascii="宋体"/>
          <w:sz w:val="24"/>
        </w:rPr>
      </w:pPr>
      <w:r>
        <w:rPr>
          <w:rFonts w:hint="eastAsia" w:ascii="宋体"/>
          <w:sz w:val="24"/>
        </w:rPr>
        <w:t>4、投标人或其当场推荐的代表，或者采购人委托的监督人员检查投标文件密封的完整性；</w:t>
      </w:r>
    </w:p>
    <w:p>
      <w:pPr>
        <w:snapToGrid w:val="0"/>
        <w:spacing w:line="360" w:lineRule="auto"/>
        <w:ind w:firstLine="480"/>
        <w:rPr>
          <w:rFonts w:hint="eastAsia" w:ascii="宋体"/>
          <w:sz w:val="24"/>
        </w:rPr>
      </w:pPr>
      <w:r>
        <w:rPr>
          <w:rFonts w:ascii="宋体"/>
          <w:sz w:val="24"/>
        </w:rPr>
        <w:t>5、按各投标人提交投标文件时间的先后顺序打开资格文件、技术</w:t>
      </w:r>
      <w:r>
        <w:rPr>
          <w:rFonts w:hint="eastAsia" w:ascii="宋体"/>
          <w:sz w:val="24"/>
        </w:rPr>
        <w:t>及资信</w:t>
      </w:r>
      <w:r>
        <w:rPr>
          <w:rFonts w:ascii="宋体"/>
          <w:sz w:val="24"/>
        </w:rPr>
        <w:t>文件外包装，清点投标文件正本、副本数量。</w:t>
      </w:r>
    </w:p>
    <w:p>
      <w:pPr>
        <w:snapToGrid w:val="0"/>
        <w:spacing w:line="360" w:lineRule="auto"/>
        <w:ind w:firstLine="480"/>
        <w:rPr>
          <w:rFonts w:hint="eastAsia" w:ascii="宋体"/>
          <w:sz w:val="24"/>
        </w:rPr>
      </w:pPr>
      <w:r>
        <w:rPr>
          <w:rFonts w:ascii="宋体"/>
          <w:sz w:val="24"/>
        </w:rPr>
        <w:t>资格文件拆封后，采购人或者采购代理机构将依法对投标人的资格进行审查。采购人或采购代理机构对投标人所提供的资格证明材料仅负审核的责任。如发现投标人所提供的资格证明材料不合法或不真实，采购人可取消其中标资格并追究法律责任。</w:t>
      </w:r>
    </w:p>
    <w:p>
      <w:pPr>
        <w:snapToGrid w:val="0"/>
        <w:spacing w:line="360" w:lineRule="auto"/>
        <w:ind w:firstLine="480"/>
        <w:rPr>
          <w:rFonts w:hint="eastAsia" w:ascii="宋体"/>
          <w:sz w:val="24"/>
        </w:rPr>
      </w:pPr>
      <w:r>
        <w:rPr>
          <w:rFonts w:ascii="宋体"/>
          <w:sz w:val="24"/>
        </w:rPr>
        <w:t>资格审查结束后，符合招标文件要求的送评标室评审；不符合要求的，主持人将宣告资格审查不通过的投标人名称及理由，当场退还投标人，并由投标人代表签字确认</w:t>
      </w:r>
      <w:r>
        <w:rPr>
          <w:rFonts w:hint="eastAsia" w:ascii="宋体"/>
          <w:sz w:val="24"/>
        </w:rPr>
        <w:t>；</w:t>
      </w:r>
    </w:p>
    <w:p>
      <w:pPr>
        <w:snapToGrid w:val="0"/>
        <w:spacing w:line="360" w:lineRule="auto"/>
        <w:ind w:firstLine="480"/>
        <w:rPr>
          <w:rFonts w:hint="eastAsia" w:ascii="宋体"/>
          <w:sz w:val="24"/>
        </w:rPr>
      </w:pPr>
      <w:r>
        <w:rPr>
          <w:rFonts w:hint="eastAsia" w:ascii="宋体"/>
          <w:sz w:val="24"/>
        </w:rPr>
        <w:t>6、技术、资信、商务文件评分结束后，由主持人公布无效投标的投标人名单、投标无效的原因及其他有效投标的评分结果；</w:t>
      </w:r>
    </w:p>
    <w:p>
      <w:pPr>
        <w:snapToGrid w:val="0"/>
        <w:spacing w:line="360" w:lineRule="auto"/>
        <w:ind w:firstLine="480"/>
        <w:rPr>
          <w:rFonts w:hint="eastAsia" w:ascii="宋体"/>
          <w:sz w:val="24"/>
        </w:rPr>
      </w:pPr>
      <w:r>
        <w:rPr>
          <w:rFonts w:hint="eastAsia" w:ascii="宋体"/>
          <w:sz w:val="24"/>
        </w:rPr>
        <w:t>7、由主持人宣读《投标报价一览表》中的投标人名称及在其投标文件中承诺的投标报价、投标内容（投标设备名称、规格型号或者服务项目名称），以及代理机构认为有必要宣读的其他内容。</w:t>
      </w:r>
    </w:p>
    <w:p>
      <w:pPr>
        <w:snapToGrid w:val="0"/>
        <w:spacing w:line="360" w:lineRule="auto"/>
        <w:ind w:firstLine="480"/>
        <w:rPr>
          <w:rFonts w:hint="eastAsia" w:ascii="宋体"/>
          <w:sz w:val="24"/>
        </w:rPr>
      </w:pPr>
      <w:r>
        <w:rPr>
          <w:rFonts w:hint="eastAsia" w:ascii="宋体"/>
          <w:sz w:val="24"/>
        </w:rPr>
        <w:t>8、代理机构做开标记录, 投标人代表对开标记录进行当场校核及勘误，并签字确认；同时由记录人、监督人当场签字确认。投标人代表未到场签字确认或者拒绝签字确认的，不影响评标过程及结果。</w:t>
      </w:r>
    </w:p>
    <w:p>
      <w:pPr>
        <w:snapToGrid w:val="0"/>
        <w:spacing w:line="360" w:lineRule="auto"/>
        <w:ind w:firstLine="480"/>
        <w:rPr>
          <w:rFonts w:hint="eastAsia" w:ascii="宋体"/>
          <w:sz w:val="24"/>
        </w:rPr>
      </w:pPr>
      <w:r>
        <w:rPr>
          <w:rFonts w:hint="eastAsia" w:ascii="宋体"/>
          <w:sz w:val="24"/>
        </w:rPr>
        <w:t>9、开标会议结束。</w:t>
      </w:r>
    </w:p>
    <w:p>
      <w:pPr>
        <w:snapToGrid w:val="0"/>
        <w:spacing w:line="360" w:lineRule="auto"/>
        <w:ind w:firstLine="482"/>
        <w:rPr>
          <w:rFonts w:hint="eastAsia" w:ascii="宋体"/>
          <w:sz w:val="24"/>
        </w:rPr>
      </w:pPr>
      <w:r>
        <w:rPr>
          <w:rFonts w:hint="eastAsia" w:ascii="宋体"/>
          <w:b/>
          <w:sz w:val="24"/>
        </w:rPr>
        <w:t>本项目开标顺序：本项目先开“资格文件”，资格审查通过后再开“技术文件及商务资信文件及其他部分文件”，最后开“报价文件”。</w:t>
      </w:r>
    </w:p>
    <w:p>
      <w:pPr>
        <w:pStyle w:val="18"/>
        <w:snapToGrid w:val="0"/>
        <w:spacing w:line="400" w:lineRule="exact"/>
        <w:ind w:firstLine="482" w:firstLineChars="200"/>
        <w:rPr>
          <w:rFonts w:hAnsi="宋体"/>
          <w:b/>
          <w:sz w:val="24"/>
          <w:szCs w:val="24"/>
        </w:rPr>
      </w:pPr>
      <w:r>
        <w:rPr>
          <w:rFonts w:hAnsi="宋体"/>
          <w:b/>
          <w:sz w:val="24"/>
          <w:szCs w:val="24"/>
        </w:rPr>
        <w:t>五、评标</w:t>
      </w:r>
    </w:p>
    <w:p>
      <w:pPr>
        <w:pStyle w:val="18"/>
        <w:snapToGrid w:val="0"/>
        <w:spacing w:line="400" w:lineRule="exact"/>
        <w:ind w:left="720" w:leftChars="228" w:hanging="241" w:hangingChars="100"/>
        <w:rPr>
          <w:rFonts w:hAnsi="宋体"/>
          <w:b/>
          <w:sz w:val="24"/>
          <w:szCs w:val="24"/>
        </w:rPr>
      </w:pPr>
      <w:r>
        <w:rPr>
          <w:rFonts w:hAnsi="宋体"/>
          <w:b/>
          <w:sz w:val="24"/>
          <w:szCs w:val="24"/>
        </w:rPr>
        <w:t>（一）组建评标委员会</w:t>
      </w:r>
    </w:p>
    <w:p>
      <w:pPr>
        <w:pStyle w:val="18"/>
        <w:snapToGrid w:val="0"/>
        <w:spacing w:line="400" w:lineRule="exact"/>
        <w:ind w:firstLine="480" w:firstLineChars="200"/>
        <w:rPr>
          <w:rFonts w:hAnsi="宋体"/>
          <w:sz w:val="24"/>
          <w:szCs w:val="24"/>
        </w:rPr>
      </w:pPr>
      <w:r>
        <w:rPr>
          <w:rFonts w:hAnsi="宋体"/>
          <w:sz w:val="24"/>
          <w:szCs w:val="24"/>
        </w:rPr>
        <w:t xml:space="preserve">本项目评标委员会由政府采购评审专家 和采购人代表共 </w:t>
      </w:r>
      <w:r>
        <w:rPr>
          <w:rFonts w:hint="eastAsia" w:hAnsi="宋体"/>
          <w:sz w:val="24"/>
          <w:szCs w:val="24"/>
        </w:rPr>
        <w:t>7</w:t>
      </w:r>
      <w:r>
        <w:rPr>
          <w:rFonts w:hAnsi="宋体"/>
          <w:sz w:val="24"/>
          <w:szCs w:val="24"/>
        </w:rPr>
        <w:t>人组成（其中采购人代表不超过总人数的 1/3）。</w:t>
      </w:r>
    </w:p>
    <w:p>
      <w:pPr>
        <w:pStyle w:val="18"/>
        <w:snapToGrid w:val="0"/>
        <w:spacing w:line="400" w:lineRule="exact"/>
        <w:ind w:left="720" w:leftChars="228" w:hanging="241" w:hangingChars="100"/>
        <w:rPr>
          <w:rFonts w:hAnsi="宋体"/>
          <w:b/>
          <w:sz w:val="24"/>
          <w:szCs w:val="24"/>
        </w:rPr>
      </w:pPr>
      <w:r>
        <w:rPr>
          <w:rFonts w:hAnsi="宋体"/>
          <w:b/>
          <w:sz w:val="24"/>
          <w:szCs w:val="24"/>
        </w:rPr>
        <w:t>（二）评标的方式</w:t>
      </w:r>
    </w:p>
    <w:p>
      <w:pPr>
        <w:pStyle w:val="18"/>
        <w:snapToGrid w:val="0"/>
        <w:spacing w:line="400" w:lineRule="exact"/>
        <w:ind w:left="719" w:leftChars="228" w:hanging="240" w:hangingChars="100"/>
        <w:rPr>
          <w:rFonts w:hAnsi="宋体"/>
          <w:sz w:val="24"/>
          <w:szCs w:val="24"/>
        </w:rPr>
      </w:pPr>
      <w:r>
        <w:rPr>
          <w:rFonts w:hAnsi="宋体"/>
          <w:sz w:val="24"/>
          <w:szCs w:val="24"/>
        </w:rPr>
        <w:t>本项目采用不公开方式评标，评标的依据为招标文件和投标文件。</w:t>
      </w:r>
    </w:p>
    <w:p>
      <w:pPr>
        <w:pStyle w:val="18"/>
        <w:snapToGrid w:val="0"/>
        <w:spacing w:line="400" w:lineRule="exact"/>
        <w:ind w:left="720" w:leftChars="228" w:hanging="241" w:hangingChars="100"/>
        <w:rPr>
          <w:rFonts w:hAnsi="宋体"/>
          <w:b/>
          <w:sz w:val="24"/>
          <w:szCs w:val="24"/>
        </w:rPr>
      </w:pPr>
      <w:r>
        <w:rPr>
          <w:rFonts w:hAnsi="宋体"/>
          <w:b/>
          <w:sz w:val="24"/>
          <w:szCs w:val="24"/>
        </w:rPr>
        <w:t>（三）</w:t>
      </w:r>
      <w:r>
        <w:rPr>
          <w:rFonts w:hAnsi="宋体"/>
          <w:b/>
          <w:bCs/>
          <w:sz w:val="24"/>
          <w:szCs w:val="24"/>
        </w:rPr>
        <w:t>评标程序</w:t>
      </w:r>
    </w:p>
    <w:p>
      <w:pPr>
        <w:snapToGrid w:val="0"/>
        <w:spacing w:line="400" w:lineRule="exact"/>
        <w:ind w:firstLine="470" w:firstLineChars="196"/>
        <w:rPr>
          <w:rFonts w:ascii="宋体" w:hAnsi="宋体"/>
          <w:sz w:val="24"/>
        </w:rPr>
      </w:pPr>
      <w:r>
        <w:rPr>
          <w:rFonts w:ascii="宋体" w:hAnsi="宋体"/>
          <w:sz w:val="24"/>
        </w:rPr>
        <w:t>1</w:t>
      </w:r>
      <w:r>
        <w:rPr>
          <w:rFonts w:hint="eastAsia" w:ascii="宋体" w:hAnsi="宋体"/>
          <w:sz w:val="24"/>
        </w:rPr>
        <w:t>.</w:t>
      </w:r>
      <w:r>
        <w:rPr>
          <w:rFonts w:ascii="宋体" w:hAnsi="宋体"/>
          <w:sz w:val="24"/>
        </w:rPr>
        <w:t>形式审查</w:t>
      </w:r>
    </w:p>
    <w:p>
      <w:pPr>
        <w:snapToGrid w:val="0"/>
        <w:spacing w:line="400" w:lineRule="exact"/>
        <w:ind w:firstLine="480" w:firstLineChars="200"/>
        <w:rPr>
          <w:rFonts w:hint="eastAsia" w:ascii="宋体" w:hAnsi="宋体"/>
          <w:sz w:val="24"/>
        </w:rPr>
      </w:pPr>
      <w:r>
        <w:rPr>
          <w:rFonts w:hint="eastAsia" w:ascii="宋体" w:hAnsi="宋体"/>
          <w:sz w:val="24"/>
        </w:rPr>
        <w:t>采购人代表和代理机构工作人员依法对投标人的资格先</w:t>
      </w:r>
      <w:r>
        <w:rPr>
          <w:rFonts w:ascii="宋体" w:hAnsi="宋体"/>
          <w:sz w:val="24"/>
        </w:rPr>
        <w:t>进行审查。</w:t>
      </w:r>
    </w:p>
    <w:p>
      <w:pPr>
        <w:snapToGrid w:val="0"/>
        <w:spacing w:line="400" w:lineRule="exact"/>
        <w:ind w:firstLine="472" w:firstLineChars="196"/>
        <w:rPr>
          <w:rFonts w:ascii="宋体" w:hAnsi="宋体"/>
          <w:b/>
          <w:bCs/>
          <w:sz w:val="24"/>
        </w:rPr>
      </w:pPr>
      <w:r>
        <w:rPr>
          <w:rFonts w:ascii="宋体" w:hAnsi="宋体"/>
          <w:b/>
          <w:bCs/>
          <w:sz w:val="24"/>
        </w:rPr>
        <w:t>2</w:t>
      </w:r>
      <w:r>
        <w:rPr>
          <w:rFonts w:hint="eastAsia" w:ascii="宋体" w:hAnsi="宋体"/>
          <w:b/>
          <w:bCs/>
          <w:sz w:val="24"/>
        </w:rPr>
        <w:t>.</w:t>
      </w:r>
      <w:r>
        <w:rPr>
          <w:rFonts w:ascii="宋体" w:hAnsi="宋体"/>
          <w:b/>
          <w:bCs/>
          <w:sz w:val="24"/>
        </w:rPr>
        <w:t>实质审查与比较</w:t>
      </w:r>
    </w:p>
    <w:p>
      <w:pPr>
        <w:snapToGrid w:val="0"/>
        <w:spacing w:line="400" w:lineRule="exact"/>
        <w:ind w:firstLine="480" w:firstLineChars="200"/>
        <w:rPr>
          <w:rFonts w:ascii="宋体" w:hAnsi="宋体"/>
          <w:sz w:val="24"/>
        </w:rPr>
      </w:pPr>
      <w:r>
        <w:rPr>
          <w:rFonts w:hint="eastAsia" w:ascii="宋体" w:hAnsi="宋体"/>
          <w:sz w:val="24"/>
        </w:rPr>
        <w:t>（</w:t>
      </w:r>
      <w:r>
        <w:rPr>
          <w:rFonts w:ascii="宋体" w:hAnsi="宋体"/>
          <w:sz w:val="24"/>
        </w:rPr>
        <w:t>1）评标委员会审查投标文件的实质性内容是否符合招标文件的实质性要求。</w:t>
      </w:r>
    </w:p>
    <w:p>
      <w:pPr>
        <w:snapToGrid w:val="0"/>
        <w:spacing w:line="400" w:lineRule="exact"/>
        <w:ind w:firstLine="480" w:firstLineChars="200"/>
        <w:rPr>
          <w:rFonts w:ascii="宋体" w:hAnsi="宋体"/>
          <w:sz w:val="24"/>
        </w:rPr>
      </w:pPr>
      <w:r>
        <w:rPr>
          <w:rFonts w:hint="eastAsia" w:ascii="宋体" w:hAnsi="宋体"/>
          <w:sz w:val="24"/>
        </w:rPr>
        <w:t>（</w:t>
      </w:r>
      <w:r>
        <w:rPr>
          <w:rFonts w:ascii="宋体" w:hAnsi="宋体"/>
          <w:sz w:val="24"/>
        </w:rPr>
        <w:t>2）评标委员会将根据投标人的投标文件进行审查、核对,如有疑问,将对投标人进行询标,投标人要向评标委员会澄清有关问题,并最终以书面形式进行答复。</w:t>
      </w:r>
      <w:r>
        <w:rPr>
          <w:rFonts w:hint="eastAsia" w:ascii="宋体" w:hAnsi="宋体"/>
          <w:sz w:val="24"/>
        </w:rPr>
        <w:t>投标人代表未到场或者拒绝澄清或者澄清的内容改变了投标文件的实质性内容的，评标委员会有权对该投标文件作出不利于投标人的评判。</w:t>
      </w:r>
    </w:p>
    <w:p>
      <w:pPr>
        <w:snapToGrid w:val="0"/>
        <w:spacing w:line="400" w:lineRule="exact"/>
        <w:ind w:firstLine="480" w:firstLineChars="200"/>
        <w:rPr>
          <w:rFonts w:ascii="宋体" w:hAnsi="宋体"/>
          <w:sz w:val="24"/>
        </w:rPr>
      </w:pPr>
      <w:r>
        <w:rPr>
          <w:rFonts w:hint="eastAsia" w:ascii="宋体" w:hAnsi="宋体"/>
          <w:sz w:val="24"/>
        </w:rPr>
        <w:t>（</w:t>
      </w:r>
      <w:r>
        <w:rPr>
          <w:rFonts w:ascii="宋体" w:hAnsi="宋体"/>
          <w:sz w:val="24"/>
        </w:rPr>
        <w:t>3）各投标人的技术得分为所有评委的有效评分的算术平均数</w:t>
      </w:r>
      <w:r>
        <w:rPr>
          <w:rFonts w:hint="eastAsia" w:ascii="宋体" w:hAnsi="宋体"/>
          <w:sz w:val="24"/>
        </w:rPr>
        <w:t>，</w:t>
      </w:r>
      <w:r>
        <w:rPr>
          <w:rFonts w:ascii="宋体" w:hAnsi="宋体"/>
          <w:sz w:val="24"/>
        </w:rPr>
        <w:t>由指定专人进行计算复核。</w:t>
      </w:r>
    </w:p>
    <w:p>
      <w:pPr>
        <w:snapToGrid w:val="0"/>
        <w:spacing w:line="400" w:lineRule="exact"/>
        <w:ind w:firstLine="480" w:firstLineChars="200"/>
        <w:rPr>
          <w:rFonts w:hint="eastAsia" w:ascii="宋体" w:hAnsi="宋体"/>
          <w:sz w:val="24"/>
        </w:rPr>
      </w:pPr>
      <w:r>
        <w:rPr>
          <w:rFonts w:hint="eastAsia" w:ascii="宋体" w:hAnsi="宋体"/>
          <w:sz w:val="24"/>
        </w:rPr>
        <w:t>（</w:t>
      </w:r>
      <w:r>
        <w:rPr>
          <w:rFonts w:ascii="宋体" w:hAnsi="宋体"/>
          <w:sz w:val="24"/>
        </w:rPr>
        <w:t>4）</w:t>
      </w:r>
      <w:r>
        <w:rPr>
          <w:rFonts w:hint="eastAsia" w:ascii="宋体" w:hAnsi="宋体"/>
          <w:sz w:val="24"/>
        </w:rPr>
        <w:t>代理机构工作人员协助</w:t>
      </w:r>
      <w:r>
        <w:rPr>
          <w:rFonts w:ascii="宋体" w:hAnsi="宋体"/>
          <w:sz w:val="24"/>
        </w:rPr>
        <w:t>评标委员会根据</w:t>
      </w:r>
      <w:r>
        <w:rPr>
          <w:rFonts w:hint="eastAsia" w:ascii="宋体" w:hAnsi="宋体"/>
          <w:sz w:val="24"/>
        </w:rPr>
        <w:t>本项目的评分标准</w:t>
      </w:r>
      <w:r>
        <w:rPr>
          <w:rFonts w:ascii="宋体" w:hAnsi="宋体"/>
          <w:sz w:val="24"/>
        </w:rPr>
        <w:t>计算各投标人的商务报价得分</w:t>
      </w:r>
      <w:r>
        <w:rPr>
          <w:rFonts w:hint="eastAsia" w:ascii="宋体" w:hAnsi="宋体"/>
          <w:sz w:val="24"/>
        </w:rPr>
        <w:t>。</w:t>
      </w:r>
    </w:p>
    <w:p>
      <w:pPr>
        <w:snapToGrid w:val="0"/>
        <w:spacing w:line="400" w:lineRule="exact"/>
        <w:ind w:firstLine="480" w:firstLineChars="200"/>
        <w:rPr>
          <w:rFonts w:ascii="宋体" w:hAnsi="宋体"/>
          <w:sz w:val="24"/>
        </w:rPr>
      </w:pPr>
      <w:r>
        <w:rPr>
          <w:rFonts w:hint="eastAsia" w:ascii="宋体" w:hAnsi="宋体"/>
          <w:sz w:val="24"/>
        </w:rPr>
        <w:t>（</w:t>
      </w:r>
      <w:r>
        <w:rPr>
          <w:rFonts w:ascii="宋体" w:hAnsi="宋体"/>
          <w:sz w:val="24"/>
        </w:rPr>
        <w:t>5）评标委员会完成评标后,评委对各部分得分汇总,</w:t>
      </w:r>
      <w:r>
        <w:rPr>
          <w:rFonts w:hint="eastAsia" w:ascii="宋体" w:hAnsi="宋体"/>
          <w:sz w:val="24"/>
        </w:rPr>
        <w:t>计算</w:t>
      </w:r>
      <w:r>
        <w:rPr>
          <w:rFonts w:ascii="宋体" w:hAnsi="宋体"/>
          <w:sz w:val="24"/>
        </w:rPr>
        <w:t>出本项目</w:t>
      </w:r>
      <w:r>
        <w:rPr>
          <w:rFonts w:hint="eastAsia" w:ascii="宋体" w:hAnsi="宋体"/>
          <w:sz w:val="24"/>
        </w:rPr>
        <w:t>最终得分、性价比、评标价等</w:t>
      </w:r>
      <w:r>
        <w:rPr>
          <w:rFonts w:ascii="宋体" w:hAnsi="宋体"/>
          <w:sz w:val="24"/>
        </w:rPr>
        <w:t>。评标委员会按评标原则推荐中标候选人同时起草评标报告。</w:t>
      </w:r>
    </w:p>
    <w:p>
      <w:pPr>
        <w:snapToGrid w:val="0"/>
        <w:spacing w:line="400" w:lineRule="exact"/>
        <w:ind w:firstLine="482" w:firstLineChars="200"/>
        <w:rPr>
          <w:rFonts w:ascii="宋体" w:hAnsi="宋体"/>
          <w:b/>
          <w:sz w:val="24"/>
        </w:rPr>
      </w:pPr>
      <w:r>
        <w:rPr>
          <w:rFonts w:hint="eastAsia" w:ascii="宋体" w:hAnsi="宋体"/>
          <w:b/>
          <w:sz w:val="24"/>
        </w:rPr>
        <w:t>（四）澄清问题的形式</w:t>
      </w:r>
    </w:p>
    <w:p>
      <w:pPr>
        <w:snapToGrid w:val="0"/>
        <w:spacing w:line="400" w:lineRule="exact"/>
        <w:ind w:firstLine="480" w:firstLineChars="200"/>
        <w:rPr>
          <w:rFonts w:ascii="宋体" w:hAnsi="宋体"/>
          <w:sz w:val="24"/>
        </w:rPr>
      </w:pPr>
      <w:r>
        <w:rPr>
          <w:rFonts w:hint="eastAsia" w:ascii="宋体" w:hAnsi="宋体"/>
          <w:sz w:val="24"/>
        </w:rPr>
        <w:t>对投标文件中含义不明确、同类问题表述不一致或者有明显文字和计算错误的内容，评标委员会可要求投标人作出必要的澄清、说明或者纠正。投标人的澄清、说明或者补正应当采用书面形式，由其授权代表签字或盖章确认，并不得超出投标文件的范围或者改变投标文件的实质性内容。</w:t>
      </w:r>
    </w:p>
    <w:p>
      <w:pPr>
        <w:pStyle w:val="18"/>
        <w:snapToGrid w:val="0"/>
        <w:spacing w:line="400" w:lineRule="exact"/>
        <w:ind w:left="720" w:leftChars="228" w:hanging="241" w:hangingChars="100"/>
        <w:rPr>
          <w:rFonts w:hAnsi="宋体"/>
          <w:b/>
          <w:sz w:val="24"/>
          <w:szCs w:val="24"/>
        </w:rPr>
      </w:pPr>
      <w:r>
        <w:rPr>
          <w:rFonts w:hAnsi="宋体"/>
          <w:b/>
          <w:sz w:val="24"/>
          <w:szCs w:val="24"/>
        </w:rPr>
        <w:t>（五）错误修正</w:t>
      </w:r>
    </w:p>
    <w:p>
      <w:pPr>
        <w:pStyle w:val="18"/>
        <w:snapToGrid w:val="0"/>
        <w:spacing w:line="400" w:lineRule="exact"/>
        <w:ind w:left="719" w:leftChars="228" w:hanging="240" w:hangingChars="100"/>
        <w:rPr>
          <w:rFonts w:hAnsi="宋体"/>
          <w:sz w:val="24"/>
          <w:szCs w:val="24"/>
        </w:rPr>
      </w:pPr>
      <w:r>
        <w:rPr>
          <w:rFonts w:hAnsi="宋体"/>
          <w:sz w:val="24"/>
          <w:szCs w:val="24"/>
        </w:rPr>
        <w:t>投标文件如果出现计算或表达上的错误，修正错误的原则如下：</w:t>
      </w:r>
    </w:p>
    <w:p>
      <w:pPr>
        <w:widowControl/>
        <w:adjustRightInd w:val="0"/>
        <w:snapToGrid w:val="0"/>
        <w:spacing w:line="400" w:lineRule="exact"/>
        <w:ind w:firstLine="480" w:firstLineChars="200"/>
        <w:jc w:val="left"/>
        <w:rPr>
          <w:rFonts w:hint="eastAsia" w:ascii="宋体" w:hAnsi="宋体"/>
          <w:sz w:val="24"/>
        </w:rPr>
      </w:pPr>
      <w:r>
        <w:rPr>
          <w:rFonts w:ascii="宋体" w:hAnsi="宋体"/>
          <w:sz w:val="24"/>
        </w:rPr>
        <w:t>1</w:t>
      </w:r>
      <w:r>
        <w:rPr>
          <w:rFonts w:hint="eastAsia" w:ascii="宋体" w:hAnsi="宋体"/>
          <w:sz w:val="24"/>
        </w:rPr>
        <w:t>.开标一览表总价与投标报价明细表汇总数不一致的，以开标一览表为准；</w:t>
      </w:r>
    </w:p>
    <w:p>
      <w:pPr>
        <w:widowControl/>
        <w:adjustRightInd w:val="0"/>
        <w:snapToGrid w:val="0"/>
        <w:spacing w:line="400" w:lineRule="exact"/>
        <w:ind w:firstLine="480" w:firstLineChars="200"/>
        <w:jc w:val="left"/>
        <w:rPr>
          <w:rFonts w:hint="eastAsia" w:ascii="宋体" w:hAnsi="宋体"/>
          <w:sz w:val="24"/>
        </w:rPr>
      </w:pPr>
      <w:r>
        <w:rPr>
          <w:rFonts w:ascii="宋体" w:hAnsi="宋体"/>
          <w:sz w:val="24"/>
        </w:rPr>
        <w:t>2</w:t>
      </w:r>
      <w:r>
        <w:rPr>
          <w:rFonts w:hint="eastAsia" w:ascii="宋体" w:hAnsi="宋体"/>
          <w:sz w:val="24"/>
        </w:rPr>
        <w:t>.</w:t>
      </w:r>
      <w:r>
        <w:rPr>
          <w:rFonts w:ascii="宋体" w:hAnsi="宋体"/>
          <w:sz w:val="24"/>
        </w:rPr>
        <w:t>投标文件的大写金额和小写金额不一致的，以大写金额为准</w:t>
      </w:r>
      <w:r>
        <w:rPr>
          <w:rFonts w:hint="eastAsia" w:ascii="宋体" w:hAnsi="宋体"/>
          <w:sz w:val="24"/>
        </w:rPr>
        <w:t>；</w:t>
      </w:r>
    </w:p>
    <w:p>
      <w:pPr>
        <w:pStyle w:val="18"/>
        <w:snapToGrid w:val="0"/>
        <w:spacing w:line="400" w:lineRule="exact"/>
        <w:ind w:firstLine="480" w:firstLineChars="200"/>
        <w:rPr>
          <w:rFonts w:hAnsi="宋体"/>
          <w:sz w:val="24"/>
          <w:szCs w:val="24"/>
        </w:rPr>
      </w:pPr>
      <w:r>
        <w:rPr>
          <w:rFonts w:hAnsi="宋体"/>
          <w:sz w:val="24"/>
          <w:szCs w:val="24"/>
        </w:rPr>
        <w:t>3.总价金额与按单价汇总金额不一致的，以单价金额计算结果为准。</w:t>
      </w:r>
    </w:p>
    <w:p>
      <w:pPr>
        <w:pStyle w:val="18"/>
        <w:snapToGrid w:val="0"/>
        <w:spacing w:line="400" w:lineRule="exact"/>
        <w:ind w:firstLine="480" w:firstLineChars="200"/>
        <w:rPr>
          <w:rFonts w:hAnsi="宋体"/>
          <w:sz w:val="24"/>
          <w:szCs w:val="24"/>
        </w:rPr>
      </w:pPr>
      <w:r>
        <w:rPr>
          <w:rFonts w:hAnsi="宋体"/>
          <w:sz w:val="24"/>
          <w:szCs w:val="24"/>
        </w:rPr>
        <w:t>4.对不同文字文本投标文件的解释发生异议的，以中文文本为准。</w:t>
      </w:r>
    </w:p>
    <w:p>
      <w:pPr>
        <w:pStyle w:val="18"/>
        <w:snapToGrid w:val="0"/>
        <w:spacing w:line="400" w:lineRule="exact"/>
        <w:ind w:firstLine="482" w:firstLineChars="200"/>
        <w:rPr>
          <w:rFonts w:hAnsi="宋体"/>
          <w:b/>
          <w:sz w:val="24"/>
          <w:szCs w:val="24"/>
        </w:rPr>
      </w:pPr>
      <w:r>
        <w:rPr>
          <w:rFonts w:hAnsi="宋体"/>
          <w:b/>
          <w:sz w:val="24"/>
          <w:szCs w:val="24"/>
        </w:rPr>
        <w:t>按上述修正错误的原则及方法调整或修正投标文件的投标报价，投标人同意 并签字确认后，调整后的投标报价对投标人具有约束作用。如果投标人不接受修正后的报价，则其投标将作为无效投标处理 。</w:t>
      </w:r>
    </w:p>
    <w:p>
      <w:pPr>
        <w:pStyle w:val="18"/>
        <w:tabs>
          <w:tab w:val="left" w:pos="630"/>
        </w:tabs>
        <w:snapToGrid w:val="0"/>
        <w:spacing w:line="400" w:lineRule="exact"/>
        <w:ind w:firstLine="472" w:firstLineChars="196"/>
        <w:rPr>
          <w:rFonts w:hAnsi="宋体"/>
          <w:b/>
          <w:sz w:val="24"/>
          <w:szCs w:val="24"/>
        </w:rPr>
      </w:pPr>
      <w:r>
        <w:rPr>
          <w:rFonts w:hAnsi="宋体"/>
          <w:b/>
          <w:sz w:val="24"/>
          <w:szCs w:val="24"/>
        </w:rPr>
        <w:t>（六）评标原则和评标办法</w:t>
      </w:r>
    </w:p>
    <w:p>
      <w:pPr>
        <w:pStyle w:val="18"/>
        <w:snapToGrid w:val="0"/>
        <w:spacing w:line="400" w:lineRule="exact"/>
        <w:ind w:firstLine="480" w:firstLineChars="200"/>
        <w:rPr>
          <w:rFonts w:hAnsi="宋体"/>
          <w:sz w:val="24"/>
          <w:szCs w:val="24"/>
        </w:rPr>
      </w:pPr>
      <w:r>
        <w:rPr>
          <w:rFonts w:hAnsi="宋体"/>
          <w:sz w:val="24"/>
          <w:szCs w:val="24"/>
        </w:rPr>
        <w:t>1.评标原则。评标委员会必须公平、公正、客观，不带任何倾向性和启发性；不得向外界透露任何与评标有关的内容；任何单位和个人不得干扰、影响评标的正常进行；评标委员会及有关工作人员不得私下与投标人接触。</w:t>
      </w:r>
    </w:p>
    <w:p>
      <w:pPr>
        <w:pStyle w:val="18"/>
        <w:snapToGrid w:val="0"/>
        <w:spacing w:line="400" w:lineRule="exact"/>
        <w:ind w:firstLine="480" w:firstLineChars="200"/>
        <w:rPr>
          <w:rFonts w:hAnsi="宋体"/>
          <w:sz w:val="24"/>
          <w:szCs w:val="24"/>
        </w:rPr>
      </w:pPr>
      <w:r>
        <w:rPr>
          <w:rFonts w:hAnsi="宋体"/>
          <w:sz w:val="24"/>
          <w:szCs w:val="24"/>
        </w:rPr>
        <w:t>2.评标办法。本项目评标办法是</w:t>
      </w:r>
      <w:r>
        <w:rPr>
          <w:rFonts w:hAnsi="宋体"/>
          <w:b/>
          <w:sz w:val="24"/>
          <w:szCs w:val="24"/>
          <w:u w:val="single"/>
        </w:rPr>
        <w:t>综合评分法</w:t>
      </w:r>
      <w:r>
        <w:rPr>
          <w:rFonts w:hAnsi="宋体"/>
          <w:sz w:val="24"/>
          <w:szCs w:val="24"/>
        </w:rPr>
        <w:t>，具体评标内容及评分标准等详见《第四章：评标办法及评分标准》。</w:t>
      </w:r>
    </w:p>
    <w:p>
      <w:pPr>
        <w:pStyle w:val="18"/>
        <w:snapToGrid w:val="0"/>
        <w:spacing w:line="400" w:lineRule="exact"/>
        <w:ind w:firstLine="472" w:firstLineChars="196"/>
        <w:rPr>
          <w:rFonts w:hAnsi="宋体"/>
          <w:b/>
          <w:sz w:val="24"/>
          <w:szCs w:val="24"/>
        </w:rPr>
      </w:pPr>
      <w:r>
        <w:rPr>
          <w:rFonts w:hAnsi="宋体"/>
          <w:b/>
          <w:sz w:val="24"/>
          <w:szCs w:val="24"/>
        </w:rPr>
        <w:t>（七）评标过程的监控</w:t>
      </w:r>
    </w:p>
    <w:p>
      <w:pPr>
        <w:pStyle w:val="18"/>
        <w:snapToGrid w:val="0"/>
        <w:spacing w:line="400" w:lineRule="exact"/>
        <w:ind w:firstLine="480" w:firstLineChars="200"/>
        <w:rPr>
          <w:rFonts w:hAnsi="宋体"/>
          <w:sz w:val="24"/>
          <w:szCs w:val="24"/>
        </w:rPr>
      </w:pPr>
      <w:r>
        <w:rPr>
          <w:rFonts w:hAnsi="宋体"/>
          <w:sz w:val="24"/>
          <w:szCs w:val="24"/>
        </w:rPr>
        <w:t>本项目评标过程实行全程录音、录像监控，投标人在评标过程中所进行的试图影响评标结果的不公正活动，可能导致其投标被拒绝。</w:t>
      </w:r>
    </w:p>
    <w:p>
      <w:pPr>
        <w:pStyle w:val="18"/>
        <w:snapToGrid w:val="0"/>
        <w:spacing w:line="400" w:lineRule="exact"/>
        <w:ind w:firstLine="482" w:firstLineChars="200"/>
        <w:rPr>
          <w:rFonts w:hAnsi="宋体"/>
          <w:sz w:val="24"/>
          <w:szCs w:val="24"/>
        </w:rPr>
      </w:pPr>
      <w:r>
        <w:rPr>
          <w:rFonts w:hAnsi="宋体"/>
          <w:b/>
          <w:sz w:val="24"/>
          <w:szCs w:val="24"/>
        </w:rPr>
        <w:t>六、定标</w:t>
      </w:r>
    </w:p>
    <w:p>
      <w:pPr>
        <w:pStyle w:val="18"/>
        <w:snapToGrid w:val="0"/>
        <w:spacing w:line="400" w:lineRule="exact"/>
        <w:ind w:firstLine="482" w:firstLineChars="200"/>
        <w:rPr>
          <w:rFonts w:hAnsi="宋体"/>
          <w:b/>
          <w:bCs/>
          <w:sz w:val="24"/>
          <w:szCs w:val="24"/>
        </w:rPr>
      </w:pPr>
      <w:r>
        <w:rPr>
          <w:rFonts w:hAnsi="宋体"/>
          <w:b/>
          <w:bCs/>
          <w:sz w:val="24"/>
          <w:szCs w:val="24"/>
        </w:rPr>
        <w:t>（一）确定中标人。</w:t>
      </w:r>
    </w:p>
    <w:p>
      <w:pPr>
        <w:pStyle w:val="18"/>
        <w:snapToGrid w:val="0"/>
        <w:spacing w:line="360" w:lineRule="auto"/>
        <w:ind w:firstLine="482" w:firstLineChars="200"/>
        <w:rPr>
          <w:rFonts w:hAnsi="宋体"/>
          <w:sz w:val="24"/>
          <w:szCs w:val="24"/>
        </w:rPr>
      </w:pPr>
      <w:r>
        <w:rPr>
          <w:b/>
          <w:sz w:val="24"/>
          <w:szCs w:val="24"/>
        </w:rPr>
        <w:t>1、</w:t>
      </w:r>
      <w:r>
        <w:rPr>
          <w:sz w:val="24"/>
          <w:szCs w:val="24"/>
        </w:rPr>
        <w:t>采购人根据评标委员会提出的评标报告确定中标人。</w:t>
      </w:r>
    </w:p>
    <w:p>
      <w:pPr>
        <w:snapToGrid w:val="0"/>
        <w:spacing w:line="360" w:lineRule="auto"/>
        <w:ind w:firstLine="480" w:firstLineChars="200"/>
        <w:jc w:val="left"/>
        <w:rPr>
          <w:sz w:val="24"/>
        </w:rPr>
      </w:pPr>
      <w:r>
        <w:rPr>
          <w:rFonts w:hint="eastAsia"/>
          <w:sz w:val="24"/>
        </w:rPr>
        <w:t>（1）</w:t>
      </w:r>
      <w:r>
        <w:rPr>
          <w:sz w:val="24"/>
        </w:rPr>
        <w:t xml:space="preserve"> 采购人不保证投标报价最低的投标人中标，也无义务对未中标的投标人作任何解释和说明。</w:t>
      </w:r>
    </w:p>
    <w:p>
      <w:pPr>
        <w:snapToGrid w:val="0"/>
        <w:spacing w:line="360" w:lineRule="auto"/>
        <w:ind w:firstLine="480" w:firstLineChars="200"/>
        <w:jc w:val="left"/>
        <w:rPr>
          <w:rFonts w:hint="eastAsia"/>
          <w:sz w:val="24"/>
        </w:rPr>
      </w:pPr>
      <w:r>
        <w:rPr>
          <w:rFonts w:hint="eastAsia"/>
          <w:sz w:val="24"/>
        </w:rPr>
        <w:t>（2）</w:t>
      </w:r>
      <w:r>
        <w:rPr>
          <w:sz w:val="24"/>
        </w:rPr>
        <w:t>采购人原则上应当确定第一中标候选人为中标人。当第一中标候选人放弃中标、因不可抗力提出不能履行合同，采购人可以确定第二中标候选人为中标人。当第二中标候选人放弃中标、因不可抗力提出不能履行合同，采购人可以确定第三中标候选人为中标人。当第三中标候选人仍因上述原因不能履行合同时，应当重新采购。</w:t>
      </w:r>
    </w:p>
    <w:p>
      <w:pPr>
        <w:pStyle w:val="18"/>
        <w:spacing w:line="360" w:lineRule="auto"/>
        <w:ind w:firstLine="480" w:firstLineChars="200"/>
        <w:rPr>
          <w:rFonts w:hAnsi="宋体"/>
          <w:sz w:val="24"/>
          <w:szCs w:val="24"/>
        </w:rPr>
      </w:pPr>
      <w:r>
        <w:rPr>
          <w:rFonts w:hAnsi="宋体"/>
          <w:sz w:val="24"/>
          <w:szCs w:val="24"/>
        </w:rPr>
        <w:t>2、采购代理机构在评标结束后2个工作日内将评标报告交采购人确认，同时在发布招标公告的网站上对评标结果进行公示。</w:t>
      </w:r>
    </w:p>
    <w:p>
      <w:pPr>
        <w:spacing w:line="360" w:lineRule="auto"/>
        <w:ind w:firstLine="480" w:firstLineChars="200"/>
        <w:rPr>
          <w:rFonts w:hint="eastAsia" w:ascii="宋体" w:hAnsi="宋体"/>
          <w:sz w:val="24"/>
        </w:rPr>
      </w:pPr>
      <w:r>
        <w:rPr>
          <w:rFonts w:hint="eastAsia" w:ascii="宋体" w:hAnsi="宋体"/>
          <w:sz w:val="24"/>
        </w:rPr>
        <w:t>3、投标人对评标结果无异议的，采购人应在收到评标报告后</w:t>
      </w:r>
      <w:r>
        <w:rPr>
          <w:rFonts w:hint="eastAsia" w:ascii="宋体" w:hAnsi="宋体"/>
          <w:sz w:val="24"/>
          <w:u w:val="single"/>
        </w:rPr>
        <w:t>5</w:t>
      </w:r>
      <w:r>
        <w:rPr>
          <w:rFonts w:hint="eastAsia" w:ascii="宋体" w:hAnsi="宋体"/>
          <w:sz w:val="24"/>
        </w:rPr>
        <w:t>个工作日内对评标结果进行确认。如有投标人对评标结果提出质疑的，采购人可在质疑处理完毕后确定中标人。</w:t>
      </w:r>
    </w:p>
    <w:p>
      <w:pPr>
        <w:spacing w:line="360" w:lineRule="auto"/>
        <w:ind w:firstLine="480" w:firstLineChars="200"/>
        <w:rPr>
          <w:rFonts w:hint="eastAsia" w:ascii="宋体" w:hAnsi="宋体"/>
          <w:b/>
          <w:sz w:val="24"/>
          <w:shd w:val="pct10" w:color="auto" w:fill="FFFFFF"/>
        </w:rPr>
      </w:pPr>
      <w:r>
        <w:rPr>
          <w:rFonts w:hint="eastAsia" w:ascii="宋体" w:hAnsi="宋体"/>
          <w:sz w:val="24"/>
        </w:rPr>
        <w:t>4、采购人依法确定中标人后</w:t>
      </w:r>
      <w:r>
        <w:rPr>
          <w:rFonts w:hint="eastAsia" w:ascii="宋体" w:hAnsi="宋体"/>
          <w:sz w:val="24"/>
          <w:u w:val="single"/>
        </w:rPr>
        <w:t>2</w:t>
      </w:r>
      <w:r>
        <w:rPr>
          <w:rFonts w:hint="eastAsia" w:ascii="宋体" w:hAnsi="宋体"/>
          <w:sz w:val="24"/>
        </w:rPr>
        <w:t>个工作日内，采购代理机构以书面形式发出《中标通知书》。</w:t>
      </w:r>
    </w:p>
    <w:p>
      <w:pPr>
        <w:pStyle w:val="18"/>
        <w:spacing w:line="360" w:lineRule="auto"/>
        <w:ind w:firstLine="482" w:firstLineChars="200"/>
        <w:rPr>
          <w:rFonts w:hAnsi="宋体"/>
          <w:b/>
          <w:bCs/>
          <w:sz w:val="24"/>
          <w:szCs w:val="24"/>
        </w:rPr>
      </w:pPr>
      <w:r>
        <w:rPr>
          <w:rFonts w:hAnsi="宋体"/>
          <w:b/>
          <w:bCs/>
          <w:sz w:val="24"/>
          <w:szCs w:val="24"/>
        </w:rPr>
        <w:t>（二）中标通知书</w:t>
      </w:r>
    </w:p>
    <w:p>
      <w:pPr>
        <w:spacing w:line="360" w:lineRule="auto"/>
        <w:ind w:firstLine="480" w:firstLineChars="200"/>
        <w:rPr>
          <w:rFonts w:hint="eastAsia" w:ascii="宋体" w:hAnsi="宋体"/>
          <w:sz w:val="24"/>
        </w:rPr>
      </w:pPr>
      <w:r>
        <w:rPr>
          <w:rFonts w:hint="eastAsia" w:ascii="宋体" w:hAnsi="宋体"/>
          <w:sz w:val="24"/>
        </w:rPr>
        <w:t>1、确定中标人后，招标采购人将以书面形式发出中标通知书，通知中标的投标人其投标被接受；</w:t>
      </w:r>
      <w:r>
        <w:rPr>
          <w:snapToGrid w:val="0"/>
          <w:sz w:val="24"/>
        </w:rPr>
        <w:t>并同时将中标结果通知所有未中标的投标人。</w:t>
      </w:r>
    </w:p>
    <w:p>
      <w:pPr>
        <w:spacing w:line="360" w:lineRule="auto"/>
        <w:ind w:firstLine="482" w:firstLineChars="200"/>
        <w:rPr>
          <w:rFonts w:hint="eastAsia" w:ascii="宋体" w:hAnsi="宋体"/>
          <w:b/>
          <w:sz w:val="24"/>
        </w:rPr>
      </w:pPr>
      <w:r>
        <w:rPr>
          <w:rFonts w:hint="eastAsia" w:ascii="宋体" w:hAnsi="宋体"/>
          <w:b/>
          <w:sz w:val="24"/>
        </w:rPr>
        <w:t>2、根据浙江省财政厅《</w:t>
      </w:r>
      <w:r>
        <w:rPr>
          <w:rFonts w:ascii="宋体" w:hAnsi="宋体"/>
          <w:b/>
          <w:sz w:val="24"/>
        </w:rPr>
        <w:t>关于印发浙江省政府采购投标人注册及诚信管理暂行办法的通知</w:t>
      </w:r>
      <w:r>
        <w:rPr>
          <w:rFonts w:hint="eastAsia" w:ascii="宋体" w:hAnsi="宋体"/>
          <w:b/>
          <w:sz w:val="24"/>
        </w:rPr>
        <w:t>》[</w:t>
      </w:r>
      <w:r>
        <w:rPr>
          <w:rFonts w:ascii="宋体" w:hAnsi="宋体"/>
          <w:b/>
          <w:sz w:val="24"/>
        </w:rPr>
        <w:t>浙财采监字〔2009〕28号</w:t>
      </w:r>
      <w:r>
        <w:rPr>
          <w:rFonts w:hint="eastAsia" w:ascii="宋体" w:hAnsi="宋体"/>
          <w:b/>
          <w:sz w:val="24"/>
        </w:rPr>
        <w:t>]精神，中标人在领取中标通知书前，必须完成在《浙江政府采购网》上完成投标人的注册工作，经初审、终审及公示后方可正式领取中标通知书。</w:t>
      </w:r>
    </w:p>
    <w:p>
      <w:pPr>
        <w:spacing w:line="360" w:lineRule="auto"/>
        <w:ind w:firstLine="482" w:firstLineChars="200"/>
        <w:rPr>
          <w:rFonts w:hint="eastAsia" w:ascii="宋体" w:hAnsi="宋体"/>
          <w:b/>
          <w:sz w:val="24"/>
        </w:rPr>
      </w:pPr>
      <w:r>
        <w:rPr>
          <w:rFonts w:hint="eastAsia" w:ascii="宋体" w:hAnsi="宋体"/>
          <w:b/>
          <w:sz w:val="24"/>
        </w:rPr>
        <w:t>3、根据湖建专项办[2011]1号文件的规定,如属于廉洁谈话范围的项目,须由拟中标人的法定代表人或其授权人接受廉洁谈话,并由法定代表人签订《廉洁承诺书》, 《廉洁承诺书》经法定代表人签字并加盖公章送达廉政监察组后,政府采购代理机构方可凭由廉政监察组签发的《廉洁承诺书签订告知书》向中标人发出中标通知书。</w:t>
      </w:r>
    </w:p>
    <w:p>
      <w:pPr>
        <w:spacing w:line="360" w:lineRule="auto"/>
        <w:ind w:firstLine="480" w:firstLineChars="200"/>
        <w:rPr>
          <w:rFonts w:hint="eastAsia" w:ascii="宋体" w:hAnsi="宋体"/>
          <w:b/>
          <w:sz w:val="24"/>
        </w:rPr>
      </w:pPr>
      <w:r>
        <w:rPr>
          <w:rFonts w:hint="eastAsia" w:ascii="宋体" w:hAnsi="宋体"/>
          <w:sz w:val="24"/>
        </w:rPr>
        <w:t>4、中标通知书为双方签订合同的依据。</w:t>
      </w:r>
    </w:p>
    <w:p>
      <w:pPr>
        <w:spacing w:line="360" w:lineRule="auto"/>
        <w:ind w:firstLine="480" w:firstLineChars="200"/>
        <w:rPr>
          <w:rFonts w:hint="eastAsia" w:ascii="宋体" w:hAnsi="宋体"/>
          <w:sz w:val="24"/>
        </w:rPr>
      </w:pPr>
      <w:r>
        <w:rPr>
          <w:rFonts w:hint="eastAsia" w:ascii="宋体" w:hAnsi="宋体"/>
          <w:sz w:val="24"/>
        </w:rPr>
        <w:t>5、中标人应根据中标通知书中规定的时间内，由法定代表人或其授权代理人与采购人签订合同。</w:t>
      </w:r>
    </w:p>
    <w:p>
      <w:pPr>
        <w:snapToGrid w:val="0"/>
        <w:spacing w:line="360" w:lineRule="auto"/>
        <w:ind w:firstLine="570"/>
        <w:jc w:val="left"/>
        <w:rPr>
          <w:b/>
          <w:bCs/>
          <w:sz w:val="24"/>
        </w:rPr>
      </w:pPr>
      <w:r>
        <w:rPr>
          <w:rFonts w:hint="eastAsia"/>
          <w:b/>
          <w:bCs/>
          <w:sz w:val="24"/>
        </w:rPr>
        <w:t>（三）</w:t>
      </w:r>
      <w:r>
        <w:rPr>
          <w:b/>
          <w:bCs/>
          <w:sz w:val="24"/>
        </w:rPr>
        <w:t>重新采购</w:t>
      </w:r>
    </w:p>
    <w:p>
      <w:pPr>
        <w:snapToGrid w:val="0"/>
        <w:spacing w:line="360" w:lineRule="auto"/>
        <w:ind w:firstLine="480" w:firstLineChars="200"/>
        <w:jc w:val="left"/>
        <w:rPr>
          <w:sz w:val="24"/>
        </w:rPr>
      </w:pPr>
      <w:r>
        <w:rPr>
          <w:sz w:val="24"/>
        </w:rPr>
        <w:t>1</w:t>
      </w:r>
      <w:r>
        <w:rPr>
          <w:rFonts w:hint="eastAsia"/>
          <w:sz w:val="24"/>
        </w:rPr>
        <w:t>、</w:t>
      </w:r>
      <w:r>
        <w:rPr>
          <w:sz w:val="24"/>
        </w:rPr>
        <w:t>在采购中，出现下列情形之一的，将重新采购：</w:t>
      </w:r>
    </w:p>
    <w:p>
      <w:pPr>
        <w:snapToGrid w:val="0"/>
        <w:spacing w:line="360" w:lineRule="auto"/>
        <w:ind w:firstLine="480" w:firstLineChars="200"/>
        <w:jc w:val="left"/>
        <w:rPr>
          <w:rFonts w:hint="eastAsia"/>
          <w:sz w:val="24"/>
        </w:rPr>
      </w:pPr>
      <w:r>
        <w:rPr>
          <w:rFonts w:hint="eastAsia"/>
          <w:sz w:val="24"/>
        </w:rPr>
        <w:t>（</w:t>
      </w:r>
      <w:r>
        <w:rPr>
          <w:sz w:val="24"/>
        </w:rPr>
        <w:t>1）投标截止时，投标人少于3家或经评审认为所有投标人的投标文件存在报价明显不合理或均不满足符合性要求时</w:t>
      </w:r>
      <w:r>
        <w:rPr>
          <w:rFonts w:hint="eastAsia"/>
          <w:sz w:val="24"/>
        </w:rPr>
        <w:t>；</w:t>
      </w:r>
      <w:r>
        <w:rPr>
          <w:sz w:val="24"/>
        </w:rPr>
        <w:t>经评审，当有效标不足3</w:t>
      </w:r>
      <w:r>
        <w:rPr>
          <w:rFonts w:hint="eastAsia"/>
          <w:sz w:val="24"/>
        </w:rPr>
        <w:t>家，缺乏竞争时。</w:t>
      </w:r>
    </w:p>
    <w:p>
      <w:pPr>
        <w:snapToGrid w:val="0"/>
        <w:spacing w:line="360" w:lineRule="auto"/>
        <w:ind w:firstLine="480" w:firstLineChars="200"/>
        <w:jc w:val="left"/>
        <w:rPr>
          <w:sz w:val="24"/>
        </w:rPr>
      </w:pPr>
      <w:r>
        <w:rPr>
          <w:rFonts w:hint="eastAsia"/>
          <w:sz w:val="24"/>
        </w:rPr>
        <w:t>（</w:t>
      </w:r>
      <w:r>
        <w:rPr>
          <w:sz w:val="24"/>
        </w:rPr>
        <w:t>2）出现影响采购公正的违法、违规行为的。</w:t>
      </w:r>
    </w:p>
    <w:p>
      <w:pPr>
        <w:snapToGrid w:val="0"/>
        <w:spacing w:line="360" w:lineRule="auto"/>
        <w:ind w:firstLine="480" w:firstLineChars="200"/>
        <w:jc w:val="left"/>
        <w:rPr>
          <w:sz w:val="24"/>
        </w:rPr>
      </w:pPr>
      <w:r>
        <w:rPr>
          <w:rFonts w:hint="eastAsia"/>
          <w:sz w:val="24"/>
        </w:rPr>
        <w:t>（</w:t>
      </w:r>
      <w:r>
        <w:rPr>
          <w:sz w:val="24"/>
        </w:rPr>
        <w:t>3）投标人的报价均超过了采购预算控制价，采购人不能支付的。</w:t>
      </w:r>
    </w:p>
    <w:p>
      <w:pPr>
        <w:snapToGrid w:val="0"/>
        <w:spacing w:line="360" w:lineRule="auto"/>
        <w:ind w:firstLine="480" w:firstLineChars="200"/>
        <w:jc w:val="left"/>
        <w:rPr>
          <w:sz w:val="24"/>
        </w:rPr>
      </w:pPr>
      <w:r>
        <w:rPr>
          <w:rFonts w:hint="eastAsia"/>
          <w:sz w:val="24"/>
        </w:rPr>
        <w:t>（</w:t>
      </w:r>
      <w:r>
        <w:rPr>
          <w:sz w:val="24"/>
        </w:rPr>
        <w:t>4）因重大变故，采购任务取消的。</w:t>
      </w:r>
    </w:p>
    <w:p>
      <w:pPr>
        <w:snapToGrid w:val="0"/>
        <w:spacing w:line="360" w:lineRule="auto"/>
        <w:ind w:firstLine="480" w:firstLineChars="200"/>
        <w:jc w:val="left"/>
        <w:rPr>
          <w:rFonts w:hint="eastAsia"/>
          <w:sz w:val="24"/>
        </w:rPr>
      </w:pPr>
      <w:r>
        <w:rPr>
          <w:sz w:val="24"/>
        </w:rPr>
        <w:t>2</w:t>
      </w:r>
      <w:r>
        <w:rPr>
          <w:rFonts w:hint="eastAsia"/>
          <w:sz w:val="24"/>
        </w:rPr>
        <w:t>、</w:t>
      </w:r>
      <w:r>
        <w:rPr>
          <w:sz w:val="24"/>
        </w:rPr>
        <w:t xml:space="preserve">由于采购人原因中止采购或未能在规定延长后的投标文件有效期内确定中标人和发出中标通知书，采购人应双倍返还投标保证金。 </w:t>
      </w:r>
    </w:p>
    <w:p>
      <w:pPr>
        <w:pStyle w:val="18"/>
        <w:spacing w:line="360" w:lineRule="auto"/>
        <w:jc w:val="left"/>
        <w:outlineLvl w:val="1"/>
        <w:rPr>
          <w:rFonts w:hAnsi="宋体"/>
          <w:b/>
          <w:sz w:val="24"/>
          <w:szCs w:val="24"/>
        </w:rPr>
      </w:pPr>
      <w:r>
        <w:rPr>
          <w:rFonts w:hAnsi="宋体"/>
          <w:b/>
          <w:sz w:val="24"/>
          <w:szCs w:val="24"/>
        </w:rPr>
        <w:t>七、合同授予</w:t>
      </w:r>
    </w:p>
    <w:p>
      <w:pPr>
        <w:spacing w:line="360" w:lineRule="auto"/>
        <w:ind w:firstLine="482" w:firstLineChars="200"/>
        <w:rPr>
          <w:rFonts w:hint="eastAsia" w:ascii="宋体" w:hAnsi="宋体"/>
          <w:b/>
          <w:bCs/>
          <w:sz w:val="24"/>
        </w:rPr>
      </w:pPr>
      <w:r>
        <w:rPr>
          <w:rFonts w:hint="eastAsia" w:ascii="宋体" w:hAnsi="宋体"/>
          <w:b/>
          <w:bCs/>
          <w:sz w:val="24"/>
        </w:rPr>
        <w:t>（一）签订合同</w:t>
      </w:r>
    </w:p>
    <w:p>
      <w:pPr>
        <w:spacing w:line="360" w:lineRule="auto"/>
        <w:ind w:firstLine="480" w:firstLineChars="200"/>
        <w:rPr>
          <w:rFonts w:hint="eastAsia" w:ascii="宋体" w:hAnsi="宋体"/>
          <w:sz w:val="24"/>
        </w:rPr>
      </w:pPr>
      <w:r>
        <w:rPr>
          <w:rFonts w:hint="eastAsia" w:ascii="宋体" w:hAnsi="宋体"/>
          <w:sz w:val="24"/>
        </w:rPr>
        <w:t>1、采购人与中标人应当在《中标通知书》发出之日起</w:t>
      </w:r>
      <w:r>
        <w:rPr>
          <w:rFonts w:hint="eastAsia" w:ascii="宋体" w:hAnsi="宋体"/>
          <w:sz w:val="24"/>
          <w:u w:val="single"/>
        </w:rPr>
        <w:t>30</w:t>
      </w:r>
      <w:r>
        <w:rPr>
          <w:rFonts w:hint="eastAsia" w:ascii="宋体" w:hAnsi="宋体"/>
          <w:sz w:val="24"/>
        </w:rPr>
        <w:t>日内签订政府采购合同。同时，采购代理机构对合同内容进行审查，如发现与采购结果和投标承诺内容不一致的，应予以纠正。</w:t>
      </w:r>
    </w:p>
    <w:p>
      <w:pPr>
        <w:spacing w:line="360" w:lineRule="auto"/>
        <w:ind w:firstLine="480" w:firstLineChars="200"/>
        <w:rPr>
          <w:rFonts w:hint="eastAsia" w:ascii="宋体" w:hAnsi="宋体"/>
          <w:sz w:val="24"/>
        </w:rPr>
      </w:pPr>
      <w:r>
        <w:rPr>
          <w:rFonts w:hint="eastAsia" w:ascii="宋体" w:hAnsi="宋体"/>
          <w:sz w:val="24"/>
        </w:rPr>
        <w:t>2、中标人拖延、拒签合同的,将被扣罚投标保证金并取消中标资格,</w:t>
      </w:r>
      <w:r>
        <w:rPr>
          <w:rFonts w:hint="eastAsia"/>
          <w:sz w:val="24"/>
        </w:rPr>
        <w:t xml:space="preserve"> </w:t>
      </w:r>
      <w:r>
        <w:rPr>
          <w:rFonts w:hint="eastAsia" w:ascii="宋体" w:hAnsi="宋体"/>
          <w:sz w:val="24"/>
        </w:rPr>
        <w:t>采购人可以与排位在中标人之后第一位的中标候选人签订政府采购合同,以此类推。</w:t>
      </w:r>
    </w:p>
    <w:p>
      <w:pPr>
        <w:pStyle w:val="18"/>
        <w:spacing w:line="360" w:lineRule="auto"/>
        <w:ind w:firstLine="482" w:firstLineChars="200"/>
        <w:rPr>
          <w:rFonts w:hAnsi="宋体"/>
          <w:b/>
          <w:color w:val="FF0000"/>
          <w:sz w:val="24"/>
          <w:szCs w:val="24"/>
        </w:rPr>
      </w:pPr>
      <w:r>
        <w:rPr>
          <w:rFonts w:hAnsi="宋体"/>
          <w:b/>
          <w:sz w:val="24"/>
          <w:szCs w:val="24"/>
        </w:rPr>
        <w:t>（二）履约保证金及质量保证金</w:t>
      </w:r>
    </w:p>
    <w:p>
      <w:pPr>
        <w:pStyle w:val="18"/>
        <w:spacing w:line="360" w:lineRule="auto"/>
        <w:ind w:firstLine="480" w:firstLineChars="200"/>
        <w:rPr>
          <w:rFonts w:hAnsi="宋体"/>
          <w:sz w:val="24"/>
          <w:szCs w:val="24"/>
        </w:rPr>
      </w:pPr>
      <w:r>
        <w:rPr>
          <w:rFonts w:hAnsi="宋体"/>
          <w:sz w:val="24"/>
          <w:szCs w:val="24"/>
        </w:rPr>
        <w:t>1、签订合同前，中标人应按采购代理机构根据招标文件确定的履约保证金的金额，向采购人交纳履约保证金，否则，中标人的全部投标保证金将不予退还。</w:t>
      </w:r>
    </w:p>
    <w:p>
      <w:pPr>
        <w:pStyle w:val="18"/>
        <w:spacing w:line="360" w:lineRule="auto"/>
        <w:ind w:firstLine="480" w:firstLineChars="200"/>
        <w:rPr>
          <w:rFonts w:hAnsi="宋体"/>
          <w:sz w:val="24"/>
          <w:szCs w:val="24"/>
        </w:rPr>
      </w:pPr>
      <w:r>
        <w:rPr>
          <w:rFonts w:hAnsi="宋体"/>
          <w:sz w:val="24"/>
          <w:szCs w:val="24"/>
        </w:rPr>
        <w:t>2、签订合同后，如中标人不按双方合同约定履约，则没收其全部履约保证金，履约保证金不足以赔偿损失的，按实际损失赔偿。</w:t>
      </w:r>
    </w:p>
    <w:p>
      <w:pPr>
        <w:spacing w:line="360" w:lineRule="auto"/>
        <w:ind w:firstLine="480" w:firstLineChars="200"/>
        <w:rPr>
          <w:rFonts w:ascii="宋体" w:hAnsi="宋体"/>
          <w:sz w:val="24"/>
        </w:rPr>
      </w:pPr>
      <w:r>
        <w:rPr>
          <w:rFonts w:hint="eastAsia" w:ascii="宋体" w:hAnsi="宋体"/>
          <w:sz w:val="24"/>
        </w:rPr>
        <w:t>3、履约保证金在中标人按合同约定完成后自行转为服务的质保金，在合同服务期内中标人提供的服务符合合同约定的，服务期满后15天内无息退还</w:t>
      </w:r>
      <w:r>
        <w:rPr>
          <w:rFonts w:hint="eastAsia" w:ascii="宋体" w:hAnsi="宋体"/>
          <w:color w:val="000000"/>
          <w:sz w:val="24"/>
        </w:rPr>
        <w:t>。</w:t>
      </w:r>
    </w:p>
    <w:p>
      <w:pPr>
        <w:pStyle w:val="74"/>
        <w:pageBreakBefore/>
        <w:snapToGrid w:val="0"/>
        <w:spacing w:before="120" w:beforeLines="0" w:after="120" w:afterLines="0" w:line="240" w:lineRule="auto"/>
        <w:ind w:firstLine="1958" w:firstLineChars="650"/>
        <w:rPr>
          <w:rFonts w:hAnsi="宋体"/>
          <w:b/>
          <w:sz w:val="30"/>
          <w:szCs w:val="30"/>
        </w:rPr>
      </w:pPr>
      <w:r>
        <w:rPr>
          <w:rFonts w:hint="eastAsia" w:hAnsi="宋体"/>
          <w:b/>
          <w:sz w:val="30"/>
          <w:szCs w:val="30"/>
        </w:rPr>
        <w:t>第四章  评标办法及评分标准</w:t>
      </w:r>
    </w:p>
    <w:p>
      <w:pPr>
        <w:spacing w:before="120" w:beforeLines="50" w:after="120" w:afterLines="50" w:line="400" w:lineRule="exact"/>
        <w:ind w:firstLine="420"/>
        <w:rPr>
          <w:rFonts w:ascii="宋体" w:hAnsi="宋体"/>
          <w:sz w:val="24"/>
        </w:rPr>
      </w:pPr>
      <w:r>
        <w:rPr>
          <w:rFonts w:hint="eastAsia" w:ascii="宋体" w:hAnsi="宋体"/>
          <w:sz w:val="24"/>
        </w:rPr>
        <w:t>为公正、公平、科学地选择中标人，根据《中华人民共和国政府采购法》等有关法律法规的规定，并结合本项目的实际，制定本办法。</w:t>
      </w:r>
    </w:p>
    <w:p>
      <w:pPr>
        <w:spacing w:before="120" w:beforeLines="50" w:after="120" w:afterLines="50" w:line="400" w:lineRule="exact"/>
        <w:ind w:firstLine="420"/>
        <w:rPr>
          <w:rFonts w:ascii="宋体" w:hAnsi="宋体"/>
          <w:bCs/>
          <w:sz w:val="24"/>
          <w:szCs w:val="48"/>
        </w:rPr>
      </w:pPr>
      <w:r>
        <w:rPr>
          <w:rFonts w:hint="eastAsia" w:ascii="宋体" w:hAnsi="宋体"/>
          <w:sz w:val="24"/>
        </w:rPr>
        <w:t>本办法适用于</w:t>
      </w:r>
      <w:r>
        <w:rPr>
          <w:rFonts w:hint="eastAsia"/>
          <w:sz w:val="24"/>
          <w:u w:val="single"/>
        </w:rPr>
        <w:t>湖州市环境卫生管理处红丰片区环卫作业一体化服务项目</w:t>
      </w:r>
      <w:r>
        <w:rPr>
          <w:rFonts w:hint="eastAsia" w:ascii="宋体" w:hAnsi="宋体"/>
          <w:bCs/>
          <w:sz w:val="24"/>
          <w:szCs w:val="48"/>
        </w:rPr>
        <w:t>的评标。</w:t>
      </w:r>
    </w:p>
    <w:p>
      <w:pPr>
        <w:spacing w:before="120" w:beforeLines="50" w:after="120" w:afterLines="50" w:line="400" w:lineRule="exact"/>
        <w:ind w:firstLine="551" w:firstLineChars="196"/>
        <w:rPr>
          <w:rFonts w:ascii="宋体" w:hAnsi="宋体"/>
          <w:b/>
          <w:sz w:val="28"/>
          <w:szCs w:val="28"/>
        </w:rPr>
      </w:pPr>
      <w:r>
        <w:rPr>
          <w:rFonts w:hint="eastAsia" w:ascii="宋体" w:hAnsi="宋体"/>
          <w:b/>
          <w:sz w:val="28"/>
          <w:szCs w:val="28"/>
        </w:rPr>
        <w:t>一、总则</w:t>
      </w:r>
    </w:p>
    <w:p>
      <w:pPr>
        <w:spacing w:before="120" w:beforeLines="50" w:after="120" w:afterLines="50" w:line="400" w:lineRule="exact"/>
        <w:ind w:firstLine="480" w:firstLineChars="200"/>
        <w:rPr>
          <w:rFonts w:ascii="宋体" w:hAnsi="宋体"/>
          <w:sz w:val="24"/>
        </w:rPr>
      </w:pPr>
      <w:r>
        <w:rPr>
          <w:rFonts w:hint="eastAsia" w:ascii="宋体" w:hAnsi="宋体"/>
          <w:sz w:val="24"/>
        </w:rPr>
        <w:t>本次评标采用综合评分法，总分为100分，其中价格分20分、技术分、商务分、资信及其他分80分等四部分。合格投标人的评标得分为各项目汇总得分，评分得分最高的投标人为中标人。中标候选资格按评标得分由高到低顺序排列，得分相同的，按投标报价由低到高顺序排列；得分且投标报价相同的，按技术得分由高到低顺序排列。排名第一的投标人为第一中标候选人,其他投标人中标候选资格依此类推。第一中标候选人放弃中标或者因不可抗力提出不能履行合同，采购人可以确定第二中标候选人为中标人，排名第二的中标候选人因前款同样的原因不能签订合同，采购人可以确定排名第三的中标候选人为中标人。</w:t>
      </w:r>
      <w:r>
        <w:rPr>
          <w:rFonts w:hint="eastAsia" w:ascii="宋体" w:hAnsi="宋体"/>
          <w:bCs/>
          <w:sz w:val="24"/>
        </w:rPr>
        <w:t>评分过程中采用四舍五入法，并保留小数2位。</w:t>
      </w:r>
    </w:p>
    <w:p>
      <w:pPr>
        <w:spacing w:before="120" w:beforeLines="50" w:after="120" w:afterLines="50" w:line="400" w:lineRule="exact"/>
        <w:ind w:firstLine="480" w:firstLineChars="200"/>
        <w:rPr>
          <w:rFonts w:ascii="宋体" w:hAnsi="宋体"/>
          <w:sz w:val="24"/>
        </w:rPr>
      </w:pPr>
      <w:r>
        <w:rPr>
          <w:rFonts w:hint="eastAsia" w:ascii="宋体" w:hAnsi="宋体"/>
          <w:sz w:val="24"/>
        </w:rPr>
        <w:t>投标人评标</w:t>
      </w:r>
      <w:r>
        <w:rPr>
          <w:rFonts w:hint="eastAsia" w:ascii="宋体" w:hAnsi="宋体"/>
          <w:bCs/>
          <w:sz w:val="24"/>
        </w:rPr>
        <w:t>综合得分=价格分+(技术分+商务分+资信及其他分)</w:t>
      </w:r>
    </w:p>
    <w:p>
      <w:pPr>
        <w:spacing w:before="120" w:beforeLines="50" w:after="120" w:afterLines="50" w:line="400" w:lineRule="exact"/>
        <w:ind w:firstLine="562" w:firstLineChars="200"/>
        <w:rPr>
          <w:rFonts w:ascii="宋体" w:hAnsi="宋体"/>
          <w:b/>
          <w:sz w:val="28"/>
          <w:szCs w:val="28"/>
        </w:rPr>
      </w:pPr>
      <w:r>
        <w:rPr>
          <w:rFonts w:hint="eastAsia" w:ascii="宋体" w:hAnsi="宋体"/>
          <w:b/>
          <w:sz w:val="28"/>
          <w:szCs w:val="28"/>
        </w:rPr>
        <w:t>二、评标内容及标准</w:t>
      </w:r>
    </w:p>
    <w:p>
      <w:pPr>
        <w:pStyle w:val="50"/>
        <w:spacing w:before="120" w:beforeLines="50" w:after="120" w:afterLines="50" w:line="400" w:lineRule="exact"/>
        <w:ind w:firstLine="466" w:firstLineChars="200"/>
        <w:rPr>
          <w:rFonts w:hAnsi="宋体"/>
          <w:b/>
          <w:bCs/>
          <w:sz w:val="24"/>
        </w:rPr>
      </w:pPr>
      <w:r>
        <w:rPr>
          <w:rFonts w:hAnsi="宋体"/>
          <w:b/>
          <w:sz w:val="24"/>
        </w:rPr>
        <w:t>（一）</w:t>
      </w:r>
      <w:r>
        <w:rPr>
          <w:rFonts w:hAnsi="宋体"/>
          <w:b/>
          <w:bCs/>
          <w:sz w:val="24"/>
        </w:rPr>
        <w:t>价格分（</w:t>
      </w:r>
      <w:r>
        <w:rPr>
          <w:rFonts w:hint="eastAsia" w:hAnsi="宋体"/>
          <w:b/>
          <w:bCs/>
          <w:sz w:val="24"/>
        </w:rPr>
        <w:t>20</w:t>
      </w:r>
      <w:r>
        <w:rPr>
          <w:rFonts w:hAnsi="宋体"/>
          <w:b/>
          <w:bCs/>
          <w:sz w:val="24"/>
        </w:rPr>
        <w:t>分）</w:t>
      </w:r>
    </w:p>
    <w:p>
      <w:pPr>
        <w:spacing w:before="120" w:beforeLines="50" w:after="120" w:afterLines="50" w:line="400" w:lineRule="exact"/>
        <w:ind w:firstLine="480" w:firstLineChars="200"/>
        <w:rPr>
          <w:rFonts w:ascii="宋体" w:hAnsi="宋体"/>
          <w:sz w:val="24"/>
        </w:rPr>
      </w:pPr>
      <w:r>
        <w:rPr>
          <w:rFonts w:hint="eastAsia" w:ascii="宋体" w:hAnsi="宋体"/>
          <w:sz w:val="24"/>
        </w:rPr>
        <w:t>以有效投标价格最低的投标报价为评标基准价，其价格分为满分。其他投标人的报价分按照下列公式计算：</w:t>
      </w:r>
    </w:p>
    <w:p>
      <w:pPr>
        <w:spacing w:before="120" w:beforeLines="50" w:after="120" w:afterLines="50" w:line="400" w:lineRule="exact"/>
        <w:ind w:firstLine="480" w:firstLineChars="200"/>
        <w:rPr>
          <w:rFonts w:ascii="宋体" w:hAnsi="宋体"/>
          <w:sz w:val="24"/>
        </w:rPr>
      </w:pPr>
      <w:r>
        <w:rPr>
          <w:rFonts w:hint="eastAsia" w:ascii="宋体" w:hAnsi="宋体"/>
          <w:sz w:val="24"/>
        </w:rPr>
        <w:t>投标报价得分=（评标基准价/投标报价）×20%×100</w:t>
      </w:r>
    </w:p>
    <w:p>
      <w:pPr>
        <w:spacing w:line="360" w:lineRule="auto"/>
        <w:ind w:firstLine="480"/>
        <w:rPr>
          <w:sz w:val="24"/>
        </w:rPr>
      </w:pPr>
      <w:r>
        <w:rPr>
          <w:rFonts w:hint="eastAsia"/>
          <w:sz w:val="24"/>
        </w:rPr>
        <w:t xml:space="preserve">扶持政策说明： </w:t>
      </w:r>
    </w:p>
    <w:p>
      <w:pPr>
        <w:spacing w:line="360" w:lineRule="auto"/>
        <w:ind w:firstLine="480"/>
        <w:rPr>
          <w:rFonts w:hint="eastAsia"/>
          <w:sz w:val="24"/>
        </w:rPr>
      </w:pPr>
      <w:r>
        <w:rPr>
          <w:rFonts w:hint="eastAsia"/>
          <w:sz w:val="24"/>
        </w:rPr>
        <w:t>1、根据财政部、工业和信息化部制定的《政府采购促进中小企业发展暂行办法》和转发财政部、工业和信息化部关于印发《政府采购促进中小企业发展暂行办法》的通知（浙财采监[2012]11号），对小型或微型企业的投标报价给予6%的扣除，并用扣除后的价格计算价格评分。</w:t>
      </w:r>
    </w:p>
    <w:p>
      <w:pPr>
        <w:spacing w:line="360" w:lineRule="auto"/>
        <w:ind w:firstLine="480"/>
        <w:rPr>
          <w:rFonts w:hint="eastAsia"/>
          <w:sz w:val="24"/>
        </w:rPr>
      </w:pPr>
      <w:r>
        <w:rPr>
          <w:rFonts w:hint="eastAsia"/>
          <w:sz w:val="24"/>
        </w:rPr>
        <w:t>同时符合以下所有（1）（2）要求的投标人被认定为小型、微型企业：</w:t>
      </w:r>
    </w:p>
    <w:p>
      <w:pPr>
        <w:spacing w:line="360" w:lineRule="auto"/>
        <w:ind w:firstLine="480"/>
        <w:rPr>
          <w:sz w:val="24"/>
        </w:rPr>
      </w:pPr>
      <w:r>
        <w:rPr>
          <w:rFonts w:hint="eastAsia"/>
          <w:sz w:val="24"/>
        </w:rPr>
        <w:t>（1）投标人按照《关于印发中小企业划型标准规定的通知》 （工信部联企业〔2011〕300 号）的所属行业规定为小型、微型企业【注：按《关于印发中小企业划型标准规定的通知》规定提供《中小企业声明函》及</w:t>
      </w:r>
      <w:r>
        <w:rPr>
          <w:rFonts w:hint="eastAsia" w:ascii="宋体" w:hAnsi="宋体"/>
          <w:sz w:val="24"/>
        </w:rPr>
        <w:t>“国家企业信用信息公示系统---小微企业名录”页面查询结果（查询时间为本项目招标公告发布时间之后），并由审核单位核查</w:t>
      </w:r>
      <w:r>
        <w:rPr>
          <w:rFonts w:hint="eastAsia" w:ascii="宋体" w:hAnsi="宋体"/>
          <w:b/>
          <w:sz w:val="24"/>
        </w:rPr>
        <w:t>。</w:t>
      </w:r>
    </w:p>
    <w:p>
      <w:pPr>
        <w:spacing w:line="360" w:lineRule="auto"/>
        <w:ind w:firstLine="480"/>
        <w:rPr>
          <w:rFonts w:hint="eastAsia"/>
          <w:sz w:val="24"/>
        </w:rPr>
      </w:pPr>
      <w:r>
        <w:rPr>
          <w:rFonts w:hint="eastAsia"/>
          <w:sz w:val="24"/>
        </w:rPr>
        <w:t>（2）投标人已通过浙江政府采购网（http://www.zjzfcg.gov.cn）申请注册并成为正式入库投标人【注：提供正式入库投标人的网站信息材料】。</w:t>
      </w:r>
    </w:p>
    <w:p>
      <w:pPr>
        <w:spacing w:line="360" w:lineRule="auto"/>
        <w:ind w:firstLine="480"/>
        <w:rPr>
          <w:rFonts w:hint="eastAsia"/>
          <w:sz w:val="24"/>
        </w:rPr>
      </w:pPr>
      <w:r>
        <w:rPr>
          <w:rFonts w:hint="eastAsia"/>
          <w:sz w:val="24"/>
        </w:rPr>
        <w:t>2、监狱企业参加投标【提供《监狱企业声明函》及其相关的充分的证明材料】</w:t>
      </w:r>
      <w:r>
        <w:rPr>
          <w:rFonts w:ascii="宋体"/>
          <w:b/>
          <w:sz w:val="24"/>
        </w:rPr>
        <w:t>。</w:t>
      </w:r>
      <w:r>
        <w:rPr>
          <w:rFonts w:hint="eastAsia"/>
          <w:sz w:val="24"/>
        </w:rPr>
        <w:t>视为小型、微型企业，享受小微企业政策扶持。</w:t>
      </w:r>
    </w:p>
    <w:p>
      <w:pPr>
        <w:spacing w:line="360" w:lineRule="auto"/>
        <w:ind w:firstLine="480"/>
        <w:rPr>
          <w:rFonts w:hint="eastAsia"/>
          <w:sz w:val="24"/>
        </w:rPr>
      </w:pPr>
      <w:r>
        <w:rPr>
          <w:rFonts w:hint="eastAsia"/>
          <w:sz w:val="24"/>
        </w:rPr>
        <w:t>3、残疾人福利性单位参加投标【提供《残疾人福利性单位声明函》 】，视为小型、微型企业，享受小微企业政策扶持。</w:t>
      </w:r>
    </w:p>
    <w:p>
      <w:pPr>
        <w:spacing w:line="360" w:lineRule="auto"/>
        <w:ind w:firstLine="480"/>
        <w:rPr>
          <w:sz w:val="24"/>
        </w:rPr>
      </w:pPr>
      <w:r>
        <w:rPr>
          <w:rFonts w:hint="eastAsia"/>
          <w:sz w:val="24"/>
        </w:rPr>
        <w:t>此项由评标委员会集体核实后统一打分。</w:t>
      </w:r>
    </w:p>
    <w:p>
      <w:pPr>
        <w:spacing w:before="120" w:beforeLines="50" w:after="120" w:afterLines="50" w:line="400" w:lineRule="exact"/>
        <w:ind w:firstLine="482" w:firstLineChars="200"/>
        <w:rPr>
          <w:rFonts w:ascii="宋体" w:hAnsi="宋体"/>
          <w:b/>
          <w:sz w:val="24"/>
        </w:rPr>
      </w:pPr>
      <w:r>
        <w:rPr>
          <w:rFonts w:hint="eastAsia" w:ascii="宋体" w:hAnsi="宋体"/>
          <w:b/>
          <w:sz w:val="24"/>
        </w:rPr>
        <w:t>评标委员会在评审时发现投标人的报价明显高于市场报价的，应当要求投标人书面说明并提供相关证明材料。投标人不能当场合理说明原因并提供证明材料的，评标委员会应将该投标人的投标文件作无效处理，并在评审报告中说明。</w:t>
      </w:r>
    </w:p>
    <w:p>
      <w:pPr>
        <w:spacing w:before="120" w:beforeLines="50" w:after="120" w:afterLines="50" w:line="400" w:lineRule="exact"/>
        <w:ind w:firstLine="482" w:firstLineChars="200"/>
        <w:rPr>
          <w:rFonts w:ascii="宋体" w:hAnsi="宋体"/>
          <w:b/>
          <w:sz w:val="24"/>
        </w:rPr>
      </w:pPr>
      <w:r>
        <w:rPr>
          <w:rFonts w:hint="eastAsia" w:ascii="宋体" w:hAnsi="宋体"/>
          <w:b/>
          <w:sz w:val="24"/>
        </w:rPr>
        <w:t>二分之一以上的评委认为投标人报价明显高于市场平均价的将作为无效投标处理；</w:t>
      </w:r>
    </w:p>
    <w:p>
      <w:pPr>
        <w:spacing w:line="360" w:lineRule="auto"/>
        <w:ind w:firstLine="472" w:firstLineChars="196"/>
        <w:rPr>
          <w:rFonts w:hint="eastAsia"/>
          <w:b/>
          <w:sz w:val="24"/>
          <w:highlight w:val="red"/>
        </w:rPr>
      </w:pPr>
      <w:r>
        <w:rPr>
          <w:rFonts w:hint="eastAsia"/>
          <w:b/>
          <w:sz w:val="24"/>
        </w:rPr>
        <w:t>（2）技术分、商务分、资信及其他分80分</w:t>
      </w:r>
    </w:p>
    <w:p>
      <w:pPr>
        <w:spacing w:line="360" w:lineRule="auto"/>
        <w:ind w:firstLine="480" w:firstLineChars="200"/>
        <w:rPr>
          <w:sz w:val="24"/>
        </w:rPr>
      </w:pPr>
      <w:r>
        <w:rPr>
          <w:rFonts w:hint="eastAsia"/>
          <w:sz w:val="24"/>
        </w:rPr>
        <w:t>本</w:t>
      </w:r>
      <w:r>
        <w:rPr>
          <w:sz w:val="24"/>
        </w:rPr>
        <w:t>项目设技术分</w:t>
      </w:r>
      <w:r>
        <w:rPr>
          <w:rFonts w:hint="eastAsia"/>
          <w:sz w:val="24"/>
        </w:rPr>
        <w:t>52</w:t>
      </w:r>
      <w:r>
        <w:rPr>
          <w:sz w:val="24"/>
        </w:rPr>
        <w:t>分、商务分</w:t>
      </w:r>
      <w:r>
        <w:rPr>
          <w:rFonts w:hint="eastAsia"/>
          <w:sz w:val="24"/>
        </w:rPr>
        <w:t>12</w:t>
      </w:r>
      <w:r>
        <w:rPr>
          <w:sz w:val="24"/>
        </w:rPr>
        <w:t>分和资信及其他分</w:t>
      </w:r>
      <w:r>
        <w:rPr>
          <w:rFonts w:hint="eastAsia"/>
          <w:sz w:val="24"/>
        </w:rPr>
        <w:t>16</w:t>
      </w:r>
      <w:r>
        <w:rPr>
          <w:sz w:val="24"/>
        </w:rPr>
        <w:t>分。</w:t>
      </w:r>
    </w:p>
    <w:p>
      <w:pPr>
        <w:tabs>
          <w:tab w:val="left" w:pos="1154"/>
        </w:tabs>
        <w:spacing w:line="480" w:lineRule="exact"/>
        <w:ind w:firstLine="482" w:firstLineChars="200"/>
        <w:rPr>
          <w:rFonts w:hint="eastAsia" w:ascii="宋体" w:hAnsi="宋体"/>
          <w:b/>
          <w:bCs/>
          <w:sz w:val="24"/>
        </w:rPr>
      </w:pPr>
      <w:r>
        <w:rPr>
          <w:rFonts w:hint="eastAsia" w:ascii="宋体" w:hAnsi="宋体"/>
          <w:b/>
          <w:bCs/>
          <w:sz w:val="24"/>
        </w:rPr>
        <w:t>（3）技术分、商务分、资信及其他分的计算</w:t>
      </w:r>
    </w:p>
    <w:p>
      <w:pPr>
        <w:spacing w:line="480" w:lineRule="exact"/>
        <w:ind w:firstLine="480" w:firstLineChars="200"/>
        <w:rPr>
          <w:rFonts w:hint="eastAsia" w:ascii="宋体" w:hAnsi="宋体"/>
          <w:sz w:val="24"/>
        </w:rPr>
      </w:pPr>
      <w:r>
        <w:rPr>
          <w:rFonts w:hint="eastAsia" w:ascii="宋体" w:hAnsi="宋体"/>
          <w:sz w:val="24"/>
        </w:rPr>
        <w:t>技术、商务、资信及其他分按照评标委员会成员的独立评分结果汇总数的算术平均分计算，计算公式为：</w:t>
      </w:r>
    </w:p>
    <w:p>
      <w:pPr>
        <w:spacing w:line="480" w:lineRule="exact"/>
        <w:ind w:firstLine="495"/>
        <w:rPr>
          <w:rFonts w:hint="eastAsia" w:ascii="宋体" w:hAnsi="宋体"/>
          <w:sz w:val="24"/>
        </w:rPr>
      </w:pPr>
      <w:r>
        <w:rPr>
          <w:rFonts w:hint="eastAsia" w:ascii="宋体" w:hAnsi="宋体"/>
          <w:sz w:val="24"/>
        </w:rPr>
        <w:t>技术、商务、资信及其他分=（评标委员会所有成员评分合计数）/（评标委员会组成人员数）</w:t>
      </w:r>
    </w:p>
    <w:p>
      <w:pPr>
        <w:spacing w:before="120" w:beforeLines="50" w:after="120" w:afterLines="50"/>
        <w:rPr>
          <w:rFonts w:hint="eastAsia" w:ascii="宋体" w:hAnsi="宋体"/>
          <w:b/>
          <w:sz w:val="24"/>
        </w:rPr>
      </w:pPr>
      <w:r>
        <w:rPr>
          <w:rFonts w:hint="eastAsia" w:ascii="宋体" w:hAnsi="宋体"/>
          <w:b/>
          <w:bCs/>
          <w:sz w:val="24"/>
        </w:rPr>
        <w:t>（二）</w:t>
      </w:r>
      <w:r>
        <w:rPr>
          <w:rFonts w:hint="eastAsia" w:ascii="宋体" w:hAnsi="宋体"/>
          <w:b/>
          <w:sz w:val="24"/>
        </w:rPr>
        <w:t>附件：评分表格式（技术及商务分，共80分）</w:t>
      </w:r>
    </w:p>
    <w:p>
      <w:pPr>
        <w:spacing w:line="440" w:lineRule="exact"/>
        <w:rPr>
          <w:rFonts w:hint="eastAsia" w:ascii="宋体" w:hAnsi="宋体" w:cs="宋体"/>
          <w:b/>
          <w:sz w:val="28"/>
          <w:szCs w:val="21"/>
        </w:rPr>
      </w:pPr>
    </w:p>
    <w:p>
      <w:pPr>
        <w:spacing w:line="440" w:lineRule="exact"/>
        <w:rPr>
          <w:rFonts w:hint="eastAsia" w:ascii="宋体" w:hAnsi="宋体" w:cs="宋体"/>
          <w:b/>
          <w:sz w:val="28"/>
          <w:szCs w:val="21"/>
        </w:rPr>
      </w:pPr>
    </w:p>
    <w:p>
      <w:pPr>
        <w:spacing w:line="440" w:lineRule="exact"/>
        <w:rPr>
          <w:rFonts w:hint="eastAsia" w:ascii="宋体" w:hAnsi="宋体" w:cs="宋体"/>
          <w:b/>
          <w:sz w:val="28"/>
          <w:szCs w:val="21"/>
        </w:rPr>
      </w:pPr>
    </w:p>
    <w:p>
      <w:pPr>
        <w:spacing w:line="440" w:lineRule="exact"/>
        <w:rPr>
          <w:rFonts w:hint="eastAsia" w:ascii="宋体" w:hAnsi="宋体" w:cs="宋体"/>
          <w:b/>
          <w:sz w:val="28"/>
          <w:szCs w:val="21"/>
        </w:rPr>
      </w:pPr>
    </w:p>
    <w:p>
      <w:pPr>
        <w:spacing w:line="440" w:lineRule="exact"/>
        <w:rPr>
          <w:rFonts w:hint="eastAsia" w:ascii="宋体" w:hAnsi="宋体" w:cs="宋体"/>
          <w:b/>
          <w:sz w:val="28"/>
          <w:szCs w:val="21"/>
        </w:rPr>
      </w:pPr>
      <w:r>
        <w:rPr>
          <w:rFonts w:hint="eastAsia" w:ascii="宋体" w:hAnsi="宋体" w:cs="宋体"/>
          <w:b/>
          <w:sz w:val="28"/>
          <w:szCs w:val="21"/>
        </w:rPr>
        <w:t>附件：评分表格式（技术、商务、资信及其他分，共80分）</w:t>
      </w:r>
    </w:p>
    <w:tbl>
      <w:tblPr>
        <w:tblStyle w:val="34"/>
        <w:tblW w:w="9717"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10"/>
        <w:gridCol w:w="1059"/>
        <w:gridCol w:w="7156"/>
        <w:gridCol w:w="79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340" w:hRule="atLeast"/>
          <w:jc w:val="center"/>
        </w:trPr>
        <w:tc>
          <w:tcPr>
            <w:tcW w:w="710" w:type="dxa"/>
            <w:tcBorders>
              <w:top w:val="single" w:color="auto" w:sz="4" w:space="0"/>
              <w:left w:val="single" w:color="auto" w:sz="4" w:space="0"/>
              <w:bottom w:val="single" w:color="auto" w:sz="4" w:space="0"/>
              <w:right w:val="single" w:color="auto" w:sz="4" w:space="0"/>
            </w:tcBorders>
            <w:noWrap w:val="0"/>
            <w:vAlign w:val="center"/>
          </w:tcPr>
          <w:p>
            <w:pPr>
              <w:spacing w:after="120" w:line="440" w:lineRule="exact"/>
              <w:jc w:val="center"/>
              <w:rPr>
                <w:rFonts w:hint="eastAsia" w:ascii="宋体" w:hAnsi="宋体" w:cs="宋体"/>
                <w:b/>
                <w:bCs/>
                <w:sz w:val="24"/>
              </w:rPr>
            </w:pPr>
            <w:r>
              <w:rPr>
                <w:rFonts w:hint="eastAsia" w:ascii="宋体" w:hAnsi="宋体" w:cs="宋体"/>
                <w:b/>
                <w:bCs/>
                <w:sz w:val="24"/>
              </w:rPr>
              <w:t>序号</w:t>
            </w:r>
          </w:p>
        </w:tc>
        <w:tc>
          <w:tcPr>
            <w:tcW w:w="1059" w:type="dxa"/>
            <w:tcBorders>
              <w:top w:val="single" w:color="auto" w:sz="4" w:space="0"/>
              <w:left w:val="single" w:color="auto" w:sz="4" w:space="0"/>
              <w:bottom w:val="single" w:color="auto" w:sz="4" w:space="0"/>
              <w:right w:val="single" w:color="auto" w:sz="4" w:space="0"/>
            </w:tcBorders>
            <w:noWrap w:val="0"/>
            <w:vAlign w:val="center"/>
          </w:tcPr>
          <w:p>
            <w:pPr>
              <w:spacing w:after="120" w:line="440" w:lineRule="exact"/>
              <w:jc w:val="center"/>
              <w:rPr>
                <w:rFonts w:hint="eastAsia" w:ascii="宋体" w:hAnsi="宋体" w:cs="宋体"/>
                <w:b/>
                <w:bCs/>
                <w:sz w:val="24"/>
              </w:rPr>
            </w:pPr>
            <w:r>
              <w:rPr>
                <w:rFonts w:hint="eastAsia" w:ascii="宋体" w:hAnsi="宋体" w:cs="宋体"/>
                <w:b/>
                <w:bCs/>
                <w:sz w:val="24"/>
              </w:rPr>
              <w:t>评审</w:t>
            </w:r>
          </w:p>
          <w:p>
            <w:pPr>
              <w:spacing w:after="120" w:line="440" w:lineRule="exact"/>
              <w:jc w:val="center"/>
              <w:rPr>
                <w:rFonts w:hint="eastAsia" w:ascii="宋体" w:hAnsi="宋体" w:cs="宋体"/>
                <w:b/>
                <w:bCs/>
                <w:sz w:val="24"/>
              </w:rPr>
            </w:pPr>
            <w:r>
              <w:rPr>
                <w:rFonts w:hint="eastAsia" w:ascii="宋体" w:hAnsi="宋体" w:cs="宋体"/>
                <w:b/>
                <w:bCs/>
                <w:sz w:val="24"/>
              </w:rPr>
              <w:t>内容</w:t>
            </w:r>
          </w:p>
        </w:tc>
        <w:tc>
          <w:tcPr>
            <w:tcW w:w="7156" w:type="dxa"/>
            <w:tcBorders>
              <w:top w:val="single" w:color="auto" w:sz="4" w:space="0"/>
              <w:left w:val="single" w:color="auto" w:sz="4" w:space="0"/>
              <w:bottom w:val="single" w:color="auto" w:sz="4" w:space="0"/>
              <w:right w:val="single" w:color="auto" w:sz="4" w:space="0"/>
            </w:tcBorders>
            <w:noWrap w:val="0"/>
            <w:vAlign w:val="center"/>
          </w:tcPr>
          <w:p>
            <w:pPr>
              <w:spacing w:after="120" w:line="440" w:lineRule="exact"/>
              <w:jc w:val="center"/>
              <w:rPr>
                <w:rFonts w:hint="eastAsia" w:ascii="宋体" w:hAnsi="宋体" w:cs="宋体"/>
                <w:b/>
                <w:bCs/>
                <w:sz w:val="24"/>
              </w:rPr>
            </w:pPr>
            <w:r>
              <w:rPr>
                <w:rFonts w:hint="eastAsia" w:ascii="宋体" w:hAnsi="宋体" w:cs="宋体"/>
                <w:b/>
                <w:bCs/>
                <w:sz w:val="24"/>
              </w:rPr>
              <w:t>评分标准</w:t>
            </w:r>
          </w:p>
        </w:tc>
        <w:tc>
          <w:tcPr>
            <w:tcW w:w="792" w:type="dxa"/>
            <w:tcBorders>
              <w:top w:val="single" w:color="auto" w:sz="4" w:space="0"/>
              <w:left w:val="single" w:color="auto" w:sz="4" w:space="0"/>
              <w:bottom w:val="single" w:color="auto" w:sz="4" w:space="0"/>
              <w:right w:val="single" w:color="auto" w:sz="4" w:space="0"/>
            </w:tcBorders>
            <w:noWrap w:val="0"/>
            <w:vAlign w:val="center"/>
          </w:tcPr>
          <w:p>
            <w:pPr>
              <w:spacing w:after="120" w:line="440" w:lineRule="exact"/>
              <w:jc w:val="center"/>
              <w:rPr>
                <w:rFonts w:hint="eastAsia" w:ascii="宋体" w:hAnsi="宋体" w:cs="宋体"/>
                <w:b/>
                <w:bCs/>
                <w:sz w:val="24"/>
              </w:rPr>
            </w:pPr>
            <w:r>
              <w:rPr>
                <w:rFonts w:hint="eastAsia" w:ascii="宋体" w:hAnsi="宋体" w:cs="宋体"/>
                <w:b/>
                <w:bCs/>
                <w:sz w:val="24"/>
              </w:rPr>
              <w:t>分值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cantSplit/>
          <w:trHeight w:val="415" w:hRule="atLeast"/>
          <w:jc w:val="center"/>
        </w:trPr>
        <w:tc>
          <w:tcPr>
            <w:tcW w:w="8925" w:type="dxa"/>
            <w:gridSpan w:val="3"/>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b/>
                <w:sz w:val="24"/>
              </w:rPr>
            </w:pPr>
            <w:r>
              <w:rPr>
                <w:rFonts w:hint="eastAsia" w:ascii="宋体" w:hAnsi="宋体" w:cs="宋体"/>
                <w:b/>
                <w:sz w:val="24"/>
              </w:rPr>
              <w:t>技 术 分</w:t>
            </w:r>
          </w:p>
        </w:tc>
        <w:tc>
          <w:tcPr>
            <w:tcW w:w="792" w:type="dxa"/>
            <w:tcBorders>
              <w:top w:val="single" w:color="auto" w:sz="4" w:space="0"/>
              <w:left w:val="single" w:color="auto" w:sz="4" w:space="0"/>
              <w:bottom w:val="single" w:color="auto" w:sz="4" w:space="0"/>
              <w:right w:val="single" w:color="auto" w:sz="4" w:space="0"/>
            </w:tcBorders>
            <w:noWrap w:val="0"/>
            <w:vAlign w:val="center"/>
          </w:tcPr>
          <w:p>
            <w:pPr>
              <w:spacing w:after="120" w:line="440" w:lineRule="exact"/>
              <w:jc w:val="center"/>
              <w:rPr>
                <w:rFonts w:hint="eastAsia" w:ascii="宋体" w:hAnsi="宋体" w:cs="宋体"/>
                <w:sz w:val="24"/>
              </w:rPr>
            </w:pPr>
            <w:r>
              <w:rPr>
                <w:rFonts w:hint="eastAsia" w:ascii="宋体" w:hAnsi="宋体" w:cs="宋体"/>
                <w:b/>
                <w:sz w:val="24"/>
              </w:rPr>
              <w:t>52分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cantSplit/>
          <w:trHeight w:val="3665" w:hRule="atLeast"/>
          <w:jc w:val="center"/>
        </w:trPr>
        <w:tc>
          <w:tcPr>
            <w:tcW w:w="710" w:type="dxa"/>
            <w:tcBorders>
              <w:top w:val="single" w:color="auto" w:sz="4" w:space="0"/>
              <w:left w:val="single" w:color="auto" w:sz="4" w:space="0"/>
              <w:right w:val="single" w:color="auto" w:sz="4" w:space="0"/>
            </w:tcBorders>
            <w:noWrap w:val="0"/>
            <w:vAlign w:val="center"/>
          </w:tcPr>
          <w:p>
            <w:pPr>
              <w:spacing w:line="440" w:lineRule="exact"/>
              <w:jc w:val="center"/>
              <w:rPr>
                <w:rFonts w:hint="eastAsia" w:ascii="宋体" w:hAnsi="宋体" w:cs="宋体"/>
                <w:sz w:val="24"/>
              </w:rPr>
            </w:pPr>
            <w:r>
              <w:rPr>
                <w:rFonts w:hint="eastAsia" w:ascii="宋体" w:hAnsi="宋体" w:cs="宋体"/>
                <w:sz w:val="24"/>
              </w:rPr>
              <w:t>1</w:t>
            </w:r>
          </w:p>
        </w:tc>
        <w:tc>
          <w:tcPr>
            <w:tcW w:w="1059" w:type="dxa"/>
            <w:tcBorders>
              <w:top w:val="single" w:color="auto" w:sz="4" w:space="0"/>
              <w:left w:val="single" w:color="auto" w:sz="4" w:space="0"/>
              <w:right w:val="single" w:color="auto" w:sz="4" w:space="0"/>
            </w:tcBorders>
            <w:noWrap w:val="0"/>
            <w:vAlign w:val="center"/>
          </w:tcPr>
          <w:p>
            <w:pPr>
              <w:spacing w:line="440" w:lineRule="exact"/>
              <w:jc w:val="center"/>
              <w:rPr>
                <w:rFonts w:hint="eastAsia" w:ascii="宋体" w:hAnsi="宋体"/>
                <w:b/>
                <w:sz w:val="24"/>
              </w:rPr>
            </w:pPr>
            <w:r>
              <w:rPr>
                <w:rFonts w:hint="eastAsia" w:ascii="宋体" w:hAnsi="宋体"/>
                <w:b/>
                <w:sz w:val="24"/>
              </w:rPr>
              <w:t>管理</w:t>
            </w:r>
          </w:p>
          <w:p>
            <w:pPr>
              <w:spacing w:line="440" w:lineRule="exact"/>
              <w:jc w:val="center"/>
              <w:rPr>
                <w:rFonts w:hint="eastAsia" w:ascii="宋体" w:hAnsi="宋体"/>
                <w:b/>
                <w:sz w:val="24"/>
              </w:rPr>
            </w:pPr>
            <w:r>
              <w:rPr>
                <w:rFonts w:hint="eastAsia" w:ascii="宋体" w:hAnsi="宋体"/>
                <w:b/>
                <w:sz w:val="24"/>
              </w:rPr>
              <w:t>作业</w:t>
            </w:r>
          </w:p>
          <w:p>
            <w:pPr>
              <w:spacing w:line="440" w:lineRule="exact"/>
              <w:jc w:val="center"/>
              <w:rPr>
                <w:rFonts w:hint="eastAsia" w:ascii="宋体" w:hAnsi="宋体" w:cs="宋体"/>
                <w:b/>
                <w:sz w:val="24"/>
              </w:rPr>
            </w:pPr>
            <w:r>
              <w:rPr>
                <w:rFonts w:hint="eastAsia" w:ascii="宋体" w:hAnsi="宋体"/>
                <w:b/>
                <w:sz w:val="24"/>
              </w:rPr>
              <w:t>方案</w:t>
            </w:r>
          </w:p>
        </w:tc>
        <w:tc>
          <w:tcPr>
            <w:tcW w:w="7156" w:type="dxa"/>
            <w:tcBorders>
              <w:top w:val="single" w:color="auto" w:sz="4" w:space="0"/>
              <w:left w:val="single" w:color="auto" w:sz="4" w:space="0"/>
              <w:right w:val="single" w:color="auto" w:sz="4" w:space="0"/>
            </w:tcBorders>
            <w:noWrap w:val="0"/>
            <w:vAlign w:val="center"/>
          </w:tcPr>
          <w:p>
            <w:pPr>
              <w:widowControl/>
              <w:spacing w:line="400" w:lineRule="exact"/>
              <w:ind w:firstLine="240" w:firstLineChars="100"/>
              <w:rPr>
                <w:rFonts w:hint="eastAsia" w:ascii="宋体" w:hAnsi="宋体"/>
                <w:sz w:val="24"/>
              </w:rPr>
            </w:pPr>
            <w:r>
              <w:rPr>
                <w:rFonts w:hint="eastAsia" w:ascii="宋体" w:hAnsi="宋体"/>
                <w:sz w:val="24"/>
              </w:rPr>
              <w:t>1、方案符合本招标项目的预定要求（方案必须包括道路人工清扫保洁、快速保洁、机械化保洁作业、垃圾清运、公共厕所保洁管理等方案）。针对性、操作性强，计划安排科学合理的得6-5分；针对性、操作性一般，计划安排稍有欠缺的得4-3分、针对性、操作性不强，计划安排不合理的得2-1分，没有方案的不给分。（0-6分）</w:t>
            </w:r>
          </w:p>
          <w:p>
            <w:pPr>
              <w:widowControl/>
              <w:spacing w:line="400" w:lineRule="exact"/>
              <w:ind w:firstLine="240" w:firstLineChars="100"/>
              <w:rPr>
                <w:rFonts w:hint="eastAsia" w:ascii="宋体" w:hAnsi="宋体"/>
                <w:sz w:val="24"/>
              </w:rPr>
            </w:pPr>
            <w:r>
              <w:rPr>
                <w:rFonts w:hint="eastAsia" w:ascii="宋体" w:hAnsi="宋体"/>
                <w:sz w:val="24"/>
              </w:rPr>
              <w:t>2、运行管理模式符合本项目要求，突破传统运行模式，保洁管理、作业措施和设施设备是否有创新并符合实际，具有可操作性。创新度高，操作性强的得6-5分；较符合实际且具备一定可操作性的得4-3分；创新度不高，可操作性一般的得2-1分，没有的不给分。（0-6分）</w:t>
            </w:r>
          </w:p>
          <w:p>
            <w:pPr>
              <w:widowControl/>
              <w:spacing w:line="400" w:lineRule="exact"/>
              <w:ind w:firstLine="240" w:firstLineChars="100"/>
              <w:rPr>
                <w:rFonts w:hint="eastAsia" w:ascii="宋体" w:hAnsi="宋体"/>
                <w:sz w:val="24"/>
              </w:rPr>
            </w:pPr>
            <w:r>
              <w:rPr>
                <w:rFonts w:hint="eastAsia" w:ascii="宋体" w:hAnsi="宋体"/>
                <w:sz w:val="24"/>
              </w:rPr>
              <w:t>3、应对国家卫生城市复评、全国文明城市及冰冻暴雪等极端天气的处置方案是否有效，人员安排是否合理，物资准备是否全面合理。好的4分、较好的3分、一般的2分、较差的1分，没有的不给分。（0-4分）</w:t>
            </w:r>
          </w:p>
          <w:p>
            <w:pPr>
              <w:spacing w:line="400" w:lineRule="exact"/>
              <w:ind w:firstLine="240" w:firstLineChars="100"/>
              <w:jc w:val="left"/>
              <w:rPr>
                <w:rFonts w:hint="eastAsia" w:ascii="宋体" w:hAnsi="宋体"/>
                <w:sz w:val="24"/>
              </w:rPr>
            </w:pPr>
            <w:r>
              <w:rPr>
                <w:rFonts w:hint="eastAsia" w:ascii="宋体" w:hAnsi="宋体"/>
                <w:sz w:val="24"/>
              </w:rPr>
              <w:t>4、项目重点、难点的分析和解决方案是否精确、全面，解决方案是否具有针对性和可操作性。重点、难点分析精确，方案全面的得5-4分；重点、难点分析基本到位，方案基本可行的得3-2分；重点、难点分析不到位，方案可操作性不强的得1分，没有的不给分。（0-5分）</w:t>
            </w:r>
          </w:p>
        </w:tc>
        <w:tc>
          <w:tcPr>
            <w:tcW w:w="792" w:type="dxa"/>
            <w:tcBorders>
              <w:top w:val="single" w:color="auto" w:sz="4" w:space="0"/>
              <w:left w:val="single" w:color="auto" w:sz="4" w:space="0"/>
              <w:right w:val="single" w:color="auto" w:sz="4" w:space="0"/>
            </w:tcBorders>
            <w:noWrap w:val="0"/>
            <w:vAlign w:val="center"/>
          </w:tcPr>
          <w:p>
            <w:pPr>
              <w:spacing w:line="440" w:lineRule="exact"/>
              <w:jc w:val="center"/>
              <w:rPr>
                <w:rFonts w:hint="eastAsia" w:ascii="宋体" w:hAnsi="宋体" w:cs="宋体"/>
                <w:sz w:val="24"/>
              </w:rPr>
            </w:pPr>
            <w:r>
              <w:rPr>
                <w:rFonts w:hint="eastAsia" w:ascii="宋体" w:hAnsi="宋体" w:cs="宋体"/>
                <w:sz w:val="24"/>
              </w:rPr>
              <w:t>21分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cantSplit/>
          <w:trHeight w:val="1446" w:hRule="atLeast"/>
          <w:jc w:val="center"/>
        </w:trPr>
        <w:tc>
          <w:tcPr>
            <w:tcW w:w="710" w:type="dxa"/>
            <w:tcBorders>
              <w:top w:val="single" w:color="auto" w:sz="4" w:space="0"/>
              <w:left w:val="single" w:color="auto" w:sz="4" w:space="0"/>
              <w:right w:val="single" w:color="auto" w:sz="4" w:space="0"/>
            </w:tcBorders>
            <w:noWrap w:val="0"/>
            <w:vAlign w:val="center"/>
          </w:tcPr>
          <w:p>
            <w:pPr>
              <w:spacing w:line="440" w:lineRule="exact"/>
              <w:jc w:val="center"/>
              <w:rPr>
                <w:rFonts w:hint="eastAsia" w:ascii="宋体" w:hAnsi="宋体" w:cs="宋体"/>
                <w:sz w:val="24"/>
              </w:rPr>
            </w:pPr>
            <w:r>
              <w:rPr>
                <w:rFonts w:hint="eastAsia" w:ascii="宋体" w:hAnsi="宋体" w:cs="宋体"/>
                <w:sz w:val="24"/>
              </w:rPr>
              <w:t>2</w:t>
            </w:r>
          </w:p>
        </w:tc>
        <w:tc>
          <w:tcPr>
            <w:tcW w:w="1059" w:type="dxa"/>
            <w:tcBorders>
              <w:top w:val="single" w:color="auto" w:sz="4" w:space="0"/>
              <w:left w:val="single" w:color="auto" w:sz="4" w:space="0"/>
              <w:right w:val="single" w:color="auto" w:sz="4" w:space="0"/>
            </w:tcBorders>
            <w:noWrap w:val="0"/>
            <w:vAlign w:val="center"/>
          </w:tcPr>
          <w:p>
            <w:pPr>
              <w:spacing w:line="440" w:lineRule="exact"/>
              <w:jc w:val="center"/>
              <w:rPr>
                <w:rFonts w:ascii="宋体"/>
                <w:b/>
                <w:sz w:val="22"/>
                <w:szCs w:val="22"/>
              </w:rPr>
            </w:pPr>
            <w:r>
              <w:rPr>
                <w:rFonts w:hint="eastAsia" w:ascii="宋体" w:hAnsi="宋体"/>
                <w:b/>
                <w:sz w:val="24"/>
              </w:rPr>
              <w:t>机具配置及人员交接方案</w:t>
            </w:r>
          </w:p>
        </w:tc>
        <w:tc>
          <w:tcPr>
            <w:tcW w:w="7156" w:type="dxa"/>
            <w:tcBorders>
              <w:top w:val="single" w:color="auto" w:sz="4" w:space="0"/>
              <w:left w:val="single" w:color="auto" w:sz="4" w:space="0"/>
              <w:right w:val="single" w:color="auto" w:sz="4" w:space="0"/>
            </w:tcBorders>
            <w:noWrap w:val="0"/>
            <w:vAlign w:val="center"/>
          </w:tcPr>
          <w:p>
            <w:pPr>
              <w:widowControl/>
              <w:spacing w:line="400" w:lineRule="exact"/>
              <w:ind w:firstLine="240" w:firstLineChars="100"/>
              <w:rPr>
                <w:rFonts w:hint="eastAsia" w:ascii="宋体" w:hAnsi="宋体"/>
                <w:sz w:val="24"/>
              </w:rPr>
            </w:pPr>
            <w:r>
              <w:rPr>
                <w:rFonts w:hint="eastAsia" w:ascii="宋体" w:hAnsi="宋体"/>
                <w:sz w:val="24"/>
              </w:rPr>
              <w:t>1、机具配置：机具配置及分布是否达到采购人要求、是否合理。（0-2分）</w:t>
            </w:r>
          </w:p>
          <w:p>
            <w:pPr>
              <w:spacing w:line="400" w:lineRule="exact"/>
              <w:ind w:firstLine="240" w:firstLineChars="100"/>
              <w:jc w:val="left"/>
              <w:rPr>
                <w:rFonts w:hint="eastAsia" w:ascii="宋体" w:hAnsi="宋体"/>
                <w:sz w:val="24"/>
              </w:rPr>
            </w:pPr>
            <w:r>
              <w:rPr>
                <w:rFonts w:hint="eastAsia" w:ascii="宋体" w:hAnsi="宋体"/>
                <w:sz w:val="24"/>
              </w:rPr>
              <w:t>2、交接方案：过渡期内原区域保洁人员的交接方案（是否能满足采购人的要求）。（0-4分）</w:t>
            </w:r>
          </w:p>
        </w:tc>
        <w:tc>
          <w:tcPr>
            <w:tcW w:w="792" w:type="dxa"/>
            <w:tcBorders>
              <w:top w:val="single" w:color="auto" w:sz="4" w:space="0"/>
              <w:left w:val="single" w:color="auto" w:sz="4" w:space="0"/>
              <w:right w:val="single" w:color="auto" w:sz="4" w:space="0"/>
            </w:tcBorders>
            <w:noWrap w:val="0"/>
            <w:vAlign w:val="center"/>
          </w:tcPr>
          <w:p>
            <w:pPr>
              <w:spacing w:line="440" w:lineRule="exact"/>
              <w:jc w:val="center"/>
              <w:rPr>
                <w:rFonts w:hint="eastAsia" w:ascii="宋体" w:hAnsi="宋体" w:cs="宋体"/>
                <w:sz w:val="24"/>
              </w:rPr>
            </w:pPr>
            <w:r>
              <w:rPr>
                <w:rFonts w:hint="eastAsia" w:ascii="宋体" w:hAnsi="宋体" w:cs="宋体"/>
                <w:sz w:val="24"/>
              </w:rPr>
              <w:t>6分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cantSplit/>
          <w:trHeight w:val="5811" w:hRule="atLeast"/>
          <w:jc w:val="center"/>
        </w:trPr>
        <w:tc>
          <w:tcPr>
            <w:tcW w:w="710" w:type="dxa"/>
            <w:tcBorders>
              <w:top w:val="single" w:color="auto" w:sz="4" w:space="0"/>
              <w:left w:val="single" w:color="auto" w:sz="4" w:space="0"/>
              <w:right w:val="single" w:color="auto" w:sz="4" w:space="0"/>
            </w:tcBorders>
            <w:noWrap w:val="0"/>
            <w:vAlign w:val="center"/>
          </w:tcPr>
          <w:p>
            <w:pPr>
              <w:spacing w:line="440" w:lineRule="exact"/>
              <w:jc w:val="center"/>
              <w:rPr>
                <w:rFonts w:hint="eastAsia" w:ascii="宋体" w:hAnsi="宋体" w:cs="宋体"/>
                <w:sz w:val="24"/>
              </w:rPr>
            </w:pPr>
            <w:r>
              <w:rPr>
                <w:rFonts w:hint="eastAsia" w:ascii="宋体" w:hAnsi="宋体" w:cs="宋体"/>
                <w:sz w:val="24"/>
              </w:rPr>
              <w:t>3</w:t>
            </w:r>
          </w:p>
        </w:tc>
        <w:tc>
          <w:tcPr>
            <w:tcW w:w="1059" w:type="dxa"/>
            <w:tcBorders>
              <w:top w:val="single" w:color="auto" w:sz="4" w:space="0"/>
              <w:left w:val="single" w:color="auto" w:sz="4" w:space="0"/>
              <w:right w:val="single" w:color="auto" w:sz="4" w:space="0"/>
            </w:tcBorders>
            <w:noWrap w:val="0"/>
            <w:vAlign w:val="center"/>
          </w:tcPr>
          <w:p>
            <w:pPr>
              <w:widowControl/>
              <w:spacing w:line="440" w:lineRule="exact"/>
              <w:jc w:val="center"/>
              <w:rPr>
                <w:rFonts w:hint="eastAsia" w:ascii="宋体" w:hAnsi="宋体"/>
                <w:b/>
                <w:bCs/>
                <w:sz w:val="24"/>
              </w:rPr>
            </w:pPr>
            <w:r>
              <w:rPr>
                <w:rFonts w:hint="eastAsia" w:ascii="宋体" w:hAnsi="宋体"/>
                <w:b/>
                <w:bCs/>
                <w:sz w:val="24"/>
              </w:rPr>
              <w:t>管理</w:t>
            </w:r>
          </w:p>
          <w:p>
            <w:pPr>
              <w:widowControl/>
              <w:spacing w:line="440" w:lineRule="exact"/>
              <w:jc w:val="center"/>
              <w:rPr>
                <w:rFonts w:hint="eastAsia" w:ascii="宋体" w:hAnsi="宋体"/>
                <w:b/>
                <w:bCs/>
                <w:sz w:val="24"/>
              </w:rPr>
            </w:pPr>
            <w:r>
              <w:rPr>
                <w:rFonts w:hint="eastAsia" w:ascii="宋体" w:hAnsi="宋体"/>
                <w:b/>
                <w:bCs/>
                <w:sz w:val="24"/>
              </w:rPr>
              <w:t>制度</w:t>
            </w:r>
          </w:p>
          <w:p>
            <w:pPr>
              <w:widowControl/>
              <w:spacing w:line="440" w:lineRule="exact"/>
              <w:jc w:val="center"/>
              <w:rPr>
                <w:rFonts w:hint="eastAsia" w:ascii="宋体" w:hAnsi="宋体"/>
                <w:b/>
                <w:sz w:val="24"/>
              </w:rPr>
            </w:pPr>
            <w:r>
              <w:rPr>
                <w:rFonts w:hint="eastAsia" w:ascii="宋体" w:hAnsi="宋体"/>
                <w:b/>
                <w:bCs/>
                <w:sz w:val="24"/>
              </w:rPr>
              <w:t>措施</w:t>
            </w:r>
          </w:p>
        </w:tc>
        <w:tc>
          <w:tcPr>
            <w:tcW w:w="7156" w:type="dxa"/>
            <w:tcBorders>
              <w:top w:val="single" w:color="auto" w:sz="4" w:space="0"/>
              <w:left w:val="single" w:color="auto" w:sz="4" w:space="0"/>
              <w:right w:val="single" w:color="auto" w:sz="4" w:space="0"/>
            </w:tcBorders>
            <w:noWrap w:val="0"/>
            <w:vAlign w:val="center"/>
          </w:tcPr>
          <w:p>
            <w:pPr>
              <w:widowControl/>
              <w:numPr>
                <w:ilvl w:val="0"/>
                <w:numId w:val="6"/>
              </w:numPr>
              <w:spacing w:line="400" w:lineRule="exact"/>
              <w:ind w:firstLine="240" w:firstLineChars="100"/>
              <w:rPr>
                <w:rFonts w:hint="eastAsia" w:ascii="宋体" w:hAnsi="宋体"/>
                <w:sz w:val="24"/>
              </w:rPr>
            </w:pPr>
            <w:r>
              <w:rPr>
                <w:rFonts w:hint="eastAsia" w:ascii="宋体" w:hAnsi="宋体"/>
                <w:sz w:val="24"/>
              </w:rPr>
              <w:t>质量管理体系（2分）：</w:t>
            </w:r>
          </w:p>
          <w:p>
            <w:pPr>
              <w:widowControl/>
              <w:spacing w:line="400" w:lineRule="exact"/>
              <w:ind w:firstLine="240" w:firstLineChars="100"/>
              <w:rPr>
                <w:rFonts w:hint="eastAsia" w:ascii="宋体" w:hAnsi="宋体"/>
                <w:sz w:val="24"/>
              </w:rPr>
            </w:pPr>
            <w:r>
              <w:rPr>
                <w:rFonts w:hint="eastAsia" w:ascii="宋体" w:hAnsi="宋体"/>
                <w:sz w:val="24"/>
              </w:rPr>
              <w:t>根据质量管理体系是否完善，有无制订内部考核制度，是否有专门的机构负责对本项目进行质量监管，有无针对本项目制订具体质量管理考核细则来打分。（0-2分）</w:t>
            </w:r>
          </w:p>
          <w:p>
            <w:pPr>
              <w:spacing w:line="440" w:lineRule="exact"/>
              <w:ind w:firstLine="240" w:firstLineChars="100"/>
              <w:rPr>
                <w:rFonts w:hint="eastAsia" w:ascii="宋体" w:hAnsi="宋体"/>
                <w:sz w:val="24"/>
              </w:rPr>
            </w:pPr>
            <w:r>
              <w:rPr>
                <w:rFonts w:hint="eastAsia" w:ascii="宋体" w:hAnsi="宋体"/>
                <w:sz w:val="24"/>
              </w:rPr>
              <w:t>2、组织管理体系（3分）：</w:t>
            </w:r>
          </w:p>
          <w:p>
            <w:pPr>
              <w:spacing w:line="440" w:lineRule="exact"/>
              <w:ind w:firstLine="240" w:firstLineChars="100"/>
              <w:rPr>
                <w:rFonts w:hint="eastAsia" w:ascii="宋体" w:hAnsi="宋体"/>
                <w:sz w:val="24"/>
              </w:rPr>
            </w:pPr>
            <w:r>
              <w:rPr>
                <w:rFonts w:hint="eastAsia" w:ascii="宋体" w:hAnsi="宋体"/>
                <w:sz w:val="24"/>
              </w:rPr>
              <w:sym w:font="Wingdings" w:char="F081"/>
            </w:r>
            <w:r>
              <w:rPr>
                <w:rFonts w:hint="eastAsia" w:ascii="宋体" w:hAnsi="宋体"/>
                <w:sz w:val="24"/>
              </w:rPr>
              <w:t>根据组织管理体系是否完善，有无管理制度进行评分（0-1分）；</w:t>
            </w:r>
          </w:p>
          <w:p>
            <w:pPr>
              <w:spacing w:line="440" w:lineRule="exact"/>
              <w:ind w:firstLine="240" w:firstLineChars="100"/>
              <w:rPr>
                <w:rFonts w:hint="eastAsia" w:ascii="宋体" w:hAnsi="宋体"/>
                <w:sz w:val="24"/>
              </w:rPr>
            </w:pPr>
            <w:r>
              <w:rPr>
                <w:rFonts w:hint="eastAsia" w:ascii="宋体" w:hAnsi="宋体"/>
                <w:sz w:val="24"/>
              </w:rPr>
              <w:sym w:font="Wingdings" w:char="F082"/>
            </w:r>
            <w:r>
              <w:rPr>
                <w:rFonts w:hint="eastAsia" w:ascii="宋体" w:hAnsi="宋体"/>
                <w:sz w:val="24"/>
              </w:rPr>
              <w:t>根据投标人提供的项目管理人员（3个类别：</w:t>
            </w:r>
            <w:r>
              <w:rPr>
                <w:rFonts w:hint="eastAsia" w:hAnsi="宋体"/>
                <w:sz w:val="24"/>
              </w:rPr>
              <w:t>道路清扫保洁</w:t>
            </w:r>
            <w:r>
              <w:rPr>
                <w:rFonts w:hint="eastAsia" w:ascii="宋体" w:hAnsi="宋体"/>
                <w:sz w:val="24"/>
              </w:rPr>
              <w:t>、垃圾清运、公厕保洁）是否具有物业管理相关从业资格证书进行评定：各类别在满足1人的基础上得1分；每增加1人加0.5分，最高加1分。各类别不满足1人不得分。（</w:t>
            </w:r>
            <w:r>
              <w:rPr>
                <w:rFonts w:hint="eastAsia" w:ascii="宋体" w:hAnsi="宋体"/>
                <w:b/>
                <w:sz w:val="24"/>
              </w:rPr>
              <w:t>人员须提供从业资格证书原件及公司2019年最近一季度的社保证明</w:t>
            </w:r>
            <w:r>
              <w:rPr>
                <w:rFonts w:hint="eastAsia" w:ascii="宋体" w:hAnsi="宋体"/>
                <w:sz w:val="24"/>
              </w:rPr>
              <w:t>）。（0-2分）</w:t>
            </w:r>
          </w:p>
          <w:p>
            <w:pPr>
              <w:spacing w:line="440" w:lineRule="exact"/>
              <w:ind w:firstLine="240" w:firstLineChars="100"/>
              <w:rPr>
                <w:rFonts w:hint="eastAsia" w:ascii="宋体" w:hAnsi="宋体"/>
                <w:sz w:val="24"/>
              </w:rPr>
            </w:pPr>
            <w:r>
              <w:rPr>
                <w:rFonts w:hint="eastAsia" w:ascii="宋体" w:hAnsi="宋体"/>
                <w:bCs/>
                <w:sz w:val="24"/>
              </w:rPr>
              <w:t>3、财务管理</w:t>
            </w:r>
            <w:r>
              <w:rPr>
                <w:rFonts w:hint="eastAsia" w:ascii="宋体" w:hAnsi="宋体"/>
                <w:sz w:val="24"/>
              </w:rPr>
              <w:t>（1分）：根据投标人财务管理制度由评标专家在0-1分内酌情给分。</w:t>
            </w:r>
          </w:p>
          <w:p>
            <w:pPr>
              <w:widowControl/>
              <w:spacing w:line="400" w:lineRule="exact"/>
              <w:ind w:firstLine="240" w:firstLineChars="100"/>
              <w:rPr>
                <w:rFonts w:hint="eastAsia" w:ascii="宋体" w:hAnsi="宋体"/>
                <w:sz w:val="24"/>
              </w:rPr>
            </w:pPr>
            <w:r>
              <w:rPr>
                <w:rFonts w:hint="eastAsia" w:ascii="宋体" w:hAnsi="宋体"/>
                <w:sz w:val="24"/>
              </w:rPr>
              <w:t>4、</w:t>
            </w:r>
            <w:r>
              <w:rPr>
                <w:rFonts w:hint="eastAsia" w:ascii="宋体" w:hAnsi="宋体"/>
                <w:bCs/>
                <w:sz w:val="24"/>
              </w:rPr>
              <w:t>安全生产管理</w:t>
            </w:r>
            <w:r>
              <w:rPr>
                <w:rFonts w:hint="eastAsia" w:ascii="宋体" w:hAnsi="宋体"/>
                <w:sz w:val="24"/>
              </w:rPr>
              <w:t>（2分）：根据投标人具有</w:t>
            </w:r>
            <w:r>
              <w:rPr>
                <w:rFonts w:hint="eastAsia" w:ascii="宋体" w:hAnsi="宋体"/>
                <w:bCs/>
                <w:sz w:val="24"/>
              </w:rPr>
              <w:t>安全生产</w:t>
            </w:r>
            <w:r>
              <w:rPr>
                <w:rFonts w:hint="eastAsia" w:ascii="宋体" w:hAnsi="宋体"/>
                <w:sz w:val="24"/>
              </w:rPr>
              <w:t>管理制度、安全管理台帐、安全生产培训记录等，由评标专家在0-2分内酌情给分。</w:t>
            </w:r>
          </w:p>
        </w:tc>
        <w:tc>
          <w:tcPr>
            <w:tcW w:w="792" w:type="dxa"/>
            <w:tcBorders>
              <w:top w:val="single" w:color="auto" w:sz="4" w:space="0"/>
              <w:left w:val="single" w:color="auto" w:sz="4" w:space="0"/>
              <w:right w:val="single" w:color="auto" w:sz="4" w:space="0"/>
            </w:tcBorders>
            <w:noWrap w:val="0"/>
            <w:vAlign w:val="center"/>
          </w:tcPr>
          <w:p>
            <w:pPr>
              <w:spacing w:after="120" w:line="440" w:lineRule="exact"/>
              <w:ind w:right="23" w:rightChars="11"/>
              <w:jc w:val="center"/>
              <w:rPr>
                <w:rFonts w:hint="eastAsia" w:ascii="宋体" w:hAnsi="宋体" w:cs="宋体"/>
                <w:bCs/>
                <w:kern w:val="0"/>
                <w:sz w:val="24"/>
              </w:rPr>
            </w:pPr>
            <w:r>
              <w:rPr>
                <w:rFonts w:hint="eastAsia" w:ascii="宋体" w:hAnsi="宋体" w:cs="宋体"/>
                <w:bCs/>
                <w:kern w:val="0"/>
                <w:sz w:val="24"/>
              </w:rPr>
              <w:t>8分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cantSplit/>
          <w:trHeight w:val="7370" w:hRule="atLeast"/>
          <w:jc w:val="center"/>
        </w:trPr>
        <w:tc>
          <w:tcPr>
            <w:tcW w:w="710" w:type="dxa"/>
            <w:tcBorders>
              <w:top w:val="single" w:color="auto" w:sz="4" w:space="0"/>
              <w:left w:val="single" w:color="auto" w:sz="4" w:space="0"/>
              <w:right w:val="single" w:color="auto" w:sz="4" w:space="0"/>
            </w:tcBorders>
            <w:noWrap w:val="0"/>
            <w:vAlign w:val="center"/>
          </w:tcPr>
          <w:p>
            <w:pPr>
              <w:spacing w:line="440" w:lineRule="exact"/>
              <w:jc w:val="center"/>
              <w:rPr>
                <w:rFonts w:hint="eastAsia" w:ascii="宋体" w:hAnsi="宋体" w:cs="宋体"/>
                <w:sz w:val="24"/>
              </w:rPr>
            </w:pPr>
            <w:r>
              <w:rPr>
                <w:rFonts w:hint="eastAsia" w:ascii="宋体" w:hAnsi="宋体" w:cs="宋体"/>
                <w:sz w:val="24"/>
              </w:rPr>
              <w:t>4</w:t>
            </w:r>
          </w:p>
        </w:tc>
        <w:tc>
          <w:tcPr>
            <w:tcW w:w="1059" w:type="dxa"/>
            <w:tcBorders>
              <w:top w:val="single" w:color="auto" w:sz="4" w:space="0"/>
              <w:left w:val="single" w:color="auto" w:sz="4" w:space="0"/>
              <w:right w:val="single" w:color="auto" w:sz="4" w:space="0"/>
            </w:tcBorders>
            <w:noWrap w:val="0"/>
            <w:vAlign w:val="center"/>
          </w:tcPr>
          <w:p>
            <w:pPr>
              <w:widowControl/>
              <w:spacing w:line="440" w:lineRule="exact"/>
              <w:jc w:val="center"/>
              <w:rPr>
                <w:rFonts w:hint="eastAsia" w:ascii="宋体" w:hAnsi="宋体"/>
                <w:b/>
                <w:sz w:val="24"/>
              </w:rPr>
            </w:pPr>
            <w:r>
              <w:rPr>
                <w:rFonts w:hint="eastAsia" w:ascii="宋体" w:hAnsi="宋体"/>
                <w:b/>
                <w:sz w:val="24"/>
              </w:rPr>
              <w:t>保洁</w:t>
            </w:r>
          </w:p>
          <w:p>
            <w:pPr>
              <w:widowControl/>
              <w:spacing w:line="440" w:lineRule="exact"/>
              <w:jc w:val="center"/>
              <w:rPr>
                <w:rFonts w:hint="eastAsia" w:ascii="宋体" w:hAnsi="宋体"/>
                <w:b/>
                <w:sz w:val="24"/>
              </w:rPr>
            </w:pPr>
            <w:r>
              <w:rPr>
                <w:rFonts w:hint="eastAsia" w:ascii="宋体" w:hAnsi="宋体"/>
                <w:b/>
                <w:sz w:val="24"/>
              </w:rPr>
              <w:t>清运</w:t>
            </w:r>
          </w:p>
          <w:p>
            <w:pPr>
              <w:widowControl/>
              <w:spacing w:line="440" w:lineRule="exact"/>
              <w:jc w:val="center"/>
              <w:rPr>
                <w:rFonts w:hint="eastAsia" w:ascii="宋体" w:hAnsi="宋体"/>
                <w:b/>
                <w:sz w:val="24"/>
              </w:rPr>
            </w:pPr>
            <w:r>
              <w:rPr>
                <w:rFonts w:hint="eastAsia" w:ascii="宋体" w:hAnsi="宋体"/>
                <w:b/>
                <w:sz w:val="24"/>
              </w:rPr>
              <w:t>车辆</w:t>
            </w:r>
          </w:p>
          <w:p>
            <w:pPr>
              <w:widowControl/>
              <w:spacing w:line="440" w:lineRule="exact"/>
              <w:jc w:val="center"/>
              <w:rPr>
                <w:rFonts w:hint="eastAsia" w:ascii="宋体" w:hAnsi="宋体"/>
                <w:b/>
                <w:sz w:val="24"/>
              </w:rPr>
            </w:pPr>
            <w:r>
              <w:rPr>
                <w:rFonts w:hint="eastAsia" w:ascii="宋体" w:hAnsi="宋体"/>
                <w:b/>
                <w:sz w:val="24"/>
              </w:rPr>
              <w:t>设备</w:t>
            </w:r>
          </w:p>
        </w:tc>
        <w:tc>
          <w:tcPr>
            <w:tcW w:w="7156" w:type="dxa"/>
            <w:tcBorders>
              <w:top w:val="single" w:color="auto" w:sz="4" w:space="0"/>
              <w:left w:val="single" w:color="auto" w:sz="4" w:space="0"/>
              <w:right w:val="single" w:color="auto" w:sz="4" w:space="0"/>
            </w:tcBorders>
            <w:noWrap w:val="0"/>
            <w:vAlign w:val="center"/>
          </w:tcPr>
          <w:p>
            <w:pPr>
              <w:tabs>
                <w:tab w:val="left" w:pos="1080"/>
              </w:tabs>
              <w:spacing w:line="390" w:lineRule="exact"/>
              <w:ind w:firstLine="240" w:firstLineChars="100"/>
              <w:rPr>
                <w:rFonts w:hint="eastAsia" w:ascii="宋体" w:hAnsi="宋体" w:cs="宋体"/>
                <w:sz w:val="24"/>
              </w:rPr>
            </w:pPr>
            <w:r>
              <w:rPr>
                <w:rFonts w:hint="eastAsia" w:ascii="宋体" w:hAnsi="宋体" w:cs="宋体"/>
                <w:sz w:val="24"/>
              </w:rPr>
              <w:t>1、机动车辆数量（0-12分）</w:t>
            </w:r>
          </w:p>
          <w:p>
            <w:pPr>
              <w:tabs>
                <w:tab w:val="left" w:pos="1080"/>
              </w:tabs>
              <w:spacing w:line="390" w:lineRule="exact"/>
              <w:ind w:firstLine="240" w:firstLineChars="100"/>
              <w:rPr>
                <w:rFonts w:hint="eastAsia" w:ascii="宋体" w:hAnsi="宋体"/>
                <w:sz w:val="24"/>
              </w:rPr>
            </w:pPr>
            <w:r>
              <w:rPr>
                <w:rFonts w:hint="eastAsia" w:ascii="宋体" w:hAnsi="宋体" w:cs="宋体"/>
                <w:sz w:val="24"/>
              </w:rPr>
              <w:t>投标人用于本项目的机动车辆必须符合本次招标要求，且所有车辆必须达到国家规定排放标准得9分。在要求之外每增加一辆车（增加的车辆须符合本次招标要求）加1分，最多加3分。</w:t>
            </w:r>
          </w:p>
          <w:p>
            <w:pPr>
              <w:spacing w:line="390" w:lineRule="exact"/>
              <w:ind w:firstLine="240" w:firstLineChars="100"/>
              <w:rPr>
                <w:rFonts w:hint="eastAsia" w:ascii="宋体" w:hAnsi="宋体"/>
                <w:sz w:val="24"/>
              </w:rPr>
            </w:pPr>
            <w:r>
              <w:rPr>
                <w:rFonts w:hint="eastAsia" w:ascii="宋体" w:hAnsi="宋体"/>
                <w:sz w:val="24"/>
              </w:rPr>
              <w:t>2、机动车辆购买年限（0-3分）</w:t>
            </w:r>
          </w:p>
          <w:p>
            <w:pPr>
              <w:tabs>
                <w:tab w:val="left" w:pos="1080"/>
              </w:tabs>
              <w:spacing w:line="400" w:lineRule="exact"/>
              <w:ind w:firstLine="240" w:firstLineChars="100"/>
              <w:rPr>
                <w:rFonts w:hint="eastAsia" w:ascii="宋体" w:hAnsi="宋体"/>
                <w:sz w:val="24"/>
              </w:rPr>
            </w:pPr>
            <w:r>
              <w:rPr>
                <w:rFonts w:hint="eastAsia" w:ascii="宋体" w:hAnsi="宋体"/>
                <w:sz w:val="24"/>
              </w:rPr>
              <w:t>用于本项目的环卫专用车辆购买时间在2016年1月1日前的不得分；用于本项目的车辆购买时间在2016年1月1日至2016年12月31日期间的每辆加0.5分，购买时间在2017年1月1日至今的每辆加1分；最多加3分。</w:t>
            </w:r>
          </w:p>
          <w:p>
            <w:pPr>
              <w:tabs>
                <w:tab w:val="left" w:pos="1080"/>
              </w:tabs>
              <w:spacing w:line="400" w:lineRule="exact"/>
              <w:ind w:firstLine="240" w:firstLineChars="100"/>
              <w:rPr>
                <w:rFonts w:hint="eastAsia" w:ascii="宋体" w:hAnsi="宋体"/>
                <w:sz w:val="24"/>
              </w:rPr>
            </w:pPr>
            <w:r>
              <w:rPr>
                <w:rFonts w:hint="eastAsia" w:ascii="宋体" w:hAnsi="宋体"/>
                <w:sz w:val="24"/>
              </w:rPr>
              <w:t>3、除雪车辆、设备（0-2分）</w:t>
            </w:r>
          </w:p>
          <w:p>
            <w:pPr>
              <w:tabs>
                <w:tab w:val="left" w:pos="1080"/>
              </w:tabs>
              <w:spacing w:line="400" w:lineRule="exact"/>
              <w:ind w:firstLine="240" w:firstLineChars="100"/>
              <w:rPr>
                <w:rFonts w:hint="eastAsia" w:ascii="宋体" w:hAnsi="宋体"/>
                <w:color w:val="FF0000"/>
                <w:sz w:val="24"/>
              </w:rPr>
            </w:pPr>
            <w:r>
              <w:rPr>
                <w:rFonts w:hint="eastAsia" w:ascii="宋体" w:hAnsi="宋体"/>
                <w:sz w:val="24"/>
              </w:rPr>
              <w:t>用于本项目有除雪车辆、设备（铲雪车、撒布机等）的，每提供一种车辆得1分，每提供一台设备得0.5分，最多得2分。</w:t>
            </w:r>
          </w:p>
          <w:p>
            <w:pPr>
              <w:tabs>
                <w:tab w:val="left" w:pos="1080"/>
              </w:tabs>
              <w:spacing w:line="400" w:lineRule="exact"/>
              <w:rPr>
                <w:rFonts w:hint="eastAsia" w:ascii="宋体" w:hAnsi="宋体"/>
                <w:sz w:val="24"/>
              </w:rPr>
            </w:pPr>
            <w:r>
              <w:rPr>
                <w:rFonts w:hint="eastAsia" w:ascii="宋体" w:hAnsi="宋体"/>
                <w:sz w:val="24"/>
              </w:rPr>
              <w:t>（企业自有须提供购车发票及车辆行驶证复印件[招标公告发布之后新购置的车辆只提供购车发票复印件，按法律规定不需要办理车辆行驶证的车辆只提供购车发票复印件]、企业租赁车辆的须提供租赁协议及车辆行驶证复印件；原件备查，备查时未提供不得分。）</w:t>
            </w:r>
            <w:r>
              <w:rPr>
                <w:rFonts w:hint="eastAsia" w:ascii="宋体" w:hAnsi="宋体"/>
                <w:b/>
                <w:bCs/>
                <w:sz w:val="24"/>
                <w:u w:val="single"/>
              </w:rPr>
              <w:t>投标人提供的车辆如有租赁的，在上述4项得分总计中按1分/辆扣除</w:t>
            </w:r>
            <w:r>
              <w:rPr>
                <w:rFonts w:hint="eastAsia" w:ascii="宋体" w:hAnsi="宋体"/>
                <w:b/>
                <w:bCs/>
                <w:sz w:val="24"/>
              </w:rPr>
              <w:t>。</w:t>
            </w:r>
          </w:p>
        </w:tc>
        <w:tc>
          <w:tcPr>
            <w:tcW w:w="792" w:type="dxa"/>
            <w:tcBorders>
              <w:top w:val="single" w:color="auto" w:sz="4" w:space="0"/>
              <w:left w:val="single" w:color="auto" w:sz="4" w:space="0"/>
              <w:right w:val="single" w:color="auto" w:sz="4" w:space="0"/>
            </w:tcBorders>
            <w:noWrap w:val="0"/>
            <w:vAlign w:val="center"/>
          </w:tcPr>
          <w:p>
            <w:pPr>
              <w:spacing w:after="120" w:line="440" w:lineRule="exact"/>
              <w:ind w:left="25" w:leftChars="12" w:right="23" w:rightChars="11"/>
              <w:rPr>
                <w:rFonts w:hint="eastAsia" w:ascii="宋体" w:hAnsi="宋体" w:cs="宋体"/>
                <w:bCs/>
                <w:kern w:val="0"/>
                <w:sz w:val="24"/>
              </w:rPr>
            </w:pPr>
            <w:r>
              <w:rPr>
                <w:rFonts w:hint="eastAsia" w:ascii="宋体" w:hAnsi="宋体" w:cs="宋体"/>
                <w:bCs/>
                <w:kern w:val="0"/>
                <w:sz w:val="24"/>
              </w:rPr>
              <w:t>17分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cantSplit/>
          <w:trHeight w:val="201" w:hRule="atLeast"/>
          <w:jc w:val="center"/>
        </w:trPr>
        <w:tc>
          <w:tcPr>
            <w:tcW w:w="8925"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s="宋体"/>
                <w:b/>
                <w:sz w:val="24"/>
              </w:rPr>
            </w:pPr>
            <w:r>
              <w:rPr>
                <w:rFonts w:hint="eastAsia" w:ascii="宋体" w:hAnsi="宋体" w:cs="宋体"/>
                <w:b/>
                <w:sz w:val="24"/>
              </w:rPr>
              <w:t>商 务 分</w:t>
            </w:r>
          </w:p>
        </w:tc>
        <w:tc>
          <w:tcPr>
            <w:tcW w:w="792" w:type="dxa"/>
            <w:tcBorders>
              <w:top w:val="single" w:color="auto" w:sz="4" w:space="0"/>
              <w:left w:val="single" w:color="auto" w:sz="4" w:space="0"/>
              <w:bottom w:val="single" w:color="auto" w:sz="4" w:space="0"/>
              <w:right w:val="single" w:color="auto" w:sz="4" w:space="0"/>
            </w:tcBorders>
            <w:noWrap w:val="0"/>
            <w:vAlign w:val="center"/>
          </w:tcPr>
          <w:p>
            <w:pPr>
              <w:spacing w:after="120" w:line="440" w:lineRule="exact"/>
              <w:jc w:val="center"/>
              <w:rPr>
                <w:rFonts w:hint="eastAsia" w:ascii="宋体" w:hAnsi="宋体" w:cs="宋体"/>
                <w:b/>
                <w:sz w:val="24"/>
              </w:rPr>
            </w:pPr>
            <w:r>
              <w:rPr>
                <w:rFonts w:hint="eastAsia" w:ascii="宋体" w:hAnsi="宋体" w:cs="宋体"/>
                <w:b/>
                <w:sz w:val="24"/>
              </w:rPr>
              <w:t>12分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cantSplit/>
          <w:trHeight w:val="2103" w:hRule="atLeast"/>
          <w:jc w:val="center"/>
        </w:trPr>
        <w:tc>
          <w:tcPr>
            <w:tcW w:w="71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sz w:val="24"/>
              </w:rPr>
            </w:pPr>
            <w:r>
              <w:rPr>
                <w:rFonts w:hint="eastAsia" w:ascii="宋体" w:hAnsi="宋体" w:cs="宋体"/>
                <w:sz w:val="24"/>
              </w:rPr>
              <w:t>5</w:t>
            </w:r>
          </w:p>
        </w:tc>
        <w:tc>
          <w:tcPr>
            <w:tcW w:w="1059" w:type="dxa"/>
            <w:tcBorders>
              <w:top w:val="single" w:color="auto" w:sz="4" w:space="0"/>
              <w:left w:val="single" w:color="auto" w:sz="4" w:space="0"/>
              <w:bottom w:val="single" w:color="auto" w:sz="4" w:space="0"/>
              <w:right w:val="single" w:color="auto" w:sz="4" w:space="0"/>
            </w:tcBorders>
            <w:noWrap w:val="0"/>
            <w:vAlign w:val="center"/>
          </w:tcPr>
          <w:p>
            <w:pPr>
              <w:tabs>
                <w:tab w:val="left" w:pos="1080"/>
              </w:tabs>
              <w:spacing w:line="440" w:lineRule="exact"/>
              <w:jc w:val="center"/>
              <w:rPr>
                <w:rFonts w:hint="eastAsia" w:ascii="宋体" w:hAnsi="宋体"/>
                <w:b/>
                <w:sz w:val="24"/>
              </w:rPr>
            </w:pPr>
            <w:r>
              <w:rPr>
                <w:rFonts w:hint="eastAsia" w:ascii="宋体" w:hAnsi="宋体"/>
                <w:b/>
                <w:sz w:val="24"/>
              </w:rPr>
              <w:t>服务</w:t>
            </w:r>
          </w:p>
          <w:p>
            <w:pPr>
              <w:tabs>
                <w:tab w:val="left" w:pos="1080"/>
              </w:tabs>
              <w:spacing w:line="440" w:lineRule="exact"/>
              <w:jc w:val="center"/>
              <w:rPr>
                <w:rFonts w:hint="eastAsia" w:ascii="宋体" w:hAnsi="宋体"/>
                <w:b/>
                <w:sz w:val="24"/>
              </w:rPr>
            </w:pPr>
            <w:r>
              <w:rPr>
                <w:rFonts w:hint="eastAsia" w:ascii="宋体" w:hAnsi="宋体"/>
                <w:b/>
                <w:sz w:val="24"/>
              </w:rPr>
              <w:t>承诺</w:t>
            </w:r>
          </w:p>
        </w:tc>
        <w:tc>
          <w:tcPr>
            <w:tcW w:w="715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240" w:firstLineChars="100"/>
              <w:rPr>
                <w:rFonts w:hint="eastAsia" w:ascii="宋体" w:hAnsi="宋体"/>
                <w:sz w:val="24"/>
              </w:rPr>
            </w:pPr>
            <w:r>
              <w:rPr>
                <w:rFonts w:hint="eastAsia" w:ascii="宋体" w:hAnsi="宋体"/>
                <w:sz w:val="24"/>
              </w:rPr>
              <w:t>1、本地化服务能力情况（0-3分）</w:t>
            </w:r>
          </w:p>
          <w:p>
            <w:pPr>
              <w:spacing w:line="400" w:lineRule="exact"/>
              <w:ind w:firstLine="240" w:firstLineChars="100"/>
              <w:rPr>
                <w:rFonts w:ascii="宋体" w:hAnsi="宋体"/>
                <w:sz w:val="24"/>
              </w:rPr>
            </w:pPr>
            <w:r>
              <w:rPr>
                <w:rFonts w:hint="eastAsia" w:ascii="宋体" w:hAnsi="宋体"/>
                <w:sz w:val="24"/>
              </w:rPr>
              <w:t>服务网点须提供详细的网点全称、地址、联系人、联系方式等，在投标的路段附近15-20分钟路程范围内设置办公室（面积在100平方米及以上），</w:t>
            </w:r>
            <w:r>
              <w:rPr>
                <w:rFonts w:hint="eastAsia" w:ascii="宋体" w:hAnsi="宋体" w:cs="宋体"/>
                <w:sz w:val="24"/>
              </w:rPr>
              <w:t>提供</w:t>
            </w:r>
            <w:r>
              <w:rPr>
                <w:rFonts w:hint="eastAsia" w:ascii="宋体" w:hAnsi="宋体" w:cs="宋体"/>
                <w:b/>
                <w:bCs/>
                <w:sz w:val="24"/>
                <w:u w:val="single"/>
              </w:rPr>
              <w:t>意向性房屋租赁协议</w:t>
            </w:r>
            <w:r>
              <w:rPr>
                <w:rFonts w:hint="eastAsia" w:ascii="宋体" w:hAnsi="宋体" w:cs="宋体"/>
                <w:sz w:val="24"/>
              </w:rPr>
              <w:t>或</w:t>
            </w:r>
            <w:r>
              <w:rPr>
                <w:rFonts w:hint="eastAsia" w:ascii="宋体" w:hAnsi="宋体" w:cs="宋体"/>
                <w:b/>
                <w:bCs/>
                <w:sz w:val="24"/>
                <w:u w:val="single"/>
              </w:rPr>
              <w:t>房屋租赁合同</w:t>
            </w:r>
            <w:r>
              <w:rPr>
                <w:rFonts w:hint="eastAsia" w:ascii="宋体" w:hAnsi="宋体" w:cs="宋体"/>
                <w:sz w:val="24"/>
              </w:rPr>
              <w:t>或</w:t>
            </w:r>
            <w:r>
              <w:rPr>
                <w:rFonts w:hint="eastAsia" w:ascii="宋体" w:hAnsi="宋体"/>
                <w:b/>
                <w:bCs/>
                <w:sz w:val="24"/>
                <w:u w:val="single"/>
              </w:rPr>
              <w:t>房屋</w:t>
            </w:r>
            <w:r>
              <w:rPr>
                <w:rFonts w:hint="eastAsia" w:ascii="宋体" w:hAnsi="宋体" w:cs="宋体"/>
                <w:b/>
                <w:bCs/>
                <w:sz w:val="24"/>
                <w:u w:val="single"/>
              </w:rPr>
              <w:t>自有证明</w:t>
            </w:r>
            <w:r>
              <w:rPr>
                <w:rFonts w:hint="eastAsia" w:ascii="宋体" w:hAnsi="宋体" w:cs="宋体"/>
                <w:b/>
                <w:bCs/>
                <w:sz w:val="24"/>
              </w:rPr>
              <w:t>，</w:t>
            </w:r>
            <w:r>
              <w:rPr>
                <w:rFonts w:hint="eastAsia" w:ascii="宋体" w:hAnsi="宋体" w:cs="宋体"/>
                <w:sz w:val="24"/>
              </w:rPr>
              <w:t>均得1分。</w:t>
            </w:r>
            <w:r>
              <w:rPr>
                <w:rFonts w:hint="eastAsia" w:ascii="宋体" w:hAnsi="宋体"/>
                <w:sz w:val="24"/>
              </w:rPr>
              <w:t>不提供不得分。</w:t>
            </w:r>
          </w:p>
          <w:p>
            <w:pPr>
              <w:spacing w:line="400" w:lineRule="exact"/>
              <w:ind w:firstLine="240" w:firstLineChars="100"/>
              <w:rPr>
                <w:rFonts w:hint="eastAsia" w:ascii="宋体" w:hAnsi="宋体" w:cs="宋体"/>
                <w:sz w:val="24"/>
              </w:rPr>
            </w:pPr>
            <w:r>
              <w:rPr>
                <w:rFonts w:hint="eastAsia" w:ascii="宋体" w:hAnsi="宋体" w:cs="宋体"/>
                <w:sz w:val="24"/>
              </w:rPr>
              <w:t>投标人在湖州市具有车辆停放场所（面积在250平方米以上），提供</w:t>
            </w:r>
            <w:r>
              <w:rPr>
                <w:rFonts w:hint="eastAsia" w:ascii="宋体" w:hAnsi="宋体" w:cs="宋体"/>
                <w:b/>
                <w:bCs/>
                <w:sz w:val="24"/>
                <w:u w:val="single"/>
              </w:rPr>
              <w:t>意向性租赁协议</w:t>
            </w:r>
            <w:r>
              <w:rPr>
                <w:rFonts w:hint="eastAsia" w:ascii="宋体" w:hAnsi="宋体" w:cs="宋体"/>
                <w:sz w:val="24"/>
              </w:rPr>
              <w:t>或</w:t>
            </w:r>
            <w:r>
              <w:rPr>
                <w:rFonts w:hint="eastAsia" w:ascii="宋体" w:hAnsi="宋体" w:cs="宋体"/>
                <w:b/>
                <w:bCs/>
                <w:sz w:val="24"/>
                <w:u w:val="single"/>
              </w:rPr>
              <w:t>停车场所租赁合同</w:t>
            </w:r>
            <w:r>
              <w:rPr>
                <w:rFonts w:hint="eastAsia" w:ascii="宋体" w:hAnsi="宋体" w:cs="宋体"/>
                <w:sz w:val="24"/>
              </w:rPr>
              <w:t>或</w:t>
            </w:r>
            <w:r>
              <w:rPr>
                <w:rFonts w:hint="eastAsia" w:ascii="宋体" w:hAnsi="宋体" w:cs="宋体"/>
                <w:b/>
                <w:bCs/>
                <w:sz w:val="24"/>
                <w:u w:val="single"/>
              </w:rPr>
              <w:t>场所自有证明</w:t>
            </w:r>
            <w:r>
              <w:rPr>
                <w:rFonts w:hint="eastAsia" w:ascii="宋体" w:hAnsi="宋体" w:cs="宋体"/>
                <w:b/>
                <w:bCs/>
                <w:sz w:val="24"/>
              </w:rPr>
              <w:t>，</w:t>
            </w:r>
            <w:r>
              <w:rPr>
                <w:rFonts w:hint="eastAsia" w:ascii="宋体" w:hAnsi="宋体" w:cs="宋体"/>
                <w:sz w:val="24"/>
              </w:rPr>
              <w:t>均得2分。</w:t>
            </w:r>
            <w:r>
              <w:rPr>
                <w:rFonts w:hint="eastAsia" w:ascii="宋体" w:hAnsi="宋体"/>
                <w:sz w:val="24"/>
              </w:rPr>
              <w:t>不提供不得分。</w:t>
            </w:r>
          </w:p>
          <w:p>
            <w:pPr>
              <w:spacing w:line="380" w:lineRule="exact"/>
              <w:ind w:firstLine="240" w:firstLineChars="100"/>
              <w:rPr>
                <w:rFonts w:hint="eastAsia" w:ascii="宋体" w:hAnsi="宋体"/>
                <w:sz w:val="24"/>
              </w:rPr>
            </w:pPr>
            <w:r>
              <w:rPr>
                <w:rFonts w:ascii="宋体" w:hAnsi="宋体"/>
                <w:sz w:val="24"/>
              </w:rPr>
              <w:t>2</w:t>
            </w:r>
            <w:r>
              <w:rPr>
                <w:rFonts w:hint="eastAsia" w:ascii="宋体" w:hAnsi="宋体"/>
                <w:sz w:val="24"/>
              </w:rPr>
              <w:t>、响应时间：（0-1分）</w:t>
            </w:r>
          </w:p>
          <w:p>
            <w:pPr>
              <w:spacing w:line="380" w:lineRule="exact"/>
              <w:ind w:firstLine="240" w:firstLineChars="100"/>
              <w:rPr>
                <w:rFonts w:hint="eastAsia" w:ascii="宋体" w:hAnsi="宋体"/>
                <w:sz w:val="24"/>
              </w:rPr>
            </w:pPr>
            <w:r>
              <w:rPr>
                <w:rFonts w:hint="eastAsia" w:ascii="宋体" w:hAnsi="宋体"/>
                <w:sz w:val="24"/>
              </w:rPr>
              <w:t>成立专业的应急队伍（不少于10人）在采购人有需求时接到通知（电话、电传等）后15分钟内到现场响应得1分，不响应不得分。</w:t>
            </w:r>
          </w:p>
          <w:p>
            <w:pPr>
              <w:spacing w:line="400" w:lineRule="exact"/>
              <w:ind w:firstLine="241" w:firstLineChars="100"/>
              <w:rPr>
                <w:rFonts w:hint="eastAsia" w:ascii="宋体" w:hAnsi="宋体"/>
                <w:sz w:val="24"/>
              </w:rPr>
            </w:pPr>
            <w:r>
              <w:rPr>
                <w:rFonts w:hint="eastAsia" w:ascii="宋体" w:hAnsi="宋体"/>
                <w:b/>
                <w:sz w:val="24"/>
              </w:rPr>
              <w:t>以上承诺未提供的部分不得分。</w:t>
            </w:r>
            <w:r>
              <w:rPr>
                <w:rFonts w:hint="eastAsia" w:ascii="宋体" w:hAnsi="宋体"/>
                <w:sz w:val="24"/>
              </w:rPr>
              <w:t>。</w:t>
            </w:r>
          </w:p>
        </w:tc>
        <w:tc>
          <w:tcPr>
            <w:tcW w:w="792" w:type="dxa"/>
            <w:tcBorders>
              <w:top w:val="single" w:color="auto" w:sz="4" w:space="0"/>
              <w:left w:val="single" w:color="auto" w:sz="4" w:space="0"/>
              <w:bottom w:val="single" w:color="auto" w:sz="4" w:space="0"/>
              <w:right w:val="single" w:color="auto" w:sz="4" w:space="0"/>
            </w:tcBorders>
            <w:noWrap w:val="0"/>
            <w:vAlign w:val="center"/>
          </w:tcPr>
          <w:p>
            <w:pPr>
              <w:spacing w:after="120" w:line="440" w:lineRule="exact"/>
              <w:ind w:left="25" w:leftChars="12" w:right="23" w:rightChars="11"/>
              <w:jc w:val="center"/>
              <w:rPr>
                <w:rFonts w:hint="eastAsia" w:ascii="宋体" w:hAnsi="宋体" w:cs="宋体"/>
                <w:bCs/>
                <w:kern w:val="0"/>
                <w:sz w:val="24"/>
              </w:rPr>
            </w:pPr>
            <w:r>
              <w:rPr>
                <w:rFonts w:hint="eastAsia" w:ascii="宋体" w:hAnsi="宋体" w:cs="宋体"/>
                <w:bCs/>
                <w:kern w:val="0"/>
                <w:sz w:val="24"/>
              </w:rPr>
              <w:t>4分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cantSplit/>
          <w:trHeight w:val="923" w:hRule="atLeast"/>
          <w:jc w:val="center"/>
        </w:trPr>
        <w:tc>
          <w:tcPr>
            <w:tcW w:w="71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sz w:val="24"/>
              </w:rPr>
            </w:pPr>
            <w:r>
              <w:rPr>
                <w:rFonts w:hint="eastAsia" w:ascii="宋体" w:hAnsi="宋体" w:cs="宋体"/>
                <w:sz w:val="24"/>
              </w:rPr>
              <w:t>6</w:t>
            </w:r>
          </w:p>
        </w:tc>
        <w:tc>
          <w:tcPr>
            <w:tcW w:w="1059" w:type="dxa"/>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center"/>
              <w:rPr>
                <w:rFonts w:ascii="宋体" w:hAnsi="宋体"/>
                <w:b/>
                <w:sz w:val="24"/>
              </w:rPr>
            </w:pPr>
            <w:r>
              <w:rPr>
                <w:rFonts w:hint="eastAsia" w:ascii="宋体" w:hAnsi="宋体"/>
                <w:b/>
                <w:sz w:val="24"/>
              </w:rPr>
              <w:t>养老及意外保险</w:t>
            </w:r>
          </w:p>
        </w:tc>
        <w:tc>
          <w:tcPr>
            <w:tcW w:w="7156" w:type="dxa"/>
            <w:tcBorders>
              <w:top w:val="single" w:color="auto" w:sz="4" w:space="0"/>
              <w:left w:val="single" w:color="auto" w:sz="4" w:space="0"/>
              <w:bottom w:val="single" w:color="auto" w:sz="4" w:space="0"/>
              <w:right w:val="single" w:color="auto" w:sz="4" w:space="0"/>
            </w:tcBorders>
            <w:noWrap w:val="0"/>
            <w:vAlign w:val="center"/>
          </w:tcPr>
          <w:p>
            <w:pPr>
              <w:tabs>
                <w:tab w:val="left" w:pos="1080"/>
              </w:tabs>
              <w:spacing w:line="440" w:lineRule="exact"/>
              <w:ind w:firstLine="240" w:firstLineChars="100"/>
              <w:rPr>
                <w:rFonts w:ascii="宋体" w:hAnsi="宋体"/>
                <w:sz w:val="24"/>
              </w:rPr>
            </w:pPr>
            <w:r>
              <w:rPr>
                <w:rFonts w:hint="eastAsia" w:ascii="宋体" w:hAnsi="宋体"/>
                <w:sz w:val="24"/>
              </w:rPr>
              <w:t>投标人公司负责人、项目经理、管理人员等人员的养老保险、意外保险办理等情况（新接收人员除外），0-2分。</w:t>
            </w:r>
          </w:p>
        </w:tc>
        <w:tc>
          <w:tcPr>
            <w:tcW w:w="792" w:type="dxa"/>
            <w:tcBorders>
              <w:top w:val="single" w:color="auto" w:sz="4" w:space="0"/>
              <w:left w:val="single" w:color="auto" w:sz="4" w:space="0"/>
              <w:bottom w:val="single" w:color="auto" w:sz="4" w:space="0"/>
              <w:right w:val="single" w:color="auto" w:sz="4" w:space="0"/>
            </w:tcBorders>
            <w:noWrap w:val="0"/>
            <w:vAlign w:val="center"/>
          </w:tcPr>
          <w:p>
            <w:pPr>
              <w:spacing w:after="120" w:line="440" w:lineRule="exact"/>
              <w:ind w:left="25" w:leftChars="12" w:right="23" w:rightChars="11"/>
              <w:jc w:val="center"/>
              <w:rPr>
                <w:rFonts w:ascii="宋体" w:hAnsi="宋体" w:cs="宋体"/>
                <w:bCs/>
                <w:kern w:val="0"/>
                <w:sz w:val="24"/>
              </w:rPr>
            </w:pPr>
            <w:r>
              <w:rPr>
                <w:rFonts w:hint="eastAsia" w:ascii="宋体" w:hAnsi="宋体" w:cs="宋体"/>
                <w:bCs/>
                <w:kern w:val="0"/>
                <w:sz w:val="24"/>
              </w:rPr>
              <w:t>2分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cantSplit/>
          <w:trHeight w:val="90" w:hRule="atLeast"/>
          <w:jc w:val="center"/>
        </w:trPr>
        <w:tc>
          <w:tcPr>
            <w:tcW w:w="71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sz w:val="24"/>
              </w:rPr>
            </w:pPr>
            <w:r>
              <w:rPr>
                <w:rFonts w:hint="eastAsia" w:ascii="宋体" w:hAnsi="宋体" w:cs="宋体"/>
                <w:sz w:val="24"/>
              </w:rPr>
              <w:t>7</w:t>
            </w:r>
          </w:p>
        </w:tc>
        <w:tc>
          <w:tcPr>
            <w:tcW w:w="105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b/>
                <w:sz w:val="24"/>
              </w:rPr>
            </w:pPr>
            <w:r>
              <w:rPr>
                <w:rFonts w:hint="eastAsia" w:ascii="宋体" w:hAnsi="宋体"/>
                <w:b/>
                <w:sz w:val="24"/>
              </w:rPr>
              <w:t>企业履</w:t>
            </w:r>
          </w:p>
          <w:p>
            <w:pPr>
              <w:spacing w:line="440" w:lineRule="exact"/>
              <w:jc w:val="center"/>
              <w:rPr>
                <w:rFonts w:hint="eastAsia" w:ascii="宋体" w:hAnsi="宋体"/>
                <w:b/>
                <w:sz w:val="24"/>
              </w:rPr>
            </w:pPr>
            <w:r>
              <w:rPr>
                <w:rFonts w:hint="eastAsia" w:ascii="宋体" w:hAnsi="宋体"/>
                <w:b/>
                <w:sz w:val="24"/>
              </w:rPr>
              <w:t>约能力</w:t>
            </w:r>
          </w:p>
        </w:tc>
        <w:tc>
          <w:tcPr>
            <w:tcW w:w="7156" w:type="dxa"/>
            <w:tcBorders>
              <w:top w:val="single" w:color="auto" w:sz="4" w:space="0"/>
              <w:left w:val="single" w:color="auto" w:sz="4" w:space="0"/>
              <w:bottom w:val="single" w:color="auto" w:sz="4" w:space="0"/>
              <w:right w:val="single" w:color="auto" w:sz="4" w:space="0"/>
            </w:tcBorders>
            <w:noWrap w:val="0"/>
            <w:vAlign w:val="center"/>
          </w:tcPr>
          <w:p>
            <w:pPr>
              <w:spacing w:line="440" w:lineRule="exact"/>
              <w:ind w:firstLine="240" w:firstLineChars="100"/>
              <w:rPr>
                <w:rFonts w:hint="eastAsia" w:ascii="宋体" w:hAnsi="宋体"/>
                <w:sz w:val="24"/>
              </w:rPr>
            </w:pPr>
            <w:r>
              <w:rPr>
                <w:rFonts w:hint="eastAsia" w:ascii="宋体" w:hAnsi="宋体"/>
                <w:sz w:val="24"/>
              </w:rPr>
              <w:t>根据投标人从事环卫作业服务履约能力（道路清扫、垃圾收集清运、公厕保洁）的业主满意度评价进行评定：</w:t>
            </w:r>
          </w:p>
          <w:p>
            <w:pPr>
              <w:spacing w:line="440" w:lineRule="exact"/>
              <w:ind w:firstLine="240" w:firstLineChars="100"/>
              <w:rPr>
                <w:rFonts w:hint="eastAsia" w:ascii="宋体" w:hAnsi="宋体"/>
                <w:sz w:val="24"/>
              </w:rPr>
            </w:pPr>
            <w:r>
              <w:rPr>
                <w:rFonts w:hint="eastAsia" w:ascii="宋体" w:hAnsi="宋体"/>
                <w:sz w:val="24"/>
              </w:rPr>
              <w:t>每提供1个项目履约能力业主满意的评价证明得0.5分，最高得3分。</w:t>
            </w:r>
          </w:p>
          <w:p>
            <w:pPr>
              <w:spacing w:line="440" w:lineRule="exact"/>
              <w:ind w:firstLine="240" w:firstLineChars="100"/>
              <w:rPr>
                <w:rFonts w:hint="eastAsia" w:ascii="宋体" w:hAnsi="宋体"/>
                <w:sz w:val="24"/>
              </w:rPr>
            </w:pPr>
            <w:r>
              <w:rPr>
                <w:rFonts w:hint="eastAsia" w:ascii="宋体" w:hAnsi="宋体"/>
                <w:bCs/>
                <w:sz w:val="24"/>
                <w:u w:val="single"/>
              </w:rPr>
              <w:t>须提供项目业主满意度评价证明及评价项目对应的中标通知书及合同，三项缺一不可，不提供不得分</w:t>
            </w:r>
            <w:r>
              <w:rPr>
                <w:rFonts w:hint="eastAsia" w:ascii="宋体" w:hAnsi="宋体"/>
                <w:sz w:val="24"/>
              </w:rPr>
              <w:t>。</w:t>
            </w:r>
          </w:p>
          <w:p>
            <w:pPr>
              <w:spacing w:line="440" w:lineRule="exact"/>
              <w:ind w:firstLine="240" w:firstLineChars="100"/>
              <w:rPr>
                <w:rFonts w:hint="eastAsia" w:ascii="宋体" w:hAnsi="宋体"/>
                <w:b/>
                <w:sz w:val="24"/>
              </w:rPr>
            </w:pPr>
            <w:r>
              <w:rPr>
                <w:rFonts w:hint="eastAsia" w:ascii="宋体" w:hAnsi="宋体"/>
                <w:sz w:val="24"/>
              </w:rPr>
              <w:t>同一业主对同一投标人出具的多个履约能力满意度评价证明，最终按1个项目认定，履约能力业主评价为基本满意或不满意的不得分。</w:t>
            </w:r>
          </w:p>
        </w:tc>
        <w:tc>
          <w:tcPr>
            <w:tcW w:w="792" w:type="dxa"/>
            <w:tcBorders>
              <w:top w:val="single" w:color="auto" w:sz="4" w:space="0"/>
              <w:left w:val="single" w:color="auto" w:sz="4" w:space="0"/>
              <w:bottom w:val="single" w:color="auto" w:sz="4" w:space="0"/>
              <w:right w:val="single" w:color="auto" w:sz="4" w:space="0"/>
            </w:tcBorders>
            <w:noWrap w:val="0"/>
            <w:vAlign w:val="center"/>
          </w:tcPr>
          <w:p>
            <w:pPr>
              <w:spacing w:after="120" w:line="440" w:lineRule="exact"/>
              <w:ind w:left="25" w:leftChars="12" w:right="23" w:rightChars="11"/>
              <w:jc w:val="center"/>
              <w:rPr>
                <w:rFonts w:hint="eastAsia" w:ascii="宋体" w:hAnsi="宋体" w:cs="宋体"/>
                <w:bCs/>
                <w:kern w:val="0"/>
                <w:sz w:val="24"/>
              </w:rPr>
            </w:pPr>
            <w:r>
              <w:rPr>
                <w:rFonts w:hint="eastAsia" w:ascii="宋体" w:hAnsi="宋体" w:cs="宋体"/>
                <w:bCs/>
                <w:kern w:val="0"/>
                <w:sz w:val="24"/>
              </w:rPr>
              <w:t>3分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cantSplit/>
          <w:trHeight w:val="938" w:hRule="atLeast"/>
          <w:jc w:val="center"/>
        </w:trPr>
        <w:tc>
          <w:tcPr>
            <w:tcW w:w="71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sz w:val="24"/>
              </w:rPr>
            </w:pPr>
            <w:r>
              <w:rPr>
                <w:rFonts w:hint="eastAsia" w:ascii="宋体" w:hAnsi="宋体" w:cs="宋体"/>
                <w:sz w:val="24"/>
              </w:rPr>
              <w:t>8</w:t>
            </w:r>
          </w:p>
        </w:tc>
        <w:tc>
          <w:tcPr>
            <w:tcW w:w="105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b/>
                <w:sz w:val="24"/>
              </w:rPr>
            </w:pPr>
            <w:r>
              <w:rPr>
                <w:rFonts w:hint="eastAsia" w:ascii="宋体" w:hAnsi="宋体"/>
                <w:b/>
                <w:sz w:val="24"/>
              </w:rPr>
              <w:t>员工</w:t>
            </w:r>
          </w:p>
          <w:p>
            <w:pPr>
              <w:spacing w:line="440" w:lineRule="exact"/>
              <w:jc w:val="center"/>
              <w:rPr>
                <w:rFonts w:hint="eastAsia" w:ascii="宋体" w:hAnsi="宋体"/>
                <w:b/>
                <w:sz w:val="24"/>
              </w:rPr>
            </w:pPr>
            <w:r>
              <w:rPr>
                <w:rFonts w:hint="eastAsia" w:ascii="宋体" w:hAnsi="宋体"/>
                <w:b/>
                <w:sz w:val="24"/>
              </w:rPr>
              <w:t>培训</w:t>
            </w:r>
          </w:p>
        </w:tc>
        <w:tc>
          <w:tcPr>
            <w:tcW w:w="7156" w:type="dxa"/>
            <w:tcBorders>
              <w:top w:val="single" w:color="auto" w:sz="4" w:space="0"/>
              <w:left w:val="single" w:color="auto" w:sz="4" w:space="0"/>
              <w:bottom w:val="single" w:color="auto" w:sz="4" w:space="0"/>
              <w:right w:val="single" w:color="auto" w:sz="4" w:space="0"/>
            </w:tcBorders>
            <w:noWrap w:val="0"/>
            <w:vAlign w:val="center"/>
          </w:tcPr>
          <w:p>
            <w:pPr>
              <w:spacing w:line="440" w:lineRule="exact"/>
              <w:ind w:firstLine="240" w:firstLineChars="100"/>
              <w:rPr>
                <w:rFonts w:hint="eastAsia" w:ascii="宋体" w:hAnsi="宋体"/>
                <w:sz w:val="24"/>
              </w:rPr>
            </w:pPr>
            <w:r>
              <w:rPr>
                <w:rFonts w:hint="eastAsia" w:ascii="宋体" w:hAnsi="宋体"/>
                <w:sz w:val="24"/>
              </w:rPr>
              <w:t>根据可行的员工训练或培训措施等方面由评委进行分析比较、评议、确定打分（员工上岗培训，定期开展安全生产培训，每年不少于一次）。（0-2分）</w:t>
            </w:r>
          </w:p>
        </w:tc>
        <w:tc>
          <w:tcPr>
            <w:tcW w:w="792" w:type="dxa"/>
            <w:tcBorders>
              <w:top w:val="single" w:color="auto" w:sz="4" w:space="0"/>
              <w:left w:val="single" w:color="auto" w:sz="4" w:space="0"/>
              <w:bottom w:val="single" w:color="auto" w:sz="4" w:space="0"/>
              <w:right w:val="single" w:color="auto" w:sz="4" w:space="0"/>
            </w:tcBorders>
            <w:noWrap w:val="0"/>
            <w:vAlign w:val="center"/>
          </w:tcPr>
          <w:p>
            <w:pPr>
              <w:spacing w:after="120" w:line="440" w:lineRule="exact"/>
              <w:ind w:left="25" w:leftChars="12" w:right="23" w:rightChars="11"/>
              <w:jc w:val="center"/>
              <w:rPr>
                <w:rFonts w:hint="eastAsia" w:ascii="宋体" w:hAnsi="宋体" w:cs="宋体"/>
                <w:bCs/>
                <w:kern w:val="0"/>
                <w:sz w:val="24"/>
              </w:rPr>
            </w:pPr>
            <w:r>
              <w:rPr>
                <w:rFonts w:hint="eastAsia" w:ascii="宋体" w:hAnsi="宋体" w:cs="宋体"/>
                <w:bCs/>
                <w:kern w:val="0"/>
                <w:sz w:val="24"/>
              </w:rPr>
              <w:t>2分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cantSplit/>
          <w:trHeight w:val="803" w:hRule="atLeast"/>
          <w:jc w:val="center"/>
        </w:trPr>
        <w:tc>
          <w:tcPr>
            <w:tcW w:w="71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sz w:val="24"/>
              </w:rPr>
            </w:pPr>
            <w:r>
              <w:rPr>
                <w:rFonts w:hint="eastAsia" w:ascii="宋体" w:hAnsi="宋体" w:cs="宋体"/>
                <w:sz w:val="24"/>
              </w:rPr>
              <w:t>9</w:t>
            </w:r>
          </w:p>
        </w:tc>
        <w:tc>
          <w:tcPr>
            <w:tcW w:w="105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b/>
                <w:sz w:val="24"/>
              </w:rPr>
            </w:pPr>
            <w:r>
              <w:rPr>
                <w:rFonts w:hint="eastAsia" w:ascii="宋体" w:hAnsi="宋体"/>
                <w:b/>
                <w:sz w:val="24"/>
              </w:rPr>
              <w:t>会员</w:t>
            </w:r>
          </w:p>
          <w:p>
            <w:pPr>
              <w:spacing w:line="440" w:lineRule="exact"/>
              <w:jc w:val="center"/>
              <w:rPr>
                <w:rFonts w:hint="eastAsia" w:ascii="宋体" w:hAnsi="宋体"/>
                <w:b/>
                <w:sz w:val="24"/>
              </w:rPr>
            </w:pPr>
            <w:r>
              <w:rPr>
                <w:rFonts w:hint="eastAsia" w:ascii="宋体" w:hAnsi="宋体"/>
                <w:b/>
                <w:sz w:val="24"/>
              </w:rPr>
              <w:t>资质</w:t>
            </w:r>
          </w:p>
        </w:tc>
        <w:tc>
          <w:tcPr>
            <w:tcW w:w="7156"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sz w:val="24"/>
              </w:rPr>
            </w:pPr>
            <w:r>
              <w:rPr>
                <w:rFonts w:hint="eastAsia" w:ascii="宋体" w:hAnsi="宋体"/>
                <w:sz w:val="24"/>
              </w:rPr>
              <w:t>投标人为城镇环境卫生协会会员单位的得1分，提供入会批复。</w:t>
            </w:r>
          </w:p>
        </w:tc>
        <w:tc>
          <w:tcPr>
            <w:tcW w:w="792" w:type="dxa"/>
            <w:tcBorders>
              <w:top w:val="single" w:color="auto" w:sz="4" w:space="0"/>
              <w:left w:val="single" w:color="auto" w:sz="4" w:space="0"/>
              <w:bottom w:val="single" w:color="auto" w:sz="4" w:space="0"/>
              <w:right w:val="single" w:color="auto" w:sz="4" w:space="0"/>
            </w:tcBorders>
            <w:noWrap w:val="0"/>
            <w:vAlign w:val="center"/>
          </w:tcPr>
          <w:p>
            <w:pPr>
              <w:spacing w:after="120" w:line="440" w:lineRule="exact"/>
              <w:ind w:left="25" w:leftChars="12" w:right="23" w:rightChars="11"/>
              <w:jc w:val="center"/>
              <w:rPr>
                <w:rFonts w:hint="eastAsia" w:ascii="宋体" w:hAnsi="宋体" w:cs="宋体"/>
                <w:bCs/>
                <w:kern w:val="0"/>
                <w:sz w:val="24"/>
              </w:rPr>
            </w:pPr>
            <w:r>
              <w:rPr>
                <w:rFonts w:hint="eastAsia" w:ascii="宋体" w:hAnsi="宋体" w:cs="宋体"/>
                <w:bCs/>
                <w:kern w:val="0"/>
                <w:sz w:val="24"/>
              </w:rPr>
              <w:t>1分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cantSplit/>
          <w:trHeight w:val="316" w:hRule="atLeast"/>
          <w:jc w:val="center"/>
        </w:trPr>
        <w:tc>
          <w:tcPr>
            <w:tcW w:w="8925"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center"/>
              <w:rPr>
                <w:rFonts w:hint="eastAsia" w:ascii="宋体" w:hAnsi="宋体" w:cs="宋体"/>
                <w:sz w:val="24"/>
              </w:rPr>
            </w:pPr>
            <w:r>
              <w:rPr>
                <w:rFonts w:hint="eastAsia" w:ascii="宋体" w:hAnsi="宋体" w:cs="宋体"/>
                <w:b/>
                <w:sz w:val="24"/>
              </w:rPr>
              <w:t xml:space="preserve">      资信及其他分</w:t>
            </w:r>
          </w:p>
        </w:tc>
        <w:tc>
          <w:tcPr>
            <w:tcW w:w="792" w:type="dxa"/>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center"/>
              <w:rPr>
                <w:rFonts w:hint="eastAsia" w:ascii="宋体" w:hAnsi="宋体" w:cs="宋体"/>
                <w:b/>
                <w:sz w:val="24"/>
              </w:rPr>
            </w:pPr>
            <w:r>
              <w:rPr>
                <w:rFonts w:hint="eastAsia" w:ascii="宋体" w:hAnsi="宋体" w:cs="宋体"/>
                <w:b/>
                <w:sz w:val="24"/>
              </w:rPr>
              <w:t>16分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cantSplit/>
          <w:trHeight w:val="1336" w:hRule="atLeast"/>
          <w:jc w:val="center"/>
        </w:trPr>
        <w:tc>
          <w:tcPr>
            <w:tcW w:w="71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sz w:val="24"/>
              </w:rPr>
            </w:pPr>
            <w:r>
              <w:rPr>
                <w:rFonts w:hint="eastAsia" w:ascii="宋体" w:hAnsi="宋体" w:cs="宋体"/>
                <w:sz w:val="24"/>
              </w:rPr>
              <w:t>10</w:t>
            </w:r>
          </w:p>
        </w:tc>
        <w:tc>
          <w:tcPr>
            <w:tcW w:w="1059" w:type="dxa"/>
            <w:tcBorders>
              <w:top w:val="single" w:color="auto" w:sz="4" w:space="0"/>
              <w:left w:val="single" w:color="auto" w:sz="4" w:space="0"/>
              <w:bottom w:val="single" w:color="auto" w:sz="4" w:space="0"/>
              <w:right w:val="single" w:color="auto" w:sz="4" w:space="0"/>
            </w:tcBorders>
            <w:noWrap w:val="0"/>
            <w:vAlign w:val="center"/>
          </w:tcPr>
          <w:p>
            <w:pPr>
              <w:tabs>
                <w:tab w:val="left" w:pos="1080"/>
              </w:tabs>
              <w:spacing w:line="440" w:lineRule="exact"/>
              <w:jc w:val="center"/>
              <w:rPr>
                <w:rFonts w:hint="eastAsia" w:ascii="宋体" w:hAnsi="宋体"/>
                <w:b/>
                <w:sz w:val="24"/>
              </w:rPr>
            </w:pPr>
            <w:r>
              <w:rPr>
                <w:rFonts w:hint="eastAsia" w:ascii="宋体" w:hAnsi="宋体"/>
                <w:b/>
                <w:sz w:val="24"/>
              </w:rPr>
              <w:t>企业</w:t>
            </w:r>
          </w:p>
          <w:p>
            <w:pPr>
              <w:tabs>
                <w:tab w:val="left" w:pos="1080"/>
              </w:tabs>
              <w:spacing w:line="440" w:lineRule="exact"/>
              <w:jc w:val="center"/>
              <w:rPr>
                <w:rFonts w:ascii="宋体" w:hAnsi="宋体"/>
                <w:b/>
                <w:sz w:val="24"/>
              </w:rPr>
            </w:pPr>
            <w:r>
              <w:rPr>
                <w:rFonts w:hint="eastAsia" w:ascii="宋体" w:hAnsi="宋体"/>
                <w:b/>
                <w:sz w:val="24"/>
              </w:rPr>
              <w:t>信誉</w:t>
            </w:r>
          </w:p>
        </w:tc>
        <w:tc>
          <w:tcPr>
            <w:tcW w:w="7156" w:type="dxa"/>
            <w:tcBorders>
              <w:top w:val="single" w:color="auto" w:sz="4" w:space="0"/>
              <w:left w:val="single" w:color="auto" w:sz="4" w:space="0"/>
              <w:bottom w:val="single" w:color="auto" w:sz="4" w:space="0"/>
              <w:right w:val="single" w:color="auto" w:sz="4" w:space="0"/>
            </w:tcBorders>
            <w:noWrap w:val="0"/>
            <w:vAlign w:val="center"/>
          </w:tcPr>
          <w:p>
            <w:pPr>
              <w:tabs>
                <w:tab w:val="left" w:pos="1080"/>
              </w:tabs>
              <w:spacing w:line="440" w:lineRule="exact"/>
              <w:ind w:firstLine="240" w:firstLineChars="100"/>
              <w:rPr>
                <w:rFonts w:ascii="宋体" w:hAnsi="宋体"/>
                <w:sz w:val="24"/>
              </w:rPr>
            </w:pPr>
            <w:r>
              <w:rPr>
                <w:rFonts w:hint="eastAsia" w:ascii="宋体" w:hAnsi="宋体"/>
                <w:sz w:val="24"/>
              </w:rPr>
              <w:t>投标人信用等级证书：0-2分</w:t>
            </w:r>
          </w:p>
          <w:p>
            <w:pPr>
              <w:numPr>
                <w:ilvl w:val="0"/>
                <w:numId w:val="7"/>
              </w:numPr>
              <w:tabs>
                <w:tab w:val="left" w:pos="1080"/>
              </w:tabs>
              <w:spacing w:line="440" w:lineRule="exact"/>
              <w:ind w:firstLine="240" w:firstLineChars="100"/>
              <w:rPr>
                <w:rFonts w:hint="eastAsia" w:ascii="宋体" w:hAnsi="宋体"/>
                <w:sz w:val="24"/>
              </w:rPr>
            </w:pPr>
            <w:r>
              <w:rPr>
                <w:rFonts w:hint="eastAsia" w:ascii="宋体" w:hAnsi="宋体"/>
                <w:sz w:val="24"/>
              </w:rPr>
              <w:t>评委根据投标人提供的有效省级劳动保障信用等级证书进行评定，A级得1分，B级得0.5分，C级以下或未提供不得分。</w:t>
            </w:r>
          </w:p>
          <w:p>
            <w:pPr>
              <w:tabs>
                <w:tab w:val="left" w:pos="1080"/>
              </w:tabs>
              <w:spacing w:line="440" w:lineRule="exact"/>
              <w:rPr>
                <w:rFonts w:hint="eastAsia" w:ascii="宋体" w:hAnsi="宋体"/>
                <w:sz w:val="24"/>
              </w:rPr>
            </w:pPr>
            <w:r>
              <w:rPr>
                <w:rFonts w:hint="eastAsia" w:ascii="宋体" w:hAnsi="宋体"/>
                <w:sz w:val="24"/>
              </w:rPr>
              <w:t xml:space="preserve">  2、连续3年及以上获得A级的加1分。</w:t>
            </w:r>
          </w:p>
          <w:p>
            <w:pPr>
              <w:tabs>
                <w:tab w:val="left" w:pos="1080"/>
              </w:tabs>
              <w:spacing w:line="440" w:lineRule="exact"/>
              <w:ind w:firstLine="240" w:firstLineChars="100"/>
              <w:rPr>
                <w:rFonts w:hint="eastAsia" w:ascii="宋体" w:hAnsi="宋体"/>
                <w:sz w:val="24"/>
              </w:rPr>
            </w:pPr>
            <w:r>
              <w:rPr>
                <w:rFonts w:hint="eastAsia" w:ascii="宋体" w:hAnsi="宋体"/>
                <w:sz w:val="24"/>
              </w:rPr>
              <w:t>（提供复印件并加盖公章，相应原件请随身携带，以备核验，未提供相应原件的，该部分评分时不予认可。）</w:t>
            </w:r>
          </w:p>
        </w:tc>
        <w:tc>
          <w:tcPr>
            <w:tcW w:w="792" w:type="dxa"/>
            <w:tcBorders>
              <w:top w:val="single" w:color="auto" w:sz="4" w:space="0"/>
              <w:left w:val="single" w:color="auto" w:sz="4" w:space="0"/>
              <w:bottom w:val="single" w:color="auto" w:sz="4" w:space="0"/>
              <w:right w:val="single" w:color="auto" w:sz="4" w:space="0"/>
            </w:tcBorders>
            <w:noWrap w:val="0"/>
            <w:vAlign w:val="center"/>
          </w:tcPr>
          <w:p>
            <w:pPr>
              <w:spacing w:after="120" w:line="440" w:lineRule="exact"/>
              <w:ind w:left="25" w:leftChars="12" w:right="23" w:rightChars="11"/>
              <w:jc w:val="center"/>
              <w:rPr>
                <w:rFonts w:hint="eastAsia" w:ascii="宋体" w:hAnsi="宋体" w:cs="宋体"/>
                <w:bCs/>
                <w:kern w:val="0"/>
                <w:sz w:val="24"/>
                <w:highlight w:val="cyan"/>
              </w:rPr>
            </w:pPr>
            <w:r>
              <w:rPr>
                <w:rFonts w:hint="eastAsia" w:ascii="宋体" w:hAnsi="宋体"/>
                <w:sz w:val="24"/>
              </w:rPr>
              <w:t>2分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cantSplit/>
          <w:trHeight w:val="4432" w:hRule="atLeast"/>
          <w:jc w:val="center"/>
        </w:trPr>
        <w:tc>
          <w:tcPr>
            <w:tcW w:w="71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sz w:val="24"/>
                <w:highlight w:val="cyan"/>
              </w:rPr>
            </w:pPr>
            <w:r>
              <w:rPr>
                <w:rFonts w:hint="eastAsia" w:ascii="宋体" w:hAnsi="宋体"/>
                <w:sz w:val="24"/>
              </w:rPr>
              <w:t>11</w:t>
            </w:r>
          </w:p>
        </w:tc>
        <w:tc>
          <w:tcPr>
            <w:tcW w:w="1059" w:type="dxa"/>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center"/>
              <w:rPr>
                <w:rFonts w:hint="eastAsia" w:ascii="宋体" w:hAnsi="宋体"/>
                <w:b/>
                <w:sz w:val="24"/>
              </w:rPr>
            </w:pPr>
            <w:r>
              <w:rPr>
                <w:rFonts w:hint="eastAsia" w:ascii="宋体" w:hAnsi="宋体"/>
                <w:b/>
                <w:sz w:val="24"/>
              </w:rPr>
              <w:t>企业</w:t>
            </w:r>
          </w:p>
          <w:p>
            <w:pPr>
              <w:widowControl/>
              <w:spacing w:line="440" w:lineRule="exact"/>
              <w:jc w:val="center"/>
              <w:rPr>
                <w:rFonts w:hint="eastAsia" w:ascii="宋体" w:hAnsi="宋体"/>
                <w:b/>
                <w:sz w:val="24"/>
              </w:rPr>
            </w:pPr>
            <w:r>
              <w:rPr>
                <w:rFonts w:hint="eastAsia" w:ascii="宋体" w:hAnsi="宋体"/>
                <w:b/>
                <w:sz w:val="24"/>
              </w:rPr>
              <w:t>荣誉</w:t>
            </w:r>
          </w:p>
        </w:tc>
        <w:tc>
          <w:tcPr>
            <w:tcW w:w="7156" w:type="dxa"/>
            <w:tcBorders>
              <w:top w:val="single" w:color="auto" w:sz="4" w:space="0"/>
              <w:left w:val="single" w:color="auto" w:sz="4" w:space="0"/>
              <w:bottom w:val="single" w:color="auto" w:sz="4" w:space="0"/>
              <w:right w:val="single" w:color="auto" w:sz="4" w:space="0"/>
            </w:tcBorders>
            <w:noWrap w:val="0"/>
            <w:vAlign w:val="center"/>
          </w:tcPr>
          <w:p>
            <w:pPr>
              <w:spacing w:line="440" w:lineRule="exact"/>
              <w:ind w:firstLine="240" w:firstLineChars="100"/>
              <w:rPr>
                <w:rFonts w:hint="eastAsia" w:ascii="宋体" w:hAnsi="宋体"/>
                <w:sz w:val="24"/>
              </w:rPr>
            </w:pPr>
            <w:r>
              <w:rPr>
                <w:rFonts w:hint="eastAsia" w:ascii="宋体" w:hAnsi="宋体"/>
                <w:sz w:val="24"/>
              </w:rPr>
              <w:t>评委按投标人提供的2015年1月1日至今政府行政职能部门或行业主管部门授予的投标企业荣誉证书（复印件并加盖投标人公章）进行评分。</w:t>
            </w:r>
          </w:p>
          <w:p>
            <w:pPr>
              <w:spacing w:line="440" w:lineRule="exact"/>
              <w:ind w:firstLine="240" w:firstLineChars="100"/>
              <w:rPr>
                <w:rFonts w:hint="eastAsia" w:ascii="宋体" w:hAnsi="宋体"/>
                <w:sz w:val="24"/>
              </w:rPr>
            </w:pPr>
            <w:r>
              <w:rPr>
                <w:rFonts w:hint="eastAsia" w:ascii="宋体" w:hAnsi="宋体"/>
                <w:sz w:val="24"/>
              </w:rPr>
              <w:t>有国家级，包含国务院所属的部、委、办、局授予的荣誉得2分；</w:t>
            </w:r>
          </w:p>
          <w:p>
            <w:pPr>
              <w:spacing w:line="440" w:lineRule="exact"/>
              <w:ind w:left="239" w:leftChars="114"/>
              <w:rPr>
                <w:rFonts w:hint="eastAsia" w:ascii="宋体" w:hAnsi="宋体"/>
                <w:sz w:val="24"/>
              </w:rPr>
            </w:pPr>
            <w:r>
              <w:rPr>
                <w:rFonts w:hint="eastAsia" w:ascii="宋体" w:hAnsi="宋体"/>
                <w:sz w:val="24"/>
              </w:rPr>
              <w:t>有省级，包含省政府所属的部、委、办、局（厅）授予的荣</w:t>
            </w:r>
          </w:p>
          <w:p>
            <w:pPr>
              <w:spacing w:line="440" w:lineRule="exact"/>
              <w:rPr>
                <w:rFonts w:hint="eastAsia" w:ascii="宋体" w:hAnsi="宋体"/>
                <w:sz w:val="24"/>
              </w:rPr>
            </w:pPr>
            <w:r>
              <w:rPr>
                <w:rFonts w:hint="eastAsia" w:ascii="宋体" w:hAnsi="宋体"/>
                <w:sz w:val="24"/>
              </w:rPr>
              <w:t>誉得1.5分；</w:t>
            </w:r>
          </w:p>
          <w:p>
            <w:pPr>
              <w:spacing w:line="440" w:lineRule="exact"/>
              <w:ind w:left="239" w:leftChars="114"/>
              <w:rPr>
                <w:rFonts w:hint="eastAsia" w:ascii="宋体" w:hAnsi="宋体"/>
                <w:sz w:val="24"/>
              </w:rPr>
            </w:pPr>
            <w:r>
              <w:rPr>
                <w:rFonts w:hint="eastAsia" w:ascii="宋体" w:hAnsi="宋体"/>
                <w:sz w:val="24"/>
              </w:rPr>
              <w:t>有市级，包含市政府所属的部、委、办、局或区、县政府授</w:t>
            </w:r>
          </w:p>
          <w:p>
            <w:pPr>
              <w:spacing w:line="440" w:lineRule="exact"/>
              <w:rPr>
                <w:rFonts w:hint="eastAsia" w:ascii="宋体" w:hAnsi="宋体"/>
                <w:sz w:val="24"/>
              </w:rPr>
            </w:pPr>
            <w:r>
              <w:rPr>
                <w:rFonts w:hint="eastAsia" w:ascii="宋体" w:hAnsi="宋体"/>
                <w:sz w:val="24"/>
              </w:rPr>
              <w:t>予的荣誉得1分。</w:t>
            </w:r>
          </w:p>
          <w:p>
            <w:pPr>
              <w:spacing w:line="440" w:lineRule="exact"/>
              <w:ind w:firstLine="241" w:firstLineChars="100"/>
              <w:rPr>
                <w:rFonts w:hint="eastAsia" w:ascii="宋体" w:hAnsi="宋体"/>
                <w:sz w:val="24"/>
              </w:rPr>
            </w:pPr>
            <w:r>
              <w:rPr>
                <w:rFonts w:hint="eastAsia" w:ascii="宋体" w:hAnsi="宋体"/>
                <w:b/>
                <w:sz w:val="24"/>
              </w:rPr>
              <w:t>（</w:t>
            </w:r>
            <w:r>
              <w:rPr>
                <w:rFonts w:hint="eastAsia" w:ascii="宋体" w:hAnsi="宋体"/>
                <w:sz w:val="24"/>
              </w:rPr>
              <w:t>分值不重复计算。未提供不得分，相应原件请随身携带，以备核验，未提供相应原件的，该部分评分时不予认可。</w:t>
            </w:r>
            <w:r>
              <w:rPr>
                <w:rFonts w:hint="eastAsia" w:ascii="宋体" w:hAnsi="宋体"/>
                <w:b/>
                <w:sz w:val="24"/>
              </w:rPr>
              <w:t>）</w:t>
            </w:r>
          </w:p>
        </w:tc>
        <w:tc>
          <w:tcPr>
            <w:tcW w:w="792" w:type="dxa"/>
            <w:tcBorders>
              <w:top w:val="single" w:color="auto" w:sz="4" w:space="0"/>
              <w:left w:val="single" w:color="auto" w:sz="4" w:space="0"/>
              <w:bottom w:val="single" w:color="auto" w:sz="4" w:space="0"/>
              <w:right w:val="single" w:color="auto" w:sz="4" w:space="0"/>
            </w:tcBorders>
            <w:noWrap w:val="0"/>
            <w:vAlign w:val="center"/>
          </w:tcPr>
          <w:p>
            <w:pPr>
              <w:spacing w:after="120" w:line="440" w:lineRule="exact"/>
              <w:ind w:left="25" w:leftChars="12" w:right="23" w:rightChars="11"/>
              <w:jc w:val="center"/>
              <w:rPr>
                <w:rFonts w:hint="eastAsia" w:ascii="宋体" w:hAnsi="宋体" w:cs="宋体"/>
                <w:bCs/>
                <w:kern w:val="0"/>
                <w:sz w:val="24"/>
                <w:highlight w:val="cyan"/>
              </w:rPr>
            </w:pPr>
            <w:r>
              <w:rPr>
                <w:rFonts w:hint="eastAsia" w:ascii="宋体" w:hAnsi="宋体"/>
                <w:sz w:val="24"/>
              </w:rPr>
              <w:t>2分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cantSplit/>
          <w:trHeight w:val="3458" w:hRule="atLeast"/>
          <w:jc w:val="center"/>
        </w:trPr>
        <w:tc>
          <w:tcPr>
            <w:tcW w:w="71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sz w:val="24"/>
              </w:rPr>
            </w:pPr>
            <w:r>
              <w:rPr>
                <w:rFonts w:hint="eastAsia" w:ascii="宋体" w:hAnsi="宋体" w:cs="宋体"/>
                <w:sz w:val="24"/>
              </w:rPr>
              <w:t>12</w:t>
            </w:r>
          </w:p>
        </w:tc>
        <w:tc>
          <w:tcPr>
            <w:tcW w:w="1059" w:type="dxa"/>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center"/>
              <w:rPr>
                <w:rFonts w:hint="eastAsia" w:ascii="宋体" w:hAnsi="宋体"/>
                <w:b/>
                <w:sz w:val="24"/>
              </w:rPr>
            </w:pPr>
            <w:r>
              <w:rPr>
                <w:rFonts w:hint="eastAsia" w:ascii="宋体" w:hAnsi="宋体"/>
                <w:b/>
                <w:sz w:val="24"/>
              </w:rPr>
              <w:t>企业</w:t>
            </w:r>
          </w:p>
          <w:p>
            <w:pPr>
              <w:widowControl/>
              <w:spacing w:line="440" w:lineRule="exact"/>
              <w:jc w:val="center"/>
              <w:rPr>
                <w:rFonts w:hint="eastAsia" w:ascii="宋体" w:hAnsi="宋体"/>
                <w:b/>
                <w:sz w:val="24"/>
              </w:rPr>
            </w:pPr>
            <w:r>
              <w:rPr>
                <w:rFonts w:hint="eastAsia" w:ascii="宋体" w:hAnsi="宋体"/>
                <w:b/>
                <w:sz w:val="24"/>
              </w:rPr>
              <w:t>业绩</w:t>
            </w:r>
          </w:p>
        </w:tc>
        <w:tc>
          <w:tcPr>
            <w:tcW w:w="7156" w:type="dxa"/>
            <w:tcBorders>
              <w:top w:val="single" w:color="auto" w:sz="4" w:space="0"/>
              <w:left w:val="single" w:color="auto" w:sz="4" w:space="0"/>
              <w:bottom w:val="single" w:color="auto" w:sz="4" w:space="0"/>
              <w:right w:val="single" w:color="auto" w:sz="4" w:space="0"/>
            </w:tcBorders>
            <w:noWrap w:val="0"/>
            <w:vAlign w:val="center"/>
          </w:tcPr>
          <w:p>
            <w:pPr>
              <w:spacing w:line="440" w:lineRule="exact"/>
              <w:ind w:firstLine="240" w:firstLineChars="100"/>
              <w:rPr>
                <w:rFonts w:hint="eastAsia" w:ascii="宋体" w:hAnsi="宋体"/>
                <w:sz w:val="24"/>
              </w:rPr>
            </w:pPr>
            <w:r>
              <w:rPr>
                <w:rFonts w:hint="eastAsia" w:ascii="宋体" w:hAnsi="宋体"/>
                <w:sz w:val="24"/>
              </w:rPr>
              <w:t>评委根据投标人2015年1月1日至今同类项目已签署的合同数量进行评定（提供中标通知书及合同复印件并加盖投标人公章。中标通知书及合同原件请随身携带，以备核验，未提供相应原件的，该部分评分时不予认可。）</w:t>
            </w:r>
          </w:p>
          <w:p>
            <w:pPr>
              <w:spacing w:line="440" w:lineRule="exact"/>
              <w:ind w:firstLine="240" w:firstLineChars="100"/>
              <w:rPr>
                <w:rFonts w:hint="eastAsia" w:ascii="宋体" w:hAnsi="宋体"/>
                <w:sz w:val="24"/>
              </w:rPr>
            </w:pPr>
            <w:r>
              <w:rPr>
                <w:rFonts w:hint="eastAsia" w:ascii="宋体" w:hAnsi="宋体"/>
                <w:sz w:val="24"/>
              </w:rPr>
              <w:t>1、投标人提供的同类项目（合同内容须包含道路保洁、垃圾清运）（0-2分）</w:t>
            </w:r>
          </w:p>
          <w:p>
            <w:pPr>
              <w:spacing w:line="440" w:lineRule="exact"/>
              <w:ind w:firstLine="240" w:firstLineChars="100"/>
              <w:rPr>
                <w:rFonts w:hint="eastAsia" w:ascii="宋体" w:hAnsi="宋体"/>
                <w:sz w:val="24"/>
              </w:rPr>
            </w:pPr>
            <w:r>
              <w:rPr>
                <w:rFonts w:hint="eastAsia" w:ascii="宋体" w:hAnsi="宋体"/>
                <w:sz w:val="24"/>
              </w:rPr>
              <w:t>提供1个合同得1分；在此基础上每增加1个合同加1分，最高得2分。</w:t>
            </w:r>
          </w:p>
          <w:p>
            <w:pPr>
              <w:spacing w:line="440" w:lineRule="exact"/>
              <w:ind w:firstLine="240" w:firstLineChars="100"/>
              <w:rPr>
                <w:rFonts w:hint="eastAsia" w:ascii="宋体" w:hAnsi="宋体"/>
                <w:sz w:val="24"/>
              </w:rPr>
            </w:pPr>
            <w:r>
              <w:rPr>
                <w:rFonts w:hint="eastAsia" w:ascii="宋体" w:hAnsi="宋体"/>
                <w:sz w:val="24"/>
              </w:rPr>
              <w:t>2、投标人提供的（道路清扫保洁、垃圾清运、公厕保洁）单个类别服务项目（0-5分）</w:t>
            </w:r>
          </w:p>
          <w:p>
            <w:pPr>
              <w:spacing w:line="440" w:lineRule="exact"/>
              <w:ind w:firstLine="240" w:firstLineChars="100"/>
              <w:rPr>
                <w:rFonts w:hint="eastAsia" w:ascii="宋体" w:hAnsi="宋体"/>
                <w:sz w:val="24"/>
              </w:rPr>
            </w:pPr>
            <w:r>
              <w:rPr>
                <w:rFonts w:hint="eastAsia" w:ascii="宋体" w:hAnsi="宋体"/>
                <w:sz w:val="24"/>
              </w:rPr>
              <w:t>每提供1个项目类别为道路清扫保洁或垃圾清运服务的合同得1分，最高得4分。</w:t>
            </w:r>
          </w:p>
          <w:p>
            <w:pPr>
              <w:spacing w:line="440" w:lineRule="exact"/>
              <w:ind w:firstLine="240" w:firstLineChars="100"/>
              <w:rPr>
                <w:rFonts w:hint="eastAsia" w:ascii="宋体" w:hAnsi="宋体"/>
                <w:sz w:val="24"/>
              </w:rPr>
            </w:pPr>
            <w:r>
              <w:rPr>
                <w:rFonts w:hint="eastAsia" w:ascii="宋体" w:hAnsi="宋体"/>
                <w:sz w:val="24"/>
              </w:rPr>
              <w:t>每</w:t>
            </w:r>
            <w:r>
              <w:rPr>
                <w:rFonts w:hint="eastAsia" w:ascii="宋体" w:hAnsi="宋体" w:cs="宋体"/>
                <w:sz w:val="24"/>
              </w:rPr>
              <w:t>提供1个项目</w:t>
            </w:r>
            <w:r>
              <w:rPr>
                <w:rFonts w:hint="eastAsia" w:ascii="宋体" w:hAnsi="宋体"/>
                <w:sz w:val="24"/>
              </w:rPr>
              <w:t>类别</w:t>
            </w:r>
            <w:r>
              <w:rPr>
                <w:rFonts w:hint="eastAsia" w:ascii="宋体" w:hAnsi="宋体" w:cs="宋体"/>
                <w:sz w:val="24"/>
              </w:rPr>
              <w:t>为</w:t>
            </w:r>
            <w:r>
              <w:rPr>
                <w:rFonts w:hint="eastAsia" w:ascii="宋体" w:hAnsi="宋体"/>
                <w:sz w:val="24"/>
              </w:rPr>
              <w:t>公厕保洁</w:t>
            </w:r>
            <w:r>
              <w:rPr>
                <w:rFonts w:hint="eastAsia" w:ascii="宋体" w:hAnsi="宋体" w:cs="宋体"/>
                <w:sz w:val="24"/>
              </w:rPr>
              <w:t>服务的合同得0.5分，最高</w:t>
            </w:r>
            <w:r>
              <w:rPr>
                <w:rFonts w:hint="eastAsia" w:ascii="宋体" w:hAnsi="宋体"/>
                <w:spacing w:val="14"/>
                <w:sz w:val="24"/>
              </w:rPr>
              <w:t>得1分。</w:t>
            </w:r>
          </w:p>
          <w:p>
            <w:pPr>
              <w:spacing w:line="440" w:lineRule="exact"/>
              <w:ind w:firstLine="241" w:firstLineChars="100"/>
              <w:rPr>
                <w:rFonts w:hint="eastAsia" w:ascii="宋体" w:hAnsi="宋体"/>
                <w:sz w:val="24"/>
              </w:rPr>
            </w:pPr>
            <w:r>
              <w:rPr>
                <w:rFonts w:hint="eastAsia" w:ascii="宋体" w:hAnsi="宋体"/>
                <w:b/>
                <w:bCs/>
                <w:sz w:val="24"/>
              </w:rPr>
              <w:t>注：1.2可累计计分，但本项最高得7分。</w:t>
            </w:r>
          </w:p>
        </w:tc>
        <w:tc>
          <w:tcPr>
            <w:tcW w:w="792" w:type="dxa"/>
            <w:tcBorders>
              <w:top w:val="single" w:color="auto" w:sz="4" w:space="0"/>
              <w:left w:val="single" w:color="auto" w:sz="4" w:space="0"/>
              <w:bottom w:val="single" w:color="auto" w:sz="4" w:space="0"/>
              <w:right w:val="single" w:color="auto" w:sz="4" w:space="0"/>
            </w:tcBorders>
            <w:noWrap w:val="0"/>
            <w:vAlign w:val="center"/>
          </w:tcPr>
          <w:p>
            <w:pPr>
              <w:spacing w:after="120" w:line="440" w:lineRule="exact"/>
              <w:ind w:left="25" w:leftChars="12" w:right="23" w:rightChars="11"/>
              <w:jc w:val="center"/>
              <w:rPr>
                <w:rFonts w:hint="eastAsia" w:ascii="宋体" w:hAnsi="宋体" w:cs="宋体"/>
                <w:bCs/>
                <w:kern w:val="0"/>
                <w:sz w:val="24"/>
              </w:rPr>
            </w:pPr>
            <w:r>
              <w:rPr>
                <w:rFonts w:hint="eastAsia" w:ascii="宋体" w:hAnsi="宋体" w:cs="宋体"/>
                <w:bCs/>
                <w:kern w:val="0"/>
                <w:sz w:val="24"/>
              </w:rPr>
              <w:t>7分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cantSplit/>
          <w:trHeight w:val="254" w:hRule="atLeast"/>
          <w:jc w:val="center"/>
        </w:trPr>
        <w:tc>
          <w:tcPr>
            <w:tcW w:w="71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bCs/>
                <w:kern w:val="0"/>
                <w:sz w:val="24"/>
              </w:rPr>
            </w:pPr>
            <w:r>
              <w:rPr>
                <w:rFonts w:hint="eastAsia" w:ascii="宋体" w:hAnsi="宋体" w:cs="宋体"/>
                <w:bCs/>
                <w:kern w:val="0"/>
                <w:sz w:val="24"/>
              </w:rPr>
              <w:t>13</w:t>
            </w:r>
          </w:p>
        </w:tc>
        <w:tc>
          <w:tcPr>
            <w:tcW w:w="105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b/>
                <w:sz w:val="24"/>
              </w:rPr>
            </w:pPr>
            <w:r>
              <w:rPr>
                <w:rFonts w:hint="eastAsia" w:ascii="宋体" w:hAnsi="宋体"/>
                <w:b/>
                <w:sz w:val="24"/>
              </w:rPr>
              <w:t>管理</w:t>
            </w:r>
          </w:p>
          <w:p>
            <w:pPr>
              <w:spacing w:line="440" w:lineRule="exact"/>
              <w:jc w:val="center"/>
              <w:rPr>
                <w:rFonts w:hint="eastAsia" w:ascii="宋体" w:hAnsi="宋体"/>
                <w:b/>
                <w:sz w:val="24"/>
              </w:rPr>
            </w:pPr>
            <w:r>
              <w:rPr>
                <w:rFonts w:hint="eastAsia" w:ascii="宋体" w:hAnsi="宋体"/>
                <w:b/>
                <w:sz w:val="24"/>
              </w:rPr>
              <w:t>体系</w:t>
            </w:r>
          </w:p>
          <w:p>
            <w:pPr>
              <w:spacing w:line="440" w:lineRule="exact"/>
              <w:jc w:val="center"/>
              <w:rPr>
                <w:rFonts w:hint="eastAsia" w:ascii="宋体" w:hAnsi="宋体"/>
                <w:b/>
                <w:sz w:val="24"/>
              </w:rPr>
            </w:pPr>
            <w:r>
              <w:rPr>
                <w:rFonts w:hint="eastAsia" w:ascii="宋体" w:hAnsi="宋体"/>
                <w:b/>
                <w:sz w:val="24"/>
              </w:rPr>
              <w:t>认证</w:t>
            </w:r>
          </w:p>
        </w:tc>
        <w:tc>
          <w:tcPr>
            <w:tcW w:w="7156" w:type="dxa"/>
            <w:tcBorders>
              <w:top w:val="single" w:color="auto" w:sz="4" w:space="0"/>
              <w:left w:val="single" w:color="auto" w:sz="4" w:space="0"/>
              <w:bottom w:val="single" w:color="auto" w:sz="4" w:space="0"/>
              <w:right w:val="single" w:color="auto" w:sz="4" w:space="0"/>
            </w:tcBorders>
            <w:noWrap w:val="0"/>
            <w:vAlign w:val="center"/>
          </w:tcPr>
          <w:p>
            <w:pPr>
              <w:spacing w:line="440" w:lineRule="exact"/>
              <w:ind w:firstLine="120" w:firstLineChars="50"/>
              <w:rPr>
                <w:rFonts w:hint="eastAsia" w:ascii="宋体" w:hAnsi="宋体"/>
                <w:sz w:val="24"/>
              </w:rPr>
            </w:pPr>
            <w:r>
              <w:rPr>
                <w:rFonts w:hint="eastAsia" w:ascii="宋体" w:hAnsi="宋体"/>
                <w:sz w:val="24"/>
              </w:rPr>
              <w:t>1、投标人具有有效ISO14001环境管理体系认证得1分，</w:t>
            </w:r>
          </w:p>
          <w:p>
            <w:pPr>
              <w:shd w:val="clear" w:color="auto" w:fill="FFFFFF"/>
              <w:spacing w:line="440" w:lineRule="exact"/>
              <w:ind w:firstLine="120" w:firstLineChars="50"/>
              <w:rPr>
                <w:rFonts w:hint="eastAsia" w:ascii="宋体" w:hAnsi="宋体"/>
                <w:sz w:val="24"/>
              </w:rPr>
            </w:pPr>
            <w:r>
              <w:rPr>
                <w:rFonts w:hint="eastAsia" w:ascii="宋体" w:hAnsi="宋体"/>
                <w:sz w:val="24"/>
              </w:rPr>
              <w:t>2、投标人具有有效ISO9001质量管理体系认证得1分，</w:t>
            </w:r>
          </w:p>
          <w:p>
            <w:pPr>
              <w:shd w:val="clear" w:color="auto" w:fill="FFFFFF"/>
              <w:spacing w:line="440" w:lineRule="exact"/>
              <w:ind w:firstLine="120" w:firstLineChars="50"/>
              <w:rPr>
                <w:rFonts w:hint="eastAsia" w:ascii="宋体" w:hAnsi="宋体"/>
                <w:sz w:val="24"/>
              </w:rPr>
            </w:pPr>
            <w:r>
              <w:rPr>
                <w:rFonts w:hint="eastAsia" w:ascii="宋体" w:hAnsi="宋体"/>
                <w:sz w:val="24"/>
              </w:rPr>
              <w:t>3、投标人具有有效</w:t>
            </w:r>
            <w:r>
              <w:rPr>
                <w:rFonts w:ascii="宋体" w:hAnsi="宋体"/>
                <w:sz w:val="24"/>
              </w:rPr>
              <w:t>职业健康</w:t>
            </w:r>
            <w:r>
              <w:rPr>
                <w:rFonts w:hint="eastAsia" w:ascii="宋体" w:hAnsi="宋体"/>
                <w:sz w:val="24"/>
              </w:rPr>
              <w:t>与</w:t>
            </w:r>
            <w:r>
              <w:rPr>
                <w:rFonts w:ascii="宋体" w:hAnsi="宋体"/>
                <w:sz w:val="24"/>
              </w:rPr>
              <w:t>安全管理体系</w:t>
            </w:r>
            <w:r>
              <w:rPr>
                <w:rFonts w:hint="eastAsia" w:ascii="宋体" w:hAnsi="宋体"/>
                <w:sz w:val="24"/>
              </w:rPr>
              <w:t>认证得1分。</w:t>
            </w:r>
          </w:p>
          <w:p>
            <w:pPr>
              <w:spacing w:line="440" w:lineRule="exact"/>
              <w:ind w:firstLine="482" w:firstLineChars="200"/>
              <w:rPr>
                <w:rFonts w:hint="eastAsia" w:ascii="宋体" w:hAnsi="宋体"/>
                <w:b/>
                <w:sz w:val="24"/>
                <w:u w:val="single"/>
              </w:rPr>
            </w:pPr>
            <w:r>
              <w:rPr>
                <w:rFonts w:hint="eastAsia" w:ascii="宋体" w:hAnsi="宋体"/>
                <w:b/>
                <w:sz w:val="24"/>
                <w:u w:val="single"/>
              </w:rPr>
              <w:t>不提供不得分，原件备查。</w:t>
            </w:r>
          </w:p>
        </w:tc>
        <w:tc>
          <w:tcPr>
            <w:tcW w:w="792" w:type="dxa"/>
            <w:tcBorders>
              <w:top w:val="single" w:color="auto" w:sz="4" w:space="0"/>
              <w:left w:val="single" w:color="auto" w:sz="4" w:space="0"/>
              <w:bottom w:val="single" w:color="auto" w:sz="4" w:space="0"/>
              <w:right w:val="single" w:color="auto" w:sz="4" w:space="0"/>
            </w:tcBorders>
            <w:noWrap w:val="0"/>
            <w:vAlign w:val="center"/>
          </w:tcPr>
          <w:p>
            <w:pPr>
              <w:spacing w:after="120" w:line="440" w:lineRule="exact"/>
              <w:ind w:left="25" w:leftChars="12" w:right="23" w:rightChars="11"/>
              <w:jc w:val="center"/>
              <w:rPr>
                <w:rFonts w:hint="eastAsia" w:ascii="宋体" w:hAnsi="宋体" w:cs="宋体"/>
                <w:bCs/>
                <w:kern w:val="0"/>
                <w:sz w:val="24"/>
              </w:rPr>
            </w:pPr>
            <w:r>
              <w:rPr>
                <w:rFonts w:hint="eastAsia" w:ascii="宋体" w:hAnsi="宋体" w:cs="宋体"/>
                <w:bCs/>
                <w:kern w:val="0"/>
                <w:sz w:val="24"/>
              </w:rPr>
              <w:t>3分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cantSplit/>
          <w:trHeight w:val="2570" w:hRule="exact"/>
          <w:jc w:val="center"/>
        </w:trPr>
        <w:tc>
          <w:tcPr>
            <w:tcW w:w="710" w:type="dxa"/>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center"/>
              <w:rPr>
                <w:rFonts w:hint="eastAsia" w:ascii="宋体" w:hAnsi="宋体" w:cs="宋体"/>
                <w:sz w:val="24"/>
              </w:rPr>
            </w:pPr>
            <w:r>
              <w:rPr>
                <w:rFonts w:hint="eastAsia" w:ascii="宋体" w:hAnsi="宋体" w:cs="宋体"/>
                <w:sz w:val="24"/>
              </w:rPr>
              <w:t>14</w:t>
            </w:r>
          </w:p>
        </w:tc>
        <w:tc>
          <w:tcPr>
            <w:tcW w:w="1059" w:type="dxa"/>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center"/>
              <w:rPr>
                <w:rFonts w:hint="eastAsia" w:ascii="宋体" w:hAnsi="宋体" w:cs="宋体"/>
                <w:b/>
                <w:sz w:val="24"/>
              </w:rPr>
            </w:pPr>
            <w:r>
              <w:rPr>
                <w:rFonts w:hint="eastAsia" w:ascii="宋体" w:hAnsi="宋体" w:cs="宋体"/>
                <w:b/>
                <w:sz w:val="24"/>
              </w:rPr>
              <w:t>投标</w:t>
            </w:r>
          </w:p>
          <w:p>
            <w:pPr>
              <w:widowControl/>
              <w:spacing w:line="440" w:lineRule="exact"/>
              <w:jc w:val="center"/>
              <w:rPr>
                <w:rFonts w:hint="eastAsia" w:ascii="宋体" w:hAnsi="宋体" w:cs="宋体"/>
                <w:b/>
                <w:sz w:val="24"/>
              </w:rPr>
            </w:pPr>
            <w:r>
              <w:rPr>
                <w:rFonts w:hint="eastAsia" w:ascii="宋体" w:hAnsi="宋体" w:cs="宋体"/>
                <w:b/>
                <w:sz w:val="24"/>
              </w:rPr>
              <w:t>文件</w:t>
            </w:r>
          </w:p>
          <w:p>
            <w:pPr>
              <w:widowControl/>
              <w:spacing w:line="440" w:lineRule="exact"/>
              <w:jc w:val="center"/>
              <w:rPr>
                <w:rFonts w:hint="eastAsia" w:ascii="宋体" w:hAnsi="宋体" w:cs="宋体"/>
                <w:sz w:val="24"/>
              </w:rPr>
            </w:pPr>
            <w:r>
              <w:rPr>
                <w:rFonts w:hint="eastAsia" w:ascii="宋体" w:hAnsi="宋体" w:cs="宋体"/>
                <w:b/>
                <w:sz w:val="24"/>
              </w:rPr>
              <w:t>质量</w:t>
            </w:r>
          </w:p>
        </w:tc>
        <w:tc>
          <w:tcPr>
            <w:tcW w:w="7156" w:type="dxa"/>
            <w:tcBorders>
              <w:top w:val="single" w:color="auto" w:sz="4" w:space="0"/>
              <w:left w:val="single" w:color="auto" w:sz="4" w:space="0"/>
              <w:bottom w:val="single" w:color="auto" w:sz="4" w:space="0"/>
              <w:right w:val="single" w:color="auto" w:sz="4" w:space="0"/>
            </w:tcBorders>
            <w:noWrap w:val="0"/>
            <w:vAlign w:val="center"/>
          </w:tcPr>
          <w:p>
            <w:pPr>
              <w:tabs>
                <w:tab w:val="left" w:pos="1080"/>
              </w:tabs>
              <w:spacing w:line="440" w:lineRule="exact"/>
              <w:ind w:firstLine="240" w:firstLineChars="100"/>
              <w:rPr>
                <w:rFonts w:hint="eastAsia" w:ascii="宋体" w:hAnsi="宋体" w:cs="宋体"/>
                <w:sz w:val="24"/>
              </w:rPr>
            </w:pPr>
            <w:r>
              <w:rPr>
                <w:rFonts w:hint="eastAsia" w:ascii="宋体" w:hAnsi="宋体" w:cs="宋体"/>
                <w:sz w:val="24"/>
              </w:rPr>
              <w:t>1、投标人所提供的投标文件按招标文件要求编制完整、不缺项且签字、盖章完整的得1分，不齐全的不得分。</w:t>
            </w:r>
          </w:p>
          <w:p>
            <w:pPr>
              <w:tabs>
                <w:tab w:val="left" w:pos="1080"/>
              </w:tabs>
              <w:spacing w:line="440" w:lineRule="exact"/>
              <w:ind w:firstLine="240" w:firstLineChars="100"/>
              <w:rPr>
                <w:rFonts w:hint="eastAsia" w:ascii="宋体" w:hAnsi="宋体" w:cs="宋体"/>
                <w:sz w:val="24"/>
              </w:rPr>
            </w:pPr>
            <w:r>
              <w:rPr>
                <w:rFonts w:hint="eastAsia" w:ascii="宋体" w:hAnsi="宋体" w:cs="宋体"/>
                <w:sz w:val="24"/>
              </w:rPr>
              <w:t>2、投标人响应的投标文件规范、装订整齐、无涂改插字现象、每份涉及证明性质的资料均加盖单位公章，得1分。有涂改、插字现象不得分。</w:t>
            </w:r>
          </w:p>
        </w:tc>
        <w:tc>
          <w:tcPr>
            <w:tcW w:w="792" w:type="dxa"/>
            <w:tcBorders>
              <w:top w:val="single" w:color="auto" w:sz="4" w:space="0"/>
              <w:left w:val="single" w:color="auto" w:sz="4" w:space="0"/>
              <w:bottom w:val="single" w:color="auto" w:sz="4" w:space="0"/>
              <w:right w:val="single" w:color="auto" w:sz="4" w:space="0"/>
            </w:tcBorders>
            <w:noWrap w:val="0"/>
            <w:vAlign w:val="center"/>
          </w:tcPr>
          <w:p>
            <w:pPr>
              <w:spacing w:after="120" w:line="440" w:lineRule="exact"/>
              <w:jc w:val="center"/>
              <w:rPr>
                <w:rFonts w:hint="eastAsia" w:ascii="宋体" w:hAnsi="宋体" w:cs="宋体"/>
                <w:sz w:val="24"/>
              </w:rPr>
            </w:pPr>
            <w:r>
              <w:rPr>
                <w:rFonts w:hint="eastAsia" w:ascii="宋体" w:hAnsi="宋体" w:cs="宋体"/>
                <w:sz w:val="24"/>
              </w:rPr>
              <w:t>2分</w:t>
            </w:r>
          </w:p>
        </w:tc>
      </w:tr>
    </w:tbl>
    <w:p>
      <w:pPr>
        <w:spacing w:before="120" w:beforeLines="50" w:after="120" w:afterLines="50"/>
        <w:rPr>
          <w:rFonts w:hint="eastAsia" w:ascii="宋体" w:hAnsi="宋体"/>
          <w:b/>
          <w:sz w:val="24"/>
        </w:rPr>
      </w:pPr>
    </w:p>
    <w:p>
      <w:pPr>
        <w:pageBreakBefore/>
        <w:adjustRightInd w:val="0"/>
        <w:jc w:val="center"/>
        <w:rPr>
          <w:rFonts w:ascii="宋体" w:hAnsi="宋体"/>
          <w:bCs/>
          <w:sz w:val="30"/>
          <w:szCs w:val="30"/>
        </w:rPr>
      </w:pPr>
      <w:r>
        <w:rPr>
          <w:rFonts w:hint="eastAsia" w:ascii="宋体" w:hAnsi="宋体"/>
          <w:sz w:val="30"/>
          <w:szCs w:val="30"/>
        </w:rPr>
        <w:t xml:space="preserve">第五章  </w:t>
      </w:r>
      <w:r>
        <w:rPr>
          <w:rFonts w:hint="eastAsia" w:ascii="宋体" w:hAnsi="宋体"/>
          <w:bCs/>
          <w:sz w:val="30"/>
          <w:szCs w:val="30"/>
        </w:rPr>
        <w:t xml:space="preserve">合同主要条款（供参考）                           </w:t>
      </w:r>
    </w:p>
    <w:p>
      <w:pPr>
        <w:keepNext/>
        <w:keepLines/>
        <w:spacing w:line="500" w:lineRule="exact"/>
        <w:jc w:val="center"/>
        <w:outlineLvl w:val="0"/>
        <w:rPr>
          <w:rFonts w:hint="eastAsia" w:ascii="宋体" w:hAnsi="宋体" w:cs="宋体"/>
          <w:b/>
          <w:bCs/>
          <w:kern w:val="44"/>
          <w:sz w:val="36"/>
          <w:szCs w:val="36"/>
        </w:rPr>
      </w:pPr>
    </w:p>
    <w:p>
      <w:pPr>
        <w:keepNext/>
        <w:keepLines/>
        <w:spacing w:line="500" w:lineRule="exact"/>
        <w:jc w:val="center"/>
        <w:outlineLvl w:val="0"/>
        <w:rPr>
          <w:rFonts w:hint="eastAsia" w:ascii="宋体" w:hAnsi="宋体" w:cs="宋体"/>
          <w:b/>
          <w:kern w:val="44"/>
          <w:sz w:val="30"/>
          <w:szCs w:val="30"/>
        </w:rPr>
      </w:pPr>
      <w:r>
        <w:rPr>
          <w:rFonts w:hint="eastAsia" w:ascii="宋体" w:hAnsi="宋体" w:cs="宋体"/>
          <w:b/>
          <w:kern w:val="44"/>
          <w:sz w:val="30"/>
          <w:szCs w:val="30"/>
        </w:rPr>
        <w:t>浙江省政府采购合同指引</w:t>
      </w:r>
      <w:r>
        <w:rPr>
          <w:rFonts w:hint="eastAsia" w:ascii="宋体" w:hAnsi="宋体" w:cs="宋体"/>
          <w:b/>
          <w:bCs/>
          <w:kern w:val="44"/>
          <w:sz w:val="28"/>
          <w:szCs w:val="28"/>
        </w:rPr>
        <w:t>（仅供参考，以正式合同为准）</w:t>
      </w:r>
    </w:p>
    <w:p>
      <w:pPr>
        <w:adjustRightInd w:val="0"/>
        <w:snapToGrid w:val="0"/>
        <w:spacing w:line="500" w:lineRule="exact"/>
        <w:rPr>
          <w:rFonts w:hint="eastAsia" w:ascii="宋体" w:hAnsi="宋体" w:cs="宋体"/>
          <w:sz w:val="24"/>
        </w:rPr>
      </w:pPr>
      <w:r>
        <w:rPr>
          <w:rFonts w:hint="eastAsia" w:ascii="宋体" w:hAnsi="宋体" w:cs="宋体"/>
          <w:sz w:val="24"/>
        </w:rPr>
        <w:t>项目名称：                                       项目编号：</w:t>
      </w:r>
    </w:p>
    <w:p>
      <w:pPr>
        <w:adjustRightInd w:val="0"/>
        <w:snapToGrid w:val="0"/>
        <w:spacing w:line="500" w:lineRule="exact"/>
        <w:rPr>
          <w:rFonts w:hint="eastAsia" w:ascii="宋体" w:hAnsi="宋体" w:cs="宋体"/>
          <w:sz w:val="24"/>
        </w:rPr>
      </w:pPr>
      <w:r>
        <w:rPr>
          <w:rFonts w:hint="eastAsia" w:ascii="宋体" w:hAnsi="宋体" w:cs="宋体"/>
          <w:sz w:val="24"/>
        </w:rPr>
        <w:t>甲方：（采购人）</w:t>
      </w:r>
    </w:p>
    <w:p>
      <w:pPr>
        <w:adjustRightInd w:val="0"/>
        <w:snapToGrid w:val="0"/>
        <w:spacing w:line="500" w:lineRule="exact"/>
        <w:rPr>
          <w:rFonts w:hint="eastAsia" w:ascii="宋体" w:hAnsi="宋体" w:cs="宋体"/>
          <w:sz w:val="24"/>
        </w:rPr>
      </w:pPr>
      <w:r>
        <w:rPr>
          <w:rFonts w:hint="eastAsia" w:ascii="宋体" w:hAnsi="宋体" w:cs="宋体"/>
          <w:sz w:val="24"/>
        </w:rPr>
        <w:t>乙方：（中标人）</w:t>
      </w:r>
    </w:p>
    <w:p>
      <w:pPr>
        <w:numPr>
          <w:ilvl w:val="0"/>
          <w:numId w:val="8"/>
        </w:numPr>
        <w:adjustRightInd w:val="0"/>
        <w:snapToGrid w:val="0"/>
        <w:spacing w:line="500" w:lineRule="exact"/>
        <w:ind w:firstLine="470" w:firstLineChars="196"/>
        <w:rPr>
          <w:rFonts w:hint="eastAsia" w:ascii="宋体" w:hAnsi="宋体" w:cs="宋体"/>
          <w:sz w:val="24"/>
        </w:rPr>
      </w:pPr>
      <w:r>
        <w:rPr>
          <w:rFonts w:hint="eastAsia" w:ascii="宋体" w:hAnsi="宋体" w:cs="宋体"/>
          <w:sz w:val="24"/>
        </w:rPr>
        <w:t>乙双方根据</w:t>
      </w:r>
      <w:r>
        <w:rPr>
          <w:rFonts w:hint="eastAsia" w:ascii="宋体" w:hAnsi="宋体" w:cs="Arial"/>
          <w:b/>
          <w:sz w:val="24"/>
          <w:u w:val="single"/>
        </w:rPr>
        <w:t>浙江建正工程咨询有限公司</w:t>
      </w:r>
      <w:r>
        <w:rPr>
          <w:rFonts w:hint="eastAsia" w:ascii="宋体" w:hAnsi="宋体" w:cs="宋体"/>
          <w:sz w:val="24"/>
        </w:rPr>
        <w:t>关于</w:t>
      </w:r>
      <w:r>
        <w:rPr>
          <w:rFonts w:hint="eastAsia" w:ascii="宋体" w:hAnsi="宋体" w:cs="宋体"/>
          <w:b/>
          <w:kern w:val="0"/>
          <w:sz w:val="24"/>
          <w:szCs w:val="21"/>
          <w:u w:val="single"/>
        </w:rPr>
        <w:t>湖州市环境卫生管理处红丰片区环卫作业一体化服务采购项目</w:t>
      </w:r>
      <w:r>
        <w:rPr>
          <w:rFonts w:hint="eastAsia" w:ascii="宋体" w:hAnsi="宋体" w:cs="宋体"/>
          <w:sz w:val="24"/>
        </w:rPr>
        <w:t>公开招标的结果，签署本合同。</w:t>
      </w:r>
    </w:p>
    <w:p>
      <w:pPr>
        <w:spacing w:line="500" w:lineRule="exact"/>
        <w:ind w:firstLine="480" w:firstLineChars="200"/>
        <w:jc w:val="left"/>
        <w:rPr>
          <w:rFonts w:hint="eastAsia" w:ascii="宋体" w:hAnsi="宋体"/>
          <w:spacing w:val="-20"/>
          <w:sz w:val="24"/>
        </w:rPr>
      </w:pPr>
      <w:r>
        <w:rPr>
          <w:rFonts w:hint="eastAsia" w:ascii="宋体" w:hAnsi="宋体"/>
          <w:sz w:val="24"/>
        </w:rPr>
        <w:t>一、合同总价：</w:t>
      </w:r>
      <w:r>
        <w:rPr>
          <w:rFonts w:hint="eastAsia" w:ascii="宋体" w:hAnsi="宋体"/>
          <w:sz w:val="24"/>
          <w:u w:val="single"/>
        </w:rPr>
        <w:t xml:space="preserve">                              </w:t>
      </w:r>
      <w:r>
        <w:rPr>
          <w:rFonts w:hint="eastAsia" w:ascii="宋体" w:hAnsi="宋体"/>
          <w:sz w:val="24"/>
        </w:rPr>
        <w:t>（￥：</w:t>
      </w:r>
      <w:r>
        <w:rPr>
          <w:rFonts w:hint="eastAsia" w:ascii="宋体" w:hAnsi="宋体"/>
          <w:sz w:val="24"/>
          <w:u w:val="single"/>
        </w:rPr>
        <w:t xml:space="preserve">        </w:t>
      </w:r>
      <w:r>
        <w:rPr>
          <w:rFonts w:hint="eastAsia" w:ascii="宋体" w:hAnsi="宋体"/>
          <w:sz w:val="24"/>
        </w:rPr>
        <w:t>）</w:t>
      </w:r>
    </w:p>
    <w:tbl>
      <w:tblPr>
        <w:tblStyle w:val="34"/>
        <w:tblW w:w="0" w:type="auto"/>
        <w:tblInd w:w="93" w:type="dxa"/>
        <w:tblLayout w:type="fixed"/>
        <w:tblCellMar>
          <w:top w:w="0" w:type="dxa"/>
          <w:left w:w="108" w:type="dxa"/>
          <w:bottom w:w="0" w:type="dxa"/>
          <w:right w:w="108" w:type="dxa"/>
        </w:tblCellMar>
      </w:tblPr>
      <w:tblGrid>
        <w:gridCol w:w="932"/>
        <w:gridCol w:w="424"/>
        <w:gridCol w:w="2107"/>
        <w:gridCol w:w="957"/>
        <w:gridCol w:w="1149"/>
        <w:gridCol w:w="1149"/>
        <w:gridCol w:w="1532"/>
        <w:gridCol w:w="957"/>
      </w:tblGrid>
      <w:tr>
        <w:tblPrEx>
          <w:tblCellMar>
            <w:top w:w="0" w:type="dxa"/>
            <w:left w:w="108" w:type="dxa"/>
            <w:bottom w:w="0" w:type="dxa"/>
            <w:right w:w="108" w:type="dxa"/>
          </w:tblCellMar>
        </w:tblPrEx>
        <w:trPr>
          <w:wBefore w:w="0" w:type="dxa"/>
          <w:wAfter w:w="0" w:type="dxa"/>
          <w:trHeight w:val="290" w:hRule="atLeast"/>
        </w:trPr>
        <w:tc>
          <w:tcPr>
            <w:tcW w:w="93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left"/>
              <w:rPr>
                <w:rFonts w:hint="eastAsia" w:ascii="宋体" w:hAnsi="宋体" w:cs="宋体"/>
                <w:kern w:val="0"/>
                <w:sz w:val="24"/>
              </w:rPr>
            </w:pPr>
            <w:r>
              <w:rPr>
                <w:rFonts w:hint="eastAsia" w:ascii="宋体" w:hAnsi="宋体" w:cs="宋体"/>
                <w:kern w:val="0"/>
                <w:sz w:val="24"/>
              </w:rPr>
              <w:t>序号</w:t>
            </w:r>
          </w:p>
        </w:tc>
        <w:tc>
          <w:tcPr>
            <w:tcW w:w="2531" w:type="dxa"/>
            <w:gridSpan w:val="2"/>
            <w:tcBorders>
              <w:top w:val="single" w:color="auto" w:sz="4" w:space="0"/>
              <w:left w:val="nil"/>
              <w:bottom w:val="single" w:color="auto" w:sz="4" w:space="0"/>
              <w:right w:val="single" w:color="auto" w:sz="4" w:space="0"/>
            </w:tcBorders>
            <w:noWrap w:val="0"/>
            <w:vAlign w:val="center"/>
          </w:tcPr>
          <w:p>
            <w:pPr>
              <w:widowControl/>
              <w:spacing w:line="500" w:lineRule="exact"/>
              <w:jc w:val="center"/>
              <w:rPr>
                <w:rFonts w:hint="eastAsia" w:ascii="宋体" w:hAnsi="宋体" w:cs="宋体"/>
                <w:kern w:val="0"/>
                <w:sz w:val="24"/>
              </w:rPr>
            </w:pPr>
            <w:r>
              <w:rPr>
                <w:rFonts w:hint="eastAsia" w:ascii="宋体" w:hAnsi="宋体" w:cs="宋体"/>
                <w:kern w:val="0"/>
                <w:sz w:val="24"/>
              </w:rPr>
              <w:t>名称</w:t>
            </w:r>
          </w:p>
        </w:tc>
        <w:tc>
          <w:tcPr>
            <w:tcW w:w="957" w:type="dxa"/>
            <w:tcBorders>
              <w:top w:val="single" w:color="auto" w:sz="4" w:space="0"/>
              <w:left w:val="nil"/>
              <w:bottom w:val="single" w:color="auto" w:sz="4" w:space="0"/>
              <w:right w:val="single" w:color="auto" w:sz="4" w:space="0"/>
            </w:tcBorders>
            <w:noWrap w:val="0"/>
            <w:vAlign w:val="center"/>
          </w:tcPr>
          <w:p>
            <w:pPr>
              <w:widowControl/>
              <w:spacing w:line="500" w:lineRule="exact"/>
              <w:jc w:val="center"/>
              <w:rPr>
                <w:rFonts w:hint="eastAsia" w:ascii="宋体" w:hAnsi="宋体" w:cs="宋体"/>
                <w:kern w:val="0"/>
                <w:sz w:val="24"/>
              </w:rPr>
            </w:pPr>
            <w:r>
              <w:rPr>
                <w:rFonts w:hint="eastAsia" w:ascii="宋体" w:hAnsi="宋体" w:cs="宋体"/>
                <w:kern w:val="0"/>
                <w:sz w:val="24"/>
              </w:rPr>
              <w:t>单位</w:t>
            </w:r>
          </w:p>
        </w:tc>
        <w:tc>
          <w:tcPr>
            <w:tcW w:w="1149" w:type="dxa"/>
            <w:tcBorders>
              <w:top w:val="single" w:color="auto" w:sz="4" w:space="0"/>
              <w:left w:val="nil"/>
              <w:bottom w:val="single" w:color="auto" w:sz="4" w:space="0"/>
              <w:right w:val="single" w:color="auto" w:sz="4" w:space="0"/>
            </w:tcBorders>
            <w:noWrap w:val="0"/>
            <w:vAlign w:val="center"/>
          </w:tcPr>
          <w:p>
            <w:pPr>
              <w:widowControl/>
              <w:spacing w:line="500" w:lineRule="exact"/>
              <w:jc w:val="center"/>
              <w:rPr>
                <w:rFonts w:hint="eastAsia" w:ascii="宋体" w:hAnsi="宋体" w:cs="宋体"/>
                <w:kern w:val="0"/>
                <w:sz w:val="24"/>
              </w:rPr>
            </w:pPr>
            <w:r>
              <w:rPr>
                <w:rFonts w:hint="eastAsia" w:ascii="宋体" w:hAnsi="宋体" w:cs="宋体"/>
                <w:kern w:val="0"/>
                <w:sz w:val="24"/>
              </w:rPr>
              <w:t>数量</w:t>
            </w:r>
          </w:p>
        </w:tc>
        <w:tc>
          <w:tcPr>
            <w:tcW w:w="1149" w:type="dxa"/>
            <w:tcBorders>
              <w:top w:val="single" w:color="auto" w:sz="4" w:space="0"/>
              <w:left w:val="nil"/>
              <w:bottom w:val="single" w:color="auto" w:sz="4" w:space="0"/>
              <w:right w:val="single" w:color="auto" w:sz="4" w:space="0"/>
            </w:tcBorders>
            <w:noWrap w:val="0"/>
            <w:vAlign w:val="center"/>
          </w:tcPr>
          <w:p>
            <w:pPr>
              <w:widowControl/>
              <w:spacing w:line="500" w:lineRule="exact"/>
              <w:jc w:val="center"/>
              <w:rPr>
                <w:rFonts w:hint="eastAsia" w:ascii="宋体" w:hAnsi="宋体" w:cs="宋体"/>
                <w:kern w:val="0"/>
                <w:sz w:val="24"/>
              </w:rPr>
            </w:pPr>
            <w:r>
              <w:rPr>
                <w:rFonts w:hint="eastAsia" w:ascii="宋体" w:hAnsi="宋体" w:cs="宋体"/>
                <w:kern w:val="0"/>
                <w:sz w:val="24"/>
              </w:rPr>
              <w:t>单价</w:t>
            </w:r>
          </w:p>
          <w:p>
            <w:pPr>
              <w:widowControl/>
              <w:spacing w:line="500" w:lineRule="exact"/>
              <w:jc w:val="center"/>
              <w:rPr>
                <w:rFonts w:hint="eastAsia" w:ascii="宋体" w:hAnsi="宋体" w:cs="宋体"/>
                <w:kern w:val="0"/>
                <w:sz w:val="24"/>
              </w:rPr>
            </w:pPr>
            <w:r>
              <w:rPr>
                <w:rFonts w:hint="eastAsia" w:ascii="宋体" w:hAnsi="宋体" w:cs="宋体"/>
                <w:kern w:val="0"/>
                <w:sz w:val="24"/>
              </w:rPr>
              <w:t>（元）</w:t>
            </w:r>
          </w:p>
        </w:tc>
        <w:tc>
          <w:tcPr>
            <w:tcW w:w="1532" w:type="dxa"/>
            <w:tcBorders>
              <w:top w:val="single" w:color="auto" w:sz="4" w:space="0"/>
              <w:left w:val="nil"/>
              <w:bottom w:val="single" w:color="auto" w:sz="4" w:space="0"/>
              <w:right w:val="single" w:color="auto" w:sz="4" w:space="0"/>
            </w:tcBorders>
            <w:noWrap w:val="0"/>
            <w:vAlign w:val="center"/>
          </w:tcPr>
          <w:p>
            <w:pPr>
              <w:widowControl/>
              <w:spacing w:line="500" w:lineRule="exact"/>
              <w:jc w:val="center"/>
              <w:rPr>
                <w:rFonts w:hint="eastAsia" w:ascii="宋体" w:hAnsi="宋体" w:cs="宋体"/>
                <w:kern w:val="0"/>
                <w:sz w:val="24"/>
              </w:rPr>
            </w:pPr>
            <w:r>
              <w:rPr>
                <w:rFonts w:hint="eastAsia" w:ascii="宋体" w:hAnsi="宋体" w:cs="宋体"/>
                <w:kern w:val="0"/>
                <w:sz w:val="24"/>
              </w:rPr>
              <w:t>总价（元）</w:t>
            </w:r>
          </w:p>
        </w:tc>
        <w:tc>
          <w:tcPr>
            <w:tcW w:w="957" w:type="dxa"/>
            <w:tcBorders>
              <w:top w:val="single" w:color="auto" w:sz="4" w:space="0"/>
              <w:left w:val="nil"/>
              <w:bottom w:val="single" w:color="auto" w:sz="4" w:space="0"/>
              <w:right w:val="single" w:color="auto" w:sz="4" w:space="0"/>
            </w:tcBorders>
            <w:noWrap w:val="0"/>
            <w:vAlign w:val="center"/>
          </w:tcPr>
          <w:p>
            <w:pPr>
              <w:widowControl/>
              <w:spacing w:line="500" w:lineRule="exact"/>
              <w:jc w:val="center"/>
              <w:rPr>
                <w:rFonts w:hint="eastAsia" w:ascii="宋体" w:hAnsi="宋体" w:cs="宋体"/>
                <w:kern w:val="0"/>
                <w:sz w:val="24"/>
              </w:rPr>
            </w:pPr>
            <w:r>
              <w:rPr>
                <w:rFonts w:hint="eastAsia" w:ascii="宋体" w:hAnsi="宋体" w:cs="宋体"/>
                <w:kern w:val="0"/>
                <w:sz w:val="24"/>
              </w:rPr>
              <w:t>备注</w:t>
            </w:r>
          </w:p>
        </w:tc>
      </w:tr>
      <w:tr>
        <w:tblPrEx>
          <w:tblCellMar>
            <w:top w:w="0" w:type="dxa"/>
            <w:left w:w="108" w:type="dxa"/>
            <w:bottom w:w="0" w:type="dxa"/>
            <w:right w:w="108" w:type="dxa"/>
          </w:tblCellMar>
        </w:tblPrEx>
        <w:trPr>
          <w:wBefore w:w="0" w:type="dxa"/>
          <w:wAfter w:w="0" w:type="dxa"/>
          <w:trHeight w:val="610" w:hRule="atLeast"/>
        </w:trPr>
        <w:tc>
          <w:tcPr>
            <w:tcW w:w="932" w:type="dxa"/>
            <w:tcBorders>
              <w:top w:val="nil"/>
              <w:left w:val="single" w:color="auto" w:sz="4" w:space="0"/>
              <w:bottom w:val="single" w:color="auto" w:sz="4" w:space="0"/>
              <w:right w:val="single" w:color="auto" w:sz="4" w:space="0"/>
            </w:tcBorders>
            <w:noWrap w:val="0"/>
            <w:vAlign w:val="center"/>
          </w:tcPr>
          <w:p>
            <w:pPr>
              <w:widowControl/>
              <w:spacing w:line="500" w:lineRule="exact"/>
              <w:ind w:right="280"/>
              <w:jc w:val="right"/>
              <w:rPr>
                <w:rFonts w:hint="eastAsia" w:ascii="宋体" w:hAnsi="宋体" w:cs="宋体"/>
                <w:kern w:val="0"/>
                <w:sz w:val="24"/>
              </w:rPr>
            </w:pPr>
            <w:r>
              <w:rPr>
                <w:rFonts w:hint="eastAsia" w:ascii="宋体" w:hAnsi="宋体" w:cs="宋体"/>
                <w:kern w:val="0"/>
                <w:sz w:val="24"/>
              </w:rPr>
              <w:t>1</w:t>
            </w:r>
          </w:p>
        </w:tc>
        <w:tc>
          <w:tcPr>
            <w:tcW w:w="2531" w:type="dxa"/>
            <w:gridSpan w:val="2"/>
            <w:tcBorders>
              <w:top w:val="nil"/>
              <w:left w:val="nil"/>
              <w:bottom w:val="single" w:color="auto" w:sz="4" w:space="0"/>
              <w:right w:val="single" w:color="auto" w:sz="4" w:space="0"/>
            </w:tcBorders>
            <w:noWrap w:val="0"/>
            <w:vAlign w:val="center"/>
          </w:tcPr>
          <w:p>
            <w:pPr>
              <w:widowControl/>
              <w:spacing w:line="500" w:lineRule="exact"/>
              <w:jc w:val="left"/>
              <w:rPr>
                <w:rFonts w:hint="eastAsia" w:ascii="宋体" w:hAnsi="宋体" w:cs="宋体"/>
                <w:kern w:val="0"/>
                <w:sz w:val="24"/>
              </w:rPr>
            </w:pPr>
          </w:p>
        </w:tc>
        <w:tc>
          <w:tcPr>
            <w:tcW w:w="957" w:type="dxa"/>
            <w:tcBorders>
              <w:top w:val="nil"/>
              <w:left w:val="nil"/>
              <w:bottom w:val="single" w:color="auto" w:sz="4" w:space="0"/>
              <w:right w:val="single" w:color="auto" w:sz="4" w:space="0"/>
            </w:tcBorders>
            <w:noWrap w:val="0"/>
            <w:vAlign w:val="center"/>
          </w:tcPr>
          <w:p>
            <w:pPr>
              <w:widowControl/>
              <w:spacing w:line="500" w:lineRule="exact"/>
              <w:jc w:val="left"/>
              <w:rPr>
                <w:rFonts w:hint="eastAsia" w:ascii="宋体" w:hAnsi="宋体" w:cs="宋体"/>
                <w:kern w:val="0"/>
                <w:sz w:val="24"/>
              </w:rPr>
            </w:pPr>
          </w:p>
        </w:tc>
        <w:tc>
          <w:tcPr>
            <w:tcW w:w="1149" w:type="dxa"/>
            <w:tcBorders>
              <w:top w:val="nil"/>
              <w:left w:val="nil"/>
              <w:bottom w:val="single" w:color="auto" w:sz="4" w:space="0"/>
              <w:right w:val="single" w:color="auto" w:sz="4" w:space="0"/>
            </w:tcBorders>
            <w:noWrap w:val="0"/>
            <w:vAlign w:val="center"/>
          </w:tcPr>
          <w:p>
            <w:pPr>
              <w:widowControl/>
              <w:spacing w:line="500" w:lineRule="exact"/>
              <w:jc w:val="left"/>
              <w:rPr>
                <w:rFonts w:hint="eastAsia" w:ascii="宋体" w:hAnsi="宋体" w:cs="宋体"/>
                <w:kern w:val="0"/>
                <w:sz w:val="24"/>
              </w:rPr>
            </w:pPr>
          </w:p>
        </w:tc>
        <w:tc>
          <w:tcPr>
            <w:tcW w:w="1149" w:type="dxa"/>
            <w:tcBorders>
              <w:top w:val="nil"/>
              <w:left w:val="nil"/>
              <w:bottom w:val="single" w:color="auto" w:sz="4" w:space="0"/>
              <w:right w:val="single" w:color="auto" w:sz="4" w:space="0"/>
            </w:tcBorders>
            <w:noWrap w:val="0"/>
            <w:vAlign w:val="center"/>
          </w:tcPr>
          <w:p>
            <w:pPr>
              <w:widowControl/>
              <w:spacing w:line="500" w:lineRule="exact"/>
              <w:jc w:val="left"/>
              <w:rPr>
                <w:rFonts w:hint="eastAsia" w:ascii="宋体" w:hAnsi="宋体" w:cs="宋体"/>
                <w:kern w:val="0"/>
                <w:sz w:val="24"/>
              </w:rPr>
            </w:pPr>
          </w:p>
        </w:tc>
        <w:tc>
          <w:tcPr>
            <w:tcW w:w="1532" w:type="dxa"/>
            <w:tcBorders>
              <w:top w:val="nil"/>
              <w:left w:val="nil"/>
              <w:bottom w:val="single" w:color="auto" w:sz="4" w:space="0"/>
              <w:right w:val="single" w:color="auto" w:sz="4" w:space="0"/>
            </w:tcBorders>
            <w:noWrap w:val="0"/>
            <w:vAlign w:val="center"/>
          </w:tcPr>
          <w:p>
            <w:pPr>
              <w:widowControl/>
              <w:spacing w:line="500" w:lineRule="exact"/>
              <w:jc w:val="left"/>
              <w:rPr>
                <w:rFonts w:hint="eastAsia" w:ascii="宋体" w:hAnsi="宋体" w:cs="宋体"/>
                <w:kern w:val="0"/>
                <w:sz w:val="24"/>
              </w:rPr>
            </w:pPr>
          </w:p>
        </w:tc>
        <w:tc>
          <w:tcPr>
            <w:tcW w:w="957" w:type="dxa"/>
            <w:tcBorders>
              <w:top w:val="nil"/>
              <w:left w:val="nil"/>
              <w:bottom w:val="single" w:color="auto" w:sz="4" w:space="0"/>
              <w:right w:val="single" w:color="auto" w:sz="4" w:space="0"/>
            </w:tcBorders>
            <w:noWrap w:val="0"/>
            <w:vAlign w:val="center"/>
          </w:tcPr>
          <w:p>
            <w:pPr>
              <w:widowControl/>
              <w:spacing w:line="500" w:lineRule="exact"/>
              <w:jc w:val="left"/>
              <w:rPr>
                <w:rFonts w:hint="eastAsia" w:ascii="宋体" w:hAnsi="宋体" w:cs="宋体"/>
                <w:kern w:val="0"/>
                <w:sz w:val="24"/>
              </w:rPr>
            </w:pPr>
          </w:p>
        </w:tc>
      </w:tr>
      <w:tr>
        <w:tblPrEx>
          <w:tblCellMar>
            <w:top w:w="0" w:type="dxa"/>
            <w:left w:w="108" w:type="dxa"/>
            <w:bottom w:w="0" w:type="dxa"/>
            <w:right w:w="108" w:type="dxa"/>
          </w:tblCellMar>
        </w:tblPrEx>
        <w:trPr>
          <w:wBefore w:w="0" w:type="dxa"/>
          <w:wAfter w:w="0" w:type="dxa"/>
          <w:trHeight w:val="610" w:hRule="atLeast"/>
        </w:trPr>
        <w:tc>
          <w:tcPr>
            <w:tcW w:w="932" w:type="dxa"/>
            <w:tcBorders>
              <w:top w:val="nil"/>
              <w:left w:val="single" w:color="auto" w:sz="4" w:space="0"/>
              <w:bottom w:val="single" w:color="auto" w:sz="4" w:space="0"/>
              <w:right w:val="single" w:color="auto" w:sz="4" w:space="0"/>
            </w:tcBorders>
            <w:noWrap w:val="0"/>
            <w:vAlign w:val="center"/>
          </w:tcPr>
          <w:p>
            <w:pPr>
              <w:widowControl/>
              <w:spacing w:line="500" w:lineRule="exact"/>
              <w:ind w:right="280"/>
              <w:jc w:val="right"/>
              <w:rPr>
                <w:rFonts w:hint="eastAsia" w:ascii="宋体" w:hAnsi="宋体" w:cs="宋体"/>
                <w:kern w:val="0"/>
                <w:sz w:val="24"/>
              </w:rPr>
            </w:pPr>
            <w:r>
              <w:rPr>
                <w:rFonts w:hint="eastAsia" w:ascii="宋体" w:hAnsi="宋体" w:cs="宋体"/>
                <w:kern w:val="0"/>
                <w:sz w:val="24"/>
              </w:rPr>
              <w:t>2</w:t>
            </w:r>
          </w:p>
        </w:tc>
        <w:tc>
          <w:tcPr>
            <w:tcW w:w="2531" w:type="dxa"/>
            <w:gridSpan w:val="2"/>
            <w:tcBorders>
              <w:top w:val="nil"/>
              <w:left w:val="nil"/>
              <w:bottom w:val="single" w:color="auto" w:sz="4" w:space="0"/>
              <w:right w:val="single" w:color="auto" w:sz="4" w:space="0"/>
            </w:tcBorders>
            <w:noWrap w:val="0"/>
            <w:vAlign w:val="center"/>
          </w:tcPr>
          <w:p>
            <w:pPr>
              <w:widowControl/>
              <w:spacing w:line="500" w:lineRule="exact"/>
              <w:jc w:val="left"/>
              <w:rPr>
                <w:rFonts w:hint="eastAsia" w:ascii="宋体" w:hAnsi="宋体" w:cs="宋体"/>
                <w:kern w:val="0"/>
                <w:sz w:val="24"/>
              </w:rPr>
            </w:pPr>
          </w:p>
        </w:tc>
        <w:tc>
          <w:tcPr>
            <w:tcW w:w="957" w:type="dxa"/>
            <w:tcBorders>
              <w:top w:val="nil"/>
              <w:left w:val="nil"/>
              <w:bottom w:val="single" w:color="auto" w:sz="4" w:space="0"/>
              <w:right w:val="single" w:color="auto" w:sz="4" w:space="0"/>
            </w:tcBorders>
            <w:noWrap w:val="0"/>
            <w:vAlign w:val="center"/>
          </w:tcPr>
          <w:p>
            <w:pPr>
              <w:widowControl/>
              <w:spacing w:line="500" w:lineRule="exact"/>
              <w:jc w:val="left"/>
              <w:rPr>
                <w:rFonts w:hint="eastAsia" w:ascii="宋体" w:hAnsi="宋体" w:cs="宋体"/>
                <w:kern w:val="0"/>
                <w:sz w:val="24"/>
              </w:rPr>
            </w:pPr>
          </w:p>
        </w:tc>
        <w:tc>
          <w:tcPr>
            <w:tcW w:w="1149" w:type="dxa"/>
            <w:tcBorders>
              <w:top w:val="nil"/>
              <w:left w:val="nil"/>
              <w:bottom w:val="single" w:color="auto" w:sz="4" w:space="0"/>
              <w:right w:val="single" w:color="auto" w:sz="4" w:space="0"/>
            </w:tcBorders>
            <w:noWrap w:val="0"/>
            <w:vAlign w:val="center"/>
          </w:tcPr>
          <w:p>
            <w:pPr>
              <w:widowControl/>
              <w:spacing w:line="500" w:lineRule="exact"/>
              <w:jc w:val="left"/>
              <w:rPr>
                <w:rFonts w:hint="eastAsia" w:ascii="宋体" w:hAnsi="宋体" w:cs="宋体"/>
                <w:kern w:val="0"/>
                <w:sz w:val="24"/>
              </w:rPr>
            </w:pPr>
          </w:p>
        </w:tc>
        <w:tc>
          <w:tcPr>
            <w:tcW w:w="1149" w:type="dxa"/>
            <w:tcBorders>
              <w:top w:val="nil"/>
              <w:left w:val="nil"/>
              <w:bottom w:val="single" w:color="auto" w:sz="4" w:space="0"/>
              <w:right w:val="single" w:color="auto" w:sz="4" w:space="0"/>
            </w:tcBorders>
            <w:noWrap w:val="0"/>
            <w:vAlign w:val="center"/>
          </w:tcPr>
          <w:p>
            <w:pPr>
              <w:widowControl/>
              <w:spacing w:line="500" w:lineRule="exact"/>
              <w:jc w:val="left"/>
              <w:rPr>
                <w:rFonts w:hint="eastAsia" w:ascii="宋体" w:hAnsi="宋体" w:cs="宋体"/>
                <w:kern w:val="0"/>
                <w:sz w:val="24"/>
              </w:rPr>
            </w:pPr>
          </w:p>
        </w:tc>
        <w:tc>
          <w:tcPr>
            <w:tcW w:w="1532" w:type="dxa"/>
            <w:tcBorders>
              <w:top w:val="nil"/>
              <w:left w:val="nil"/>
              <w:bottom w:val="single" w:color="auto" w:sz="4" w:space="0"/>
              <w:right w:val="single" w:color="auto" w:sz="4" w:space="0"/>
            </w:tcBorders>
            <w:noWrap w:val="0"/>
            <w:vAlign w:val="center"/>
          </w:tcPr>
          <w:p>
            <w:pPr>
              <w:widowControl/>
              <w:spacing w:line="500" w:lineRule="exact"/>
              <w:jc w:val="left"/>
              <w:rPr>
                <w:rFonts w:hint="eastAsia" w:ascii="宋体" w:hAnsi="宋体" w:cs="宋体"/>
                <w:kern w:val="0"/>
                <w:sz w:val="24"/>
              </w:rPr>
            </w:pPr>
          </w:p>
        </w:tc>
        <w:tc>
          <w:tcPr>
            <w:tcW w:w="957" w:type="dxa"/>
            <w:tcBorders>
              <w:top w:val="nil"/>
              <w:left w:val="nil"/>
              <w:bottom w:val="single" w:color="auto" w:sz="4" w:space="0"/>
              <w:right w:val="single" w:color="auto" w:sz="4" w:space="0"/>
            </w:tcBorders>
            <w:noWrap w:val="0"/>
            <w:vAlign w:val="center"/>
          </w:tcPr>
          <w:p>
            <w:pPr>
              <w:widowControl/>
              <w:spacing w:line="500" w:lineRule="exact"/>
              <w:jc w:val="left"/>
              <w:rPr>
                <w:rFonts w:hint="eastAsia" w:ascii="宋体" w:hAnsi="宋体" w:cs="宋体"/>
                <w:kern w:val="0"/>
                <w:sz w:val="24"/>
              </w:rPr>
            </w:pPr>
          </w:p>
        </w:tc>
      </w:tr>
      <w:tr>
        <w:tblPrEx>
          <w:tblCellMar>
            <w:top w:w="0" w:type="dxa"/>
            <w:left w:w="108" w:type="dxa"/>
            <w:bottom w:w="0" w:type="dxa"/>
            <w:right w:w="108" w:type="dxa"/>
          </w:tblCellMar>
        </w:tblPrEx>
        <w:trPr>
          <w:wBefore w:w="0" w:type="dxa"/>
          <w:wAfter w:w="0" w:type="dxa"/>
          <w:trHeight w:val="610" w:hRule="atLeast"/>
        </w:trPr>
        <w:tc>
          <w:tcPr>
            <w:tcW w:w="932" w:type="dxa"/>
            <w:tcBorders>
              <w:top w:val="nil"/>
              <w:left w:val="single" w:color="auto" w:sz="4" w:space="0"/>
              <w:bottom w:val="single" w:color="auto" w:sz="4" w:space="0"/>
              <w:right w:val="single" w:color="auto" w:sz="4" w:space="0"/>
            </w:tcBorders>
            <w:noWrap w:val="0"/>
            <w:vAlign w:val="center"/>
          </w:tcPr>
          <w:p>
            <w:pPr>
              <w:widowControl/>
              <w:spacing w:line="500" w:lineRule="exact"/>
              <w:ind w:right="280"/>
              <w:jc w:val="right"/>
              <w:rPr>
                <w:rFonts w:hint="eastAsia" w:ascii="宋体" w:hAnsi="宋体" w:cs="宋体"/>
                <w:kern w:val="0"/>
                <w:sz w:val="24"/>
              </w:rPr>
            </w:pPr>
            <w:r>
              <w:rPr>
                <w:rFonts w:hint="eastAsia" w:ascii="宋体" w:hAnsi="宋体" w:cs="宋体"/>
                <w:kern w:val="0"/>
                <w:sz w:val="24"/>
              </w:rPr>
              <w:t>3</w:t>
            </w:r>
          </w:p>
        </w:tc>
        <w:tc>
          <w:tcPr>
            <w:tcW w:w="2531" w:type="dxa"/>
            <w:gridSpan w:val="2"/>
            <w:tcBorders>
              <w:top w:val="nil"/>
              <w:left w:val="nil"/>
              <w:bottom w:val="single" w:color="auto" w:sz="4" w:space="0"/>
              <w:right w:val="single" w:color="auto" w:sz="4" w:space="0"/>
            </w:tcBorders>
            <w:noWrap w:val="0"/>
            <w:vAlign w:val="center"/>
          </w:tcPr>
          <w:p>
            <w:pPr>
              <w:widowControl/>
              <w:spacing w:line="500" w:lineRule="exact"/>
              <w:jc w:val="left"/>
              <w:rPr>
                <w:rFonts w:hint="eastAsia" w:ascii="宋体" w:hAnsi="宋体" w:cs="宋体"/>
                <w:kern w:val="0"/>
                <w:sz w:val="24"/>
              </w:rPr>
            </w:pPr>
          </w:p>
        </w:tc>
        <w:tc>
          <w:tcPr>
            <w:tcW w:w="957" w:type="dxa"/>
            <w:tcBorders>
              <w:top w:val="nil"/>
              <w:left w:val="nil"/>
              <w:bottom w:val="single" w:color="auto" w:sz="4" w:space="0"/>
              <w:right w:val="single" w:color="auto" w:sz="4" w:space="0"/>
            </w:tcBorders>
            <w:noWrap w:val="0"/>
            <w:vAlign w:val="center"/>
          </w:tcPr>
          <w:p>
            <w:pPr>
              <w:widowControl/>
              <w:spacing w:line="500" w:lineRule="exact"/>
              <w:jc w:val="left"/>
              <w:rPr>
                <w:rFonts w:hint="eastAsia" w:ascii="宋体" w:hAnsi="宋体" w:cs="宋体"/>
                <w:kern w:val="0"/>
                <w:sz w:val="24"/>
              </w:rPr>
            </w:pPr>
          </w:p>
        </w:tc>
        <w:tc>
          <w:tcPr>
            <w:tcW w:w="1149" w:type="dxa"/>
            <w:tcBorders>
              <w:top w:val="nil"/>
              <w:left w:val="nil"/>
              <w:bottom w:val="single" w:color="auto" w:sz="4" w:space="0"/>
              <w:right w:val="single" w:color="auto" w:sz="4" w:space="0"/>
            </w:tcBorders>
            <w:noWrap w:val="0"/>
            <w:vAlign w:val="center"/>
          </w:tcPr>
          <w:p>
            <w:pPr>
              <w:widowControl/>
              <w:spacing w:line="500" w:lineRule="exact"/>
              <w:jc w:val="left"/>
              <w:rPr>
                <w:rFonts w:hint="eastAsia" w:ascii="宋体" w:hAnsi="宋体" w:cs="宋体"/>
                <w:kern w:val="0"/>
                <w:sz w:val="24"/>
              </w:rPr>
            </w:pPr>
          </w:p>
        </w:tc>
        <w:tc>
          <w:tcPr>
            <w:tcW w:w="1149" w:type="dxa"/>
            <w:tcBorders>
              <w:top w:val="nil"/>
              <w:left w:val="nil"/>
              <w:bottom w:val="single" w:color="auto" w:sz="4" w:space="0"/>
              <w:right w:val="single" w:color="auto" w:sz="4" w:space="0"/>
            </w:tcBorders>
            <w:noWrap w:val="0"/>
            <w:vAlign w:val="center"/>
          </w:tcPr>
          <w:p>
            <w:pPr>
              <w:widowControl/>
              <w:spacing w:line="500" w:lineRule="exact"/>
              <w:jc w:val="left"/>
              <w:rPr>
                <w:rFonts w:hint="eastAsia" w:ascii="宋体" w:hAnsi="宋体" w:cs="宋体"/>
                <w:kern w:val="0"/>
                <w:sz w:val="24"/>
              </w:rPr>
            </w:pPr>
          </w:p>
        </w:tc>
        <w:tc>
          <w:tcPr>
            <w:tcW w:w="1532" w:type="dxa"/>
            <w:tcBorders>
              <w:top w:val="nil"/>
              <w:left w:val="nil"/>
              <w:bottom w:val="single" w:color="auto" w:sz="4" w:space="0"/>
              <w:right w:val="single" w:color="auto" w:sz="4" w:space="0"/>
            </w:tcBorders>
            <w:noWrap w:val="0"/>
            <w:vAlign w:val="center"/>
          </w:tcPr>
          <w:p>
            <w:pPr>
              <w:widowControl/>
              <w:spacing w:line="500" w:lineRule="exact"/>
              <w:jc w:val="left"/>
              <w:rPr>
                <w:rFonts w:hint="eastAsia" w:ascii="宋体" w:hAnsi="宋体" w:cs="宋体"/>
                <w:kern w:val="0"/>
                <w:sz w:val="24"/>
              </w:rPr>
            </w:pPr>
          </w:p>
        </w:tc>
        <w:tc>
          <w:tcPr>
            <w:tcW w:w="957" w:type="dxa"/>
            <w:tcBorders>
              <w:top w:val="nil"/>
              <w:left w:val="nil"/>
              <w:bottom w:val="single" w:color="auto" w:sz="4" w:space="0"/>
              <w:right w:val="single" w:color="auto" w:sz="4" w:space="0"/>
            </w:tcBorders>
            <w:noWrap w:val="0"/>
            <w:vAlign w:val="center"/>
          </w:tcPr>
          <w:p>
            <w:pPr>
              <w:widowControl/>
              <w:spacing w:line="500" w:lineRule="exact"/>
              <w:jc w:val="left"/>
              <w:rPr>
                <w:rFonts w:hint="eastAsia" w:ascii="宋体" w:hAnsi="宋体" w:cs="宋体"/>
                <w:kern w:val="0"/>
                <w:sz w:val="24"/>
              </w:rPr>
            </w:pPr>
          </w:p>
        </w:tc>
      </w:tr>
      <w:tr>
        <w:tblPrEx>
          <w:tblCellMar>
            <w:top w:w="0" w:type="dxa"/>
            <w:left w:w="108" w:type="dxa"/>
            <w:bottom w:w="0" w:type="dxa"/>
            <w:right w:w="108" w:type="dxa"/>
          </w:tblCellMar>
        </w:tblPrEx>
        <w:trPr>
          <w:wBefore w:w="0" w:type="dxa"/>
          <w:wAfter w:w="0" w:type="dxa"/>
          <w:trHeight w:val="610" w:hRule="atLeast"/>
        </w:trPr>
        <w:tc>
          <w:tcPr>
            <w:tcW w:w="1356" w:type="dxa"/>
            <w:gridSpan w:val="2"/>
            <w:tcBorders>
              <w:top w:val="nil"/>
              <w:left w:val="single" w:color="auto" w:sz="4" w:space="0"/>
              <w:bottom w:val="single" w:color="auto" w:sz="4" w:space="0"/>
              <w:right w:val="single" w:color="auto" w:sz="4" w:space="0"/>
            </w:tcBorders>
            <w:noWrap w:val="0"/>
            <w:vAlign w:val="center"/>
          </w:tcPr>
          <w:p>
            <w:pPr>
              <w:widowControl/>
              <w:spacing w:line="500" w:lineRule="exact"/>
              <w:jc w:val="left"/>
              <w:rPr>
                <w:rFonts w:hint="eastAsia" w:ascii="宋体" w:hAnsi="宋体" w:cs="宋体"/>
                <w:kern w:val="0"/>
                <w:sz w:val="24"/>
              </w:rPr>
            </w:pPr>
            <w:r>
              <w:rPr>
                <w:rFonts w:hint="eastAsia" w:ascii="宋体" w:hAnsi="宋体" w:cs="宋体"/>
                <w:kern w:val="0"/>
                <w:sz w:val="24"/>
              </w:rPr>
              <w:t>　合计</w:t>
            </w:r>
          </w:p>
        </w:tc>
        <w:tc>
          <w:tcPr>
            <w:tcW w:w="7851" w:type="dxa"/>
            <w:gridSpan w:val="6"/>
            <w:tcBorders>
              <w:top w:val="nil"/>
              <w:left w:val="single" w:color="auto" w:sz="4" w:space="0"/>
              <w:bottom w:val="single" w:color="auto" w:sz="4" w:space="0"/>
              <w:right w:val="single" w:color="auto" w:sz="4" w:space="0"/>
            </w:tcBorders>
            <w:noWrap w:val="0"/>
            <w:vAlign w:val="center"/>
          </w:tcPr>
          <w:p>
            <w:pPr>
              <w:widowControl/>
              <w:spacing w:line="500" w:lineRule="exact"/>
              <w:jc w:val="left"/>
              <w:rPr>
                <w:rFonts w:hint="eastAsia" w:ascii="宋体" w:hAnsi="宋体" w:cs="宋体"/>
                <w:kern w:val="0"/>
                <w:sz w:val="24"/>
              </w:rPr>
            </w:pPr>
            <w:r>
              <w:rPr>
                <w:rFonts w:hint="eastAsia" w:ascii="宋体" w:hAnsi="宋体" w:cs="宋体"/>
                <w:kern w:val="0"/>
                <w:sz w:val="24"/>
              </w:rPr>
              <w:t>　</w:t>
            </w:r>
            <w:r>
              <w:rPr>
                <w:rFonts w:hint="eastAsia" w:ascii="宋体" w:hAnsi="宋体"/>
                <w:bCs/>
                <w:sz w:val="24"/>
              </w:rPr>
              <w:t>人民币（大写）</w:t>
            </w:r>
            <w:r>
              <w:rPr>
                <w:rFonts w:hint="eastAsia" w:ascii="宋体" w:hAnsi="宋体"/>
                <w:bCs/>
                <w:sz w:val="24"/>
                <w:u w:val="single"/>
              </w:rPr>
              <w:t xml:space="preserve">                       </w:t>
            </w:r>
            <w:r>
              <w:rPr>
                <w:rFonts w:hint="eastAsia" w:ascii="宋体" w:hAnsi="宋体"/>
                <w:bCs/>
                <w:sz w:val="24"/>
              </w:rPr>
              <w:t>（￥</w:t>
            </w:r>
            <w:r>
              <w:rPr>
                <w:rFonts w:hint="eastAsia" w:ascii="宋体" w:hAnsi="宋体"/>
                <w:bCs/>
                <w:sz w:val="24"/>
                <w:u w:val="single"/>
              </w:rPr>
              <w:t xml:space="preserve">          </w:t>
            </w:r>
            <w:r>
              <w:rPr>
                <w:rFonts w:hint="eastAsia" w:ascii="宋体" w:hAnsi="宋体"/>
                <w:bCs/>
                <w:sz w:val="24"/>
              </w:rPr>
              <w:t>）</w:t>
            </w:r>
          </w:p>
        </w:tc>
      </w:tr>
    </w:tbl>
    <w:p>
      <w:pPr>
        <w:spacing w:line="500" w:lineRule="exact"/>
        <w:ind w:firstLine="472" w:firstLineChars="196"/>
        <w:rPr>
          <w:rFonts w:hint="eastAsia" w:ascii="宋体" w:hAnsi="宋体"/>
          <w:bCs/>
          <w:sz w:val="24"/>
        </w:rPr>
      </w:pPr>
      <w:r>
        <w:rPr>
          <w:rFonts w:hint="eastAsia" w:ascii="宋体" w:hAnsi="宋体"/>
          <w:b/>
          <w:bCs/>
          <w:sz w:val="24"/>
        </w:rPr>
        <w:t>二、</w:t>
      </w:r>
      <w:r>
        <w:rPr>
          <w:rFonts w:hint="eastAsia" w:ascii="宋体" w:hAnsi="宋体"/>
          <w:bCs/>
          <w:sz w:val="24"/>
        </w:rPr>
        <w:t>项目时间：</w:t>
      </w:r>
      <w:r>
        <w:rPr>
          <w:rFonts w:hint="eastAsia" w:ascii="宋体" w:hAnsi="宋体"/>
          <w:sz w:val="24"/>
        </w:rPr>
        <w:t>服务期限</w:t>
      </w:r>
      <w:r>
        <w:rPr>
          <w:rFonts w:hint="eastAsia" w:ascii="宋体" w:hAnsi="宋体"/>
          <w:bCs/>
          <w:sz w:val="24"/>
        </w:rPr>
        <w:t>（2019年6月1日至2021年12月31日）。</w:t>
      </w:r>
    </w:p>
    <w:p>
      <w:pPr>
        <w:spacing w:line="500" w:lineRule="exact"/>
        <w:ind w:firstLine="480" w:firstLineChars="200"/>
        <w:rPr>
          <w:rFonts w:hint="eastAsia" w:ascii="宋体" w:hAnsi="宋体"/>
          <w:bCs/>
          <w:sz w:val="24"/>
        </w:rPr>
      </w:pPr>
      <w:r>
        <w:rPr>
          <w:rFonts w:hint="eastAsia" w:ascii="宋体" w:hAnsi="宋体"/>
          <w:bCs/>
          <w:sz w:val="24"/>
        </w:rPr>
        <w:t>三、内容与范围：（详见招标文件第二章）</w:t>
      </w:r>
    </w:p>
    <w:p>
      <w:pPr>
        <w:spacing w:line="500" w:lineRule="exact"/>
        <w:ind w:firstLine="480" w:firstLineChars="200"/>
        <w:rPr>
          <w:rFonts w:hint="eastAsia" w:ascii="宋体" w:hAnsi="宋体"/>
          <w:bCs/>
          <w:sz w:val="24"/>
        </w:rPr>
      </w:pPr>
      <w:r>
        <w:rPr>
          <w:rFonts w:hint="eastAsia" w:ascii="宋体" w:hAnsi="宋体"/>
          <w:bCs/>
          <w:sz w:val="24"/>
        </w:rPr>
        <w:t>四、质量要求：（详见招标文件第二章）</w:t>
      </w:r>
    </w:p>
    <w:p>
      <w:pPr>
        <w:widowControl/>
        <w:spacing w:line="500" w:lineRule="exact"/>
        <w:ind w:firstLine="480" w:firstLineChars="200"/>
        <w:rPr>
          <w:rFonts w:hint="eastAsia" w:ascii="宋体" w:hAnsi="宋体"/>
          <w:b/>
          <w:sz w:val="24"/>
          <w:u w:val="single"/>
        </w:rPr>
      </w:pPr>
      <w:r>
        <w:rPr>
          <w:rFonts w:hint="eastAsia" w:ascii="宋体" w:hAnsi="宋体"/>
          <w:sz w:val="24"/>
        </w:rPr>
        <w:t>五、付款方式：</w:t>
      </w:r>
      <w:r>
        <w:rPr>
          <w:rFonts w:hint="eastAsia" w:ascii="宋体" w:hAnsi="宋体"/>
          <w:b/>
          <w:sz w:val="24"/>
          <w:highlight w:val="yellow"/>
          <w:u w:val="single"/>
        </w:rPr>
        <w:t>每季度后一个月的30日（遇节假顺延）前，在投标人向采购人缴纳需扣除的考核处罚金及公厕水电费等相关费用后再支付年中标金额的25%。</w:t>
      </w:r>
    </w:p>
    <w:p>
      <w:pPr>
        <w:widowControl/>
        <w:spacing w:line="500" w:lineRule="exact"/>
        <w:ind w:firstLine="480" w:firstLineChars="200"/>
        <w:rPr>
          <w:rFonts w:hint="eastAsia" w:ascii="宋体" w:hAnsi="宋体"/>
          <w:bCs/>
          <w:sz w:val="24"/>
        </w:rPr>
      </w:pPr>
      <w:r>
        <w:rPr>
          <w:rFonts w:hint="eastAsia" w:ascii="宋体" w:hAnsi="宋体"/>
          <w:sz w:val="24"/>
        </w:rPr>
        <w:t>六、</w:t>
      </w:r>
      <w:r>
        <w:rPr>
          <w:rFonts w:hint="eastAsia" w:ascii="宋体" w:hAnsi="宋体"/>
          <w:bCs/>
          <w:sz w:val="24"/>
        </w:rPr>
        <w:t>质量保证金：投标人在签订作业合同时向采购人提交</w:t>
      </w:r>
      <w:r>
        <w:rPr>
          <w:rFonts w:hint="eastAsia" w:ascii="宋体" w:hAnsi="宋体"/>
          <w:sz w:val="24"/>
        </w:rPr>
        <w:t>年合同总额</w:t>
      </w:r>
      <w:r>
        <w:rPr>
          <w:rFonts w:hint="eastAsia" w:ascii="宋体" w:hAnsi="宋体"/>
          <w:bCs/>
          <w:sz w:val="24"/>
        </w:rPr>
        <w:t>10%的合同质量保证金；在承包期满后10天内退还（不计息）。</w:t>
      </w:r>
    </w:p>
    <w:p>
      <w:pPr>
        <w:widowControl/>
        <w:spacing w:line="500" w:lineRule="exact"/>
        <w:ind w:firstLine="480" w:firstLineChars="200"/>
        <w:rPr>
          <w:rFonts w:ascii="宋体" w:hAnsi="宋体"/>
          <w:sz w:val="24"/>
        </w:rPr>
      </w:pPr>
      <w:r>
        <w:rPr>
          <w:rFonts w:hint="eastAsia" w:ascii="宋体" w:hAnsi="宋体"/>
          <w:sz w:val="24"/>
        </w:rPr>
        <w:t>七、违约责任：</w:t>
      </w:r>
    </w:p>
    <w:p>
      <w:pPr>
        <w:widowControl/>
        <w:spacing w:line="500" w:lineRule="exact"/>
        <w:ind w:firstLine="480" w:firstLineChars="200"/>
        <w:rPr>
          <w:rFonts w:ascii="宋体" w:hAnsi="宋体"/>
          <w:bCs/>
          <w:sz w:val="24"/>
        </w:rPr>
      </w:pPr>
      <w:r>
        <w:rPr>
          <w:rFonts w:hint="eastAsia" w:ascii="宋体" w:hAnsi="宋体"/>
          <w:sz w:val="24"/>
        </w:rPr>
        <w:t>1、</w:t>
      </w:r>
      <w:r>
        <w:rPr>
          <w:rFonts w:hint="eastAsia" w:ascii="宋体" w:hAnsi="宋体"/>
          <w:bCs/>
          <w:sz w:val="24"/>
        </w:rPr>
        <w:t>如承包期内，中标人没按照要求履行合同则保证金不予归还。在承包期内如因承包人原因造成采购人财产损失的，采购人有权酌情在保证金中扣除。</w:t>
      </w:r>
    </w:p>
    <w:p>
      <w:pPr>
        <w:widowControl/>
        <w:spacing w:line="500" w:lineRule="exact"/>
        <w:ind w:firstLine="480" w:firstLineChars="200"/>
        <w:rPr>
          <w:rFonts w:ascii="宋体" w:hAnsi="宋体"/>
          <w:bCs/>
          <w:sz w:val="24"/>
        </w:rPr>
      </w:pPr>
      <w:r>
        <w:rPr>
          <w:rFonts w:hint="eastAsia" w:ascii="宋体" w:hAnsi="宋体"/>
          <w:bCs/>
          <w:sz w:val="24"/>
        </w:rPr>
        <w:t>2、中标人在合同有效期内,服务质量达不到采购人要求. 采购人出具书面整改通知书后，中标人必须无条件整改。整改中所产生的一切费用由中标人负责。如整改后服务质量仍达不到采购人要求的，采购人将扣除中标人全部履约保证金，同时采购人单位有权单方面解除合同，并追究中标人由此给采购人带来的一切经济损失。</w:t>
      </w:r>
    </w:p>
    <w:p>
      <w:pPr>
        <w:widowControl/>
        <w:spacing w:line="500" w:lineRule="exact"/>
        <w:ind w:firstLine="480" w:firstLineChars="200"/>
        <w:rPr>
          <w:rFonts w:ascii="宋体" w:hAnsi="宋体"/>
          <w:bCs/>
          <w:sz w:val="24"/>
        </w:rPr>
      </w:pPr>
      <w:r>
        <w:rPr>
          <w:rFonts w:hint="eastAsia" w:ascii="宋体" w:hAnsi="宋体"/>
          <w:bCs/>
          <w:sz w:val="24"/>
        </w:rPr>
        <w:t>3、因中标人原因中止或终止履行合同的，采购人没收中标人全部履约保证金，并就额外的损失保留索赔权利。</w:t>
      </w:r>
    </w:p>
    <w:p>
      <w:pPr>
        <w:widowControl/>
        <w:spacing w:line="500" w:lineRule="exact"/>
        <w:ind w:firstLine="480" w:firstLineChars="200"/>
        <w:rPr>
          <w:rFonts w:ascii="宋体" w:hAnsi="宋体"/>
          <w:bCs/>
          <w:sz w:val="24"/>
        </w:rPr>
      </w:pPr>
      <w:r>
        <w:rPr>
          <w:rFonts w:hint="eastAsia" w:ascii="宋体" w:hAnsi="宋体"/>
          <w:bCs/>
          <w:sz w:val="24"/>
        </w:rPr>
        <w:t>4、中标人连续2个月考核不合格或累计3个月考核不合格，采购人有权没收全部保证金，同时解除合同。</w:t>
      </w:r>
    </w:p>
    <w:p>
      <w:pPr>
        <w:widowControl/>
        <w:spacing w:line="500" w:lineRule="exact"/>
        <w:ind w:firstLine="480" w:firstLineChars="200"/>
        <w:rPr>
          <w:rFonts w:ascii="宋体" w:hAnsi="宋体" w:cs="宋体"/>
          <w:sz w:val="24"/>
        </w:rPr>
      </w:pPr>
      <w:r>
        <w:rPr>
          <w:rFonts w:hint="eastAsia" w:ascii="宋体" w:hAnsi="宋体" w:cs="宋体"/>
          <w:sz w:val="24"/>
        </w:rPr>
        <w:t>5、合同履行期间，由于采购人其他原因，增加工作任务（保洁面积超过5000平方米以上、清运任务量超10%以上或增加公厕），中标人有权以书面形式要求增加合同款，采购人应酌情考虑并与中标人协商定额。增加保洁面积低于5000平方米或增加清运量不足10%的，不予考虑。如遇保洁范围内道路或绿化等改造施工，改造区域的保洁面积，采购人有权调换至采购人规定的其他区域。</w:t>
      </w:r>
    </w:p>
    <w:p>
      <w:pPr>
        <w:widowControl/>
        <w:spacing w:line="500" w:lineRule="exact"/>
        <w:ind w:firstLine="480" w:firstLineChars="200"/>
        <w:rPr>
          <w:rFonts w:ascii="宋体" w:hAnsi="宋体"/>
          <w:sz w:val="24"/>
        </w:rPr>
      </w:pPr>
      <w:r>
        <w:rPr>
          <w:rFonts w:hint="eastAsia" w:ascii="宋体" w:hAnsi="宋体"/>
          <w:sz w:val="24"/>
        </w:rPr>
        <w:t>八、其他约定事项：</w:t>
      </w:r>
    </w:p>
    <w:p>
      <w:pPr>
        <w:widowControl/>
        <w:spacing w:line="500" w:lineRule="exact"/>
        <w:ind w:firstLine="480" w:firstLineChars="200"/>
        <w:rPr>
          <w:rFonts w:hint="eastAsia" w:ascii="宋体" w:hAnsi="宋体" w:cs="宋体"/>
          <w:sz w:val="24"/>
        </w:rPr>
      </w:pPr>
      <w:r>
        <w:rPr>
          <w:rFonts w:hint="eastAsia" w:ascii="宋体" w:hAnsi="宋体" w:cs="宋体"/>
          <w:sz w:val="24"/>
        </w:rPr>
        <w:t>1、中标人在合同有效期内，必须确保中标人现场工作人员的安全,因中标人而产生的安全问题,由中标人自行负责。</w:t>
      </w:r>
    </w:p>
    <w:p>
      <w:pPr>
        <w:widowControl/>
        <w:spacing w:line="500" w:lineRule="exact"/>
        <w:ind w:firstLine="480" w:firstLineChars="200"/>
        <w:rPr>
          <w:rFonts w:ascii="宋体" w:hAnsi="宋体" w:cs="宋体"/>
          <w:sz w:val="24"/>
        </w:rPr>
      </w:pPr>
      <w:r>
        <w:rPr>
          <w:rFonts w:hint="eastAsia" w:ascii="宋体" w:hAnsi="宋体"/>
          <w:bCs/>
          <w:sz w:val="24"/>
        </w:rPr>
        <w:t>在承包期内，如遇到卫生大检查、重大活动、恶劣天气等特殊情况，中标人必须无条件响应采购人提出的各种要求。</w:t>
      </w:r>
    </w:p>
    <w:p>
      <w:pPr>
        <w:spacing w:line="500" w:lineRule="exact"/>
        <w:ind w:firstLine="601"/>
        <w:rPr>
          <w:rFonts w:ascii="宋体" w:hAnsi="宋体" w:cs="宋体"/>
          <w:sz w:val="24"/>
        </w:rPr>
      </w:pPr>
      <w:r>
        <w:rPr>
          <w:rFonts w:hint="eastAsia" w:ascii="宋体" w:hAnsi="宋体" w:cs="宋体"/>
          <w:sz w:val="24"/>
        </w:rPr>
        <w:t>2、中标人所聘管理人员及保洁人员在</w:t>
      </w:r>
      <w:r>
        <w:rPr>
          <w:rFonts w:hint="eastAsia" w:ascii="宋体" w:hAnsi="宋体"/>
          <w:sz w:val="24"/>
          <w:shd w:val="clear" w:color="auto" w:fill="FFFFFF"/>
        </w:rPr>
        <w:t>作业时应严格遵守劳动纪律，遵守安全操作规程，确保安全。发生各种意外事故均由中标人自己依照法律法规妥善处理，</w:t>
      </w:r>
      <w:r>
        <w:rPr>
          <w:rFonts w:hint="eastAsia" w:ascii="宋体" w:hAnsi="宋体" w:cs="宋体"/>
          <w:sz w:val="24"/>
        </w:rPr>
        <w:t>采购人对此不承担任何法律责任。</w:t>
      </w:r>
    </w:p>
    <w:p>
      <w:pPr>
        <w:spacing w:line="500" w:lineRule="exact"/>
        <w:ind w:firstLine="600" w:firstLineChars="250"/>
        <w:rPr>
          <w:rFonts w:hint="eastAsia" w:ascii="宋体" w:hAnsi="宋体" w:cs="宋体"/>
          <w:sz w:val="24"/>
          <w:shd w:val="clear" w:color="auto" w:fill="FFFFFF"/>
        </w:rPr>
      </w:pPr>
      <w:r>
        <w:rPr>
          <w:rFonts w:hint="eastAsia" w:ascii="宋体" w:hAnsi="宋体" w:cs="宋体"/>
          <w:sz w:val="24"/>
          <w:shd w:val="clear" w:color="auto" w:fill="FFFFFF"/>
        </w:rPr>
        <w:t>3、合同有效期内，最低工资标准等相关费用若遇政策性调整由中标人自理，且中标人必须按调整后的相关政策标准发放到位，采购人不予增补。</w:t>
      </w:r>
    </w:p>
    <w:p>
      <w:pPr>
        <w:widowControl/>
        <w:spacing w:line="500" w:lineRule="exact"/>
        <w:ind w:firstLine="600" w:firstLineChars="250"/>
        <w:rPr>
          <w:rFonts w:ascii="宋体" w:hAnsi="宋体"/>
          <w:bCs/>
          <w:sz w:val="24"/>
        </w:rPr>
      </w:pPr>
      <w:r>
        <w:rPr>
          <w:rFonts w:hint="eastAsia" w:ascii="宋体" w:hAnsi="宋体"/>
          <w:sz w:val="24"/>
        </w:rPr>
        <w:t>4、招标文件、投标人的投标文件以及相关补充文件、澄清文件、特殊承诺等是本合同不可分割的部分。</w:t>
      </w:r>
    </w:p>
    <w:p>
      <w:pPr>
        <w:widowControl/>
        <w:spacing w:line="500" w:lineRule="exact"/>
        <w:ind w:firstLine="600" w:firstLineChars="250"/>
        <w:rPr>
          <w:rFonts w:ascii="宋体" w:hAnsi="宋体"/>
          <w:bCs/>
          <w:sz w:val="24"/>
        </w:rPr>
      </w:pPr>
      <w:r>
        <w:rPr>
          <w:rFonts w:hint="eastAsia" w:ascii="宋体" w:hAnsi="宋体"/>
          <w:sz w:val="24"/>
        </w:rPr>
        <w:t>5、本合同如发生争议，双方应友好协商解决，协商不成，可依法向需方所在地人民法院提请诉讼。</w:t>
      </w:r>
    </w:p>
    <w:p>
      <w:pPr>
        <w:widowControl/>
        <w:spacing w:line="500" w:lineRule="exact"/>
        <w:ind w:firstLine="600" w:firstLineChars="250"/>
        <w:rPr>
          <w:rFonts w:ascii="宋体" w:hAnsi="宋体"/>
          <w:sz w:val="24"/>
        </w:rPr>
      </w:pPr>
      <w:r>
        <w:rPr>
          <w:rFonts w:hint="eastAsia" w:ascii="宋体" w:hAnsi="宋体"/>
          <w:sz w:val="24"/>
        </w:rPr>
        <w:t>6、本合同一式四份，以中文书就，供需双方、采购代理机构、湖州市财政局各执一份。</w:t>
      </w:r>
    </w:p>
    <w:p>
      <w:pPr>
        <w:widowControl/>
        <w:spacing w:line="500" w:lineRule="exact"/>
        <w:ind w:firstLine="600" w:firstLineChars="250"/>
        <w:rPr>
          <w:rFonts w:ascii="宋体" w:hAnsi="宋体"/>
          <w:sz w:val="24"/>
        </w:rPr>
      </w:pPr>
      <w:r>
        <w:rPr>
          <w:rFonts w:hint="eastAsia" w:ascii="宋体" w:hAnsi="宋体"/>
          <w:sz w:val="24"/>
        </w:rPr>
        <w:t>7、本合同中未尽事宜，经双方协商可另附条款，效力等同于本合同。</w:t>
      </w:r>
    </w:p>
    <w:p>
      <w:pPr>
        <w:widowControl/>
        <w:spacing w:line="500" w:lineRule="exact"/>
        <w:ind w:firstLine="600" w:firstLineChars="250"/>
        <w:rPr>
          <w:rFonts w:ascii="宋体" w:hAnsi="宋体"/>
          <w:sz w:val="24"/>
        </w:rPr>
      </w:pPr>
      <w:r>
        <w:rPr>
          <w:rFonts w:hint="eastAsia" w:ascii="宋体" w:hAnsi="宋体"/>
          <w:sz w:val="24"/>
        </w:rPr>
        <w:t>8、合同有效期内，中标人及其工作人员与其他单位或个人发生债权纠纷等，与采购人无关。</w:t>
      </w:r>
    </w:p>
    <w:p>
      <w:pPr>
        <w:spacing w:line="500" w:lineRule="exact"/>
        <w:ind w:firstLine="480" w:firstLineChars="200"/>
        <w:rPr>
          <w:rFonts w:hint="eastAsia" w:ascii="宋体" w:hAnsi="宋体"/>
          <w:sz w:val="24"/>
        </w:rPr>
      </w:pPr>
    </w:p>
    <w:p>
      <w:pPr>
        <w:spacing w:line="500" w:lineRule="exact"/>
        <w:ind w:firstLine="480" w:firstLineChars="200"/>
        <w:rPr>
          <w:rFonts w:ascii="宋体" w:hAnsi="宋体"/>
          <w:sz w:val="24"/>
        </w:rPr>
      </w:pPr>
      <w:r>
        <w:rPr>
          <w:rFonts w:hint="eastAsia" w:ascii="宋体" w:hAnsi="宋体"/>
          <w:sz w:val="24"/>
        </w:rPr>
        <w:t>甲方： (盖章)                       乙</w:t>
      </w:r>
      <w:r>
        <w:rPr>
          <w:rFonts w:hint="eastAsia" w:ascii="宋体" w:hAnsi="宋体"/>
          <w:bCs/>
          <w:sz w:val="24"/>
        </w:rPr>
        <w:t>方：</w:t>
      </w:r>
      <w:r>
        <w:rPr>
          <w:rFonts w:hint="eastAsia" w:ascii="宋体" w:hAnsi="宋体"/>
          <w:bCs/>
          <w:sz w:val="24"/>
          <w:u w:val="single"/>
        </w:rPr>
        <w:t xml:space="preserve">　　　  </w:t>
      </w:r>
      <w:r>
        <w:rPr>
          <w:rFonts w:hint="eastAsia" w:ascii="宋体" w:hAnsi="宋体"/>
          <w:bCs/>
          <w:sz w:val="24"/>
        </w:rPr>
        <w:t xml:space="preserve"> (盖章)</w:t>
      </w:r>
    </w:p>
    <w:p>
      <w:pPr>
        <w:spacing w:line="500" w:lineRule="exact"/>
        <w:ind w:firstLine="480" w:firstLineChars="200"/>
        <w:rPr>
          <w:rFonts w:ascii="宋体" w:hAnsi="宋体"/>
          <w:sz w:val="24"/>
        </w:rPr>
      </w:pPr>
      <w:r>
        <w:rPr>
          <w:rFonts w:hint="eastAsia" w:ascii="宋体" w:hAnsi="宋体"/>
          <w:sz w:val="24"/>
        </w:rPr>
        <w:t xml:space="preserve">代表：(签名)                        代表：(签名)                   </w:t>
      </w:r>
    </w:p>
    <w:p>
      <w:pPr>
        <w:spacing w:line="500" w:lineRule="exact"/>
        <w:ind w:firstLine="480" w:firstLineChars="200"/>
        <w:rPr>
          <w:rFonts w:ascii="宋体" w:hAnsi="宋体"/>
          <w:sz w:val="24"/>
        </w:rPr>
      </w:pPr>
      <w:r>
        <w:rPr>
          <w:rFonts w:hint="eastAsia" w:ascii="宋体" w:hAnsi="宋体"/>
          <w:sz w:val="24"/>
        </w:rPr>
        <w:t>开户银行：                          开户银行：</w:t>
      </w:r>
    </w:p>
    <w:p>
      <w:pPr>
        <w:spacing w:line="500" w:lineRule="exact"/>
        <w:ind w:firstLine="480" w:firstLineChars="200"/>
        <w:rPr>
          <w:rFonts w:ascii="宋体" w:hAnsi="宋体"/>
          <w:sz w:val="24"/>
        </w:rPr>
      </w:pPr>
      <w:r>
        <w:rPr>
          <w:rFonts w:hint="eastAsia" w:ascii="宋体" w:hAnsi="宋体"/>
          <w:sz w:val="24"/>
        </w:rPr>
        <w:t>帐    号：                          帐    号：</w:t>
      </w:r>
    </w:p>
    <w:p>
      <w:pPr>
        <w:spacing w:line="500" w:lineRule="exact"/>
        <w:ind w:firstLine="480" w:firstLineChars="200"/>
        <w:rPr>
          <w:rFonts w:ascii="宋体" w:hAnsi="宋体"/>
          <w:sz w:val="24"/>
        </w:rPr>
      </w:pPr>
      <w:r>
        <w:rPr>
          <w:rFonts w:hint="eastAsia" w:ascii="宋体" w:hAnsi="宋体"/>
          <w:sz w:val="24"/>
        </w:rPr>
        <w:t>电    话：                          电    话：</w:t>
      </w:r>
    </w:p>
    <w:p>
      <w:pPr>
        <w:spacing w:line="500" w:lineRule="exact"/>
        <w:ind w:firstLine="480" w:firstLineChars="200"/>
        <w:rPr>
          <w:rFonts w:ascii="宋体" w:hAnsi="宋体"/>
          <w:sz w:val="24"/>
        </w:rPr>
      </w:pPr>
      <w:r>
        <w:rPr>
          <w:rFonts w:hint="eastAsia" w:ascii="宋体" w:hAnsi="宋体"/>
          <w:sz w:val="24"/>
        </w:rPr>
        <w:t>联系人：                            联系人：</w:t>
      </w:r>
    </w:p>
    <w:p>
      <w:pPr>
        <w:spacing w:line="500" w:lineRule="exact"/>
        <w:ind w:firstLine="480" w:firstLineChars="200"/>
        <w:rPr>
          <w:rFonts w:ascii="宋体" w:hAnsi="宋体"/>
          <w:sz w:val="24"/>
        </w:rPr>
      </w:pPr>
      <w:r>
        <w:rPr>
          <w:rFonts w:hint="eastAsia" w:ascii="宋体" w:hAnsi="宋体"/>
          <w:sz w:val="24"/>
        </w:rPr>
        <w:t>签约时间：      年  月 　日         签约地点：</w:t>
      </w:r>
    </w:p>
    <w:p>
      <w:pPr>
        <w:pageBreakBefore/>
        <w:snapToGrid w:val="0"/>
        <w:spacing w:before="120" w:beforeLines="50" w:after="120" w:afterLines="50"/>
        <w:ind w:firstLine="3150" w:firstLineChars="1050"/>
        <w:rPr>
          <w:rFonts w:ascii="宋体" w:hAnsi="宋体"/>
          <w:sz w:val="30"/>
          <w:szCs w:val="30"/>
        </w:rPr>
      </w:pPr>
      <w:r>
        <w:rPr>
          <w:rFonts w:hint="eastAsia" w:ascii="宋体" w:hAnsi="宋体"/>
          <w:sz w:val="30"/>
          <w:szCs w:val="30"/>
        </w:rPr>
        <w:t>第六章　投标文件格式</w:t>
      </w:r>
    </w:p>
    <w:p>
      <w:pPr>
        <w:snapToGrid w:val="0"/>
        <w:spacing w:before="120" w:beforeLines="50" w:after="50"/>
        <w:rPr>
          <w:rFonts w:hint="eastAsia" w:ascii="宋体" w:hAnsi="宋体"/>
          <w:b/>
          <w:bCs/>
          <w:sz w:val="24"/>
        </w:rPr>
      </w:pPr>
    </w:p>
    <w:p>
      <w:pPr>
        <w:snapToGrid w:val="0"/>
        <w:spacing w:before="120" w:beforeLines="50" w:after="50"/>
        <w:rPr>
          <w:rFonts w:hint="eastAsia" w:ascii="宋体" w:hAnsi="宋体"/>
          <w:b/>
          <w:sz w:val="24"/>
          <w:szCs w:val="20"/>
        </w:rPr>
      </w:pPr>
      <w:r>
        <w:rPr>
          <w:rFonts w:hint="eastAsia" w:ascii="宋体" w:hAnsi="宋体"/>
          <w:b/>
          <w:sz w:val="24"/>
        </w:rPr>
        <w:t>1、</w:t>
      </w:r>
      <w:r>
        <w:rPr>
          <w:rFonts w:hint="eastAsia" w:ascii="宋体" w:hAnsi="宋体"/>
          <w:bCs/>
          <w:sz w:val="24"/>
        </w:rPr>
        <w:t xml:space="preserve"> </w:t>
      </w:r>
      <w:r>
        <w:rPr>
          <w:rFonts w:hint="eastAsia" w:ascii="宋体" w:hAnsi="宋体"/>
          <w:b/>
          <w:bCs/>
          <w:sz w:val="24"/>
        </w:rPr>
        <w:t>投标文件外包装封面格式</w:t>
      </w:r>
    </w:p>
    <w:p>
      <w:pPr>
        <w:snapToGrid w:val="0"/>
        <w:spacing w:before="120" w:beforeLines="50" w:after="50"/>
        <w:rPr>
          <w:rFonts w:hint="eastAsia" w:ascii="宋体" w:hAnsi="宋体"/>
          <w:b/>
          <w:bCs/>
          <w:sz w:val="32"/>
          <w:szCs w:val="20"/>
        </w:rPr>
      </w:pPr>
      <w:r>
        <w:rPr>
          <w:rFonts w:hint="eastAsia" w:ascii="宋体" w:hAnsi="宋体"/>
          <w:sz w:val="24"/>
        </w:rPr>
        <w:t xml:space="preserve">                                                   </w:t>
      </w:r>
    </w:p>
    <w:p>
      <w:pPr>
        <w:snapToGrid w:val="0"/>
        <w:spacing w:before="120" w:beforeLines="50" w:after="50"/>
        <w:rPr>
          <w:rFonts w:hint="eastAsia" w:ascii="宋体" w:hAnsi="宋体"/>
          <w:bCs/>
          <w:sz w:val="24"/>
          <w:szCs w:val="20"/>
        </w:rPr>
      </w:pPr>
    </w:p>
    <w:p>
      <w:pPr>
        <w:snapToGrid w:val="0"/>
        <w:spacing w:before="120" w:beforeLines="50" w:after="50"/>
        <w:jc w:val="center"/>
        <w:rPr>
          <w:rFonts w:hint="eastAsia" w:ascii="宋体" w:hAnsi="宋体"/>
          <w:bCs/>
          <w:sz w:val="24"/>
          <w:szCs w:val="20"/>
        </w:rPr>
      </w:pPr>
      <w:r>
        <w:rPr>
          <w:rFonts w:hint="eastAsia" w:ascii="宋体" w:hAnsi="宋体"/>
          <w:bCs/>
          <w:sz w:val="24"/>
        </w:rPr>
        <w:t>资格/商务文件/资信及其他文件/技术文件（报价文件）</w:t>
      </w:r>
    </w:p>
    <w:p>
      <w:pPr>
        <w:snapToGrid w:val="0"/>
        <w:spacing w:before="120" w:beforeLines="50" w:after="50"/>
        <w:rPr>
          <w:rFonts w:hint="eastAsia" w:ascii="宋体" w:hAnsi="宋体"/>
          <w:bCs/>
          <w:sz w:val="24"/>
          <w:szCs w:val="20"/>
        </w:rPr>
      </w:pPr>
    </w:p>
    <w:p>
      <w:pPr>
        <w:snapToGrid w:val="0"/>
        <w:spacing w:before="120" w:beforeLines="50" w:after="50"/>
        <w:ind w:firstLine="1068" w:firstLineChars="445"/>
        <w:rPr>
          <w:rFonts w:hint="eastAsia" w:ascii="宋体" w:hAnsi="宋体"/>
          <w:bCs/>
          <w:sz w:val="24"/>
        </w:rPr>
      </w:pPr>
      <w:r>
        <w:rPr>
          <w:rFonts w:hint="eastAsia" w:ascii="宋体" w:hAnsi="宋体"/>
          <w:bCs/>
          <w:sz w:val="24"/>
        </w:rPr>
        <w:t>项目名称：</w:t>
      </w:r>
    </w:p>
    <w:p>
      <w:pPr>
        <w:snapToGrid w:val="0"/>
        <w:spacing w:before="120" w:beforeLines="50" w:after="50"/>
        <w:ind w:firstLine="1068" w:firstLineChars="445"/>
        <w:rPr>
          <w:rFonts w:hint="eastAsia" w:ascii="宋体" w:hAnsi="宋体"/>
          <w:bCs/>
          <w:sz w:val="24"/>
        </w:rPr>
      </w:pPr>
      <w:r>
        <w:rPr>
          <w:rFonts w:hint="eastAsia" w:ascii="宋体" w:hAnsi="宋体"/>
          <w:bCs/>
          <w:sz w:val="24"/>
        </w:rPr>
        <w:t>项目编号：</w:t>
      </w:r>
    </w:p>
    <w:p>
      <w:pPr>
        <w:snapToGrid w:val="0"/>
        <w:spacing w:before="120" w:beforeLines="50" w:after="50"/>
        <w:ind w:firstLine="1068" w:firstLineChars="445"/>
        <w:rPr>
          <w:rFonts w:hint="eastAsia" w:ascii="宋体" w:hAnsi="宋体"/>
          <w:bCs/>
          <w:sz w:val="24"/>
        </w:rPr>
      </w:pPr>
      <w:r>
        <w:rPr>
          <w:rFonts w:hint="eastAsia" w:ascii="宋体" w:hAnsi="宋体"/>
          <w:bCs/>
          <w:sz w:val="24"/>
        </w:rPr>
        <w:t>投标人名称：</w:t>
      </w:r>
    </w:p>
    <w:p>
      <w:pPr>
        <w:snapToGrid w:val="0"/>
        <w:spacing w:before="120" w:beforeLines="50" w:after="50"/>
        <w:ind w:firstLine="1068" w:firstLineChars="445"/>
        <w:rPr>
          <w:rFonts w:hint="eastAsia" w:ascii="宋体" w:hAnsi="宋体"/>
          <w:bCs/>
          <w:sz w:val="24"/>
        </w:rPr>
      </w:pPr>
      <w:r>
        <w:rPr>
          <w:rFonts w:hint="eastAsia" w:ascii="宋体" w:hAnsi="宋体"/>
          <w:bCs/>
          <w:sz w:val="24"/>
        </w:rPr>
        <w:t>投标人地址：</w:t>
      </w:r>
    </w:p>
    <w:p>
      <w:pPr>
        <w:snapToGrid w:val="0"/>
        <w:spacing w:before="120" w:beforeLines="50" w:after="50"/>
        <w:ind w:firstLine="1428" w:firstLineChars="595"/>
        <w:rPr>
          <w:rFonts w:hint="eastAsia" w:ascii="宋体" w:hAnsi="宋体"/>
          <w:bCs/>
          <w:sz w:val="24"/>
        </w:rPr>
      </w:pPr>
      <w:r>
        <w:rPr>
          <w:rFonts w:hint="eastAsia" w:ascii="宋体" w:hAnsi="宋体"/>
          <w:bCs/>
          <w:sz w:val="24"/>
        </w:rPr>
        <w:t>在  年  月  日  时  分之前不得启封</w:t>
      </w:r>
    </w:p>
    <w:p>
      <w:pPr>
        <w:tabs>
          <w:tab w:val="left" w:pos="0"/>
        </w:tabs>
        <w:snapToGrid w:val="0"/>
        <w:spacing w:line="360" w:lineRule="auto"/>
        <w:rPr>
          <w:rFonts w:hint="eastAsia"/>
          <w:bCs/>
          <w:sz w:val="24"/>
          <w:szCs w:val="32"/>
        </w:rPr>
      </w:pPr>
    </w:p>
    <w:p>
      <w:pPr>
        <w:tabs>
          <w:tab w:val="left" w:pos="0"/>
        </w:tabs>
        <w:snapToGrid w:val="0"/>
        <w:spacing w:line="360" w:lineRule="auto"/>
        <w:rPr>
          <w:rFonts w:hint="eastAsia"/>
          <w:bCs/>
          <w:sz w:val="24"/>
          <w:szCs w:val="32"/>
        </w:rPr>
      </w:pPr>
    </w:p>
    <w:p>
      <w:pPr>
        <w:tabs>
          <w:tab w:val="left" w:pos="0"/>
        </w:tabs>
        <w:snapToGrid w:val="0"/>
        <w:spacing w:line="360" w:lineRule="auto"/>
        <w:rPr>
          <w:rFonts w:hint="eastAsia"/>
          <w:bCs/>
          <w:sz w:val="24"/>
          <w:szCs w:val="32"/>
        </w:rPr>
      </w:pPr>
    </w:p>
    <w:p>
      <w:pPr>
        <w:tabs>
          <w:tab w:val="left" w:pos="0"/>
        </w:tabs>
        <w:snapToGrid w:val="0"/>
        <w:spacing w:line="360" w:lineRule="auto"/>
        <w:rPr>
          <w:rFonts w:hint="eastAsia"/>
          <w:b/>
          <w:bCs/>
          <w:sz w:val="24"/>
          <w:szCs w:val="32"/>
        </w:rPr>
      </w:pPr>
      <w:r>
        <w:rPr>
          <w:rFonts w:hint="eastAsia"/>
          <w:b/>
          <w:bCs/>
          <w:sz w:val="24"/>
          <w:szCs w:val="32"/>
        </w:rPr>
        <w:t>2、投标文件封面格式</w:t>
      </w:r>
    </w:p>
    <w:p>
      <w:pPr>
        <w:tabs>
          <w:tab w:val="left" w:pos="0"/>
        </w:tabs>
        <w:snapToGrid w:val="0"/>
        <w:spacing w:line="360" w:lineRule="auto"/>
        <w:rPr>
          <w:rFonts w:hint="eastAsia"/>
          <w:bCs/>
          <w:sz w:val="24"/>
          <w:szCs w:val="32"/>
        </w:rPr>
      </w:pPr>
    </w:p>
    <w:p>
      <w:pPr>
        <w:snapToGrid w:val="0"/>
        <w:spacing w:before="120" w:beforeLines="50" w:after="50"/>
        <w:jc w:val="center"/>
        <w:rPr>
          <w:rFonts w:hint="eastAsia" w:ascii="宋体" w:hAnsi="宋体"/>
          <w:b/>
          <w:bCs/>
          <w:sz w:val="24"/>
        </w:rPr>
      </w:pPr>
      <w:r>
        <w:rPr>
          <w:rFonts w:hint="eastAsia" w:ascii="宋体" w:hAnsi="宋体"/>
          <w:bCs/>
          <w:sz w:val="24"/>
        </w:rPr>
        <w:t xml:space="preserve">                                  </w:t>
      </w:r>
      <w:r>
        <w:rPr>
          <w:rFonts w:hint="eastAsia" w:ascii="宋体" w:hAnsi="宋体"/>
          <w:b/>
          <w:bCs/>
          <w:sz w:val="24"/>
        </w:rPr>
        <w:t>正本或副本</w:t>
      </w:r>
    </w:p>
    <w:p>
      <w:pPr>
        <w:snapToGrid w:val="0"/>
        <w:spacing w:before="120" w:beforeLines="50" w:after="50"/>
        <w:jc w:val="center"/>
        <w:rPr>
          <w:rFonts w:hint="eastAsia" w:ascii="宋体" w:hAnsi="宋体"/>
          <w:bCs/>
          <w:sz w:val="24"/>
          <w:szCs w:val="20"/>
        </w:rPr>
      </w:pPr>
      <w:r>
        <w:rPr>
          <w:rFonts w:hint="eastAsia" w:ascii="宋体" w:hAnsi="宋体"/>
          <w:bCs/>
          <w:sz w:val="24"/>
        </w:rPr>
        <w:t>资格/商务文件/资信及其他文件/技术文件（报价文件）</w:t>
      </w:r>
    </w:p>
    <w:p>
      <w:pPr>
        <w:snapToGrid w:val="0"/>
        <w:spacing w:before="120" w:beforeLines="50" w:after="50"/>
        <w:rPr>
          <w:rFonts w:hint="eastAsia" w:ascii="宋体" w:hAnsi="宋体"/>
          <w:bCs/>
          <w:sz w:val="24"/>
          <w:szCs w:val="20"/>
        </w:rPr>
      </w:pPr>
    </w:p>
    <w:p>
      <w:pPr>
        <w:snapToGrid w:val="0"/>
        <w:spacing w:before="120" w:beforeLines="50" w:after="50"/>
        <w:ind w:firstLine="1068" w:firstLineChars="445"/>
        <w:rPr>
          <w:rFonts w:hint="eastAsia" w:ascii="宋体" w:hAnsi="宋体"/>
          <w:bCs/>
          <w:sz w:val="24"/>
        </w:rPr>
      </w:pPr>
      <w:r>
        <w:rPr>
          <w:rFonts w:hint="eastAsia" w:ascii="宋体" w:hAnsi="宋体"/>
          <w:bCs/>
          <w:sz w:val="24"/>
        </w:rPr>
        <w:t>项目名称：</w:t>
      </w:r>
    </w:p>
    <w:p>
      <w:pPr>
        <w:snapToGrid w:val="0"/>
        <w:spacing w:before="120" w:beforeLines="50" w:after="50"/>
        <w:ind w:firstLine="1068" w:firstLineChars="445"/>
        <w:rPr>
          <w:rFonts w:hint="eastAsia" w:ascii="宋体" w:hAnsi="宋体"/>
          <w:bCs/>
          <w:sz w:val="24"/>
        </w:rPr>
      </w:pPr>
      <w:r>
        <w:rPr>
          <w:rFonts w:hint="eastAsia" w:ascii="宋体" w:hAnsi="宋体"/>
          <w:bCs/>
          <w:sz w:val="24"/>
        </w:rPr>
        <w:t>项目编号：</w:t>
      </w:r>
    </w:p>
    <w:p>
      <w:pPr>
        <w:snapToGrid w:val="0"/>
        <w:spacing w:before="120" w:beforeLines="50" w:after="50"/>
        <w:ind w:firstLine="1068" w:firstLineChars="445"/>
        <w:rPr>
          <w:rFonts w:hint="eastAsia" w:ascii="宋体" w:hAnsi="宋体"/>
          <w:bCs/>
          <w:sz w:val="24"/>
        </w:rPr>
      </w:pPr>
      <w:r>
        <w:rPr>
          <w:rFonts w:hint="eastAsia" w:ascii="宋体" w:hAnsi="宋体"/>
          <w:bCs/>
          <w:sz w:val="24"/>
        </w:rPr>
        <w:t>投标人名称：</w:t>
      </w:r>
    </w:p>
    <w:p>
      <w:pPr>
        <w:snapToGrid w:val="0"/>
        <w:spacing w:before="120" w:beforeLines="50" w:after="50"/>
        <w:ind w:firstLine="1068" w:firstLineChars="445"/>
        <w:rPr>
          <w:rFonts w:hint="eastAsia" w:ascii="宋体" w:hAnsi="宋体"/>
          <w:bCs/>
          <w:sz w:val="24"/>
        </w:rPr>
      </w:pPr>
      <w:r>
        <w:rPr>
          <w:rFonts w:hint="eastAsia" w:ascii="宋体" w:hAnsi="宋体"/>
          <w:bCs/>
          <w:sz w:val="24"/>
        </w:rPr>
        <w:t>投标人地址：</w:t>
      </w:r>
    </w:p>
    <w:p>
      <w:pPr>
        <w:snapToGrid w:val="0"/>
        <w:spacing w:before="120" w:beforeLines="50" w:after="50"/>
        <w:jc w:val="center"/>
        <w:rPr>
          <w:rFonts w:hint="eastAsia" w:ascii="宋体" w:hAnsi="宋体"/>
          <w:bCs/>
          <w:sz w:val="24"/>
        </w:rPr>
      </w:pPr>
    </w:p>
    <w:p>
      <w:pPr>
        <w:snapToGrid w:val="0"/>
        <w:spacing w:before="120" w:beforeLines="50" w:after="50"/>
        <w:jc w:val="center"/>
        <w:rPr>
          <w:rFonts w:hint="eastAsia" w:ascii="宋体" w:hAnsi="宋体"/>
          <w:bCs/>
          <w:sz w:val="24"/>
        </w:rPr>
      </w:pPr>
      <w:r>
        <w:rPr>
          <w:rFonts w:hint="eastAsia" w:ascii="宋体" w:hAnsi="宋体"/>
          <w:bCs/>
          <w:sz w:val="24"/>
        </w:rPr>
        <w:t xml:space="preserve">          法定代表人或其授权代表签字或盖章：</w:t>
      </w:r>
    </w:p>
    <w:p>
      <w:pPr>
        <w:snapToGrid w:val="0"/>
        <w:spacing w:before="120" w:beforeLines="50" w:after="50"/>
        <w:jc w:val="center"/>
        <w:rPr>
          <w:rFonts w:hint="eastAsia" w:ascii="宋体" w:hAnsi="宋体"/>
          <w:bCs/>
          <w:sz w:val="24"/>
        </w:rPr>
      </w:pPr>
    </w:p>
    <w:p>
      <w:pPr>
        <w:snapToGrid w:val="0"/>
        <w:spacing w:before="120" w:beforeLines="50" w:after="50"/>
        <w:jc w:val="center"/>
        <w:rPr>
          <w:rFonts w:hint="eastAsia" w:ascii="宋体" w:hAnsi="宋体"/>
          <w:bCs/>
          <w:sz w:val="24"/>
        </w:rPr>
      </w:pPr>
    </w:p>
    <w:p>
      <w:pPr>
        <w:snapToGrid w:val="0"/>
        <w:spacing w:before="120" w:beforeLines="50" w:after="50"/>
        <w:rPr>
          <w:rFonts w:ascii="宋体" w:hAnsi="宋体"/>
          <w:sz w:val="24"/>
          <w:szCs w:val="20"/>
        </w:rPr>
      </w:pPr>
    </w:p>
    <w:p>
      <w:pPr>
        <w:snapToGrid w:val="0"/>
        <w:spacing w:before="120" w:beforeLines="50" w:after="50"/>
        <w:rPr>
          <w:rFonts w:hint="eastAsia" w:ascii="宋体" w:hAnsi="宋体"/>
          <w:b/>
          <w:sz w:val="30"/>
        </w:rPr>
      </w:pPr>
    </w:p>
    <w:p>
      <w:pPr>
        <w:snapToGrid w:val="0"/>
        <w:spacing w:before="120" w:beforeLines="50" w:after="50"/>
        <w:rPr>
          <w:rFonts w:hint="eastAsia" w:ascii="宋体" w:hAnsi="宋体"/>
          <w:b/>
          <w:sz w:val="30"/>
        </w:rPr>
      </w:pPr>
      <w:r>
        <w:rPr>
          <w:rFonts w:hint="eastAsia" w:ascii="宋体" w:hAnsi="宋体"/>
          <w:b/>
          <w:sz w:val="30"/>
        </w:rPr>
        <w:t>3、资格文件目录</w:t>
      </w:r>
    </w:p>
    <w:p>
      <w:pPr>
        <w:snapToGrid w:val="0"/>
        <w:spacing w:line="360" w:lineRule="auto"/>
        <w:ind w:firstLine="480" w:firstLineChars="200"/>
        <w:jc w:val="left"/>
        <w:rPr>
          <w:rFonts w:hint="eastAsia"/>
          <w:sz w:val="24"/>
        </w:rPr>
      </w:pPr>
      <w:r>
        <w:rPr>
          <w:rFonts w:hint="eastAsia" w:ascii="宋体" w:hAnsi="宋体"/>
          <w:sz w:val="24"/>
        </w:rPr>
        <w:t>（</w:t>
      </w:r>
      <w:r>
        <w:rPr>
          <w:rFonts w:ascii="宋体" w:hAnsi="宋体"/>
          <w:sz w:val="24"/>
        </w:rPr>
        <w:t>1）</w:t>
      </w:r>
      <w:r>
        <w:rPr>
          <w:rFonts w:hint="eastAsia"/>
          <w:sz w:val="24"/>
        </w:rPr>
        <w:t>有效的营业执照、税务登记证、组织机构代码证或“三证合一”的营业执照或“五证合一”的营业执照；</w:t>
      </w:r>
    </w:p>
    <w:p>
      <w:pPr>
        <w:snapToGrid w:val="0"/>
        <w:spacing w:line="360" w:lineRule="auto"/>
        <w:ind w:firstLine="480" w:firstLineChars="200"/>
        <w:jc w:val="left"/>
        <w:rPr>
          <w:rFonts w:hint="eastAsia" w:ascii="宋体" w:hAnsi="宋体"/>
          <w:sz w:val="24"/>
        </w:rPr>
      </w:pPr>
      <w:r>
        <w:rPr>
          <w:rFonts w:hint="eastAsia" w:ascii="宋体" w:hAnsi="宋体"/>
          <w:sz w:val="24"/>
        </w:rPr>
        <w:t>（2</w:t>
      </w:r>
      <w:r>
        <w:rPr>
          <w:rFonts w:ascii="宋体" w:hAnsi="宋体"/>
          <w:sz w:val="24"/>
        </w:rPr>
        <w:t>）</w:t>
      </w:r>
      <w:r>
        <w:rPr>
          <w:rFonts w:hint="eastAsia" w:ascii="宋体" w:hAnsi="宋体" w:cs="宋体"/>
          <w:sz w:val="24"/>
        </w:rPr>
        <w:t>法定代表人身份证明书或其授权代理人的授权证书及身份证明、社保证明</w:t>
      </w:r>
      <w:r>
        <w:rPr>
          <w:rFonts w:hint="eastAsia" w:ascii="宋体" w:hAnsi="宋体" w:cs="Arial"/>
          <w:sz w:val="24"/>
        </w:rPr>
        <w:t>（</w:t>
      </w:r>
      <w:r>
        <w:rPr>
          <w:rFonts w:hint="eastAsia" w:ascii="宋体" w:hAnsi="宋体" w:cs="宋体"/>
          <w:sz w:val="24"/>
        </w:rPr>
        <w:t>授权代理人</w:t>
      </w:r>
      <w:r>
        <w:rPr>
          <w:rFonts w:hint="eastAsia" w:ascii="宋体" w:hAnsi="宋体" w:cs="Arial"/>
          <w:sz w:val="24"/>
        </w:rPr>
        <w:t>提供近三个月中任意一个月的社保证明</w:t>
      </w:r>
      <w:r>
        <w:rPr>
          <w:rFonts w:ascii="宋体" w:hAnsi="宋体" w:cs="Arial"/>
          <w:sz w:val="24"/>
        </w:rPr>
        <w:t>）</w:t>
      </w:r>
      <w:r>
        <w:rPr>
          <w:rFonts w:hint="eastAsia" w:ascii="宋体" w:hAnsi="宋体" w:cs="Arial"/>
          <w:sz w:val="24"/>
        </w:rPr>
        <w:t>( 原件、复印件加盖公章各一份）；</w:t>
      </w:r>
    </w:p>
    <w:p>
      <w:pPr>
        <w:snapToGrid w:val="0"/>
        <w:spacing w:line="360" w:lineRule="auto"/>
        <w:ind w:firstLine="480" w:firstLineChars="200"/>
        <w:jc w:val="left"/>
        <w:rPr>
          <w:rFonts w:ascii="宋体" w:hAnsi="宋体"/>
          <w:sz w:val="24"/>
        </w:rPr>
      </w:pPr>
      <w:r>
        <w:rPr>
          <w:rFonts w:hint="eastAsia" w:ascii="宋体" w:hAnsi="宋体"/>
          <w:sz w:val="24"/>
        </w:rPr>
        <w:t>（3</w:t>
      </w:r>
      <w:r>
        <w:rPr>
          <w:rFonts w:ascii="宋体" w:hAnsi="宋体"/>
          <w:sz w:val="24"/>
        </w:rPr>
        <w:t>）</w:t>
      </w:r>
      <w:r>
        <w:rPr>
          <w:rFonts w:hint="eastAsia" w:ascii="宋体" w:hAnsi="宋体"/>
          <w:sz w:val="24"/>
        </w:rPr>
        <w:t>最近一个季度依法缴纳税收和社保费的证明[税费凭证复印件，或者依法缴纳税费或依法免缴税费的证明（复印件，格式自拟）]</w:t>
      </w:r>
    </w:p>
    <w:p>
      <w:pPr>
        <w:snapToGrid w:val="0"/>
        <w:spacing w:line="360" w:lineRule="auto"/>
        <w:ind w:firstLine="480" w:firstLineChars="200"/>
        <w:jc w:val="left"/>
        <w:rPr>
          <w:rFonts w:hint="eastAsia" w:ascii="宋体" w:hAnsi="宋体"/>
          <w:sz w:val="24"/>
        </w:rPr>
      </w:pPr>
      <w:r>
        <w:rPr>
          <w:rFonts w:hint="eastAsia" w:ascii="宋体" w:hAnsi="宋体"/>
          <w:sz w:val="24"/>
        </w:rPr>
        <w:t>（4）</w:t>
      </w:r>
      <w:r>
        <w:rPr>
          <w:rFonts w:ascii="宋体" w:hAnsi="宋体"/>
          <w:sz w:val="24"/>
        </w:rPr>
        <w:t>投标保证金</w:t>
      </w:r>
      <w:r>
        <w:rPr>
          <w:rFonts w:hint="eastAsia" w:ascii="宋体" w:hAnsi="宋体"/>
          <w:sz w:val="24"/>
        </w:rPr>
        <w:t>交纳凭证复印件；</w:t>
      </w:r>
    </w:p>
    <w:p>
      <w:pPr>
        <w:snapToGrid w:val="0"/>
        <w:spacing w:line="360" w:lineRule="auto"/>
        <w:ind w:firstLine="480" w:firstLineChars="200"/>
        <w:jc w:val="left"/>
        <w:rPr>
          <w:rFonts w:hint="eastAsia" w:ascii="宋体"/>
          <w:sz w:val="24"/>
        </w:rPr>
      </w:pPr>
      <w:r>
        <w:rPr>
          <w:rFonts w:hint="eastAsia" w:ascii="宋体"/>
          <w:sz w:val="24"/>
        </w:rPr>
        <w:t>（5）提供自招标公告发布之日起至投标截止日前任意时间的“信用中国”网站（www.creditchina.gov.cn）、中国政府采购网（www.ccgp.gov.cn）投标人信用查询网页截图。（以开标当日采购人或由采购人委托的评标委员会核实的查询结果为准）；</w:t>
      </w:r>
    </w:p>
    <w:p>
      <w:pPr>
        <w:snapToGrid w:val="0"/>
        <w:spacing w:before="120" w:beforeLines="50" w:after="50"/>
        <w:rPr>
          <w:rFonts w:hint="eastAsia" w:ascii="宋体"/>
          <w:sz w:val="24"/>
        </w:rPr>
      </w:pPr>
    </w:p>
    <w:p>
      <w:pPr>
        <w:snapToGrid w:val="0"/>
        <w:spacing w:before="120" w:beforeLines="50" w:after="50"/>
        <w:rPr>
          <w:rFonts w:hint="eastAsia" w:ascii="宋体" w:hAnsi="宋体"/>
          <w:b/>
          <w:sz w:val="30"/>
        </w:rPr>
      </w:pPr>
    </w:p>
    <w:p>
      <w:pPr>
        <w:snapToGrid w:val="0"/>
        <w:spacing w:before="120" w:beforeLines="50" w:after="50"/>
        <w:rPr>
          <w:rFonts w:hint="eastAsia" w:ascii="宋体" w:hAnsi="宋体"/>
          <w:b/>
          <w:sz w:val="30"/>
        </w:rPr>
      </w:pPr>
    </w:p>
    <w:p>
      <w:pPr>
        <w:snapToGrid w:val="0"/>
        <w:spacing w:before="120" w:beforeLines="50" w:after="50"/>
        <w:rPr>
          <w:rFonts w:hint="eastAsia" w:ascii="宋体" w:hAnsi="宋体"/>
          <w:b/>
          <w:sz w:val="30"/>
        </w:rPr>
      </w:pPr>
    </w:p>
    <w:p>
      <w:pPr>
        <w:snapToGrid w:val="0"/>
        <w:spacing w:before="120" w:beforeLines="50" w:after="50"/>
        <w:rPr>
          <w:rFonts w:hint="eastAsia" w:ascii="宋体" w:hAnsi="宋体"/>
          <w:b/>
          <w:sz w:val="30"/>
        </w:rPr>
      </w:pPr>
    </w:p>
    <w:p>
      <w:pPr>
        <w:snapToGrid w:val="0"/>
        <w:spacing w:before="120" w:beforeLines="50" w:after="50"/>
        <w:rPr>
          <w:rFonts w:hint="eastAsia" w:ascii="宋体" w:hAnsi="宋体"/>
          <w:b/>
          <w:sz w:val="30"/>
        </w:rPr>
      </w:pPr>
    </w:p>
    <w:p>
      <w:pPr>
        <w:snapToGrid w:val="0"/>
        <w:spacing w:before="120" w:beforeLines="50" w:after="50"/>
        <w:rPr>
          <w:rFonts w:hint="eastAsia" w:ascii="宋体" w:hAnsi="宋体"/>
          <w:b/>
          <w:sz w:val="30"/>
        </w:rPr>
      </w:pPr>
    </w:p>
    <w:p>
      <w:pPr>
        <w:snapToGrid w:val="0"/>
        <w:spacing w:before="120" w:beforeLines="50" w:after="50"/>
        <w:rPr>
          <w:rFonts w:hint="eastAsia" w:ascii="宋体" w:hAnsi="宋体"/>
          <w:b/>
          <w:sz w:val="30"/>
        </w:rPr>
      </w:pPr>
    </w:p>
    <w:p>
      <w:pPr>
        <w:snapToGrid w:val="0"/>
        <w:spacing w:before="120" w:beforeLines="50" w:after="50"/>
        <w:rPr>
          <w:rFonts w:hint="eastAsia" w:ascii="宋体" w:hAnsi="宋体"/>
          <w:b/>
          <w:sz w:val="30"/>
        </w:rPr>
      </w:pPr>
    </w:p>
    <w:p>
      <w:pPr>
        <w:snapToGrid w:val="0"/>
        <w:spacing w:before="120" w:beforeLines="50" w:after="50"/>
        <w:rPr>
          <w:rFonts w:hint="eastAsia" w:ascii="宋体" w:hAnsi="宋体"/>
          <w:b/>
          <w:sz w:val="30"/>
        </w:rPr>
      </w:pPr>
    </w:p>
    <w:p>
      <w:pPr>
        <w:snapToGrid w:val="0"/>
        <w:spacing w:before="120" w:beforeLines="50" w:after="50"/>
        <w:rPr>
          <w:rFonts w:hint="eastAsia" w:ascii="宋体" w:hAnsi="宋体"/>
          <w:b/>
          <w:sz w:val="30"/>
        </w:rPr>
      </w:pPr>
    </w:p>
    <w:p>
      <w:pPr>
        <w:snapToGrid w:val="0"/>
        <w:spacing w:before="120" w:beforeLines="50" w:after="50"/>
        <w:rPr>
          <w:rFonts w:hint="eastAsia" w:ascii="宋体" w:hAnsi="宋体"/>
          <w:b/>
          <w:sz w:val="30"/>
        </w:rPr>
      </w:pPr>
    </w:p>
    <w:p>
      <w:pPr>
        <w:snapToGrid w:val="0"/>
        <w:spacing w:line="360" w:lineRule="auto"/>
        <w:rPr>
          <w:rFonts w:hint="eastAsia" w:ascii="宋体" w:hAnsi="宋体"/>
          <w:b/>
          <w:sz w:val="30"/>
        </w:rPr>
      </w:pPr>
    </w:p>
    <w:p>
      <w:pPr>
        <w:snapToGrid w:val="0"/>
        <w:spacing w:line="360" w:lineRule="auto"/>
        <w:rPr>
          <w:rFonts w:hint="eastAsia" w:ascii="宋体" w:hAnsi="宋体"/>
          <w:b/>
          <w:sz w:val="24"/>
        </w:rPr>
      </w:pPr>
    </w:p>
    <w:p>
      <w:pPr>
        <w:snapToGrid w:val="0"/>
        <w:spacing w:line="360" w:lineRule="auto"/>
        <w:jc w:val="center"/>
        <w:rPr>
          <w:rFonts w:hint="eastAsia"/>
          <w:b/>
          <w:sz w:val="24"/>
        </w:rPr>
      </w:pPr>
      <w:r>
        <w:rPr>
          <w:rFonts w:hint="eastAsia" w:ascii="宋体" w:hAnsi="宋体"/>
          <w:b/>
          <w:sz w:val="24"/>
        </w:rPr>
        <w:t>（</w:t>
      </w:r>
      <w:r>
        <w:rPr>
          <w:rFonts w:ascii="宋体" w:hAnsi="宋体"/>
          <w:b/>
          <w:sz w:val="24"/>
        </w:rPr>
        <w:t>1）</w:t>
      </w:r>
      <w:r>
        <w:rPr>
          <w:rFonts w:hint="eastAsia"/>
          <w:b/>
          <w:sz w:val="24"/>
        </w:rPr>
        <w:t>有效的营业执照、税务登记证、组织机构代码证或“三证合一”的营业执照或“五证合一”的营业执照</w:t>
      </w:r>
    </w:p>
    <w:p>
      <w:pPr>
        <w:snapToGrid w:val="0"/>
        <w:spacing w:line="360" w:lineRule="auto"/>
        <w:ind w:firstLine="482" w:firstLineChars="200"/>
        <w:jc w:val="center"/>
        <w:rPr>
          <w:rFonts w:hint="eastAsia"/>
          <w:b/>
          <w:sz w:val="24"/>
        </w:rPr>
      </w:pPr>
    </w:p>
    <w:p>
      <w:pPr>
        <w:snapToGrid w:val="0"/>
        <w:spacing w:line="360" w:lineRule="auto"/>
        <w:ind w:firstLine="480" w:firstLineChars="200"/>
        <w:jc w:val="center"/>
        <w:rPr>
          <w:rFonts w:hint="eastAsia"/>
          <w:sz w:val="24"/>
        </w:rPr>
      </w:pPr>
      <w:r>
        <w:rPr>
          <w:rFonts w:hint="eastAsia"/>
          <w:sz w:val="24"/>
        </w:rPr>
        <w:t>（副本复印件加盖公章）</w:t>
      </w:r>
    </w:p>
    <w:p>
      <w:pPr>
        <w:snapToGrid w:val="0"/>
        <w:spacing w:line="360" w:lineRule="auto"/>
        <w:ind w:firstLine="480" w:firstLineChars="200"/>
        <w:jc w:val="center"/>
        <w:rPr>
          <w:rFonts w:hint="eastAsia"/>
          <w:sz w:val="24"/>
        </w:rPr>
      </w:pPr>
    </w:p>
    <w:p>
      <w:pPr>
        <w:snapToGrid w:val="0"/>
        <w:spacing w:line="360" w:lineRule="auto"/>
        <w:ind w:firstLine="480" w:firstLineChars="200"/>
        <w:jc w:val="center"/>
        <w:rPr>
          <w:rFonts w:hint="eastAsia"/>
          <w:sz w:val="24"/>
        </w:rPr>
      </w:pPr>
    </w:p>
    <w:p>
      <w:pPr>
        <w:snapToGrid w:val="0"/>
        <w:spacing w:line="360" w:lineRule="auto"/>
        <w:ind w:firstLine="480" w:firstLineChars="200"/>
        <w:jc w:val="center"/>
        <w:rPr>
          <w:rFonts w:hint="eastAsia"/>
          <w:sz w:val="24"/>
        </w:rPr>
      </w:pPr>
    </w:p>
    <w:p>
      <w:pPr>
        <w:snapToGrid w:val="0"/>
        <w:spacing w:line="360" w:lineRule="auto"/>
        <w:ind w:firstLine="480" w:firstLineChars="200"/>
        <w:jc w:val="center"/>
        <w:rPr>
          <w:rFonts w:hint="eastAsia"/>
          <w:sz w:val="24"/>
        </w:rPr>
      </w:pPr>
    </w:p>
    <w:p>
      <w:pPr>
        <w:snapToGrid w:val="0"/>
        <w:spacing w:line="360" w:lineRule="auto"/>
        <w:ind w:firstLine="480" w:firstLineChars="200"/>
        <w:jc w:val="center"/>
        <w:rPr>
          <w:rFonts w:hint="eastAsia"/>
          <w:sz w:val="24"/>
        </w:rPr>
      </w:pPr>
    </w:p>
    <w:p>
      <w:pPr>
        <w:snapToGrid w:val="0"/>
        <w:spacing w:line="360" w:lineRule="auto"/>
        <w:ind w:firstLine="480" w:firstLineChars="200"/>
        <w:jc w:val="center"/>
        <w:rPr>
          <w:rFonts w:hint="eastAsia"/>
          <w:sz w:val="24"/>
        </w:rPr>
      </w:pPr>
    </w:p>
    <w:p>
      <w:pPr>
        <w:snapToGrid w:val="0"/>
        <w:spacing w:line="360" w:lineRule="auto"/>
        <w:ind w:firstLine="480" w:firstLineChars="200"/>
        <w:jc w:val="center"/>
        <w:rPr>
          <w:rFonts w:hint="eastAsia"/>
          <w:sz w:val="24"/>
        </w:rPr>
      </w:pPr>
    </w:p>
    <w:p>
      <w:pPr>
        <w:snapToGrid w:val="0"/>
        <w:spacing w:line="360" w:lineRule="auto"/>
        <w:ind w:firstLine="482" w:firstLineChars="200"/>
        <w:jc w:val="center"/>
        <w:rPr>
          <w:rFonts w:hint="eastAsia" w:ascii="宋体" w:hAnsi="宋体"/>
          <w:b/>
          <w:sz w:val="24"/>
        </w:rPr>
      </w:pPr>
    </w:p>
    <w:p>
      <w:pPr>
        <w:snapToGrid w:val="0"/>
        <w:spacing w:line="360" w:lineRule="auto"/>
        <w:ind w:firstLine="482" w:firstLineChars="200"/>
        <w:jc w:val="center"/>
        <w:rPr>
          <w:rFonts w:hint="eastAsia" w:ascii="宋体" w:hAnsi="宋体"/>
          <w:b/>
          <w:sz w:val="24"/>
        </w:rPr>
      </w:pPr>
    </w:p>
    <w:p>
      <w:pPr>
        <w:snapToGrid w:val="0"/>
        <w:spacing w:line="360" w:lineRule="auto"/>
        <w:ind w:firstLine="480" w:firstLineChars="200"/>
        <w:jc w:val="center"/>
        <w:rPr>
          <w:rFonts w:hint="eastAsia"/>
          <w:sz w:val="24"/>
        </w:rPr>
      </w:pPr>
    </w:p>
    <w:p>
      <w:pPr>
        <w:snapToGrid w:val="0"/>
        <w:spacing w:line="360" w:lineRule="auto"/>
        <w:ind w:firstLine="480" w:firstLineChars="200"/>
        <w:jc w:val="center"/>
        <w:rPr>
          <w:rFonts w:hint="eastAsia"/>
          <w:sz w:val="24"/>
        </w:rPr>
      </w:pPr>
    </w:p>
    <w:p>
      <w:pPr>
        <w:snapToGrid w:val="0"/>
        <w:spacing w:line="360" w:lineRule="auto"/>
        <w:ind w:firstLine="480" w:firstLineChars="200"/>
        <w:jc w:val="center"/>
        <w:rPr>
          <w:rFonts w:hint="eastAsia"/>
          <w:sz w:val="24"/>
        </w:rPr>
      </w:pPr>
    </w:p>
    <w:p>
      <w:pPr>
        <w:snapToGrid w:val="0"/>
        <w:spacing w:line="360" w:lineRule="auto"/>
        <w:ind w:firstLine="480" w:firstLineChars="200"/>
        <w:jc w:val="center"/>
        <w:rPr>
          <w:rFonts w:hint="eastAsia"/>
          <w:sz w:val="24"/>
        </w:rPr>
      </w:pPr>
    </w:p>
    <w:p>
      <w:pPr>
        <w:snapToGrid w:val="0"/>
        <w:spacing w:line="360" w:lineRule="auto"/>
        <w:ind w:firstLine="480" w:firstLineChars="200"/>
        <w:jc w:val="center"/>
        <w:rPr>
          <w:rFonts w:hint="eastAsia"/>
          <w:sz w:val="24"/>
        </w:rPr>
      </w:pPr>
    </w:p>
    <w:p>
      <w:pPr>
        <w:snapToGrid w:val="0"/>
        <w:spacing w:line="360" w:lineRule="auto"/>
        <w:ind w:firstLine="480" w:firstLineChars="200"/>
        <w:jc w:val="center"/>
        <w:rPr>
          <w:rFonts w:hint="eastAsia"/>
          <w:sz w:val="24"/>
        </w:rPr>
      </w:pPr>
    </w:p>
    <w:p>
      <w:pPr>
        <w:snapToGrid w:val="0"/>
        <w:spacing w:line="360" w:lineRule="auto"/>
        <w:ind w:firstLine="480" w:firstLineChars="200"/>
        <w:jc w:val="center"/>
        <w:rPr>
          <w:rFonts w:hint="eastAsia"/>
          <w:sz w:val="24"/>
        </w:rPr>
      </w:pPr>
    </w:p>
    <w:p>
      <w:pPr>
        <w:snapToGrid w:val="0"/>
        <w:spacing w:line="360" w:lineRule="auto"/>
        <w:ind w:firstLine="480" w:firstLineChars="200"/>
        <w:jc w:val="center"/>
        <w:rPr>
          <w:rFonts w:hint="eastAsia"/>
          <w:sz w:val="24"/>
        </w:rPr>
      </w:pPr>
    </w:p>
    <w:p>
      <w:pPr>
        <w:snapToGrid w:val="0"/>
        <w:spacing w:line="360" w:lineRule="auto"/>
        <w:ind w:firstLine="480" w:firstLineChars="200"/>
        <w:jc w:val="center"/>
        <w:rPr>
          <w:rFonts w:hint="eastAsia"/>
          <w:sz w:val="24"/>
        </w:rPr>
      </w:pPr>
    </w:p>
    <w:p>
      <w:pPr>
        <w:snapToGrid w:val="0"/>
        <w:spacing w:line="360" w:lineRule="auto"/>
        <w:ind w:firstLine="480" w:firstLineChars="200"/>
        <w:jc w:val="center"/>
        <w:rPr>
          <w:rFonts w:hint="eastAsia"/>
          <w:sz w:val="24"/>
        </w:rPr>
      </w:pPr>
    </w:p>
    <w:p>
      <w:pPr>
        <w:snapToGrid w:val="0"/>
        <w:spacing w:line="360" w:lineRule="auto"/>
        <w:ind w:firstLine="480" w:firstLineChars="200"/>
        <w:jc w:val="center"/>
        <w:rPr>
          <w:rFonts w:hint="eastAsia"/>
          <w:sz w:val="24"/>
        </w:rPr>
      </w:pPr>
    </w:p>
    <w:p>
      <w:pPr>
        <w:snapToGrid w:val="0"/>
        <w:spacing w:line="360" w:lineRule="auto"/>
        <w:ind w:firstLine="480" w:firstLineChars="200"/>
        <w:jc w:val="center"/>
        <w:rPr>
          <w:rFonts w:hint="eastAsia"/>
          <w:sz w:val="24"/>
        </w:rPr>
      </w:pPr>
    </w:p>
    <w:p>
      <w:pPr>
        <w:snapToGrid w:val="0"/>
        <w:spacing w:line="360" w:lineRule="auto"/>
        <w:ind w:firstLine="480" w:firstLineChars="200"/>
        <w:jc w:val="center"/>
        <w:rPr>
          <w:rFonts w:hint="eastAsia"/>
          <w:sz w:val="24"/>
        </w:rPr>
      </w:pPr>
    </w:p>
    <w:p>
      <w:pPr>
        <w:snapToGrid w:val="0"/>
        <w:spacing w:line="360" w:lineRule="auto"/>
        <w:ind w:firstLine="480" w:firstLineChars="200"/>
        <w:jc w:val="center"/>
        <w:rPr>
          <w:rFonts w:hint="eastAsia"/>
          <w:sz w:val="24"/>
        </w:rPr>
      </w:pPr>
    </w:p>
    <w:p>
      <w:pPr>
        <w:snapToGrid w:val="0"/>
        <w:spacing w:line="360" w:lineRule="auto"/>
        <w:ind w:firstLine="480" w:firstLineChars="200"/>
        <w:jc w:val="center"/>
        <w:rPr>
          <w:rFonts w:hint="eastAsia"/>
          <w:sz w:val="24"/>
        </w:rPr>
      </w:pPr>
    </w:p>
    <w:p>
      <w:pPr>
        <w:snapToGrid w:val="0"/>
        <w:spacing w:line="360" w:lineRule="auto"/>
        <w:ind w:firstLine="480" w:firstLineChars="200"/>
        <w:jc w:val="center"/>
        <w:rPr>
          <w:rFonts w:hint="eastAsia"/>
          <w:sz w:val="24"/>
        </w:rPr>
      </w:pPr>
    </w:p>
    <w:p>
      <w:pPr>
        <w:snapToGrid w:val="0"/>
        <w:spacing w:line="360" w:lineRule="auto"/>
        <w:ind w:firstLine="480" w:firstLineChars="200"/>
        <w:jc w:val="center"/>
        <w:rPr>
          <w:rFonts w:hint="eastAsia"/>
          <w:sz w:val="24"/>
        </w:rPr>
      </w:pPr>
    </w:p>
    <w:p>
      <w:pPr>
        <w:snapToGrid w:val="0"/>
        <w:spacing w:line="360" w:lineRule="auto"/>
        <w:ind w:firstLine="480" w:firstLineChars="200"/>
        <w:jc w:val="center"/>
        <w:rPr>
          <w:rFonts w:hint="eastAsia"/>
          <w:sz w:val="24"/>
        </w:rPr>
      </w:pPr>
    </w:p>
    <w:p>
      <w:pPr>
        <w:snapToGrid w:val="0"/>
        <w:spacing w:line="360" w:lineRule="auto"/>
        <w:rPr>
          <w:rFonts w:hint="eastAsia"/>
          <w:sz w:val="24"/>
        </w:rPr>
      </w:pPr>
    </w:p>
    <w:p>
      <w:pPr>
        <w:snapToGrid w:val="0"/>
        <w:spacing w:line="360" w:lineRule="auto"/>
        <w:ind w:firstLine="482" w:firstLineChars="200"/>
        <w:jc w:val="center"/>
        <w:rPr>
          <w:rFonts w:hint="eastAsia" w:ascii="宋体" w:hAnsi="宋体" w:cs="Arial"/>
          <w:b/>
          <w:sz w:val="24"/>
        </w:rPr>
      </w:pPr>
      <w:r>
        <w:rPr>
          <w:rFonts w:hint="eastAsia" w:ascii="宋体" w:hAnsi="宋体"/>
          <w:b/>
          <w:sz w:val="24"/>
        </w:rPr>
        <w:t>（2</w:t>
      </w:r>
      <w:r>
        <w:rPr>
          <w:rFonts w:ascii="宋体" w:hAnsi="宋体"/>
          <w:b/>
          <w:sz w:val="24"/>
        </w:rPr>
        <w:t>）</w:t>
      </w:r>
      <w:r>
        <w:rPr>
          <w:rFonts w:hint="eastAsia" w:ascii="宋体" w:hAnsi="宋体" w:cs="宋体"/>
          <w:b/>
          <w:sz w:val="24"/>
        </w:rPr>
        <w:t>法定代表人身份证明书或其授权代理人的授权证书及身份证明、社保证明</w:t>
      </w:r>
      <w:r>
        <w:rPr>
          <w:rFonts w:hint="eastAsia" w:ascii="宋体" w:hAnsi="宋体" w:cs="Arial"/>
          <w:b/>
          <w:sz w:val="24"/>
        </w:rPr>
        <w:t>（</w:t>
      </w:r>
      <w:r>
        <w:rPr>
          <w:rFonts w:hint="eastAsia" w:ascii="宋体" w:hAnsi="宋体" w:cs="宋体"/>
          <w:b/>
          <w:sz w:val="24"/>
        </w:rPr>
        <w:t>授权代理人</w:t>
      </w:r>
      <w:r>
        <w:rPr>
          <w:rFonts w:hint="eastAsia" w:ascii="宋体" w:hAnsi="宋体" w:cs="Arial"/>
          <w:b/>
          <w:sz w:val="24"/>
        </w:rPr>
        <w:t>提供近三个月中任意一个月的社保证明</w:t>
      </w:r>
      <w:r>
        <w:rPr>
          <w:rFonts w:ascii="宋体" w:hAnsi="宋体" w:cs="Arial"/>
          <w:b/>
          <w:sz w:val="24"/>
        </w:rPr>
        <w:t>）</w:t>
      </w:r>
      <w:r>
        <w:rPr>
          <w:rFonts w:hint="eastAsia" w:ascii="宋体" w:hAnsi="宋体" w:cs="Arial"/>
          <w:b/>
          <w:sz w:val="24"/>
        </w:rPr>
        <w:t>( 原件、复印件加盖公章各一份）</w:t>
      </w:r>
    </w:p>
    <w:p>
      <w:pPr>
        <w:snapToGrid w:val="0"/>
        <w:spacing w:line="360" w:lineRule="auto"/>
        <w:ind w:firstLine="482" w:firstLineChars="200"/>
        <w:jc w:val="center"/>
        <w:rPr>
          <w:rFonts w:hint="eastAsia" w:ascii="宋体" w:hAnsi="宋体" w:cs="Arial"/>
          <w:b/>
          <w:sz w:val="24"/>
        </w:rPr>
      </w:pPr>
    </w:p>
    <w:p>
      <w:pPr>
        <w:snapToGrid w:val="0"/>
        <w:spacing w:line="360" w:lineRule="auto"/>
        <w:ind w:firstLine="482" w:firstLineChars="200"/>
        <w:jc w:val="center"/>
        <w:rPr>
          <w:rFonts w:ascii="宋体" w:hAnsi="宋体"/>
          <w:b/>
          <w:sz w:val="24"/>
        </w:rPr>
      </w:pPr>
      <w:r>
        <w:rPr>
          <w:rFonts w:hint="eastAsia" w:ascii="宋体" w:hAnsi="宋体"/>
          <w:b/>
          <w:sz w:val="24"/>
        </w:rPr>
        <w:t>法定代表人有效身份证明书</w:t>
      </w:r>
    </w:p>
    <w:p>
      <w:pPr>
        <w:pStyle w:val="10"/>
        <w:spacing w:line="400" w:lineRule="exact"/>
        <w:ind w:firstLine="511" w:firstLineChars="156"/>
        <w:jc w:val="center"/>
        <w:rPr>
          <w:rFonts w:hAnsi="宋体"/>
          <w:bCs/>
          <w:spacing w:val="24"/>
          <w:sz w:val="28"/>
          <w:szCs w:val="28"/>
        </w:rPr>
      </w:pPr>
    </w:p>
    <w:p>
      <w:pPr>
        <w:pStyle w:val="10"/>
        <w:spacing w:line="400" w:lineRule="exact"/>
        <w:ind w:firstLine="449" w:firstLineChars="156"/>
        <w:jc w:val="center"/>
        <w:rPr>
          <w:rFonts w:hAnsi="宋体"/>
          <w:bCs/>
          <w:spacing w:val="24"/>
          <w:sz w:val="24"/>
          <w:szCs w:val="24"/>
        </w:rPr>
      </w:pPr>
    </w:p>
    <w:p>
      <w:pPr>
        <w:pStyle w:val="10"/>
        <w:spacing w:line="360" w:lineRule="auto"/>
        <w:ind w:firstLine="480" w:firstLineChars="200"/>
        <w:rPr>
          <w:rFonts w:hAnsi="宋体"/>
          <w:sz w:val="24"/>
          <w:szCs w:val="24"/>
        </w:rPr>
      </w:pPr>
      <w:r>
        <w:rPr>
          <w:rFonts w:hAnsi="宋体"/>
          <w:sz w:val="24"/>
          <w:szCs w:val="24"/>
        </w:rPr>
        <w:t>（姓名）是（单位全称）的法定代表人，身份证号码为。</w:t>
      </w:r>
    </w:p>
    <w:p>
      <w:pPr>
        <w:pStyle w:val="10"/>
        <w:spacing w:line="400" w:lineRule="exact"/>
        <w:ind w:firstLine="374" w:firstLineChars="156"/>
        <w:rPr>
          <w:rFonts w:hAnsi="宋体"/>
          <w:sz w:val="24"/>
          <w:szCs w:val="24"/>
        </w:rPr>
      </w:pPr>
    </w:p>
    <w:p>
      <w:pPr>
        <w:pStyle w:val="10"/>
        <w:spacing w:line="400" w:lineRule="exact"/>
        <w:ind w:firstLine="374" w:firstLineChars="156"/>
        <w:rPr>
          <w:rFonts w:hAnsi="宋体"/>
          <w:sz w:val="24"/>
          <w:szCs w:val="24"/>
        </w:rPr>
      </w:pPr>
    </w:p>
    <w:p>
      <w:pPr>
        <w:pStyle w:val="10"/>
        <w:spacing w:line="400" w:lineRule="exact"/>
        <w:ind w:firstLine="374" w:firstLineChars="156"/>
        <w:rPr>
          <w:rFonts w:hAnsi="宋体"/>
          <w:sz w:val="24"/>
          <w:szCs w:val="24"/>
        </w:rPr>
      </w:pPr>
      <w:r>
        <w:rPr>
          <w:rFonts w:hAnsi="宋体"/>
          <w:sz w:val="24"/>
          <w:szCs w:val="24"/>
        </w:rPr>
        <w:t xml:space="preserve">    特此证明</w:t>
      </w:r>
    </w:p>
    <w:p>
      <w:pPr>
        <w:pStyle w:val="10"/>
        <w:spacing w:line="400" w:lineRule="exact"/>
        <w:ind w:firstLine="374" w:firstLineChars="156"/>
        <w:rPr>
          <w:rFonts w:hAnsi="宋体"/>
          <w:sz w:val="24"/>
          <w:szCs w:val="24"/>
        </w:rPr>
      </w:pPr>
    </w:p>
    <w:p>
      <w:pPr>
        <w:pStyle w:val="10"/>
        <w:spacing w:line="400" w:lineRule="exact"/>
        <w:ind w:firstLine="374" w:firstLineChars="156"/>
        <w:rPr>
          <w:rFonts w:hAnsi="宋体"/>
          <w:sz w:val="24"/>
          <w:szCs w:val="24"/>
        </w:rPr>
      </w:pPr>
    </w:p>
    <w:p>
      <w:pPr>
        <w:pStyle w:val="10"/>
        <w:spacing w:line="400" w:lineRule="exact"/>
        <w:ind w:firstLine="374" w:firstLineChars="156"/>
        <w:rPr>
          <w:rFonts w:hAnsi="宋体"/>
          <w:sz w:val="24"/>
          <w:szCs w:val="24"/>
        </w:rPr>
      </w:pPr>
    </w:p>
    <w:p>
      <w:pPr>
        <w:pStyle w:val="10"/>
        <w:spacing w:line="400" w:lineRule="exact"/>
        <w:ind w:firstLine="374" w:firstLineChars="156"/>
        <w:rPr>
          <w:rFonts w:hAnsi="宋体"/>
          <w:sz w:val="24"/>
          <w:szCs w:val="24"/>
        </w:rPr>
      </w:pPr>
    </w:p>
    <w:p>
      <w:pPr>
        <w:pStyle w:val="10"/>
        <w:spacing w:line="400" w:lineRule="exact"/>
        <w:ind w:firstLine="374" w:firstLineChars="156"/>
        <w:rPr>
          <w:rFonts w:hAnsi="宋体"/>
          <w:sz w:val="24"/>
          <w:szCs w:val="24"/>
        </w:rPr>
      </w:pPr>
      <w:r>
        <w:rPr>
          <w:rFonts w:hAnsi="宋体"/>
          <w:sz w:val="24"/>
          <w:szCs w:val="24"/>
        </w:rPr>
        <w:t xml:space="preserve">                      投标人：（盖章）</w:t>
      </w:r>
    </w:p>
    <w:p>
      <w:pPr>
        <w:pStyle w:val="10"/>
        <w:spacing w:line="400" w:lineRule="exact"/>
        <w:ind w:firstLine="374" w:firstLineChars="156"/>
        <w:rPr>
          <w:rFonts w:hAnsi="宋体"/>
          <w:sz w:val="24"/>
          <w:szCs w:val="24"/>
        </w:rPr>
      </w:pPr>
    </w:p>
    <w:p>
      <w:pPr>
        <w:pStyle w:val="10"/>
        <w:spacing w:line="400" w:lineRule="exact"/>
        <w:ind w:firstLine="3012" w:firstLineChars="1255"/>
        <w:rPr>
          <w:rFonts w:hAnsi="宋体"/>
          <w:sz w:val="24"/>
          <w:szCs w:val="24"/>
        </w:rPr>
      </w:pPr>
      <w:r>
        <w:rPr>
          <w:rFonts w:hAnsi="宋体"/>
          <w:sz w:val="24"/>
          <w:szCs w:val="24"/>
        </w:rPr>
        <w:t>法定代表人：（签名或盖章）</w:t>
      </w:r>
    </w:p>
    <w:p>
      <w:pPr>
        <w:pStyle w:val="10"/>
        <w:spacing w:line="400" w:lineRule="exact"/>
        <w:ind w:firstLine="374" w:firstLineChars="156"/>
        <w:jc w:val="center"/>
        <w:rPr>
          <w:rFonts w:hAnsi="宋体"/>
          <w:sz w:val="24"/>
          <w:szCs w:val="24"/>
        </w:rPr>
      </w:pPr>
    </w:p>
    <w:p>
      <w:pPr>
        <w:pStyle w:val="10"/>
        <w:spacing w:line="400" w:lineRule="exact"/>
        <w:ind w:firstLine="374" w:firstLineChars="156"/>
        <w:rPr>
          <w:rFonts w:hAnsi="宋体"/>
          <w:sz w:val="24"/>
          <w:szCs w:val="24"/>
        </w:rPr>
      </w:pPr>
      <w:r>
        <w:rPr>
          <w:rFonts w:hAnsi="宋体"/>
          <w:sz w:val="24"/>
          <w:szCs w:val="24"/>
        </w:rPr>
        <w:t xml:space="preserve">        日期：    年   月   日</w:t>
      </w:r>
    </w:p>
    <w:p>
      <w:pPr>
        <w:pStyle w:val="10"/>
        <w:spacing w:line="400" w:lineRule="exact"/>
        <w:ind w:firstLine="374" w:firstLineChars="156"/>
        <w:jc w:val="center"/>
        <w:rPr>
          <w:rFonts w:hAnsi="宋体"/>
          <w:sz w:val="24"/>
          <w:szCs w:val="24"/>
        </w:rPr>
      </w:pPr>
    </w:p>
    <w:p>
      <w:pPr>
        <w:pStyle w:val="10"/>
        <w:spacing w:line="400" w:lineRule="exact"/>
        <w:ind w:firstLine="374" w:firstLineChars="156"/>
        <w:jc w:val="center"/>
        <w:rPr>
          <w:rFonts w:hAnsi="宋体"/>
          <w:sz w:val="24"/>
          <w:szCs w:val="24"/>
        </w:rPr>
      </w:pPr>
    </w:p>
    <w:p>
      <w:pPr>
        <w:pStyle w:val="10"/>
        <w:spacing w:line="400" w:lineRule="exact"/>
        <w:ind w:firstLine="374" w:firstLineChars="156"/>
        <w:jc w:val="center"/>
        <w:rPr>
          <w:rFonts w:hAnsi="宋体"/>
          <w:sz w:val="24"/>
          <w:szCs w:val="24"/>
        </w:rPr>
      </w:pPr>
    </w:p>
    <w:p>
      <w:pPr>
        <w:pStyle w:val="10"/>
        <w:spacing w:line="400" w:lineRule="exact"/>
        <w:ind w:firstLine="374" w:firstLineChars="156"/>
        <w:jc w:val="center"/>
        <w:rPr>
          <w:rFonts w:hAnsi="宋体"/>
          <w:sz w:val="24"/>
          <w:szCs w:val="24"/>
        </w:rPr>
      </w:pPr>
    </w:p>
    <w:p>
      <w:pPr>
        <w:pStyle w:val="10"/>
        <w:spacing w:line="400" w:lineRule="exact"/>
        <w:ind w:firstLine="374" w:firstLineChars="156"/>
        <w:rPr>
          <w:rFonts w:hAnsi="宋体"/>
          <w:sz w:val="24"/>
          <w:szCs w:val="24"/>
        </w:rPr>
      </w:pPr>
      <w:r>
        <w:rPr>
          <w:rFonts w:hAnsi="宋体"/>
          <w:sz w:val="24"/>
          <w:szCs w:val="24"/>
        </w:rPr>
        <w:t>————————————————————————————————————</w:t>
      </w:r>
    </w:p>
    <w:p>
      <w:pPr>
        <w:pStyle w:val="10"/>
        <w:spacing w:line="400" w:lineRule="exact"/>
        <w:ind w:firstLine="0"/>
        <w:rPr>
          <w:rFonts w:hAnsi="宋体"/>
          <w:sz w:val="24"/>
          <w:szCs w:val="24"/>
        </w:rPr>
      </w:pPr>
    </w:p>
    <w:p>
      <w:pPr>
        <w:pStyle w:val="10"/>
        <w:spacing w:line="400" w:lineRule="exact"/>
        <w:ind w:firstLine="374" w:firstLineChars="156"/>
        <w:jc w:val="center"/>
        <w:rPr>
          <w:rFonts w:hAnsi="宋体"/>
          <w:sz w:val="24"/>
          <w:szCs w:val="24"/>
        </w:rPr>
      </w:pPr>
      <w:r>
        <w:rPr>
          <w:rFonts w:hAnsi="宋体"/>
          <w:sz w:val="24"/>
          <w:szCs w:val="24"/>
        </w:rPr>
        <w:t>有效身份证明复印件粘贴处</w:t>
      </w:r>
    </w:p>
    <w:p>
      <w:pPr>
        <w:spacing w:line="360" w:lineRule="auto"/>
        <w:jc w:val="left"/>
        <w:rPr>
          <w:rFonts w:hint="eastAsia"/>
          <w:b/>
          <w:sz w:val="24"/>
        </w:rPr>
      </w:pPr>
    </w:p>
    <w:p>
      <w:pPr>
        <w:snapToGrid w:val="0"/>
        <w:spacing w:before="120" w:beforeLines="50" w:after="50"/>
        <w:rPr>
          <w:rFonts w:hint="eastAsia" w:ascii="宋体" w:hAnsi="宋体"/>
          <w:bCs/>
          <w:sz w:val="24"/>
        </w:rPr>
      </w:pPr>
    </w:p>
    <w:p>
      <w:pPr>
        <w:snapToGrid w:val="0"/>
        <w:spacing w:before="120" w:beforeLines="50" w:after="50"/>
        <w:rPr>
          <w:rFonts w:hint="eastAsia" w:ascii="宋体" w:hAnsi="宋体"/>
          <w:bCs/>
          <w:sz w:val="24"/>
        </w:rPr>
      </w:pPr>
    </w:p>
    <w:p>
      <w:pPr>
        <w:snapToGrid w:val="0"/>
        <w:spacing w:before="120" w:beforeLines="50" w:after="50"/>
        <w:rPr>
          <w:rFonts w:hint="eastAsia" w:ascii="宋体" w:hAnsi="宋体"/>
          <w:bCs/>
          <w:sz w:val="24"/>
        </w:rPr>
      </w:pPr>
    </w:p>
    <w:p>
      <w:pPr>
        <w:widowControl/>
        <w:tabs>
          <w:tab w:val="left" w:pos="801"/>
        </w:tabs>
        <w:spacing w:line="460" w:lineRule="exact"/>
        <w:ind w:firstLine="482" w:firstLineChars="200"/>
        <w:jc w:val="center"/>
        <w:rPr>
          <w:rFonts w:hint="eastAsia" w:ascii="宋体" w:hAnsi="宋体" w:cs="Arial"/>
          <w:b/>
          <w:color w:val="000000"/>
          <w:sz w:val="24"/>
        </w:rPr>
      </w:pPr>
      <w:r>
        <w:rPr>
          <w:rFonts w:hint="eastAsia"/>
          <w:b/>
          <w:sz w:val="24"/>
        </w:rPr>
        <w:t>法定代表人授权书及授权人身份证</w:t>
      </w:r>
    </w:p>
    <w:p>
      <w:pPr>
        <w:snapToGrid w:val="0"/>
        <w:spacing w:before="120" w:beforeLines="50" w:after="50"/>
        <w:rPr>
          <w:rFonts w:hint="eastAsia" w:ascii="宋体" w:hAnsi="宋体"/>
          <w:bCs/>
          <w:sz w:val="24"/>
        </w:rPr>
      </w:pPr>
    </w:p>
    <w:p>
      <w:pPr>
        <w:snapToGrid w:val="0"/>
        <w:spacing w:before="120" w:beforeLines="50" w:after="50" w:line="360" w:lineRule="auto"/>
        <w:rPr>
          <w:rFonts w:ascii="宋体" w:hAnsi="宋体"/>
          <w:b/>
          <w:bCs/>
          <w:sz w:val="24"/>
          <w:szCs w:val="20"/>
        </w:rPr>
      </w:pPr>
      <w:r>
        <w:rPr>
          <w:rFonts w:hint="eastAsia" w:ascii="宋体" w:hAnsi="宋体"/>
          <w:bCs/>
          <w:sz w:val="24"/>
        </w:rPr>
        <w:t>致：</w:t>
      </w:r>
      <w:r>
        <w:rPr>
          <w:rFonts w:hint="eastAsia" w:ascii="宋体" w:hAnsi="宋体"/>
          <w:bCs/>
          <w:sz w:val="24"/>
          <w:u w:val="single"/>
        </w:rPr>
        <w:t xml:space="preserve">            </w:t>
      </w:r>
      <w:r>
        <w:rPr>
          <w:rFonts w:hint="eastAsia" w:ascii="宋体" w:hAnsi="宋体"/>
          <w:sz w:val="24"/>
        </w:rPr>
        <w:t>（采购人名称）</w:t>
      </w:r>
      <w:r>
        <w:rPr>
          <w:rFonts w:ascii="宋体" w:hAnsi="宋体"/>
          <w:b/>
          <w:bCs/>
          <w:sz w:val="24"/>
        </w:rPr>
        <w:t xml:space="preserve"> </w:t>
      </w:r>
      <w:r>
        <w:rPr>
          <w:rFonts w:hint="eastAsia" w:ascii="宋体" w:hAnsi="宋体"/>
          <w:sz w:val="24"/>
        </w:rPr>
        <w:t>：</w:t>
      </w:r>
    </w:p>
    <w:p>
      <w:pPr>
        <w:snapToGrid w:val="0"/>
        <w:spacing w:before="120" w:beforeLines="50" w:after="50" w:line="360" w:lineRule="auto"/>
        <w:ind w:firstLine="720" w:firstLineChars="300"/>
        <w:rPr>
          <w:rFonts w:ascii="宋体" w:hAnsi="宋体"/>
          <w:sz w:val="24"/>
          <w:szCs w:val="20"/>
        </w:rPr>
      </w:pPr>
      <w:r>
        <w:rPr>
          <w:rFonts w:hint="eastAsia" w:ascii="宋体" w:hAnsi="宋体"/>
          <w:sz w:val="24"/>
        </w:rPr>
        <w:t>我</w:t>
      </w:r>
      <w:r>
        <w:rPr>
          <w:rFonts w:hint="eastAsia" w:ascii="宋体" w:hAnsi="宋体"/>
          <w:bCs/>
          <w:sz w:val="24"/>
          <w:u w:val="single"/>
        </w:rPr>
        <w:t xml:space="preserve">            </w:t>
      </w:r>
      <w:r>
        <w:rPr>
          <w:rFonts w:hint="eastAsia" w:ascii="宋体" w:hAnsi="宋体"/>
          <w:sz w:val="24"/>
        </w:rPr>
        <w:t>（姓名）系</w:t>
      </w:r>
      <w:r>
        <w:rPr>
          <w:rFonts w:hint="eastAsia" w:ascii="宋体" w:hAnsi="宋体"/>
          <w:bCs/>
          <w:sz w:val="24"/>
        </w:rPr>
        <w:t>：</w:t>
      </w:r>
      <w:r>
        <w:rPr>
          <w:rFonts w:hint="eastAsia" w:ascii="宋体" w:hAnsi="宋体"/>
          <w:bCs/>
          <w:sz w:val="24"/>
          <w:u w:val="single"/>
        </w:rPr>
        <w:t xml:space="preserve">            </w:t>
      </w:r>
      <w:r>
        <w:rPr>
          <w:rFonts w:hint="eastAsia" w:ascii="宋体" w:hAnsi="宋体"/>
          <w:sz w:val="24"/>
        </w:rPr>
        <w:t>（投标人名称）的法定代表人，现授权委托本单位在职职工</w:t>
      </w:r>
      <w:r>
        <w:rPr>
          <w:rFonts w:ascii="宋体" w:hAnsi="宋体"/>
          <w:sz w:val="24"/>
        </w:rPr>
        <w:t xml:space="preserve"> </w:t>
      </w:r>
      <w:r>
        <w:rPr>
          <w:rFonts w:ascii="宋体" w:hAnsi="宋体"/>
          <w:sz w:val="24"/>
          <w:u w:val="single"/>
        </w:rPr>
        <w:t xml:space="preserve">              </w:t>
      </w:r>
      <w:r>
        <w:rPr>
          <w:rFonts w:hint="eastAsia" w:ascii="宋体" w:hAnsi="宋体"/>
          <w:sz w:val="24"/>
        </w:rPr>
        <w:t>（姓名）以我方的名义参加</w:t>
      </w:r>
      <w:r>
        <w:rPr>
          <w:rFonts w:hint="eastAsia" w:ascii="宋体" w:hAnsi="宋体"/>
          <w:caps/>
          <w:sz w:val="24"/>
          <w:u w:val="single"/>
        </w:rPr>
        <w:t>湖州市环境卫生管理处红丰片区环卫作业一体化服务项目</w:t>
      </w:r>
      <w:r>
        <w:rPr>
          <w:rFonts w:hint="eastAsia" w:ascii="宋体" w:hAnsi="宋体"/>
          <w:sz w:val="24"/>
        </w:rPr>
        <w:t>的投标活动，并代表我方全权办理针对上述项目的投标、开标、评标、签约等具体事务和签署相关文件。</w:t>
      </w:r>
    </w:p>
    <w:p>
      <w:pPr>
        <w:snapToGrid w:val="0"/>
        <w:spacing w:before="120" w:beforeLines="50" w:after="50" w:line="360" w:lineRule="auto"/>
        <w:rPr>
          <w:rFonts w:ascii="宋体" w:hAnsi="宋体"/>
          <w:sz w:val="24"/>
          <w:szCs w:val="20"/>
        </w:rPr>
      </w:pPr>
      <w:r>
        <w:rPr>
          <w:rFonts w:ascii="宋体" w:hAnsi="宋体"/>
          <w:sz w:val="24"/>
        </w:rPr>
        <w:t xml:space="preserve">    </w:t>
      </w:r>
      <w:r>
        <w:rPr>
          <w:rFonts w:hint="eastAsia" w:ascii="宋体" w:hAnsi="宋体"/>
          <w:sz w:val="24"/>
        </w:rPr>
        <w:t>我方对被授权人的签名事项负全部责任。</w:t>
      </w:r>
    </w:p>
    <w:p>
      <w:pPr>
        <w:snapToGrid w:val="0"/>
        <w:spacing w:before="120" w:beforeLines="50" w:after="50" w:line="360" w:lineRule="auto"/>
        <w:ind w:firstLine="480"/>
        <w:rPr>
          <w:rFonts w:ascii="宋体" w:hAnsi="宋体"/>
          <w:sz w:val="24"/>
          <w:szCs w:val="20"/>
        </w:rPr>
      </w:pPr>
      <w:r>
        <w:rPr>
          <w:rFonts w:hint="eastAsia" w:ascii="宋体" w:hAnsi="宋体"/>
          <w:sz w:val="24"/>
          <w:u w:val="single"/>
        </w:rPr>
        <w:t>在撤销授权的书面通知以前，本授权书一直有效。</w:t>
      </w:r>
      <w:r>
        <w:rPr>
          <w:rFonts w:hint="eastAsia" w:ascii="宋体" w:hAnsi="宋体"/>
          <w:sz w:val="24"/>
        </w:rPr>
        <w:t>被授权人在授权书有效期内签署的所有文件不因授权的撤销而失效。</w:t>
      </w:r>
    </w:p>
    <w:p>
      <w:pPr>
        <w:snapToGrid w:val="0"/>
        <w:spacing w:before="120" w:beforeLines="50" w:after="50" w:line="360" w:lineRule="auto"/>
        <w:ind w:firstLine="480"/>
        <w:rPr>
          <w:rFonts w:ascii="宋体" w:hAnsi="宋体"/>
          <w:sz w:val="24"/>
          <w:szCs w:val="20"/>
        </w:rPr>
      </w:pPr>
      <w:r>
        <w:rPr>
          <w:rFonts w:hint="eastAsia" w:ascii="宋体" w:hAnsi="宋体"/>
          <w:sz w:val="24"/>
        </w:rPr>
        <w:t>被授权人无转委托权，特此委托。</w:t>
      </w:r>
    </w:p>
    <w:p>
      <w:pPr>
        <w:snapToGrid w:val="0"/>
        <w:spacing w:before="120" w:beforeLines="50" w:after="50" w:line="360" w:lineRule="auto"/>
        <w:rPr>
          <w:rFonts w:ascii="宋体" w:hAnsi="宋体"/>
          <w:sz w:val="24"/>
          <w:szCs w:val="20"/>
        </w:rPr>
      </w:pPr>
    </w:p>
    <w:p>
      <w:pPr>
        <w:snapToGrid w:val="0"/>
        <w:spacing w:before="120" w:beforeLines="50" w:after="50" w:line="360" w:lineRule="auto"/>
        <w:rPr>
          <w:rFonts w:ascii="宋体" w:hAnsi="宋体"/>
          <w:sz w:val="24"/>
          <w:szCs w:val="20"/>
          <w:u w:val="single"/>
        </w:rPr>
      </w:pPr>
      <w:r>
        <w:rPr>
          <w:rFonts w:hint="eastAsia" w:ascii="宋体" w:hAnsi="宋体"/>
          <w:sz w:val="24"/>
        </w:rPr>
        <w:t>被授权人签名：</w:t>
      </w:r>
      <w:r>
        <w:rPr>
          <w:rFonts w:ascii="宋体" w:hAnsi="宋体"/>
          <w:sz w:val="24"/>
          <w:u w:val="single"/>
        </w:rPr>
        <w:t xml:space="preserve">          </w:t>
      </w:r>
      <w:r>
        <w:rPr>
          <w:rFonts w:ascii="宋体" w:hAnsi="宋体"/>
          <w:sz w:val="24"/>
        </w:rPr>
        <w:t xml:space="preserve">                 </w:t>
      </w:r>
      <w:r>
        <w:rPr>
          <w:rFonts w:hint="eastAsia" w:ascii="宋体" w:hAnsi="宋体"/>
          <w:sz w:val="24"/>
        </w:rPr>
        <w:t>法定代表人签名：</w:t>
      </w:r>
      <w:r>
        <w:rPr>
          <w:rFonts w:ascii="宋体" w:hAnsi="宋体"/>
          <w:sz w:val="24"/>
          <w:u w:val="single"/>
        </w:rPr>
        <w:t xml:space="preserve">          </w:t>
      </w:r>
      <w:r>
        <w:rPr>
          <w:rFonts w:ascii="宋体" w:hAnsi="宋体"/>
          <w:sz w:val="24"/>
        </w:rPr>
        <w:t xml:space="preserve"> </w:t>
      </w:r>
      <w:r>
        <w:rPr>
          <w:rFonts w:ascii="宋体" w:hAnsi="宋体"/>
          <w:sz w:val="24"/>
          <w:u w:val="single"/>
        </w:rPr>
        <w:t xml:space="preserve">          </w:t>
      </w:r>
    </w:p>
    <w:p>
      <w:pPr>
        <w:snapToGrid w:val="0"/>
        <w:spacing w:before="120" w:beforeLines="50" w:after="50" w:line="360" w:lineRule="auto"/>
        <w:ind w:firstLine="960" w:firstLineChars="400"/>
        <w:rPr>
          <w:rFonts w:ascii="宋体" w:hAnsi="宋体"/>
          <w:sz w:val="24"/>
          <w:szCs w:val="20"/>
        </w:rPr>
      </w:pPr>
      <w:r>
        <w:rPr>
          <w:rFonts w:hint="eastAsia" w:ascii="宋体" w:hAnsi="宋体"/>
          <w:sz w:val="24"/>
        </w:rPr>
        <w:t>职务：</w:t>
      </w:r>
      <w:r>
        <w:rPr>
          <w:rFonts w:ascii="宋体" w:hAnsi="宋体"/>
          <w:sz w:val="24"/>
          <w:u w:val="single"/>
        </w:rPr>
        <w:t xml:space="preserve">           </w:t>
      </w:r>
      <w:r>
        <w:rPr>
          <w:rFonts w:ascii="宋体" w:hAnsi="宋体"/>
          <w:sz w:val="24"/>
        </w:rPr>
        <w:t xml:space="preserve">                          </w:t>
      </w:r>
      <w:r>
        <w:rPr>
          <w:rFonts w:hint="eastAsia" w:ascii="宋体" w:hAnsi="宋体"/>
          <w:sz w:val="24"/>
        </w:rPr>
        <w:t>职务：</w:t>
      </w:r>
      <w:r>
        <w:rPr>
          <w:rFonts w:ascii="宋体" w:hAnsi="宋体"/>
          <w:sz w:val="24"/>
          <w:u w:val="single"/>
        </w:rPr>
        <w:t xml:space="preserve">           </w:t>
      </w:r>
    </w:p>
    <w:p>
      <w:pPr>
        <w:snapToGrid w:val="0"/>
        <w:spacing w:before="120" w:beforeLines="50" w:after="50" w:line="360" w:lineRule="auto"/>
        <w:rPr>
          <w:rFonts w:ascii="宋体" w:hAnsi="宋体"/>
          <w:sz w:val="24"/>
          <w:szCs w:val="20"/>
        </w:rPr>
      </w:pPr>
      <w:r>
        <w:rPr>
          <w:rFonts w:hint="eastAsia" w:ascii="宋体" w:hAnsi="宋体"/>
          <w:sz w:val="24"/>
        </w:rPr>
        <w:t>被授权人身份证号码：</w:t>
      </w:r>
      <w:r>
        <w:rPr>
          <w:rFonts w:ascii="宋体" w:hAnsi="宋体"/>
          <w:sz w:val="24"/>
          <w:u w:val="single"/>
        </w:rPr>
        <w:t xml:space="preserve">                             </w:t>
      </w:r>
      <w:r>
        <w:rPr>
          <w:rFonts w:ascii="宋体" w:hAnsi="宋体"/>
          <w:sz w:val="24"/>
        </w:rPr>
        <w:t xml:space="preserve"> </w:t>
      </w:r>
    </w:p>
    <w:p>
      <w:pPr>
        <w:snapToGrid w:val="0"/>
        <w:spacing w:before="120" w:beforeLines="50" w:after="50" w:line="360" w:lineRule="auto"/>
        <w:rPr>
          <w:rFonts w:hint="eastAsia" w:ascii="宋体" w:hAnsi="宋体"/>
          <w:sz w:val="24"/>
        </w:rPr>
      </w:pPr>
      <w:r>
        <w:rPr>
          <w:rFonts w:ascii="宋体" w:hAnsi="宋体"/>
          <w:sz w:val="24"/>
        </w:rPr>
        <w:t xml:space="preserve">                                     </w:t>
      </w:r>
      <w:r>
        <w:rPr>
          <w:rFonts w:hint="eastAsia" w:ascii="宋体" w:hAnsi="宋体"/>
          <w:sz w:val="24"/>
        </w:rPr>
        <w:t>投标人公章：</w:t>
      </w:r>
    </w:p>
    <w:p>
      <w:pPr>
        <w:pStyle w:val="10"/>
        <w:spacing w:line="360" w:lineRule="auto"/>
        <w:ind w:firstLine="374" w:firstLineChars="156"/>
        <w:jc w:val="center"/>
        <w:rPr>
          <w:rFonts w:hAnsi="宋体"/>
          <w:sz w:val="24"/>
          <w:szCs w:val="24"/>
        </w:rPr>
      </w:pPr>
      <w:r>
        <w:rPr>
          <w:rFonts w:hAnsi="宋体"/>
          <w:sz w:val="24"/>
          <w:szCs w:val="24"/>
        </w:rPr>
        <w:t>————————————————————-----------</w:t>
      </w:r>
    </w:p>
    <w:p>
      <w:pPr>
        <w:pStyle w:val="10"/>
        <w:spacing w:line="360" w:lineRule="auto"/>
        <w:ind w:firstLine="374" w:firstLineChars="156"/>
        <w:jc w:val="center"/>
        <w:rPr>
          <w:rFonts w:hAnsi="宋体"/>
          <w:sz w:val="24"/>
          <w:szCs w:val="24"/>
        </w:rPr>
      </w:pPr>
    </w:p>
    <w:p>
      <w:pPr>
        <w:pStyle w:val="10"/>
        <w:spacing w:line="360" w:lineRule="auto"/>
        <w:ind w:firstLine="374" w:firstLineChars="156"/>
        <w:jc w:val="center"/>
        <w:rPr>
          <w:rFonts w:hAnsi="宋体"/>
          <w:sz w:val="24"/>
          <w:szCs w:val="24"/>
        </w:rPr>
      </w:pPr>
      <w:r>
        <w:rPr>
          <w:rFonts w:hAnsi="宋体"/>
          <w:sz w:val="24"/>
          <w:szCs w:val="24"/>
        </w:rPr>
        <w:t>授权代理人有效身份证明、近三个月中任意一个月社保证明复印件粘贴处</w:t>
      </w:r>
    </w:p>
    <w:p>
      <w:pPr>
        <w:snapToGrid w:val="0"/>
        <w:spacing w:before="120" w:beforeLines="50" w:after="50"/>
        <w:rPr>
          <w:rFonts w:hint="eastAsia" w:ascii="宋体" w:hAnsi="宋体"/>
          <w:sz w:val="24"/>
        </w:rPr>
      </w:pPr>
    </w:p>
    <w:p>
      <w:pPr>
        <w:snapToGrid w:val="0"/>
        <w:spacing w:before="120" w:beforeLines="50" w:after="50"/>
        <w:rPr>
          <w:rFonts w:hint="eastAsia" w:ascii="宋体" w:hAnsi="宋体"/>
          <w:sz w:val="24"/>
        </w:rPr>
      </w:pPr>
    </w:p>
    <w:p>
      <w:pPr>
        <w:snapToGrid w:val="0"/>
        <w:spacing w:line="360" w:lineRule="auto"/>
        <w:ind w:firstLine="482" w:firstLineChars="200"/>
        <w:jc w:val="center"/>
        <w:rPr>
          <w:rFonts w:hint="eastAsia" w:ascii="宋体" w:hAnsi="宋体"/>
          <w:b/>
          <w:sz w:val="24"/>
        </w:rPr>
      </w:pPr>
    </w:p>
    <w:p>
      <w:pPr>
        <w:snapToGrid w:val="0"/>
        <w:spacing w:line="360" w:lineRule="auto"/>
        <w:ind w:firstLine="482" w:firstLineChars="200"/>
        <w:jc w:val="center"/>
        <w:rPr>
          <w:rFonts w:hint="eastAsia" w:ascii="宋体" w:hAnsi="宋体"/>
          <w:b/>
          <w:sz w:val="24"/>
        </w:rPr>
      </w:pPr>
    </w:p>
    <w:p>
      <w:pPr>
        <w:snapToGrid w:val="0"/>
        <w:spacing w:line="360" w:lineRule="auto"/>
        <w:ind w:firstLine="482" w:firstLineChars="200"/>
        <w:jc w:val="center"/>
        <w:rPr>
          <w:rFonts w:hint="eastAsia" w:ascii="宋体" w:hAnsi="宋体"/>
          <w:b/>
          <w:sz w:val="24"/>
        </w:rPr>
      </w:pPr>
    </w:p>
    <w:p>
      <w:pPr>
        <w:snapToGrid w:val="0"/>
        <w:spacing w:line="360" w:lineRule="auto"/>
        <w:ind w:firstLine="482" w:firstLineChars="200"/>
        <w:jc w:val="center"/>
        <w:rPr>
          <w:rFonts w:hint="eastAsia" w:ascii="宋体" w:hAnsi="宋体"/>
          <w:b/>
          <w:sz w:val="24"/>
        </w:rPr>
      </w:pPr>
    </w:p>
    <w:p>
      <w:pPr>
        <w:snapToGrid w:val="0"/>
        <w:spacing w:line="360" w:lineRule="auto"/>
        <w:rPr>
          <w:rFonts w:hint="eastAsia" w:ascii="宋体" w:hAnsi="宋体"/>
          <w:b/>
          <w:sz w:val="24"/>
        </w:rPr>
      </w:pPr>
    </w:p>
    <w:p>
      <w:pPr>
        <w:snapToGrid w:val="0"/>
        <w:spacing w:line="360" w:lineRule="auto"/>
        <w:ind w:firstLine="482" w:firstLineChars="200"/>
        <w:jc w:val="center"/>
        <w:rPr>
          <w:rFonts w:hint="eastAsia" w:ascii="宋体" w:hAnsi="宋体"/>
          <w:b/>
          <w:sz w:val="24"/>
        </w:rPr>
      </w:pPr>
      <w:r>
        <w:rPr>
          <w:rFonts w:hint="eastAsia" w:ascii="宋体" w:hAnsi="宋体"/>
          <w:b/>
          <w:sz w:val="24"/>
        </w:rPr>
        <w:t>（3</w:t>
      </w:r>
      <w:r>
        <w:rPr>
          <w:rFonts w:ascii="宋体" w:hAnsi="宋体"/>
          <w:b/>
          <w:sz w:val="24"/>
        </w:rPr>
        <w:t>）</w:t>
      </w:r>
      <w:r>
        <w:rPr>
          <w:rFonts w:hint="eastAsia" w:ascii="宋体" w:hAnsi="宋体"/>
          <w:b/>
          <w:sz w:val="24"/>
        </w:rPr>
        <w:t>最近一个季度依法缴纳税收和社保费的证明</w:t>
      </w:r>
    </w:p>
    <w:p>
      <w:pPr>
        <w:snapToGrid w:val="0"/>
        <w:spacing w:line="360" w:lineRule="auto"/>
        <w:ind w:firstLine="480" w:firstLineChars="200"/>
        <w:jc w:val="center"/>
        <w:rPr>
          <w:rFonts w:hint="eastAsia" w:ascii="宋体" w:hAnsi="宋体"/>
          <w:sz w:val="24"/>
        </w:rPr>
      </w:pPr>
    </w:p>
    <w:p>
      <w:pPr>
        <w:snapToGrid w:val="0"/>
        <w:spacing w:line="360" w:lineRule="auto"/>
        <w:ind w:firstLine="480" w:firstLineChars="200"/>
        <w:jc w:val="center"/>
        <w:rPr>
          <w:rFonts w:hint="eastAsia" w:ascii="宋体" w:hAnsi="宋体"/>
          <w:sz w:val="24"/>
        </w:rPr>
      </w:pPr>
    </w:p>
    <w:p>
      <w:pPr>
        <w:snapToGrid w:val="0"/>
        <w:spacing w:line="360" w:lineRule="auto"/>
        <w:ind w:firstLine="480" w:firstLineChars="200"/>
        <w:jc w:val="center"/>
        <w:rPr>
          <w:rFonts w:hint="eastAsia" w:ascii="宋体" w:hAnsi="宋体"/>
          <w:sz w:val="24"/>
        </w:rPr>
      </w:pPr>
    </w:p>
    <w:p>
      <w:pPr>
        <w:snapToGrid w:val="0"/>
        <w:spacing w:line="360" w:lineRule="auto"/>
        <w:ind w:firstLine="480" w:firstLineChars="200"/>
        <w:jc w:val="center"/>
        <w:rPr>
          <w:rFonts w:hint="eastAsia" w:ascii="宋体" w:hAnsi="宋体"/>
          <w:sz w:val="24"/>
        </w:rPr>
      </w:pPr>
    </w:p>
    <w:p>
      <w:pPr>
        <w:snapToGrid w:val="0"/>
        <w:spacing w:line="360" w:lineRule="auto"/>
        <w:ind w:firstLine="480" w:firstLineChars="200"/>
        <w:jc w:val="center"/>
        <w:rPr>
          <w:rFonts w:hint="eastAsia" w:ascii="宋体" w:hAnsi="宋体"/>
          <w:sz w:val="24"/>
        </w:rPr>
      </w:pPr>
    </w:p>
    <w:p>
      <w:pPr>
        <w:snapToGrid w:val="0"/>
        <w:spacing w:line="360" w:lineRule="auto"/>
        <w:ind w:firstLine="480" w:firstLineChars="200"/>
        <w:jc w:val="center"/>
        <w:rPr>
          <w:rFonts w:hint="eastAsia" w:ascii="宋体" w:hAnsi="宋体"/>
          <w:sz w:val="24"/>
        </w:rPr>
      </w:pPr>
      <w:r>
        <w:rPr>
          <w:rFonts w:hint="eastAsia" w:ascii="宋体" w:hAnsi="宋体"/>
          <w:sz w:val="24"/>
        </w:rPr>
        <w:t>[税费凭证复印件，或者依法缴纳税费或依法免缴税费的证明（复印件，格式自拟）]</w:t>
      </w:r>
    </w:p>
    <w:p>
      <w:pPr>
        <w:snapToGrid w:val="0"/>
        <w:spacing w:line="360" w:lineRule="auto"/>
        <w:ind w:firstLine="480" w:firstLineChars="200"/>
        <w:jc w:val="center"/>
        <w:rPr>
          <w:rFonts w:hint="eastAsia" w:ascii="宋体" w:hAnsi="宋体"/>
          <w:sz w:val="24"/>
        </w:rPr>
      </w:pPr>
    </w:p>
    <w:p>
      <w:pPr>
        <w:snapToGrid w:val="0"/>
        <w:spacing w:line="360" w:lineRule="auto"/>
        <w:ind w:firstLine="480" w:firstLineChars="200"/>
        <w:jc w:val="center"/>
        <w:rPr>
          <w:rFonts w:hint="eastAsia" w:ascii="宋体" w:hAnsi="宋体"/>
          <w:sz w:val="24"/>
        </w:rPr>
      </w:pPr>
    </w:p>
    <w:p>
      <w:pPr>
        <w:snapToGrid w:val="0"/>
        <w:spacing w:line="360" w:lineRule="auto"/>
        <w:ind w:firstLine="480" w:firstLineChars="200"/>
        <w:jc w:val="center"/>
        <w:rPr>
          <w:rFonts w:hint="eastAsia" w:ascii="宋体" w:hAnsi="宋体"/>
          <w:sz w:val="24"/>
        </w:rPr>
      </w:pPr>
    </w:p>
    <w:p>
      <w:pPr>
        <w:snapToGrid w:val="0"/>
        <w:spacing w:line="360" w:lineRule="auto"/>
        <w:ind w:firstLine="480" w:firstLineChars="200"/>
        <w:jc w:val="center"/>
        <w:rPr>
          <w:rFonts w:hint="eastAsia" w:ascii="宋体" w:hAnsi="宋体"/>
          <w:sz w:val="24"/>
        </w:rPr>
      </w:pPr>
    </w:p>
    <w:p>
      <w:pPr>
        <w:snapToGrid w:val="0"/>
        <w:spacing w:line="360" w:lineRule="auto"/>
        <w:ind w:firstLine="480" w:firstLineChars="200"/>
        <w:jc w:val="center"/>
        <w:rPr>
          <w:rFonts w:hint="eastAsia" w:ascii="宋体" w:hAnsi="宋体"/>
          <w:sz w:val="24"/>
        </w:rPr>
      </w:pPr>
    </w:p>
    <w:p>
      <w:pPr>
        <w:snapToGrid w:val="0"/>
        <w:spacing w:line="360" w:lineRule="auto"/>
        <w:ind w:firstLine="480" w:firstLineChars="200"/>
        <w:jc w:val="center"/>
        <w:rPr>
          <w:rFonts w:ascii="宋体" w:hAnsi="宋体"/>
          <w:sz w:val="24"/>
        </w:rPr>
      </w:pPr>
    </w:p>
    <w:p>
      <w:pPr>
        <w:tabs>
          <w:tab w:val="left" w:pos="2055"/>
          <w:tab w:val="center" w:pos="4394"/>
        </w:tabs>
        <w:snapToGrid w:val="0"/>
        <w:spacing w:line="360" w:lineRule="auto"/>
        <w:ind w:firstLine="482" w:firstLineChars="200"/>
        <w:jc w:val="left"/>
        <w:rPr>
          <w:rFonts w:hint="eastAsia" w:ascii="宋体" w:hAnsi="宋体"/>
          <w:b/>
          <w:sz w:val="24"/>
        </w:rPr>
      </w:pPr>
      <w:r>
        <w:rPr>
          <w:rFonts w:ascii="宋体" w:hAnsi="宋体"/>
          <w:b/>
          <w:sz w:val="24"/>
        </w:rPr>
        <w:tab/>
      </w:r>
      <w:r>
        <w:rPr>
          <w:rFonts w:ascii="宋体" w:hAnsi="宋体"/>
          <w:b/>
          <w:sz w:val="24"/>
        </w:rPr>
        <w:tab/>
      </w:r>
      <w:r>
        <w:rPr>
          <w:rFonts w:hint="eastAsia" w:ascii="宋体" w:hAnsi="宋体"/>
          <w:b/>
          <w:sz w:val="24"/>
        </w:rPr>
        <w:t>（4）</w:t>
      </w:r>
      <w:r>
        <w:rPr>
          <w:rFonts w:ascii="宋体" w:hAnsi="宋体"/>
          <w:b/>
          <w:sz w:val="24"/>
        </w:rPr>
        <w:t>投标保证金</w:t>
      </w:r>
      <w:r>
        <w:rPr>
          <w:rFonts w:hint="eastAsia" w:ascii="宋体" w:hAnsi="宋体"/>
          <w:b/>
          <w:sz w:val="24"/>
        </w:rPr>
        <w:t>交纳凭证复印件</w:t>
      </w:r>
    </w:p>
    <w:p>
      <w:pPr>
        <w:snapToGrid w:val="0"/>
        <w:spacing w:line="360" w:lineRule="auto"/>
        <w:ind w:firstLine="482" w:firstLineChars="200"/>
        <w:jc w:val="center"/>
        <w:rPr>
          <w:rFonts w:hint="eastAsia" w:ascii="宋体" w:hAnsi="宋体"/>
          <w:b/>
          <w:sz w:val="24"/>
        </w:rPr>
      </w:pPr>
    </w:p>
    <w:p>
      <w:pPr>
        <w:snapToGrid w:val="0"/>
        <w:spacing w:line="360" w:lineRule="auto"/>
        <w:ind w:firstLine="482" w:firstLineChars="200"/>
        <w:jc w:val="center"/>
        <w:rPr>
          <w:rFonts w:hint="eastAsia" w:ascii="宋体" w:hAnsi="宋体"/>
          <w:b/>
          <w:sz w:val="24"/>
        </w:rPr>
      </w:pPr>
    </w:p>
    <w:p>
      <w:pPr>
        <w:snapToGrid w:val="0"/>
        <w:spacing w:line="360" w:lineRule="auto"/>
        <w:ind w:firstLine="482" w:firstLineChars="200"/>
        <w:jc w:val="center"/>
        <w:rPr>
          <w:rFonts w:hint="eastAsia" w:ascii="宋体" w:hAnsi="宋体"/>
          <w:b/>
          <w:sz w:val="24"/>
        </w:rPr>
      </w:pPr>
    </w:p>
    <w:p>
      <w:pPr>
        <w:snapToGrid w:val="0"/>
        <w:spacing w:line="360" w:lineRule="auto"/>
        <w:ind w:firstLine="482" w:firstLineChars="200"/>
        <w:jc w:val="center"/>
        <w:rPr>
          <w:rFonts w:hint="eastAsia" w:ascii="宋体" w:hAnsi="宋体"/>
          <w:b/>
          <w:sz w:val="24"/>
        </w:rPr>
      </w:pPr>
    </w:p>
    <w:p>
      <w:pPr>
        <w:snapToGrid w:val="0"/>
        <w:spacing w:line="360" w:lineRule="auto"/>
        <w:ind w:firstLine="482" w:firstLineChars="200"/>
        <w:jc w:val="center"/>
        <w:rPr>
          <w:rFonts w:hint="eastAsia" w:ascii="宋体" w:hAnsi="宋体"/>
          <w:b/>
          <w:sz w:val="24"/>
        </w:rPr>
      </w:pPr>
    </w:p>
    <w:p>
      <w:pPr>
        <w:snapToGrid w:val="0"/>
        <w:spacing w:line="360" w:lineRule="auto"/>
        <w:ind w:firstLine="482" w:firstLineChars="200"/>
        <w:jc w:val="center"/>
        <w:rPr>
          <w:rFonts w:hint="eastAsia" w:ascii="宋体" w:hAnsi="宋体"/>
          <w:b/>
          <w:sz w:val="24"/>
        </w:rPr>
      </w:pPr>
    </w:p>
    <w:p>
      <w:pPr>
        <w:snapToGrid w:val="0"/>
        <w:spacing w:line="360" w:lineRule="auto"/>
        <w:ind w:firstLine="482" w:firstLineChars="200"/>
        <w:jc w:val="center"/>
        <w:rPr>
          <w:rFonts w:hint="eastAsia" w:ascii="宋体" w:hAnsi="宋体"/>
          <w:b/>
          <w:sz w:val="24"/>
        </w:rPr>
      </w:pPr>
    </w:p>
    <w:p>
      <w:pPr>
        <w:snapToGrid w:val="0"/>
        <w:spacing w:line="360" w:lineRule="auto"/>
        <w:ind w:firstLine="482" w:firstLineChars="200"/>
        <w:jc w:val="center"/>
        <w:rPr>
          <w:rFonts w:hint="eastAsia" w:ascii="宋体" w:hAnsi="宋体"/>
          <w:b/>
          <w:sz w:val="24"/>
        </w:rPr>
      </w:pPr>
    </w:p>
    <w:p>
      <w:pPr>
        <w:snapToGrid w:val="0"/>
        <w:spacing w:line="360" w:lineRule="auto"/>
        <w:jc w:val="center"/>
        <w:rPr>
          <w:rFonts w:hint="eastAsia" w:ascii="宋体"/>
          <w:b/>
          <w:sz w:val="24"/>
        </w:rPr>
      </w:pPr>
      <w:r>
        <w:rPr>
          <w:rFonts w:hint="eastAsia" w:ascii="宋体"/>
          <w:b/>
          <w:sz w:val="24"/>
        </w:rPr>
        <w:t>（5）提供自招标公告发布之日起至投标截止日前任意时间的“信用中国”网站（www.creditchina.gov.cn）、中国政府采购网（www.ccgp.gov.cn）投标人信用查询网页截图。（以开标当日采购人或由采购人委托的评标委员会核实的查询结果为准）；</w:t>
      </w:r>
    </w:p>
    <w:p>
      <w:pPr>
        <w:snapToGrid w:val="0"/>
        <w:spacing w:before="50" w:after="120" w:afterLines="50" w:line="260" w:lineRule="exact"/>
        <w:jc w:val="left"/>
        <w:rPr>
          <w:rFonts w:ascii="宋体" w:hAnsi="宋体"/>
        </w:rPr>
        <w:sectPr>
          <w:headerReference r:id="rId3" w:type="default"/>
          <w:footerReference r:id="rId4" w:type="default"/>
          <w:footerReference r:id="rId5" w:type="even"/>
          <w:pgSz w:w="11906" w:h="16838"/>
          <w:pgMar w:top="1474" w:right="1797" w:bottom="1247" w:left="1797" w:header="851" w:footer="851" w:gutter="0"/>
          <w:cols w:space="720" w:num="1"/>
          <w:docGrid w:linePitch="312" w:charSpace="0"/>
        </w:sectPr>
      </w:pPr>
    </w:p>
    <w:p>
      <w:pPr>
        <w:snapToGrid w:val="0"/>
        <w:spacing w:line="360" w:lineRule="auto"/>
        <w:jc w:val="left"/>
        <w:rPr>
          <w:rFonts w:hint="eastAsia" w:ascii="宋体"/>
          <w:sz w:val="30"/>
          <w:szCs w:val="30"/>
        </w:rPr>
      </w:pPr>
      <w:r>
        <w:rPr>
          <w:rFonts w:ascii="宋体" w:hAnsi="宋体"/>
          <w:b/>
          <w:bCs/>
          <w:sz w:val="30"/>
          <w:szCs w:val="30"/>
        </w:rPr>
        <w:t>技术文件</w:t>
      </w:r>
      <w:r>
        <w:rPr>
          <w:rFonts w:hint="eastAsia" w:ascii="宋体" w:hAnsi="宋体"/>
          <w:b/>
          <w:bCs/>
          <w:sz w:val="30"/>
          <w:szCs w:val="30"/>
        </w:rPr>
        <w:t>目录</w:t>
      </w:r>
    </w:p>
    <w:p>
      <w:pPr>
        <w:spacing w:line="360" w:lineRule="auto"/>
        <w:ind w:firstLine="480" w:firstLineChars="200"/>
        <w:rPr>
          <w:rFonts w:hint="eastAsia" w:ascii="宋体" w:hAnsi="宋体"/>
          <w:b/>
          <w:sz w:val="24"/>
        </w:rPr>
      </w:pPr>
      <w:r>
        <w:rPr>
          <w:rFonts w:hint="eastAsia" w:ascii="宋体"/>
          <w:sz w:val="24"/>
        </w:rPr>
        <w:t>（1）评分索引表</w:t>
      </w:r>
      <w:r>
        <w:rPr>
          <w:rFonts w:hint="eastAsia" w:ascii="宋体" w:hAnsi="宋体"/>
          <w:sz w:val="24"/>
        </w:rPr>
        <w:t>（格式见附件，主要用于评委对应评分内容，包括商务部分、技术部分）</w:t>
      </w:r>
      <w:r>
        <w:rPr>
          <w:rFonts w:hint="eastAsia" w:ascii="宋体" w:hAnsi="宋体"/>
          <w:b/>
          <w:sz w:val="24"/>
        </w:rPr>
        <w:t>；</w:t>
      </w:r>
    </w:p>
    <w:p>
      <w:pPr>
        <w:snapToGrid w:val="0"/>
        <w:spacing w:line="360" w:lineRule="auto"/>
        <w:ind w:firstLine="480" w:firstLineChars="200"/>
        <w:jc w:val="left"/>
        <w:rPr>
          <w:rFonts w:hint="eastAsia" w:ascii="宋体"/>
          <w:sz w:val="24"/>
        </w:rPr>
      </w:pPr>
      <w:r>
        <w:rPr>
          <w:rFonts w:hint="eastAsia" w:ascii="宋体"/>
          <w:sz w:val="24"/>
        </w:rPr>
        <w:t>（2）管理作业方案</w:t>
      </w:r>
      <w:r>
        <w:rPr>
          <w:rFonts w:ascii="宋体"/>
          <w:sz w:val="24"/>
        </w:rPr>
        <w:t>；</w:t>
      </w:r>
      <w:r>
        <w:rPr>
          <w:rFonts w:hint="eastAsia" w:ascii="宋体"/>
          <w:sz w:val="24"/>
        </w:rPr>
        <w:t xml:space="preserve"> </w:t>
      </w:r>
    </w:p>
    <w:p>
      <w:pPr>
        <w:snapToGrid w:val="0"/>
        <w:spacing w:line="360" w:lineRule="auto"/>
        <w:ind w:firstLine="480" w:firstLineChars="200"/>
        <w:jc w:val="left"/>
        <w:rPr>
          <w:rFonts w:hint="eastAsia" w:ascii="宋体"/>
          <w:sz w:val="24"/>
        </w:rPr>
      </w:pPr>
      <w:r>
        <w:rPr>
          <w:rFonts w:hint="eastAsia" w:ascii="宋体"/>
          <w:sz w:val="24"/>
        </w:rPr>
        <w:t>（3</w:t>
      </w:r>
      <w:r>
        <w:rPr>
          <w:rFonts w:ascii="宋体"/>
          <w:sz w:val="24"/>
        </w:rPr>
        <w:t>）</w:t>
      </w:r>
      <w:r>
        <w:rPr>
          <w:rFonts w:hint="eastAsia" w:ascii="宋体"/>
          <w:sz w:val="24"/>
        </w:rPr>
        <w:t>投</w:t>
      </w:r>
      <w:r>
        <w:rPr>
          <w:rFonts w:ascii="宋体"/>
          <w:sz w:val="24"/>
        </w:rPr>
        <w:t>标人现有的内部管理制度</w:t>
      </w:r>
      <w:r>
        <w:rPr>
          <w:rFonts w:hint="eastAsia" w:ascii="宋体"/>
          <w:sz w:val="24"/>
        </w:rPr>
        <w:t>；</w:t>
      </w:r>
    </w:p>
    <w:p>
      <w:pPr>
        <w:snapToGrid w:val="0"/>
        <w:spacing w:line="360" w:lineRule="auto"/>
        <w:ind w:firstLine="480" w:firstLineChars="200"/>
        <w:jc w:val="left"/>
        <w:rPr>
          <w:rFonts w:hint="eastAsia" w:ascii="宋体"/>
          <w:sz w:val="24"/>
        </w:rPr>
      </w:pPr>
      <w:r>
        <w:rPr>
          <w:rFonts w:hint="eastAsia" w:ascii="宋体" w:hAnsi="宋体"/>
          <w:sz w:val="24"/>
        </w:rPr>
        <w:t>（4）对突击保障任务和突发问题或纠纷的响应时间及处理方案；</w:t>
      </w:r>
    </w:p>
    <w:p>
      <w:pPr>
        <w:snapToGrid w:val="0"/>
        <w:spacing w:line="360" w:lineRule="auto"/>
        <w:ind w:firstLine="480" w:firstLineChars="200"/>
        <w:jc w:val="left"/>
        <w:rPr>
          <w:rFonts w:hint="eastAsia" w:ascii="宋体"/>
          <w:sz w:val="24"/>
        </w:rPr>
      </w:pPr>
      <w:r>
        <w:rPr>
          <w:rFonts w:hint="eastAsia" w:ascii="宋体"/>
          <w:sz w:val="24"/>
        </w:rPr>
        <w:t>（5</w:t>
      </w:r>
      <w:r>
        <w:rPr>
          <w:rFonts w:ascii="宋体"/>
          <w:sz w:val="24"/>
        </w:rPr>
        <w:t>）</w:t>
      </w:r>
      <w:r>
        <w:rPr>
          <w:rFonts w:hint="eastAsia" w:ascii="宋体"/>
          <w:sz w:val="24"/>
        </w:rPr>
        <w:t xml:space="preserve">项目实施人员一览表（包括项目负责人及拟投入的其他人员）； </w:t>
      </w:r>
    </w:p>
    <w:p>
      <w:pPr>
        <w:spacing w:line="360" w:lineRule="auto"/>
        <w:ind w:firstLine="480" w:firstLineChars="200"/>
        <w:rPr>
          <w:rFonts w:hint="eastAsia" w:ascii="宋体" w:hAnsi="宋体"/>
          <w:sz w:val="24"/>
        </w:rPr>
      </w:pPr>
      <w:r>
        <w:rPr>
          <w:rFonts w:hint="eastAsia"/>
          <w:bCs/>
          <w:kern w:val="0"/>
          <w:sz w:val="24"/>
        </w:rPr>
        <w:t>（6）</w:t>
      </w:r>
      <w:r>
        <w:rPr>
          <w:rFonts w:ascii="宋体" w:hAnsi="宋体"/>
          <w:bCs/>
          <w:kern w:val="0"/>
          <w:sz w:val="24"/>
        </w:rPr>
        <w:t>拟投入本项目的作业车辆配备表</w:t>
      </w:r>
      <w:r>
        <w:rPr>
          <w:rFonts w:hint="eastAsia" w:ascii="宋体" w:hAnsi="宋体"/>
          <w:bCs/>
          <w:kern w:val="0"/>
          <w:sz w:val="24"/>
        </w:rPr>
        <w:t>：①</w:t>
      </w:r>
      <w:r>
        <w:rPr>
          <w:rFonts w:hint="eastAsia" w:ascii="宋体" w:hAnsi="宋体"/>
          <w:sz w:val="24"/>
        </w:rPr>
        <w:t>清洗扫路车【车辆行驶证上的总质量必须≥10000㎏及以上】至少1辆；②小型扫地机至少2辆；③洒水车或高压冲洗车【车辆行驶证上的总质量必须≥10000㎏】至少1辆；④小型冲洗车或道路养护车【车辆行驶证上的总质量必须≥1800㎏】至少1辆；⑤轻型普通货车【车辆行驶证上的总质量必须≥2410㎏】至少1辆；⑥垃圾收集车【车辆行驶证上的总质量必须≥6000㎏及以上】至少2辆；⑦保洁三轮车至少30辆；⑧快保电瓶车至少8辆。</w:t>
      </w:r>
    </w:p>
    <w:p>
      <w:pPr>
        <w:snapToGrid w:val="0"/>
        <w:spacing w:line="360" w:lineRule="auto"/>
        <w:ind w:firstLine="480" w:firstLineChars="200"/>
        <w:jc w:val="left"/>
        <w:rPr>
          <w:rFonts w:hint="eastAsia"/>
          <w:bCs/>
          <w:kern w:val="0"/>
          <w:sz w:val="24"/>
        </w:rPr>
      </w:pPr>
      <w:r>
        <w:rPr>
          <w:rFonts w:hint="eastAsia"/>
          <w:bCs/>
          <w:kern w:val="0"/>
          <w:sz w:val="24"/>
        </w:rPr>
        <w:t>（7）拟</w:t>
      </w:r>
      <w:r>
        <w:rPr>
          <w:bCs/>
          <w:kern w:val="0"/>
          <w:sz w:val="24"/>
        </w:rPr>
        <w:t>投入本项目的其他相关作业机具配备表</w:t>
      </w:r>
      <w:r>
        <w:rPr>
          <w:rFonts w:hint="eastAsia"/>
          <w:bCs/>
          <w:kern w:val="0"/>
          <w:sz w:val="24"/>
        </w:rPr>
        <w:t>；</w:t>
      </w:r>
    </w:p>
    <w:p>
      <w:pPr>
        <w:snapToGrid w:val="0"/>
        <w:spacing w:line="360" w:lineRule="auto"/>
        <w:ind w:firstLine="480" w:firstLineChars="200"/>
        <w:jc w:val="left"/>
        <w:rPr>
          <w:rFonts w:hint="eastAsia" w:ascii="宋体"/>
          <w:sz w:val="24"/>
        </w:rPr>
      </w:pPr>
      <w:r>
        <w:rPr>
          <w:rFonts w:hint="eastAsia" w:ascii="宋体"/>
          <w:sz w:val="24"/>
        </w:rPr>
        <w:t>（8）人员配备清单；</w:t>
      </w:r>
    </w:p>
    <w:p>
      <w:pPr>
        <w:snapToGrid w:val="0"/>
        <w:spacing w:line="360" w:lineRule="auto"/>
        <w:ind w:firstLine="480" w:firstLineChars="200"/>
        <w:jc w:val="left"/>
        <w:rPr>
          <w:rFonts w:hint="eastAsia" w:ascii="宋体"/>
          <w:sz w:val="24"/>
        </w:rPr>
      </w:pPr>
      <w:r>
        <w:rPr>
          <w:rFonts w:hint="eastAsia" w:ascii="宋体"/>
          <w:sz w:val="24"/>
        </w:rPr>
        <w:t>（9）交接方案；</w:t>
      </w:r>
    </w:p>
    <w:p>
      <w:pPr>
        <w:snapToGrid w:val="0"/>
        <w:spacing w:line="360" w:lineRule="auto"/>
        <w:ind w:firstLine="480" w:firstLineChars="200"/>
        <w:jc w:val="left"/>
        <w:rPr>
          <w:rFonts w:hint="eastAsia" w:ascii="宋体"/>
          <w:sz w:val="24"/>
        </w:rPr>
      </w:pPr>
      <w:r>
        <w:rPr>
          <w:rFonts w:hint="eastAsia" w:ascii="宋体"/>
          <w:sz w:val="24"/>
        </w:rPr>
        <w:t>（10）</w:t>
      </w:r>
      <w:r>
        <w:rPr>
          <w:rFonts w:ascii="宋体"/>
          <w:sz w:val="24"/>
        </w:rPr>
        <w:t>技术响应表</w:t>
      </w:r>
      <w:r>
        <w:rPr>
          <w:rFonts w:hint="eastAsia" w:ascii="宋体"/>
          <w:sz w:val="24"/>
        </w:rPr>
        <w:t>；</w:t>
      </w:r>
    </w:p>
    <w:p>
      <w:pPr>
        <w:snapToGrid w:val="0"/>
        <w:spacing w:line="360" w:lineRule="auto"/>
        <w:ind w:firstLine="480" w:firstLineChars="200"/>
        <w:jc w:val="left"/>
        <w:rPr>
          <w:rFonts w:hint="eastAsia" w:ascii="宋体"/>
          <w:sz w:val="24"/>
        </w:rPr>
      </w:pPr>
      <w:r>
        <w:rPr>
          <w:rFonts w:hint="eastAsia" w:ascii="宋体"/>
          <w:sz w:val="24"/>
        </w:rPr>
        <w:t>（11</w:t>
      </w:r>
      <w:r>
        <w:rPr>
          <w:rFonts w:ascii="宋体"/>
          <w:sz w:val="24"/>
        </w:rPr>
        <w:t>）投标人需要说明的其他文件和说明。</w:t>
      </w:r>
    </w:p>
    <w:p>
      <w:pPr>
        <w:snapToGrid w:val="0"/>
        <w:spacing w:before="50" w:after="120" w:afterLines="50"/>
        <w:jc w:val="left"/>
        <w:rPr>
          <w:rFonts w:ascii="宋体" w:hAnsi="宋体"/>
          <w:sz w:val="24"/>
        </w:rPr>
        <w:sectPr>
          <w:pgSz w:w="11906" w:h="16838"/>
          <w:pgMar w:top="1474" w:right="1797" w:bottom="1247" w:left="1797" w:header="851" w:footer="851" w:gutter="0"/>
          <w:cols w:space="720" w:num="1"/>
          <w:docGrid w:linePitch="312" w:charSpace="0"/>
        </w:sectPr>
      </w:pPr>
    </w:p>
    <w:p>
      <w:pPr>
        <w:pStyle w:val="11"/>
        <w:snapToGrid w:val="0"/>
        <w:jc w:val="center"/>
        <w:rPr>
          <w:rFonts w:hint="eastAsia" w:ascii="宋体" w:hAnsi="宋体" w:eastAsia="宋体"/>
          <w:b/>
          <w:sz w:val="24"/>
        </w:rPr>
      </w:pPr>
      <w:r>
        <w:rPr>
          <w:rFonts w:hint="eastAsia" w:ascii="宋体" w:hAnsi="宋体" w:eastAsia="宋体" w:cs="Arial"/>
          <w:b/>
          <w:sz w:val="24"/>
        </w:rPr>
        <w:t>（1</w:t>
      </w:r>
      <w:r>
        <w:rPr>
          <w:rFonts w:hint="eastAsia" w:ascii="宋体" w:hAnsi="宋体" w:eastAsia="宋体"/>
          <w:b/>
          <w:sz w:val="24"/>
        </w:rPr>
        <w:t>）评分索引表</w:t>
      </w:r>
    </w:p>
    <w:p>
      <w:pPr>
        <w:pStyle w:val="11"/>
        <w:snapToGrid w:val="0"/>
        <w:rPr>
          <w:rFonts w:ascii="宋体" w:hAnsi="宋体" w:eastAsia="宋体"/>
          <w:sz w:val="24"/>
          <w:szCs w:val="24"/>
        </w:rPr>
      </w:pPr>
      <w:r>
        <w:rPr>
          <w:rFonts w:hint="eastAsia" w:ascii="宋体" w:hAnsi="宋体" w:eastAsia="宋体"/>
          <w:sz w:val="24"/>
          <w:szCs w:val="24"/>
        </w:rPr>
        <w:t>投标人全称（公章）：              标项：</w:t>
      </w:r>
    </w:p>
    <w:tbl>
      <w:tblPr>
        <w:tblStyle w:val="34"/>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227"/>
        <w:gridCol w:w="2977"/>
        <w:gridCol w:w="1275"/>
        <w:gridCol w:w="127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Height w:val="642" w:hRule="atLeast"/>
        </w:trPr>
        <w:tc>
          <w:tcPr>
            <w:tcW w:w="322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ascii="宋体" w:hAnsi="宋体"/>
                <w:sz w:val="24"/>
              </w:rPr>
            </w:pPr>
            <w:r>
              <w:rPr>
                <w:rFonts w:hint="eastAsia" w:ascii="宋体" w:hAnsi="宋体"/>
                <w:sz w:val="24"/>
              </w:rPr>
              <w:t>评分项目</w:t>
            </w:r>
          </w:p>
        </w:tc>
        <w:tc>
          <w:tcPr>
            <w:tcW w:w="297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ascii="宋体" w:hAnsi="宋体"/>
                <w:sz w:val="24"/>
              </w:rPr>
            </w:pPr>
            <w:r>
              <w:rPr>
                <w:rFonts w:hint="eastAsia" w:ascii="宋体" w:hAnsi="宋体"/>
                <w:sz w:val="24"/>
              </w:rPr>
              <w:t>投标文件对应资料</w:t>
            </w:r>
          </w:p>
        </w:tc>
        <w:tc>
          <w:tcPr>
            <w:tcW w:w="127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jc w:val="center"/>
              <w:rPr>
                <w:rFonts w:ascii="宋体" w:hAnsi="宋体"/>
                <w:sz w:val="24"/>
              </w:rPr>
            </w:pPr>
            <w:r>
              <w:rPr>
                <w:rFonts w:hint="eastAsia" w:ascii="宋体" w:hAnsi="宋体"/>
                <w:sz w:val="24"/>
              </w:rPr>
              <w:t>自评分</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ascii="宋体" w:hAnsi="宋体"/>
                <w:sz w:val="24"/>
              </w:rPr>
            </w:pPr>
            <w:r>
              <w:rPr>
                <w:rFonts w:hint="eastAsia" w:ascii="宋体" w:hAnsi="宋体"/>
                <w:sz w:val="24"/>
              </w:rPr>
              <w:t>投标文件页码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Height w:val="690" w:hRule="atLeast"/>
        </w:trPr>
        <w:tc>
          <w:tcPr>
            <w:tcW w:w="3227" w:type="dxa"/>
            <w:tcBorders>
              <w:top w:val="single" w:color="auto" w:sz="4" w:space="0"/>
              <w:left w:val="single" w:color="auto" w:sz="4" w:space="0"/>
              <w:bottom w:val="single" w:color="auto" w:sz="4" w:space="0"/>
              <w:right w:val="single" w:color="auto" w:sz="4" w:space="0"/>
            </w:tcBorders>
            <w:noWrap w:val="0"/>
            <w:vAlign w:val="top"/>
          </w:tcPr>
          <w:p>
            <w:pPr>
              <w:snapToGrid w:val="0"/>
              <w:rPr>
                <w:rFonts w:ascii="宋体" w:hAnsi="宋体"/>
                <w:sz w:val="24"/>
              </w:rPr>
            </w:pPr>
            <w:r>
              <w:rPr>
                <w:rFonts w:hint="eastAsia" w:ascii="宋体" w:hAnsi="宋体"/>
                <w:sz w:val="24"/>
              </w:rPr>
              <w:t>对应第四章评分办法及评分标准（报价除外）</w:t>
            </w:r>
          </w:p>
        </w:tc>
        <w:tc>
          <w:tcPr>
            <w:tcW w:w="2977"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宋体" w:hAnsi="宋体"/>
                <w:sz w:val="24"/>
              </w:rPr>
            </w:pPr>
          </w:p>
        </w:tc>
        <w:tc>
          <w:tcPr>
            <w:tcW w:w="127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宋体" w:hAnsi="宋体"/>
                <w:sz w:val="24"/>
              </w:rPr>
            </w:pPr>
          </w:p>
        </w:tc>
        <w:tc>
          <w:tcPr>
            <w:tcW w:w="127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Height w:val="690" w:hRule="atLeast"/>
        </w:trPr>
        <w:tc>
          <w:tcPr>
            <w:tcW w:w="3227" w:type="dxa"/>
            <w:tcBorders>
              <w:top w:val="single" w:color="auto" w:sz="4" w:space="0"/>
              <w:left w:val="single" w:color="auto" w:sz="4" w:space="0"/>
              <w:bottom w:val="single" w:color="auto" w:sz="4" w:space="0"/>
              <w:right w:val="single" w:color="auto" w:sz="4" w:space="0"/>
            </w:tcBorders>
            <w:noWrap w:val="0"/>
            <w:vAlign w:val="top"/>
          </w:tcPr>
          <w:p>
            <w:pPr>
              <w:snapToGrid w:val="0"/>
              <w:rPr>
                <w:rFonts w:ascii="宋体" w:hAnsi="宋体"/>
                <w:sz w:val="24"/>
              </w:rPr>
            </w:pPr>
            <w:r>
              <w:rPr>
                <w:rFonts w:ascii="宋体" w:hAnsi="宋体"/>
                <w:sz w:val="24"/>
              </w:rPr>
              <w:t>……</w:t>
            </w:r>
          </w:p>
        </w:tc>
        <w:tc>
          <w:tcPr>
            <w:tcW w:w="2977"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宋体" w:hAnsi="宋体"/>
                <w:sz w:val="24"/>
              </w:rPr>
            </w:pPr>
          </w:p>
        </w:tc>
        <w:tc>
          <w:tcPr>
            <w:tcW w:w="127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ind w:left="43"/>
              <w:rPr>
                <w:rFonts w:ascii="宋体" w:hAnsi="宋体"/>
                <w:sz w:val="24"/>
              </w:rPr>
            </w:pPr>
          </w:p>
        </w:tc>
        <w:tc>
          <w:tcPr>
            <w:tcW w:w="127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ind w:left="43"/>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Height w:val="690" w:hRule="atLeast"/>
        </w:trPr>
        <w:tc>
          <w:tcPr>
            <w:tcW w:w="3227" w:type="dxa"/>
            <w:tcBorders>
              <w:top w:val="single" w:color="auto" w:sz="4" w:space="0"/>
              <w:left w:val="single" w:color="auto" w:sz="4" w:space="0"/>
              <w:bottom w:val="single" w:color="auto" w:sz="4" w:space="0"/>
              <w:right w:val="single" w:color="auto" w:sz="4" w:space="0"/>
            </w:tcBorders>
            <w:noWrap w:val="0"/>
            <w:vAlign w:val="top"/>
          </w:tcPr>
          <w:p>
            <w:pPr>
              <w:snapToGrid w:val="0"/>
              <w:rPr>
                <w:rFonts w:ascii="宋体" w:hAnsi="宋体"/>
                <w:sz w:val="24"/>
              </w:rPr>
            </w:pPr>
          </w:p>
        </w:tc>
        <w:tc>
          <w:tcPr>
            <w:tcW w:w="2977"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宋体" w:hAnsi="宋体"/>
                <w:sz w:val="24"/>
              </w:rPr>
            </w:pPr>
          </w:p>
        </w:tc>
        <w:tc>
          <w:tcPr>
            <w:tcW w:w="127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ind w:left="43"/>
              <w:rPr>
                <w:rFonts w:ascii="宋体" w:hAnsi="宋体"/>
                <w:sz w:val="24"/>
              </w:rPr>
            </w:pPr>
          </w:p>
        </w:tc>
        <w:tc>
          <w:tcPr>
            <w:tcW w:w="127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ind w:left="43"/>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Height w:val="690" w:hRule="atLeast"/>
        </w:trPr>
        <w:tc>
          <w:tcPr>
            <w:tcW w:w="3227" w:type="dxa"/>
            <w:tcBorders>
              <w:top w:val="single" w:color="auto" w:sz="4" w:space="0"/>
              <w:left w:val="single" w:color="auto" w:sz="4" w:space="0"/>
              <w:bottom w:val="single" w:color="auto" w:sz="4" w:space="0"/>
              <w:right w:val="single" w:color="auto" w:sz="4" w:space="0"/>
            </w:tcBorders>
            <w:noWrap w:val="0"/>
            <w:vAlign w:val="top"/>
          </w:tcPr>
          <w:p>
            <w:pPr>
              <w:snapToGrid w:val="0"/>
              <w:rPr>
                <w:rFonts w:ascii="宋体" w:hAnsi="宋体"/>
                <w:sz w:val="24"/>
              </w:rPr>
            </w:pPr>
          </w:p>
        </w:tc>
        <w:tc>
          <w:tcPr>
            <w:tcW w:w="2977"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宋体" w:hAnsi="宋体"/>
                <w:sz w:val="24"/>
              </w:rPr>
            </w:pPr>
          </w:p>
        </w:tc>
        <w:tc>
          <w:tcPr>
            <w:tcW w:w="127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ind w:left="43"/>
              <w:rPr>
                <w:rFonts w:ascii="宋体" w:hAnsi="宋体"/>
                <w:sz w:val="24"/>
              </w:rPr>
            </w:pPr>
          </w:p>
        </w:tc>
        <w:tc>
          <w:tcPr>
            <w:tcW w:w="127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ind w:left="43"/>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Height w:val="690" w:hRule="atLeast"/>
        </w:trPr>
        <w:tc>
          <w:tcPr>
            <w:tcW w:w="3227" w:type="dxa"/>
            <w:tcBorders>
              <w:top w:val="single" w:color="auto" w:sz="4" w:space="0"/>
              <w:left w:val="single" w:color="auto" w:sz="4" w:space="0"/>
              <w:bottom w:val="single" w:color="auto" w:sz="4" w:space="0"/>
              <w:right w:val="single" w:color="auto" w:sz="4" w:space="0"/>
            </w:tcBorders>
            <w:noWrap w:val="0"/>
            <w:vAlign w:val="top"/>
          </w:tcPr>
          <w:p>
            <w:pPr>
              <w:snapToGrid w:val="0"/>
              <w:rPr>
                <w:rFonts w:ascii="宋体" w:hAnsi="宋体"/>
                <w:sz w:val="24"/>
              </w:rPr>
            </w:pPr>
          </w:p>
        </w:tc>
        <w:tc>
          <w:tcPr>
            <w:tcW w:w="2977"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宋体" w:hAnsi="宋体"/>
                <w:sz w:val="24"/>
              </w:rPr>
            </w:pPr>
          </w:p>
        </w:tc>
        <w:tc>
          <w:tcPr>
            <w:tcW w:w="127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宋体" w:hAnsi="宋体"/>
                <w:sz w:val="24"/>
              </w:rPr>
            </w:pPr>
          </w:p>
        </w:tc>
        <w:tc>
          <w:tcPr>
            <w:tcW w:w="127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Height w:val="690" w:hRule="atLeast"/>
        </w:trPr>
        <w:tc>
          <w:tcPr>
            <w:tcW w:w="3227" w:type="dxa"/>
            <w:tcBorders>
              <w:top w:val="single" w:color="auto" w:sz="4" w:space="0"/>
              <w:left w:val="single" w:color="auto" w:sz="4" w:space="0"/>
              <w:bottom w:val="single" w:color="auto" w:sz="4" w:space="0"/>
              <w:right w:val="single" w:color="auto" w:sz="4" w:space="0"/>
            </w:tcBorders>
            <w:noWrap w:val="0"/>
            <w:vAlign w:val="top"/>
          </w:tcPr>
          <w:p>
            <w:pPr>
              <w:snapToGrid w:val="0"/>
              <w:rPr>
                <w:rFonts w:ascii="宋体" w:hAnsi="宋体"/>
                <w:sz w:val="24"/>
              </w:rPr>
            </w:pPr>
          </w:p>
        </w:tc>
        <w:tc>
          <w:tcPr>
            <w:tcW w:w="2977"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宋体" w:hAnsi="宋体"/>
                <w:sz w:val="24"/>
              </w:rPr>
            </w:pPr>
          </w:p>
        </w:tc>
        <w:tc>
          <w:tcPr>
            <w:tcW w:w="127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宋体" w:hAnsi="宋体"/>
                <w:sz w:val="24"/>
              </w:rPr>
            </w:pPr>
          </w:p>
        </w:tc>
        <w:tc>
          <w:tcPr>
            <w:tcW w:w="127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Height w:val="690" w:hRule="atLeast"/>
        </w:trPr>
        <w:tc>
          <w:tcPr>
            <w:tcW w:w="3227" w:type="dxa"/>
            <w:tcBorders>
              <w:top w:val="single" w:color="auto" w:sz="4" w:space="0"/>
              <w:left w:val="single" w:color="auto" w:sz="4" w:space="0"/>
              <w:bottom w:val="single" w:color="auto" w:sz="4" w:space="0"/>
              <w:right w:val="single" w:color="auto" w:sz="4" w:space="0"/>
            </w:tcBorders>
            <w:noWrap w:val="0"/>
            <w:vAlign w:val="top"/>
          </w:tcPr>
          <w:p>
            <w:pPr>
              <w:snapToGrid w:val="0"/>
              <w:rPr>
                <w:rFonts w:ascii="宋体" w:hAnsi="宋体"/>
                <w:sz w:val="24"/>
              </w:rPr>
            </w:pPr>
          </w:p>
        </w:tc>
        <w:tc>
          <w:tcPr>
            <w:tcW w:w="2977"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宋体" w:hAnsi="宋体"/>
                <w:sz w:val="24"/>
              </w:rPr>
            </w:pPr>
          </w:p>
        </w:tc>
        <w:tc>
          <w:tcPr>
            <w:tcW w:w="127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宋体" w:hAnsi="宋体"/>
                <w:sz w:val="24"/>
              </w:rPr>
            </w:pPr>
          </w:p>
        </w:tc>
        <w:tc>
          <w:tcPr>
            <w:tcW w:w="127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Height w:val="690" w:hRule="atLeast"/>
        </w:trPr>
        <w:tc>
          <w:tcPr>
            <w:tcW w:w="3227" w:type="dxa"/>
            <w:tcBorders>
              <w:top w:val="single" w:color="auto" w:sz="4" w:space="0"/>
              <w:left w:val="single" w:color="auto" w:sz="4" w:space="0"/>
              <w:bottom w:val="single" w:color="auto" w:sz="4" w:space="0"/>
              <w:right w:val="single" w:color="auto" w:sz="4" w:space="0"/>
            </w:tcBorders>
            <w:noWrap w:val="0"/>
            <w:vAlign w:val="top"/>
          </w:tcPr>
          <w:p>
            <w:pPr>
              <w:snapToGrid w:val="0"/>
              <w:rPr>
                <w:rFonts w:ascii="宋体" w:hAnsi="宋体"/>
                <w:sz w:val="24"/>
              </w:rPr>
            </w:pPr>
          </w:p>
        </w:tc>
        <w:tc>
          <w:tcPr>
            <w:tcW w:w="2977"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宋体" w:hAnsi="宋体"/>
                <w:sz w:val="24"/>
              </w:rPr>
            </w:pPr>
          </w:p>
        </w:tc>
        <w:tc>
          <w:tcPr>
            <w:tcW w:w="127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宋体" w:hAnsi="宋体"/>
                <w:sz w:val="24"/>
              </w:rPr>
            </w:pPr>
          </w:p>
        </w:tc>
        <w:tc>
          <w:tcPr>
            <w:tcW w:w="127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Height w:val="690" w:hRule="atLeast"/>
        </w:trPr>
        <w:tc>
          <w:tcPr>
            <w:tcW w:w="3227" w:type="dxa"/>
            <w:tcBorders>
              <w:top w:val="single" w:color="auto" w:sz="4" w:space="0"/>
              <w:left w:val="single" w:color="auto" w:sz="4" w:space="0"/>
              <w:bottom w:val="single" w:color="auto" w:sz="4" w:space="0"/>
              <w:right w:val="single" w:color="auto" w:sz="4" w:space="0"/>
            </w:tcBorders>
            <w:noWrap w:val="0"/>
            <w:vAlign w:val="top"/>
          </w:tcPr>
          <w:p>
            <w:pPr>
              <w:snapToGrid w:val="0"/>
              <w:rPr>
                <w:rFonts w:ascii="宋体" w:hAnsi="宋体"/>
                <w:sz w:val="24"/>
              </w:rPr>
            </w:pPr>
          </w:p>
        </w:tc>
        <w:tc>
          <w:tcPr>
            <w:tcW w:w="2977"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宋体" w:hAnsi="宋体"/>
                <w:sz w:val="24"/>
              </w:rPr>
            </w:pPr>
          </w:p>
        </w:tc>
        <w:tc>
          <w:tcPr>
            <w:tcW w:w="127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宋体" w:hAnsi="宋体"/>
                <w:sz w:val="24"/>
              </w:rPr>
            </w:pPr>
          </w:p>
        </w:tc>
        <w:tc>
          <w:tcPr>
            <w:tcW w:w="127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宋体" w:hAnsi="宋体"/>
                <w:sz w:val="24"/>
              </w:rPr>
            </w:pPr>
          </w:p>
        </w:tc>
      </w:tr>
    </w:tbl>
    <w:p>
      <w:pPr>
        <w:snapToGrid w:val="0"/>
        <w:spacing w:before="120" w:beforeLines="50"/>
        <w:rPr>
          <w:rFonts w:ascii="宋体" w:hAnsi="宋体"/>
          <w:sz w:val="24"/>
        </w:rPr>
      </w:pPr>
      <w:r>
        <w:rPr>
          <w:rFonts w:hint="eastAsia" w:ascii="宋体" w:hAnsi="宋体"/>
          <w:sz w:val="24"/>
        </w:rPr>
        <w:t>授权代表签名：               日期：</w:t>
      </w:r>
    </w:p>
    <w:p>
      <w:pPr>
        <w:snapToGrid w:val="0"/>
        <w:spacing w:before="50" w:after="120" w:afterLines="50"/>
        <w:jc w:val="left"/>
        <w:rPr>
          <w:rFonts w:hint="eastAsia" w:ascii="仿宋" w:hAnsi="仿宋" w:eastAsia="仿宋"/>
          <w:sz w:val="30"/>
          <w:szCs w:val="30"/>
        </w:rPr>
      </w:pPr>
    </w:p>
    <w:p>
      <w:pPr>
        <w:snapToGrid w:val="0"/>
        <w:spacing w:before="50" w:after="120" w:afterLines="50"/>
        <w:jc w:val="left"/>
        <w:rPr>
          <w:rFonts w:hint="eastAsia" w:ascii="仿宋" w:hAnsi="仿宋" w:eastAsia="仿宋"/>
          <w:sz w:val="30"/>
          <w:szCs w:val="30"/>
        </w:rPr>
      </w:pPr>
    </w:p>
    <w:p>
      <w:pPr>
        <w:spacing w:line="360" w:lineRule="auto"/>
        <w:ind w:firstLine="482" w:firstLineChars="200"/>
        <w:jc w:val="center"/>
        <w:rPr>
          <w:rFonts w:hint="eastAsia" w:ascii="宋体" w:hAnsi="宋体"/>
          <w:b/>
          <w:sz w:val="24"/>
        </w:rPr>
      </w:pPr>
    </w:p>
    <w:p>
      <w:pPr>
        <w:snapToGrid w:val="0"/>
        <w:spacing w:line="360" w:lineRule="auto"/>
        <w:ind w:firstLine="482" w:firstLineChars="200"/>
        <w:jc w:val="center"/>
        <w:rPr>
          <w:rFonts w:hint="eastAsia" w:ascii="宋体"/>
          <w:b/>
          <w:sz w:val="24"/>
        </w:rPr>
      </w:pPr>
      <w:r>
        <w:rPr>
          <w:rFonts w:hint="eastAsia" w:ascii="宋体"/>
          <w:b/>
          <w:sz w:val="24"/>
        </w:rPr>
        <w:t>（2）管理作业方案</w:t>
      </w:r>
    </w:p>
    <w:p>
      <w:pPr>
        <w:snapToGrid w:val="0"/>
        <w:spacing w:line="360" w:lineRule="auto"/>
        <w:ind w:firstLine="480" w:firstLineChars="200"/>
        <w:jc w:val="center"/>
        <w:rPr>
          <w:rFonts w:hint="eastAsia" w:ascii="宋体"/>
          <w:sz w:val="24"/>
        </w:rPr>
      </w:pPr>
    </w:p>
    <w:p>
      <w:pPr>
        <w:snapToGrid w:val="0"/>
        <w:spacing w:line="360" w:lineRule="auto"/>
        <w:ind w:firstLine="482" w:firstLineChars="200"/>
        <w:jc w:val="center"/>
        <w:rPr>
          <w:rFonts w:hint="eastAsia" w:ascii="宋体"/>
          <w:b/>
          <w:sz w:val="24"/>
        </w:rPr>
      </w:pPr>
      <w:r>
        <w:rPr>
          <w:rFonts w:hint="eastAsia" w:ascii="宋体"/>
          <w:b/>
          <w:sz w:val="24"/>
        </w:rPr>
        <w:t>（3</w:t>
      </w:r>
      <w:r>
        <w:rPr>
          <w:rFonts w:ascii="宋体"/>
          <w:b/>
          <w:sz w:val="24"/>
        </w:rPr>
        <w:t>）</w:t>
      </w:r>
      <w:r>
        <w:rPr>
          <w:rFonts w:hint="eastAsia" w:ascii="宋体"/>
          <w:b/>
          <w:sz w:val="24"/>
        </w:rPr>
        <w:t>投</w:t>
      </w:r>
      <w:r>
        <w:rPr>
          <w:rFonts w:ascii="宋体"/>
          <w:b/>
          <w:sz w:val="24"/>
        </w:rPr>
        <w:t>标人现有的内部管理制度</w:t>
      </w:r>
    </w:p>
    <w:p>
      <w:pPr>
        <w:snapToGrid w:val="0"/>
        <w:spacing w:line="360" w:lineRule="auto"/>
        <w:ind w:firstLine="482" w:firstLineChars="200"/>
        <w:jc w:val="center"/>
        <w:rPr>
          <w:rFonts w:hint="eastAsia" w:ascii="宋体" w:hAnsi="宋体"/>
          <w:b/>
          <w:sz w:val="24"/>
        </w:rPr>
      </w:pPr>
    </w:p>
    <w:p>
      <w:pPr>
        <w:snapToGrid w:val="0"/>
        <w:spacing w:line="360" w:lineRule="auto"/>
        <w:ind w:firstLine="482" w:firstLineChars="200"/>
        <w:jc w:val="center"/>
        <w:rPr>
          <w:rFonts w:hint="eastAsia" w:ascii="宋体"/>
          <w:b/>
          <w:sz w:val="24"/>
        </w:rPr>
      </w:pPr>
      <w:r>
        <w:rPr>
          <w:rFonts w:hint="eastAsia" w:ascii="宋体" w:hAnsi="宋体"/>
          <w:b/>
          <w:sz w:val="24"/>
        </w:rPr>
        <w:t>（4）对突击保障任务和突发问题或纠纷的响应时间及处理方案</w:t>
      </w:r>
    </w:p>
    <w:p>
      <w:pPr>
        <w:spacing w:line="360" w:lineRule="auto"/>
        <w:jc w:val="center"/>
        <w:rPr>
          <w:rFonts w:hint="eastAsia" w:ascii="宋体"/>
          <w:b/>
          <w:sz w:val="24"/>
        </w:rPr>
      </w:pPr>
    </w:p>
    <w:p>
      <w:pPr>
        <w:spacing w:line="360" w:lineRule="auto"/>
        <w:jc w:val="center"/>
        <w:rPr>
          <w:rFonts w:hint="eastAsia" w:ascii="宋体"/>
          <w:b/>
          <w:sz w:val="24"/>
        </w:rPr>
      </w:pPr>
    </w:p>
    <w:p>
      <w:pPr>
        <w:spacing w:line="360" w:lineRule="auto"/>
        <w:jc w:val="center"/>
        <w:rPr>
          <w:rFonts w:hint="eastAsia" w:ascii="宋体"/>
          <w:b/>
          <w:sz w:val="24"/>
        </w:rPr>
      </w:pPr>
      <w:r>
        <w:rPr>
          <w:rFonts w:hint="eastAsia" w:ascii="宋体"/>
          <w:b/>
          <w:sz w:val="24"/>
        </w:rPr>
        <w:t>（5</w:t>
      </w:r>
      <w:r>
        <w:rPr>
          <w:rFonts w:ascii="宋体"/>
          <w:b/>
          <w:sz w:val="24"/>
        </w:rPr>
        <w:t>）</w:t>
      </w:r>
      <w:r>
        <w:rPr>
          <w:rFonts w:hint="eastAsia" w:ascii="宋体"/>
          <w:b/>
          <w:sz w:val="24"/>
        </w:rPr>
        <w:t>项目实施人员一览表</w:t>
      </w:r>
    </w:p>
    <w:p>
      <w:pPr>
        <w:spacing w:line="360" w:lineRule="auto"/>
        <w:jc w:val="center"/>
        <w:rPr>
          <w:rFonts w:hint="eastAsia" w:ascii="宋体" w:hAnsi="宋体"/>
          <w:b/>
          <w:sz w:val="24"/>
        </w:rPr>
      </w:pPr>
      <w:r>
        <w:rPr>
          <w:rFonts w:hint="eastAsia" w:ascii="宋体" w:hAnsi="宋体"/>
          <w:b/>
          <w:sz w:val="24"/>
        </w:rPr>
        <w:t>项目管理人员配备情况表</w:t>
      </w:r>
    </w:p>
    <w:p>
      <w:pPr>
        <w:spacing w:line="360" w:lineRule="auto"/>
        <w:jc w:val="left"/>
        <w:rPr>
          <w:rFonts w:hint="eastAsia" w:ascii="宋体" w:hAnsi="宋体"/>
          <w:sz w:val="24"/>
        </w:rPr>
      </w:pPr>
      <w:r>
        <w:rPr>
          <w:rFonts w:hint="eastAsia" w:ascii="宋体" w:hAnsi="宋体"/>
          <w:sz w:val="24"/>
        </w:rPr>
        <w:t>项目名称：</w:t>
      </w:r>
    </w:p>
    <w:tbl>
      <w:tblPr>
        <w:tblStyle w:val="34"/>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668"/>
        <w:gridCol w:w="1984"/>
        <w:gridCol w:w="48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68" w:type="dxa"/>
            <w:noWrap w:val="0"/>
            <w:vAlign w:val="center"/>
          </w:tcPr>
          <w:p>
            <w:pPr>
              <w:spacing w:line="360" w:lineRule="auto"/>
              <w:jc w:val="center"/>
              <w:rPr>
                <w:rFonts w:hint="eastAsia" w:ascii="宋体" w:hAnsi="宋体"/>
                <w:sz w:val="24"/>
              </w:rPr>
            </w:pPr>
            <w:r>
              <w:rPr>
                <w:rFonts w:hint="eastAsia" w:ascii="宋体" w:hAnsi="宋体"/>
                <w:sz w:val="24"/>
              </w:rPr>
              <w:t>姓名</w:t>
            </w:r>
          </w:p>
        </w:tc>
        <w:tc>
          <w:tcPr>
            <w:tcW w:w="1984" w:type="dxa"/>
            <w:noWrap w:val="0"/>
            <w:vAlign w:val="top"/>
          </w:tcPr>
          <w:p>
            <w:pPr>
              <w:spacing w:line="360" w:lineRule="auto"/>
              <w:jc w:val="left"/>
              <w:rPr>
                <w:rFonts w:hint="eastAsia" w:ascii="宋体" w:hAnsi="宋体"/>
                <w:sz w:val="24"/>
              </w:rPr>
            </w:pPr>
          </w:p>
        </w:tc>
        <w:tc>
          <w:tcPr>
            <w:tcW w:w="4876" w:type="dxa"/>
            <w:noWrap w:val="0"/>
            <w:vAlign w:val="center"/>
          </w:tcPr>
          <w:p>
            <w:pPr>
              <w:spacing w:line="360" w:lineRule="auto"/>
              <w:jc w:val="center"/>
              <w:rPr>
                <w:rFonts w:hint="eastAsia" w:ascii="宋体" w:hAnsi="宋体"/>
                <w:sz w:val="24"/>
              </w:rPr>
            </w:pPr>
            <w:r>
              <w:rPr>
                <w:rFonts w:hint="eastAsia" w:ascii="宋体" w:hAnsi="宋体"/>
                <w:sz w:val="24"/>
              </w:rPr>
              <w:t>近3年业绩及承担的主要工作情况，曾担任项目管理的项目应列明细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68" w:type="dxa"/>
            <w:noWrap w:val="0"/>
            <w:vAlign w:val="center"/>
          </w:tcPr>
          <w:p>
            <w:pPr>
              <w:spacing w:line="360" w:lineRule="auto"/>
              <w:jc w:val="center"/>
              <w:rPr>
                <w:rFonts w:hint="eastAsia" w:ascii="宋体" w:hAnsi="宋体"/>
                <w:sz w:val="24"/>
              </w:rPr>
            </w:pPr>
            <w:r>
              <w:rPr>
                <w:rFonts w:hint="eastAsia" w:ascii="宋体" w:hAnsi="宋体"/>
                <w:sz w:val="24"/>
              </w:rPr>
              <w:t>性别</w:t>
            </w:r>
          </w:p>
        </w:tc>
        <w:tc>
          <w:tcPr>
            <w:tcW w:w="1984" w:type="dxa"/>
            <w:noWrap w:val="0"/>
            <w:vAlign w:val="top"/>
          </w:tcPr>
          <w:p>
            <w:pPr>
              <w:spacing w:line="360" w:lineRule="auto"/>
              <w:jc w:val="left"/>
              <w:rPr>
                <w:rFonts w:hint="eastAsia" w:ascii="宋体" w:hAnsi="宋体"/>
                <w:sz w:val="24"/>
              </w:rPr>
            </w:pPr>
          </w:p>
        </w:tc>
        <w:tc>
          <w:tcPr>
            <w:tcW w:w="4876" w:type="dxa"/>
            <w:vMerge w:val="restart"/>
            <w:noWrap w:val="0"/>
            <w:vAlign w:val="top"/>
          </w:tcPr>
          <w:p>
            <w:pPr>
              <w:spacing w:line="360" w:lineRule="auto"/>
              <w:jc w:val="left"/>
              <w:rPr>
                <w:rFonts w:hint="eastAsia"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68" w:type="dxa"/>
            <w:noWrap w:val="0"/>
            <w:vAlign w:val="center"/>
          </w:tcPr>
          <w:p>
            <w:pPr>
              <w:spacing w:line="360" w:lineRule="auto"/>
              <w:jc w:val="center"/>
              <w:rPr>
                <w:rFonts w:hint="eastAsia" w:ascii="宋体" w:hAnsi="宋体"/>
                <w:sz w:val="24"/>
              </w:rPr>
            </w:pPr>
            <w:r>
              <w:rPr>
                <w:rFonts w:hint="eastAsia" w:ascii="宋体" w:hAnsi="宋体"/>
                <w:sz w:val="24"/>
              </w:rPr>
              <w:t>年龄</w:t>
            </w:r>
          </w:p>
        </w:tc>
        <w:tc>
          <w:tcPr>
            <w:tcW w:w="1984" w:type="dxa"/>
            <w:noWrap w:val="0"/>
            <w:vAlign w:val="top"/>
          </w:tcPr>
          <w:p>
            <w:pPr>
              <w:spacing w:line="360" w:lineRule="auto"/>
              <w:jc w:val="left"/>
              <w:rPr>
                <w:rFonts w:hint="eastAsia" w:ascii="宋体" w:hAnsi="宋体"/>
                <w:sz w:val="24"/>
              </w:rPr>
            </w:pPr>
          </w:p>
        </w:tc>
        <w:tc>
          <w:tcPr>
            <w:tcW w:w="4876" w:type="dxa"/>
            <w:vMerge w:val="continue"/>
            <w:noWrap w:val="0"/>
            <w:vAlign w:val="top"/>
          </w:tcPr>
          <w:p>
            <w:pPr>
              <w:spacing w:line="360" w:lineRule="auto"/>
              <w:jc w:val="left"/>
              <w:rPr>
                <w:rFonts w:hint="eastAsia"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68" w:type="dxa"/>
            <w:noWrap w:val="0"/>
            <w:vAlign w:val="center"/>
          </w:tcPr>
          <w:p>
            <w:pPr>
              <w:spacing w:line="360" w:lineRule="auto"/>
              <w:jc w:val="center"/>
              <w:rPr>
                <w:rFonts w:hint="eastAsia" w:ascii="宋体" w:hAnsi="宋体"/>
                <w:sz w:val="24"/>
              </w:rPr>
            </w:pPr>
            <w:r>
              <w:rPr>
                <w:rFonts w:hint="eastAsia" w:ascii="宋体" w:hAnsi="宋体"/>
                <w:sz w:val="24"/>
              </w:rPr>
              <w:t>职称</w:t>
            </w:r>
          </w:p>
        </w:tc>
        <w:tc>
          <w:tcPr>
            <w:tcW w:w="1984" w:type="dxa"/>
            <w:noWrap w:val="0"/>
            <w:vAlign w:val="top"/>
          </w:tcPr>
          <w:p>
            <w:pPr>
              <w:spacing w:line="360" w:lineRule="auto"/>
              <w:jc w:val="left"/>
              <w:rPr>
                <w:rFonts w:hint="eastAsia" w:ascii="宋体" w:hAnsi="宋体"/>
                <w:sz w:val="24"/>
              </w:rPr>
            </w:pPr>
          </w:p>
        </w:tc>
        <w:tc>
          <w:tcPr>
            <w:tcW w:w="4876" w:type="dxa"/>
            <w:vMerge w:val="continue"/>
            <w:noWrap w:val="0"/>
            <w:vAlign w:val="top"/>
          </w:tcPr>
          <w:p>
            <w:pPr>
              <w:spacing w:line="360" w:lineRule="auto"/>
              <w:jc w:val="left"/>
              <w:rPr>
                <w:rFonts w:hint="eastAsia"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68" w:type="dxa"/>
            <w:noWrap w:val="0"/>
            <w:vAlign w:val="center"/>
          </w:tcPr>
          <w:p>
            <w:pPr>
              <w:spacing w:line="360" w:lineRule="auto"/>
              <w:jc w:val="center"/>
              <w:rPr>
                <w:rFonts w:hint="eastAsia" w:ascii="宋体" w:hAnsi="宋体"/>
                <w:sz w:val="24"/>
              </w:rPr>
            </w:pPr>
            <w:r>
              <w:rPr>
                <w:rFonts w:hint="eastAsia" w:ascii="宋体" w:hAnsi="宋体"/>
                <w:sz w:val="24"/>
              </w:rPr>
              <w:t>毕业时间</w:t>
            </w:r>
          </w:p>
        </w:tc>
        <w:tc>
          <w:tcPr>
            <w:tcW w:w="1984" w:type="dxa"/>
            <w:noWrap w:val="0"/>
            <w:vAlign w:val="top"/>
          </w:tcPr>
          <w:p>
            <w:pPr>
              <w:spacing w:line="360" w:lineRule="auto"/>
              <w:jc w:val="left"/>
              <w:rPr>
                <w:rFonts w:hint="eastAsia" w:ascii="宋体" w:hAnsi="宋体"/>
                <w:sz w:val="24"/>
              </w:rPr>
            </w:pPr>
          </w:p>
        </w:tc>
        <w:tc>
          <w:tcPr>
            <w:tcW w:w="4876" w:type="dxa"/>
            <w:vMerge w:val="continue"/>
            <w:noWrap w:val="0"/>
            <w:vAlign w:val="top"/>
          </w:tcPr>
          <w:p>
            <w:pPr>
              <w:spacing w:line="360" w:lineRule="auto"/>
              <w:jc w:val="left"/>
              <w:rPr>
                <w:rFonts w:hint="eastAsia"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68" w:type="dxa"/>
            <w:noWrap w:val="0"/>
            <w:vAlign w:val="center"/>
          </w:tcPr>
          <w:p>
            <w:pPr>
              <w:spacing w:line="360" w:lineRule="auto"/>
              <w:jc w:val="center"/>
              <w:rPr>
                <w:rFonts w:hint="eastAsia" w:ascii="宋体" w:hAnsi="宋体"/>
                <w:sz w:val="24"/>
              </w:rPr>
            </w:pPr>
            <w:r>
              <w:rPr>
                <w:rFonts w:hint="eastAsia" w:ascii="宋体" w:hAnsi="宋体"/>
                <w:sz w:val="24"/>
              </w:rPr>
              <w:t>所学专业</w:t>
            </w:r>
          </w:p>
        </w:tc>
        <w:tc>
          <w:tcPr>
            <w:tcW w:w="1984" w:type="dxa"/>
            <w:noWrap w:val="0"/>
            <w:vAlign w:val="top"/>
          </w:tcPr>
          <w:p>
            <w:pPr>
              <w:spacing w:line="360" w:lineRule="auto"/>
              <w:jc w:val="left"/>
              <w:rPr>
                <w:rFonts w:hint="eastAsia" w:ascii="宋体" w:hAnsi="宋体"/>
                <w:sz w:val="24"/>
              </w:rPr>
            </w:pPr>
          </w:p>
        </w:tc>
        <w:tc>
          <w:tcPr>
            <w:tcW w:w="4876" w:type="dxa"/>
            <w:vMerge w:val="continue"/>
            <w:noWrap w:val="0"/>
            <w:vAlign w:val="top"/>
          </w:tcPr>
          <w:p>
            <w:pPr>
              <w:spacing w:line="360" w:lineRule="auto"/>
              <w:jc w:val="left"/>
              <w:rPr>
                <w:rFonts w:hint="eastAsia"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68" w:type="dxa"/>
            <w:noWrap w:val="0"/>
            <w:vAlign w:val="center"/>
          </w:tcPr>
          <w:p>
            <w:pPr>
              <w:spacing w:line="360" w:lineRule="auto"/>
              <w:jc w:val="center"/>
              <w:rPr>
                <w:rFonts w:hint="eastAsia" w:ascii="宋体" w:hAnsi="宋体"/>
                <w:sz w:val="24"/>
              </w:rPr>
            </w:pPr>
            <w:r>
              <w:rPr>
                <w:rFonts w:hint="eastAsia" w:ascii="宋体" w:hAnsi="宋体"/>
                <w:sz w:val="24"/>
              </w:rPr>
              <w:t>学历</w:t>
            </w:r>
          </w:p>
        </w:tc>
        <w:tc>
          <w:tcPr>
            <w:tcW w:w="1984" w:type="dxa"/>
            <w:noWrap w:val="0"/>
            <w:vAlign w:val="top"/>
          </w:tcPr>
          <w:p>
            <w:pPr>
              <w:spacing w:line="360" w:lineRule="auto"/>
              <w:jc w:val="left"/>
              <w:rPr>
                <w:rFonts w:hint="eastAsia" w:ascii="宋体" w:hAnsi="宋体"/>
                <w:sz w:val="24"/>
              </w:rPr>
            </w:pPr>
          </w:p>
        </w:tc>
        <w:tc>
          <w:tcPr>
            <w:tcW w:w="4876" w:type="dxa"/>
            <w:vMerge w:val="continue"/>
            <w:noWrap w:val="0"/>
            <w:vAlign w:val="top"/>
          </w:tcPr>
          <w:p>
            <w:pPr>
              <w:spacing w:line="360" w:lineRule="auto"/>
              <w:jc w:val="left"/>
              <w:rPr>
                <w:rFonts w:hint="eastAsia"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68" w:type="dxa"/>
            <w:noWrap w:val="0"/>
            <w:vAlign w:val="center"/>
          </w:tcPr>
          <w:p>
            <w:pPr>
              <w:spacing w:line="360" w:lineRule="auto"/>
              <w:jc w:val="center"/>
              <w:rPr>
                <w:rFonts w:hint="eastAsia" w:ascii="宋体" w:hAnsi="宋体"/>
                <w:sz w:val="24"/>
              </w:rPr>
            </w:pPr>
            <w:r>
              <w:rPr>
                <w:rFonts w:hint="eastAsia" w:ascii="宋体" w:hAnsi="宋体"/>
                <w:sz w:val="24"/>
              </w:rPr>
              <w:t>资质证书编号</w:t>
            </w:r>
          </w:p>
        </w:tc>
        <w:tc>
          <w:tcPr>
            <w:tcW w:w="1984" w:type="dxa"/>
            <w:noWrap w:val="0"/>
            <w:vAlign w:val="top"/>
          </w:tcPr>
          <w:p>
            <w:pPr>
              <w:spacing w:line="360" w:lineRule="auto"/>
              <w:jc w:val="left"/>
              <w:rPr>
                <w:rFonts w:hint="eastAsia" w:ascii="宋体" w:hAnsi="宋体"/>
                <w:sz w:val="24"/>
              </w:rPr>
            </w:pPr>
          </w:p>
        </w:tc>
        <w:tc>
          <w:tcPr>
            <w:tcW w:w="4876" w:type="dxa"/>
            <w:noWrap w:val="0"/>
            <w:vAlign w:val="top"/>
          </w:tcPr>
          <w:p>
            <w:pPr>
              <w:spacing w:line="360" w:lineRule="auto"/>
              <w:jc w:val="left"/>
              <w:rPr>
                <w:rFonts w:hint="eastAsia"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68" w:type="dxa"/>
            <w:noWrap w:val="0"/>
            <w:vAlign w:val="center"/>
          </w:tcPr>
          <w:p>
            <w:pPr>
              <w:spacing w:line="360" w:lineRule="auto"/>
              <w:jc w:val="center"/>
              <w:rPr>
                <w:rFonts w:hint="eastAsia" w:ascii="宋体" w:hAnsi="宋体"/>
                <w:sz w:val="24"/>
              </w:rPr>
            </w:pPr>
            <w:r>
              <w:rPr>
                <w:rFonts w:hint="eastAsia" w:ascii="宋体" w:hAnsi="宋体"/>
                <w:sz w:val="24"/>
              </w:rPr>
              <w:t>其他资质情况</w:t>
            </w:r>
          </w:p>
        </w:tc>
        <w:tc>
          <w:tcPr>
            <w:tcW w:w="1984" w:type="dxa"/>
            <w:noWrap w:val="0"/>
            <w:vAlign w:val="top"/>
          </w:tcPr>
          <w:p>
            <w:pPr>
              <w:spacing w:line="360" w:lineRule="auto"/>
              <w:jc w:val="left"/>
              <w:rPr>
                <w:rFonts w:hint="eastAsia" w:ascii="宋体" w:hAnsi="宋体"/>
                <w:sz w:val="24"/>
              </w:rPr>
            </w:pPr>
          </w:p>
        </w:tc>
        <w:tc>
          <w:tcPr>
            <w:tcW w:w="4876" w:type="dxa"/>
            <w:noWrap w:val="0"/>
            <w:vAlign w:val="top"/>
          </w:tcPr>
          <w:p>
            <w:pPr>
              <w:spacing w:line="360" w:lineRule="auto"/>
              <w:jc w:val="left"/>
              <w:rPr>
                <w:rFonts w:hint="eastAsia"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68" w:type="dxa"/>
            <w:noWrap w:val="0"/>
            <w:vAlign w:val="center"/>
          </w:tcPr>
          <w:p>
            <w:pPr>
              <w:spacing w:line="360" w:lineRule="auto"/>
              <w:jc w:val="center"/>
              <w:rPr>
                <w:rFonts w:hint="eastAsia" w:ascii="宋体" w:hAnsi="宋体"/>
                <w:sz w:val="24"/>
              </w:rPr>
            </w:pPr>
            <w:r>
              <w:rPr>
                <w:rFonts w:hint="eastAsia" w:ascii="宋体" w:hAnsi="宋体"/>
                <w:sz w:val="24"/>
              </w:rPr>
              <w:t>联系电话</w:t>
            </w:r>
          </w:p>
        </w:tc>
        <w:tc>
          <w:tcPr>
            <w:tcW w:w="1984" w:type="dxa"/>
            <w:noWrap w:val="0"/>
            <w:vAlign w:val="top"/>
          </w:tcPr>
          <w:p>
            <w:pPr>
              <w:spacing w:line="360" w:lineRule="auto"/>
              <w:jc w:val="left"/>
              <w:rPr>
                <w:rFonts w:hint="eastAsia" w:ascii="宋体" w:hAnsi="宋体"/>
                <w:sz w:val="24"/>
              </w:rPr>
            </w:pPr>
          </w:p>
        </w:tc>
        <w:tc>
          <w:tcPr>
            <w:tcW w:w="4876" w:type="dxa"/>
            <w:noWrap w:val="0"/>
            <w:vAlign w:val="top"/>
          </w:tcPr>
          <w:p>
            <w:pPr>
              <w:spacing w:line="360" w:lineRule="auto"/>
              <w:jc w:val="left"/>
              <w:rPr>
                <w:rFonts w:hint="eastAsia" w:ascii="宋体" w:hAnsi="宋体"/>
                <w:sz w:val="24"/>
              </w:rPr>
            </w:pPr>
          </w:p>
        </w:tc>
      </w:tr>
    </w:tbl>
    <w:p>
      <w:pPr>
        <w:snapToGrid w:val="0"/>
        <w:spacing w:before="50" w:after="120" w:afterLines="50" w:line="400" w:lineRule="exact"/>
        <w:rPr>
          <w:rFonts w:hint="eastAsia" w:ascii="宋体" w:hAnsi="宋体" w:cs="宋体"/>
          <w:sz w:val="24"/>
        </w:rPr>
      </w:pPr>
      <w:r>
        <w:rPr>
          <w:rFonts w:hint="eastAsia" w:ascii="宋体" w:hAnsi="宋体" w:cs="宋体"/>
          <w:sz w:val="24"/>
        </w:rPr>
        <w:t>注：1、项目负责人相应证书复印件附后</w:t>
      </w:r>
    </w:p>
    <w:p>
      <w:pPr>
        <w:pStyle w:val="10"/>
        <w:spacing w:line="400" w:lineRule="exact"/>
        <w:ind w:firstLine="0"/>
        <w:rPr>
          <w:rFonts w:hAnsi="宋体" w:cs="宋体"/>
          <w:spacing w:val="20"/>
          <w:sz w:val="24"/>
          <w:u w:val="single"/>
        </w:rPr>
      </w:pPr>
      <w:r>
        <w:rPr>
          <w:rFonts w:hAnsi="宋体"/>
          <w:sz w:val="24"/>
          <w:szCs w:val="24"/>
        </w:rPr>
        <w:t>法定代表人或其授权代表（签名或盖章）</w:t>
      </w:r>
      <w:r>
        <w:rPr>
          <w:rFonts w:hAnsi="宋体" w:cs="宋体"/>
          <w:spacing w:val="20"/>
          <w:sz w:val="24"/>
        </w:rPr>
        <w:t>：</w:t>
      </w:r>
      <w:r>
        <w:rPr>
          <w:rFonts w:hAnsi="宋体" w:cs="宋体"/>
          <w:spacing w:val="20"/>
          <w:sz w:val="24"/>
          <w:u w:val="single"/>
        </w:rPr>
        <w:t xml:space="preserve">            </w:t>
      </w:r>
    </w:p>
    <w:p>
      <w:pPr>
        <w:spacing w:line="360" w:lineRule="auto"/>
        <w:rPr>
          <w:rFonts w:hint="eastAsia" w:ascii="宋体" w:hAnsi="宋体" w:cs="宋体"/>
          <w:spacing w:val="20"/>
          <w:sz w:val="24"/>
        </w:rPr>
      </w:pPr>
      <w:r>
        <w:rPr>
          <w:rFonts w:hint="eastAsia" w:ascii="宋体" w:hAnsi="宋体" w:cs="宋体"/>
          <w:spacing w:val="20"/>
          <w:sz w:val="24"/>
        </w:rPr>
        <w:t>投标人（盖章）：</w:t>
      </w:r>
      <w:r>
        <w:rPr>
          <w:rFonts w:hint="eastAsia" w:ascii="宋体" w:hAnsi="宋体" w:cs="宋体"/>
          <w:spacing w:val="20"/>
          <w:sz w:val="24"/>
          <w:u w:val="single"/>
        </w:rPr>
        <w:t xml:space="preserve">            </w:t>
      </w:r>
      <w:r>
        <w:rPr>
          <w:rFonts w:hint="eastAsia" w:ascii="宋体" w:hAnsi="宋体" w:cs="宋体"/>
          <w:spacing w:val="20"/>
          <w:sz w:val="24"/>
        </w:rPr>
        <w:t xml:space="preserve">           </w:t>
      </w:r>
    </w:p>
    <w:p>
      <w:pPr>
        <w:tabs>
          <w:tab w:val="right" w:pos="8312"/>
        </w:tabs>
        <w:spacing w:line="360" w:lineRule="auto"/>
        <w:ind w:firstLine="5740" w:firstLineChars="2050"/>
        <w:rPr>
          <w:rFonts w:hint="eastAsia" w:ascii="宋体" w:hAnsi="宋体" w:cs="宋体"/>
          <w:spacing w:val="20"/>
          <w:sz w:val="24"/>
        </w:rPr>
      </w:pPr>
      <w:r>
        <w:rPr>
          <w:rFonts w:hint="eastAsia" w:ascii="宋体" w:hAnsi="宋体" w:cs="宋体"/>
          <w:spacing w:val="20"/>
          <w:sz w:val="24"/>
        </w:rPr>
        <w:t xml:space="preserve">  年  月  日</w:t>
      </w:r>
      <w:r>
        <w:rPr>
          <w:rFonts w:ascii="宋体" w:hAnsi="宋体" w:cs="宋体"/>
          <w:spacing w:val="20"/>
          <w:sz w:val="24"/>
        </w:rPr>
        <w:tab/>
      </w:r>
    </w:p>
    <w:p>
      <w:pPr>
        <w:tabs>
          <w:tab w:val="right" w:pos="8312"/>
        </w:tabs>
        <w:spacing w:line="360" w:lineRule="auto"/>
        <w:ind w:firstLine="5740" w:firstLineChars="2050"/>
        <w:rPr>
          <w:rFonts w:hint="eastAsia" w:ascii="宋体" w:hAnsi="宋体" w:cs="宋体"/>
          <w:spacing w:val="20"/>
          <w:sz w:val="24"/>
        </w:rPr>
      </w:pPr>
    </w:p>
    <w:p>
      <w:pPr>
        <w:tabs>
          <w:tab w:val="right" w:pos="8312"/>
        </w:tabs>
        <w:spacing w:line="360" w:lineRule="auto"/>
        <w:ind w:firstLine="5740" w:firstLineChars="2050"/>
        <w:rPr>
          <w:rFonts w:hint="eastAsia" w:ascii="宋体" w:hAnsi="宋体" w:cs="宋体"/>
          <w:spacing w:val="20"/>
          <w:sz w:val="24"/>
        </w:rPr>
      </w:pPr>
    </w:p>
    <w:p>
      <w:pPr>
        <w:tabs>
          <w:tab w:val="right" w:pos="8312"/>
        </w:tabs>
        <w:spacing w:line="360" w:lineRule="auto"/>
        <w:ind w:firstLine="5740" w:firstLineChars="2050"/>
        <w:rPr>
          <w:rFonts w:hint="eastAsia" w:ascii="宋体" w:hAnsi="宋体" w:cs="宋体"/>
          <w:spacing w:val="20"/>
          <w:sz w:val="24"/>
        </w:rPr>
      </w:pPr>
    </w:p>
    <w:p>
      <w:pPr>
        <w:tabs>
          <w:tab w:val="right" w:pos="8312"/>
        </w:tabs>
        <w:spacing w:line="360" w:lineRule="auto"/>
        <w:ind w:firstLine="5740" w:firstLineChars="2050"/>
        <w:rPr>
          <w:rFonts w:hint="eastAsia" w:ascii="宋体" w:hAnsi="宋体" w:cs="宋体"/>
          <w:spacing w:val="20"/>
          <w:sz w:val="24"/>
        </w:rPr>
      </w:pPr>
    </w:p>
    <w:p>
      <w:pPr>
        <w:tabs>
          <w:tab w:val="right" w:pos="8312"/>
        </w:tabs>
        <w:spacing w:line="360" w:lineRule="auto"/>
        <w:ind w:firstLine="5740" w:firstLineChars="2050"/>
        <w:rPr>
          <w:rFonts w:hint="eastAsia" w:ascii="宋体" w:hAnsi="宋体" w:cs="宋体"/>
          <w:spacing w:val="20"/>
          <w:sz w:val="24"/>
        </w:rPr>
      </w:pPr>
    </w:p>
    <w:p>
      <w:pPr>
        <w:tabs>
          <w:tab w:val="right" w:pos="8312"/>
        </w:tabs>
        <w:spacing w:line="360" w:lineRule="auto"/>
        <w:ind w:firstLine="5740" w:firstLineChars="2050"/>
        <w:rPr>
          <w:rFonts w:hint="eastAsia" w:ascii="宋体" w:hAnsi="宋体" w:cs="宋体"/>
          <w:spacing w:val="20"/>
          <w:sz w:val="24"/>
        </w:rPr>
      </w:pPr>
    </w:p>
    <w:p>
      <w:pPr>
        <w:tabs>
          <w:tab w:val="right" w:pos="8312"/>
        </w:tabs>
        <w:spacing w:line="360" w:lineRule="auto"/>
        <w:ind w:firstLine="5740" w:firstLineChars="2050"/>
        <w:rPr>
          <w:rFonts w:hint="eastAsia" w:ascii="宋体" w:hAnsi="宋体" w:cs="宋体"/>
          <w:spacing w:val="20"/>
          <w:sz w:val="24"/>
        </w:rPr>
      </w:pPr>
    </w:p>
    <w:p>
      <w:pPr>
        <w:tabs>
          <w:tab w:val="right" w:pos="8312"/>
        </w:tabs>
        <w:spacing w:line="360" w:lineRule="auto"/>
        <w:ind w:firstLine="5740" w:firstLineChars="2050"/>
        <w:rPr>
          <w:rFonts w:hint="eastAsia" w:ascii="宋体" w:hAnsi="宋体" w:cs="宋体"/>
          <w:spacing w:val="20"/>
          <w:sz w:val="24"/>
        </w:rPr>
      </w:pPr>
    </w:p>
    <w:p>
      <w:pPr>
        <w:tabs>
          <w:tab w:val="right" w:pos="8312"/>
        </w:tabs>
        <w:spacing w:line="360" w:lineRule="auto"/>
        <w:ind w:firstLine="5740" w:firstLineChars="2050"/>
        <w:rPr>
          <w:rFonts w:hint="eastAsia" w:ascii="宋体" w:hAnsi="宋体" w:cs="宋体"/>
          <w:spacing w:val="20"/>
          <w:sz w:val="24"/>
        </w:rPr>
      </w:pPr>
    </w:p>
    <w:p>
      <w:pPr>
        <w:tabs>
          <w:tab w:val="right" w:pos="8312"/>
        </w:tabs>
        <w:spacing w:line="360" w:lineRule="auto"/>
        <w:ind w:firstLine="5740" w:firstLineChars="2050"/>
        <w:rPr>
          <w:rFonts w:hint="eastAsia" w:ascii="宋体" w:hAnsi="宋体" w:cs="宋体"/>
          <w:spacing w:val="20"/>
          <w:sz w:val="24"/>
        </w:rPr>
      </w:pPr>
    </w:p>
    <w:p>
      <w:pPr>
        <w:spacing w:line="360" w:lineRule="auto"/>
        <w:jc w:val="center"/>
        <w:rPr>
          <w:rFonts w:hint="eastAsia" w:ascii="宋体" w:hAnsi="宋体"/>
          <w:b/>
          <w:sz w:val="24"/>
        </w:rPr>
      </w:pPr>
      <w:r>
        <w:rPr>
          <w:rFonts w:hint="eastAsia" w:ascii="宋体" w:hAnsi="宋体"/>
          <w:b/>
          <w:sz w:val="24"/>
        </w:rPr>
        <w:t>项目组人员情况表</w:t>
      </w:r>
    </w:p>
    <w:tbl>
      <w:tblPr>
        <w:tblStyle w:val="34"/>
        <w:tblW w:w="925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69"/>
        <w:gridCol w:w="1135"/>
        <w:gridCol w:w="425"/>
        <w:gridCol w:w="850"/>
        <w:gridCol w:w="851"/>
        <w:gridCol w:w="850"/>
        <w:gridCol w:w="1317"/>
        <w:gridCol w:w="1401"/>
        <w:gridCol w:w="195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jc w:val="center"/>
        </w:trPr>
        <w:tc>
          <w:tcPr>
            <w:tcW w:w="46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after="50" w:line="400" w:lineRule="exact"/>
              <w:jc w:val="center"/>
              <w:rPr>
                <w:rFonts w:hint="eastAsia" w:ascii="宋体" w:hAnsi="宋体" w:cs="宋体"/>
                <w:sz w:val="24"/>
              </w:rPr>
            </w:pPr>
            <w:r>
              <w:rPr>
                <w:rFonts w:hint="eastAsia" w:ascii="宋体" w:hAnsi="宋体" w:cs="宋体"/>
                <w:sz w:val="24"/>
              </w:rPr>
              <w:t>序号</w:t>
            </w:r>
          </w:p>
        </w:tc>
        <w:tc>
          <w:tcPr>
            <w:tcW w:w="113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after="50" w:line="400" w:lineRule="exact"/>
              <w:jc w:val="center"/>
              <w:rPr>
                <w:rFonts w:hint="eastAsia" w:ascii="宋体" w:hAnsi="宋体" w:cs="宋体"/>
                <w:sz w:val="24"/>
              </w:rPr>
            </w:pPr>
            <w:r>
              <w:rPr>
                <w:rFonts w:hint="eastAsia" w:ascii="宋体" w:hAnsi="宋体" w:cs="宋体"/>
                <w:sz w:val="24"/>
              </w:rPr>
              <w:t>姓名</w:t>
            </w:r>
          </w:p>
        </w:tc>
        <w:tc>
          <w:tcPr>
            <w:tcW w:w="42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after="50" w:line="400" w:lineRule="exact"/>
              <w:jc w:val="center"/>
              <w:rPr>
                <w:rFonts w:hint="eastAsia" w:ascii="宋体" w:hAnsi="宋体" w:cs="宋体"/>
                <w:sz w:val="24"/>
              </w:rPr>
            </w:pPr>
            <w:r>
              <w:rPr>
                <w:rFonts w:hint="eastAsia" w:ascii="宋体" w:hAnsi="宋体" w:cs="宋体"/>
                <w:sz w:val="24"/>
              </w:rPr>
              <w:t>性别</w:t>
            </w:r>
          </w:p>
        </w:tc>
        <w:tc>
          <w:tcPr>
            <w:tcW w:w="85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sz w:val="24"/>
              </w:rPr>
            </w:pPr>
            <w:r>
              <w:rPr>
                <w:rFonts w:hint="eastAsia" w:ascii="宋体" w:hAnsi="宋体"/>
                <w:sz w:val="24"/>
              </w:rPr>
              <w:t>学历</w:t>
            </w:r>
          </w:p>
        </w:tc>
        <w:tc>
          <w:tcPr>
            <w:tcW w:w="85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sz w:val="24"/>
              </w:rPr>
            </w:pPr>
            <w:r>
              <w:rPr>
                <w:rFonts w:hint="eastAsia" w:ascii="宋体" w:hAnsi="宋体"/>
                <w:sz w:val="24"/>
              </w:rPr>
              <w:t>专业</w:t>
            </w:r>
          </w:p>
        </w:tc>
        <w:tc>
          <w:tcPr>
            <w:tcW w:w="85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bCs/>
                <w:sz w:val="24"/>
              </w:rPr>
            </w:pPr>
            <w:r>
              <w:rPr>
                <w:rFonts w:hint="eastAsia" w:ascii="宋体" w:hAnsi="宋体"/>
                <w:sz w:val="24"/>
              </w:rPr>
              <w:t>职称</w:t>
            </w:r>
          </w:p>
        </w:tc>
        <w:tc>
          <w:tcPr>
            <w:tcW w:w="131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after="50" w:line="400" w:lineRule="exact"/>
              <w:jc w:val="center"/>
              <w:rPr>
                <w:rFonts w:hint="eastAsia" w:ascii="宋体" w:hAnsi="宋体" w:cs="宋体"/>
                <w:bCs/>
                <w:sz w:val="24"/>
              </w:rPr>
            </w:pPr>
            <w:r>
              <w:rPr>
                <w:rFonts w:hint="eastAsia" w:ascii="宋体" w:hAnsi="宋体" w:cs="宋体"/>
                <w:bCs/>
                <w:sz w:val="24"/>
              </w:rPr>
              <w:t>本项目中的职责</w:t>
            </w:r>
          </w:p>
        </w:tc>
        <w:tc>
          <w:tcPr>
            <w:tcW w:w="140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after="50" w:line="400" w:lineRule="exact"/>
              <w:jc w:val="center"/>
              <w:rPr>
                <w:rFonts w:hint="eastAsia" w:ascii="宋体" w:hAnsi="宋体" w:cs="宋体"/>
                <w:bCs/>
                <w:sz w:val="24"/>
              </w:rPr>
            </w:pPr>
            <w:r>
              <w:rPr>
                <w:rFonts w:hint="eastAsia" w:ascii="宋体" w:hAnsi="宋体" w:cs="宋体"/>
                <w:bCs/>
                <w:sz w:val="24"/>
              </w:rPr>
              <w:t>项目经历</w:t>
            </w:r>
          </w:p>
        </w:tc>
        <w:tc>
          <w:tcPr>
            <w:tcW w:w="1953"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after="50" w:line="400" w:lineRule="exact"/>
              <w:jc w:val="center"/>
              <w:rPr>
                <w:rFonts w:hint="eastAsia" w:ascii="宋体" w:hAnsi="宋体" w:cs="宋体"/>
                <w:bCs/>
                <w:sz w:val="24"/>
              </w:rPr>
            </w:pPr>
            <w:r>
              <w:rPr>
                <w:rFonts w:hint="eastAsia" w:ascii="宋体" w:hAnsi="宋体" w:cs="宋体"/>
                <w:bCs/>
                <w:sz w:val="24"/>
              </w:rPr>
              <w:t>参与本项目的到位情况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jc w:val="center"/>
        </w:trPr>
        <w:tc>
          <w:tcPr>
            <w:tcW w:w="469"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00" w:lineRule="exact"/>
              <w:rPr>
                <w:rFonts w:hint="eastAsia" w:ascii="宋体" w:hAnsi="宋体" w:cs="宋体"/>
                <w:sz w:val="24"/>
              </w:rPr>
            </w:pPr>
          </w:p>
        </w:tc>
        <w:tc>
          <w:tcPr>
            <w:tcW w:w="113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00" w:lineRule="exact"/>
              <w:rPr>
                <w:rFonts w:hint="eastAsia" w:ascii="宋体" w:hAnsi="宋体" w:cs="宋体"/>
                <w:sz w:val="24"/>
              </w:rPr>
            </w:pPr>
          </w:p>
        </w:tc>
        <w:tc>
          <w:tcPr>
            <w:tcW w:w="42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00" w:lineRule="exact"/>
              <w:rPr>
                <w:rFonts w:hint="eastAsia" w:ascii="宋体" w:hAnsi="宋体" w:cs="宋体"/>
                <w:sz w:val="24"/>
              </w:rPr>
            </w:pPr>
          </w:p>
        </w:tc>
        <w:tc>
          <w:tcPr>
            <w:tcW w:w="85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00" w:lineRule="exact"/>
              <w:rPr>
                <w:rFonts w:hint="eastAsia" w:ascii="宋体" w:hAnsi="宋体" w:cs="宋体"/>
                <w:sz w:val="24"/>
              </w:rPr>
            </w:pPr>
          </w:p>
        </w:tc>
        <w:tc>
          <w:tcPr>
            <w:tcW w:w="851"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00" w:lineRule="exact"/>
              <w:rPr>
                <w:rFonts w:hint="eastAsia" w:ascii="宋体" w:hAnsi="宋体" w:cs="宋体"/>
                <w:sz w:val="24"/>
              </w:rPr>
            </w:pPr>
          </w:p>
        </w:tc>
        <w:tc>
          <w:tcPr>
            <w:tcW w:w="85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00" w:lineRule="exact"/>
              <w:rPr>
                <w:rFonts w:hint="eastAsia" w:ascii="宋体" w:hAnsi="宋体" w:cs="宋体"/>
                <w:sz w:val="24"/>
              </w:rPr>
            </w:pPr>
          </w:p>
        </w:tc>
        <w:tc>
          <w:tcPr>
            <w:tcW w:w="1317"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00" w:lineRule="exact"/>
              <w:rPr>
                <w:rFonts w:hint="eastAsia" w:ascii="宋体" w:hAnsi="宋体" w:cs="宋体"/>
                <w:sz w:val="24"/>
              </w:rPr>
            </w:pPr>
          </w:p>
        </w:tc>
        <w:tc>
          <w:tcPr>
            <w:tcW w:w="1401"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00" w:lineRule="exact"/>
              <w:rPr>
                <w:rFonts w:hint="eastAsia" w:ascii="宋体" w:hAnsi="宋体" w:cs="宋体"/>
                <w:sz w:val="24"/>
              </w:rPr>
            </w:pPr>
          </w:p>
        </w:tc>
        <w:tc>
          <w:tcPr>
            <w:tcW w:w="1953"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00" w:lineRule="exact"/>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jc w:val="center"/>
        </w:trPr>
        <w:tc>
          <w:tcPr>
            <w:tcW w:w="469"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00" w:lineRule="exact"/>
              <w:rPr>
                <w:rFonts w:hint="eastAsia" w:ascii="宋体" w:hAnsi="宋体" w:cs="宋体"/>
                <w:sz w:val="24"/>
              </w:rPr>
            </w:pPr>
          </w:p>
        </w:tc>
        <w:tc>
          <w:tcPr>
            <w:tcW w:w="113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00" w:lineRule="exact"/>
              <w:rPr>
                <w:rFonts w:hint="eastAsia" w:ascii="宋体" w:hAnsi="宋体" w:cs="宋体"/>
                <w:sz w:val="24"/>
              </w:rPr>
            </w:pPr>
          </w:p>
        </w:tc>
        <w:tc>
          <w:tcPr>
            <w:tcW w:w="42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00" w:lineRule="exact"/>
              <w:rPr>
                <w:rFonts w:hint="eastAsia" w:ascii="宋体" w:hAnsi="宋体" w:cs="宋体"/>
                <w:sz w:val="24"/>
              </w:rPr>
            </w:pPr>
          </w:p>
        </w:tc>
        <w:tc>
          <w:tcPr>
            <w:tcW w:w="85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00" w:lineRule="exact"/>
              <w:rPr>
                <w:rFonts w:hint="eastAsia" w:ascii="宋体" w:hAnsi="宋体" w:cs="宋体"/>
                <w:sz w:val="24"/>
              </w:rPr>
            </w:pPr>
          </w:p>
        </w:tc>
        <w:tc>
          <w:tcPr>
            <w:tcW w:w="851"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00" w:lineRule="exact"/>
              <w:rPr>
                <w:rFonts w:hint="eastAsia" w:ascii="宋体" w:hAnsi="宋体" w:cs="宋体"/>
                <w:sz w:val="24"/>
              </w:rPr>
            </w:pPr>
          </w:p>
        </w:tc>
        <w:tc>
          <w:tcPr>
            <w:tcW w:w="85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00" w:lineRule="exact"/>
              <w:rPr>
                <w:rFonts w:hint="eastAsia" w:ascii="宋体" w:hAnsi="宋体" w:cs="宋体"/>
                <w:sz w:val="24"/>
              </w:rPr>
            </w:pPr>
          </w:p>
        </w:tc>
        <w:tc>
          <w:tcPr>
            <w:tcW w:w="1317"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00" w:lineRule="exact"/>
              <w:rPr>
                <w:rFonts w:hint="eastAsia" w:ascii="宋体" w:hAnsi="宋体" w:cs="宋体"/>
                <w:sz w:val="24"/>
              </w:rPr>
            </w:pPr>
          </w:p>
        </w:tc>
        <w:tc>
          <w:tcPr>
            <w:tcW w:w="1401"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00" w:lineRule="exact"/>
              <w:rPr>
                <w:rFonts w:hint="eastAsia" w:ascii="宋体" w:hAnsi="宋体" w:cs="宋体"/>
                <w:sz w:val="24"/>
              </w:rPr>
            </w:pPr>
          </w:p>
        </w:tc>
        <w:tc>
          <w:tcPr>
            <w:tcW w:w="1953"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00" w:lineRule="exact"/>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jc w:val="center"/>
        </w:trPr>
        <w:tc>
          <w:tcPr>
            <w:tcW w:w="469"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00" w:lineRule="exact"/>
              <w:rPr>
                <w:rFonts w:hint="eastAsia" w:ascii="宋体" w:hAnsi="宋体" w:cs="宋体"/>
                <w:sz w:val="24"/>
              </w:rPr>
            </w:pPr>
          </w:p>
        </w:tc>
        <w:tc>
          <w:tcPr>
            <w:tcW w:w="113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00" w:lineRule="exact"/>
              <w:rPr>
                <w:rFonts w:hint="eastAsia" w:ascii="宋体" w:hAnsi="宋体" w:cs="宋体"/>
                <w:sz w:val="24"/>
              </w:rPr>
            </w:pPr>
          </w:p>
        </w:tc>
        <w:tc>
          <w:tcPr>
            <w:tcW w:w="42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00" w:lineRule="exact"/>
              <w:rPr>
                <w:rFonts w:hint="eastAsia" w:ascii="宋体" w:hAnsi="宋体" w:cs="宋体"/>
                <w:sz w:val="24"/>
              </w:rPr>
            </w:pPr>
          </w:p>
        </w:tc>
        <w:tc>
          <w:tcPr>
            <w:tcW w:w="850" w:type="dxa"/>
            <w:tcBorders>
              <w:top w:val="single" w:color="auto" w:sz="4" w:space="0"/>
              <w:left w:val="single" w:color="auto" w:sz="4" w:space="0"/>
              <w:bottom w:val="single" w:color="auto" w:sz="4" w:space="0"/>
              <w:right w:val="single" w:color="auto" w:sz="4" w:space="0"/>
            </w:tcBorders>
            <w:noWrap w:val="0"/>
            <w:vAlign w:val="top"/>
          </w:tcPr>
          <w:p>
            <w:pPr>
              <w:pStyle w:val="20"/>
              <w:snapToGrid w:val="0"/>
              <w:spacing w:before="120" w:beforeLines="50" w:after="50" w:line="400" w:lineRule="exact"/>
              <w:ind w:left="5250"/>
              <w:rPr>
                <w:rFonts w:hint="eastAsia" w:ascii="宋体" w:hAnsi="宋体" w:cs="宋体"/>
                <w:szCs w:val="24"/>
              </w:rPr>
            </w:pPr>
          </w:p>
        </w:tc>
        <w:tc>
          <w:tcPr>
            <w:tcW w:w="851"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00" w:lineRule="exact"/>
              <w:rPr>
                <w:rFonts w:hint="eastAsia" w:ascii="宋体" w:hAnsi="宋体" w:cs="宋体"/>
                <w:sz w:val="24"/>
              </w:rPr>
            </w:pPr>
          </w:p>
        </w:tc>
        <w:tc>
          <w:tcPr>
            <w:tcW w:w="85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00" w:lineRule="exact"/>
              <w:rPr>
                <w:rFonts w:hint="eastAsia" w:ascii="宋体" w:hAnsi="宋体" w:cs="宋体"/>
                <w:sz w:val="24"/>
              </w:rPr>
            </w:pPr>
          </w:p>
        </w:tc>
        <w:tc>
          <w:tcPr>
            <w:tcW w:w="1317"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00" w:lineRule="exact"/>
              <w:rPr>
                <w:rFonts w:hint="eastAsia" w:ascii="宋体" w:hAnsi="宋体" w:cs="宋体"/>
                <w:sz w:val="24"/>
              </w:rPr>
            </w:pPr>
          </w:p>
        </w:tc>
        <w:tc>
          <w:tcPr>
            <w:tcW w:w="1401"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00" w:lineRule="exact"/>
              <w:rPr>
                <w:rFonts w:hint="eastAsia" w:ascii="宋体" w:hAnsi="宋体" w:cs="宋体"/>
                <w:sz w:val="24"/>
              </w:rPr>
            </w:pPr>
          </w:p>
        </w:tc>
        <w:tc>
          <w:tcPr>
            <w:tcW w:w="1953"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00" w:lineRule="exact"/>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jc w:val="center"/>
        </w:trPr>
        <w:tc>
          <w:tcPr>
            <w:tcW w:w="469"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00" w:lineRule="exact"/>
              <w:rPr>
                <w:rFonts w:hint="eastAsia" w:ascii="宋体" w:hAnsi="宋体" w:cs="宋体"/>
                <w:sz w:val="24"/>
              </w:rPr>
            </w:pPr>
          </w:p>
        </w:tc>
        <w:tc>
          <w:tcPr>
            <w:tcW w:w="113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00" w:lineRule="exact"/>
              <w:rPr>
                <w:rFonts w:hint="eastAsia" w:ascii="宋体" w:hAnsi="宋体" w:cs="宋体"/>
                <w:sz w:val="24"/>
              </w:rPr>
            </w:pPr>
          </w:p>
        </w:tc>
        <w:tc>
          <w:tcPr>
            <w:tcW w:w="42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00" w:lineRule="exact"/>
              <w:rPr>
                <w:rFonts w:hint="eastAsia" w:ascii="宋体" w:hAnsi="宋体" w:cs="宋体"/>
                <w:sz w:val="24"/>
              </w:rPr>
            </w:pPr>
          </w:p>
        </w:tc>
        <w:tc>
          <w:tcPr>
            <w:tcW w:w="85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00" w:lineRule="exact"/>
              <w:rPr>
                <w:rFonts w:hint="eastAsia" w:ascii="宋体" w:hAnsi="宋体" w:cs="宋体"/>
                <w:sz w:val="24"/>
              </w:rPr>
            </w:pPr>
          </w:p>
        </w:tc>
        <w:tc>
          <w:tcPr>
            <w:tcW w:w="851"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00" w:lineRule="exact"/>
              <w:rPr>
                <w:rFonts w:hint="eastAsia" w:ascii="宋体" w:hAnsi="宋体" w:cs="宋体"/>
                <w:sz w:val="24"/>
              </w:rPr>
            </w:pPr>
          </w:p>
        </w:tc>
        <w:tc>
          <w:tcPr>
            <w:tcW w:w="85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00" w:lineRule="exact"/>
              <w:rPr>
                <w:rFonts w:hint="eastAsia" w:ascii="宋体" w:hAnsi="宋体" w:cs="宋体"/>
                <w:sz w:val="24"/>
              </w:rPr>
            </w:pPr>
          </w:p>
        </w:tc>
        <w:tc>
          <w:tcPr>
            <w:tcW w:w="1317"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00" w:lineRule="exact"/>
              <w:rPr>
                <w:rFonts w:hint="eastAsia" w:ascii="宋体" w:hAnsi="宋体" w:cs="宋体"/>
                <w:sz w:val="24"/>
              </w:rPr>
            </w:pPr>
          </w:p>
        </w:tc>
        <w:tc>
          <w:tcPr>
            <w:tcW w:w="1401"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00" w:lineRule="exact"/>
              <w:rPr>
                <w:rFonts w:hint="eastAsia" w:ascii="宋体" w:hAnsi="宋体" w:cs="宋体"/>
                <w:sz w:val="24"/>
              </w:rPr>
            </w:pPr>
          </w:p>
        </w:tc>
        <w:tc>
          <w:tcPr>
            <w:tcW w:w="1953"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00" w:lineRule="exact"/>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jc w:val="center"/>
        </w:trPr>
        <w:tc>
          <w:tcPr>
            <w:tcW w:w="469"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00" w:lineRule="exact"/>
              <w:rPr>
                <w:rFonts w:hint="eastAsia" w:ascii="宋体" w:hAnsi="宋体" w:cs="宋体"/>
                <w:sz w:val="24"/>
              </w:rPr>
            </w:pPr>
          </w:p>
        </w:tc>
        <w:tc>
          <w:tcPr>
            <w:tcW w:w="113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00" w:lineRule="exact"/>
              <w:rPr>
                <w:rFonts w:hint="eastAsia" w:ascii="宋体" w:hAnsi="宋体" w:cs="宋体"/>
                <w:sz w:val="24"/>
              </w:rPr>
            </w:pPr>
          </w:p>
        </w:tc>
        <w:tc>
          <w:tcPr>
            <w:tcW w:w="42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00" w:lineRule="exact"/>
              <w:rPr>
                <w:rFonts w:hint="eastAsia" w:ascii="宋体" w:hAnsi="宋体" w:cs="宋体"/>
                <w:sz w:val="24"/>
              </w:rPr>
            </w:pPr>
          </w:p>
        </w:tc>
        <w:tc>
          <w:tcPr>
            <w:tcW w:w="85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00" w:lineRule="exact"/>
              <w:rPr>
                <w:rFonts w:hint="eastAsia" w:ascii="宋体" w:hAnsi="宋体" w:cs="宋体"/>
                <w:sz w:val="24"/>
              </w:rPr>
            </w:pPr>
          </w:p>
        </w:tc>
        <w:tc>
          <w:tcPr>
            <w:tcW w:w="851"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00" w:lineRule="exact"/>
              <w:rPr>
                <w:rFonts w:hint="eastAsia" w:ascii="宋体" w:hAnsi="宋体" w:cs="宋体"/>
                <w:sz w:val="24"/>
              </w:rPr>
            </w:pPr>
          </w:p>
        </w:tc>
        <w:tc>
          <w:tcPr>
            <w:tcW w:w="85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00" w:lineRule="exact"/>
              <w:rPr>
                <w:rFonts w:hint="eastAsia" w:ascii="宋体" w:hAnsi="宋体" w:cs="宋体"/>
                <w:sz w:val="24"/>
              </w:rPr>
            </w:pPr>
          </w:p>
        </w:tc>
        <w:tc>
          <w:tcPr>
            <w:tcW w:w="1317"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00" w:lineRule="exact"/>
              <w:rPr>
                <w:rFonts w:hint="eastAsia" w:ascii="宋体" w:hAnsi="宋体" w:cs="宋体"/>
                <w:sz w:val="24"/>
              </w:rPr>
            </w:pPr>
          </w:p>
        </w:tc>
        <w:tc>
          <w:tcPr>
            <w:tcW w:w="1401"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00" w:lineRule="exact"/>
              <w:rPr>
                <w:rFonts w:hint="eastAsia" w:ascii="宋体" w:hAnsi="宋体" w:cs="宋体"/>
                <w:sz w:val="24"/>
              </w:rPr>
            </w:pPr>
          </w:p>
        </w:tc>
        <w:tc>
          <w:tcPr>
            <w:tcW w:w="1953"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00" w:lineRule="exact"/>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jc w:val="center"/>
        </w:trPr>
        <w:tc>
          <w:tcPr>
            <w:tcW w:w="469"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00" w:lineRule="exact"/>
              <w:rPr>
                <w:rFonts w:hint="eastAsia" w:ascii="宋体" w:hAnsi="宋体" w:cs="宋体"/>
                <w:sz w:val="24"/>
              </w:rPr>
            </w:pPr>
          </w:p>
        </w:tc>
        <w:tc>
          <w:tcPr>
            <w:tcW w:w="113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00" w:lineRule="exact"/>
              <w:rPr>
                <w:rFonts w:hint="eastAsia" w:ascii="宋体" w:hAnsi="宋体" w:cs="宋体"/>
                <w:sz w:val="24"/>
              </w:rPr>
            </w:pPr>
          </w:p>
        </w:tc>
        <w:tc>
          <w:tcPr>
            <w:tcW w:w="42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00" w:lineRule="exact"/>
              <w:rPr>
                <w:rFonts w:hint="eastAsia" w:ascii="宋体" w:hAnsi="宋体" w:cs="宋体"/>
                <w:sz w:val="24"/>
              </w:rPr>
            </w:pPr>
          </w:p>
        </w:tc>
        <w:tc>
          <w:tcPr>
            <w:tcW w:w="85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00" w:lineRule="exact"/>
              <w:rPr>
                <w:rFonts w:hint="eastAsia" w:ascii="宋体" w:hAnsi="宋体" w:cs="宋体"/>
                <w:sz w:val="24"/>
              </w:rPr>
            </w:pPr>
          </w:p>
        </w:tc>
        <w:tc>
          <w:tcPr>
            <w:tcW w:w="851"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00" w:lineRule="exact"/>
              <w:rPr>
                <w:rFonts w:hint="eastAsia" w:ascii="宋体" w:hAnsi="宋体" w:cs="宋体"/>
                <w:sz w:val="24"/>
              </w:rPr>
            </w:pPr>
          </w:p>
        </w:tc>
        <w:tc>
          <w:tcPr>
            <w:tcW w:w="85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00" w:lineRule="exact"/>
              <w:rPr>
                <w:rFonts w:hint="eastAsia" w:ascii="宋体" w:hAnsi="宋体" w:cs="宋体"/>
                <w:sz w:val="24"/>
              </w:rPr>
            </w:pPr>
          </w:p>
        </w:tc>
        <w:tc>
          <w:tcPr>
            <w:tcW w:w="1317"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00" w:lineRule="exact"/>
              <w:rPr>
                <w:rFonts w:hint="eastAsia" w:ascii="宋体" w:hAnsi="宋体" w:cs="宋体"/>
                <w:sz w:val="24"/>
              </w:rPr>
            </w:pPr>
          </w:p>
        </w:tc>
        <w:tc>
          <w:tcPr>
            <w:tcW w:w="1401"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00" w:lineRule="exact"/>
              <w:rPr>
                <w:rFonts w:hint="eastAsia" w:ascii="宋体" w:hAnsi="宋体" w:cs="宋体"/>
                <w:sz w:val="24"/>
              </w:rPr>
            </w:pPr>
          </w:p>
        </w:tc>
        <w:tc>
          <w:tcPr>
            <w:tcW w:w="1953"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00" w:lineRule="exact"/>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jc w:val="center"/>
        </w:trPr>
        <w:tc>
          <w:tcPr>
            <w:tcW w:w="469"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00" w:lineRule="exact"/>
              <w:rPr>
                <w:rFonts w:hint="eastAsia" w:ascii="宋体" w:hAnsi="宋体" w:cs="宋体"/>
                <w:sz w:val="24"/>
              </w:rPr>
            </w:pPr>
          </w:p>
        </w:tc>
        <w:tc>
          <w:tcPr>
            <w:tcW w:w="113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00" w:lineRule="exact"/>
              <w:rPr>
                <w:rFonts w:hint="eastAsia" w:ascii="宋体" w:hAnsi="宋体" w:cs="宋体"/>
                <w:sz w:val="24"/>
              </w:rPr>
            </w:pPr>
          </w:p>
        </w:tc>
        <w:tc>
          <w:tcPr>
            <w:tcW w:w="42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00" w:lineRule="exact"/>
              <w:rPr>
                <w:rFonts w:hint="eastAsia" w:ascii="宋体" w:hAnsi="宋体" w:cs="宋体"/>
                <w:sz w:val="24"/>
              </w:rPr>
            </w:pPr>
          </w:p>
        </w:tc>
        <w:tc>
          <w:tcPr>
            <w:tcW w:w="85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00" w:lineRule="exact"/>
              <w:rPr>
                <w:rFonts w:hint="eastAsia" w:ascii="宋体" w:hAnsi="宋体" w:cs="宋体"/>
                <w:sz w:val="24"/>
              </w:rPr>
            </w:pPr>
          </w:p>
        </w:tc>
        <w:tc>
          <w:tcPr>
            <w:tcW w:w="851"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00" w:lineRule="exact"/>
              <w:rPr>
                <w:rFonts w:hint="eastAsia" w:ascii="宋体" w:hAnsi="宋体" w:cs="宋体"/>
                <w:sz w:val="24"/>
              </w:rPr>
            </w:pPr>
          </w:p>
        </w:tc>
        <w:tc>
          <w:tcPr>
            <w:tcW w:w="85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00" w:lineRule="exact"/>
              <w:rPr>
                <w:rFonts w:hint="eastAsia" w:ascii="宋体" w:hAnsi="宋体" w:cs="宋体"/>
                <w:sz w:val="24"/>
              </w:rPr>
            </w:pPr>
          </w:p>
        </w:tc>
        <w:tc>
          <w:tcPr>
            <w:tcW w:w="1317"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00" w:lineRule="exact"/>
              <w:rPr>
                <w:rFonts w:hint="eastAsia" w:ascii="宋体" w:hAnsi="宋体" w:cs="宋体"/>
                <w:sz w:val="24"/>
              </w:rPr>
            </w:pPr>
          </w:p>
        </w:tc>
        <w:tc>
          <w:tcPr>
            <w:tcW w:w="1401"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00" w:lineRule="exact"/>
              <w:rPr>
                <w:rFonts w:hint="eastAsia" w:ascii="宋体" w:hAnsi="宋体" w:cs="宋体"/>
                <w:sz w:val="24"/>
              </w:rPr>
            </w:pPr>
          </w:p>
        </w:tc>
        <w:tc>
          <w:tcPr>
            <w:tcW w:w="1953"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00" w:lineRule="exact"/>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jc w:val="center"/>
        </w:trPr>
        <w:tc>
          <w:tcPr>
            <w:tcW w:w="469"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00" w:lineRule="exact"/>
              <w:rPr>
                <w:rFonts w:hint="eastAsia" w:ascii="宋体" w:hAnsi="宋体" w:cs="宋体"/>
                <w:sz w:val="24"/>
              </w:rPr>
            </w:pPr>
          </w:p>
        </w:tc>
        <w:tc>
          <w:tcPr>
            <w:tcW w:w="113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00" w:lineRule="exact"/>
              <w:rPr>
                <w:rFonts w:hint="eastAsia" w:ascii="宋体" w:hAnsi="宋体" w:cs="宋体"/>
                <w:sz w:val="24"/>
              </w:rPr>
            </w:pPr>
          </w:p>
        </w:tc>
        <w:tc>
          <w:tcPr>
            <w:tcW w:w="42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00" w:lineRule="exact"/>
              <w:rPr>
                <w:rFonts w:hint="eastAsia" w:ascii="宋体" w:hAnsi="宋体" w:cs="宋体"/>
                <w:sz w:val="24"/>
              </w:rPr>
            </w:pPr>
          </w:p>
        </w:tc>
        <w:tc>
          <w:tcPr>
            <w:tcW w:w="85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00" w:lineRule="exact"/>
              <w:rPr>
                <w:rFonts w:hint="eastAsia" w:ascii="宋体" w:hAnsi="宋体" w:cs="宋体"/>
                <w:sz w:val="24"/>
              </w:rPr>
            </w:pPr>
          </w:p>
        </w:tc>
        <w:tc>
          <w:tcPr>
            <w:tcW w:w="851"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00" w:lineRule="exact"/>
              <w:rPr>
                <w:rFonts w:hint="eastAsia" w:ascii="宋体" w:hAnsi="宋体" w:cs="宋体"/>
                <w:sz w:val="24"/>
              </w:rPr>
            </w:pPr>
          </w:p>
        </w:tc>
        <w:tc>
          <w:tcPr>
            <w:tcW w:w="85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00" w:lineRule="exact"/>
              <w:rPr>
                <w:rFonts w:hint="eastAsia" w:ascii="宋体" w:hAnsi="宋体" w:cs="宋体"/>
                <w:sz w:val="24"/>
              </w:rPr>
            </w:pPr>
          </w:p>
        </w:tc>
        <w:tc>
          <w:tcPr>
            <w:tcW w:w="1317"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00" w:lineRule="exact"/>
              <w:rPr>
                <w:rFonts w:hint="eastAsia" w:ascii="宋体" w:hAnsi="宋体" w:cs="宋体"/>
                <w:sz w:val="24"/>
              </w:rPr>
            </w:pPr>
          </w:p>
        </w:tc>
        <w:tc>
          <w:tcPr>
            <w:tcW w:w="1401"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00" w:lineRule="exact"/>
              <w:rPr>
                <w:rFonts w:hint="eastAsia" w:ascii="宋体" w:hAnsi="宋体" w:cs="宋体"/>
                <w:sz w:val="24"/>
              </w:rPr>
            </w:pPr>
          </w:p>
        </w:tc>
        <w:tc>
          <w:tcPr>
            <w:tcW w:w="1953"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00" w:lineRule="exact"/>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jc w:val="center"/>
        </w:trPr>
        <w:tc>
          <w:tcPr>
            <w:tcW w:w="469"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00" w:lineRule="exact"/>
              <w:rPr>
                <w:rFonts w:hint="eastAsia" w:ascii="宋体" w:hAnsi="宋体" w:cs="宋体"/>
                <w:sz w:val="24"/>
              </w:rPr>
            </w:pPr>
          </w:p>
        </w:tc>
        <w:tc>
          <w:tcPr>
            <w:tcW w:w="113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00" w:lineRule="exact"/>
              <w:rPr>
                <w:rFonts w:hint="eastAsia" w:ascii="宋体" w:hAnsi="宋体" w:cs="宋体"/>
                <w:sz w:val="24"/>
              </w:rPr>
            </w:pPr>
          </w:p>
        </w:tc>
        <w:tc>
          <w:tcPr>
            <w:tcW w:w="42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00" w:lineRule="exact"/>
              <w:rPr>
                <w:rFonts w:hint="eastAsia" w:ascii="宋体" w:hAnsi="宋体" w:cs="宋体"/>
                <w:sz w:val="24"/>
              </w:rPr>
            </w:pPr>
          </w:p>
        </w:tc>
        <w:tc>
          <w:tcPr>
            <w:tcW w:w="85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00" w:lineRule="exact"/>
              <w:rPr>
                <w:rFonts w:hint="eastAsia" w:ascii="宋体" w:hAnsi="宋体" w:cs="宋体"/>
                <w:sz w:val="24"/>
              </w:rPr>
            </w:pPr>
          </w:p>
        </w:tc>
        <w:tc>
          <w:tcPr>
            <w:tcW w:w="851"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00" w:lineRule="exact"/>
              <w:rPr>
                <w:rFonts w:hint="eastAsia" w:ascii="宋体" w:hAnsi="宋体" w:cs="宋体"/>
                <w:sz w:val="24"/>
              </w:rPr>
            </w:pPr>
          </w:p>
        </w:tc>
        <w:tc>
          <w:tcPr>
            <w:tcW w:w="85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00" w:lineRule="exact"/>
              <w:rPr>
                <w:rFonts w:hint="eastAsia" w:ascii="宋体" w:hAnsi="宋体" w:cs="宋体"/>
                <w:sz w:val="24"/>
              </w:rPr>
            </w:pPr>
          </w:p>
        </w:tc>
        <w:tc>
          <w:tcPr>
            <w:tcW w:w="1317"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00" w:lineRule="exact"/>
              <w:rPr>
                <w:rFonts w:hint="eastAsia" w:ascii="宋体" w:hAnsi="宋体" w:cs="宋体"/>
                <w:sz w:val="24"/>
              </w:rPr>
            </w:pPr>
          </w:p>
        </w:tc>
        <w:tc>
          <w:tcPr>
            <w:tcW w:w="1401"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00" w:lineRule="exact"/>
              <w:rPr>
                <w:rFonts w:hint="eastAsia" w:ascii="宋体" w:hAnsi="宋体" w:cs="宋体"/>
                <w:sz w:val="24"/>
              </w:rPr>
            </w:pPr>
          </w:p>
        </w:tc>
        <w:tc>
          <w:tcPr>
            <w:tcW w:w="1953"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00" w:lineRule="exact"/>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jc w:val="center"/>
        </w:trPr>
        <w:tc>
          <w:tcPr>
            <w:tcW w:w="469"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00" w:lineRule="exact"/>
              <w:rPr>
                <w:rFonts w:hint="eastAsia" w:ascii="宋体" w:hAnsi="宋体" w:cs="宋体"/>
                <w:sz w:val="24"/>
              </w:rPr>
            </w:pPr>
          </w:p>
        </w:tc>
        <w:tc>
          <w:tcPr>
            <w:tcW w:w="113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00" w:lineRule="exact"/>
              <w:rPr>
                <w:rFonts w:hint="eastAsia" w:ascii="宋体" w:hAnsi="宋体" w:cs="宋体"/>
                <w:sz w:val="24"/>
              </w:rPr>
            </w:pPr>
          </w:p>
        </w:tc>
        <w:tc>
          <w:tcPr>
            <w:tcW w:w="42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00" w:lineRule="exact"/>
              <w:rPr>
                <w:rFonts w:hint="eastAsia" w:ascii="宋体" w:hAnsi="宋体" w:cs="宋体"/>
                <w:sz w:val="24"/>
              </w:rPr>
            </w:pPr>
          </w:p>
        </w:tc>
        <w:tc>
          <w:tcPr>
            <w:tcW w:w="85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00" w:lineRule="exact"/>
              <w:rPr>
                <w:rFonts w:hint="eastAsia" w:ascii="宋体" w:hAnsi="宋体" w:cs="宋体"/>
                <w:sz w:val="24"/>
              </w:rPr>
            </w:pPr>
          </w:p>
        </w:tc>
        <w:tc>
          <w:tcPr>
            <w:tcW w:w="851"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00" w:lineRule="exact"/>
              <w:rPr>
                <w:rFonts w:hint="eastAsia" w:ascii="宋体" w:hAnsi="宋体" w:cs="宋体"/>
                <w:sz w:val="24"/>
              </w:rPr>
            </w:pPr>
          </w:p>
        </w:tc>
        <w:tc>
          <w:tcPr>
            <w:tcW w:w="85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00" w:lineRule="exact"/>
              <w:rPr>
                <w:rFonts w:hint="eastAsia" w:ascii="宋体" w:hAnsi="宋体" w:cs="宋体"/>
                <w:sz w:val="24"/>
              </w:rPr>
            </w:pPr>
          </w:p>
        </w:tc>
        <w:tc>
          <w:tcPr>
            <w:tcW w:w="1317"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00" w:lineRule="exact"/>
              <w:rPr>
                <w:rFonts w:hint="eastAsia" w:ascii="宋体" w:hAnsi="宋体" w:cs="宋体"/>
                <w:sz w:val="24"/>
              </w:rPr>
            </w:pPr>
          </w:p>
        </w:tc>
        <w:tc>
          <w:tcPr>
            <w:tcW w:w="1401"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00" w:lineRule="exact"/>
              <w:rPr>
                <w:rFonts w:hint="eastAsia" w:ascii="宋体" w:hAnsi="宋体" w:cs="宋体"/>
                <w:sz w:val="24"/>
              </w:rPr>
            </w:pPr>
          </w:p>
        </w:tc>
        <w:tc>
          <w:tcPr>
            <w:tcW w:w="1953"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00" w:lineRule="exact"/>
              <w:rPr>
                <w:rFonts w:hint="eastAsia" w:ascii="宋体" w:hAnsi="宋体" w:cs="宋体"/>
                <w:sz w:val="24"/>
              </w:rPr>
            </w:pPr>
          </w:p>
        </w:tc>
      </w:tr>
    </w:tbl>
    <w:p>
      <w:pPr>
        <w:snapToGrid w:val="0"/>
        <w:spacing w:before="50" w:after="120" w:afterLines="50" w:line="400" w:lineRule="exact"/>
        <w:rPr>
          <w:rFonts w:hint="eastAsia" w:ascii="宋体" w:hAnsi="宋体" w:cs="宋体"/>
          <w:sz w:val="24"/>
        </w:rPr>
      </w:pPr>
      <w:r>
        <w:rPr>
          <w:rFonts w:hint="eastAsia" w:ascii="宋体" w:hAnsi="宋体" w:cs="宋体"/>
          <w:sz w:val="24"/>
        </w:rPr>
        <w:t>注：在填写时，如本表格不适合投标单位的实际情况，可根据本表格式自行划表填写。</w:t>
      </w:r>
    </w:p>
    <w:p>
      <w:pPr>
        <w:snapToGrid w:val="0"/>
        <w:spacing w:before="50" w:after="50" w:line="400" w:lineRule="exact"/>
        <w:rPr>
          <w:rFonts w:hint="eastAsia" w:ascii="宋体" w:hAnsi="宋体" w:cs="宋体"/>
          <w:spacing w:val="20"/>
          <w:sz w:val="24"/>
        </w:rPr>
      </w:pPr>
    </w:p>
    <w:p>
      <w:pPr>
        <w:pStyle w:val="10"/>
        <w:spacing w:line="400" w:lineRule="exact"/>
        <w:ind w:firstLine="0"/>
        <w:rPr>
          <w:rFonts w:hAnsi="宋体" w:cs="宋体"/>
          <w:spacing w:val="20"/>
          <w:sz w:val="24"/>
          <w:u w:val="single"/>
        </w:rPr>
      </w:pPr>
      <w:r>
        <w:rPr>
          <w:rFonts w:hAnsi="宋体"/>
          <w:sz w:val="24"/>
          <w:szCs w:val="24"/>
        </w:rPr>
        <w:t>法定代表人或其授权代表（签名或盖章）</w:t>
      </w:r>
      <w:r>
        <w:rPr>
          <w:rFonts w:hAnsi="宋体" w:cs="宋体"/>
          <w:spacing w:val="20"/>
          <w:sz w:val="24"/>
        </w:rPr>
        <w:t>：</w:t>
      </w:r>
      <w:r>
        <w:rPr>
          <w:rFonts w:hAnsi="宋体" w:cs="宋体"/>
          <w:spacing w:val="20"/>
          <w:sz w:val="24"/>
          <w:u w:val="single"/>
        </w:rPr>
        <w:t xml:space="preserve">            </w:t>
      </w:r>
    </w:p>
    <w:p>
      <w:pPr>
        <w:spacing w:line="360" w:lineRule="auto"/>
        <w:rPr>
          <w:rFonts w:hint="eastAsia" w:ascii="宋体" w:hAnsi="宋体" w:cs="宋体"/>
          <w:spacing w:val="20"/>
          <w:sz w:val="24"/>
        </w:rPr>
      </w:pPr>
      <w:r>
        <w:rPr>
          <w:rFonts w:hint="eastAsia" w:ascii="宋体" w:hAnsi="宋体" w:cs="宋体"/>
          <w:spacing w:val="20"/>
          <w:sz w:val="24"/>
        </w:rPr>
        <w:t>投标人（盖章）：</w:t>
      </w:r>
      <w:r>
        <w:rPr>
          <w:rFonts w:hint="eastAsia" w:ascii="宋体" w:hAnsi="宋体" w:cs="宋体"/>
          <w:spacing w:val="20"/>
          <w:sz w:val="24"/>
          <w:u w:val="single"/>
        </w:rPr>
        <w:t xml:space="preserve">            </w:t>
      </w:r>
      <w:r>
        <w:rPr>
          <w:rFonts w:hint="eastAsia" w:ascii="宋体" w:hAnsi="宋体" w:cs="宋体"/>
          <w:spacing w:val="20"/>
          <w:sz w:val="24"/>
        </w:rPr>
        <w:t xml:space="preserve">           </w:t>
      </w:r>
    </w:p>
    <w:p>
      <w:pPr>
        <w:spacing w:line="360" w:lineRule="auto"/>
        <w:ind w:firstLine="5740" w:firstLineChars="2050"/>
        <w:rPr>
          <w:rFonts w:hint="eastAsia" w:ascii="宋体" w:hAnsi="宋体" w:cs="宋体"/>
          <w:spacing w:val="20"/>
          <w:sz w:val="24"/>
        </w:rPr>
      </w:pPr>
      <w:r>
        <w:rPr>
          <w:rFonts w:hint="eastAsia" w:ascii="宋体" w:hAnsi="宋体" w:cs="宋体"/>
          <w:spacing w:val="20"/>
          <w:sz w:val="24"/>
        </w:rPr>
        <w:t xml:space="preserve">  年  月  日</w:t>
      </w:r>
    </w:p>
    <w:p>
      <w:pPr>
        <w:snapToGrid w:val="0"/>
        <w:spacing w:line="360" w:lineRule="auto"/>
        <w:ind w:firstLine="482" w:firstLineChars="200"/>
        <w:jc w:val="center"/>
        <w:rPr>
          <w:rFonts w:hint="eastAsia" w:ascii="宋体"/>
          <w:b/>
          <w:sz w:val="24"/>
        </w:rPr>
      </w:pPr>
    </w:p>
    <w:p>
      <w:pPr>
        <w:snapToGrid w:val="0"/>
        <w:spacing w:line="360" w:lineRule="auto"/>
        <w:ind w:firstLine="482" w:firstLineChars="200"/>
        <w:jc w:val="center"/>
        <w:rPr>
          <w:rFonts w:hint="eastAsia"/>
          <w:b/>
          <w:bCs/>
          <w:kern w:val="0"/>
          <w:sz w:val="24"/>
        </w:rPr>
      </w:pPr>
    </w:p>
    <w:p>
      <w:pPr>
        <w:snapToGrid w:val="0"/>
        <w:spacing w:line="360" w:lineRule="auto"/>
        <w:ind w:firstLine="482" w:firstLineChars="200"/>
        <w:jc w:val="center"/>
        <w:rPr>
          <w:rFonts w:hint="eastAsia"/>
          <w:b/>
          <w:bCs/>
          <w:kern w:val="0"/>
          <w:sz w:val="24"/>
        </w:rPr>
      </w:pPr>
    </w:p>
    <w:p>
      <w:pPr>
        <w:snapToGrid w:val="0"/>
        <w:spacing w:line="360" w:lineRule="auto"/>
        <w:ind w:firstLine="482" w:firstLineChars="200"/>
        <w:jc w:val="center"/>
        <w:rPr>
          <w:rFonts w:hint="eastAsia"/>
          <w:b/>
          <w:bCs/>
          <w:kern w:val="0"/>
          <w:sz w:val="24"/>
        </w:rPr>
      </w:pPr>
    </w:p>
    <w:p>
      <w:pPr>
        <w:snapToGrid w:val="0"/>
        <w:spacing w:line="360" w:lineRule="auto"/>
        <w:ind w:firstLine="482" w:firstLineChars="200"/>
        <w:jc w:val="center"/>
        <w:rPr>
          <w:rFonts w:hint="eastAsia"/>
          <w:b/>
          <w:bCs/>
          <w:kern w:val="0"/>
          <w:sz w:val="24"/>
        </w:rPr>
      </w:pPr>
    </w:p>
    <w:p>
      <w:pPr>
        <w:snapToGrid w:val="0"/>
        <w:spacing w:line="360" w:lineRule="auto"/>
        <w:ind w:firstLine="482" w:firstLineChars="200"/>
        <w:jc w:val="center"/>
        <w:rPr>
          <w:rFonts w:hint="eastAsia"/>
          <w:b/>
          <w:bCs/>
          <w:kern w:val="0"/>
          <w:sz w:val="24"/>
        </w:rPr>
      </w:pPr>
    </w:p>
    <w:p>
      <w:pPr>
        <w:snapToGrid w:val="0"/>
        <w:spacing w:line="360" w:lineRule="auto"/>
        <w:ind w:firstLine="482" w:firstLineChars="200"/>
        <w:jc w:val="center"/>
        <w:rPr>
          <w:rFonts w:hint="eastAsia"/>
          <w:b/>
          <w:bCs/>
          <w:kern w:val="0"/>
          <w:sz w:val="24"/>
        </w:rPr>
      </w:pPr>
    </w:p>
    <w:p>
      <w:pPr>
        <w:snapToGrid w:val="0"/>
        <w:spacing w:line="360" w:lineRule="auto"/>
        <w:rPr>
          <w:rFonts w:hint="eastAsia"/>
          <w:b/>
          <w:bCs/>
          <w:kern w:val="0"/>
          <w:sz w:val="24"/>
        </w:rPr>
      </w:pPr>
    </w:p>
    <w:p>
      <w:pPr>
        <w:snapToGrid w:val="0"/>
        <w:spacing w:line="360" w:lineRule="auto"/>
        <w:ind w:firstLine="482" w:firstLineChars="200"/>
        <w:jc w:val="center"/>
        <w:rPr>
          <w:b/>
          <w:bCs/>
          <w:kern w:val="0"/>
          <w:sz w:val="24"/>
        </w:rPr>
      </w:pPr>
      <w:r>
        <w:rPr>
          <w:rFonts w:hint="eastAsia"/>
          <w:b/>
          <w:bCs/>
          <w:kern w:val="0"/>
          <w:sz w:val="24"/>
        </w:rPr>
        <w:t>（6）</w:t>
      </w:r>
      <w:r>
        <w:rPr>
          <w:b/>
          <w:bCs/>
          <w:kern w:val="0"/>
          <w:sz w:val="24"/>
        </w:rPr>
        <w:t>拟投入本项目的作业车辆配备表</w:t>
      </w:r>
      <w:r>
        <w:rPr>
          <w:rFonts w:hint="eastAsia"/>
          <w:b/>
          <w:bCs/>
          <w:kern w:val="0"/>
          <w:sz w:val="24"/>
        </w:rPr>
        <w:t>；</w:t>
      </w:r>
    </w:p>
    <w:p>
      <w:pPr>
        <w:spacing w:line="276" w:lineRule="auto"/>
        <w:rPr>
          <w:rFonts w:hint="eastAsia"/>
          <w:kern w:val="0"/>
          <w:sz w:val="24"/>
        </w:rPr>
      </w:pPr>
    </w:p>
    <w:p>
      <w:pPr>
        <w:spacing w:line="276" w:lineRule="auto"/>
        <w:rPr>
          <w:rFonts w:hint="eastAsia"/>
          <w:kern w:val="0"/>
          <w:sz w:val="24"/>
        </w:rPr>
      </w:pPr>
    </w:p>
    <w:p>
      <w:pPr>
        <w:spacing w:line="276" w:lineRule="auto"/>
        <w:rPr>
          <w:rFonts w:hint="eastAsia"/>
          <w:kern w:val="0"/>
          <w:sz w:val="24"/>
        </w:rPr>
      </w:pPr>
    </w:p>
    <w:p>
      <w:pPr>
        <w:spacing w:line="276" w:lineRule="auto"/>
        <w:rPr>
          <w:rFonts w:hint="eastAsia"/>
          <w:kern w:val="0"/>
          <w:sz w:val="24"/>
        </w:rPr>
      </w:pPr>
    </w:p>
    <w:p>
      <w:pPr>
        <w:spacing w:line="276" w:lineRule="auto"/>
        <w:rPr>
          <w:rFonts w:hint="eastAsia"/>
          <w:kern w:val="0"/>
          <w:sz w:val="24"/>
        </w:rPr>
      </w:pPr>
    </w:p>
    <w:p>
      <w:pPr>
        <w:spacing w:line="276" w:lineRule="auto"/>
        <w:rPr>
          <w:rFonts w:hint="eastAsia"/>
          <w:kern w:val="0"/>
          <w:sz w:val="24"/>
        </w:rPr>
      </w:pPr>
    </w:p>
    <w:p>
      <w:pPr>
        <w:spacing w:line="276" w:lineRule="auto"/>
        <w:rPr>
          <w:rFonts w:hint="eastAsia"/>
          <w:kern w:val="0"/>
          <w:sz w:val="24"/>
        </w:rPr>
      </w:pPr>
    </w:p>
    <w:p>
      <w:pPr>
        <w:spacing w:line="276" w:lineRule="auto"/>
        <w:rPr>
          <w:rFonts w:hint="eastAsia"/>
          <w:kern w:val="0"/>
          <w:sz w:val="24"/>
        </w:rPr>
      </w:pPr>
    </w:p>
    <w:p>
      <w:pPr>
        <w:spacing w:line="276" w:lineRule="auto"/>
        <w:rPr>
          <w:rFonts w:hint="eastAsia"/>
          <w:kern w:val="0"/>
          <w:sz w:val="24"/>
        </w:rPr>
      </w:pPr>
    </w:p>
    <w:p>
      <w:pPr>
        <w:spacing w:line="276" w:lineRule="auto"/>
        <w:rPr>
          <w:sz w:val="24"/>
        </w:rPr>
      </w:pPr>
      <w:r>
        <w:rPr>
          <w:rFonts w:hint="eastAsia"/>
          <w:kern w:val="0"/>
          <w:sz w:val="24"/>
        </w:rPr>
        <w:t>投</w:t>
      </w:r>
      <w:r>
        <w:rPr>
          <w:kern w:val="0"/>
          <w:sz w:val="24"/>
        </w:rPr>
        <w:t xml:space="preserve">标人：(盖章)  </w:t>
      </w:r>
    </w:p>
    <w:p>
      <w:pPr>
        <w:spacing w:line="276" w:lineRule="auto"/>
        <w:rPr>
          <w:sz w:val="24"/>
        </w:rPr>
      </w:pPr>
      <w:r>
        <w:rPr>
          <w:sz w:val="24"/>
        </w:rPr>
        <w:t>法定代表人或其</w:t>
      </w:r>
      <w:r>
        <w:rPr>
          <w:rFonts w:hint="eastAsia"/>
          <w:sz w:val="24"/>
        </w:rPr>
        <w:t>委托代理人</w:t>
      </w:r>
      <w:r>
        <w:rPr>
          <w:sz w:val="24"/>
        </w:rPr>
        <w:t>（签字）：</w:t>
      </w:r>
    </w:p>
    <w:p>
      <w:pPr>
        <w:spacing w:line="360" w:lineRule="auto"/>
        <w:rPr>
          <w:rFonts w:hint="eastAsia"/>
          <w:sz w:val="24"/>
        </w:rPr>
      </w:pPr>
      <w:r>
        <w:rPr>
          <w:sz w:val="24"/>
        </w:rPr>
        <w:t xml:space="preserve">                                              日期：    年  月   日</w:t>
      </w:r>
    </w:p>
    <w:p>
      <w:pPr>
        <w:snapToGrid w:val="0"/>
        <w:spacing w:line="360" w:lineRule="auto"/>
        <w:ind w:firstLine="482" w:firstLineChars="200"/>
        <w:jc w:val="center"/>
        <w:rPr>
          <w:rFonts w:hint="eastAsia"/>
          <w:b/>
          <w:bCs/>
          <w:kern w:val="0"/>
          <w:sz w:val="24"/>
        </w:rPr>
      </w:pPr>
    </w:p>
    <w:p>
      <w:pPr>
        <w:snapToGrid w:val="0"/>
        <w:spacing w:line="360" w:lineRule="auto"/>
        <w:ind w:firstLine="482" w:firstLineChars="200"/>
        <w:jc w:val="center"/>
        <w:rPr>
          <w:rFonts w:hint="eastAsia"/>
          <w:b/>
          <w:bCs/>
          <w:kern w:val="0"/>
          <w:sz w:val="24"/>
        </w:rPr>
      </w:pPr>
    </w:p>
    <w:p>
      <w:pPr>
        <w:snapToGrid w:val="0"/>
        <w:spacing w:line="360" w:lineRule="auto"/>
        <w:ind w:firstLine="482" w:firstLineChars="200"/>
        <w:jc w:val="center"/>
        <w:rPr>
          <w:rFonts w:hint="eastAsia"/>
          <w:b/>
          <w:bCs/>
          <w:kern w:val="0"/>
          <w:sz w:val="24"/>
        </w:rPr>
      </w:pPr>
    </w:p>
    <w:p>
      <w:pPr>
        <w:snapToGrid w:val="0"/>
        <w:spacing w:line="360" w:lineRule="auto"/>
        <w:ind w:firstLine="482" w:firstLineChars="200"/>
        <w:jc w:val="center"/>
        <w:rPr>
          <w:rFonts w:hint="eastAsia"/>
          <w:b/>
          <w:bCs/>
          <w:kern w:val="0"/>
          <w:sz w:val="24"/>
        </w:rPr>
      </w:pPr>
    </w:p>
    <w:p>
      <w:pPr>
        <w:snapToGrid w:val="0"/>
        <w:spacing w:line="360" w:lineRule="auto"/>
        <w:ind w:firstLine="482" w:firstLineChars="200"/>
        <w:jc w:val="center"/>
        <w:rPr>
          <w:rFonts w:ascii="宋体"/>
          <w:b/>
          <w:sz w:val="24"/>
        </w:rPr>
      </w:pPr>
      <w:r>
        <w:rPr>
          <w:rFonts w:hint="eastAsia"/>
          <w:b/>
          <w:bCs/>
          <w:kern w:val="0"/>
          <w:sz w:val="24"/>
        </w:rPr>
        <w:t>（7）拟</w:t>
      </w:r>
      <w:r>
        <w:rPr>
          <w:b/>
          <w:bCs/>
          <w:kern w:val="0"/>
          <w:sz w:val="24"/>
        </w:rPr>
        <w:t>投入本项目的其他相关作业机具配备表</w:t>
      </w:r>
      <w:r>
        <w:rPr>
          <w:rFonts w:hint="eastAsia"/>
          <w:b/>
          <w:bCs/>
          <w:kern w:val="0"/>
          <w:sz w:val="24"/>
        </w:rPr>
        <w:t>；</w:t>
      </w:r>
    </w:p>
    <w:p>
      <w:pPr>
        <w:spacing w:line="276" w:lineRule="auto"/>
        <w:rPr>
          <w:rFonts w:hint="eastAsia"/>
          <w:kern w:val="0"/>
          <w:sz w:val="24"/>
        </w:rPr>
      </w:pPr>
    </w:p>
    <w:p>
      <w:pPr>
        <w:spacing w:line="276" w:lineRule="auto"/>
        <w:rPr>
          <w:rFonts w:hint="eastAsia"/>
          <w:kern w:val="0"/>
          <w:sz w:val="24"/>
        </w:rPr>
      </w:pPr>
    </w:p>
    <w:p>
      <w:pPr>
        <w:spacing w:line="276" w:lineRule="auto"/>
        <w:rPr>
          <w:rFonts w:hint="eastAsia"/>
          <w:kern w:val="0"/>
          <w:sz w:val="24"/>
        </w:rPr>
      </w:pPr>
    </w:p>
    <w:p>
      <w:pPr>
        <w:spacing w:line="276" w:lineRule="auto"/>
        <w:rPr>
          <w:rFonts w:hint="eastAsia"/>
          <w:kern w:val="0"/>
          <w:sz w:val="24"/>
        </w:rPr>
      </w:pPr>
    </w:p>
    <w:p>
      <w:pPr>
        <w:spacing w:line="276" w:lineRule="auto"/>
        <w:rPr>
          <w:rFonts w:hint="eastAsia"/>
          <w:kern w:val="0"/>
          <w:sz w:val="24"/>
        </w:rPr>
      </w:pPr>
    </w:p>
    <w:p>
      <w:pPr>
        <w:spacing w:line="276" w:lineRule="auto"/>
        <w:rPr>
          <w:rFonts w:hint="eastAsia"/>
          <w:kern w:val="0"/>
          <w:sz w:val="24"/>
        </w:rPr>
      </w:pPr>
    </w:p>
    <w:p>
      <w:pPr>
        <w:spacing w:line="276" w:lineRule="auto"/>
        <w:rPr>
          <w:rFonts w:hint="eastAsia"/>
          <w:kern w:val="0"/>
          <w:sz w:val="24"/>
        </w:rPr>
      </w:pPr>
    </w:p>
    <w:p>
      <w:pPr>
        <w:spacing w:line="276" w:lineRule="auto"/>
        <w:rPr>
          <w:rFonts w:hint="eastAsia"/>
          <w:kern w:val="0"/>
          <w:sz w:val="24"/>
        </w:rPr>
      </w:pPr>
    </w:p>
    <w:p>
      <w:pPr>
        <w:spacing w:line="276" w:lineRule="auto"/>
        <w:rPr>
          <w:sz w:val="24"/>
        </w:rPr>
      </w:pPr>
      <w:r>
        <w:rPr>
          <w:rFonts w:hint="eastAsia"/>
          <w:kern w:val="0"/>
          <w:sz w:val="24"/>
        </w:rPr>
        <w:t>投</w:t>
      </w:r>
      <w:r>
        <w:rPr>
          <w:kern w:val="0"/>
          <w:sz w:val="24"/>
        </w:rPr>
        <w:t xml:space="preserve">标人：(盖章)  </w:t>
      </w:r>
    </w:p>
    <w:p>
      <w:pPr>
        <w:spacing w:line="276" w:lineRule="auto"/>
        <w:rPr>
          <w:sz w:val="24"/>
        </w:rPr>
      </w:pPr>
      <w:r>
        <w:rPr>
          <w:sz w:val="24"/>
        </w:rPr>
        <w:t>法定代表人或其</w:t>
      </w:r>
      <w:r>
        <w:rPr>
          <w:rFonts w:hint="eastAsia"/>
          <w:sz w:val="24"/>
        </w:rPr>
        <w:t>委托代理人</w:t>
      </w:r>
      <w:r>
        <w:rPr>
          <w:sz w:val="24"/>
        </w:rPr>
        <w:t>（签字）：</w:t>
      </w:r>
    </w:p>
    <w:p>
      <w:pPr>
        <w:spacing w:line="360" w:lineRule="auto"/>
        <w:rPr>
          <w:rFonts w:hint="eastAsia"/>
          <w:sz w:val="24"/>
        </w:rPr>
      </w:pPr>
      <w:r>
        <w:rPr>
          <w:sz w:val="24"/>
        </w:rPr>
        <w:t xml:space="preserve">                                              日期：    年  月   日</w:t>
      </w:r>
    </w:p>
    <w:p>
      <w:pPr>
        <w:snapToGrid w:val="0"/>
        <w:spacing w:line="360" w:lineRule="auto"/>
        <w:ind w:firstLine="482" w:firstLineChars="200"/>
        <w:jc w:val="center"/>
        <w:rPr>
          <w:rFonts w:hint="eastAsia" w:ascii="宋体"/>
          <w:b/>
          <w:sz w:val="24"/>
        </w:rPr>
      </w:pPr>
    </w:p>
    <w:p>
      <w:pPr>
        <w:snapToGrid w:val="0"/>
        <w:spacing w:line="360" w:lineRule="auto"/>
        <w:ind w:firstLine="482" w:firstLineChars="200"/>
        <w:jc w:val="center"/>
        <w:rPr>
          <w:rFonts w:hint="eastAsia" w:ascii="宋体"/>
          <w:b/>
          <w:sz w:val="24"/>
        </w:rPr>
      </w:pPr>
    </w:p>
    <w:p>
      <w:pPr>
        <w:snapToGrid w:val="0"/>
        <w:spacing w:line="360" w:lineRule="auto"/>
        <w:ind w:firstLine="482" w:firstLineChars="200"/>
        <w:jc w:val="center"/>
        <w:rPr>
          <w:rFonts w:hint="eastAsia" w:ascii="宋体"/>
          <w:b/>
          <w:sz w:val="24"/>
        </w:rPr>
      </w:pPr>
    </w:p>
    <w:p>
      <w:pPr>
        <w:snapToGrid w:val="0"/>
        <w:spacing w:line="360" w:lineRule="auto"/>
        <w:ind w:firstLine="482" w:firstLineChars="200"/>
        <w:jc w:val="center"/>
        <w:rPr>
          <w:rFonts w:hint="eastAsia" w:ascii="宋体"/>
          <w:b/>
          <w:sz w:val="24"/>
        </w:rPr>
      </w:pPr>
    </w:p>
    <w:p>
      <w:pPr>
        <w:snapToGrid w:val="0"/>
        <w:spacing w:line="360" w:lineRule="auto"/>
        <w:ind w:firstLine="482" w:firstLineChars="200"/>
        <w:jc w:val="center"/>
        <w:rPr>
          <w:rFonts w:hint="eastAsia" w:ascii="宋体"/>
          <w:b/>
          <w:sz w:val="24"/>
        </w:rPr>
      </w:pPr>
    </w:p>
    <w:p>
      <w:pPr>
        <w:snapToGrid w:val="0"/>
        <w:spacing w:line="360" w:lineRule="auto"/>
        <w:ind w:firstLine="482" w:firstLineChars="200"/>
        <w:jc w:val="center"/>
        <w:rPr>
          <w:rFonts w:hint="eastAsia" w:ascii="宋体"/>
          <w:b/>
          <w:sz w:val="24"/>
        </w:rPr>
      </w:pPr>
    </w:p>
    <w:p>
      <w:pPr>
        <w:snapToGrid w:val="0"/>
        <w:spacing w:line="360" w:lineRule="auto"/>
        <w:ind w:firstLine="482" w:firstLineChars="200"/>
        <w:jc w:val="center"/>
        <w:rPr>
          <w:rFonts w:hint="eastAsia" w:ascii="宋体"/>
          <w:b/>
          <w:sz w:val="24"/>
        </w:rPr>
      </w:pPr>
    </w:p>
    <w:p>
      <w:pPr>
        <w:snapToGrid w:val="0"/>
        <w:spacing w:line="360" w:lineRule="auto"/>
        <w:ind w:firstLine="482" w:firstLineChars="200"/>
        <w:jc w:val="center"/>
        <w:rPr>
          <w:rFonts w:hint="eastAsia" w:ascii="宋体"/>
          <w:b/>
          <w:sz w:val="24"/>
        </w:rPr>
      </w:pPr>
      <w:r>
        <w:rPr>
          <w:rFonts w:hint="eastAsia" w:ascii="宋体"/>
          <w:b/>
          <w:sz w:val="24"/>
        </w:rPr>
        <w:t>（8）人员配置清单</w:t>
      </w:r>
    </w:p>
    <w:p>
      <w:pPr>
        <w:snapToGrid w:val="0"/>
        <w:spacing w:line="360" w:lineRule="auto"/>
        <w:ind w:firstLine="480" w:firstLineChars="200"/>
        <w:jc w:val="left"/>
        <w:rPr>
          <w:rFonts w:hint="eastAsia" w:ascii="宋体"/>
          <w:sz w:val="24"/>
        </w:rPr>
      </w:pPr>
      <w:r>
        <w:rPr>
          <w:rFonts w:hint="eastAsia" w:ascii="宋体"/>
          <w:sz w:val="24"/>
        </w:rPr>
        <w:t>一、道路清洁</w:t>
      </w:r>
    </w:p>
    <w:tbl>
      <w:tblPr>
        <w:tblStyle w:val="34"/>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17"/>
        <w:gridCol w:w="3447"/>
        <w:gridCol w:w="2132"/>
        <w:gridCol w:w="21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center"/>
          </w:tcPr>
          <w:p>
            <w:pPr>
              <w:snapToGrid w:val="0"/>
              <w:spacing w:line="360" w:lineRule="auto"/>
              <w:jc w:val="center"/>
              <w:rPr>
                <w:rFonts w:ascii="宋体"/>
                <w:sz w:val="24"/>
              </w:rPr>
            </w:pPr>
            <w:r>
              <w:rPr>
                <w:rFonts w:hint="eastAsia" w:ascii="宋体"/>
                <w:sz w:val="24"/>
              </w:rPr>
              <w:t>序号</w:t>
            </w:r>
          </w:p>
        </w:tc>
        <w:tc>
          <w:tcPr>
            <w:tcW w:w="3447" w:type="dxa"/>
            <w:noWrap w:val="0"/>
            <w:vAlign w:val="center"/>
          </w:tcPr>
          <w:p>
            <w:pPr>
              <w:snapToGrid w:val="0"/>
              <w:spacing w:line="360" w:lineRule="auto"/>
              <w:jc w:val="center"/>
              <w:rPr>
                <w:rFonts w:ascii="宋体"/>
                <w:sz w:val="24"/>
              </w:rPr>
            </w:pPr>
            <w:r>
              <w:rPr>
                <w:rFonts w:hint="eastAsia" w:ascii="宋体"/>
                <w:sz w:val="24"/>
              </w:rPr>
              <w:t>道路名称</w:t>
            </w:r>
          </w:p>
        </w:tc>
        <w:tc>
          <w:tcPr>
            <w:tcW w:w="2132" w:type="dxa"/>
            <w:noWrap w:val="0"/>
            <w:vAlign w:val="center"/>
          </w:tcPr>
          <w:p>
            <w:pPr>
              <w:snapToGrid w:val="0"/>
              <w:spacing w:line="360" w:lineRule="auto"/>
              <w:jc w:val="center"/>
              <w:rPr>
                <w:rFonts w:ascii="宋体"/>
                <w:sz w:val="24"/>
              </w:rPr>
            </w:pPr>
            <w:r>
              <w:rPr>
                <w:rFonts w:hint="eastAsia" w:ascii="宋体"/>
                <w:sz w:val="24"/>
              </w:rPr>
              <w:t>安排人员（人）</w:t>
            </w:r>
          </w:p>
        </w:tc>
        <w:tc>
          <w:tcPr>
            <w:tcW w:w="2132" w:type="dxa"/>
            <w:noWrap w:val="0"/>
            <w:vAlign w:val="center"/>
          </w:tcPr>
          <w:p>
            <w:pPr>
              <w:snapToGrid w:val="0"/>
              <w:spacing w:line="360" w:lineRule="auto"/>
              <w:jc w:val="center"/>
              <w:rPr>
                <w:rFonts w:ascii="宋体"/>
                <w:sz w:val="24"/>
              </w:rPr>
            </w:pPr>
            <w:r>
              <w:rPr>
                <w:rFonts w:hint="eastAsia" w:ascii="宋体"/>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top"/>
          </w:tcPr>
          <w:p>
            <w:pPr>
              <w:snapToGrid w:val="0"/>
              <w:spacing w:line="360" w:lineRule="auto"/>
              <w:jc w:val="center"/>
              <w:rPr>
                <w:rFonts w:ascii="宋体"/>
                <w:sz w:val="24"/>
              </w:rPr>
            </w:pPr>
          </w:p>
        </w:tc>
        <w:tc>
          <w:tcPr>
            <w:tcW w:w="3447" w:type="dxa"/>
            <w:noWrap w:val="0"/>
            <w:vAlign w:val="top"/>
          </w:tcPr>
          <w:p>
            <w:pPr>
              <w:snapToGrid w:val="0"/>
              <w:spacing w:line="360" w:lineRule="auto"/>
              <w:jc w:val="center"/>
              <w:rPr>
                <w:rFonts w:ascii="宋体"/>
                <w:sz w:val="24"/>
              </w:rPr>
            </w:pPr>
          </w:p>
        </w:tc>
        <w:tc>
          <w:tcPr>
            <w:tcW w:w="2132" w:type="dxa"/>
            <w:noWrap w:val="0"/>
            <w:vAlign w:val="top"/>
          </w:tcPr>
          <w:p>
            <w:pPr>
              <w:snapToGrid w:val="0"/>
              <w:spacing w:line="360" w:lineRule="auto"/>
              <w:jc w:val="center"/>
              <w:rPr>
                <w:rFonts w:ascii="宋体"/>
                <w:sz w:val="24"/>
              </w:rPr>
            </w:pPr>
          </w:p>
        </w:tc>
        <w:tc>
          <w:tcPr>
            <w:tcW w:w="2132" w:type="dxa"/>
            <w:noWrap w:val="0"/>
            <w:vAlign w:val="top"/>
          </w:tcPr>
          <w:p>
            <w:pPr>
              <w:snapToGrid w:val="0"/>
              <w:spacing w:line="360" w:lineRule="auto"/>
              <w:jc w:val="center"/>
              <w:rPr>
                <w:rFonts w:asci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top"/>
          </w:tcPr>
          <w:p>
            <w:pPr>
              <w:snapToGrid w:val="0"/>
              <w:spacing w:line="360" w:lineRule="auto"/>
              <w:jc w:val="center"/>
              <w:rPr>
                <w:rFonts w:ascii="宋体"/>
                <w:sz w:val="24"/>
              </w:rPr>
            </w:pPr>
          </w:p>
        </w:tc>
        <w:tc>
          <w:tcPr>
            <w:tcW w:w="3447" w:type="dxa"/>
            <w:noWrap w:val="0"/>
            <w:vAlign w:val="top"/>
          </w:tcPr>
          <w:p>
            <w:pPr>
              <w:snapToGrid w:val="0"/>
              <w:spacing w:line="360" w:lineRule="auto"/>
              <w:jc w:val="center"/>
              <w:rPr>
                <w:rFonts w:ascii="宋体"/>
                <w:sz w:val="24"/>
              </w:rPr>
            </w:pPr>
          </w:p>
        </w:tc>
        <w:tc>
          <w:tcPr>
            <w:tcW w:w="2132" w:type="dxa"/>
            <w:noWrap w:val="0"/>
            <w:vAlign w:val="top"/>
          </w:tcPr>
          <w:p>
            <w:pPr>
              <w:snapToGrid w:val="0"/>
              <w:spacing w:line="360" w:lineRule="auto"/>
              <w:jc w:val="center"/>
              <w:rPr>
                <w:rFonts w:ascii="宋体"/>
                <w:sz w:val="24"/>
              </w:rPr>
            </w:pPr>
          </w:p>
        </w:tc>
        <w:tc>
          <w:tcPr>
            <w:tcW w:w="2132" w:type="dxa"/>
            <w:noWrap w:val="0"/>
            <w:vAlign w:val="top"/>
          </w:tcPr>
          <w:p>
            <w:pPr>
              <w:snapToGrid w:val="0"/>
              <w:spacing w:line="360" w:lineRule="auto"/>
              <w:jc w:val="center"/>
              <w:rPr>
                <w:rFonts w:asci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top"/>
          </w:tcPr>
          <w:p>
            <w:pPr>
              <w:snapToGrid w:val="0"/>
              <w:spacing w:line="360" w:lineRule="auto"/>
              <w:jc w:val="center"/>
              <w:rPr>
                <w:rFonts w:ascii="宋体"/>
                <w:sz w:val="24"/>
              </w:rPr>
            </w:pPr>
          </w:p>
        </w:tc>
        <w:tc>
          <w:tcPr>
            <w:tcW w:w="3447" w:type="dxa"/>
            <w:noWrap w:val="0"/>
            <w:vAlign w:val="top"/>
          </w:tcPr>
          <w:p>
            <w:pPr>
              <w:snapToGrid w:val="0"/>
              <w:spacing w:line="360" w:lineRule="auto"/>
              <w:jc w:val="center"/>
              <w:rPr>
                <w:rFonts w:ascii="宋体"/>
                <w:sz w:val="24"/>
              </w:rPr>
            </w:pPr>
          </w:p>
        </w:tc>
        <w:tc>
          <w:tcPr>
            <w:tcW w:w="2132" w:type="dxa"/>
            <w:noWrap w:val="0"/>
            <w:vAlign w:val="top"/>
          </w:tcPr>
          <w:p>
            <w:pPr>
              <w:snapToGrid w:val="0"/>
              <w:spacing w:line="360" w:lineRule="auto"/>
              <w:jc w:val="center"/>
              <w:rPr>
                <w:rFonts w:ascii="宋体"/>
                <w:sz w:val="24"/>
              </w:rPr>
            </w:pPr>
          </w:p>
        </w:tc>
        <w:tc>
          <w:tcPr>
            <w:tcW w:w="2132" w:type="dxa"/>
            <w:noWrap w:val="0"/>
            <w:vAlign w:val="top"/>
          </w:tcPr>
          <w:p>
            <w:pPr>
              <w:snapToGrid w:val="0"/>
              <w:spacing w:line="360" w:lineRule="auto"/>
              <w:jc w:val="center"/>
              <w:rPr>
                <w:rFonts w:asci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top"/>
          </w:tcPr>
          <w:p>
            <w:pPr>
              <w:snapToGrid w:val="0"/>
              <w:spacing w:line="360" w:lineRule="auto"/>
              <w:jc w:val="center"/>
              <w:rPr>
                <w:rFonts w:ascii="宋体"/>
                <w:sz w:val="24"/>
              </w:rPr>
            </w:pPr>
          </w:p>
        </w:tc>
        <w:tc>
          <w:tcPr>
            <w:tcW w:w="3447" w:type="dxa"/>
            <w:noWrap w:val="0"/>
            <w:vAlign w:val="top"/>
          </w:tcPr>
          <w:p>
            <w:pPr>
              <w:snapToGrid w:val="0"/>
              <w:spacing w:line="360" w:lineRule="auto"/>
              <w:jc w:val="center"/>
              <w:rPr>
                <w:rFonts w:ascii="宋体"/>
                <w:sz w:val="24"/>
              </w:rPr>
            </w:pPr>
          </w:p>
        </w:tc>
        <w:tc>
          <w:tcPr>
            <w:tcW w:w="2132" w:type="dxa"/>
            <w:noWrap w:val="0"/>
            <w:vAlign w:val="top"/>
          </w:tcPr>
          <w:p>
            <w:pPr>
              <w:snapToGrid w:val="0"/>
              <w:spacing w:line="360" w:lineRule="auto"/>
              <w:jc w:val="center"/>
              <w:rPr>
                <w:rFonts w:ascii="宋体"/>
                <w:sz w:val="24"/>
              </w:rPr>
            </w:pPr>
          </w:p>
        </w:tc>
        <w:tc>
          <w:tcPr>
            <w:tcW w:w="2132" w:type="dxa"/>
            <w:noWrap w:val="0"/>
            <w:vAlign w:val="top"/>
          </w:tcPr>
          <w:p>
            <w:pPr>
              <w:snapToGrid w:val="0"/>
              <w:spacing w:line="360" w:lineRule="auto"/>
              <w:jc w:val="center"/>
              <w:rPr>
                <w:rFonts w:asci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top"/>
          </w:tcPr>
          <w:p>
            <w:pPr>
              <w:snapToGrid w:val="0"/>
              <w:spacing w:line="360" w:lineRule="auto"/>
              <w:jc w:val="center"/>
              <w:rPr>
                <w:rFonts w:ascii="宋体"/>
                <w:sz w:val="24"/>
              </w:rPr>
            </w:pPr>
          </w:p>
        </w:tc>
        <w:tc>
          <w:tcPr>
            <w:tcW w:w="3447" w:type="dxa"/>
            <w:noWrap w:val="0"/>
            <w:vAlign w:val="top"/>
          </w:tcPr>
          <w:p>
            <w:pPr>
              <w:snapToGrid w:val="0"/>
              <w:spacing w:line="360" w:lineRule="auto"/>
              <w:jc w:val="center"/>
              <w:rPr>
                <w:rFonts w:ascii="宋体"/>
                <w:sz w:val="24"/>
              </w:rPr>
            </w:pPr>
          </w:p>
        </w:tc>
        <w:tc>
          <w:tcPr>
            <w:tcW w:w="2132" w:type="dxa"/>
            <w:noWrap w:val="0"/>
            <w:vAlign w:val="top"/>
          </w:tcPr>
          <w:p>
            <w:pPr>
              <w:snapToGrid w:val="0"/>
              <w:spacing w:line="360" w:lineRule="auto"/>
              <w:jc w:val="center"/>
              <w:rPr>
                <w:rFonts w:ascii="宋体"/>
                <w:sz w:val="24"/>
              </w:rPr>
            </w:pPr>
          </w:p>
        </w:tc>
        <w:tc>
          <w:tcPr>
            <w:tcW w:w="2132" w:type="dxa"/>
            <w:noWrap w:val="0"/>
            <w:vAlign w:val="top"/>
          </w:tcPr>
          <w:p>
            <w:pPr>
              <w:snapToGrid w:val="0"/>
              <w:spacing w:line="360" w:lineRule="auto"/>
              <w:jc w:val="center"/>
              <w:rPr>
                <w:rFonts w:ascii="宋体"/>
                <w:sz w:val="24"/>
              </w:rPr>
            </w:pPr>
          </w:p>
        </w:tc>
      </w:tr>
    </w:tbl>
    <w:p>
      <w:pPr>
        <w:snapToGrid w:val="0"/>
        <w:spacing w:line="360" w:lineRule="auto"/>
        <w:ind w:firstLine="480" w:firstLineChars="200"/>
        <w:jc w:val="left"/>
        <w:rPr>
          <w:rFonts w:hint="eastAsia" w:ascii="宋体"/>
          <w:sz w:val="24"/>
        </w:rPr>
      </w:pPr>
      <w:r>
        <w:rPr>
          <w:rFonts w:hint="eastAsia" w:ascii="宋体"/>
          <w:sz w:val="24"/>
        </w:rPr>
        <w:t>二、公厕清洁</w:t>
      </w:r>
    </w:p>
    <w:tbl>
      <w:tblPr>
        <w:tblStyle w:val="34"/>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17"/>
        <w:gridCol w:w="3447"/>
        <w:gridCol w:w="2132"/>
        <w:gridCol w:w="21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817" w:type="dxa"/>
            <w:noWrap w:val="0"/>
            <w:vAlign w:val="center"/>
          </w:tcPr>
          <w:p>
            <w:pPr>
              <w:snapToGrid w:val="0"/>
              <w:spacing w:line="360" w:lineRule="auto"/>
              <w:jc w:val="center"/>
              <w:rPr>
                <w:rFonts w:ascii="宋体"/>
                <w:sz w:val="24"/>
              </w:rPr>
            </w:pPr>
            <w:r>
              <w:rPr>
                <w:rFonts w:hint="eastAsia" w:ascii="宋体"/>
                <w:sz w:val="24"/>
              </w:rPr>
              <w:t>序号</w:t>
            </w:r>
          </w:p>
        </w:tc>
        <w:tc>
          <w:tcPr>
            <w:tcW w:w="3447" w:type="dxa"/>
            <w:noWrap w:val="0"/>
            <w:vAlign w:val="center"/>
          </w:tcPr>
          <w:p>
            <w:pPr>
              <w:snapToGrid w:val="0"/>
              <w:spacing w:line="360" w:lineRule="auto"/>
              <w:jc w:val="center"/>
              <w:rPr>
                <w:rFonts w:ascii="宋体"/>
                <w:sz w:val="24"/>
              </w:rPr>
            </w:pPr>
            <w:r>
              <w:rPr>
                <w:rFonts w:hint="eastAsia" w:ascii="宋体"/>
                <w:sz w:val="24"/>
              </w:rPr>
              <w:t>道路名称</w:t>
            </w:r>
          </w:p>
        </w:tc>
        <w:tc>
          <w:tcPr>
            <w:tcW w:w="2132" w:type="dxa"/>
            <w:noWrap w:val="0"/>
            <w:vAlign w:val="center"/>
          </w:tcPr>
          <w:p>
            <w:pPr>
              <w:snapToGrid w:val="0"/>
              <w:spacing w:line="360" w:lineRule="auto"/>
              <w:jc w:val="center"/>
              <w:rPr>
                <w:rFonts w:ascii="宋体"/>
                <w:sz w:val="24"/>
              </w:rPr>
            </w:pPr>
            <w:r>
              <w:rPr>
                <w:rFonts w:hint="eastAsia" w:ascii="宋体"/>
                <w:sz w:val="24"/>
              </w:rPr>
              <w:t>安排人员（人）</w:t>
            </w:r>
          </w:p>
        </w:tc>
        <w:tc>
          <w:tcPr>
            <w:tcW w:w="2132" w:type="dxa"/>
            <w:noWrap w:val="0"/>
            <w:vAlign w:val="center"/>
          </w:tcPr>
          <w:p>
            <w:pPr>
              <w:snapToGrid w:val="0"/>
              <w:spacing w:line="360" w:lineRule="auto"/>
              <w:jc w:val="center"/>
              <w:rPr>
                <w:rFonts w:ascii="宋体"/>
                <w:sz w:val="24"/>
              </w:rPr>
            </w:pPr>
            <w:r>
              <w:rPr>
                <w:rFonts w:hint="eastAsia" w:ascii="宋体"/>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817" w:type="dxa"/>
            <w:noWrap w:val="0"/>
            <w:vAlign w:val="top"/>
          </w:tcPr>
          <w:p>
            <w:pPr>
              <w:snapToGrid w:val="0"/>
              <w:spacing w:line="360" w:lineRule="auto"/>
              <w:jc w:val="center"/>
              <w:rPr>
                <w:rFonts w:ascii="宋体"/>
                <w:sz w:val="24"/>
              </w:rPr>
            </w:pPr>
          </w:p>
        </w:tc>
        <w:tc>
          <w:tcPr>
            <w:tcW w:w="3447" w:type="dxa"/>
            <w:noWrap w:val="0"/>
            <w:vAlign w:val="top"/>
          </w:tcPr>
          <w:p>
            <w:pPr>
              <w:snapToGrid w:val="0"/>
              <w:spacing w:line="360" w:lineRule="auto"/>
              <w:jc w:val="center"/>
              <w:rPr>
                <w:rFonts w:ascii="宋体"/>
                <w:sz w:val="24"/>
              </w:rPr>
            </w:pPr>
          </w:p>
        </w:tc>
        <w:tc>
          <w:tcPr>
            <w:tcW w:w="2132" w:type="dxa"/>
            <w:noWrap w:val="0"/>
            <w:vAlign w:val="top"/>
          </w:tcPr>
          <w:p>
            <w:pPr>
              <w:snapToGrid w:val="0"/>
              <w:spacing w:line="360" w:lineRule="auto"/>
              <w:jc w:val="center"/>
              <w:rPr>
                <w:rFonts w:ascii="宋体"/>
                <w:sz w:val="24"/>
              </w:rPr>
            </w:pPr>
          </w:p>
        </w:tc>
        <w:tc>
          <w:tcPr>
            <w:tcW w:w="2132" w:type="dxa"/>
            <w:noWrap w:val="0"/>
            <w:vAlign w:val="top"/>
          </w:tcPr>
          <w:p>
            <w:pPr>
              <w:snapToGrid w:val="0"/>
              <w:spacing w:line="360" w:lineRule="auto"/>
              <w:jc w:val="center"/>
              <w:rPr>
                <w:rFonts w:asci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817" w:type="dxa"/>
            <w:noWrap w:val="0"/>
            <w:vAlign w:val="top"/>
          </w:tcPr>
          <w:p>
            <w:pPr>
              <w:snapToGrid w:val="0"/>
              <w:spacing w:line="360" w:lineRule="auto"/>
              <w:jc w:val="center"/>
              <w:rPr>
                <w:rFonts w:ascii="宋体"/>
                <w:sz w:val="24"/>
              </w:rPr>
            </w:pPr>
          </w:p>
        </w:tc>
        <w:tc>
          <w:tcPr>
            <w:tcW w:w="3447" w:type="dxa"/>
            <w:noWrap w:val="0"/>
            <w:vAlign w:val="top"/>
          </w:tcPr>
          <w:p>
            <w:pPr>
              <w:snapToGrid w:val="0"/>
              <w:spacing w:line="360" w:lineRule="auto"/>
              <w:jc w:val="center"/>
              <w:rPr>
                <w:rFonts w:ascii="宋体"/>
                <w:sz w:val="24"/>
              </w:rPr>
            </w:pPr>
          </w:p>
        </w:tc>
        <w:tc>
          <w:tcPr>
            <w:tcW w:w="2132" w:type="dxa"/>
            <w:noWrap w:val="0"/>
            <w:vAlign w:val="top"/>
          </w:tcPr>
          <w:p>
            <w:pPr>
              <w:snapToGrid w:val="0"/>
              <w:spacing w:line="360" w:lineRule="auto"/>
              <w:jc w:val="center"/>
              <w:rPr>
                <w:rFonts w:ascii="宋体"/>
                <w:sz w:val="24"/>
              </w:rPr>
            </w:pPr>
          </w:p>
        </w:tc>
        <w:tc>
          <w:tcPr>
            <w:tcW w:w="2132" w:type="dxa"/>
            <w:noWrap w:val="0"/>
            <w:vAlign w:val="top"/>
          </w:tcPr>
          <w:p>
            <w:pPr>
              <w:snapToGrid w:val="0"/>
              <w:spacing w:line="360" w:lineRule="auto"/>
              <w:jc w:val="center"/>
              <w:rPr>
                <w:rFonts w:asci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817" w:type="dxa"/>
            <w:noWrap w:val="0"/>
            <w:vAlign w:val="top"/>
          </w:tcPr>
          <w:p>
            <w:pPr>
              <w:snapToGrid w:val="0"/>
              <w:spacing w:line="360" w:lineRule="auto"/>
              <w:jc w:val="center"/>
              <w:rPr>
                <w:rFonts w:ascii="宋体"/>
                <w:sz w:val="24"/>
              </w:rPr>
            </w:pPr>
          </w:p>
        </w:tc>
        <w:tc>
          <w:tcPr>
            <w:tcW w:w="3447" w:type="dxa"/>
            <w:noWrap w:val="0"/>
            <w:vAlign w:val="top"/>
          </w:tcPr>
          <w:p>
            <w:pPr>
              <w:snapToGrid w:val="0"/>
              <w:spacing w:line="360" w:lineRule="auto"/>
              <w:jc w:val="center"/>
              <w:rPr>
                <w:rFonts w:ascii="宋体"/>
                <w:sz w:val="24"/>
              </w:rPr>
            </w:pPr>
          </w:p>
        </w:tc>
        <w:tc>
          <w:tcPr>
            <w:tcW w:w="2132" w:type="dxa"/>
            <w:noWrap w:val="0"/>
            <w:vAlign w:val="top"/>
          </w:tcPr>
          <w:p>
            <w:pPr>
              <w:snapToGrid w:val="0"/>
              <w:spacing w:line="360" w:lineRule="auto"/>
              <w:jc w:val="center"/>
              <w:rPr>
                <w:rFonts w:ascii="宋体"/>
                <w:sz w:val="24"/>
              </w:rPr>
            </w:pPr>
          </w:p>
        </w:tc>
        <w:tc>
          <w:tcPr>
            <w:tcW w:w="2132" w:type="dxa"/>
            <w:noWrap w:val="0"/>
            <w:vAlign w:val="top"/>
          </w:tcPr>
          <w:p>
            <w:pPr>
              <w:snapToGrid w:val="0"/>
              <w:spacing w:line="360" w:lineRule="auto"/>
              <w:jc w:val="center"/>
              <w:rPr>
                <w:rFonts w:asci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817" w:type="dxa"/>
            <w:noWrap w:val="0"/>
            <w:vAlign w:val="top"/>
          </w:tcPr>
          <w:p>
            <w:pPr>
              <w:snapToGrid w:val="0"/>
              <w:spacing w:line="360" w:lineRule="auto"/>
              <w:jc w:val="center"/>
              <w:rPr>
                <w:rFonts w:ascii="宋体"/>
                <w:sz w:val="24"/>
              </w:rPr>
            </w:pPr>
          </w:p>
        </w:tc>
        <w:tc>
          <w:tcPr>
            <w:tcW w:w="3447" w:type="dxa"/>
            <w:noWrap w:val="0"/>
            <w:vAlign w:val="top"/>
          </w:tcPr>
          <w:p>
            <w:pPr>
              <w:snapToGrid w:val="0"/>
              <w:spacing w:line="360" w:lineRule="auto"/>
              <w:jc w:val="center"/>
              <w:rPr>
                <w:rFonts w:ascii="宋体"/>
                <w:sz w:val="24"/>
              </w:rPr>
            </w:pPr>
          </w:p>
        </w:tc>
        <w:tc>
          <w:tcPr>
            <w:tcW w:w="2132" w:type="dxa"/>
            <w:noWrap w:val="0"/>
            <w:vAlign w:val="top"/>
          </w:tcPr>
          <w:p>
            <w:pPr>
              <w:snapToGrid w:val="0"/>
              <w:spacing w:line="360" w:lineRule="auto"/>
              <w:jc w:val="center"/>
              <w:rPr>
                <w:rFonts w:ascii="宋体"/>
                <w:sz w:val="24"/>
              </w:rPr>
            </w:pPr>
          </w:p>
        </w:tc>
        <w:tc>
          <w:tcPr>
            <w:tcW w:w="2132" w:type="dxa"/>
            <w:noWrap w:val="0"/>
            <w:vAlign w:val="top"/>
          </w:tcPr>
          <w:p>
            <w:pPr>
              <w:snapToGrid w:val="0"/>
              <w:spacing w:line="360" w:lineRule="auto"/>
              <w:jc w:val="center"/>
              <w:rPr>
                <w:rFonts w:asci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817" w:type="dxa"/>
            <w:noWrap w:val="0"/>
            <w:vAlign w:val="top"/>
          </w:tcPr>
          <w:p>
            <w:pPr>
              <w:snapToGrid w:val="0"/>
              <w:spacing w:line="360" w:lineRule="auto"/>
              <w:jc w:val="center"/>
              <w:rPr>
                <w:rFonts w:ascii="宋体"/>
                <w:sz w:val="24"/>
              </w:rPr>
            </w:pPr>
          </w:p>
        </w:tc>
        <w:tc>
          <w:tcPr>
            <w:tcW w:w="3447" w:type="dxa"/>
            <w:noWrap w:val="0"/>
            <w:vAlign w:val="top"/>
          </w:tcPr>
          <w:p>
            <w:pPr>
              <w:snapToGrid w:val="0"/>
              <w:spacing w:line="360" w:lineRule="auto"/>
              <w:jc w:val="center"/>
              <w:rPr>
                <w:rFonts w:ascii="宋体"/>
                <w:sz w:val="24"/>
              </w:rPr>
            </w:pPr>
          </w:p>
        </w:tc>
        <w:tc>
          <w:tcPr>
            <w:tcW w:w="2132" w:type="dxa"/>
            <w:noWrap w:val="0"/>
            <w:vAlign w:val="top"/>
          </w:tcPr>
          <w:p>
            <w:pPr>
              <w:snapToGrid w:val="0"/>
              <w:spacing w:line="360" w:lineRule="auto"/>
              <w:jc w:val="center"/>
              <w:rPr>
                <w:rFonts w:ascii="宋体"/>
                <w:sz w:val="24"/>
              </w:rPr>
            </w:pPr>
          </w:p>
        </w:tc>
        <w:tc>
          <w:tcPr>
            <w:tcW w:w="2132" w:type="dxa"/>
            <w:noWrap w:val="0"/>
            <w:vAlign w:val="top"/>
          </w:tcPr>
          <w:p>
            <w:pPr>
              <w:snapToGrid w:val="0"/>
              <w:spacing w:line="360" w:lineRule="auto"/>
              <w:jc w:val="center"/>
              <w:rPr>
                <w:rFonts w:ascii="宋体"/>
                <w:sz w:val="24"/>
              </w:rPr>
            </w:pPr>
          </w:p>
        </w:tc>
      </w:tr>
    </w:tbl>
    <w:p>
      <w:pPr>
        <w:snapToGrid w:val="0"/>
        <w:spacing w:line="360" w:lineRule="auto"/>
        <w:ind w:firstLine="480" w:firstLineChars="200"/>
        <w:jc w:val="left"/>
        <w:rPr>
          <w:rFonts w:hint="eastAsia" w:ascii="宋体"/>
          <w:sz w:val="24"/>
        </w:rPr>
      </w:pPr>
      <w:r>
        <w:rPr>
          <w:rFonts w:hint="eastAsia" w:ascii="宋体"/>
          <w:sz w:val="24"/>
        </w:rPr>
        <w:t>三、垃圾清运</w:t>
      </w:r>
    </w:p>
    <w:p>
      <w:pPr>
        <w:snapToGrid w:val="0"/>
        <w:spacing w:line="360" w:lineRule="auto"/>
        <w:ind w:firstLine="480" w:firstLineChars="200"/>
        <w:jc w:val="left"/>
        <w:rPr>
          <w:rFonts w:hint="eastAsia" w:ascii="宋体"/>
          <w:sz w:val="24"/>
        </w:rPr>
      </w:pPr>
    </w:p>
    <w:p>
      <w:pPr>
        <w:snapToGrid w:val="0"/>
        <w:spacing w:line="360" w:lineRule="auto"/>
        <w:ind w:firstLine="480" w:firstLineChars="200"/>
        <w:jc w:val="left"/>
        <w:rPr>
          <w:rFonts w:hint="eastAsia" w:ascii="宋体"/>
          <w:sz w:val="24"/>
        </w:rPr>
      </w:pPr>
    </w:p>
    <w:p>
      <w:pPr>
        <w:snapToGrid w:val="0"/>
        <w:spacing w:line="360" w:lineRule="auto"/>
        <w:ind w:firstLine="480" w:firstLineChars="200"/>
        <w:jc w:val="left"/>
        <w:rPr>
          <w:rFonts w:hint="eastAsia" w:ascii="宋体"/>
          <w:sz w:val="24"/>
        </w:rPr>
      </w:pPr>
      <w:r>
        <w:rPr>
          <w:rFonts w:hint="eastAsia" w:ascii="宋体"/>
          <w:sz w:val="24"/>
        </w:rPr>
        <w:t>四、人工清粪</w:t>
      </w:r>
    </w:p>
    <w:p>
      <w:pPr>
        <w:snapToGrid w:val="0"/>
        <w:spacing w:line="360" w:lineRule="auto"/>
        <w:ind w:firstLine="482" w:firstLineChars="200"/>
        <w:jc w:val="center"/>
        <w:rPr>
          <w:rFonts w:hint="eastAsia" w:ascii="宋体"/>
          <w:b/>
          <w:sz w:val="24"/>
        </w:rPr>
      </w:pPr>
    </w:p>
    <w:p>
      <w:pPr>
        <w:snapToGrid w:val="0"/>
        <w:spacing w:line="360" w:lineRule="auto"/>
        <w:ind w:firstLine="482" w:firstLineChars="200"/>
        <w:jc w:val="center"/>
        <w:rPr>
          <w:rFonts w:hint="eastAsia" w:ascii="宋体"/>
          <w:b/>
          <w:sz w:val="24"/>
        </w:rPr>
      </w:pPr>
    </w:p>
    <w:p>
      <w:pPr>
        <w:snapToGrid w:val="0"/>
        <w:spacing w:line="360" w:lineRule="auto"/>
        <w:ind w:firstLine="482" w:firstLineChars="200"/>
        <w:jc w:val="center"/>
        <w:rPr>
          <w:rFonts w:hint="eastAsia" w:ascii="宋体"/>
          <w:b/>
          <w:sz w:val="24"/>
        </w:rPr>
      </w:pPr>
    </w:p>
    <w:p>
      <w:pPr>
        <w:snapToGrid w:val="0"/>
        <w:spacing w:line="360" w:lineRule="auto"/>
        <w:ind w:firstLine="482" w:firstLineChars="200"/>
        <w:jc w:val="center"/>
        <w:rPr>
          <w:rFonts w:hint="eastAsia" w:ascii="宋体"/>
          <w:b/>
          <w:sz w:val="24"/>
        </w:rPr>
      </w:pPr>
      <w:r>
        <w:rPr>
          <w:rFonts w:hint="eastAsia" w:ascii="宋体"/>
          <w:b/>
          <w:sz w:val="24"/>
        </w:rPr>
        <w:t>（9）交接方案</w:t>
      </w:r>
    </w:p>
    <w:p>
      <w:pPr>
        <w:snapToGrid w:val="0"/>
        <w:spacing w:line="360" w:lineRule="auto"/>
        <w:ind w:firstLine="482" w:firstLineChars="200"/>
        <w:jc w:val="center"/>
        <w:rPr>
          <w:rFonts w:hint="eastAsia" w:ascii="宋体"/>
          <w:b/>
          <w:sz w:val="24"/>
        </w:rPr>
      </w:pPr>
    </w:p>
    <w:p>
      <w:pPr>
        <w:snapToGrid w:val="0"/>
        <w:spacing w:line="360" w:lineRule="auto"/>
        <w:ind w:firstLine="482" w:firstLineChars="200"/>
        <w:jc w:val="center"/>
        <w:rPr>
          <w:rFonts w:hint="eastAsia" w:ascii="宋体"/>
          <w:b/>
          <w:sz w:val="24"/>
        </w:rPr>
      </w:pPr>
    </w:p>
    <w:p>
      <w:pPr>
        <w:spacing w:line="276" w:lineRule="auto"/>
        <w:rPr>
          <w:sz w:val="24"/>
        </w:rPr>
      </w:pPr>
      <w:r>
        <w:rPr>
          <w:rFonts w:hint="eastAsia"/>
          <w:kern w:val="0"/>
          <w:sz w:val="24"/>
        </w:rPr>
        <w:t>投</w:t>
      </w:r>
      <w:r>
        <w:rPr>
          <w:kern w:val="0"/>
          <w:sz w:val="24"/>
        </w:rPr>
        <w:t xml:space="preserve">标人：(盖章)  </w:t>
      </w:r>
    </w:p>
    <w:p>
      <w:pPr>
        <w:spacing w:line="276" w:lineRule="auto"/>
        <w:rPr>
          <w:sz w:val="24"/>
        </w:rPr>
      </w:pPr>
      <w:r>
        <w:rPr>
          <w:sz w:val="24"/>
        </w:rPr>
        <w:t>法定代表人或其</w:t>
      </w:r>
      <w:r>
        <w:rPr>
          <w:rFonts w:hint="eastAsia"/>
          <w:sz w:val="24"/>
        </w:rPr>
        <w:t>委托代理人</w:t>
      </w:r>
      <w:r>
        <w:rPr>
          <w:sz w:val="24"/>
        </w:rPr>
        <w:t>（签字）：</w:t>
      </w:r>
    </w:p>
    <w:p>
      <w:pPr>
        <w:spacing w:line="360" w:lineRule="auto"/>
        <w:rPr>
          <w:rFonts w:hint="eastAsia"/>
          <w:sz w:val="24"/>
        </w:rPr>
      </w:pPr>
      <w:r>
        <w:rPr>
          <w:sz w:val="24"/>
        </w:rPr>
        <w:t xml:space="preserve">                                              日期：    年  月   日</w:t>
      </w:r>
    </w:p>
    <w:p>
      <w:pPr>
        <w:spacing w:line="360" w:lineRule="auto"/>
        <w:rPr>
          <w:rFonts w:hint="eastAsia"/>
          <w:sz w:val="24"/>
        </w:rPr>
      </w:pPr>
    </w:p>
    <w:p>
      <w:pPr>
        <w:snapToGrid w:val="0"/>
        <w:spacing w:line="360" w:lineRule="auto"/>
        <w:ind w:firstLine="482" w:firstLineChars="200"/>
        <w:jc w:val="center"/>
        <w:rPr>
          <w:rFonts w:ascii="宋体"/>
          <w:b/>
          <w:sz w:val="24"/>
        </w:rPr>
      </w:pPr>
      <w:r>
        <w:rPr>
          <w:rFonts w:hint="eastAsia" w:ascii="宋体"/>
          <w:b/>
          <w:sz w:val="24"/>
        </w:rPr>
        <w:t>（10）</w:t>
      </w:r>
      <w:r>
        <w:rPr>
          <w:rFonts w:ascii="宋体"/>
          <w:b/>
          <w:sz w:val="24"/>
        </w:rPr>
        <w:t>技术响应表</w:t>
      </w:r>
    </w:p>
    <w:tbl>
      <w:tblPr>
        <w:tblStyle w:val="34"/>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98"/>
        <w:gridCol w:w="1984"/>
        <w:gridCol w:w="1985"/>
        <w:gridCol w:w="1275"/>
        <w:gridCol w:w="2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96" w:hRule="atLeast"/>
        </w:trPr>
        <w:tc>
          <w:tcPr>
            <w:tcW w:w="998" w:type="dxa"/>
            <w:tcBorders>
              <w:top w:val="single" w:color="auto" w:sz="4" w:space="0"/>
              <w:left w:val="single" w:color="auto" w:sz="4" w:space="0"/>
              <w:bottom w:val="single" w:color="auto" w:sz="4" w:space="0"/>
              <w:right w:val="single" w:color="auto" w:sz="4" w:space="0"/>
            </w:tcBorders>
            <w:noWrap w:val="0"/>
            <w:vAlign w:val="center"/>
          </w:tcPr>
          <w:p>
            <w:pPr>
              <w:spacing w:before="156" w:line="360" w:lineRule="auto"/>
              <w:jc w:val="center"/>
              <w:rPr>
                <w:rFonts w:hint="eastAsia" w:ascii="宋体" w:hAnsi="宋体" w:cs="宋体"/>
                <w:b/>
                <w:szCs w:val="21"/>
              </w:rPr>
            </w:pPr>
            <w:r>
              <w:rPr>
                <w:rFonts w:hint="eastAsia" w:ascii="宋体" w:hAnsi="宋体" w:cs="宋体"/>
                <w:b/>
                <w:szCs w:val="21"/>
              </w:rPr>
              <w:t>序号</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spacing w:before="156" w:line="360" w:lineRule="auto"/>
              <w:jc w:val="center"/>
              <w:rPr>
                <w:rFonts w:hint="eastAsia" w:ascii="宋体" w:hAnsi="宋体" w:cs="宋体"/>
                <w:b/>
                <w:szCs w:val="21"/>
              </w:rPr>
            </w:pPr>
            <w:r>
              <w:rPr>
                <w:rFonts w:hint="eastAsia" w:ascii="宋体" w:hAnsi="宋体" w:cs="宋体"/>
                <w:b/>
                <w:szCs w:val="21"/>
              </w:rPr>
              <w:t>招标文件规范要求</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spacing w:before="156" w:line="360" w:lineRule="auto"/>
              <w:jc w:val="center"/>
              <w:rPr>
                <w:rFonts w:hint="eastAsia" w:ascii="宋体" w:hAnsi="宋体" w:cs="宋体"/>
                <w:b/>
                <w:szCs w:val="21"/>
              </w:rPr>
            </w:pPr>
            <w:r>
              <w:rPr>
                <w:rFonts w:hint="eastAsia" w:ascii="宋体" w:hAnsi="宋体" w:cs="宋体"/>
                <w:b/>
                <w:szCs w:val="21"/>
              </w:rPr>
              <w:t>投标文件对应规范</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spacing w:before="156" w:line="360" w:lineRule="auto"/>
              <w:jc w:val="center"/>
              <w:rPr>
                <w:rFonts w:hint="eastAsia" w:ascii="宋体" w:hAnsi="宋体" w:cs="宋体"/>
                <w:b/>
                <w:szCs w:val="21"/>
              </w:rPr>
            </w:pPr>
            <w:r>
              <w:rPr>
                <w:rFonts w:hint="eastAsia" w:ascii="宋体" w:hAnsi="宋体" w:cs="宋体"/>
                <w:b/>
                <w:szCs w:val="21"/>
              </w:rPr>
              <w:t>偏离情况</w:t>
            </w:r>
          </w:p>
        </w:tc>
        <w:tc>
          <w:tcPr>
            <w:tcW w:w="2080" w:type="dxa"/>
            <w:tcBorders>
              <w:top w:val="single" w:color="auto" w:sz="4" w:space="0"/>
              <w:left w:val="single" w:color="auto" w:sz="4" w:space="0"/>
              <w:bottom w:val="single" w:color="auto" w:sz="4" w:space="0"/>
              <w:right w:val="single" w:color="auto" w:sz="4" w:space="0"/>
            </w:tcBorders>
            <w:noWrap w:val="0"/>
            <w:vAlign w:val="center"/>
          </w:tcPr>
          <w:p>
            <w:pPr>
              <w:spacing w:before="156" w:line="360" w:lineRule="auto"/>
              <w:jc w:val="center"/>
              <w:rPr>
                <w:rFonts w:hint="eastAsia" w:ascii="宋体" w:hAnsi="宋体" w:cs="宋体"/>
                <w:b/>
                <w:szCs w:val="21"/>
              </w:rPr>
            </w:pPr>
            <w:r>
              <w:rPr>
                <w:rFonts w:hint="eastAsia" w:ascii="宋体" w:hAnsi="宋体" w:cs="宋体"/>
                <w:b/>
                <w:szCs w:val="21"/>
              </w:rPr>
              <w:t>偏离原因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68" w:hRule="atLeast"/>
        </w:trPr>
        <w:tc>
          <w:tcPr>
            <w:tcW w:w="998" w:type="dxa"/>
            <w:tcBorders>
              <w:top w:val="single" w:color="auto" w:sz="4" w:space="0"/>
              <w:left w:val="single" w:color="auto" w:sz="4" w:space="0"/>
              <w:bottom w:val="single" w:color="auto" w:sz="4" w:space="0"/>
              <w:right w:val="single" w:color="auto" w:sz="4" w:space="0"/>
            </w:tcBorders>
            <w:noWrap w:val="0"/>
            <w:vAlign w:val="top"/>
          </w:tcPr>
          <w:p>
            <w:pPr>
              <w:spacing w:before="156" w:line="360" w:lineRule="auto"/>
              <w:ind w:firstLine="420" w:firstLineChars="200"/>
              <w:rPr>
                <w:rFonts w:hint="eastAsia" w:ascii="宋体" w:hAnsi="宋体" w:cs="宋体"/>
                <w:szCs w:val="21"/>
              </w:rPr>
            </w:pPr>
          </w:p>
        </w:tc>
        <w:tc>
          <w:tcPr>
            <w:tcW w:w="1984" w:type="dxa"/>
            <w:tcBorders>
              <w:top w:val="single" w:color="auto" w:sz="4" w:space="0"/>
              <w:left w:val="single" w:color="auto" w:sz="4" w:space="0"/>
              <w:bottom w:val="single" w:color="auto" w:sz="4" w:space="0"/>
              <w:right w:val="single" w:color="auto" w:sz="4" w:space="0"/>
            </w:tcBorders>
            <w:noWrap w:val="0"/>
            <w:vAlign w:val="top"/>
          </w:tcPr>
          <w:p>
            <w:pPr>
              <w:spacing w:before="156" w:line="360" w:lineRule="auto"/>
              <w:ind w:firstLine="420" w:firstLineChars="200"/>
              <w:rPr>
                <w:rFonts w:hint="eastAsia" w:ascii="宋体" w:hAnsi="宋体" w:cs="宋体"/>
                <w:szCs w:val="21"/>
              </w:rPr>
            </w:pPr>
          </w:p>
        </w:tc>
        <w:tc>
          <w:tcPr>
            <w:tcW w:w="1985" w:type="dxa"/>
            <w:tcBorders>
              <w:top w:val="single" w:color="auto" w:sz="4" w:space="0"/>
              <w:left w:val="single" w:color="auto" w:sz="4" w:space="0"/>
              <w:bottom w:val="single" w:color="auto" w:sz="4" w:space="0"/>
              <w:right w:val="single" w:color="auto" w:sz="4" w:space="0"/>
            </w:tcBorders>
            <w:noWrap w:val="0"/>
            <w:vAlign w:val="top"/>
          </w:tcPr>
          <w:p>
            <w:pPr>
              <w:spacing w:before="156" w:line="360" w:lineRule="auto"/>
              <w:ind w:firstLine="420" w:firstLineChars="200"/>
              <w:rPr>
                <w:rFonts w:hint="eastAsia" w:ascii="宋体" w:hAnsi="宋体" w:cs="宋体"/>
                <w:szCs w:val="21"/>
              </w:rPr>
            </w:pPr>
          </w:p>
        </w:tc>
        <w:tc>
          <w:tcPr>
            <w:tcW w:w="1275" w:type="dxa"/>
            <w:tcBorders>
              <w:top w:val="single" w:color="auto" w:sz="4" w:space="0"/>
              <w:left w:val="single" w:color="auto" w:sz="4" w:space="0"/>
              <w:bottom w:val="single" w:color="auto" w:sz="4" w:space="0"/>
              <w:right w:val="single" w:color="auto" w:sz="4" w:space="0"/>
            </w:tcBorders>
            <w:noWrap w:val="0"/>
            <w:vAlign w:val="top"/>
          </w:tcPr>
          <w:p>
            <w:pPr>
              <w:spacing w:before="156" w:line="360" w:lineRule="auto"/>
              <w:ind w:firstLine="420" w:firstLineChars="200"/>
              <w:rPr>
                <w:rFonts w:hint="eastAsia" w:ascii="宋体" w:hAnsi="宋体" w:cs="宋体"/>
                <w:szCs w:val="21"/>
              </w:rPr>
            </w:pPr>
          </w:p>
        </w:tc>
        <w:tc>
          <w:tcPr>
            <w:tcW w:w="2080" w:type="dxa"/>
            <w:tcBorders>
              <w:top w:val="single" w:color="auto" w:sz="4" w:space="0"/>
              <w:left w:val="single" w:color="auto" w:sz="4" w:space="0"/>
              <w:bottom w:val="single" w:color="auto" w:sz="4" w:space="0"/>
              <w:right w:val="single" w:color="auto" w:sz="4" w:space="0"/>
            </w:tcBorders>
            <w:noWrap w:val="0"/>
            <w:vAlign w:val="top"/>
          </w:tcPr>
          <w:p>
            <w:pPr>
              <w:spacing w:before="156" w:line="360" w:lineRule="auto"/>
              <w:ind w:firstLine="420" w:firstLineChars="200"/>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68" w:hRule="atLeast"/>
        </w:trPr>
        <w:tc>
          <w:tcPr>
            <w:tcW w:w="998" w:type="dxa"/>
            <w:tcBorders>
              <w:top w:val="single" w:color="auto" w:sz="4" w:space="0"/>
              <w:left w:val="single" w:color="auto" w:sz="4" w:space="0"/>
              <w:bottom w:val="single" w:color="auto" w:sz="4" w:space="0"/>
              <w:right w:val="single" w:color="auto" w:sz="4" w:space="0"/>
            </w:tcBorders>
            <w:noWrap w:val="0"/>
            <w:vAlign w:val="top"/>
          </w:tcPr>
          <w:p>
            <w:pPr>
              <w:spacing w:before="156" w:line="360" w:lineRule="auto"/>
              <w:ind w:firstLine="420" w:firstLineChars="200"/>
              <w:rPr>
                <w:rFonts w:hint="eastAsia" w:ascii="宋体" w:hAnsi="宋体" w:cs="宋体"/>
                <w:szCs w:val="21"/>
              </w:rPr>
            </w:pPr>
          </w:p>
        </w:tc>
        <w:tc>
          <w:tcPr>
            <w:tcW w:w="1984" w:type="dxa"/>
            <w:tcBorders>
              <w:top w:val="single" w:color="auto" w:sz="4" w:space="0"/>
              <w:left w:val="single" w:color="auto" w:sz="4" w:space="0"/>
              <w:bottom w:val="single" w:color="auto" w:sz="4" w:space="0"/>
              <w:right w:val="single" w:color="auto" w:sz="4" w:space="0"/>
            </w:tcBorders>
            <w:noWrap w:val="0"/>
            <w:vAlign w:val="top"/>
          </w:tcPr>
          <w:p>
            <w:pPr>
              <w:spacing w:before="156" w:line="360" w:lineRule="auto"/>
              <w:ind w:firstLine="420" w:firstLineChars="200"/>
              <w:rPr>
                <w:rFonts w:hint="eastAsia" w:ascii="宋体" w:hAnsi="宋体" w:cs="宋体"/>
                <w:szCs w:val="21"/>
              </w:rPr>
            </w:pPr>
          </w:p>
        </w:tc>
        <w:tc>
          <w:tcPr>
            <w:tcW w:w="1985" w:type="dxa"/>
            <w:tcBorders>
              <w:top w:val="single" w:color="auto" w:sz="4" w:space="0"/>
              <w:left w:val="single" w:color="auto" w:sz="4" w:space="0"/>
              <w:bottom w:val="single" w:color="auto" w:sz="4" w:space="0"/>
              <w:right w:val="single" w:color="auto" w:sz="4" w:space="0"/>
            </w:tcBorders>
            <w:noWrap w:val="0"/>
            <w:vAlign w:val="top"/>
          </w:tcPr>
          <w:p>
            <w:pPr>
              <w:spacing w:before="156" w:line="360" w:lineRule="auto"/>
              <w:ind w:firstLine="420" w:firstLineChars="200"/>
              <w:rPr>
                <w:rFonts w:hint="eastAsia" w:ascii="宋体" w:hAnsi="宋体" w:cs="宋体"/>
                <w:szCs w:val="21"/>
              </w:rPr>
            </w:pPr>
          </w:p>
        </w:tc>
        <w:tc>
          <w:tcPr>
            <w:tcW w:w="1275" w:type="dxa"/>
            <w:tcBorders>
              <w:top w:val="single" w:color="auto" w:sz="4" w:space="0"/>
              <w:left w:val="single" w:color="auto" w:sz="4" w:space="0"/>
              <w:bottom w:val="single" w:color="auto" w:sz="4" w:space="0"/>
              <w:right w:val="single" w:color="auto" w:sz="4" w:space="0"/>
            </w:tcBorders>
            <w:noWrap w:val="0"/>
            <w:vAlign w:val="top"/>
          </w:tcPr>
          <w:p>
            <w:pPr>
              <w:spacing w:before="156" w:line="360" w:lineRule="auto"/>
              <w:ind w:firstLine="420" w:firstLineChars="200"/>
              <w:rPr>
                <w:rFonts w:hint="eastAsia" w:ascii="宋体" w:hAnsi="宋体" w:cs="宋体"/>
                <w:szCs w:val="21"/>
              </w:rPr>
            </w:pPr>
          </w:p>
        </w:tc>
        <w:tc>
          <w:tcPr>
            <w:tcW w:w="2080" w:type="dxa"/>
            <w:tcBorders>
              <w:top w:val="single" w:color="auto" w:sz="4" w:space="0"/>
              <w:left w:val="single" w:color="auto" w:sz="4" w:space="0"/>
              <w:bottom w:val="single" w:color="auto" w:sz="4" w:space="0"/>
              <w:right w:val="single" w:color="auto" w:sz="4" w:space="0"/>
            </w:tcBorders>
            <w:noWrap w:val="0"/>
            <w:vAlign w:val="top"/>
          </w:tcPr>
          <w:p>
            <w:pPr>
              <w:spacing w:before="156" w:line="360" w:lineRule="auto"/>
              <w:ind w:firstLine="420" w:firstLineChars="200"/>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68" w:hRule="atLeast"/>
        </w:trPr>
        <w:tc>
          <w:tcPr>
            <w:tcW w:w="998" w:type="dxa"/>
            <w:tcBorders>
              <w:top w:val="single" w:color="auto" w:sz="4" w:space="0"/>
              <w:left w:val="single" w:color="auto" w:sz="4" w:space="0"/>
              <w:bottom w:val="single" w:color="auto" w:sz="4" w:space="0"/>
              <w:right w:val="single" w:color="auto" w:sz="4" w:space="0"/>
            </w:tcBorders>
            <w:noWrap w:val="0"/>
            <w:vAlign w:val="top"/>
          </w:tcPr>
          <w:p>
            <w:pPr>
              <w:spacing w:before="156" w:line="360" w:lineRule="auto"/>
              <w:ind w:firstLine="420" w:firstLineChars="200"/>
              <w:rPr>
                <w:rFonts w:hint="eastAsia" w:ascii="宋体" w:hAnsi="宋体" w:cs="宋体"/>
                <w:szCs w:val="21"/>
              </w:rPr>
            </w:pPr>
          </w:p>
        </w:tc>
        <w:tc>
          <w:tcPr>
            <w:tcW w:w="1984" w:type="dxa"/>
            <w:tcBorders>
              <w:top w:val="single" w:color="auto" w:sz="4" w:space="0"/>
              <w:left w:val="single" w:color="auto" w:sz="4" w:space="0"/>
              <w:bottom w:val="single" w:color="auto" w:sz="4" w:space="0"/>
              <w:right w:val="single" w:color="auto" w:sz="4" w:space="0"/>
            </w:tcBorders>
            <w:noWrap w:val="0"/>
            <w:vAlign w:val="top"/>
          </w:tcPr>
          <w:p>
            <w:pPr>
              <w:spacing w:before="156" w:line="360" w:lineRule="auto"/>
              <w:ind w:firstLine="420" w:firstLineChars="200"/>
              <w:rPr>
                <w:rFonts w:hint="eastAsia" w:ascii="宋体" w:hAnsi="宋体" w:cs="宋体"/>
                <w:szCs w:val="21"/>
              </w:rPr>
            </w:pPr>
          </w:p>
        </w:tc>
        <w:tc>
          <w:tcPr>
            <w:tcW w:w="1985" w:type="dxa"/>
            <w:tcBorders>
              <w:top w:val="single" w:color="auto" w:sz="4" w:space="0"/>
              <w:left w:val="single" w:color="auto" w:sz="4" w:space="0"/>
              <w:bottom w:val="single" w:color="auto" w:sz="4" w:space="0"/>
              <w:right w:val="single" w:color="auto" w:sz="4" w:space="0"/>
            </w:tcBorders>
            <w:noWrap w:val="0"/>
            <w:vAlign w:val="top"/>
          </w:tcPr>
          <w:p>
            <w:pPr>
              <w:spacing w:before="156" w:line="360" w:lineRule="auto"/>
              <w:ind w:firstLine="420" w:firstLineChars="200"/>
              <w:rPr>
                <w:rFonts w:hint="eastAsia" w:ascii="宋体" w:hAnsi="宋体" w:cs="宋体"/>
                <w:szCs w:val="21"/>
              </w:rPr>
            </w:pPr>
          </w:p>
        </w:tc>
        <w:tc>
          <w:tcPr>
            <w:tcW w:w="1275" w:type="dxa"/>
            <w:tcBorders>
              <w:top w:val="single" w:color="auto" w:sz="4" w:space="0"/>
              <w:left w:val="single" w:color="auto" w:sz="4" w:space="0"/>
              <w:bottom w:val="single" w:color="auto" w:sz="4" w:space="0"/>
              <w:right w:val="single" w:color="auto" w:sz="4" w:space="0"/>
            </w:tcBorders>
            <w:noWrap w:val="0"/>
            <w:vAlign w:val="top"/>
          </w:tcPr>
          <w:p>
            <w:pPr>
              <w:spacing w:before="156" w:line="360" w:lineRule="auto"/>
              <w:ind w:firstLine="420" w:firstLineChars="200"/>
              <w:rPr>
                <w:rFonts w:hint="eastAsia" w:ascii="宋体" w:hAnsi="宋体" w:cs="宋体"/>
                <w:szCs w:val="21"/>
              </w:rPr>
            </w:pPr>
          </w:p>
        </w:tc>
        <w:tc>
          <w:tcPr>
            <w:tcW w:w="2080" w:type="dxa"/>
            <w:tcBorders>
              <w:top w:val="single" w:color="auto" w:sz="4" w:space="0"/>
              <w:left w:val="single" w:color="auto" w:sz="4" w:space="0"/>
              <w:bottom w:val="single" w:color="auto" w:sz="4" w:space="0"/>
              <w:right w:val="single" w:color="auto" w:sz="4" w:space="0"/>
            </w:tcBorders>
            <w:noWrap w:val="0"/>
            <w:vAlign w:val="top"/>
          </w:tcPr>
          <w:p>
            <w:pPr>
              <w:spacing w:before="156" w:line="360" w:lineRule="auto"/>
              <w:ind w:firstLine="420" w:firstLineChars="200"/>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68" w:hRule="atLeast"/>
        </w:trPr>
        <w:tc>
          <w:tcPr>
            <w:tcW w:w="998" w:type="dxa"/>
            <w:tcBorders>
              <w:top w:val="single" w:color="auto" w:sz="4" w:space="0"/>
              <w:left w:val="single" w:color="auto" w:sz="4" w:space="0"/>
              <w:bottom w:val="single" w:color="auto" w:sz="4" w:space="0"/>
              <w:right w:val="single" w:color="auto" w:sz="4" w:space="0"/>
            </w:tcBorders>
            <w:noWrap w:val="0"/>
            <w:vAlign w:val="top"/>
          </w:tcPr>
          <w:p>
            <w:pPr>
              <w:spacing w:before="156" w:line="360" w:lineRule="auto"/>
              <w:ind w:firstLine="420" w:firstLineChars="200"/>
              <w:rPr>
                <w:rFonts w:hint="eastAsia" w:ascii="宋体" w:hAnsi="宋体" w:cs="宋体"/>
                <w:szCs w:val="21"/>
              </w:rPr>
            </w:pPr>
          </w:p>
        </w:tc>
        <w:tc>
          <w:tcPr>
            <w:tcW w:w="1984" w:type="dxa"/>
            <w:tcBorders>
              <w:top w:val="single" w:color="auto" w:sz="4" w:space="0"/>
              <w:left w:val="single" w:color="auto" w:sz="4" w:space="0"/>
              <w:bottom w:val="single" w:color="auto" w:sz="4" w:space="0"/>
              <w:right w:val="single" w:color="auto" w:sz="4" w:space="0"/>
            </w:tcBorders>
            <w:noWrap w:val="0"/>
            <w:vAlign w:val="top"/>
          </w:tcPr>
          <w:p>
            <w:pPr>
              <w:spacing w:before="156" w:line="360" w:lineRule="auto"/>
              <w:ind w:firstLine="420" w:firstLineChars="200"/>
              <w:rPr>
                <w:rFonts w:hint="eastAsia" w:ascii="宋体" w:hAnsi="宋体" w:cs="宋体"/>
                <w:szCs w:val="21"/>
              </w:rPr>
            </w:pPr>
          </w:p>
        </w:tc>
        <w:tc>
          <w:tcPr>
            <w:tcW w:w="1985" w:type="dxa"/>
            <w:tcBorders>
              <w:top w:val="single" w:color="auto" w:sz="4" w:space="0"/>
              <w:left w:val="single" w:color="auto" w:sz="4" w:space="0"/>
              <w:bottom w:val="single" w:color="auto" w:sz="4" w:space="0"/>
              <w:right w:val="single" w:color="auto" w:sz="4" w:space="0"/>
            </w:tcBorders>
            <w:noWrap w:val="0"/>
            <w:vAlign w:val="top"/>
          </w:tcPr>
          <w:p>
            <w:pPr>
              <w:spacing w:before="156" w:line="360" w:lineRule="auto"/>
              <w:ind w:firstLine="420" w:firstLineChars="200"/>
              <w:rPr>
                <w:rFonts w:hint="eastAsia" w:ascii="宋体" w:hAnsi="宋体" w:cs="宋体"/>
                <w:szCs w:val="21"/>
              </w:rPr>
            </w:pPr>
          </w:p>
        </w:tc>
        <w:tc>
          <w:tcPr>
            <w:tcW w:w="1275" w:type="dxa"/>
            <w:tcBorders>
              <w:top w:val="single" w:color="auto" w:sz="4" w:space="0"/>
              <w:left w:val="single" w:color="auto" w:sz="4" w:space="0"/>
              <w:bottom w:val="single" w:color="auto" w:sz="4" w:space="0"/>
              <w:right w:val="single" w:color="auto" w:sz="4" w:space="0"/>
            </w:tcBorders>
            <w:noWrap w:val="0"/>
            <w:vAlign w:val="top"/>
          </w:tcPr>
          <w:p>
            <w:pPr>
              <w:spacing w:before="156" w:line="360" w:lineRule="auto"/>
              <w:ind w:firstLine="420" w:firstLineChars="200"/>
              <w:rPr>
                <w:rFonts w:hint="eastAsia" w:ascii="宋体" w:hAnsi="宋体" w:cs="宋体"/>
                <w:szCs w:val="21"/>
              </w:rPr>
            </w:pPr>
          </w:p>
        </w:tc>
        <w:tc>
          <w:tcPr>
            <w:tcW w:w="2080" w:type="dxa"/>
            <w:tcBorders>
              <w:top w:val="single" w:color="auto" w:sz="4" w:space="0"/>
              <w:left w:val="single" w:color="auto" w:sz="4" w:space="0"/>
              <w:bottom w:val="single" w:color="auto" w:sz="4" w:space="0"/>
              <w:right w:val="single" w:color="auto" w:sz="4" w:space="0"/>
            </w:tcBorders>
            <w:noWrap w:val="0"/>
            <w:vAlign w:val="top"/>
          </w:tcPr>
          <w:p>
            <w:pPr>
              <w:spacing w:before="156" w:line="360" w:lineRule="auto"/>
              <w:ind w:firstLine="420" w:firstLineChars="200"/>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68" w:hRule="atLeast"/>
        </w:trPr>
        <w:tc>
          <w:tcPr>
            <w:tcW w:w="998" w:type="dxa"/>
            <w:tcBorders>
              <w:top w:val="single" w:color="auto" w:sz="4" w:space="0"/>
              <w:left w:val="single" w:color="auto" w:sz="4" w:space="0"/>
              <w:bottom w:val="single" w:color="auto" w:sz="4" w:space="0"/>
              <w:right w:val="single" w:color="auto" w:sz="4" w:space="0"/>
            </w:tcBorders>
            <w:noWrap w:val="0"/>
            <w:vAlign w:val="top"/>
          </w:tcPr>
          <w:p>
            <w:pPr>
              <w:spacing w:before="156" w:line="360" w:lineRule="auto"/>
              <w:ind w:firstLine="420" w:firstLineChars="200"/>
              <w:rPr>
                <w:rFonts w:hint="eastAsia" w:ascii="宋体" w:hAnsi="宋体" w:cs="宋体"/>
                <w:szCs w:val="21"/>
              </w:rPr>
            </w:pPr>
          </w:p>
        </w:tc>
        <w:tc>
          <w:tcPr>
            <w:tcW w:w="1984" w:type="dxa"/>
            <w:tcBorders>
              <w:top w:val="single" w:color="auto" w:sz="4" w:space="0"/>
              <w:left w:val="single" w:color="auto" w:sz="4" w:space="0"/>
              <w:bottom w:val="single" w:color="auto" w:sz="4" w:space="0"/>
              <w:right w:val="single" w:color="auto" w:sz="4" w:space="0"/>
            </w:tcBorders>
            <w:noWrap w:val="0"/>
            <w:vAlign w:val="top"/>
          </w:tcPr>
          <w:p>
            <w:pPr>
              <w:spacing w:before="156" w:line="360" w:lineRule="auto"/>
              <w:ind w:firstLine="420" w:firstLineChars="200"/>
              <w:rPr>
                <w:rFonts w:hint="eastAsia" w:ascii="宋体" w:hAnsi="宋体" w:cs="宋体"/>
                <w:szCs w:val="21"/>
              </w:rPr>
            </w:pPr>
          </w:p>
        </w:tc>
        <w:tc>
          <w:tcPr>
            <w:tcW w:w="1985" w:type="dxa"/>
            <w:tcBorders>
              <w:top w:val="single" w:color="auto" w:sz="4" w:space="0"/>
              <w:left w:val="single" w:color="auto" w:sz="4" w:space="0"/>
              <w:bottom w:val="single" w:color="auto" w:sz="4" w:space="0"/>
              <w:right w:val="single" w:color="auto" w:sz="4" w:space="0"/>
            </w:tcBorders>
            <w:noWrap w:val="0"/>
            <w:vAlign w:val="top"/>
          </w:tcPr>
          <w:p>
            <w:pPr>
              <w:spacing w:before="156" w:line="360" w:lineRule="auto"/>
              <w:ind w:firstLine="420" w:firstLineChars="200"/>
              <w:rPr>
                <w:rFonts w:hint="eastAsia" w:ascii="宋体" w:hAnsi="宋体" w:cs="宋体"/>
                <w:szCs w:val="21"/>
              </w:rPr>
            </w:pPr>
          </w:p>
        </w:tc>
        <w:tc>
          <w:tcPr>
            <w:tcW w:w="1275" w:type="dxa"/>
            <w:tcBorders>
              <w:top w:val="single" w:color="auto" w:sz="4" w:space="0"/>
              <w:left w:val="single" w:color="auto" w:sz="4" w:space="0"/>
              <w:bottom w:val="single" w:color="auto" w:sz="4" w:space="0"/>
              <w:right w:val="single" w:color="auto" w:sz="4" w:space="0"/>
            </w:tcBorders>
            <w:noWrap w:val="0"/>
            <w:vAlign w:val="top"/>
          </w:tcPr>
          <w:p>
            <w:pPr>
              <w:spacing w:before="156" w:line="360" w:lineRule="auto"/>
              <w:ind w:firstLine="420" w:firstLineChars="200"/>
              <w:rPr>
                <w:rFonts w:hint="eastAsia" w:ascii="宋体" w:hAnsi="宋体" w:cs="宋体"/>
                <w:szCs w:val="21"/>
              </w:rPr>
            </w:pPr>
          </w:p>
        </w:tc>
        <w:tc>
          <w:tcPr>
            <w:tcW w:w="2080" w:type="dxa"/>
            <w:tcBorders>
              <w:top w:val="single" w:color="auto" w:sz="4" w:space="0"/>
              <w:left w:val="single" w:color="auto" w:sz="4" w:space="0"/>
              <w:bottom w:val="single" w:color="auto" w:sz="4" w:space="0"/>
              <w:right w:val="single" w:color="auto" w:sz="4" w:space="0"/>
            </w:tcBorders>
            <w:noWrap w:val="0"/>
            <w:vAlign w:val="top"/>
          </w:tcPr>
          <w:p>
            <w:pPr>
              <w:spacing w:before="156" w:line="360" w:lineRule="auto"/>
              <w:ind w:firstLine="420" w:firstLineChars="200"/>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68" w:hRule="atLeast"/>
        </w:trPr>
        <w:tc>
          <w:tcPr>
            <w:tcW w:w="998" w:type="dxa"/>
            <w:tcBorders>
              <w:top w:val="single" w:color="auto" w:sz="4" w:space="0"/>
              <w:left w:val="single" w:color="auto" w:sz="4" w:space="0"/>
              <w:bottom w:val="single" w:color="auto" w:sz="4" w:space="0"/>
              <w:right w:val="single" w:color="auto" w:sz="4" w:space="0"/>
            </w:tcBorders>
            <w:noWrap w:val="0"/>
            <w:vAlign w:val="top"/>
          </w:tcPr>
          <w:p>
            <w:pPr>
              <w:spacing w:before="156" w:line="360" w:lineRule="auto"/>
              <w:ind w:firstLine="420" w:firstLineChars="200"/>
              <w:rPr>
                <w:rFonts w:hint="eastAsia" w:ascii="宋体" w:hAnsi="宋体" w:cs="宋体"/>
                <w:szCs w:val="21"/>
              </w:rPr>
            </w:pPr>
          </w:p>
        </w:tc>
        <w:tc>
          <w:tcPr>
            <w:tcW w:w="1984" w:type="dxa"/>
            <w:tcBorders>
              <w:top w:val="single" w:color="auto" w:sz="4" w:space="0"/>
              <w:left w:val="single" w:color="auto" w:sz="4" w:space="0"/>
              <w:bottom w:val="single" w:color="auto" w:sz="4" w:space="0"/>
              <w:right w:val="single" w:color="auto" w:sz="4" w:space="0"/>
            </w:tcBorders>
            <w:noWrap w:val="0"/>
            <w:vAlign w:val="top"/>
          </w:tcPr>
          <w:p>
            <w:pPr>
              <w:spacing w:before="156" w:line="360" w:lineRule="auto"/>
              <w:ind w:firstLine="420" w:firstLineChars="200"/>
              <w:rPr>
                <w:rFonts w:hint="eastAsia" w:ascii="宋体" w:hAnsi="宋体" w:cs="宋体"/>
                <w:szCs w:val="21"/>
              </w:rPr>
            </w:pPr>
          </w:p>
        </w:tc>
        <w:tc>
          <w:tcPr>
            <w:tcW w:w="1985" w:type="dxa"/>
            <w:tcBorders>
              <w:top w:val="single" w:color="auto" w:sz="4" w:space="0"/>
              <w:left w:val="single" w:color="auto" w:sz="4" w:space="0"/>
              <w:bottom w:val="single" w:color="auto" w:sz="4" w:space="0"/>
              <w:right w:val="single" w:color="auto" w:sz="4" w:space="0"/>
            </w:tcBorders>
            <w:noWrap w:val="0"/>
            <w:vAlign w:val="top"/>
          </w:tcPr>
          <w:p>
            <w:pPr>
              <w:spacing w:before="156" w:line="360" w:lineRule="auto"/>
              <w:ind w:firstLine="420" w:firstLineChars="200"/>
              <w:rPr>
                <w:rFonts w:hint="eastAsia" w:ascii="宋体" w:hAnsi="宋体" w:cs="宋体"/>
                <w:szCs w:val="21"/>
              </w:rPr>
            </w:pPr>
          </w:p>
        </w:tc>
        <w:tc>
          <w:tcPr>
            <w:tcW w:w="1275" w:type="dxa"/>
            <w:tcBorders>
              <w:top w:val="single" w:color="auto" w:sz="4" w:space="0"/>
              <w:left w:val="single" w:color="auto" w:sz="4" w:space="0"/>
              <w:bottom w:val="single" w:color="auto" w:sz="4" w:space="0"/>
              <w:right w:val="single" w:color="auto" w:sz="4" w:space="0"/>
            </w:tcBorders>
            <w:noWrap w:val="0"/>
            <w:vAlign w:val="top"/>
          </w:tcPr>
          <w:p>
            <w:pPr>
              <w:spacing w:before="156" w:line="360" w:lineRule="auto"/>
              <w:ind w:firstLine="420" w:firstLineChars="200"/>
              <w:rPr>
                <w:rFonts w:hint="eastAsia" w:ascii="宋体" w:hAnsi="宋体" w:cs="宋体"/>
                <w:szCs w:val="21"/>
              </w:rPr>
            </w:pPr>
          </w:p>
        </w:tc>
        <w:tc>
          <w:tcPr>
            <w:tcW w:w="2080" w:type="dxa"/>
            <w:tcBorders>
              <w:top w:val="single" w:color="auto" w:sz="4" w:space="0"/>
              <w:left w:val="single" w:color="auto" w:sz="4" w:space="0"/>
              <w:bottom w:val="single" w:color="auto" w:sz="4" w:space="0"/>
              <w:right w:val="single" w:color="auto" w:sz="4" w:space="0"/>
            </w:tcBorders>
            <w:noWrap w:val="0"/>
            <w:vAlign w:val="top"/>
          </w:tcPr>
          <w:p>
            <w:pPr>
              <w:spacing w:before="156" w:line="360" w:lineRule="auto"/>
              <w:ind w:firstLine="420" w:firstLineChars="200"/>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68" w:hRule="atLeast"/>
        </w:trPr>
        <w:tc>
          <w:tcPr>
            <w:tcW w:w="998" w:type="dxa"/>
            <w:tcBorders>
              <w:top w:val="single" w:color="auto" w:sz="4" w:space="0"/>
              <w:left w:val="single" w:color="auto" w:sz="4" w:space="0"/>
              <w:bottom w:val="single" w:color="auto" w:sz="4" w:space="0"/>
              <w:right w:val="single" w:color="auto" w:sz="4" w:space="0"/>
            </w:tcBorders>
            <w:noWrap w:val="0"/>
            <w:vAlign w:val="top"/>
          </w:tcPr>
          <w:p>
            <w:pPr>
              <w:spacing w:before="156" w:line="360" w:lineRule="auto"/>
              <w:ind w:firstLine="420" w:firstLineChars="200"/>
              <w:rPr>
                <w:rFonts w:hint="eastAsia" w:ascii="宋体" w:hAnsi="宋体" w:cs="宋体"/>
                <w:szCs w:val="21"/>
              </w:rPr>
            </w:pPr>
          </w:p>
        </w:tc>
        <w:tc>
          <w:tcPr>
            <w:tcW w:w="1984" w:type="dxa"/>
            <w:tcBorders>
              <w:top w:val="single" w:color="auto" w:sz="4" w:space="0"/>
              <w:left w:val="single" w:color="auto" w:sz="4" w:space="0"/>
              <w:bottom w:val="single" w:color="auto" w:sz="4" w:space="0"/>
              <w:right w:val="single" w:color="auto" w:sz="4" w:space="0"/>
            </w:tcBorders>
            <w:noWrap w:val="0"/>
            <w:vAlign w:val="top"/>
          </w:tcPr>
          <w:p>
            <w:pPr>
              <w:spacing w:before="156" w:line="360" w:lineRule="auto"/>
              <w:ind w:firstLine="420" w:firstLineChars="200"/>
              <w:rPr>
                <w:rFonts w:hint="eastAsia" w:ascii="宋体" w:hAnsi="宋体" w:cs="宋体"/>
                <w:szCs w:val="21"/>
              </w:rPr>
            </w:pPr>
          </w:p>
        </w:tc>
        <w:tc>
          <w:tcPr>
            <w:tcW w:w="1985" w:type="dxa"/>
            <w:tcBorders>
              <w:top w:val="single" w:color="auto" w:sz="4" w:space="0"/>
              <w:left w:val="single" w:color="auto" w:sz="4" w:space="0"/>
              <w:bottom w:val="single" w:color="auto" w:sz="4" w:space="0"/>
              <w:right w:val="single" w:color="auto" w:sz="4" w:space="0"/>
            </w:tcBorders>
            <w:noWrap w:val="0"/>
            <w:vAlign w:val="top"/>
          </w:tcPr>
          <w:p>
            <w:pPr>
              <w:spacing w:before="156" w:line="360" w:lineRule="auto"/>
              <w:ind w:firstLine="420" w:firstLineChars="200"/>
              <w:rPr>
                <w:rFonts w:hint="eastAsia" w:ascii="宋体" w:hAnsi="宋体" w:cs="宋体"/>
                <w:szCs w:val="21"/>
              </w:rPr>
            </w:pPr>
          </w:p>
        </w:tc>
        <w:tc>
          <w:tcPr>
            <w:tcW w:w="1275" w:type="dxa"/>
            <w:tcBorders>
              <w:top w:val="single" w:color="auto" w:sz="4" w:space="0"/>
              <w:left w:val="single" w:color="auto" w:sz="4" w:space="0"/>
              <w:bottom w:val="single" w:color="auto" w:sz="4" w:space="0"/>
              <w:right w:val="single" w:color="auto" w:sz="4" w:space="0"/>
            </w:tcBorders>
            <w:noWrap w:val="0"/>
            <w:vAlign w:val="top"/>
          </w:tcPr>
          <w:p>
            <w:pPr>
              <w:spacing w:before="156" w:line="360" w:lineRule="auto"/>
              <w:ind w:firstLine="420" w:firstLineChars="200"/>
              <w:rPr>
                <w:rFonts w:hint="eastAsia" w:ascii="宋体" w:hAnsi="宋体" w:cs="宋体"/>
                <w:szCs w:val="21"/>
              </w:rPr>
            </w:pPr>
          </w:p>
        </w:tc>
        <w:tc>
          <w:tcPr>
            <w:tcW w:w="2080" w:type="dxa"/>
            <w:tcBorders>
              <w:top w:val="single" w:color="auto" w:sz="4" w:space="0"/>
              <w:left w:val="single" w:color="auto" w:sz="4" w:space="0"/>
              <w:bottom w:val="single" w:color="auto" w:sz="4" w:space="0"/>
              <w:right w:val="single" w:color="auto" w:sz="4" w:space="0"/>
            </w:tcBorders>
            <w:noWrap w:val="0"/>
            <w:vAlign w:val="top"/>
          </w:tcPr>
          <w:p>
            <w:pPr>
              <w:spacing w:before="156" w:line="360" w:lineRule="auto"/>
              <w:ind w:firstLine="420" w:firstLineChars="200"/>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68" w:hRule="atLeast"/>
        </w:trPr>
        <w:tc>
          <w:tcPr>
            <w:tcW w:w="998" w:type="dxa"/>
            <w:tcBorders>
              <w:top w:val="single" w:color="auto" w:sz="4" w:space="0"/>
              <w:left w:val="single" w:color="auto" w:sz="4" w:space="0"/>
              <w:bottom w:val="single" w:color="auto" w:sz="4" w:space="0"/>
              <w:right w:val="single" w:color="auto" w:sz="4" w:space="0"/>
            </w:tcBorders>
            <w:noWrap w:val="0"/>
            <w:vAlign w:val="top"/>
          </w:tcPr>
          <w:p>
            <w:pPr>
              <w:spacing w:before="156" w:line="360" w:lineRule="auto"/>
              <w:ind w:firstLine="420" w:firstLineChars="200"/>
              <w:rPr>
                <w:rFonts w:hint="eastAsia" w:ascii="宋体" w:hAnsi="宋体" w:cs="宋体"/>
                <w:szCs w:val="21"/>
              </w:rPr>
            </w:pPr>
          </w:p>
        </w:tc>
        <w:tc>
          <w:tcPr>
            <w:tcW w:w="1984" w:type="dxa"/>
            <w:tcBorders>
              <w:top w:val="single" w:color="auto" w:sz="4" w:space="0"/>
              <w:left w:val="single" w:color="auto" w:sz="4" w:space="0"/>
              <w:bottom w:val="single" w:color="auto" w:sz="4" w:space="0"/>
              <w:right w:val="single" w:color="auto" w:sz="4" w:space="0"/>
            </w:tcBorders>
            <w:noWrap w:val="0"/>
            <w:vAlign w:val="top"/>
          </w:tcPr>
          <w:p>
            <w:pPr>
              <w:spacing w:before="156" w:line="360" w:lineRule="auto"/>
              <w:ind w:firstLine="420" w:firstLineChars="200"/>
              <w:rPr>
                <w:rFonts w:hint="eastAsia" w:ascii="宋体" w:hAnsi="宋体" w:cs="宋体"/>
                <w:szCs w:val="21"/>
              </w:rPr>
            </w:pPr>
          </w:p>
        </w:tc>
        <w:tc>
          <w:tcPr>
            <w:tcW w:w="1985" w:type="dxa"/>
            <w:tcBorders>
              <w:top w:val="single" w:color="auto" w:sz="4" w:space="0"/>
              <w:left w:val="single" w:color="auto" w:sz="4" w:space="0"/>
              <w:bottom w:val="single" w:color="auto" w:sz="4" w:space="0"/>
              <w:right w:val="single" w:color="auto" w:sz="4" w:space="0"/>
            </w:tcBorders>
            <w:noWrap w:val="0"/>
            <w:vAlign w:val="top"/>
          </w:tcPr>
          <w:p>
            <w:pPr>
              <w:spacing w:before="156" w:line="360" w:lineRule="auto"/>
              <w:ind w:firstLine="420" w:firstLineChars="200"/>
              <w:rPr>
                <w:rFonts w:hint="eastAsia" w:ascii="宋体" w:hAnsi="宋体" w:cs="宋体"/>
                <w:szCs w:val="21"/>
              </w:rPr>
            </w:pPr>
          </w:p>
        </w:tc>
        <w:tc>
          <w:tcPr>
            <w:tcW w:w="1275" w:type="dxa"/>
            <w:tcBorders>
              <w:top w:val="single" w:color="auto" w:sz="4" w:space="0"/>
              <w:left w:val="single" w:color="auto" w:sz="4" w:space="0"/>
              <w:bottom w:val="single" w:color="auto" w:sz="4" w:space="0"/>
              <w:right w:val="single" w:color="auto" w:sz="4" w:space="0"/>
            </w:tcBorders>
            <w:noWrap w:val="0"/>
            <w:vAlign w:val="top"/>
          </w:tcPr>
          <w:p>
            <w:pPr>
              <w:spacing w:before="156" w:line="360" w:lineRule="auto"/>
              <w:ind w:firstLine="420" w:firstLineChars="200"/>
              <w:rPr>
                <w:rFonts w:hint="eastAsia" w:ascii="宋体" w:hAnsi="宋体" w:cs="宋体"/>
                <w:szCs w:val="21"/>
              </w:rPr>
            </w:pPr>
          </w:p>
        </w:tc>
        <w:tc>
          <w:tcPr>
            <w:tcW w:w="2080" w:type="dxa"/>
            <w:tcBorders>
              <w:top w:val="single" w:color="auto" w:sz="4" w:space="0"/>
              <w:left w:val="single" w:color="auto" w:sz="4" w:space="0"/>
              <w:bottom w:val="single" w:color="auto" w:sz="4" w:space="0"/>
              <w:right w:val="single" w:color="auto" w:sz="4" w:space="0"/>
            </w:tcBorders>
            <w:noWrap w:val="0"/>
            <w:vAlign w:val="top"/>
          </w:tcPr>
          <w:p>
            <w:pPr>
              <w:spacing w:before="156" w:line="360" w:lineRule="auto"/>
              <w:ind w:firstLine="420" w:firstLineChars="200"/>
              <w:rPr>
                <w:rFonts w:hint="eastAsia" w:ascii="宋体" w:hAnsi="宋体" w:cs="宋体"/>
                <w:szCs w:val="21"/>
              </w:rPr>
            </w:pPr>
          </w:p>
        </w:tc>
      </w:tr>
    </w:tbl>
    <w:p>
      <w:pPr>
        <w:spacing w:before="156" w:line="360" w:lineRule="auto"/>
        <w:ind w:firstLine="420" w:firstLineChars="200"/>
        <w:rPr>
          <w:rFonts w:hint="eastAsia" w:ascii="宋体" w:hAnsi="宋体" w:cs="宋体"/>
          <w:szCs w:val="21"/>
        </w:rPr>
      </w:pPr>
      <w:r>
        <w:rPr>
          <w:rFonts w:hint="eastAsia" w:ascii="宋体" w:hAnsi="宋体" w:cs="宋体"/>
          <w:szCs w:val="21"/>
        </w:rPr>
        <w:t>注：对每个招标内容及要求的响应必须遵循如下规则：</w:t>
      </w:r>
    </w:p>
    <w:p>
      <w:pPr>
        <w:numPr>
          <w:ilvl w:val="0"/>
          <w:numId w:val="9"/>
        </w:numPr>
        <w:spacing w:before="156" w:line="360" w:lineRule="auto"/>
        <w:ind w:firstLine="420" w:firstLineChars="200"/>
        <w:rPr>
          <w:rFonts w:hint="eastAsia" w:ascii="宋体" w:hAnsi="宋体" w:cs="宋体"/>
          <w:szCs w:val="21"/>
        </w:rPr>
      </w:pPr>
      <w:r>
        <w:rPr>
          <w:rFonts w:hint="eastAsia" w:ascii="宋体" w:hAnsi="宋体" w:cs="宋体"/>
          <w:szCs w:val="21"/>
        </w:rPr>
        <w:t xml:space="preserve">偏离情况用“未响应”、“负偏离”、“正偏离”三种之一来表明该功能或性能指标参数需求是否被满足。   </w:t>
      </w:r>
    </w:p>
    <w:p>
      <w:pPr>
        <w:numPr>
          <w:ilvl w:val="0"/>
          <w:numId w:val="9"/>
        </w:numPr>
        <w:spacing w:before="156" w:line="360" w:lineRule="auto"/>
        <w:ind w:firstLine="420" w:firstLineChars="200"/>
        <w:rPr>
          <w:rFonts w:hint="eastAsia" w:ascii="宋体" w:hAnsi="宋体" w:cs="宋体"/>
          <w:szCs w:val="21"/>
        </w:rPr>
      </w:pPr>
      <w:r>
        <w:rPr>
          <w:rFonts w:hint="eastAsia" w:ascii="宋体" w:hAnsi="宋体" w:cs="宋体"/>
          <w:szCs w:val="21"/>
        </w:rPr>
        <w:t>偏离表中仅填写与招标文件要求有差异的条款，每一项在同一行一一对应，解释投标方案与用户需求之间的偏差；偏离表中仅填写条款内容但没有在同一行标明响应的，可能被认为是“未响应”，投标单位须承担此不利后果。</w:t>
      </w:r>
    </w:p>
    <w:p>
      <w:pPr>
        <w:spacing w:before="156" w:line="360" w:lineRule="auto"/>
        <w:ind w:firstLine="420" w:firstLineChars="200"/>
        <w:rPr>
          <w:rFonts w:hint="eastAsia" w:ascii="宋体" w:hAnsi="宋体" w:cs="宋体"/>
          <w:szCs w:val="21"/>
        </w:rPr>
      </w:pPr>
      <w:r>
        <w:rPr>
          <w:rFonts w:hint="eastAsia" w:ascii="宋体" w:hAnsi="宋体" w:cs="宋体"/>
          <w:szCs w:val="21"/>
        </w:rPr>
        <w:t>3.此表可在不改变格式的情况下自行制作。</w:t>
      </w:r>
    </w:p>
    <w:p>
      <w:pPr>
        <w:spacing w:line="360" w:lineRule="auto"/>
        <w:rPr>
          <w:rFonts w:hint="eastAsia" w:ascii="宋体" w:hAnsi="宋体" w:cs="宋体"/>
          <w:b/>
          <w:szCs w:val="21"/>
        </w:rPr>
      </w:pPr>
    </w:p>
    <w:p>
      <w:pPr>
        <w:spacing w:line="360" w:lineRule="auto"/>
        <w:ind w:left="359" w:leftChars="171"/>
        <w:rPr>
          <w:rFonts w:hint="eastAsia" w:ascii="宋体" w:hAnsi="宋体" w:cs="宋体"/>
          <w:szCs w:val="21"/>
        </w:rPr>
      </w:pPr>
      <w:r>
        <w:rPr>
          <w:rFonts w:hint="eastAsia" w:ascii="宋体" w:hAnsi="宋体" w:cs="宋体"/>
          <w:szCs w:val="21"/>
        </w:rPr>
        <w:t xml:space="preserve">                                                投标人（公章）：</w:t>
      </w:r>
    </w:p>
    <w:p>
      <w:pPr>
        <w:spacing w:line="360" w:lineRule="auto"/>
        <w:ind w:left="359" w:leftChars="171"/>
        <w:rPr>
          <w:rFonts w:hint="eastAsia" w:ascii="宋体" w:hAnsi="宋体" w:cs="宋体"/>
          <w:szCs w:val="21"/>
        </w:rPr>
      </w:pPr>
      <w:r>
        <w:rPr>
          <w:rFonts w:hint="eastAsia" w:ascii="宋体" w:hAnsi="宋体" w:cs="宋体"/>
          <w:szCs w:val="21"/>
        </w:rPr>
        <w:t xml:space="preserve">                                                法定代表人或授权代表（签字）：</w:t>
      </w:r>
    </w:p>
    <w:p>
      <w:pPr>
        <w:spacing w:line="360" w:lineRule="auto"/>
        <w:ind w:left="359" w:leftChars="171"/>
        <w:rPr>
          <w:rFonts w:hint="eastAsia" w:ascii="宋体" w:hAnsi="宋体" w:cs="宋体"/>
          <w:szCs w:val="21"/>
        </w:rPr>
      </w:pPr>
      <w:r>
        <w:rPr>
          <w:rFonts w:hint="eastAsia" w:ascii="宋体" w:hAnsi="宋体" w:cs="宋体"/>
          <w:szCs w:val="21"/>
        </w:rPr>
        <w:t xml:space="preserve">                                                 日 期：  年  月  日</w:t>
      </w:r>
    </w:p>
    <w:p>
      <w:pPr>
        <w:snapToGrid w:val="0"/>
        <w:spacing w:line="360" w:lineRule="auto"/>
        <w:rPr>
          <w:rFonts w:hint="eastAsia" w:ascii="宋体"/>
          <w:b/>
          <w:sz w:val="24"/>
        </w:rPr>
      </w:pPr>
    </w:p>
    <w:p>
      <w:pPr>
        <w:snapToGrid w:val="0"/>
        <w:spacing w:line="360" w:lineRule="auto"/>
        <w:ind w:firstLine="482" w:firstLineChars="200"/>
        <w:jc w:val="center"/>
        <w:rPr>
          <w:rFonts w:hint="eastAsia" w:ascii="宋体"/>
          <w:b/>
          <w:sz w:val="24"/>
        </w:rPr>
      </w:pPr>
    </w:p>
    <w:p>
      <w:pPr>
        <w:snapToGrid w:val="0"/>
        <w:spacing w:line="360" w:lineRule="auto"/>
        <w:ind w:firstLine="482" w:firstLineChars="200"/>
        <w:jc w:val="center"/>
        <w:rPr>
          <w:rFonts w:hint="eastAsia" w:ascii="宋体"/>
          <w:b/>
          <w:sz w:val="24"/>
        </w:rPr>
      </w:pPr>
      <w:r>
        <w:rPr>
          <w:rFonts w:hint="eastAsia" w:ascii="宋体"/>
          <w:b/>
          <w:sz w:val="24"/>
        </w:rPr>
        <w:t>（11</w:t>
      </w:r>
      <w:r>
        <w:rPr>
          <w:rFonts w:ascii="宋体"/>
          <w:b/>
          <w:sz w:val="24"/>
        </w:rPr>
        <w:t>）投标人需要说明的其他文件和说明。</w:t>
      </w:r>
    </w:p>
    <w:p>
      <w:pPr>
        <w:snapToGrid w:val="0"/>
        <w:spacing w:line="360" w:lineRule="auto"/>
        <w:jc w:val="left"/>
        <w:rPr>
          <w:rFonts w:hint="eastAsia" w:ascii="宋体" w:hAnsi="宋体"/>
          <w:b/>
          <w:sz w:val="30"/>
          <w:szCs w:val="30"/>
        </w:rPr>
      </w:pPr>
    </w:p>
    <w:p>
      <w:pPr>
        <w:snapToGrid w:val="0"/>
        <w:spacing w:line="360" w:lineRule="auto"/>
        <w:jc w:val="left"/>
        <w:rPr>
          <w:rFonts w:hint="eastAsia" w:ascii="宋体" w:hAnsi="宋体"/>
          <w:b/>
          <w:sz w:val="30"/>
          <w:szCs w:val="30"/>
        </w:rPr>
      </w:pPr>
    </w:p>
    <w:p>
      <w:pPr>
        <w:snapToGrid w:val="0"/>
        <w:spacing w:line="360" w:lineRule="auto"/>
        <w:jc w:val="left"/>
        <w:rPr>
          <w:rFonts w:hint="eastAsia" w:ascii="宋体"/>
          <w:sz w:val="30"/>
          <w:szCs w:val="30"/>
        </w:rPr>
      </w:pPr>
      <w:r>
        <w:rPr>
          <w:rFonts w:hint="eastAsia" w:ascii="宋体" w:hAnsi="宋体"/>
          <w:b/>
          <w:sz w:val="30"/>
          <w:szCs w:val="30"/>
        </w:rPr>
        <w:t>商务文件目录</w:t>
      </w:r>
    </w:p>
    <w:p>
      <w:pPr>
        <w:snapToGrid w:val="0"/>
        <w:spacing w:line="360" w:lineRule="auto"/>
        <w:ind w:firstLine="468" w:firstLineChars="195"/>
        <w:jc w:val="left"/>
        <w:rPr>
          <w:rFonts w:hint="eastAsia" w:ascii="宋体" w:hAnsi="宋体"/>
          <w:sz w:val="24"/>
        </w:rPr>
      </w:pPr>
      <w:r>
        <w:rPr>
          <w:rFonts w:hint="eastAsia" w:ascii="宋体" w:hAnsi="宋体"/>
          <w:sz w:val="24"/>
        </w:rPr>
        <w:t>（1</w:t>
      </w:r>
      <w:r>
        <w:rPr>
          <w:rFonts w:ascii="宋体" w:hAnsi="宋体"/>
          <w:sz w:val="24"/>
        </w:rPr>
        <w:t>）</w:t>
      </w:r>
      <w:r>
        <w:rPr>
          <w:rFonts w:hint="eastAsia" w:ascii="宋体" w:hAnsi="宋体"/>
          <w:sz w:val="24"/>
        </w:rPr>
        <w:t>服务承诺及服务保障措施（服务质量、服务承诺及及本地化服务）；</w:t>
      </w:r>
    </w:p>
    <w:p>
      <w:pPr>
        <w:snapToGrid w:val="0"/>
        <w:spacing w:line="360" w:lineRule="auto"/>
        <w:ind w:firstLine="468" w:firstLineChars="195"/>
        <w:jc w:val="left"/>
        <w:rPr>
          <w:rFonts w:hint="eastAsia" w:ascii="宋体" w:hAnsi="宋体"/>
          <w:sz w:val="24"/>
        </w:rPr>
      </w:pPr>
      <w:r>
        <w:rPr>
          <w:rFonts w:hint="eastAsia" w:ascii="宋体" w:hAnsi="宋体"/>
          <w:sz w:val="24"/>
        </w:rPr>
        <w:t>（2）员工培训情况；</w:t>
      </w:r>
    </w:p>
    <w:p>
      <w:pPr>
        <w:snapToGrid w:val="0"/>
        <w:spacing w:line="360" w:lineRule="auto"/>
        <w:ind w:firstLine="468" w:firstLineChars="195"/>
        <w:jc w:val="left"/>
        <w:rPr>
          <w:rFonts w:hint="eastAsia" w:ascii="宋体" w:hAnsi="宋体"/>
          <w:sz w:val="24"/>
        </w:rPr>
      </w:pPr>
      <w:r>
        <w:rPr>
          <w:rFonts w:hint="eastAsia" w:ascii="宋体" w:hAnsi="宋体"/>
          <w:sz w:val="24"/>
        </w:rPr>
        <w:t>（3）投标企业员工的养老保险、意外保险办理等情况；</w:t>
      </w:r>
    </w:p>
    <w:p>
      <w:pPr>
        <w:snapToGrid w:val="0"/>
        <w:spacing w:line="360" w:lineRule="auto"/>
        <w:ind w:firstLine="468" w:firstLineChars="195"/>
        <w:jc w:val="left"/>
        <w:rPr>
          <w:rFonts w:hint="eastAsia" w:ascii="宋体" w:hAnsi="宋体"/>
          <w:sz w:val="24"/>
        </w:rPr>
      </w:pPr>
      <w:r>
        <w:rPr>
          <w:rFonts w:hint="eastAsia" w:ascii="宋体" w:hAnsi="宋体"/>
          <w:sz w:val="24"/>
        </w:rPr>
        <w:t>（4）投标项目作业人员工资标准等需符合湖州市有关法规政策；</w:t>
      </w:r>
    </w:p>
    <w:p>
      <w:pPr>
        <w:snapToGrid w:val="0"/>
        <w:spacing w:line="360" w:lineRule="auto"/>
        <w:ind w:firstLine="480" w:firstLineChars="200"/>
        <w:jc w:val="left"/>
        <w:rPr>
          <w:rFonts w:hint="eastAsia" w:ascii="宋体" w:hAnsi="宋体"/>
          <w:sz w:val="24"/>
        </w:rPr>
      </w:pPr>
      <w:r>
        <w:rPr>
          <w:rFonts w:hint="eastAsia" w:ascii="宋体" w:hAnsi="宋体"/>
          <w:sz w:val="24"/>
        </w:rPr>
        <w:t>（5</w:t>
      </w:r>
      <w:r>
        <w:rPr>
          <w:rFonts w:ascii="宋体" w:hAnsi="宋体"/>
          <w:sz w:val="24"/>
        </w:rPr>
        <w:t>）</w:t>
      </w:r>
      <w:r>
        <w:rPr>
          <w:rFonts w:hint="eastAsia" w:ascii="宋体" w:hAnsi="宋体"/>
          <w:sz w:val="24"/>
        </w:rPr>
        <w:t>企业履约能力情况；</w:t>
      </w:r>
    </w:p>
    <w:p>
      <w:pPr>
        <w:snapToGrid w:val="0"/>
        <w:spacing w:line="360" w:lineRule="auto"/>
        <w:ind w:firstLine="480" w:firstLineChars="200"/>
        <w:jc w:val="left"/>
        <w:rPr>
          <w:rFonts w:hint="eastAsia" w:ascii="宋体" w:hAnsi="宋体"/>
          <w:sz w:val="24"/>
        </w:rPr>
      </w:pPr>
      <w:r>
        <w:rPr>
          <w:rFonts w:hint="eastAsia" w:ascii="宋体" w:hAnsi="宋体"/>
          <w:sz w:val="24"/>
        </w:rPr>
        <w:t>（6）商务响应表（格式见附件）；</w:t>
      </w:r>
    </w:p>
    <w:p>
      <w:pPr>
        <w:snapToGrid w:val="0"/>
        <w:spacing w:line="360" w:lineRule="auto"/>
        <w:ind w:firstLine="480" w:firstLineChars="200"/>
        <w:jc w:val="left"/>
        <w:rPr>
          <w:rFonts w:hint="eastAsia" w:ascii="宋体" w:hAnsi="宋体"/>
          <w:sz w:val="24"/>
        </w:rPr>
      </w:pPr>
      <w:r>
        <w:rPr>
          <w:rFonts w:hint="eastAsia" w:ascii="宋体" w:hAnsi="宋体"/>
          <w:sz w:val="24"/>
        </w:rPr>
        <w:t>（7）</w:t>
      </w:r>
      <w:r>
        <w:rPr>
          <w:rFonts w:ascii="宋体" w:hAnsi="宋体"/>
          <w:sz w:val="24"/>
        </w:rPr>
        <w:t>投标人需要说明的其他文件和说明。</w:t>
      </w:r>
    </w:p>
    <w:p>
      <w:pPr>
        <w:snapToGrid w:val="0"/>
        <w:spacing w:before="120" w:beforeLines="50" w:after="50"/>
        <w:jc w:val="center"/>
        <w:rPr>
          <w:rFonts w:hint="eastAsia" w:ascii="宋体" w:hAnsi="宋体"/>
          <w:b/>
          <w:sz w:val="24"/>
        </w:rPr>
      </w:pPr>
    </w:p>
    <w:p>
      <w:pPr>
        <w:snapToGrid w:val="0"/>
        <w:spacing w:before="120" w:beforeLines="50" w:after="50"/>
        <w:jc w:val="center"/>
        <w:rPr>
          <w:rFonts w:hint="eastAsia" w:ascii="宋体" w:hAnsi="宋体"/>
          <w:b/>
          <w:sz w:val="24"/>
        </w:rPr>
      </w:pPr>
    </w:p>
    <w:p>
      <w:pPr>
        <w:snapToGrid w:val="0"/>
        <w:spacing w:before="120" w:beforeLines="50" w:after="50"/>
        <w:jc w:val="center"/>
        <w:rPr>
          <w:rFonts w:hint="eastAsia" w:ascii="宋体" w:hAnsi="宋体"/>
          <w:b/>
          <w:sz w:val="24"/>
        </w:rPr>
      </w:pPr>
    </w:p>
    <w:p>
      <w:pPr>
        <w:snapToGrid w:val="0"/>
        <w:spacing w:before="120" w:beforeLines="50" w:after="50"/>
        <w:jc w:val="center"/>
        <w:rPr>
          <w:rFonts w:hint="eastAsia" w:ascii="宋体" w:hAnsi="宋体"/>
          <w:b/>
          <w:sz w:val="24"/>
        </w:rPr>
      </w:pPr>
    </w:p>
    <w:p>
      <w:pPr>
        <w:snapToGrid w:val="0"/>
        <w:spacing w:before="120" w:beforeLines="50" w:after="50"/>
        <w:jc w:val="center"/>
        <w:rPr>
          <w:rFonts w:hint="eastAsia" w:ascii="宋体" w:hAnsi="宋体"/>
          <w:b/>
          <w:sz w:val="24"/>
        </w:rPr>
      </w:pPr>
    </w:p>
    <w:p>
      <w:pPr>
        <w:snapToGrid w:val="0"/>
        <w:spacing w:before="120" w:beforeLines="50" w:after="50"/>
        <w:jc w:val="center"/>
        <w:rPr>
          <w:rFonts w:hint="eastAsia" w:ascii="宋体" w:hAnsi="宋体"/>
          <w:b/>
          <w:sz w:val="24"/>
        </w:rPr>
      </w:pPr>
    </w:p>
    <w:p>
      <w:pPr>
        <w:snapToGrid w:val="0"/>
        <w:spacing w:before="120" w:beforeLines="50" w:after="50"/>
        <w:jc w:val="center"/>
        <w:rPr>
          <w:rFonts w:hint="eastAsia" w:ascii="宋体" w:hAnsi="宋体"/>
          <w:b/>
          <w:sz w:val="24"/>
        </w:rPr>
      </w:pPr>
    </w:p>
    <w:p>
      <w:pPr>
        <w:snapToGrid w:val="0"/>
        <w:spacing w:before="120" w:beforeLines="50" w:after="50"/>
        <w:jc w:val="center"/>
        <w:rPr>
          <w:rFonts w:hint="eastAsia" w:ascii="宋体" w:hAnsi="宋体"/>
          <w:b/>
          <w:sz w:val="24"/>
        </w:rPr>
      </w:pPr>
    </w:p>
    <w:p>
      <w:pPr>
        <w:snapToGrid w:val="0"/>
        <w:spacing w:before="120" w:beforeLines="50" w:after="50"/>
        <w:jc w:val="center"/>
        <w:rPr>
          <w:rFonts w:hint="eastAsia" w:ascii="宋体" w:hAnsi="宋体"/>
          <w:b/>
          <w:sz w:val="24"/>
        </w:rPr>
      </w:pPr>
    </w:p>
    <w:p>
      <w:pPr>
        <w:snapToGrid w:val="0"/>
        <w:spacing w:before="120" w:beforeLines="50" w:after="50"/>
        <w:jc w:val="center"/>
        <w:rPr>
          <w:rFonts w:hint="eastAsia" w:ascii="宋体" w:hAnsi="宋体"/>
          <w:b/>
          <w:sz w:val="24"/>
        </w:rPr>
      </w:pPr>
    </w:p>
    <w:p>
      <w:pPr>
        <w:snapToGrid w:val="0"/>
        <w:spacing w:before="120" w:beforeLines="50" w:after="50"/>
        <w:jc w:val="center"/>
        <w:rPr>
          <w:rFonts w:hint="eastAsia" w:ascii="宋体" w:hAnsi="宋体"/>
          <w:b/>
          <w:sz w:val="24"/>
        </w:rPr>
      </w:pPr>
    </w:p>
    <w:p>
      <w:pPr>
        <w:snapToGrid w:val="0"/>
        <w:spacing w:before="120" w:beforeLines="50" w:after="50"/>
        <w:jc w:val="center"/>
        <w:rPr>
          <w:rFonts w:hint="eastAsia" w:ascii="宋体" w:hAnsi="宋体"/>
          <w:b/>
          <w:sz w:val="24"/>
        </w:rPr>
      </w:pPr>
    </w:p>
    <w:p>
      <w:pPr>
        <w:snapToGrid w:val="0"/>
        <w:spacing w:before="120" w:beforeLines="50" w:after="50"/>
        <w:jc w:val="center"/>
        <w:rPr>
          <w:rFonts w:hint="eastAsia" w:ascii="宋体" w:hAnsi="宋体"/>
          <w:b/>
          <w:sz w:val="24"/>
        </w:rPr>
      </w:pPr>
    </w:p>
    <w:p>
      <w:pPr>
        <w:snapToGrid w:val="0"/>
        <w:spacing w:before="120" w:beforeLines="50" w:after="50"/>
        <w:jc w:val="center"/>
        <w:rPr>
          <w:rFonts w:hint="eastAsia" w:ascii="宋体" w:hAnsi="宋体"/>
          <w:b/>
          <w:sz w:val="24"/>
        </w:rPr>
      </w:pPr>
    </w:p>
    <w:p>
      <w:pPr>
        <w:snapToGrid w:val="0"/>
        <w:spacing w:before="120" w:beforeLines="50" w:after="50"/>
        <w:jc w:val="center"/>
        <w:rPr>
          <w:rFonts w:hint="eastAsia" w:ascii="宋体" w:hAnsi="宋体"/>
          <w:b/>
          <w:sz w:val="24"/>
        </w:rPr>
      </w:pPr>
    </w:p>
    <w:p>
      <w:pPr>
        <w:snapToGrid w:val="0"/>
        <w:spacing w:before="120" w:beforeLines="50" w:after="50"/>
        <w:jc w:val="center"/>
        <w:rPr>
          <w:rFonts w:hint="eastAsia" w:ascii="宋体" w:hAnsi="宋体"/>
          <w:b/>
          <w:sz w:val="24"/>
        </w:rPr>
      </w:pPr>
    </w:p>
    <w:p>
      <w:pPr>
        <w:snapToGrid w:val="0"/>
        <w:spacing w:before="120" w:beforeLines="50" w:after="50"/>
        <w:jc w:val="center"/>
        <w:rPr>
          <w:rFonts w:hint="eastAsia" w:ascii="宋体" w:hAnsi="宋体"/>
          <w:b/>
          <w:sz w:val="24"/>
        </w:rPr>
      </w:pPr>
    </w:p>
    <w:p>
      <w:pPr>
        <w:snapToGrid w:val="0"/>
        <w:spacing w:before="120" w:beforeLines="50" w:after="50"/>
        <w:jc w:val="center"/>
        <w:rPr>
          <w:rFonts w:hint="eastAsia" w:ascii="宋体" w:hAnsi="宋体"/>
          <w:b/>
          <w:sz w:val="24"/>
        </w:rPr>
      </w:pPr>
    </w:p>
    <w:p>
      <w:pPr>
        <w:snapToGrid w:val="0"/>
        <w:spacing w:before="120" w:beforeLines="50" w:after="50"/>
        <w:jc w:val="center"/>
        <w:rPr>
          <w:rFonts w:hint="eastAsia" w:ascii="宋体" w:hAnsi="宋体"/>
          <w:b/>
          <w:sz w:val="24"/>
        </w:rPr>
      </w:pPr>
    </w:p>
    <w:p>
      <w:pPr>
        <w:snapToGrid w:val="0"/>
        <w:spacing w:before="120" w:beforeLines="50" w:after="50"/>
        <w:jc w:val="center"/>
        <w:rPr>
          <w:rFonts w:hint="eastAsia" w:ascii="宋体" w:hAnsi="宋体"/>
          <w:b/>
          <w:sz w:val="24"/>
        </w:rPr>
      </w:pPr>
    </w:p>
    <w:p>
      <w:pPr>
        <w:snapToGrid w:val="0"/>
        <w:spacing w:before="120" w:beforeLines="50" w:after="50"/>
        <w:jc w:val="center"/>
        <w:rPr>
          <w:rFonts w:hint="eastAsia" w:ascii="宋体" w:hAnsi="宋体"/>
          <w:b/>
          <w:sz w:val="24"/>
        </w:rPr>
      </w:pPr>
    </w:p>
    <w:p>
      <w:pPr>
        <w:snapToGrid w:val="0"/>
        <w:spacing w:before="120" w:beforeLines="50" w:after="50"/>
        <w:rPr>
          <w:rFonts w:hint="eastAsia" w:ascii="宋体" w:hAnsi="宋体"/>
          <w:b/>
          <w:sz w:val="24"/>
        </w:rPr>
      </w:pPr>
    </w:p>
    <w:p>
      <w:pPr>
        <w:snapToGrid w:val="0"/>
        <w:spacing w:before="120" w:beforeLines="50" w:after="50"/>
        <w:jc w:val="center"/>
        <w:rPr>
          <w:rFonts w:hint="eastAsia" w:ascii="宋体" w:hAnsi="宋体"/>
          <w:b/>
          <w:sz w:val="24"/>
        </w:rPr>
      </w:pPr>
      <w:r>
        <w:rPr>
          <w:rFonts w:hint="eastAsia" w:ascii="宋体" w:hAnsi="宋体"/>
          <w:b/>
          <w:sz w:val="24"/>
        </w:rPr>
        <w:t>（1</w:t>
      </w:r>
      <w:r>
        <w:rPr>
          <w:rFonts w:ascii="宋体" w:hAnsi="宋体"/>
          <w:b/>
          <w:sz w:val="24"/>
        </w:rPr>
        <w:t>）</w:t>
      </w:r>
      <w:r>
        <w:rPr>
          <w:rFonts w:hint="eastAsia" w:ascii="宋体" w:hAnsi="宋体"/>
          <w:b/>
          <w:sz w:val="24"/>
        </w:rPr>
        <w:t>服务承诺及服务保障措施（服务质量、服务承诺及及本地化服务）</w:t>
      </w:r>
    </w:p>
    <w:p>
      <w:pPr>
        <w:snapToGrid w:val="0"/>
        <w:spacing w:before="120" w:beforeLines="50" w:after="50"/>
        <w:jc w:val="center"/>
        <w:rPr>
          <w:rFonts w:hint="eastAsia" w:ascii="宋体" w:hAnsi="宋体"/>
          <w:b/>
          <w:sz w:val="24"/>
        </w:rPr>
      </w:pPr>
    </w:p>
    <w:p>
      <w:pPr>
        <w:snapToGrid w:val="0"/>
        <w:spacing w:before="120" w:beforeLines="50" w:after="50"/>
        <w:jc w:val="center"/>
        <w:rPr>
          <w:rFonts w:hint="eastAsia" w:ascii="宋体" w:hAnsi="宋体"/>
          <w:b/>
          <w:sz w:val="24"/>
        </w:rPr>
      </w:pPr>
    </w:p>
    <w:p>
      <w:pPr>
        <w:snapToGrid w:val="0"/>
        <w:spacing w:line="360" w:lineRule="auto"/>
        <w:ind w:firstLine="470" w:firstLineChars="195"/>
        <w:jc w:val="center"/>
        <w:rPr>
          <w:rFonts w:hint="eastAsia" w:ascii="宋体" w:hAnsi="宋体"/>
          <w:b/>
          <w:sz w:val="24"/>
        </w:rPr>
      </w:pPr>
      <w:r>
        <w:rPr>
          <w:rFonts w:hint="eastAsia" w:ascii="宋体" w:hAnsi="宋体"/>
          <w:b/>
          <w:sz w:val="24"/>
        </w:rPr>
        <w:t>（2）员工培训情况</w:t>
      </w:r>
    </w:p>
    <w:p>
      <w:pPr>
        <w:snapToGrid w:val="0"/>
        <w:spacing w:line="360" w:lineRule="auto"/>
        <w:ind w:firstLine="482" w:firstLineChars="200"/>
        <w:jc w:val="center"/>
        <w:rPr>
          <w:rFonts w:hint="eastAsia" w:ascii="宋体"/>
          <w:b/>
          <w:sz w:val="24"/>
        </w:rPr>
      </w:pPr>
    </w:p>
    <w:p>
      <w:pPr>
        <w:snapToGrid w:val="0"/>
        <w:spacing w:line="360" w:lineRule="auto"/>
        <w:ind w:firstLine="482" w:firstLineChars="200"/>
        <w:jc w:val="center"/>
        <w:rPr>
          <w:rFonts w:hint="eastAsia" w:ascii="宋体"/>
          <w:b/>
          <w:sz w:val="24"/>
        </w:rPr>
      </w:pPr>
    </w:p>
    <w:p>
      <w:pPr>
        <w:snapToGrid w:val="0"/>
        <w:spacing w:line="360" w:lineRule="auto"/>
        <w:ind w:firstLine="470" w:firstLineChars="195"/>
        <w:jc w:val="center"/>
        <w:rPr>
          <w:rFonts w:hint="eastAsia" w:ascii="宋体" w:hAnsi="宋体"/>
          <w:b/>
          <w:sz w:val="24"/>
        </w:rPr>
      </w:pPr>
      <w:r>
        <w:rPr>
          <w:rFonts w:hint="eastAsia" w:ascii="宋体" w:hAnsi="宋体"/>
          <w:b/>
          <w:sz w:val="24"/>
        </w:rPr>
        <w:t>（3）投标企业员工的养老保险、意外保险办理等情况</w:t>
      </w:r>
    </w:p>
    <w:p>
      <w:pPr>
        <w:snapToGrid w:val="0"/>
        <w:spacing w:line="360" w:lineRule="auto"/>
        <w:ind w:firstLine="470" w:firstLineChars="195"/>
        <w:jc w:val="center"/>
        <w:rPr>
          <w:rFonts w:hint="eastAsia" w:ascii="宋体" w:hAnsi="宋体"/>
          <w:b/>
          <w:sz w:val="24"/>
        </w:rPr>
      </w:pPr>
    </w:p>
    <w:p>
      <w:pPr>
        <w:snapToGrid w:val="0"/>
        <w:spacing w:line="360" w:lineRule="auto"/>
        <w:ind w:firstLine="470" w:firstLineChars="195"/>
        <w:jc w:val="center"/>
        <w:rPr>
          <w:rFonts w:hint="eastAsia" w:ascii="宋体" w:hAnsi="宋体"/>
          <w:b/>
          <w:sz w:val="24"/>
        </w:rPr>
      </w:pPr>
    </w:p>
    <w:p>
      <w:pPr>
        <w:snapToGrid w:val="0"/>
        <w:spacing w:line="360" w:lineRule="auto"/>
        <w:ind w:firstLine="470" w:firstLineChars="195"/>
        <w:jc w:val="center"/>
        <w:rPr>
          <w:rFonts w:hint="eastAsia" w:ascii="宋体" w:hAnsi="宋体"/>
          <w:b/>
          <w:sz w:val="24"/>
        </w:rPr>
      </w:pPr>
      <w:r>
        <w:rPr>
          <w:rFonts w:hint="eastAsia" w:ascii="宋体" w:hAnsi="宋体"/>
          <w:b/>
          <w:sz w:val="24"/>
        </w:rPr>
        <w:t>（4）投标项目作业人员工资标准等需符合湖州市有关法规政策</w:t>
      </w:r>
    </w:p>
    <w:p>
      <w:pPr>
        <w:snapToGrid w:val="0"/>
        <w:spacing w:line="360" w:lineRule="auto"/>
        <w:ind w:firstLine="470" w:firstLineChars="195"/>
        <w:jc w:val="center"/>
        <w:rPr>
          <w:rFonts w:hint="eastAsia" w:ascii="宋体" w:hAnsi="宋体"/>
          <w:b/>
          <w:sz w:val="24"/>
        </w:rPr>
      </w:pPr>
    </w:p>
    <w:p>
      <w:pPr>
        <w:snapToGrid w:val="0"/>
        <w:spacing w:line="360" w:lineRule="auto"/>
        <w:ind w:firstLine="470" w:firstLineChars="195"/>
        <w:jc w:val="center"/>
        <w:rPr>
          <w:rFonts w:hint="eastAsia" w:ascii="宋体" w:hAnsi="宋体"/>
          <w:b/>
          <w:sz w:val="24"/>
        </w:rPr>
      </w:pPr>
    </w:p>
    <w:p>
      <w:pPr>
        <w:snapToGrid w:val="0"/>
        <w:spacing w:line="360" w:lineRule="auto"/>
        <w:ind w:firstLine="470" w:firstLineChars="195"/>
        <w:jc w:val="center"/>
        <w:rPr>
          <w:rFonts w:hint="eastAsia" w:ascii="宋体" w:hAnsi="宋体"/>
          <w:b/>
          <w:sz w:val="24"/>
        </w:rPr>
      </w:pPr>
    </w:p>
    <w:p>
      <w:pPr>
        <w:snapToGrid w:val="0"/>
        <w:spacing w:line="360" w:lineRule="auto"/>
        <w:ind w:firstLine="470" w:firstLineChars="195"/>
        <w:jc w:val="center"/>
        <w:rPr>
          <w:rFonts w:hint="eastAsia" w:ascii="宋体" w:hAnsi="宋体"/>
          <w:b/>
          <w:sz w:val="24"/>
        </w:rPr>
      </w:pPr>
      <w:r>
        <w:rPr>
          <w:rFonts w:hint="eastAsia" w:ascii="宋体" w:hAnsi="宋体"/>
          <w:b/>
          <w:sz w:val="24"/>
        </w:rPr>
        <w:t>（5）企业履约能力</w:t>
      </w:r>
    </w:p>
    <w:p>
      <w:pPr>
        <w:snapToGrid w:val="0"/>
        <w:spacing w:line="360" w:lineRule="auto"/>
        <w:ind w:firstLine="470" w:firstLineChars="195"/>
        <w:jc w:val="center"/>
        <w:rPr>
          <w:rFonts w:hint="eastAsia" w:ascii="宋体" w:hAnsi="宋体"/>
          <w:b/>
          <w:sz w:val="24"/>
        </w:rPr>
      </w:pPr>
    </w:p>
    <w:p>
      <w:pPr>
        <w:snapToGrid w:val="0"/>
        <w:spacing w:line="360" w:lineRule="auto"/>
        <w:ind w:firstLine="470" w:firstLineChars="195"/>
        <w:jc w:val="center"/>
        <w:rPr>
          <w:rFonts w:hint="eastAsia" w:ascii="宋体" w:hAnsi="宋体"/>
          <w:b/>
          <w:sz w:val="24"/>
        </w:rPr>
      </w:pPr>
    </w:p>
    <w:p>
      <w:pPr>
        <w:snapToGrid w:val="0"/>
        <w:spacing w:line="360" w:lineRule="auto"/>
        <w:ind w:firstLine="470" w:firstLineChars="195"/>
        <w:jc w:val="center"/>
        <w:rPr>
          <w:rFonts w:hint="eastAsia" w:ascii="宋体" w:hAnsi="宋体"/>
          <w:b/>
          <w:sz w:val="24"/>
        </w:rPr>
      </w:pPr>
    </w:p>
    <w:p>
      <w:pPr>
        <w:snapToGrid w:val="0"/>
        <w:spacing w:line="360" w:lineRule="auto"/>
        <w:ind w:firstLine="470" w:firstLineChars="195"/>
        <w:jc w:val="center"/>
        <w:rPr>
          <w:rFonts w:hint="eastAsia" w:ascii="宋体" w:hAnsi="宋体"/>
          <w:b/>
          <w:sz w:val="24"/>
        </w:rPr>
      </w:pPr>
    </w:p>
    <w:p>
      <w:pPr>
        <w:snapToGrid w:val="0"/>
        <w:spacing w:line="360" w:lineRule="auto"/>
        <w:ind w:firstLine="470" w:firstLineChars="195"/>
        <w:jc w:val="center"/>
        <w:rPr>
          <w:rFonts w:hint="eastAsia" w:ascii="宋体" w:hAnsi="宋体"/>
          <w:b/>
          <w:sz w:val="24"/>
        </w:rPr>
      </w:pPr>
    </w:p>
    <w:p>
      <w:pPr>
        <w:snapToGrid w:val="0"/>
        <w:spacing w:line="360" w:lineRule="auto"/>
        <w:rPr>
          <w:rFonts w:hint="eastAsia" w:ascii="宋体"/>
          <w:b/>
          <w:sz w:val="24"/>
        </w:rPr>
      </w:pPr>
    </w:p>
    <w:p>
      <w:pPr>
        <w:snapToGrid w:val="0"/>
        <w:spacing w:line="360" w:lineRule="auto"/>
        <w:rPr>
          <w:rFonts w:hint="eastAsia" w:ascii="宋体"/>
          <w:b/>
          <w:sz w:val="24"/>
        </w:rPr>
      </w:pPr>
    </w:p>
    <w:p>
      <w:pPr>
        <w:snapToGrid w:val="0"/>
        <w:spacing w:line="360" w:lineRule="auto"/>
        <w:rPr>
          <w:rFonts w:hint="eastAsia" w:ascii="宋体"/>
          <w:b/>
          <w:sz w:val="24"/>
        </w:rPr>
      </w:pPr>
    </w:p>
    <w:p>
      <w:pPr>
        <w:snapToGrid w:val="0"/>
        <w:spacing w:line="360" w:lineRule="auto"/>
        <w:rPr>
          <w:rFonts w:hint="eastAsia" w:ascii="宋体"/>
          <w:b/>
          <w:sz w:val="24"/>
        </w:rPr>
      </w:pPr>
    </w:p>
    <w:p>
      <w:pPr>
        <w:snapToGrid w:val="0"/>
        <w:spacing w:line="360" w:lineRule="auto"/>
        <w:rPr>
          <w:rFonts w:hint="eastAsia" w:ascii="宋体"/>
          <w:b/>
          <w:sz w:val="24"/>
        </w:rPr>
      </w:pPr>
    </w:p>
    <w:p>
      <w:pPr>
        <w:snapToGrid w:val="0"/>
        <w:spacing w:line="360" w:lineRule="auto"/>
        <w:rPr>
          <w:rFonts w:hint="eastAsia" w:ascii="宋体"/>
          <w:b/>
          <w:sz w:val="24"/>
        </w:rPr>
      </w:pPr>
    </w:p>
    <w:p>
      <w:pPr>
        <w:snapToGrid w:val="0"/>
        <w:spacing w:line="360" w:lineRule="auto"/>
        <w:rPr>
          <w:rFonts w:hint="eastAsia" w:ascii="宋体"/>
          <w:b/>
          <w:sz w:val="24"/>
        </w:rPr>
      </w:pPr>
    </w:p>
    <w:p>
      <w:pPr>
        <w:snapToGrid w:val="0"/>
        <w:spacing w:line="360" w:lineRule="auto"/>
        <w:rPr>
          <w:rFonts w:hint="eastAsia" w:ascii="宋体"/>
          <w:b/>
          <w:sz w:val="24"/>
        </w:rPr>
      </w:pPr>
    </w:p>
    <w:p>
      <w:pPr>
        <w:snapToGrid w:val="0"/>
        <w:spacing w:line="360" w:lineRule="auto"/>
        <w:rPr>
          <w:rFonts w:hint="eastAsia" w:ascii="宋体"/>
          <w:b/>
          <w:sz w:val="24"/>
        </w:rPr>
      </w:pPr>
    </w:p>
    <w:p>
      <w:pPr>
        <w:snapToGrid w:val="0"/>
        <w:spacing w:line="360" w:lineRule="auto"/>
        <w:rPr>
          <w:rFonts w:hint="eastAsia" w:ascii="宋体"/>
          <w:b/>
          <w:sz w:val="24"/>
        </w:rPr>
      </w:pPr>
    </w:p>
    <w:p>
      <w:pPr>
        <w:snapToGrid w:val="0"/>
        <w:spacing w:line="360" w:lineRule="auto"/>
        <w:ind w:left="470"/>
        <w:jc w:val="center"/>
        <w:rPr>
          <w:rFonts w:hint="eastAsia" w:ascii="宋体" w:hAnsi="宋体"/>
          <w:b/>
          <w:sz w:val="24"/>
        </w:rPr>
      </w:pPr>
      <w:r>
        <w:rPr>
          <w:rFonts w:hint="eastAsia" w:ascii="宋体" w:hAnsi="宋体"/>
          <w:b/>
          <w:sz w:val="24"/>
        </w:rPr>
        <w:t>（6）商务响应表</w:t>
      </w:r>
    </w:p>
    <w:p>
      <w:pPr>
        <w:snapToGrid w:val="0"/>
        <w:spacing w:before="50"/>
        <w:ind w:left="470"/>
        <w:jc w:val="left"/>
        <w:rPr>
          <w:rFonts w:hint="eastAsia" w:ascii="宋体" w:hAnsi="宋体"/>
          <w:sz w:val="24"/>
          <w:szCs w:val="20"/>
          <w:u w:val="single"/>
        </w:rPr>
      </w:pPr>
      <w:r>
        <w:rPr>
          <w:rFonts w:hint="eastAsia" w:ascii="宋体" w:hAnsi="宋体"/>
          <w:sz w:val="24"/>
        </w:rPr>
        <w:t>项目名称：</w:t>
      </w:r>
      <w:r>
        <w:rPr>
          <w:rFonts w:ascii="宋体" w:hAnsi="宋体"/>
          <w:sz w:val="24"/>
          <w:u w:val="single"/>
        </w:rPr>
        <w:t xml:space="preserve">              </w:t>
      </w:r>
      <w:r>
        <w:rPr>
          <w:rFonts w:hint="eastAsia" w:ascii="宋体" w:hAnsi="宋体"/>
          <w:sz w:val="24"/>
          <w:u w:val="single"/>
        </w:rPr>
        <w:t xml:space="preserve">              </w:t>
      </w:r>
      <w:r>
        <w:rPr>
          <w:rFonts w:hint="eastAsia" w:ascii="宋体" w:hAnsi="宋体"/>
          <w:sz w:val="24"/>
        </w:rPr>
        <w:t>项目编号：</w:t>
      </w:r>
      <w:r>
        <w:rPr>
          <w:rFonts w:hint="eastAsia" w:ascii="宋体" w:hAnsi="宋体"/>
          <w:sz w:val="24"/>
          <w:u w:val="single"/>
        </w:rPr>
        <w:t xml:space="preserve">                     </w:t>
      </w:r>
    </w:p>
    <w:tbl>
      <w:tblPr>
        <w:tblStyle w:val="34"/>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49"/>
        <w:gridCol w:w="2700"/>
        <w:gridCol w:w="1260"/>
        <w:gridCol w:w="301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642" w:hRule="atLeast"/>
          <w:jc w:val="center"/>
        </w:trPr>
        <w:tc>
          <w:tcPr>
            <w:tcW w:w="1549"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jc w:val="center"/>
              <w:rPr>
                <w:rFonts w:ascii="宋体" w:hAnsi="宋体"/>
                <w:sz w:val="24"/>
                <w:szCs w:val="20"/>
              </w:rPr>
            </w:pPr>
            <w:r>
              <w:rPr>
                <w:rFonts w:hint="eastAsia" w:ascii="宋体" w:hAnsi="宋体"/>
                <w:sz w:val="24"/>
              </w:rPr>
              <w:t>项目</w:t>
            </w:r>
          </w:p>
        </w:tc>
        <w:tc>
          <w:tcPr>
            <w:tcW w:w="27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jc w:val="center"/>
              <w:rPr>
                <w:rFonts w:ascii="宋体" w:hAnsi="宋体"/>
                <w:sz w:val="24"/>
                <w:szCs w:val="20"/>
              </w:rPr>
            </w:pPr>
            <w:r>
              <w:rPr>
                <w:rFonts w:hint="eastAsia" w:ascii="宋体" w:hAnsi="宋体"/>
                <w:sz w:val="24"/>
              </w:rPr>
              <w:t>招标文件要求</w:t>
            </w: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jc w:val="center"/>
              <w:rPr>
                <w:rFonts w:ascii="宋体" w:hAnsi="宋体"/>
                <w:sz w:val="24"/>
                <w:szCs w:val="20"/>
              </w:rPr>
            </w:pPr>
            <w:r>
              <w:rPr>
                <w:rFonts w:hint="eastAsia" w:ascii="宋体" w:hAnsi="宋体"/>
                <w:sz w:val="24"/>
              </w:rPr>
              <w:t>是否响应</w:t>
            </w:r>
          </w:p>
        </w:tc>
        <w:tc>
          <w:tcPr>
            <w:tcW w:w="3019"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jc w:val="center"/>
              <w:rPr>
                <w:rFonts w:ascii="宋体" w:hAnsi="宋体"/>
                <w:sz w:val="24"/>
                <w:szCs w:val="20"/>
              </w:rPr>
            </w:pPr>
            <w:r>
              <w:rPr>
                <w:rFonts w:hint="eastAsia" w:ascii="宋体" w:hAnsi="宋体"/>
                <w:sz w:val="24"/>
              </w:rPr>
              <w:t>投标人的承诺或说明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69" w:hRule="atLeast"/>
          <w:jc w:val="center"/>
        </w:trPr>
        <w:tc>
          <w:tcPr>
            <w:tcW w:w="1549"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jc w:val="center"/>
              <w:rPr>
                <w:rFonts w:ascii="宋体" w:hAnsi="宋体"/>
                <w:sz w:val="24"/>
                <w:szCs w:val="20"/>
              </w:rPr>
            </w:pPr>
            <w:r>
              <w:rPr>
                <w:rFonts w:hint="eastAsia" w:ascii="宋体" w:hAnsi="宋体"/>
                <w:sz w:val="24"/>
              </w:rPr>
              <w:t>服务期</w:t>
            </w:r>
          </w:p>
        </w:tc>
        <w:tc>
          <w:tcPr>
            <w:tcW w:w="27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jc w:val="center"/>
              <w:rPr>
                <w:rFonts w:ascii="宋体" w:hAnsi="宋体"/>
                <w:sz w:val="24"/>
              </w:rPr>
            </w:pPr>
            <w:r>
              <w:rPr>
                <w:rFonts w:hint="eastAsia" w:ascii="宋体" w:hAnsi="宋体" w:cs="宋体"/>
                <w:sz w:val="24"/>
              </w:rPr>
              <w:t>2019年6月1日起至2021年12月31日止。</w:t>
            </w:r>
            <w:r>
              <w:rPr>
                <w:rFonts w:hint="eastAsia" w:ascii="宋体" w:hAnsi="宋体"/>
                <w:sz w:val="24"/>
              </w:rPr>
              <w:t>合同一年一签，合同履约期间每年考核均达到合格及以上，按招标文件要求合同继续签订。</w:t>
            </w: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宋体" w:hAnsi="宋体"/>
                <w:sz w:val="24"/>
                <w:szCs w:val="20"/>
              </w:rPr>
            </w:pPr>
          </w:p>
        </w:tc>
        <w:tc>
          <w:tcPr>
            <w:tcW w:w="3019"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宋体" w:hAnsi="宋体"/>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820" w:hRule="atLeast"/>
          <w:jc w:val="center"/>
        </w:trPr>
        <w:tc>
          <w:tcPr>
            <w:tcW w:w="1549"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jc w:val="center"/>
              <w:rPr>
                <w:rFonts w:ascii="宋体" w:hAnsi="宋体"/>
                <w:sz w:val="24"/>
                <w:szCs w:val="20"/>
              </w:rPr>
            </w:pPr>
            <w:r>
              <w:rPr>
                <w:rFonts w:hint="eastAsia" w:ascii="宋体" w:hAnsi="宋体"/>
                <w:sz w:val="24"/>
              </w:rPr>
              <w:t>付款条件</w:t>
            </w:r>
          </w:p>
        </w:tc>
        <w:tc>
          <w:tcPr>
            <w:tcW w:w="2700" w:type="dxa"/>
            <w:tcBorders>
              <w:top w:val="single" w:color="auto" w:sz="4" w:space="0"/>
              <w:left w:val="single" w:color="auto" w:sz="4" w:space="0"/>
              <w:bottom w:val="single" w:color="auto" w:sz="4" w:space="0"/>
              <w:right w:val="single" w:color="auto" w:sz="4" w:space="0"/>
            </w:tcBorders>
            <w:noWrap w:val="0"/>
            <w:vAlign w:val="top"/>
          </w:tcPr>
          <w:p>
            <w:pPr>
              <w:widowControl/>
              <w:spacing w:line="450" w:lineRule="exact"/>
              <w:ind w:firstLine="480" w:firstLineChars="200"/>
              <w:rPr>
                <w:rFonts w:ascii="宋体" w:hAnsi="宋体"/>
                <w:sz w:val="24"/>
              </w:rPr>
            </w:pPr>
            <w:r>
              <w:rPr>
                <w:rFonts w:hint="eastAsia" w:ascii="宋体" w:hAnsi="宋体"/>
                <w:sz w:val="24"/>
              </w:rPr>
              <w:t>每季度后一个月的30日（遇节假顺延）前，在中标人向采购人缴纳需扣除的考核处罚金及公厕水电费等相关费用后再支付年中标金额的25%。</w:t>
            </w: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宋体" w:hAnsi="宋体"/>
                <w:sz w:val="24"/>
                <w:szCs w:val="20"/>
              </w:rPr>
            </w:pPr>
          </w:p>
        </w:tc>
        <w:tc>
          <w:tcPr>
            <w:tcW w:w="3019"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宋体" w:hAnsi="宋体"/>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jc w:val="center"/>
        </w:trPr>
        <w:tc>
          <w:tcPr>
            <w:tcW w:w="1549"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宋体" w:hAnsi="宋体"/>
                <w:sz w:val="24"/>
                <w:szCs w:val="20"/>
              </w:rPr>
            </w:pPr>
            <w:r>
              <w:rPr>
                <w:rFonts w:hint="eastAsia" w:ascii="宋体" w:hAnsi="宋体"/>
                <w:sz w:val="24"/>
              </w:rPr>
              <w:t>…</w:t>
            </w:r>
          </w:p>
        </w:tc>
        <w:tc>
          <w:tcPr>
            <w:tcW w:w="27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宋体" w:hAnsi="宋体"/>
                <w:sz w:val="24"/>
                <w:szCs w:val="20"/>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宋体" w:hAnsi="宋体"/>
                <w:sz w:val="24"/>
                <w:szCs w:val="20"/>
              </w:rPr>
            </w:pPr>
          </w:p>
        </w:tc>
        <w:tc>
          <w:tcPr>
            <w:tcW w:w="3019"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宋体" w:hAnsi="宋体"/>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jc w:val="center"/>
        </w:trPr>
        <w:tc>
          <w:tcPr>
            <w:tcW w:w="1549"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hint="eastAsia" w:ascii="宋体" w:hAnsi="宋体"/>
                <w:sz w:val="24"/>
              </w:rPr>
            </w:pPr>
            <w:r>
              <w:rPr>
                <w:rFonts w:hint="eastAsia" w:ascii="宋体" w:hAnsi="宋体"/>
                <w:sz w:val="24"/>
              </w:rPr>
              <w:t xml:space="preserve">    其他</w:t>
            </w:r>
          </w:p>
        </w:tc>
        <w:tc>
          <w:tcPr>
            <w:tcW w:w="27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宋体" w:hAnsi="宋体"/>
                <w:sz w:val="24"/>
                <w:szCs w:val="20"/>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宋体" w:hAnsi="宋体"/>
                <w:sz w:val="24"/>
                <w:szCs w:val="20"/>
              </w:rPr>
            </w:pPr>
          </w:p>
        </w:tc>
        <w:tc>
          <w:tcPr>
            <w:tcW w:w="3019"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宋体" w:hAnsi="宋体"/>
                <w:sz w:val="24"/>
                <w:szCs w:val="20"/>
              </w:rPr>
            </w:pPr>
          </w:p>
        </w:tc>
      </w:tr>
    </w:tbl>
    <w:p>
      <w:pPr>
        <w:snapToGrid w:val="0"/>
        <w:spacing w:before="120" w:beforeLines="50"/>
        <w:ind w:left="470"/>
        <w:rPr>
          <w:rFonts w:ascii="宋体" w:hAnsi="宋体"/>
          <w:sz w:val="24"/>
          <w:szCs w:val="20"/>
        </w:rPr>
      </w:pPr>
    </w:p>
    <w:p>
      <w:pPr>
        <w:snapToGrid w:val="0"/>
        <w:spacing w:before="120" w:beforeLines="50"/>
        <w:ind w:left="470"/>
        <w:rPr>
          <w:rFonts w:hint="eastAsia" w:ascii="宋体" w:hAnsi="宋体"/>
          <w:sz w:val="24"/>
        </w:rPr>
      </w:pPr>
      <w:r>
        <w:rPr>
          <w:rFonts w:hint="eastAsia" w:ascii="宋体" w:hAnsi="宋体"/>
          <w:sz w:val="24"/>
        </w:rPr>
        <w:t>投标人全称（公章）：</w:t>
      </w:r>
      <w:r>
        <w:rPr>
          <w:rFonts w:ascii="宋体" w:hAnsi="宋体"/>
          <w:sz w:val="24"/>
          <w:u w:val="single"/>
        </w:rPr>
        <w:t xml:space="preserve">               </w:t>
      </w:r>
      <w:r>
        <w:rPr>
          <w:rFonts w:ascii="宋体" w:hAnsi="宋体"/>
          <w:sz w:val="24"/>
        </w:rPr>
        <w:t xml:space="preserve">   </w:t>
      </w:r>
    </w:p>
    <w:p>
      <w:pPr>
        <w:snapToGrid w:val="0"/>
        <w:spacing w:before="120" w:beforeLines="50"/>
        <w:ind w:left="470"/>
        <w:rPr>
          <w:rFonts w:hint="eastAsia" w:ascii="宋体" w:hAnsi="宋体"/>
          <w:sz w:val="24"/>
          <w:u w:val="single"/>
        </w:rPr>
      </w:pPr>
      <w:r>
        <w:rPr>
          <w:rFonts w:hint="eastAsia" w:ascii="宋体" w:hAnsi="宋体"/>
          <w:sz w:val="24"/>
        </w:rPr>
        <w:t>法定代表人或委托代表人签字：</w:t>
      </w:r>
      <w:r>
        <w:rPr>
          <w:rFonts w:ascii="宋体" w:hAnsi="宋体"/>
          <w:sz w:val="24"/>
          <w:u w:val="single"/>
        </w:rPr>
        <w:t xml:space="preserve">             </w:t>
      </w:r>
    </w:p>
    <w:p>
      <w:pPr>
        <w:snapToGrid w:val="0"/>
        <w:spacing w:before="120" w:beforeLines="50"/>
        <w:ind w:left="470"/>
        <w:rPr>
          <w:rFonts w:ascii="宋体" w:hAnsi="宋体"/>
          <w:sz w:val="24"/>
          <w:szCs w:val="20"/>
          <w:u w:val="single"/>
        </w:rPr>
      </w:pPr>
    </w:p>
    <w:p>
      <w:pPr>
        <w:snapToGrid w:val="0"/>
        <w:spacing w:before="120" w:beforeLines="50" w:after="50"/>
        <w:ind w:left="470"/>
        <w:rPr>
          <w:rFonts w:ascii="宋体" w:hAnsi="宋体"/>
          <w:sz w:val="24"/>
          <w:szCs w:val="20"/>
        </w:rPr>
      </w:pPr>
      <w:r>
        <w:rPr>
          <w:rFonts w:ascii="宋体" w:hAnsi="宋体"/>
          <w:sz w:val="24"/>
        </w:rPr>
        <w:t xml:space="preserve">                   </w:t>
      </w:r>
      <w:r>
        <w:rPr>
          <w:rFonts w:hint="eastAsia" w:ascii="宋体" w:hAnsi="宋体"/>
          <w:sz w:val="24"/>
        </w:rPr>
        <w:t xml:space="preserve">                          </w:t>
      </w:r>
      <w:r>
        <w:rPr>
          <w:rFonts w:ascii="宋体" w:hAnsi="宋体"/>
          <w:sz w:val="24"/>
        </w:rPr>
        <w:t>年    月    日</w:t>
      </w:r>
    </w:p>
    <w:p>
      <w:pPr>
        <w:snapToGrid w:val="0"/>
        <w:spacing w:line="360" w:lineRule="auto"/>
        <w:jc w:val="center"/>
        <w:rPr>
          <w:rFonts w:hint="eastAsia" w:ascii="宋体" w:hAnsi="宋体"/>
          <w:b/>
          <w:sz w:val="24"/>
        </w:rPr>
      </w:pPr>
    </w:p>
    <w:p>
      <w:pPr>
        <w:snapToGrid w:val="0"/>
        <w:spacing w:line="360" w:lineRule="auto"/>
        <w:jc w:val="center"/>
        <w:rPr>
          <w:rFonts w:hint="eastAsia" w:ascii="宋体"/>
          <w:b/>
          <w:sz w:val="24"/>
        </w:rPr>
      </w:pPr>
    </w:p>
    <w:p>
      <w:pPr>
        <w:snapToGrid w:val="0"/>
        <w:spacing w:line="360" w:lineRule="auto"/>
        <w:ind w:firstLine="482" w:firstLineChars="200"/>
        <w:jc w:val="center"/>
        <w:rPr>
          <w:rFonts w:hint="eastAsia" w:ascii="宋体" w:hAnsi="宋体"/>
          <w:b/>
          <w:sz w:val="24"/>
        </w:rPr>
      </w:pPr>
      <w:r>
        <w:rPr>
          <w:rFonts w:hint="eastAsia" w:ascii="宋体" w:hAnsi="宋体"/>
          <w:b/>
          <w:sz w:val="24"/>
        </w:rPr>
        <w:t>（7</w:t>
      </w:r>
      <w:r>
        <w:rPr>
          <w:rFonts w:ascii="宋体" w:hAnsi="宋体"/>
          <w:b/>
          <w:sz w:val="24"/>
        </w:rPr>
        <w:t>）投标人需要说明的其他文件和说明。</w:t>
      </w:r>
    </w:p>
    <w:p>
      <w:pPr>
        <w:snapToGrid w:val="0"/>
        <w:spacing w:before="120" w:beforeLines="50" w:after="50"/>
        <w:jc w:val="center"/>
        <w:rPr>
          <w:rFonts w:hint="eastAsia" w:ascii="宋体" w:hAnsi="宋体"/>
          <w:b/>
          <w:sz w:val="24"/>
        </w:rPr>
      </w:pPr>
    </w:p>
    <w:p>
      <w:pPr>
        <w:snapToGrid w:val="0"/>
        <w:spacing w:line="360" w:lineRule="auto"/>
        <w:jc w:val="left"/>
        <w:rPr>
          <w:rFonts w:hint="eastAsia" w:ascii="宋体" w:hAnsi="宋体"/>
          <w:b/>
          <w:sz w:val="24"/>
        </w:rPr>
      </w:pPr>
    </w:p>
    <w:p>
      <w:pPr>
        <w:snapToGrid w:val="0"/>
        <w:spacing w:line="360" w:lineRule="auto"/>
        <w:jc w:val="left"/>
        <w:rPr>
          <w:rFonts w:hint="eastAsia" w:ascii="宋体" w:hAnsi="宋体"/>
          <w:b/>
          <w:sz w:val="24"/>
        </w:rPr>
      </w:pPr>
    </w:p>
    <w:p>
      <w:pPr>
        <w:snapToGrid w:val="0"/>
        <w:spacing w:line="360" w:lineRule="auto"/>
        <w:jc w:val="left"/>
        <w:rPr>
          <w:rFonts w:hint="eastAsia" w:ascii="宋体" w:hAnsi="宋体"/>
          <w:b/>
          <w:sz w:val="24"/>
        </w:rPr>
      </w:pPr>
    </w:p>
    <w:p>
      <w:pPr>
        <w:snapToGrid w:val="0"/>
        <w:spacing w:line="360" w:lineRule="auto"/>
        <w:jc w:val="left"/>
        <w:rPr>
          <w:rFonts w:hint="eastAsia" w:ascii="宋体" w:hAnsi="宋体"/>
          <w:b/>
          <w:sz w:val="24"/>
        </w:rPr>
      </w:pPr>
    </w:p>
    <w:p>
      <w:pPr>
        <w:snapToGrid w:val="0"/>
        <w:spacing w:line="360" w:lineRule="auto"/>
        <w:jc w:val="left"/>
        <w:rPr>
          <w:rFonts w:hint="eastAsia" w:ascii="宋体" w:hAnsi="宋体"/>
          <w:sz w:val="24"/>
        </w:rPr>
      </w:pPr>
      <w:r>
        <w:rPr>
          <w:rFonts w:hint="eastAsia" w:ascii="宋体" w:hAnsi="宋体"/>
          <w:b/>
          <w:sz w:val="24"/>
        </w:rPr>
        <w:t>资信及其他文件目录</w:t>
      </w:r>
    </w:p>
    <w:p>
      <w:pPr>
        <w:snapToGrid w:val="0"/>
        <w:spacing w:line="360" w:lineRule="auto"/>
        <w:ind w:firstLine="480" w:firstLineChars="200"/>
        <w:jc w:val="left"/>
        <w:rPr>
          <w:rFonts w:hint="eastAsia" w:ascii="宋体" w:hAnsi="宋体"/>
          <w:sz w:val="24"/>
        </w:rPr>
      </w:pPr>
      <w:r>
        <w:rPr>
          <w:rFonts w:hint="eastAsia" w:ascii="宋体" w:hAnsi="宋体"/>
          <w:sz w:val="24"/>
        </w:rPr>
        <w:t>（1</w:t>
      </w:r>
      <w:r>
        <w:rPr>
          <w:rFonts w:ascii="宋体" w:hAnsi="宋体"/>
          <w:sz w:val="24"/>
        </w:rPr>
        <w:t>）</w:t>
      </w:r>
      <w:r>
        <w:rPr>
          <w:rFonts w:hint="eastAsia" w:ascii="宋体" w:hAnsi="宋体"/>
          <w:sz w:val="24"/>
        </w:rPr>
        <w:t>投标声明书</w:t>
      </w:r>
      <w:r>
        <w:rPr>
          <w:rFonts w:ascii="宋体" w:hAnsi="宋体"/>
          <w:sz w:val="24"/>
        </w:rPr>
        <w:t xml:space="preserve"> (格式见附件)</w:t>
      </w:r>
      <w:r>
        <w:rPr>
          <w:rFonts w:hint="eastAsia" w:ascii="宋体" w:hAnsi="宋体"/>
          <w:sz w:val="24"/>
        </w:rPr>
        <w:t>；</w:t>
      </w:r>
    </w:p>
    <w:p>
      <w:pPr>
        <w:snapToGrid w:val="0"/>
        <w:spacing w:line="360" w:lineRule="auto"/>
        <w:ind w:firstLine="480" w:firstLineChars="200"/>
        <w:jc w:val="left"/>
        <w:rPr>
          <w:rFonts w:hint="eastAsia" w:ascii="宋体" w:hAnsi="宋体"/>
          <w:sz w:val="24"/>
        </w:rPr>
      </w:pPr>
      <w:r>
        <w:rPr>
          <w:rFonts w:hint="eastAsia" w:ascii="宋体" w:hAnsi="宋体"/>
          <w:sz w:val="24"/>
        </w:rPr>
        <w:t>（2）投标人情况介绍；</w:t>
      </w:r>
    </w:p>
    <w:p>
      <w:pPr>
        <w:snapToGrid w:val="0"/>
        <w:spacing w:line="360" w:lineRule="auto"/>
        <w:ind w:firstLine="480" w:firstLineChars="200"/>
        <w:jc w:val="left"/>
        <w:rPr>
          <w:rFonts w:hint="eastAsia" w:ascii="宋体" w:hAnsi="宋体"/>
          <w:sz w:val="24"/>
        </w:rPr>
      </w:pPr>
      <w:r>
        <w:rPr>
          <w:rFonts w:hint="eastAsia" w:ascii="宋体" w:hAnsi="宋体"/>
          <w:sz w:val="24"/>
        </w:rPr>
        <w:t>（3）企业业绩；</w:t>
      </w:r>
    </w:p>
    <w:p>
      <w:pPr>
        <w:snapToGrid w:val="0"/>
        <w:spacing w:line="360" w:lineRule="auto"/>
        <w:ind w:firstLine="480" w:firstLineChars="200"/>
        <w:jc w:val="left"/>
        <w:rPr>
          <w:rFonts w:hint="eastAsia" w:ascii="宋体" w:hAnsi="宋体"/>
          <w:sz w:val="24"/>
        </w:rPr>
      </w:pPr>
      <w:r>
        <w:rPr>
          <w:rFonts w:hint="eastAsia" w:ascii="宋体" w:hAnsi="宋体"/>
          <w:sz w:val="24"/>
        </w:rPr>
        <w:t>（4</w:t>
      </w:r>
      <w:r>
        <w:rPr>
          <w:rFonts w:ascii="宋体" w:hAnsi="宋体"/>
          <w:sz w:val="24"/>
        </w:rPr>
        <w:t>）</w:t>
      </w:r>
      <w:r>
        <w:rPr>
          <w:rFonts w:hint="eastAsia" w:ascii="宋体" w:hAnsi="宋体"/>
          <w:sz w:val="24"/>
        </w:rPr>
        <w:t>企业信誉（如投标人信用等级证书）；</w:t>
      </w:r>
      <w:r>
        <w:rPr>
          <w:rFonts w:ascii="宋体" w:hAnsi="宋体"/>
          <w:sz w:val="24"/>
        </w:rPr>
        <w:tab/>
      </w:r>
    </w:p>
    <w:p>
      <w:pPr>
        <w:snapToGrid w:val="0"/>
        <w:spacing w:line="360" w:lineRule="auto"/>
        <w:ind w:firstLine="480" w:firstLineChars="200"/>
        <w:jc w:val="left"/>
        <w:rPr>
          <w:rFonts w:hint="eastAsia" w:ascii="宋体" w:hAnsi="宋体"/>
          <w:sz w:val="24"/>
        </w:rPr>
      </w:pPr>
      <w:r>
        <w:rPr>
          <w:rFonts w:hint="eastAsia" w:ascii="宋体" w:hAnsi="宋体"/>
          <w:sz w:val="24"/>
        </w:rPr>
        <w:t>（5</w:t>
      </w:r>
      <w:r>
        <w:rPr>
          <w:rFonts w:ascii="宋体" w:hAnsi="宋体"/>
          <w:sz w:val="24"/>
        </w:rPr>
        <w:t>）</w:t>
      </w:r>
      <w:r>
        <w:rPr>
          <w:rFonts w:hint="eastAsia" w:ascii="宋体" w:hAnsi="宋体"/>
          <w:sz w:val="24"/>
        </w:rPr>
        <w:t>企业荣誉；</w:t>
      </w:r>
    </w:p>
    <w:p>
      <w:pPr>
        <w:snapToGrid w:val="0"/>
        <w:spacing w:line="360" w:lineRule="auto"/>
        <w:ind w:firstLine="480" w:firstLineChars="200"/>
        <w:jc w:val="left"/>
        <w:rPr>
          <w:rFonts w:hint="eastAsia" w:ascii="宋体" w:hAnsi="宋体"/>
          <w:sz w:val="24"/>
        </w:rPr>
      </w:pPr>
      <w:r>
        <w:rPr>
          <w:rFonts w:hint="eastAsia" w:ascii="宋体" w:hAnsi="宋体"/>
          <w:sz w:val="24"/>
        </w:rPr>
        <w:t>（6</w:t>
      </w:r>
      <w:r>
        <w:rPr>
          <w:rFonts w:ascii="宋体" w:hAnsi="宋体"/>
          <w:sz w:val="24"/>
        </w:rPr>
        <w:t>）</w:t>
      </w:r>
      <w:r>
        <w:rPr>
          <w:rFonts w:hint="eastAsia" w:ascii="宋体" w:hAnsi="宋体"/>
          <w:sz w:val="24"/>
        </w:rPr>
        <w:t>权威认证（投标人质量管理和质量保证体系等方面的认证证书）；</w:t>
      </w:r>
    </w:p>
    <w:p>
      <w:pPr>
        <w:snapToGrid w:val="0"/>
        <w:spacing w:line="360" w:lineRule="auto"/>
        <w:ind w:firstLine="480" w:firstLineChars="200"/>
        <w:jc w:val="left"/>
        <w:rPr>
          <w:rFonts w:hint="eastAsia" w:ascii="宋体" w:hAnsi="宋体"/>
          <w:sz w:val="24"/>
        </w:rPr>
      </w:pPr>
      <w:r>
        <w:rPr>
          <w:rFonts w:hint="eastAsia" w:ascii="宋体" w:hAnsi="宋体"/>
          <w:sz w:val="24"/>
        </w:rPr>
        <w:t>（7）企业资质（具有保洁或物业专项资质证书）；</w:t>
      </w:r>
    </w:p>
    <w:p>
      <w:pPr>
        <w:snapToGrid w:val="0"/>
        <w:spacing w:line="360" w:lineRule="auto"/>
        <w:ind w:firstLine="480" w:firstLineChars="200"/>
        <w:jc w:val="left"/>
        <w:rPr>
          <w:rFonts w:hint="eastAsia" w:ascii="宋体" w:hAnsi="宋体"/>
          <w:sz w:val="24"/>
        </w:rPr>
      </w:pPr>
      <w:r>
        <w:rPr>
          <w:rFonts w:hint="eastAsia" w:ascii="宋体" w:hAnsi="宋体"/>
          <w:sz w:val="24"/>
        </w:rPr>
        <w:t>（8）承诺书；</w:t>
      </w:r>
    </w:p>
    <w:p>
      <w:pPr>
        <w:snapToGrid w:val="0"/>
        <w:spacing w:line="360" w:lineRule="auto"/>
        <w:ind w:firstLine="480" w:firstLineChars="200"/>
        <w:jc w:val="left"/>
        <w:rPr>
          <w:rFonts w:hint="eastAsia" w:ascii="宋体" w:hAnsi="宋体"/>
          <w:sz w:val="24"/>
        </w:rPr>
      </w:pPr>
      <w:r>
        <w:rPr>
          <w:rFonts w:hint="eastAsia" w:ascii="宋体" w:hAnsi="宋体"/>
          <w:sz w:val="24"/>
        </w:rPr>
        <w:t>（9）湖州固定营业场所证明；</w:t>
      </w:r>
    </w:p>
    <w:p>
      <w:pPr>
        <w:snapToGrid w:val="0"/>
        <w:spacing w:line="360" w:lineRule="auto"/>
        <w:ind w:firstLine="480" w:firstLineChars="200"/>
        <w:jc w:val="left"/>
        <w:rPr>
          <w:rFonts w:hint="eastAsia" w:ascii="宋体" w:hAnsi="宋体"/>
          <w:sz w:val="24"/>
        </w:rPr>
      </w:pPr>
      <w:r>
        <w:rPr>
          <w:rFonts w:hint="eastAsia" w:ascii="宋体" w:hAnsi="宋体"/>
          <w:sz w:val="24"/>
        </w:rPr>
        <w:t>（10）政策分相关证明资料；</w:t>
      </w:r>
    </w:p>
    <w:p>
      <w:pPr>
        <w:snapToGrid w:val="0"/>
        <w:spacing w:line="360" w:lineRule="auto"/>
        <w:ind w:firstLine="600" w:firstLineChars="250"/>
        <w:jc w:val="left"/>
        <w:rPr>
          <w:rFonts w:hint="eastAsia" w:ascii="宋体" w:hAnsi="宋体"/>
          <w:sz w:val="24"/>
        </w:rPr>
      </w:pPr>
      <w:r>
        <w:rPr>
          <w:rFonts w:ascii="宋体"/>
          <w:sz w:val="24"/>
        </w:rPr>
        <w:t>①</w:t>
      </w:r>
      <w:r>
        <w:rPr>
          <w:rFonts w:hint="eastAsia" w:ascii="宋体" w:hAnsi="宋体"/>
          <w:sz w:val="24"/>
        </w:rPr>
        <w:t>小微企业声明函、网页证明资料（若有，格式见附件）；</w:t>
      </w:r>
    </w:p>
    <w:p>
      <w:pPr>
        <w:snapToGrid w:val="0"/>
        <w:spacing w:line="360" w:lineRule="auto"/>
        <w:ind w:firstLine="600" w:firstLineChars="250"/>
        <w:jc w:val="left"/>
        <w:rPr>
          <w:rFonts w:ascii="宋体" w:hAnsi="宋体"/>
          <w:sz w:val="24"/>
        </w:rPr>
      </w:pPr>
      <w:r>
        <w:rPr>
          <w:rFonts w:ascii="宋体"/>
          <w:sz w:val="24"/>
        </w:rPr>
        <w:t>②</w:t>
      </w:r>
      <w:r>
        <w:rPr>
          <w:rFonts w:hint="eastAsia" w:ascii="宋体" w:hAnsi="宋体"/>
          <w:sz w:val="24"/>
        </w:rPr>
        <w:t>残疾人福利企业声明函（若有，格式见附件）;</w:t>
      </w:r>
    </w:p>
    <w:p>
      <w:pPr>
        <w:snapToGrid w:val="0"/>
        <w:spacing w:line="360" w:lineRule="auto"/>
        <w:ind w:firstLine="480" w:firstLineChars="200"/>
        <w:jc w:val="left"/>
        <w:rPr>
          <w:rFonts w:hint="eastAsia" w:ascii="宋体" w:hAnsi="宋体"/>
          <w:sz w:val="24"/>
        </w:rPr>
      </w:pPr>
      <w:r>
        <w:rPr>
          <w:rFonts w:hint="eastAsia" w:ascii="宋体" w:hAnsi="宋体"/>
          <w:sz w:val="24"/>
        </w:rPr>
        <w:t>（11）招标代理服务费承诺函；</w:t>
      </w:r>
    </w:p>
    <w:p>
      <w:pPr>
        <w:snapToGrid w:val="0"/>
        <w:spacing w:line="360" w:lineRule="auto"/>
        <w:ind w:firstLine="480" w:firstLineChars="200"/>
        <w:jc w:val="left"/>
        <w:rPr>
          <w:rFonts w:hint="eastAsia" w:ascii="宋体" w:hAnsi="宋体"/>
          <w:sz w:val="24"/>
        </w:rPr>
      </w:pPr>
      <w:r>
        <w:rPr>
          <w:rFonts w:hint="eastAsia" w:ascii="宋体" w:hAnsi="宋体"/>
          <w:sz w:val="24"/>
        </w:rPr>
        <w:t>（12）</w:t>
      </w:r>
      <w:r>
        <w:rPr>
          <w:rFonts w:ascii="宋体" w:hAnsi="宋体"/>
          <w:sz w:val="24"/>
        </w:rPr>
        <w:t>投标人需要说明的其他文件和说明。</w:t>
      </w:r>
    </w:p>
    <w:p>
      <w:pPr>
        <w:snapToGrid w:val="0"/>
        <w:spacing w:before="120" w:beforeLines="50" w:after="50"/>
        <w:jc w:val="center"/>
        <w:rPr>
          <w:rFonts w:hint="eastAsia" w:ascii="宋体" w:hAnsi="宋体"/>
          <w:b/>
          <w:sz w:val="24"/>
        </w:rPr>
      </w:pPr>
    </w:p>
    <w:p>
      <w:pPr>
        <w:snapToGrid w:val="0"/>
        <w:spacing w:before="120" w:beforeLines="50" w:after="50"/>
        <w:jc w:val="center"/>
        <w:rPr>
          <w:rFonts w:hint="eastAsia" w:ascii="宋体" w:hAnsi="宋体"/>
          <w:b/>
          <w:sz w:val="24"/>
        </w:rPr>
      </w:pPr>
    </w:p>
    <w:p>
      <w:pPr>
        <w:snapToGrid w:val="0"/>
        <w:spacing w:before="120" w:beforeLines="50" w:after="50"/>
        <w:jc w:val="center"/>
        <w:rPr>
          <w:rFonts w:hint="eastAsia" w:ascii="宋体" w:hAnsi="宋体"/>
          <w:b/>
          <w:sz w:val="24"/>
        </w:rPr>
      </w:pPr>
    </w:p>
    <w:p>
      <w:pPr>
        <w:snapToGrid w:val="0"/>
        <w:spacing w:before="120" w:beforeLines="50" w:after="50"/>
        <w:jc w:val="center"/>
        <w:rPr>
          <w:rFonts w:hint="eastAsia" w:ascii="宋体" w:hAnsi="宋体"/>
          <w:b/>
          <w:sz w:val="24"/>
        </w:rPr>
      </w:pPr>
    </w:p>
    <w:p>
      <w:pPr>
        <w:snapToGrid w:val="0"/>
        <w:spacing w:before="120" w:beforeLines="50" w:after="50"/>
        <w:jc w:val="center"/>
        <w:rPr>
          <w:rFonts w:hint="eastAsia" w:ascii="宋体" w:hAnsi="宋体"/>
          <w:b/>
          <w:sz w:val="24"/>
        </w:rPr>
      </w:pPr>
    </w:p>
    <w:p>
      <w:pPr>
        <w:snapToGrid w:val="0"/>
        <w:spacing w:before="120" w:beforeLines="50" w:after="50"/>
        <w:jc w:val="center"/>
        <w:rPr>
          <w:rFonts w:hint="eastAsia" w:ascii="宋体" w:hAnsi="宋体"/>
          <w:b/>
          <w:sz w:val="24"/>
        </w:rPr>
      </w:pPr>
    </w:p>
    <w:p>
      <w:pPr>
        <w:snapToGrid w:val="0"/>
        <w:spacing w:before="120" w:beforeLines="50" w:after="50"/>
        <w:jc w:val="center"/>
        <w:rPr>
          <w:rFonts w:hint="eastAsia" w:ascii="宋体" w:hAnsi="宋体"/>
          <w:b/>
          <w:sz w:val="24"/>
        </w:rPr>
      </w:pPr>
    </w:p>
    <w:p>
      <w:pPr>
        <w:snapToGrid w:val="0"/>
        <w:spacing w:before="120" w:beforeLines="50" w:after="50"/>
        <w:jc w:val="center"/>
        <w:rPr>
          <w:rFonts w:hint="eastAsia" w:ascii="宋体" w:hAnsi="宋体"/>
          <w:b/>
          <w:sz w:val="24"/>
        </w:rPr>
      </w:pPr>
    </w:p>
    <w:p>
      <w:pPr>
        <w:snapToGrid w:val="0"/>
        <w:spacing w:before="120" w:beforeLines="50" w:after="50"/>
        <w:jc w:val="center"/>
        <w:rPr>
          <w:rFonts w:hint="eastAsia" w:ascii="宋体" w:hAnsi="宋体"/>
          <w:b/>
          <w:sz w:val="24"/>
        </w:rPr>
      </w:pPr>
    </w:p>
    <w:p>
      <w:pPr>
        <w:snapToGrid w:val="0"/>
        <w:spacing w:before="120" w:beforeLines="50" w:after="50"/>
        <w:jc w:val="center"/>
        <w:rPr>
          <w:rFonts w:hint="eastAsia" w:ascii="宋体" w:hAnsi="宋体"/>
          <w:b/>
          <w:sz w:val="24"/>
        </w:rPr>
      </w:pPr>
    </w:p>
    <w:p>
      <w:pPr>
        <w:snapToGrid w:val="0"/>
        <w:spacing w:before="120" w:beforeLines="50" w:after="50"/>
        <w:jc w:val="center"/>
        <w:rPr>
          <w:rFonts w:hint="eastAsia" w:ascii="宋体" w:hAnsi="宋体"/>
          <w:b/>
          <w:sz w:val="24"/>
        </w:rPr>
      </w:pPr>
    </w:p>
    <w:p>
      <w:pPr>
        <w:snapToGrid w:val="0"/>
        <w:spacing w:before="120" w:beforeLines="50" w:after="50"/>
        <w:jc w:val="center"/>
        <w:rPr>
          <w:rFonts w:hint="eastAsia" w:ascii="宋体" w:hAnsi="宋体"/>
          <w:b/>
          <w:sz w:val="24"/>
        </w:rPr>
      </w:pPr>
    </w:p>
    <w:p>
      <w:pPr>
        <w:snapToGrid w:val="0"/>
        <w:spacing w:before="120" w:beforeLines="50" w:after="50"/>
        <w:jc w:val="center"/>
        <w:rPr>
          <w:rFonts w:hint="eastAsia" w:ascii="宋体" w:hAnsi="宋体"/>
          <w:b/>
          <w:sz w:val="24"/>
        </w:rPr>
      </w:pPr>
    </w:p>
    <w:p>
      <w:pPr>
        <w:snapToGrid w:val="0"/>
        <w:spacing w:before="120" w:beforeLines="50" w:after="50"/>
        <w:jc w:val="center"/>
        <w:rPr>
          <w:rFonts w:hint="eastAsia" w:ascii="宋体" w:hAnsi="宋体"/>
          <w:b/>
          <w:sz w:val="24"/>
        </w:rPr>
      </w:pPr>
    </w:p>
    <w:p>
      <w:pPr>
        <w:snapToGrid w:val="0"/>
        <w:spacing w:before="120" w:beforeLines="50" w:after="50"/>
        <w:rPr>
          <w:rFonts w:hint="eastAsia" w:ascii="宋体" w:hAnsi="宋体"/>
          <w:b/>
          <w:sz w:val="24"/>
        </w:rPr>
      </w:pPr>
    </w:p>
    <w:p>
      <w:pPr>
        <w:snapToGrid w:val="0"/>
        <w:spacing w:line="360" w:lineRule="auto"/>
        <w:jc w:val="center"/>
        <w:rPr>
          <w:rFonts w:hint="eastAsia" w:ascii="宋体" w:hAnsi="宋体"/>
          <w:b/>
          <w:sz w:val="24"/>
        </w:rPr>
      </w:pPr>
      <w:r>
        <w:rPr>
          <w:rFonts w:hint="eastAsia" w:ascii="宋体" w:hAnsi="宋体"/>
          <w:b/>
          <w:sz w:val="24"/>
        </w:rPr>
        <w:t>（1）投标声明书</w:t>
      </w:r>
    </w:p>
    <w:p>
      <w:pPr>
        <w:snapToGrid w:val="0"/>
        <w:spacing w:before="120" w:beforeLines="50" w:after="50"/>
        <w:rPr>
          <w:rFonts w:ascii="宋体" w:hAnsi="宋体"/>
          <w:sz w:val="24"/>
        </w:rPr>
      </w:pPr>
      <w:r>
        <w:rPr>
          <w:rFonts w:hint="eastAsia" w:ascii="宋体" w:hAnsi="宋体"/>
          <w:sz w:val="24"/>
        </w:rPr>
        <w:t>致：______</w:t>
      </w:r>
      <w:r>
        <w:rPr>
          <w:rFonts w:hint="eastAsia" w:ascii="宋体" w:hAnsi="宋体"/>
          <w:sz w:val="24"/>
          <w:u w:val="single"/>
        </w:rPr>
        <w:t>_     _</w:t>
      </w:r>
      <w:r>
        <w:rPr>
          <w:rFonts w:hint="eastAsia" w:ascii="宋体" w:hAnsi="宋体"/>
          <w:sz w:val="24"/>
        </w:rPr>
        <w:t>_（招标采购人名称）：</w:t>
      </w:r>
    </w:p>
    <w:p>
      <w:pPr>
        <w:snapToGrid w:val="0"/>
        <w:spacing w:before="120" w:beforeLines="50" w:after="50"/>
        <w:ind w:firstLine="720" w:firstLineChars="300"/>
        <w:rPr>
          <w:rFonts w:ascii="宋体" w:hAnsi="宋体"/>
          <w:sz w:val="24"/>
        </w:rPr>
      </w:pPr>
      <w:r>
        <w:rPr>
          <w:rFonts w:hint="eastAsia" w:ascii="宋体" w:hAnsi="宋体"/>
          <w:sz w:val="24"/>
        </w:rPr>
        <w:t>______</w:t>
      </w:r>
      <w:r>
        <w:rPr>
          <w:rFonts w:hint="eastAsia" w:ascii="宋体" w:hAnsi="宋体"/>
          <w:sz w:val="24"/>
          <w:u w:val="single"/>
        </w:rPr>
        <w:t>_     _</w:t>
      </w:r>
      <w:r>
        <w:rPr>
          <w:rFonts w:hint="eastAsia" w:ascii="宋体" w:hAnsi="宋体"/>
          <w:sz w:val="24"/>
        </w:rPr>
        <w:t>_（投标人名称）系中华人民共和国合法企业，经营地址</w:t>
      </w:r>
      <w:r>
        <w:rPr>
          <w:rFonts w:hint="eastAsia" w:ascii="宋体" w:hAnsi="宋体"/>
          <w:sz w:val="24"/>
          <w:u w:val="single"/>
        </w:rPr>
        <w:t xml:space="preserve">                               </w:t>
      </w:r>
      <w:r>
        <w:rPr>
          <w:rFonts w:hint="eastAsia" w:ascii="宋体" w:hAnsi="宋体"/>
          <w:sz w:val="24"/>
        </w:rPr>
        <w:t>。</w:t>
      </w:r>
    </w:p>
    <w:p>
      <w:pPr>
        <w:snapToGrid w:val="0"/>
        <w:spacing w:before="120" w:beforeLines="50" w:after="50"/>
        <w:ind w:firstLine="645"/>
        <w:rPr>
          <w:rFonts w:ascii="宋体" w:hAnsi="宋体"/>
          <w:sz w:val="24"/>
        </w:rPr>
      </w:pPr>
      <w:r>
        <w:rPr>
          <w:rFonts w:hint="eastAsia" w:ascii="宋体" w:hAnsi="宋体"/>
          <w:sz w:val="24"/>
        </w:rPr>
        <w:t>我___</w:t>
      </w:r>
      <w:r>
        <w:rPr>
          <w:rFonts w:hint="eastAsia" w:ascii="宋体" w:hAnsi="宋体"/>
          <w:sz w:val="24"/>
          <w:u w:val="single"/>
        </w:rPr>
        <w:t xml:space="preserve">    _</w:t>
      </w:r>
      <w:r>
        <w:rPr>
          <w:rFonts w:hint="eastAsia" w:ascii="宋体" w:hAnsi="宋体"/>
          <w:sz w:val="24"/>
        </w:rPr>
        <w:t>_（姓名）系______</w:t>
      </w:r>
      <w:r>
        <w:rPr>
          <w:rFonts w:hint="eastAsia" w:ascii="宋体" w:hAnsi="宋体"/>
          <w:sz w:val="24"/>
          <w:u w:val="single"/>
        </w:rPr>
        <w:t>_     _</w:t>
      </w:r>
      <w:r>
        <w:rPr>
          <w:rFonts w:hint="eastAsia" w:ascii="宋体" w:hAnsi="宋体"/>
          <w:sz w:val="24"/>
        </w:rPr>
        <w:t>_（投标人名称）的法定代表人，我方愿意参加贵方组织的_____</w:t>
      </w:r>
      <w:r>
        <w:rPr>
          <w:rFonts w:hint="eastAsia" w:ascii="宋体" w:hAnsi="宋体"/>
          <w:sz w:val="24"/>
          <w:u w:val="single"/>
        </w:rPr>
        <w:t>_              _     _</w:t>
      </w:r>
      <w:r>
        <w:rPr>
          <w:rFonts w:hint="eastAsia" w:ascii="宋体" w:hAnsi="宋体"/>
          <w:sz w:val="24"/>
        </w:rPr>
        <w:t>_项目的投标，为便于贵方公正、择优地确定中标人及其服务，我方就本次投标有关事项郑重声明如下：</w:t>
      </w:r>
    </w:p>
    <w:p>
      <w:pPr>
        <w:snapToGrid w:val="0"/>
        <w:ind w:firstLine="480" w:firstLineChars="200"/>
        <w:rPr>
          <w:rFonts w:ascii="宋体" w:hAnsi="宋体"/>
          <w:sz w:val="24"/>
        </w:rPr>
      </w:pPr>
      <w:r>
        <w:rPr>
          <w:rFonts w:hint="eastAsia" w:ascii="宋体" w:hAnsi="宋体"/>
          <w:sz w:val="24"/>
        </w:rPr>
        <w:t>1.我方向贵方提交的所有投标文件、资料都是准确的和真实的。</w:t>
      </w:r>
    </w:p>
    <w:p>
      <w:pPr>
        <w:snapToGrid w:val="0"/>
        <w:spacing w:before="120" w:beforeLines="50"/>
        <w:ind w:firstLine="480" w:firstLineChars="200"/>
        <w:rPr>
          <w:rFonts w:ascii="宋体" w:hAnsi="宋体"/>
          <w:sz w:val="24"/>
        </w:rPr>
      </w:pPr>
      <w:r>
        <w:rPr>
          <w:rFonts w:hint="eastAsia" w:ascii="宋体" w:hAnsi="宋体"/>
          <w:sz w:val="24"/>
        </w:rPr>
        <w:t>2.我方不是采购人的附属机构；在获知本项目采购信息后，与采购人聘请的为此项目提供咨询服务的公司及其附属机构没有任何联系。</w:t>
      </w:r>
    </w:p>
    <w:p>
      <w:pPr>
        <w:snapToGrid w:val="0"/>
        <w:spacing w:before="120" w:beforeLines="50"/>
        <w:ind w:firstLine="480" w:firstLineChars="200"/>
        <w:rPr>
          <w:rFonts w:ascii="宋体" w:hAnsi="宋体"/>
          <w:sz w:val="24"/>
        </w:rPr>
      </w:pPr>
      <w:r>
        <w:rPr>
          <w:rFonts w:hint="eastAsia" w:ascii="宋体" w:hAnsi="宋体"/>
          <w:sz w:val="24"/>
        </w:rPr>
        <w:t>3.我方诚意提请贵方关注：近期有关投标服务的重大决策和事项有：</w:t>
      </w:r>
    </w:p>
    <w:p>
      <w:pPr>
        <w:snapToGrid w:val="0"/>
        <w:spacing w:before="120" w:beforeLines="50"/>
        <w:ind w:firstLine="480" w:firstLineChars="200"/>
        <w:rPr>
          <w:rFonts w:ascii="宋体" w:hAnsi="宋体"/>
          <w:sz w:val="24"/>
        </w:rPr>
      </w:pPr>
      <w:r>
        <w:rPr>
          <w:rFonts w:hint="eastAsia" w:ascii="宋体" w:hAnsi="宋体"/>
          <w:sz w:val="24"/>
          <w:u w:val="single"/>
        </w:rPr>
        <w:t>　　　　　　　　　　　　　　　　　　　　　　　　　　　</w:t>
      </w:r>
    </w:p>
    <w:p>
      <w:pPr>
        <w:pStyle w:val="15"/>
        <w:snapToGrid w:val="0"/>
        <w:ind w:firstLine="480"/>
        <w:rPr>
          <w:rFonts w:hAnsi="宋体"/>
          <w:sz w:val="24"/>
        </w:rPr>
      </w:pPr>
      <w:r>
        <w:rPr>
          <w:rFonts w:hAnsi="宋体"/>
          <w:sz w:val="24"/>
        </w:rPr>
        <w:t>4.我方及由本人担任法定代表人的其他机构最近三年内被通报或者被处罚的违法行为有：</w:t>
      </w:r>
    </w:p>
    <w:p>
      <w:pPr>
        <w:snapToGrid w:val="0"/>
        <w:spacing w:before="120" w:beforeLines="50"/>
        <w:ind w:firstLine="480" w:firstLineChars="200"/>
        <w:rPr>
          <w:rFonts w:ascii="宋体" w:hAnsi="宋体"/>
          <w:sz w:val="24"/>
          <w:u w:val="single"/>
        </w:rPr>
      </w:pPr>
      <w:r>
        <w:rPr>
          <w:rFonts w:hint="eastAsia" w:ascii="宋体" w:hAnsi="宋体"/>
          <w:sz w:val="24"/>
          <w:u w:val="single"/>
        </w:rPr>
        <w:t>　　　　　　　　　　　　　　　　　　　　　　　　　　　</w:t>
      </w:r>
    </w:p>
    <w:p>
      <w:pPr>
        <w:snapToGrid w:val="0"/>
        <w:ind w:firstLine="480" w:firstLineChars="200"/>
        <w:rPr>
          <w:rFonts w:ascii="宋体" w:hAnsi="宋体"/>
          <w:sz w:val="24"/>
        </w:rPr>
      </w:pPr>
      <w:r>
        <w:rPr>
          <w:rFonts w:hint="eastAsia" w:ascii="宋体" w:hAnsi="宋体"/>
          <w:sz w:val="24"/>
        </w:rPr>
        <w:t>5.以上事项如有虚假或隐瞒，我方愿意承担一切后果，并不再寻求任何旨在减轻或免除法律责任的辩解。</w:t>
      </w:r>
    </w:p>
    <w:p>
      <w:pPr>
        <w:pStyle w:val="98"/>
        <w:snapToGrid w:val="0"/>
        <w:spacing w:before="120" w:beforeLines="50"/>
        <w:rPr>
          <w:rFonts w:ascii="宋体" w:hAnsi="宋体"/>
          <w:szCs w:val="24"/>
        </w:rPr>
      </w:pPr>
    </w:p>
    <w:p>
      <w:pPr>
        <w:snapToGrid w:val="0"/>
        <w:spacing w:before="120" w:beforeLines="50"/>
        <w:ind w:firstLine="319" w:firstLineChars="133"/>
        <w:rPr>
          <w:rFonts w:ascii="宋体" w:hAnsi="宋体"/>
          <w:sz w:val="24"/>
          <w:u w:val="single"/>
        </w:rPr>
      </w:pPr>
      <w:r>
        <w:rPr>
          <w:rFonts w:hint="eastAsia" w:ascii="宋体" w:hAnsi="宋体"/>
          <w:sz w:val="24"/>
        </w:rPr>
        <w:t>法定代表人签字或盖章：</w:t>
      </w:r>
      <w:r>
        <w:rPr>
          <w:rFonts w:hint="eastAsia" w:ascii="宋体" w:hAnsi="宋体"/>
          <w:sz w:val="24"/>
          <w:u w:val="single"/>
        </w:rPr>
        <w:t xml:space="preserve">             </w:t>
      </w:r>
    </w:p>
    <w:p>
      <w:pPr>
        <w:snapToGrid w:val="0"/>
        <w:spacing w:before="120" w:beforeLines="50" w:after="50"/>
        <w:ind w:firstLine="360" w:firstLineChars="150"/>
        <w:rPr>
          <w:rFonts w:ascii="宋体" w:hAnsi="宋体"/>
          <w:sz w:val="24"/>
        </w:rPr>
      </w:pPr>
      <w:r>
        <w:rPr>
          <w:rFonts w:hint="eastAsia" w:ascii="宋体" w:hAnsi="宋体"/>
          <w:sz w:val="24"/>
        </w:rPr>
        <w:t>投标人公章：</w:t>
      </w:r>
      <w:r>
        <w:rPr>
          <w:rFonts w:hint="eastAsia" w:ascii="宋体" w:hAnsi="宋体"/>
          <w:sz w:val="24"/>
          <w:u w:val="single"/>
        </w:rPr>
        <w:t xml:space="preserve">               </w:t>
      </w:r>
      <w:r>
        <w:rPr>
          <w:rFonts w:hint="eastAsia" w:ascii="宋体" w:hAnsi="宋体"/>
          <w:sz w:val="24"/>
        </w:rPr>
        <w:t xml:space="preserve">                      </w:t>
      </w:r>
    </w:p>
    <w:p>
      <w:pPr>
        <w:snapToGrid w:val="0"/>
        <w:spacing w:before="120" w:beforeLines="50" w:after="50"/>
        <w:ind w:firstLine="6240" w:firstLineChars="2600"/>
        <w:rPr>
          <w:rFonts w:ascii="宋体" w:hAnsi="宋体"/>
          <w:sz w:val="24"/>
        </w:rPr>
      </w:pPr>
      <w:r>
        <w:rPr>
          <w:rFonts w:hint="eastAsia" w:ascii="宋体" w:hAnsi="宋体"/>
          <w:sz w:val="24"/>
        </w:rPr>
        <w:t>年    月    日</w:t>
      </w:r>
    </w:p>
    <w:p>
      <w:pPr>
        <w:pStyle w:val="10"/>
        <w:spacing w:line="700" w:lineRule="exact"/>
        <w:ind w:firstLine="0"/>
        <w:rPr>
          <w:rFonts w:hAnsi="宋体"/>
          <w:b/>
          <w:sz w:val="28"/>
          <w:szCs w:val="28"/>
        </w:rPr>
      </w:pPr>
    </w:p>
    <w:p>
      <w:pPr>
        <w:snapToGrid w:val="0"/>
        <w:spacing w:line="360" w:lineRule="auto"/>
        <w:jc w:val="center"/>
        <w:rPr>
          <w:rFonts w:hint="eastAsia" w:ascii="宋体" w:hAnsi="宋体"/>
          <w:b/>
          <w:sz w:val="24"/>
        </w:rPr>
      </w:pPr>
    </w:p>
    <w:p>
      <w:pPr>
        <w:snapToGrid w:val="0"/>
        <w:spacing w:line="360" w:lineRule="auto"/>
        <w:jc w:val="center"/>
        <w:rPr>
          <w:rFonts w:hint="eastAsia" w:ascii="宋体" w:hAnsi="宋体"/>
          <w:b/>
          <w:sz w:val="24"/>
        </w:rPr>
      </w:pPr>
    </w:p>
    <w:p>
      <w:pPr>
        <w:snapToGrid w:val="0"/>
        <w:spacing w:line="360" w:lineRule="auto"/>
        <w:jc w:val="center"/>
        <w:rPr>
          <w:rFonts w:hint="eastAsia" w:ascii="宋体" w:hAnsi="宋体"/>
          <w:b/>
          <w:sz w:val="24"/>
        </w:rPr>
      </w:pPr>
    </w:p>
    <w:p>
      <w:pPr>
        <w:snapToGrid w:val="0"/>
        <w:spacing w:line="360" w:lineRule="auto"/>
        <w:jc w:val="center"/>
        <w:rPr>
          <w:rFonts w:hint="eastAsia" w:ascii="宋体" w:hAnsi="宋体"/>
          <w:b/>
          <w:sz w:val="24"/>
        </w:rPr>
      </w:pPr>
    </w:p>
    <w:p>
      <w:pPr>
        <w:snapToGrid w:val="0"/>
        <w:spacing w:line="360" w:lineRule="auto"/>
        <w:jc w:val="center"/>
        <w:rPr>
          <w:rFonts w:hint="eastAsia" w:ascii="宋体" w:hAnsi="宋体"/>
          <w:b/>
          <w:sz w:val="24"/>
        </w:rPr>
      </w:pPr>
    </w:p>
    <w:p>
      <w:pPr>
        <w:snapToGrid w:val="0"/>
        <w:spacing w:line="360" w:lineRule="auto"/>
        <w:jc w:val="center"/>
        <w:rPr>
          <w:rFonts w:hint="eastAsia" w:ascii="宋体" w:hAnsi="宋体"/>
          <w:b/>
          <w:sz w:val="24"/>
        </w:rPr>
      </w:pPr>
    </w:p>
    <w:p>
      <w:pPr>
        <w:snapToGrid w:val="0"/>
        <w:spacing w:line="360" w:lineRule="auto"/>
        <w:jc w:val="center"/>
        <w:rPr>
          <w:rFonts w:hint="eastAsia" w:ascii="宋体" w:hAnsi="宋体"/>
          <w:b/>
          <w:sz w:val="24"/>
        </w:rPr>
      </w:pPr>
    </w:p>
    <w:p>
      <w:pPr>
        <w:snapToGrid w:val="0"/>
        <w:spacing w:line="360" w:lineRule="auto"/>
        <w:jc w:val="center"/>
        <w:rPr>
          <w:rFonts w:hint="eastAsia" w:ascii="宋体" w:hAnsi="宋体"/>
          <w:b/>
          <w:sz w:val="24"/>
        </w:rPr>
      </w:pPr>
    </w:p>
    <w:p>
      <w:pPr>
        <w:snapToGrid w:val="0"/>
        <w:spacing w:line="360" w:lineRule="auto"/>
        <w:jc w:val="center"/>
        <w:rPr>
          <w:rFonts w:hint="eastAsia" w:ascii="宋体" w:hAnsi="宋体"/>
          <w:b/>
          <w:sz w:val="24"/>
        </w:rPr>
      </w:pPr>
    </w:p>
    <w:p>
      <w:pPr>
        <w:snapToGrid w:val="0"/>
        <w:spacing w:line="360" w:lineRule="auto"/>
        <w:rPr>
          <w:rFonts w:hint="eastAsia" w:ascii="宋体" w:hAnsi="宋体"/>
          <w:b/>
          <w:sz w:val="24"/>
        </w:rPr>
      </w:pPr>
    </w:p>
    <w:p>
      <w:pPr>
        <w:snapToGrid w:val="0"/>
        <w:spacing w:line="360" w:lineRule="auto"/>
        <w:ind w:firstLine="482" w:firstLineChars="200"/>
        <w:jc w:val="center"/>
        <w:rPr>
          <w:rFonts w:hint="eastAsia" w:ascii="宋体" w:hAnsi="宋体"/>
          <w:b/>
          <w:sz w:val="24"/>
        </w:rPr>
      </w:pPr>
      <w:r>
        <w:rPr>
          <w:rFonts w:hint="eastAsia" w:ascii="宋体" w:hAnsi="宋体"/>
          <w:b/>
          <w:sz w:val="24"/>
        </w:rPr>
        <w:t>（2）投标人情况介绍</w:t>
      </w:r>
    </w:p>
    <w:tbl>
      <w:tblPr>
        <w:tblStyle w:val="3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5"/>
        <w:gridCol w:w="924"/>
        <w:gridCol w:w="1056"/>
        <w:gridCol w:w="853"/>
        <w:gridCol w:w="203"/>
        <w:gridCol w:w="1056"/>
        <w:gridCol w:w="227"/>
        <w:gridCol w:w="829"/>
        <w:gridCol w:w="643"/>
        <w:gridCol w:w="152"/>
        <w:gridCol w:w="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706" w:hRule="atLeast"/>
        </w:trPr>
        <w:tc>
          <w:tcPr>
            <w:tcW w:w="8528" w:type="dxa"/>
            <w:gridSpan w:val="11"/>
            <w:noWrap w:val="0"/>
            <w:vAlign w:val="center"/>
          </w:tcPr>
          <w:p>
            <w:pPr>
              <w:spacing w:line="480" w:lineRule="exact"/>
              <w:jc w:val="center"/>
              <w:rPr>
                <w:rFonts w:ascii="宋体" w:hAnsi="宋体"/>
                <w:sz w:val="24"/>
              </w:rPr>
            </w:pPr>
            <w:r>
              <w:rPr>
                <w:rFonts w:ascii="宋体" w:hAnsi="宋体"/>
                <w:sz w:val="24"/>
              </w:rPr>
              <w:t>企业情况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706" w:hRule="atLeast"/>
        </w:trPr>
        <w:tc>
          <w:tcPr>
            <w:tcW w:w="1715" w:type="dxa"/>
            <w:noWrap w:val="0"/>
            <w:vAlign w:val="center"/>
          </w:tcPr>
          <w:p>
            <w:pPr>
              <w:spacing w:line="480" w:lineRule="exact"/>
              <w:jc w:val="center"/>
              <w:rPr>
                <w:rFonts w:ascii="宋体" w:hAnsi="宋体"/>
                <w:sz w:val="24"/>
              </w:rPr>
            </w:pPr>
            <w:r>
              <w:rPr>
                <w:rFonts w:ascii="宋体" w:hAnsi="宋体"/>
                <w:sz w:val="24"/>
              </w:rPr>
              <w:t>单位名称</w:t>
            </w:r>
          </w:p>
        </w:tc>
        <w:tc>
          <w:tcPr>
            <w:tcW w:w="6813" w:type="dxa"/>
            <w:gridSpan w:val="10"/>
            <w:noWrap w:val="0"/>
            <w:vAlign w:val="center"/>
          </w:tcPr>
          <w:p>
            <w:pPr>
              <w:spacing w:line="48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706" w:hRule="atLeast"/>
        </w:trPr>
        <w:tc>
          <w:tcPr>
            <w:tcW w:w="1715" w:type="dxa"/>
            <w:noWrap w:val="0"/>
            <w:vAlign w:val="center"/>
          </w:tcPr>
          <w:p>
            <w:pPr>
              <w:spacing w:line="480" w:lineRule="exact"/>
              <w:jc w:val="center"/>
              <w:rPr>
                <w:rFonts w:ascii="宋体" w:hAnsi="宋体"/>
                <w:sz w:val="24"/>
              </w:rPr>
            </w:pPr>
            <w:r>
              <w:rPr>
                <w:rFonts w:ascii="宋体" w:hAnsi="宋体"/>
                <w:sz w:val="24"/>
              </w:rPr>
              <w:t>地  址</w:t>
            </w:r>
          </w:p>
        </w:tc>
        <w:tc>
          <w:tcPr>
            <w:tcW w:w="4319" w:type="dxa"/>
            <w:gridSpan w:val="6"/>
            <w:noWrap w:val="0"/>
            <w:vAlign w:val="center"/>
          </w:tcPr>
          <w:p>
            <w:pPr>
              <w:spacing w:line="480" w:lineRule="exact"/>
              <w:jc w:val="center"/>
              <w:rPr>
                <w:rFonts w:ascii="宋体" w:hAnsi="宋体"/>
                <w:sz w:val="24"/>
              </w:rPr>
            </w:pPr>
          </w:p>
        </w:tc>
        <w:tc>
          <w:tcPr>
            <w:tcW w:w="1472" w:type="dxa"/>
            <w:gridSpan w:val="2"/>
            <w:noWrap w:val="0"/>
            <w:vAlign w:val="center"/>
          </w:tcPr>
          <w:p>
            <w:pPr>
              <w:spacing w:line="480" w:lineRule="exact"/>
              <w:jc w:val="center"/>
              <w:rPr>
                <w:rFonts w:ascii="宋体" w:hAnsi="宋体"/>
                <w:sz w:val="24"/>
              </w:rPr>
            </w:pPr>
            <w:r>
              <w:rPr>
                <w:rFonts w:ascii="宋体" w:hAnsi="宋体"/>
                <w:sz w:val="24"/>
              </w:rPr>
              <w:t>法定代表人</w:t>
            </w:r>
          </w:p>
        </w:tc>
        <w:tc>
          <w:tcPr>
            <w:tcW w:w="1022" w:type="dxa"/>
            <w:gridSpan w:val="2"/>
            <w:noWrap w:val="0"/>
            <w:vAlign w:val="center"/>
          </w:tcPr>
          <w:p>
            <w:pPr>
              <w:spacing w:line="48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706" w:hRule="atLeast"/>
        </w:trPr>
        <w:tc>
          <w:tcPr>
            <w:tcW w:w="1715" w:type="dxa"/>
            <w:noWrap w:val="0"/>
            <w:vAlign w:val="center"/>
          </w:tcPr>
          <w:p>
            <w:pPr>
              <w:spacing w:line="480" w:lineRule="exact"/>
              <w:jc w:val="center"/>
              <w:rPr>
                <w:rFonts w:ascii="宋体" w:hAnsi="宋体"/>
                <w:sz w:val="24"/>
              </w:rPr>
            </w:pPr>
            <w:r>
              <w:rPr>
                <w:rFonts w:ascii="宋体" w:hAnsi="宋体"/>
                <w:sz w:val="24"/>
              </w:rPr>
              <w:t>成立时间</w:t>
            </w:r>
          </w:p>
        </w:tc>
        <w:tc>
          <w:tcPr>
            <w:tcW w:w="4319" w:type="dxa"/>
            <w:gridSpan w:val="6"/>
            <w:noWrap w:val="0"/>
            <w:vAlign w:val="center"/>
          </w:tcPr>
          <w:p>
            <w:pPr>
              <w:spacing w:line="480" w:lineRule="exact"/>
              <w:jc w:val="center"/>
              <w:rPr>
                <w:rFonts w:ascii="宋体" w:hAnsi="宋体"/>
                <w:sz w:val="24"/>
              </w:rPr>
            </w:pPr>
          </w:p>
        </w:tc>
        <w:tc>
          <w:tcPr>
            <w:tcW w:w="1472" w:type="dxa"/>
            <w:gridSpan w:val="2"/>
            <w:noWrap w:val="0"/>
            <w:vAlign w:val="center"/>
          </w:tcPr>
          <w:p>
            <w:pPr>
              <w:spacing w:line="480" w:lineRule="exact"/>
              <w:jc w:val="center"/>
              <w:rPr>
                <w:rFonts w:ascii="宋体" w:hAnsi="宋体"/>
                <w:sz w:val="24"/>
              </w:rPr>
            </w:pPr>
            <w:r>
              <w:rPr>
                <w:rFonts w:ascii="宋体" w:hAnsi="宋体"/>
                <w:sz w:val="24"/>
              </w:rPr>
              <w:t>注册资本</w:t>
            </w:r>
          </w:p>
        </w:tc>
        <w:tc>
          <w:tcPr>
            <w:tcW w:w="1022" w:type="dxa"/>
            <w:gridSpan w:val="2"/>
            <w:noWrap w:val="0"/>
            <w:vAlign w:val="center"/>
          </w:tcPr>
          <w:p>
            <w:pPr>
              <w:spacing w:line="48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706" w:hRule="atLeast"/>
        </w:trPr>
        <w:tc>
          <w:tcPr>
            <w:tcW w:w="1715" w:type="dxa"/>
            <w:noWrap w:val="0"/>
            <w:vAlign w:val="center"/>
          </w:tcPr>
          <w:p>
            <w:pPr>
              <w:spacing w:line="480" w:lineRule="exact"/>
              <w:jc w:val="center"/>
              <w:rPr>
                <w:rFonts w:ascii="宋体" w:hAnsi="宋体"/>
                <w:sz w:val="24"/>
              </w:rPr>
            </w:pPr>
            <w:r>
              <w:rPr>
                <w:rFonts w:ascii="宋体" w:hAnsi="宋体"/>
                <w:sz w:val="24"/>
              </w:rPr>
              <w:t>开户银行</w:t>
            </w:r>
          </w:p>
        </w:tc>
        <w:tc>
          <w:tcPr>
            <w:tcW w:w="2833" w:type="dxa"/>
            <w:gridSpan w:val="3"/>
            <w:noWrap w:val="0"/>
            <w:vAlign w:val="center"/>
          </w:tcPr>
          <w:p>
            <w:pPr>
              <w:spacing w:line="480" w:lineRule="exact"/>
              <w:jc w:val="center"/>
              <w:rPr>
                <w:rFonts w:ascii="宋体" w:hAnsi="宋体"/>
                <w:sz w:val="24"/>
              </w:rPr>
            </w:pPr>
          </w:p>
        </w:tc>
        <w:tc>
          <w:tcPr>
            <w:tcW w:w="1486" w:type="dxa"/>
            <w:gridSpan w:val="3"/>
            <w:noWrap w:val="0"/>
            <w:vAlign w:val="center"/>
          </w:tcPr>
          <w:p>
            <w:pPr>
              <w:spacing w:line="480" w:lineRule="exact"/>
              <w:jc w:val="center"/>
              <w:rPr>
                <w:rFonts w:ascii="宋体" w:hAnsi="宋体"/>
                <w:sz w:val="24"/>
              </w:rPr>
            </w:pPr>
            <w:r>
              <w:rPr>
                <w:rFonts w:ascii="宋体" w:hAnsi="宋体"/>
                <w:sz w:val="24"/>
              </w:rPr>
              <w:t>帐  号</w:t>
            </w:r>
          </w:p>
        </w:tc>
        <w:tc>
          <w:tcPr>
            <w:tcW w:w="2494" w:type="dxa"/>
            <w:gridSpan w:val="4"/>
            <w:noWrap w:val="0"/>
            <w:vAlign w:val="center"/>
          </w:tcPr>
          <w:p>
            <w:pPr>
              <w:spacing w:line="48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706" w:hRule="atLeast"/>
        </w:trPr>
        <w:tc>
          <w:tcPr>
            <w:tcW w:w="1715" w:type="dxa"/>
            <w:noWrap w:val="0"/>
            <w:vAlign w:val="center"/>
          </w:tcPr>
          <w:p>
            <w:pPr>
              <w:spacing w:line="480" w:lineRule="exact"/>
              <w:jc w:val="center"/>
              <w:rPr>
                <w:rFonts w:ascii="宋体" w:hAnsi="宋体"/>
                <w:sz w:val="24"/>
              </w:rPr>
            </w:pPr>
            <w:r>
              <w:rPr>
                <w:rFonts w:ascii="宋体" w:hAnsi="宋体"/>
                <w:sz w:val="24"/>
              </w:rPr>
              <w:t>联系电话</w:t>
            </w:r>
          </w:p>
        </w:tc>
        <w:tc>
          <w:tcPr>
            <w:tcW w:w="6813" w:type="dxa"/>
            <w:gridSpan w:val="10"/>
            <w:noWrap w:val="0"/>
            <w:vAlign w:val="center"/>
          </w:tcPr>
          <w:p>
            <w:pPr>
              <w:spacing w:line="48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706" w:hRule="atLeast"/>
        </w:trPr>
        <w:tc>
          <w:tcPr>
            <w:tcW w:w="1715" w:type="dxa"/>
            <w:noWrap w:val="0"/>
            <w:vAlign w:val="center"/>
          </w:tcPr>
          <w:p>
            <w:pPr>
              <w:spacing w:line="480" w:lineRule="exact"/>
              <w:jc w:val="center"/>
              <w:rPr>
                <w:rFonts w:ascii="宋体" w:hAnsi="宋体"/>
                <w:sz w:val="24"/>
              </w:rPr>
            </w:pPr>
            <w:r>
              <w:rPr>
                <w:rFonts w:ascii="宋体" w:hAnsi="宋体"/>
                <w:sz w:val="24"/>
              </w:rPr>
              <w:t>企业总人数</w:t>
            </w:r>
          </w:p>
        </w:tc>
        <w:tc>
          <w:tcPr>
            <w:tcW w:w="924" w:type="dxa"/>
            <w:noWrap w:val="0"/>
            <w:vAlign w:val="center"/>
          </w:tcPr>
          <w:p>
            <w:pPr>
              <w:spacing w:line="480" w:lineRule="exact"/>
              <w:jc w:val="center"/>
              <w:rPr>
                <w:rFonts w:ascii="宋体" w:hAnsi="宋体"/>
                <w:sz w:val="24"/>
              </w:rPr>
            </w:pPr>
          </w:p>
        </w:tc>
        <w:tc>
          <w:tcPr>
            <w:tcW w:w="1056" w:type="dxa"/>
            <w:noWrap w:val="0"/>
            <w:vAlign w:val="center"/>
          </w:tcPr>
          <w:p>
            <w:pPr>
              <w:spacing w:line="480" w:lineRule="exact"/>
              <w:jc w:val="center"/>
              <w:rPr>
                <w:rFonts w:ascii="宋体" w:hAnsi="宋体"/>
                <w:sz w:val="24"/>
              </w:rPr>
            </w:pPr>
            <w:r>
              <w:rPr>
                <w:rFonts w:ascii="宋体" w:hAnsi="宋体"/>
                <w:sz w:val="24"/>
              </w:rPr>
              <w:t>管理</w:t>
            </w:r>
          </w:p>
          <w:p>
            <w:pPr>
              <w:spacing w:line="480" w:lineRule="exact"/>
              <w:jc w:val="center"/>
              <w:rPr>
                <w:rFonts w:ascii="宋体" w:hAnsi="宋体"/>
                <w:sz w:val="24"/>
              </w:rPr>
            </w:pPr>
            <w:r>
              <w:rPr>
                <w:rFonts w:ascii="宋体" w:hAnsi="宋体"/>
                <w:sz w:val="24"/>
              </w:rPr>
              <w:t>人员</w:t>
            </w:r>
          </w:p>
        </w:tc>
        <w:tc>
          <w:tcPr>
            <w:tcW w:w="1056" w:type="dxa"/>
            <w:gridSpan w:val="2"/>
            <w:noWrap w:val="0"/>
            <w:vAlign w:val="center"/>
          </w:tcPr>
          <w:p>
            <w:pPr>
              <w:spacing w:line="480" w:lineRule="exact"/>
              <w:jc w:val="center"/>
              <w:rPr>
                <w:rFonts w:ascii="宋体" w:hAnsi="宋体"/>
                <w:sz w:val="24"/>
              </w:rPr>
            </w:pPr>
          </w:p>
        </w:tc>
        <w:tc>
          <w:tcPr>
            <w:tcW w:w="1056" w:type="dxa"/>
            <w:noWrap w:val="0"/>
            <w:vAlign w:val="center"/>
          </w:tcPr>
          <w:p>
            <w:pPr>
              <w:spacing w:line="480" w:lineRule="exact"/>
              <w:jc w:val="center"/>
              <w:rPr>
                <w:rFonts w:ascii="宋体" w:hAnsi="宋体"/>
                <w:sz w:val="24"/>
              </w:rPr>
            </w:pPr>
            <w:r>
              <w:rPr>
                <w:rFonts w:ascii="宋体" w:hAnsi="宋体"/>
                <w:sz w:val="24"/>
              </w:rPr>
              <w:t>技术</w:t>
            </w:r>
          </w:p>
          <w:p>
            <w:pPr>
              <w:spacing w:line="480" w:lineRule="exact"/>
              <w:jc w:val="center"/>
              <w:rPr>
                <w:rFonts w:ascii="宋体" w:hAnsi="宋体"/>
                <w:sz w:val="24"/>
              </w:rPr>
            </w:pPr>
            <w:r>
              <w:rPr>
                <w:rFonts w:ascii="宋体" w:hAnsi="宋体"/>
                <w:sz w:val="24"/>
              </w:rPr>
              <w:t>人员</w:t>
            </w:r>
          </w:p>
        </w:tc>
        <w:tc>
          <w:tcPr>
            <w:tcW w:w="1056" w:type="dxa"/>
            <w:gridSpan w:val="2"/>
            <w:noWrap w:val="0"/>
            <w:vAlign w:val="center"/>
          </w:tcPr>
          <w:p>
            <w:pPr>
              <w:spacing w:line="480" w:lineRule="exact"/>
              <w:jc w:val="center"/>
              <w:rPr>
                <w:rFonts w:ascii="宋体" w:hAnsi="宋体"/>
                <w:sz w:val="24"/>
              </w:rPr>
            </w:pPr>
          </w:p>
        </w:tc>
        <w:tc>
          <w:tcPr>
            <w:tcW w:w="795" w:type="dxa"/>
            <w:gridSpan w:val="2"/>
            <w:noWrap w:val="0"/>
            <w:vAlign w:val="center"/>
          </w:tcPr>
          <w:p>
            <w:pPr>
              <w:spacing w:line="480" w:lineRule="exact"/>
              <w:jc w:val="center"/>
              <w:rPr>
                <w:rFonts w:ascii="宋体" w:hAnsi="宋体"/>
                <w:sz w:val="24"/>
              </w:rPr>
            </w:pPr>
            <w:r>
              <w:rPr>
                <w:rFonts w:ascii="宋体" w:hAnsi="宋体"/>
                <w:sz w:val="24"/>
              </w:rPr>
              <w:t>职工</w:t>
            </w:r>
          </w:p>
          <w:p>
            <w:pPr>
              <w:spacing w:line="480" w:lineRule="exact"/>
              <w:jc w:val="center"/>
              <w:rPr>
                <w:rFonts w:ascii="宋体" w:hAnsi="宋体"/>
                <w:sz w:val="24"/>
              </w:rPr>
            </w:pPr>
            <w:r>
              <w:rPr>
                <w:rFonts w:ascii="宋体" w:hAnsi="宋体"/>
                <w:sz w:val="24"/>
              </w:rPr>
              <w:t>人员</w:t>
            </w:r>
          </w:p>
        </w:tc>
        <w:tc>
          <w:tcPr>
            <w:tcW w:w="870" w:type="dxa"/>
            <w:noWrap w:val="0"/>
            <w:vAlign w:val="center"/>
          </w:tcPr>
          <w:p>
            <w:pPr>
              <w:spacing w:line="48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706" w:hRule="atLeast"/>
        </w:trPr>
        <w:tc>
          <w:tcPr>
            <w:tcW w:w="1715" w:type="dxa"/>
            <w:noWrap w:val="0"/>
            <w:vAlign w:val="center"/>
          </w:tcPr>
          <w:p>
            <w:pPr>
              <w:spacing w:line="480" w:lineRule="exact"/>
              <w:jc w:val="center"/>
              <w:rPr>
                <w:rFonts w:ascii="宋体" w:hAnsi="宋体"/>
                <w:sz w:val="24"/>
              </w:rPr>
            </w:pPr>
            <w:r>
              <w:rPr>
                <w:rFonts w:ascii="宋体" w:hAnsi="宋体"/>
                <w:sz w:val="24"/>
              </w:rPr>
              <w:t>经营范围</w:t>
            </w:r>
          </w:p>
        </w:tc>
        <w:tc>
          <w:tcPr>
            <w:tcW w:w="6813" w:type="dxa"/>
            <w:gridSpan w:val="10"/>
            <w:noWrap w:val="0"/>
            <w:vAlign w:val="center"/>
          </w:tcPr>
          <w:p>
            <w:pPr>
              <w:spacing w:line="48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2194" w:hRule="atLeast"/>
        </w:trPr>
        <w:tc>
          <w:tcPr>
            <w:tcW w:w="1715" w:type="dxa"/>
            <w:tcBorders>
              <w:bottom w:val="single" w:color="auto" w:sz="4" w:space="0"/>
            </w:tcBorders>
            <w:noWrap w:val="0"/>
            <w:vAlign w:val="center"/>
          </w:tcPr>
          <w:p>
            <w:pPr>
              <w:spacing w:line="480" w:lineRule="exact"/>
              <w:jc w:val="center"/>
              <w:rPr>
                <w:rFonts w:ascii="宋体" w:hAnsi="宋体"/>
                <w:sz w:val="24"/>
              </w:rPr>
            </w:pPr>
            <w:r>
              <w:rPr>
                <w:rFonts w:ascii="宋体" w:hAnsi="宋体"/>
                <w:sz w:val="24"/>
              </w:rPr>
              <w:t>企业现有的资质证书</w:t>
            </w:r>
          </w:p>
        </w:tc>
        <w:tc>
          <w:tcPr>
            <w:tcW w:w="6813" w:type="dxa"/>
            <w:gridSpan w:val="10"/>
            <w:tcBorders>
              <w:bottom w:val="single" w:color="auto" w:sz="4" w:space="0"/>
            </w:tcBorders>
            <w:noWrap w:val="0"/>
            <w:vAlign w:val="center"/>
          </w:tcPr>
          <w:p>
            <w:pPr>
              <w:spacing w:line="480" w:lineRule="exact"/>
              <w:jc w:val="center"/>
              <w:rPr>
                <w:rFonts w:ascii="宋体" w:hAnsi="宋体"/>
                <w:sz w:val="24"/>
              </w:rPr>
            </w:pPr>
          </w:p>
        </w:tc>
      </w:tr>
    </w:tbl>
    <w:p>
      <w:pPr>
        <w:spacing w:line="480" w:lineRule="exact"/>
        <w:rPr>
          <w:rFonts w:ascii="宋体" w:hAnsi="宋体"/>
          <w:sz w:val="24"/>
        </w:rPr>
      </w:pPr>
      <w:r>
        <w:rPr>
          <w:rFonts w:ascii="宋体" w:hAnsi="宋体"/>
          <w:sz w:val="24"/>
        </w:rPr>
        <w:t>注：表格不能满足时可自行增加。</w:t>
      </w:r>
    </w:p>
    <w:p>
      <w:pPr>
        <w:snapToGrid w:val="0"/>
        <w:spacing w:before="120" w:beforeLines="50"/>
        <w:rPr>
          <w:rFonts w:ascii="宋体" w:hAnsi="宋体"/>
          <w:sz w:val="24"/>
          <w:szCs w:val="20"/>
          <w:u w:val="single"/>
        </w:rPr>
      </w:pPr>
      <w:r>
        <w:rPr>
          <w:rFonts w:ascii="宋体" w:hAnsi="宋体"/>
          <w:sz w:val="24"/>
        </w:rPr>
        <w:t>法定代表人或授权代表签字：</w:t>
      </w:r>
      <w:r>
        <w:rPr>
          <w:rFonts w:ascii="宋体" w:hAnsi="宋体"/>
          <w:sz w:val="24"/>
          <w:u w:val="single"/>
        </w:rPr>
        <w:t xml:space="preserve">             </w:t>
      </w:r>
    </w:p>
    <w:p>
      <w:pPr>
        <w:snapToGrid w:val="0"/>
        <w:spacing w:before="120" w:beforeLines="50" w:after="50"/>
        <w:rPr>
          <w:rFonts w:ascii="宋体" w:hAnsi="宋体"/>
          <w:sz w:val="24"/>
        </w:rPr>
      </w:pPr>
      <w:r>
        <w:rPr>
          <w:rFonts w:ascii="宋体" w:hAnsi="宋体"/>
          <w:sz w:val="24"/>
        </w:rPr>
        <w:t>投标人公章：</w:t>
      </w:r>
      <w:r>
        <w:rPr>
          <w:rFonts w:ascii="宋体" w:hAnsi="宋体"/>
          <w:sz w:val="24"/>
          <w:u w:val="single"/>
        </w:rPr>
        <w:t xml:space="preserve">               </w:t>
      </w:r>
      <w:r>
        <w:rPr>
          <w:rFonts w:ascii="宋体" w:hAnsi="宋体"/>
          <w:sz w:val="24"/>
        </w:rPr>
        <w:t xml:space="preserve">                      </w:t>
      </w:r>
    </w:p>
    <w:p>
      <w:pPr>
        <w:snapToGrid w:val="0"/>
        <w:spacing w:before="120" w:beforeLines="50" w:after="50"/>
        <w:ind w:firstLine="6240" w:firstLineChars="2600"/>
        <w:rPr>
          <w:rFonts w:ascii="宋体" w:hAnsi="宋体"/>
          <w:sz w:val="24"/>
        </w:rPr>
      </w:pPr>
    </w:p>
    <w:p>
      <w:pPr>
        <w:snapToGrid w:val="0"/>
        <w:spacing w:before="120" w:beforeLines="50" w:after="50"/>
        <w:ind w:firstLine="6240" w:firstLineChars="2600"/>
        <w:rPr>
          <w:rFonts w:ascii="宋体" w:hAnsi="宋体"/>
          <w:sz w:val="24"/>
          <w:szCs w:val="20"/>
        </w:rPr>
      </w:pPr>
      <w:r>
        <w:rPr>
          <w:rFonts w:ascii="宋体" w:hAnsi="宋体"/>
          <w:sz w:val="24"/>
        </w:rPr>
        <w:t>年    月    日</w:t>
      </w:r>
    </w:p>
    <w:p>
      <w:pPr>
        <w:pStyle w:val="10"/>
        <w:spacing w:line="700" w:lineRule="exact"/>
        <w:ind w:firstLine="0"/>
        <w:jc w:val="center"/>
        <w:rPr>
          <w:rFonts w:hAnsi="宋体"/>
          <w:b/>
          <w:sz w:val="28"/>
          <w:szCs w:val="28"/>
        </w:rPr>
      </w:pPr>
    </w:p>
    <w:p>
      <w:pPr>
        <w:snapToGrid w:val="0"/>
        <w:spacing w:line="360" w:lineRule="auto"/>
        <w:ind w:firstLine="482" w:firstLineChars="200"/>
        <w:jc w:val="center"/>
        <w:rPr>
          <w:rFonts w:hint="eastAsia" w:ascii="宋体" w:hAnsi="宋体"/>
          <w:b/>
          <w:sz w:val="24"/>
        </w:rPr>
      </w:pPr>
    </w:p>
    <w:p>
      <w:pPr>
        <w:snapToGrid w:val="0"/>
        <w:spacing w:line="360" w:lineRule="auto"/>
        <w:ind w:firstLine="482" w:firstLineChars="200"/>
        <w:jc w:val="center"/>
        <w:rPr>
          <w:rFonts w:hint="eastAsia" w:ascii="宋体" w:hAnsi="宋体"/>
          <w:b/>
          <w:sz w:val="24"/>
        </w:rPr>
      </w:pPr>
    </w:p>
    <w:p>
      <w:pPr>
        <w:snapToGrid w:val="0"/>
        <w:spacing w:line="360" w:lineRule="auto"/>
        <w:rPr>
          <w:rFonts w:hint="eastAsia" w:ascii="宋体" w:hAnsi="宋体"/>
          <w:b/>
          <w:sz w:val="24"/>
        </w:rPr>
      </w:pPr>
    </w:p>
    <w:p>
      <w:pPr>
        <w:snapToGrid w:val="0"/>
        <w:spacing w:line="360" w:lineRule="auto"/>
        <w:rPr>
          <w:rFonts w:hint="eastAsia" w:ascii="宋体" w:hAnsi="宋体"/>
          <w:b/>
          <w:sz w:val="24"/>
        </w:rPr>
      </w:pPr>
    </w:p>
    <w:p>
      <w:pPr>
        <w:snapToGrid w:val="0"/>
        <w:spacing w:line="360" w:lineRule="auto"/>
        <w:ind w:firstLine="482"/>
        <w:jc w:val="center"/>
        <w:rPr>
          <w:rFonts w:hint="eastAsia" w:ascii="宋体" w:hAnsi="宋体"/>
          <w:b/>
          <w:sz w:val="24"/>
        </w:rPr>
      </w:pPr>
      <w:r>
        <w:rPr>
          <w:rFonts w:hint="eastAsia" w:ascii="宋体" w:hAnsi="宋体"/>
          <w:b/>
          <w:sz w:val="24"/>
        </w:rPr>
        <w:t>（3）企业业绩</w:t>
      </w:r>
    </w:p>
    <w:p>
      <w:pPr>
        <w:spacing w:line="600" w:lineRule="exact"/>
        <w:rPr>
          <w:rFonts w:hint="eastAsia" w:ascii="宋体" w:hAnsi="宋体"/>
          <w:sz w:val="24"/>
        </w:rPr>
      </w:pPr>
      <w:r>
        <w:rPr>
          <w:rFonts w:hint="eastAsia" w:ascii="宋体" w:hAnsi="宋体"/>
          <w:sz w:val="24"/>
        </w:rPr>
        <w:t>投标人全称（加盖公章）：             招标文件编号：</w:t>
      </w:r>
    </w:p>
    <w:tbl>
      <w:tblPr>
        <w:tblStyle w:val="3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4"/>
        <w:gridCol w:w="1754"/>
        <w:gridCol w:w="1440"/>
        <w:gridCol w:w="1440"/>
        <w:gridCol w:w="1676"/>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874" w:type="dxa"/>
            <w:noWrap w:val="0"/>
            <w:vAlign w:val="top"/>
          </w:tcPr>
          <w:p>
            <w:pPr>
              <w:spacing w:line="600" w:lineRule="exact"/>
              <w:jc w:val="center"/>
              <w:rPr>
                <w:rFonts w:hint="eastAsia" w:ascii="宋体" w:hAnsi="宋体"/>
                <w:bCs/>
                <w:sz w:val="24"/>
              </w:rPr>
            </w:pPr>
            <w:r>
              <w:rPr>
                <w:rFonts w:hint="eastAsia" w:ascii="宋体" w:hAnsi="宋体"/>
                <w:bCs/>
                <w:sz w:val="24"/>
              </w:rPr>
              <w:t>序号</w:t>
            </w:r>
          </w:p>
        </w:tc>
        <w:tc>
          <w:tcPr>
            <w:tcW w:w="1754" w:type="dxa"/>
            <w:noWrap w:val="0"/>
            <w:vAlign w:val="top"/>
          </w:tcPr>
          <w:p>
            <w:pPr>
              <w:spacing w:line="600" w:lineRule="exact"/>
              <w:jc w:val="center"/>
              <w:rPr>
                <w:rFonts w:hint="eastAsia" w:ascii="宋体" w:hAnsi="宋体"/>
                <w:bCs/>
                <w:sz w:val="24"/>
              </w:rPr>
            </w:pPr>
            <w:r>
              <w:rPr>
                <w:rFonts w:hint="eastAsia" w:ascii="宋体" w:hAnsi="宋体"/>
                <w:bCs/>
                <w:sz w:val="24"/>
              </w:rPr>
              <w:t>使用方</w:t>
            </w:r>
          </w:p>
        </w:tc>
        <w:tc>
          <w:tcPr>
            <w:tcW w:w="1440" w:type="dxa"/>
            <w:noWrap w:val="0"/>
            <w:vAlign w:val="top"/>
          </w:tcPr>
          <w:p>
            <w:pPr>
              <w:spacing w:line="600" w:lineRule="exact"/>
              <w:jc w:val="center"/>
              <w:rPr>
                <w:rFonts w:hint="eastAsia" w:ascii="宋体" w:hAnsi="宋体"/>
                <w:bCs/>
                <w:sz w:val="24"/>
              </w:rPr>
            </w:pPr>
            <w:r>
              <w:rPr>
                <w:rFonts w:hint="eastAsia" w:ascii="宋体" w:hAnsi="宋体"/>
                <w:bCs/>
                <w:sz w:val="24"/>
              </w:rPr>
              <w:t>合同金额</w:t>
            </w:r>
          </w:p>
        </w:tc>
        <w:tc>
          <w:tcPr>
            <w:tcW w:w="1440" w:type="dxa"/>
            <w:noWrap w:val="0"/>
            <w:vAlign w:val="top"/>
          </w:tcPr>
          <w:p>
            <w:pPr>
              <w:spacing w:line="600" w:lineRule="exact"/>
              <w:jc w:val="center"/>
              <w:rPr>
                <w:rFonts w:hint="eastAsia" w:ascii="宋体" w:hAnsi="宋体"/>
                <w:bCs/>
                <w:sz w:val="24"/>
              </w:rPr>
            </w:pPr>
            <w:r>
              <w:rPr>
                <w:rFonts w:hint="eastAsia" w:ascii="宋体" w:hAnsi="宋体"/>
                <w:bCs/>
                <w:sz w:val="24"/>
              </w:rPr>
              <w:t>签订时间</w:t>
            </w:r>
          </w:p>
        </w:tc>
        <w:tc>
          <w:tcPr>
            <w:tcW w:w="1676" w:type="dxa"/>
            <w:noWrap w:val="0"/>
            <w:vAlign w:val="top"/>
          </w:tcPr>
          <w:p>
            <w:pPr>
              <w:spacing w:line="600" w:lineRule="exact"/>
              <w:jc w:val="center"/>
              <w:rPr>
                <w:rFonts w:hint="eastAsia" w:ascii="宋体" w:hAnsi="宋体"/>
                <w:bCs/>
                <w:sz w:val="24"/>
              </w:rPr>
            </w:pPr>
            <w:r>
              <w:rPr>
                <w:rFonts w:hint="eastAsia" w:ascii="宋体" w:hAnsi="宋体"/>
                <w:bCs/>
                <w:sz w:val="24"/>
              </w:rPr>
              <w:t>使用方联系人</w:t>
            </w:r>
          </w:p>
        </w:tc>
        <w:tc>
          <w:tcPr>
            <w:tcW w:w="2340" w:type="dxa"/>
            <w:noWrap w:val="0"/>
            <w:vAlign w:val="top"/>
          </w:tcPr>
          <w:p>
            <w:pPr>
              <w:spacing w:line="600" w:lineRule="exact"/>
              <w:jc w:val="center"/>
              <w:rPr>
                <w:rFonts w:hint="eastAsia" w:ascii="宋体" w:hAnsi="宋体"/>
                <w:bCs/>
                <w:sz w:val="24"/>
              </w:rPr>
            </w:pPr>
            <w:r>
              <w:rPr>
                <w:rFonts w:hint="eastAsia" w:ascii="宋体" w:hAnsi="宋体"/>
                <w:bCs/>
                <w:sz w:val="24"/>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874" w:type="dxa"/>
            <w:noWrap w:val="0"/>
            <w:vAlign w:val="top"/>
          </w:tcPr>
          <w:p>
            <w:pPr>
              <w:spacing w:line="600" w:lineRule="exact"/>
              <w:rPr>
                <w:rFonts w:hint="eastAsia" w:ascii="宋体" w:hAnsi="宋体"/>
                <w:bCs/>
                <w:sz w:val="24"/>
              </w:rPr>
            </w:pPr>
          </w:p>
        </w:tc>
        <w:tc>
          <w:tcPr>
            <w:tcW w:w="1754" w:type="dxa"/>
            <w:noWrap w:val="0"/>
            <w:vAlign w:val="top"/>
          </w:tcPr>
          <w:p>
            <w:pPr>
              <w:spacing w:line="600" w:lineRule="exact"/>
              <w:rPr>
                <w:rFonts w:hint="eastAsia" w:ascii="宋体" w:hAnsi="宋体"/>
                <w:bCs/>
                <w:sz w:val="24"/>
              </w:rPr>
            </w:pPr>
          </w:p>
        </w:tc>
        <w:tc>
          <w:tcPr>
            <w:tcW w:w="1440" w:type="dxa"/>
            <w:noWrap w:val="0"/>
            <w:vAlign w:val="top"/>
          </w:tcPr>
          <w:p>
            <w:pPr>
              <w:spacing w:line="600" w:lineRule="exact"/>
              <w:rPr>
                <w:rFonts w:hint="eastAsia" w:ascii="宋体" w:hAnsi="宋体"/>
                <w:bCs/>
                <w:sz w:val="24"/>
              </w:rPr>
            </w:pPr>
          </w:p>
        </w:tc>
        <w:tc>
          <w:tcPr>
            <w:tcW w:w="1440" w:type="dxa"/>
            <w:noWrap w:val="0"/>
            <w:vAlign w:val="top"/>
          </w:tcPr>
          <w:p>
            <w:pPr>
              <w:spacing w:line="600" w:lineRule="exact"/>
              <w:rPr>
                <w:rFonts w:hint="eastAsia" w:ascii="宋体" w:hAnsi="宋体"/>
                <w:bCs/>
                <w:sz w:val="24"/>
              </w:rPr>
            </w:pPr>
          </w:p>
        </w:tc>
        <w:tc>
          <w:tcPr>
            <w:tcW w:w="1676" w:type="dxa"/>
            <w:noWrap w:val="0"/>
            <w:vAlign w:val="top"/>
          </w:tcPr>
          <w:p>
            <w:pPr>
              <w:spacing w:line="600" w:lineRule="exact"/>
              <w:rPr>
                <w:rFonts w:hint="eastAsia" w:ascii="宋体" w:hAnsi="宋体"/>
                <w:bCs/>
                <w:sz w:val="24"/>
              </w:rPr>
            </w:pPr>
          </w:p>
        </w:tc>
        <w:tc>
          <w:tcPr>
            <w:tcW w:w="2340" w:type="dxa"/>
            <w:noWrap w:val="0"/>
            <w:vAlign w:val="top"/>
          </w:tcPr>
          <w:p>
            <w:pPr>
              <w:spacing w:line="600" w:lineRule="exact"/>
              <w:rPr>
                <w:rFonts w:hint="eastAsia"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874" w:type="dxa"/>
            <w:noWrap w:val="0"/>
            <w:vAlign w:val="top"/>
          </w:tcPr>
          <w:p>
            <w:pPr>
              <w:spacing w:line="600" w:lineRule="exact"/>
              <w:rPr>
                <w:rFonts w:hint="eastAsia" w:ascii="宋体" w:hAnsi="宋体"/>
                <w:bCs/>
                <w:sz w:val="24"/>
              </w:rPr>
            </w:pPr>
          </w:p>
        </w:tc>
        <w:tc>
          <w:tcPr>
            <w:tcW w:w="1754" w:type="dxa"/>
            <w:noWrap w:val="0"/>
            <w:vAlign w:val="top"/>
          </w:tcPr>
          <w:p>
            <w:pPr>
              <w:spacing w:line="600" w:lineRule="exact"/>
              <w:rPr>
                <w:rFonts w:hint="eastAsia" w:ascii="宋体" w:hAnsi="宋体"/>
                <w:bCs/>
                <w:sz w:val="24"/>
              </w:rPr>
            </w:pPr>
          </w:p>
        </w:tc>
        <w:tc>
          <w:tcPr>
            <w:tcW w:w="1440" w:type="dxa"/>
            <w:noWrap w:val="0"/>
            <w:vAlign w:val="top"/>
          </w:tcPr>
          <w:p>
            <w:pPr>
              <w:spacing w:line="600" w:lineRule="exact"/>
              <w:rPr>
                <w:rFonts w:hint="eastAsia" w:ascii="宋体" w:hAnsi="宋体"/>
                <w:bCs/>
                <w:sz w:val="24"/>
              </w:rPr>
            </w:pPr>
          </w:p>
        </w:tc>
        <w:tc>
          <w:tcPr>
            <w:tcW w:w="1440" w:type="dxa"/>
            <w:noWrap w:val="0"/>
            <w:vAlign w:val="top"/>
          </w:tcPr>
          <w:p>
            <w:pPr>
              <w:spacing w:line="600" w:lineRule="exact"/>
              <w:rPr>
                <w:rFonts w:hint="eastAsia" w:ascii="宋体" w:hAnsi="宋体"/>
                <w:bCs/>
                <w:sz w:val="24"/>
              </w:rPr>
            </w:pPr>
          </w:p>
        </w:tc>
        <w:tc>
          <w:tcPr>
            <w:tcW w:w="1676" w:type="dxa"/>
            <w:noWrap w:val="0"/>
            <w:vAlign w:val="top"/>
          </w:tcPr>
          <w:p>
            <w:pPr>
              <w:spacing w:line="600" w:lineRule="exact"/>
              <w:rPr>
                <w:rFonts w:hint="eastAsia" w:ascii="宋体" w:hAnsi="宋体"/>
                <w:bCs/>
                <w:sz w:val="24"/>
              </w:rPr>
            </w:pPr>
          </w:p>
        </w:tc>
        <w:tc>
          <w:tcPr>
            <w:tcW w:w="2340" w:type="dxa"/>
            <w:noWrap w:val="0"/>
            <w:vAlign w:val="top"/>
          </w:tcPr>
          <w:p>
            <w:pPr>
              <w:spacing w:line="600" w:lineRule="exact"/>
              <w:rPr>
                <w:rFonts w:hint="eastAsia"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874" w:type="dxa"/>
            <w:noWrap w:val="0"/>
            <w:vAlign w:val="top"/>
          </w:tcPr>
          <w:p>
            <w:pPr>
              <w:spacing w:line="600" w:lineRule="exact"/>
              <w:rPr>
                <w:rFonts w:hint="eastAsia" w:ascii="宋体" w:hAnsi="宋体"/>
                <w:bCs/>
                <w:sz w:val="24"/>
              </w:rPr>
            </w:pPr>
          </w:p>
        </w:tc>
        <w:tc>
          <w:tcPr>
            <w:tcW w:w="1754" w:type="dxa"/>
            <w:noWrap w:val="0"/>
            <w:vAlign w:val="top"/>
          </w:tcPr>
          <w:p>
            <w:pPr>
              <w:spacing w:line="600" w:lineRule="exact"/>
              <w:rPr>
                <w:rFonts w:hint="eastAsia" w:ascii="宋体" w:hAnsi="宋体"/>
                <w:bCs/>
                <w:sz w:val="24"/>
              </w:rPr>
            </w:pPr>
          </w:p>
        </w:tc>
        <w:tc>
          <w:tcPr>
            <w:tcW w:w="1440" w:type="dxa"/>
            <w:noWrap w:val="0"/>
            <w:vAlign w:val="top"/>
          </w:tcPr>
          <w:p>
            <w:pPr>
              <w:spacing w:line="600" w:lineRule="exact"/>
              <w:rPr>
                <w:rFonts w:hint="eastAsia" w:ascii="宋体" w:hAnsi="宋体"/>
                <w:bCs/>
                <w:sz w:val="24"/>
              </w:rPr>
            </w:pPr>
          </w:p>
        </w:tc>
        <w:tc>
          <w:tcPr>
            <w:tcW w:w="1440" w:type="dxa"/>
            <w:noWrap w:val="0"/>
            <w:vAlign w:val="top"/>
          </w:tcPr>
          <w:p>
            <w:pPr>
              <w:spacing w:line="600" w:lineRule="exact"/>
              <w:rPr>
                <w:rFonts w:hint="eastAsia" w:ascii="宋体" w:hAnsi="宋体"/>
                <w:bCs/>
                <w:sz w:val="24"/>
              </w:rPr>
            </w:pPr>
          </w:p>
        </w:tc>
        <w:tc>
          <w:tcPr>
            <w:tcW w:w="1676" w:type="dxa"/>
            <w:noWrap w:val="0"/>
            <w:vAlign w:val="top"/>
          </w:tcPr>
          <w:p>
            <w:pPr>
              <w:spacing w:line="600" w:lineRule="exact"/>
              <w:rPr>
                <w:rFonts w:hint="eastAsia" w:ascii="宋体" w:hAnsi="宋体"/>
                <w:bCs/>
                <w:sz w:val="24"/>
              </w:rPr>
            </w:pPr>
          </w:p>
        </w:tc>
        <w:tc>
          <w:tcPr>
            <w:tcW w:w="2340" w:type="dxa"/>
            <w:noWrap w:val="0"/>
            <w:vAlign w:val="top"/>
          </w:tcPr>
          <w:p>
            <w:pPr>
              <w:spacing w:line="600" w:lineRule="exact"/>
              <w:rPr>
                <w:rFonts w:hint="eastAsia"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874" w:type="dxa"/>
            <w:noWrap w:val="0"/>
            <w:vAlign w:val="top"/>
          </w:tcPr>
          <w:p>
            <w:pPr>
              <w:spacing w:line="600" w:lineRule="exact"/>
              <w:rPr>
                <w:rFonts w:hint="eastAsia" w:ascii="宋体" w:hAnsi="宋体"/>
                <w:bCs/>
                <w:sz w:val="24"/>
              </w:rPr>
            </w:pPr>
          </w:p>
        </w:tc>
        <w:tc>
          <w:tcPr>
            <w:tcW w:w="1754" w:type="dxa"/>
            <w:noWrap w:val="0"/>
            <w:vAlign w:val="top"/>
          </w:tcPr>
          <w:p>
            <w:pPr>
              <w:spacing w:line="600" w:lineRule="exact"/>
              <w:rPr>
                <w:rFonts w:hint="eastAsia" w:ascii="宋体" w:hAnsi="宋体"/>
                <w:bCs/>
                <w:sz w:val="24"/>
              </w:rPr>
            </w:pPr>
          </w:p>
        </w:tc>
        <w:tc>
          <w:tcPr>
            <w:tcW w:w="1440" w:type="dxa"/>
            <w:noWrap w:val="0"/>
            <w:vAlign w:val="top"/>
          </w:tcPr>
          <w:p>
            <w:pPr>
              <w:spacing w:line="600" w:lineRule="exact"/>
              <w:rPr>
                <w:rFonts w:hint="eastAsia" w:ascii="宋体" w:hAnsi="宋体"/>
                <w:bCs/>
                <w:sz w:val="24"/>
              </w:rPr>
            </w:pPr>
          </w:p>
        </w:tc>
        <w:tc>
          <w:tcPr>
            <w:tcW w:w="1440" w:type="dxa"/>
            <w:noWrap w:val="0"/>
            <w:vAlign w:val="top"/>
          </w:tcPr>
          <w:p>
            <w:pPr>
              <w:spacing w:line="600" w:lineRule="exact"/>
              <w:rPr>
                <w:rFonts w:hint="eastAsia" w:ascii="宋体" w:hAnsi="宋体"/>
                <w:bCs/>
                <w:sz w:val="24"/>
              </w:rPr>
            </w:pPr>
          </w:p>
        </w:tc>
        <w:tc>
          <w:tcPr>
            <w:tcW w:w="1676" w:type="dxa"/>
            <w:noWrap w:val="0"/>
            <w:vAlign w:val="top"/>
          </w:tcPr>
          <w:p>
            <w:pPr>
              <w:spacing w:line="600" w:lineRule="exact"/>
              <w:rPr>
                <w:rFonts w:hint="eastAsia" w:ascii="宋体" w:hAnsi="宋体"/>
                <w:bCs/>
                <w:sz w:val="24"/>
              </w:rPr>
            </w:pPr>
          </w:p>
        </w:tc>
        <w:tc>
          <w:tcPr>
            <w:tcW w:w="2340" w:type="dxa"/>
            <w:noWrap w:val="0"/>
            <w:vAlign w:val="top"/>
          </w:tcPr>
          <w:p>
            <w:pPr>
              <w:spacing w:line="600" w:lineRule="exact"/>
              <w:rPr>
                <w:rFonts w:hint="eastAsia"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874" w:type="dxa"/>
            <w:noWrap w:val="0"/>
            <w:vAlign w:val="top"/>
          </w:tcPr>
          <w:p>
            <w:pPr>
              <w:spacing w:line="600" w:lineRule="exact"/>
              <w:rPr>
                <w:rFonts w:hint="eastAsia" w:ascii="宋体" w:hAnsi="宋体"/>
                <w:bCs/>
                <w:sz w:val="24"/>
              </w:rPr>
            </w:pPr>
          </w:p>
        </w:tc>
        <w:tc>
          <w:tcPr>
            <w:tcW w:w="1754" w:type="dxa"/>
            <w:noWrap w:val="0"/>
            <w:vAlign w:val="top"/>
          </w:tcPr>
          <w:p>
            <w:pPr>
              <w:spacing w:line="600" w:lineRule="exact"/>
              <w:rPr>
                <w:rFonts w:hint="eastAsia" w:ascii="宋体" w:hAnsi="宋体"/>
                <w:bCs/>
                <w:sz w:val="24"/>
              </w:rPr>
            </w:pPr>
          </w:p>
        </w:tc>
        <w:tc>
          <w:tcPr>
            <w:tcW w:w="1440" w:type="dxa"/>
            <w:noWrap w:val="0"/>
            <w:vAlign w:val="top"/>
          </w:tcPr>
          <w:p>
            <w:pPr>
              <w:spacing w:line="600" w:lineRule="exact"/>
              <w:rPr>
                <w:rFonts w:hint="eastAsia" w:ascii="宋体" w:hAnsi="宋体"/>
                <w:bCs/>
                <w:sz w:val="24"/>
              </w:rPr>
            </w:pPr>
          </w:p>
        </w:tc>
        <w:tc>
          <w:tcPr>
            <w:tcW w:w="1440" w:type="dxa"/>
            <w:noWrap w:val="0"/>
            <w:vAlign w:val="top"/>
          </w:tcPr>
          <w:p>
            <w:pPr>
              <w:spacing w:line="600" w:lineRule="exact"/>
              <w:rPr>
                <w:rFonts w:hint="eastAsia" w:ascii="宋体" w:hAnsi="宋体"/>
                <w:bCs/>
                <w:sz w:val="24"/>
              </w:rPr>
            </w:pPr>
          </w:p>
        </w:tc>
        <w:tc>
          <w:tcPr>
            <w:tcW w:w="1676" w:type="dxa"/>
            <w:noWrap w:val="0"/>
            <w:vAlign w:val="top"/>
          </w:tcPr>
          <w:p>
            <w:pPr>
              <w:spacing w:line="600" w:lineRule="exact"/>
              <w:rPr>
                <w:rFonts w:hint="eastAsia" w:ascii="宋体" w:hAnsi="宋体"/>
                <w:bCs/>
                <w:sz w:val="24"/>
              </w:rPr>
            </w:pPr>
          </w:p>
        </w:tc>
        <w:tc>
          <w:tcPr>
            <w:tcW w:w="2340" w:type="dxa"/>
            <w:noWrap w:val="0"/>
            <w:vAlign w:val="top"/>
          </w:tcPr>
          <w:p>
            <w:pPr>
              <w:spacing w:line="600" w:lineRule="exact"/>
              <w:rPr>
                <w:rFonts w:hint="eastAsia"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874" w:type="dxa"/>
            <w:noWrap w:val="0"/>
            <w:vAlign w:val="top"/>
          </w:tcPr>
          <w:p>
            <w:pPr>
              <w:spacing w:line="600" w:lineRule="exact"/>
              <w:rPr>
                <w:rFonts w:hint="eastAsia" w:ascii="宋体" w:hAnsi="宋体"/>
                <w:bCs/>
                <w:sz w:val="24"/>
              </w:rPr>
            </w:pPr>
          </w:p>
        </w:tc>
        <w:tc>
          <w:tcPr>
            <w:tcW w:w="1754" w:type="dxa"/>
            <w:noWrap w:val="0"/>
            <w:vAlign w:val="top"/>
          </w:tcPr>
          <w:p>
            <w:pPr>
              <w:spacing w:line="600" w:lineRule="exact"/>
              <w:rPr>
                <w:rFonts w:hint="eastAsia" w:ascii="宋体" w:hAnsi="宋体"/>
                <w:bCs/>
                <w:sz w:val="24"/>
              </w:rPr>
            </w:pPr>
          </w:p>
        </w:tc>
        <w:tc>
          <w:tcPr>
            <w:tcW w:w="1440" w:type="dxa"/>
            <w:noWrap w:val="0"/>
            <w:vAlign w:val="top"/>
          </w:tcPr>
          <w:p>
            <w:pPr>
              <w:spacing w:line="600" w:lineRule="exact"/>
              <w:rPr>
                <w:rFonts w:hint="eastAsia" w:ascii="宋体" w:hAnsi="宋体"/>
                <w:bCs/>
                <w:sz w:val="24"/>
              </w:rPr>
            </w:pPr>
          </w:p>
        </w:tc>
        <w:tc>
          <w:tcPr>
            <w:tcW w:w="1440" w:type="dxa"/>
            <w:noWrap w:val="0"/>
            <w:vAlign w:val="top"/>
          </w:tcPr>
          <w:p>
            <w:pPr>
              <w:spacing w:line="600" w:lineRule="exact"/>
              <w:rPr>
                <w:rFonts w:hint="eastAsia" w:ascii="宋体" w:hAnsi="宋体"/>
                <w:bCs/>
                <w:sz w:val="24"/>
              </w:rPr>
            </w:pPr>
          </w:p>
        </w:tc>
        <w:tc>
          <w:tcPr>
            <w:tcW w:w="1676" w:type="dxa"/>
            <w:noWrap w:val="0"/>
            <w:vAlign w:val="top"/>
          </w:tcPr>
          <w:p>
            <w:pPr>
              <w:spacing w:line="600" w:lineRule="exact"/>
              <w:rPr>
                <w:rFonts w:hint="eastAsia" w:ascii="宋体" w:hAnsi="宋体"/>
                <w:bCs/>
                <w:sz w:val="24"/>
              </w:rPr>
            </w:pPr>
          </w:p>
        </w:tc>
        <w:tc>
          <w:tcPr>
            <w:tcW w:w="2340" w:type="dxa"/>
            <w:noWrap w:val="0"/>
            <w:vAlign w:val="top"/>
          </w:tcPr>
          <w:p>
            <w:pPr>
              <w:spacing w:line="600" w:lineRule="exact"/>
              <w:rPr>
                <w:rFonts w:hint="eastAsia"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874" w:type="dxa"/>
            <w:noWrap w:val="0"/>
            <w:vAlign w:val="top"/>
          </w:tcPr>
          <w:p>
            <w:pPr>
              <w:spacing w:line="600" w:lineRule="exact"/>
              <w:rPr>
                <w:rFonts w:hint="eastAsia" w:ascii="宋体" w:hAnsi="宋体"/>
                <w:bCs/>
                <w:sz w:val="24"/>
              </w:rPr>
            </w:pPr>
          </w:p>
        </w:tc>
        <w:tc>
          <w:tcPr>
            <w:tcW w:w="1754" w:type="dxa"/>
            <w:noWrap w:val="0"/>
            <w:vAlign w:val="top"/>
          </w:tcPr>
          <w:p>
            <w:pPr>
              <w:spacing w:line="600" w:lineRule="exact"/>
              <w:rPr>
                <w:rFonts w:hint="eastAsia" w:ascii="宋体" w:hAnsi="宋体"/>
                <w:bCs/>
                <w:sz w:val="24"/>
              </w:rPr>
            </w:pPr>
          </w:p>
        </w:tc>
        <w:tc>
          <w:tcPr>
            <w:tcW w:w="1440" w:type="dxa"/>
            <w:noWrap w:val="0"/>
            <w:vAlign w:val="top"/>
          </w:tcPr>
          <w:p>
            <w:pPr>
              <w:spacing w:line="600" w:lineRule="exact"/>
              <w:rPr>
                <w:rFonts w:hint="eastAsia" w:ascii="宋体" w:hAnsi="宋体"/>
                <w:bCs/>
                <w:sz w:val="24"/>
              </w:rPr>
            </w:pPr>
          </w:p>
        </w:tc>
        <w:tc>
          <w:tcPr>
            <w:tcW w:w="1440" w:type="dxa"/>
            <w:noWrap w:val="0"/>
            <w:vAlign w:val="top"/>
          </w:tcPr>
          <w:p>
            <w:pPr>
              <w:spacing w:line="600" w:lineRule="exact"/>
              <w:rPr>
                <w:rFonts w:hint="eastAsia" w:ascii="宋体" w:hAnsi="宋体"/>
                <w:bCs/>
                <w:sz w:val="24"/>
              </w:rPr>
            </w:pPr>
          </w:p>
        </w:tc>
        <w:tc>
          <w:tcPr>
            <w:tcW w:w="1676" w:type="dxa"/>
            <w:noWrap w:val="0"/>
            <w:vAlign w:val="top"/>
          </w:tcPr>
          <w:p>
            <w:pPr>
              <w:spacing w:line="600" w:lineRule="exact"/>
              <w:rPr>
                <w:rFonts w:hint="eastAsia" w:ascii="宋体" w:hAnsi="宋体"/>
                <w:bCs/>
                <w:sz w:val="24"/>
              </w:rPr>
            </w:pPr>
          </w:p>
        </w:tc>
        <w:tc>
          <w:tcPr>
            <w:tcW w:w="2340" w:type="dxa"/>
            <w:noWrap w:val="0"/>
            <w:vAlign w:val="top"/>
          </w:tcPr>
          <w:p>
            <w:pPr>
              <w:spacing w:line="600" w:lineRule="exact"/>
              <w:rPr>
                <w:rFonts w:hint="eastAsia"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874" w:type="dxa"/>
            <w:noWrap w:val="0"/>
            <w:vAlign w:val="top"/>
          </w:tcPr>
          <w:p>
            <w:pPr>
              <w:spacing w:line="600" w:lineRule="exact"/>
              <w:rPr>
                <w:rFonts w:hint="eastAsia" w:ascii="宋体" w:hAnsi="宋体"/>
                <w:bCs/>
                <w:sz w:val="24"/>
              </w:rPr>
            </w:pPr>
          </w:p>
        </w:tc>
        <w:tc>
          <w:tcPr>
            <w:tcW w:w="1754" w:type="dxa"/>
            <w:noWrap w:val="0"/>
            <w:vAlign w:val="top"/>
          </w:tcPr>
          <w:p>
            <w:pPr>
              <w:spacing w:line="600" w:lineRule="exact"/>
              <w:rPr>
                <w:rFonts w:hint="eastAsia" w:ascii="宋体" w:hAnsi="宋体"/>
                <w:bCs/>
                <w:sz w:val="24"/>
              </w:rPr>
            </w:pPr>
          </w:p>
        </w:tc>
        <w:tc>
          <w:tcPr>
            <w:tcW w:w="1440" w:type="dxa"/>
            <w:noWrap w:val="0"/>
            <w:vAlign w:val="top"/>
          </w:tcPr>
          <w:p>
            <w:pPr>
              <w:spacing w:line="600" w:lineRule="exact"/>
              <w:rPr>
                <w:rFonts w:hint="eastAsia" w:ascii="宋体" w:hAnsi="宋体"/>
                <w:bCs/>
                <w:sz w:val="24"/>
              </w:rPr>
            </w:pPr>
          </w:p>
        </w:tc>
        <w:tc>
          <w:tcPr>
            <w:tcW w:w="1440" w:type="dxa"/>
            <w:noWrap w:val="0"/>
            <w:vAlign w:val="top"/>
          </w:tcPr>
          <w:p>
            <w:pPr>
              <w:spacing w:line="600" w:lineRule="exact"/>
              <w:rPr>
                <w:rFonts w:hint="eastAsia" w:ascii="宋体" w:hAnsi="宋体"/>
                <w:bCs/>
                <w:sz w:val="24"/>
              </w:rPr>
            </w:pPr>
          </w:p>
        </w:tc>
        <w:tc>
          <w:tcPr>
            <w:tcW w:w="1676" w:type="dxa"/>
            <w:noWrap w:val="0"/>
            <w:vAlign w:val="top"/>
          </w:tcPr>
          <w:p>
            <w:pPr>
              <w:spacing w:line="600" w:lineRule="exact"/>
              <w:rPr>
                <w:rFonts w:hint="eastAsia" w:ascii="宋体" w:hAnsi="宋体"/>
                <w:bCs/>
                <w:sz w:val="24"/>
              </w:rPr>
            </w:pPr>
          </w:p>
        </w:tc>
        <w:tc>
          <w:tcPr>
            <w:tcW w:w="2340" w:type="dxa"/>
            <w:noWrap w:val="0"/>
            <w:vAlign w:val="top"/>
          </w:tcPr>
          <w:p>
            <w:pPr>
              <w:spacing w:line="600" w:lineRule="exact"/>
              <w:rPr>
                <w:rFonts w:hint="eastAsia"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874" w:type="dxa"/>
            <w:noWrap w:val="0"/>
            <w:vAlign w:val="top"/>
          </w:tcPr>
          <w:p>
            <w:pPr>
              <w:spacing w:line="600" w:lineRule="exact"/>
              <w:rPr>
                <w:rFonts w:hint="eastAsia" w:ascii="宋体" w:hAnsi="宋体"/>
                <w:bCs/>
                <w:sz w:val="24"/>
              </w:rPr>
            </w:pPr>
          </w:p>
        </w:tc>
        <w:tc>
          <w:tcPr>
            <w:tcW w:w="1754" w:type="dxa"/>
            <w:noWrap w:val="0"/>
            <w:vAlign w:val="top"/>
          </w:tcPr>
          <w:p>
            <w:pPr>
              <w:spacing w:line="600" w:lineRule="exact"/>
              <w:rPr>
                <w:rFonts w:hint="eastAsia" w:ascii="宋体" w:hAnsi="宋体"/>
                <w:bCs/>
                <w:sz w:val="24"/>
              </w:rPr>
            </w:pPr>
          </w:p>
        </w:tc>
        <w:tc>
          <w:tcPr>
            <w:tcW w:w="1440" w:type="dxa"/>
            <w:noWrap w:val="0"/>
            <w:vAlign w:val="top"/>
          </w:tcPr>
          <w:p>
            <w:pPr>
              <w:spacing w:line="600" w:lineRule="exact"/>
              <w:rPr>
                <w:rFonts w:hint="eastAsia" w:ascii="宋体" w:hAnsi="宋体"/>
                <w:bCs/>
                <w:sz w:val="24"/>
              </w:rPr>
            </w:pPr>
          </w:p>
        </w:tc>
        <w:tc>
          <w:tcPr>
            <w:tcW w:w="1440" w:type="dxa"/>
            <w:noWrap w:val="0"/>
            <w:vAlign w:val="top"/>
          </w:tcPr>
          <w:p>
            <w:pPr>
              <w:spacing w:line="600" w:lineRule="exact"/>
              <w:rPr>
                <w:rFonts w:hint="eastAsia" w:ascii="宋体" w:hAnsi="宋体"/>
                <w:bCs/>
                <w:sz w:val="24"/>
              </w:rPr>
            </w:pPr>
          </w:p>
        </w:tc>
        <w:tc>
          <w:tcPr>
            <w:tcW w:w="1676" w:type="dxa"/>
            <w:noWrap w:val="0"/>
            <w:vAlign w:val="top"/>
          </w:tcPr>
          <w:p>
            <w:pPr>
              <w:spacing w:line="600" w:lineRule="exact"/>
              <w:rPr>
                <w:rFonts w:hint="eastAsia" w:ascii="宋体" w:hAnsi="宋体"/>
                <w:bCs/>
                <w:sz w:val="24"/>
              </w:rPr>
            </w:pPr>
          </w:p>
        </w:tc>
        <w:tc>
          <w:tcPr>
            <w:tcW w:w="2340" w:type="dxa"/>
            <w:noWrap w:val="0"/>
            <w:vAlign w:val="top"/>
          </w:tcPr>
          <w:p>
            <w:pPr>
              <w:spacing w:line="600" w:lineRule="exact"/>
              <w:rPr>
                <w:rFonts w:hint="eastAsia"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874" w:type="dxa"/>
            <w:noWrap w:val="0"/>
            <w:vAlign w:val="top"/>
          </w:tcPr>
          <w:p>
            <w:pPr>
              <w:spacing w:line="600" w:lineRule="exact"/>
              <w:rPr>
                <w:rFonts w:hint="eastAsia" w:ascii="宋体" w:hAnsi="宋体"/>
                <w:bCs/>
                <w:sz w:val="24"/>
              </w:rPr>
            </w:pPr>
          </w:p>
        </w:tc>
        <w:tc>
          <w:tcPr>
            <w:tcW w:w="1754" w:type="dxa"/>
            <w:noWrap w:val="0"/>
            <w:vAlign w:val="top"/>
          </w:tcPr>
          <w:p>
            <w:pPr>
              <w:spacing w:line="600" w:lineRule="exact"/>
              <w:rPr>
                <w:rFonts w:hint="eastAsia" w:ascii="宋体" w:hAnsi="宋体"/>
                <w:bCs/>
                <w:sz w:val="24"/>
              </w:rPr>
            </w:pPr>
          </w:p>
        </w:tc>
        <w:tc>
          <w:tcPr>
            <w:tcW w:w="1440" w:type="dxa"/>
            <w:noWrap w:val="0"/>
            <w:vAlign w:val="top"/>
          </w:tcPr>
          <w:p>
            <w:pPr>
              <w:spacing w:line="600" w:lineRule="exact"/>
              <w:rPr>
                <w:rFonts w:hint="eastAsia" w:ascii="宋体" w:hAnsi="宋体"/>
                <w:bCs/>
                <w:sz w:val="24"/>
              </w:rPr>
            </w:pPr>
          </w:p>
        </w:tc>
        <w:tc>
          <w:tcPr>
            <w:tcW w:w="1440" w:type="dxa"/>
            <w:noWrap w:val="0"/>
            <w:vAlign w:val="top"/>
          </w:tcPr>
          <w:p>
            <w:pPr>
              <w:spacing w:line="600" w:lineRule="exact"/>
              <w:rPr>
                <w:rFonts w:hint="eastAsia" w:ascii="宋体" w:hAnsi="宋体"/>
                <w:bCs/>
                <w:sz w:val="24"/>
              </w:rPr>
            </w:pPr>
          </w:p>
        </w:tc>
        <w:tc>
          <w:tcPr>
            <w:tcW w:w="1676" w:type="dxa"/>
            <w:noWrap w:val="0"/>
            <w:vAlign w:val="top"/>
          </w:tcPr>
          <w:p>
            <w:pPr>
              <w:spacing w:line="600" w:lineRule="exact"/>
              <w:rPr>
                <w:rFonts w:hint="eastAsia" w:ascii="宋体" w:hAnsi="宋体"/>
                <w:bCs/>
                <w:sz w:val="24"/>
              </w:rPr>
            </w:pPr>
          </w:p>
        </w:tc>
        <w:tc>
          <w:tcPr>
            <w:tcW w:w="2340" w:type="dxa"/>
            <w:noWrap w:val="0"/>
            <w:vAlign w:val="top"/>
          </w:tcPr>
          <w:p>
            <w:pPr>
              <w:spacing w:line="600" w:lineRule="exact"/>
              <w:rPr>
                <w:rFonts w:hint="eastAsia" w:ascii="宋体" w:hAnsi="宋体"/>
                <w:bCs/>
                <w:sz w:val="24"/>
              </w:rPr>
            </w:pPr>
          </w:p>
        </w:tc>
      </w:tr>
    </w:tbl>
    <w:p>
      <w:pPr>
        <w:spacing w:line="600" w:lineRule="exact"/>
        <w:rPr>
          <w:rFonts w:hint="eastAsia" w:ascii="宋体" w:hAnsi="宋体"/>
          <w:sz w:val="24"/>
        </w:rPr>
      </w:pPr>
      <w:r>
        <w:rPr>
          <w:rFonts w:hint="eastAsia" w:ascii="宋体" w:hAnsi="宋体"/>
          <w:sz w:val="24"/>
        </w:rPr>
        <w:t>法定代表人或其授权代理人签名或盖章：</w:t>
      </w:r>
    </w:p>
    <w:p>
      <w:pPr>
        <w:spacing w:line="600" w:lineRule="exact"/>
        <w:rPr>
          <w:rFonts w:hint="eastAsia" w:ascii="宋体" w:hAnsi="宋体"/>
          <w:sz w:val="24"/>
        </w:rPr>
      </w:pPr>
      <w:r>
        <w:rPr>
          <w:rFonts w:hint="eastAsia" w:ascii="宋体" w:hAnsi="宋体"/>
          <w:sz w:val="24"/>
        </w:rPr>
        <w:t>日期：    年   月  日</w:t>
      </w:r>
    </w:p>
    <w:p>
      <w:pPr>
        <w:spacing w:line="600" w:lineRule="exact"/>
        <w:ind w:firstLine="480" w:firstLineChars="200"/>
        <w:rPr>
          <w:rFonts w:hint="eastAsia" w:ascii="宋体" w:hAnsi="宋体"/>
          <w:bCs/>
          <w:sz w:val="24"/>
        </w:rPr>
      </w:pPr>
      <w:r>
        <w:rPr>
          <w:rFonts w:hint="eastAsia" w:ascii="宋体" w:hAnsi="宋体"/>
          <w:sz w:val="24"/>
        </w:rPr>
        <w:t>注：1、</w:t>
      </w:r>
      <w:r>
        <w:rPr>
          <w:rFonts w:hint="eastAsia" w:ascii="宋体" w:hAnsi="宋体"/>
          <w:bCs/>
          <w:sz w:val="24"/>
        </w:rPr>
        <w:t>企业业绩是指投标人2015年1月1日至今，同类项目已签署的合同(提供合同及中标通知书复印件并加盖投标人公章。相应原件请随身携带，以备核验，未提供相应原件的，该部分评分时不予认可）。</w:t>
      </w:r>
    </w:p>
    <w:p>
      <w:pPr>
        <w:spacing w:line="600" w:lineRule="exact"/>
        <w:ind w:firstLine="360" w:firstLineChars="150"/>
        <w:rPr>
          <w:rFonts w:hint="eastAsia" w:ascii="宋体" w:hAnsi="宋体"/>
          <w:sz w:val="24"/>
        </w:rPr>
      </w:pPr>
      <w:r>
        <w:rPr>
          <w:rFonts w:hint="eastAsia" w:ascii="宋体" w:hAnsi="宋体"/>
          <w:sz w:val="24"/>
        </w:rPr>
        <w:t>2、此表仅提供了表格形式，投标人应根据需要准备足够数量的表格来填写。</w:t>
      </w:r>
    </w:p>
    <w:p>
      <w:pPr>
        <w:pStyle w:val="10"/>
        <w:spacing w:line="600" w:lineRule="exact"/>
        <w:ind w:firstLine="0"/>
        <w:jc w:val="center"/>
        <w:rPr>
          <w:rFonts w:hAnsi="宋体"/>
          <w:b/>
          <w:sz w:val="28"/>
          <w:szCs w:val="28"/>
        </w:rPr>
      </w:pPr>
    </w:p>
    <w:p>
      <w:pPr>
        <w:snapToGrid w:val="0"/>
        <w:spacing w:line="360" w:lineRule="auto"/>
        <w:ind w:firstLine="482"/>
        <w:jc w:val="center"/>
        <w:rPr>
          <w:rFonts w:hint="eastAsia" w:ascii="宋体" w:hAnsi="宋体"/>
          <w:b/>
          <w:sz w:val="24"/>
        </w:rPr>
      </w:pPr>
    </w:p>
    <w:p>
      <w:pPr>
        <w:snapToGrid w:val="0"/>
        <w:spacing w:line="360" w:lineRule="auto"/>
        <w:ind w:firstLine="482"/>
        <w:jc w:val="center"/>
        <w:rPr>
          <w:rFonts w:hint="eastAsia" w:ascii="宋体" w:hAnsi="宋体"/>
          <w:b/>
          <w:sz w:val="24"/>
        </w:rPr>
      </w:pPr>
    </w:p>
    <w:p>
      <w:pPr>
        <w:snapToGrid w:val="0"/>
        <w:spacing w:line="360" w:lineRule="auto"/>
        <w:rPr>
          <w:rFonts w:hint="eastAsia" w:ascii="宋体" w:hAnsi="宋体"/>
          <w:b/>
          <w:sz w:val="24"/>
        </w:rPr>
      </w:pPr>
    </w:p>
    <w:p>
      <w:pPr>
        <w:snapToGrid w:val="0"/>
        <w:spacing w:line="360" w:lineRule="auto"/>
        <w:ind w:firstLine="482"/>
        <w:jc w:val="center"/>
        <w:rPr>
          <w:rFonts w:hint="eastAsia" w:ascii="宋体" w:hAnsi="宋体"/>
          <w:b/>
          <w:sz w:val="24"/>
        </w:rPr>
      </w:pPr>
      <w:r>
        <w:rPr>
          <w:rFonts w:hint="eastAsia" w:ascii="宋体" w:hAnsi="宋体"/>
          <w:b/>
          <w:sz w:val="24"/>
        </w:rPr>
        <w:t>（4）企业信誉</w:t>
      </w:r>
    </w:p>
    <w:p>
      <w:pPr>
        <w:snapToGrid w:val="0"/>
        <w:spacing w:line="360" w:lineRule="auto"/>
        <w:ind w:firstLine="482"/>
        <w:jc w:val="center"/>
        <w:rPr>
          <w:rFonts w:hint="eastAsia" w:ascii="宋体" w:hAnsi="宋体"/>
          <w:b/>
          <w:sz w:val="24"/>
        </w:rPr>
      </w:pPr>
      <w:r>
        <w:rPr>
          <w:rFonts w:hint="eastAsia" w:ascii="宋体" w:hAnsi="宋体"/>
          <w:sz w:val="24"/>
        </w:rPr>
        <w:t>如投标人信用等级证书</w:t>
      </w:r>
    </w:p>
    <w:p>
      <w:pPr>
        <w:snapToGrid w:val="0"/>
        <w:spacing w:line="360" w:lineRule="auto"/>
        <w:ind w:firstLine="482"/>
        <w:jc w:val="center"/>
        <w:rPr>
          <w:rFonts w:hint="eastAsia" w:ascii="宋体" w:hAnsi="宋体"/>
          <w:b/>
          <w:sz w:val="24"/>
        </w:rPr>
      </w:pPr>
    </w:p>
    <w:p>
      <w:pPr>
        <w:snapToGrid w:val="0"/>
        <w:spacing w:line="360" w:lineRule="auto"/>
        <w:ind w:firstLine="482"/>
        <w:jc w:val="center"/>
        <w:rPr>
          <w:rFonts w:hint="eastAsia" w:ascii="宋体" w:hAnsi="宋体"/>
          <w:b/>
          <w:sz w:val="24"/>
        </w:rPr>
      </w:pPr>
    </w:p>
    <w:p>
      <w:pPr>
        <w:snapToGrid w:val="0"/>
        <w:spacing w:line="360" w:lineRule="auto"/>
        <w:ind w:firstLine="482"/>
        <w:jc w:val="center"/>
        <w:rPr>
          <w:rFonts w:hint="eastAsia" w:ascii="宋体" w:hAnsi="宋体"/>
          <w:b/>
          <w:sz w:val="24"/>
        </w:rPr>
      </w:pPr>
      <w:r>
        <w:rPr>
          <w:rFonts w:hint="eastAsia" w:ascii="宋体" w:hAnsi="宋体"/>
          <w:b/>
          <w:sz w:val="24"/>
        </w:rPr>
        <w:t>（5）企业荣誉</w:t>
      </w:r>
    </w:p>
    <w:p>
      <w:pPr>
        <w:snapToGrid w:val="0"/>
        <w:spacing w:line="360" w:lineRule="auto"/>
        <w:ind w:firstLine="482"/>
        <w:jc w:val="center"/>
        <w:rPr>
          <w:rFonts w:hint="eastAsia" w:ascii="宋体" w:hAnsi="宋体"/>
          <w:b/>
          <w:sz w:val="24"/>
        </w:rPr>
      </w:pPr>
    </w:p>
    <w:p>
      <w:pPr>
        <w:snapToGrid w:val="0"/>
        <w:spacing w:line="360" w:lineRule="auto"/>
        <w:ind w:firstLine="482"/>
        <w:jc w:val="center"/>
        <w:rPr>
          <w:rFonts w:hint="eastAsia" w:ascii="宋体" w:hAnsi="宋体"/>
          <w:b/>
          <w:sz w:val="24"/>
        </w:rPr>
      </w:pPr>
    </w:p>
    <w:p>
      <w:pPr>
        <w:snapToGrid w:val="0"/>
        <w:spacing w:line="360" w:lineRule="auto"/>
        <w:ind w:firstLine="482" w:firstLineChars="200"/>
        <w:jc w:val="center"/>
        <w:rPr>
          <w:rFonts w:hint="eastAsia" w:ascii="宋体" w:hAnsi="宋体"/>
          <w:b/>
          <w:sz w:val="24"/>
        </w:rPr>
      </w:pPr>
      <w:r>
        <w:rPr>
          <w:rFonts w:hint="eastAsia" w:ascii="宋体" w:hAnsi="宋体"/>
          <w:b/>
          <w:sz w:val="24"/>
        </w:rPr>
        <w:t>（6</w:t>
      </w:r>
      <w:r>
        <w:rPr>
          <w:rFonts w:ascii="宋体" w:hAnsi="宋体"/>
          <w:b/>
          <w:sz w:val="24"/>
        </w:rPr>
        <w:t>）</w:t>
      </w:r>
      <w:r>
        <w:rPr>
          <w:rFonts w:hint="eastAsia" w:ascii="宋体" w:hAnsi="宋体"/>
          <w:b/>
          <w:sz w:val="24"/>
        </w:rPr>
        <w:t>权威认证</w:t>
      </w:r>
    </w:p>
    <w:p>
      <w:pPr>
        <w:snapToGrid w:val="0"/>
        <w:spacing w:line="360" w:lineRule="auto"/>
        <w:ind w:firstLine="480" w:firstLineChars="200"/>
        <w:jc w:val="center"/>
        <w:rPr>
          <w:rFonts w:hint="eastAsia" w:ascii="宋体" w:hAnsi="宋体"/>
          <w:sz w:val="24"/>
        </w:rPr>
      </w:pPr>
      <w:r>
        <w:rPr>
          <w:rFonts w:hint="eastAsia" w:ascii="宋体" w:hAnsi="宋体"/>
          <w:sz w:val="24"/>
        </w:rPr>
        <w:t>投标人质量管理和质量保证体系等方面的认证证书</w:t>
      </w:r>
    </w:p>
    <w:p>
      <w:pPr>
        <w:snapToGrid w:val="0"/>
        <w:spacing w:line="360" w:lineRule="auto"/>
        <w:ind w:firstLine="482" w:firstLineChars="200"/>
        <w:jc w:val="center"/>
        <w:rPr>
          <w:rFonts w:hint="eastAsia" w:ascii="宋体" w:hAnsi="宋体"/>
          <w:b/>
          <w:sz w:val="24"/>
        </w:rPr>
      </w:pPr>
    </w:p>
    <w:p>
      <w:pPr>
        <w:snapToGrid w:val="0"/>
        <w:spacing w:line="360" w:lineRule="auto"/>
        <w:ind w:firstLine="482" w:firstLineChars="200"/>
        <w:jc w:val="center"/>
        <w:rPr>
          <w:rFonts w:hint="eastAsia" w:ascii="宋体" w:hAnsi="宋体"/>
          <w:b/>
          <w:sz w:val="24"/>
        </w:rPr>
      </w:pPr>
    </w:p>
    <w:p>
      <w:pPr>
        <w:snapToGrid w:val="0"/>
        <w:spacing w:line="360" w:lineRule="auto"/>
        <w:ind w:firstLine="482" w:firstLineChars="200"/>
        <w:jc w:val="center"/>
        <w:rPr>
          <w:rFonts w:hint="eastAsia"/>
          <w:b/>
          <w:sz w:val="24"/>
        </w:rPr>
      </w:pPr>
      <w:r>
        <w:rPr>
          <w:rFonts w:hint="eastAsia" w:ascii="宋体" w:hAnsi="宋体"/>
          <w:b/>
          <w:sz w:val="24"/>
        </w:rPr>
        <w:t>（7）</w:t>
      </w:r>
      <w:r>
        <w:rPr>
          <w:rFonts w:hint="eastAsia"/>
          <w:b/>
          <w:sz w:val="24"/>
        </w:rPr>
        <w:t>企业资质</w:t>
      </w:r>
    </w:p>
    <w:p>
      <w:pPr>
        <w:snapToGrid w:val="0"/>
        <w:spacing w:line="360" w:lineRule="auto"/>
        <w:ind w:firstLine="480" w:firstLineChars="200"/>
        <w:jc w:val="center"/>
        <w:rPr>
          <w:rFonts w:hint="eastAsia"/>
          <w:b/>
          <w:sz w:val="24"/>
        </w:rPr>
      </w:pPr>
      <w:r>
        <w:rPr>
          <w:rFonts w:hint="eastAsia" w:ascii="宋体" w:hAnsi="宋体"/>
          <w:sz w:val="24"/>
        </w:rPr>
        <w:t>如保洁或物业专项资质证书</w:t>
      </w:r>
    </w:p>
    <w:p>
      <w:pPr>
        <w:snapToGrid w:val="0"/>
        <w:spacing w:line="360" w:lineRule="auto"/>
        <w:ind w:firstLine="482" w:firstLineChars="200"/>
        <w:jc w:val="center"/>
        <w:rPr>
          <w:rFonts w:hint="eastAsia"/>
          <w:b/>
          <w:sz w:val="24"/>
        </w:rPr>
      </w:pPr>
    </w:p>
    <w:p>
      <w:pPr>
        <w:snapToGrid w:val="0"/>
        <w:spacing w:line="360" w:lineRule="auto"/>
        <w:ind w:firstLine="482" w:firstLineChars="200"/>
        <w:jc w:val="center"/>
        <w:rPr>
          <w:rFonts w:hint="eastAsia"/>
          <w:b/>
          <w:sz w:val="24"/>
        </w:rPr>
      </w:pPr>
    </w:p>
    <w:p>
      <w:pPr>
        <w:snapToGrid w:val="0"/>
        <w:spacing w:line="360" w:lineRule="auto"/>
        <w:ind w:firstLine="482" w:firstLineChars="200"/>
        <w:jc w:val="center"/>
        <w:rPr>
          <w:rFonts w:hint="eastAsia"/>
          <w:b/>
          <w:sz w:val="24"/>
        </w:rPr>
      </w:pPr>
    </w:p>
    <w:p>
      <w:pPr>
        <w:snapToGrid w:val="0"/>
        <w:spacing w:line="360" w:lineRule="auto"/>
        <w:ind w:firstLine="482" w:firstLineChars="200"/>
        <w:jc w:val="center"/>
        <w:rPr>
          <w:rFonts w:hint="eastAsia"/>
          <w:b/>
          <w:sz w:val="24"/>
        </w:rPr>
      </w:pPr>
    </w:p>
    <w:p>
      <w:pPr>
        <w:snapToGrid w:val="0"/>
        <w:spacing w:line="360" w:lineRule="auto"/>
        <w:ind w:firstLine="482" w:firstLineChars="200"/>
        <w:jc w:val="center"/>
        <w:rPr>
          <w:rFonts w:hint="eastAsia"/>
          <w:b/>
          <w:sz w:val="24"/>
        </w:rPr>
      </w:pPr>
    </w:p>
    <w:p>
      <w:pPr>
        <w:snapToGrid w:val="0"/>
        <w:spacing w:line="360" w:lineRule="auto"/>
        <w:ind w:firstLine="482" w:firstLineChars="200"/>
        <w:jc w:val="center"/>
        <w:rPr>
          <w:rFonts w:hint="eastAsia"/>
          <w:b/>
          <w:sz w:val="24"/>
        </w:rPr>
      </w:pPr>
    </w:p>
    <w:p>
      <w:pPr>
        <w:snapToGrid w:val="0"/>
        <w:spacing w:line="360" w:lineRule="auto"/>
        <w:ind w:firstLine="482" w:firstLineChars="200"/>
        <w:jc w:val="center"/>
        <w:rPr>
          <w:rFonts w:hint="eastAsia"/>
          <w:b/>
          <w:sz w:val="24"/>
        </w:rPr>
      </w:pPr>
    </w:p>
    <w:p>
      <w:pPr>
        <w:snapToGrid w:val="0"/>
        <w:spacing w:line="360" w:lineRule="auto"/>
        <w:ind w:firstLine="482" w:firstLineChars="200"/>
        <w:jc w:val="center"/>
        <w:rPr>
          <w:rFonts w:hint="eastAsia"/>
          <w:b/>
          <w:sz w:val="24"/>
        </w:rPr>
      </w:pPr>
    </w:p>
    <w:p>
      <w:pPr>
        <w:snapToGrid w:val="0"/>
        <w:spacing w:line="360" w:lineRule="auto"/>
        <w:ind w:firstLine="482" w:firstLineChars="200"/>
        <w:jc w:val="center"/>
        <w:rPr>
          <w:rFonts w:hint="eastAsia"/>
          <w:b/>
          <w:sz w:val="24"/>
        </w:rPr>
      </w:pPr>
    </w:p>
    <w:p>
      <w:pPr>
        <w:snapToGrid w:val="0"/>
        <w:spacing w:line="360" w:lineRule="auto"/>
        <w:ind w:firstLine="482" w:firstLineChars="200"/>
        <w:jc w:val="center"/>
        <w:rPr>
          <w:rFonts w:hint="eastAsia"/>
          <w:b/>
          <w:sz w:val="24"/>
        </w:rPr>
      </w:pPr>
    </w:p>
    <w:p>
      <w:pPr>
        <w:snapToGrid w:val="0"/>
        <w:spacing w:line="360" w:lineRule="auto"/>
        <w:ind w:firstLine="482" w:firstLineChars="200"/>
        <w:jc w:val="center"/>
        <w:rPr>
          <w:rFonts w:hint="eastAsia"/>
          <w:b/>
          <w:sz w:val="24"/>
        </w:rPr>
      </w:pPr>
    </w:p>
    <w:p>
      <w:pPr>
        <w:snapToGrid w:val="0"/>
        <w:spacing w:line="360" w:lineRule="auto"/>
        <w:ind w:firstLine="482" w:firstLineChars="200"/>
        <w:jc w:val="center"/>
        <w:rPr>
          <w:rFonts w:hint="eastAsia"/>
          <w:b/>
          <w:sz w:val="24"/>
        </w:rPr>
      </w:pPr>
    </w:p>
    <w:p>
      <w:pPr>
        <w:snapToGrid w:val="0"/>
        <w:spacing w:line="360" w:lineRule="auto"/>
        <w:ind w:firstLine="482" w:firstLineChars="200"/>
        <w:jc w:val="center"/>
        <w:rPr>
          <w:rFonts w:hint="eastAsia"/>
          <w:b/>
          <w:sz w:val="24"/>
        </w:rPr>
      </w:pPr>
    </w:p>
    <w:p>
      <w:pPr>
        <w:snapToGrid w:val="0"/>
        <w:spacing w:line="360" w:lineRule="auto"/>
        <w:ind w:firstLine="482" w:firstLineChars="200"/>
        <w:jc w:val="center"/>
        <w:rPr>
          <w:rFonts w:hint="eastAsia"/>
          <w:b/>
          <w:sz w:val="24"/>
        </w:rPr>
      </w:pPr>
    </w:p>
    <w:p>
      <w:pPr>
        <w:snapToGrid w:val="0"/>
        <w:spacing w:line="360" w:lineRule="auto"/>
        <w:ind w:firstLine="482" w:firstLineChars="200"/>
        <w:jc w:val="center"/>
        <w:rPr>
          <w:rFonts w:hint="eastAsia"/>
          <w:b/>
          <w:sz w:val="24"/>
        </w:rPr>
      </w:pPr>
    </w:p>
    <w:p>
      <w:pPr>
        <w:snapToGrid w:val="0"/>
        <w:spacing w:line="360" w:lineRule="auto"/>
        <w:ind w:firstLine="482" w:firstLineChars="200"/>
        <w:jc w:val="center"/>
        <w:rPr>
          <w:rFonts w:hint="eastAsia"/>
          <w:b/>
          <w:sz w:val="24"/>
        </w:rPr>
      </w:pPr>
    </w:p>
    <w:p>
      <w:pPr>
        <w:snapToGrid w:val="0"/>
        <w:spacing w:line="360" w:lineRule="auto"/>
        <w:ind w:firstLine="482" w:firstLineChars="200"/>
        <w:jc w:val="center"/>
        <w:rPr>
          <w:rFonts w:hint="eastAsia"/>
          <w:b/>
          <w:sz w:val="24"/>
        </w:rPr>
      </w:pPr>
    </w:p>
    <w:p>
      <w:pPr>
        <w:snapToGrid w:val="0"/>
        <w:spacing w:line="360" w:lineRule="auto"/>
        <w:rPr>
          <w:rFonts w:hint="eastAsia"/>
          <w:b/>
          <w:sz w:val="24"/>
        </w:rPr>
      </w:pPr>
    </w:p>
    <w:p>
      <w:pPr>
        <w:snapToGrid w:val="0"/>
        <w:spacing w:line="360" w:lineRule="auto"/>
        <w:ind w:firstLine="482" w:firstLineChars="200"/>
        <w:jc w:val="center"/>
        <w:rPr>
          <w:rFonts w:hint="eastAsia" w:ascii="宋体" w:hAnsi="宋体"/>
          <w:b/>
          <w:sz w:val="24"/>
        </w:rPr>
      </w:pPr>
      <w:r>
        <w:rPr>
          <w:rFonts w:hint="eastAsia" w:ascii="宋体" w:hAnsi="宋体"/>
          <w:b/>
          <w:sz w:val="24"/>
        </w:rPr>
        <w:t>（8）承诺书</w:t>
      </w:r>
    </w:p>
    <w:p>
      <w:pPr>
        <w:snapToGrid w:val="0"/>
        <w:spacing w:line="360" w:lineRule="auto"/>
        <w:jc w:val="left"/>
        <w:rPr>
          <w:rFonts w:hint="eastAsia"/>
          <w:sz w:val="24"/>
        </w:rPr>
      </w:pPr>
      <w:r>
        <w:rPr>
          <w:rFonts w:hint="eastAsia"/>
          <w:sz w:val="24"/>
        </w:rPr>
        <w:t>致：湖州市环境卫生管理处、浙江建正工程咨询有限公司</w:t>
      </w:r>
    </w:p>
    <w:p>
      <w:pPr>
        <w:snapToGrid w:val="0"/>
        <w:spacing w:line="360" w:lineRule="auto"/>
        <w:ind w:firstLine="480" w:firstLineChars="200"/>
        <w:jc w:val="left"/>
        <w:rPr>
          <w:rFonts w:hint="eastAsia"/>
          <w:sz w:val="24"/>
        </w:rPr>
      </w:pPr>
      <w:r>
        <w:rPr>
          <w:rFonts w:hint="eastAsia"/>
          <w:sz w:val="24"/>
        </w:rPr>
        <w:t>在湖州市环境卫生管理处红丰片区环卫作业一体化服务项目招标中，我公司投标时提供的清洗扫路车车牌号码为</w:t>
      </w:r>
      <w:r>
        <w:rPr>
          <w:rFonts w:hint="eastAsia"/>
          <w:sz w:val="24"/>
          <w:u w:val="single"/>
        </w:rPr>
        <w:t xml:space="preserve">              </w:t>
      </w:r>
      <w:r>
        <w:rPr>
          <w:rFonts w:hint="eastAsia"/>
          <w:sz w:val="24"/>
        </w:rPr>
        <w:t>、</w:t>
      </w:r>
      <w:r>
        <w:rPr>
          <w:rFonts w:hint="eastAsia" w:ascii="宋体" w:hAnsi="宋体"/>
          <w:sz w:val="24"/>
        </w:rPr>
        <w:t>【车辆行驶证上的总质量为   ㎏】；洒水车（清扫车）车牌号码为</w:t>
      </w:r>
      <w:r>
        <w:rPr>
          <w:rFonts w:hint="eastAsia" w:ascii="宋体" w:hAnsi="宋体"/>
          <w:sz w:val="24"/>
          <w:u w:val="single"/>
        </w:rPr>
        <w:t xml:space="preserve">           </w:t>
      </w:r>
      <w:r>
        <w:rPr>
          <w:rFonts w:hint="eastAsia" w:ascii="宋体" w:hAnsi="宋体"/>
          <w:sz w:val="24"/>
        </w:rPr>
        <w:t xml:space="preserve"> 、【车辆行驶证上的总质量为   ㎏】。</w:t>
      </w:r>
    </w:p>
    <w:p>
      <w:pPr>
        <w:snapToGrid w:val="0"/>
        <w:spacing w:line="360" w:lineRule="auto"/>
        <w:ind w:firstLine="480" w:firstLineChars="200"/>
        <w:jc w:val="left"/>
        <w:rPr>
          <w:rFonts w:hint="eastAsia"/>
          <w:sz w:val="24"/>
        </w:rPr>
      </w:pPr>
      <w:r>
        <w:rPr>
          <w:rFonts w:hint="eastAsia"/>
          <w:sz w:val="24"/>
        </w:rPr>
        <w:t>如我公司中标后，来投标的车辆【清洗扫路车、</w:t>
      </w:r>
      <w:r>
        <w:rPr>
          <w:rFonts w:hint="eastAsia" w:ascii="宋体" w:hAnsi="宋体"/>
          <w:sz w:val="24"/>
        </w:rPr>
        <w:t>洒水车（清扫车）</w:t>
      </w:r>
      <w:r>
        <w:rPr>
          <w:rFonts w:hint="eastAsia"/>
          <w:sz w:val="24"/>
        </w:rPr>
        <w:t>】保证专门安排在本招标路段进行作业，同时作业时间保证满足采购人的需求。</w:t>
      </w:r>
    </w:p>
    <w:p>
      <w:pPr>
        <w:snapToGrid w:val="0"/>
        <w:spacing w:line="360" w:lineRule="auto"/>
        <w:ind w:firstLine="480" w:firstLineChars="200"/>
        <w:jc w:val="left"/>
        <w:rPr>
          <w:rFonts w:hint="eastAsia"/>
          <w:sz w:val="24"/>
        </w:rPr>
      </w:pPr>
      <w:r>
        <w:rPr>
          <w:rFonts w:hint="eastAsia"/>
          <w:sz w:val="24"/>
        </w:rPr>
        <w:t>特此承诺。</w:t>
      </w:r>
    </w:p>
    <w:p>
      <w:pPr>
        <w:snapToGrid w:val="0"/>
        <w:spacing w:line="360" w:lineRule="auto"/>
        <w:ind w:firstLine="482" w:firstLineChars="200"/>
        <w:jc w:val="left"/>
        <w:rPr>
          <w:rFonts w:hint="eastAsia"/>
          <w:b/>
          <w:sz w:val="24"/>
        </w:rPr>
      </w:pPr>
    </w:p>
    <w:p>
      <w:pPr>
        <w:snapToGrid w:val="0"/>
        <w:spacing w:line="360" w:lineRule="auto"/>
        <w:ind w:firstLine="480" w:firstLineChars="200"/>
        <w:jc w:val="left"/>
        <w:rPr>
          <w:rFonts w:hint="eastAsia"/>
          <w:sz w:val="24"/>
        </w:rPr>
      </w:pPr>
    </w:p>
    <w:p>
      <w:pPr>
        <w:snapToGrid w:val="0"/>
        <w:spacing w:line="360" w:lineRule="auto"/>
        <w:ind w:firstLine="480" w:firstLineChars="200"/>
        <w:jc w:val="left"/>
        <w:rPr>
          <w:rFonts w:hint="eastAsia"/>
          <w:sz w:val="24"/>
        </w:rPr>
      </w:pPr>
      <w:r>
        <w:rPr>
          <w:rFonts w:hint="eastAsia"/>
          <w:sz w:val="24"/>
        </w:rPr>
        <w:t>承诺单位：</w:t>
      </w:r>
    </w:p>
    <w:p>
      <w:pPr>
        <w:snapToGrid w:val="0"/>
        <w:spacing w:line="360" w:lineRule="auto"/>
        <w:ind w:firstLine="480" w:firstLineChars="200"/>
        <w:jc w:val="left"/>
        <w:rPr>
          <w:rFonts w:hint="eastAsia"/>
          <w:sz w:val="24"/>
        </w:rPr>
      </w:pPr>
      <w:r>
        <w:rPr>
          <w:rFonts w:hint="eastAsia"/>
          <w:sz w:val="24"/>
        </w:rPr>
        <w:t>法定代表人：</w:t>
      </w:r>
    </w:p>
    <w:p>
      <w:pPr>
        <w:snapToGrid w:val="0"/>
        <w:spacing w:line="360" w:lineRule="auto"/>
        <w:ind w:firstLine="480" w:firstLineChars="200"/>
        <w:jc w:val="left"/>
        <w:rPr>
          <w:rFonts w:hint="eastAsia"/>
          <w:sz w:val="24"/>
        </w:rPr>
      </w:pPr>
      <w:r>
        <w:rPr>
          <w:rFonts w:hint="eastAsia"/>
          <w:sz w:val="24"/>
        </w:rPr>
        <w:t>承诺日期：  年  月  日</w:t>
      </w:r>
    </w:p>
    <w:p>
      <w:pPr>
        <w:snapToGrid w:val="0"/>
        <w:spacing w:line="360" w:lineRule="auto"/>
        <w:ind w:firstLine="482" w:firstLineChars="200"/>
        <w:jc w:val="center"/>
        <w:rPr>
          <w:rFonts w:hint="eastAsia" w:ascii="宋体" w:hAnsi="宋体"/>
          <w:b/>
          <w:sz w:val="24"/>
        </w:rPr>
      </w:pPr>
    </w:p>
    <w:p>
      <w:pPr>
        <w:snapToGrid w:val="0"/>
        <w:spacing w:line="360" w:lineRule="auto"/>
        <w:ind w:firstLine="482" w:firstLineChars="200"/>
        <w:jc w:val="center"/>
        <w:rPr>
          <w:rFonts w:hint="eastAsia" w:ascii="宋体" w:hAnsi="宋体"/>
          <w:b/>
          <w:sz w:val="24"/>
        </w:rPr>
      </w:pPr>
    </w:p>
    <w:p>
      <w:pPr>
        <w:snapToGrid w:val="0"/>
        <w:spacing w:line="360" w:lineRule="auto"/>
        <w:ind w:firstLine="482" w:firstLineChars="200"/>
        <w:jc w:val="center"/>
        <w:rPr>
          <w:rFonts w:hint="eastAsia" w:ascii="宋体" w:hAnsi="宋体"/>
          <w:b/>
          <w:sz w:val="24"/>
        </w:rPr>
      </w:pPr>
      <w:r>
        <w:rPr>
          <w:rFonts w:hint="eastAsia" w:ascii="宋体" w:hAnsi="宋体"/>
          <w:b/>
          <w:sz w:val="24"/>
        </w:rPr>
        <w:t>承诺书</w:t>
      </w:r>
    </w:p>
    <w:p>
      <w:pPr>
        <w:snapToGrid w:val="0"/>
        <w:spacing w:line="360" w:lineRule="auto"/>
        <w:jc w:val="left"/>
        <w:rPr>
          <w:rFonts w:hint="eastAsia"/>
          <w:sz w:val="24"/>
        </w:rPr>
      </w:pPr>
      <w:r>
        <w:rPr>
          <w:rFonts w:hint="eastAsia"/>
          <w:sz w:val="24"/>
        </w:rPr>
        <w:t>致：湖州市环境卫生管理处、浙江建正工程咨询有限公司</w:t>
      </w:r>
    </w:p>
    <w:p>
      <w:pPr>
        <w:snapToGrid w:val="0"/>
        <w:spacing w:line="360" w:lineRule="auto"/>
        <w:ind w:firstLine="480" w:firstLineChars="200"/>
        <w:jc w:val="left"/>
        <w:rPr>
          <w:rFonts w:hint="eastAsia"/>
          <w:sz w:val="24"/>
        </w:rPr>
      </w:pPr>
      <w:r>
        <w:rPr>
          <w:rFonts w:hint="eastAsia"/>
          <w:sz w:val="24"/>
        </w:rPr>
        <w:t>在湖州市环境卫生管理处红丰片区环卫作业一体化服务项目招标中，我公司如中标，保证积极稳妥的做好原项目保洁人员的思想工作，保证做到人员的顺利交接。保证全面接收原岗位上的人员，按照现有的作业方式和管理模式进行前期平稳过渡，确保在交接过程中无重大的人事调整，无特殊情况下，按原有人员原岗位安排工作。同时保证与原单位签订劳动合同的人员环卫工龄延续到我企业，如发生劳务纠纷由我企业全权负责处理解决。</w:t>
      </w:r>
    </w:p>
    <w:p>
      <w:pPr>
        <w:snapToGrid w:val="0"/>
        <w:spacing w:line="360" w:lineRule="auto"/>
        <w:ind w:firstLine="480" w:firstLineChars="200"/>
        <w:rPr>
          <w:rFonts w:hint="eastAsia"/>
          <w:sz w:val="24"/>
        </w:rPr>
      </w:pPr>
      <w:r>
        <w:rPr>
          <w:rFonts w:hint="eastAsia"/>
          <w:sz w:val="24"/>
        </w:rPr>
        <w:t>特此承诺。</w:t>
      </w:r>
    </w:p>
    <w:p>
      <w:pPr>
        <w:snapToGrid w:val="0"/>
        <w:spacing w:line="360" w:lineRule="auto"/>
        <w:jc w:val="left"/>
        <w:rPr>
          <w:rFonts w:hint="eastAsia"/>
          <w:sz w:val="24"/>
        </w:rPr>
      </w:pPr>
    </w:p>
    <w:p>
      <w:pPr>
        <w:snapToGrid w:val="0"/>
        <w:spacing w:line="360" w:lineRule="auto"/>
        <w:ind w:firstLine="480" w:firstLineChars="200"/>
        <w:jc w:val="left"/>
        <w:rPr>
          <w:rFonts w:hint="eastAsia"/>
          <w:sz w:val="24"/>
        </w:rPr>
      </w:pPr>
      <w:r>
        <w:rPr>
          <w:rFonts w:hint="eastAsia"/>
          <w:sz w:val="24"/>
        </w:rPr>
        <w:t>承诺单位：</w:t>
      </w:r>
    </w:p>
    <w:p>
      <w:pPr>
        <w:snapToGrid w:val="0"/>
        <w:spacing w:line="360" w:lineRule="auto"/>
        <w:ind w:firstLine="480" w:firstLineChars="200"/>
        <w:jc w:val="left"/>
        <w:rPr>
          <w:rFonts w:hint="eastAsia"/>
          <w:sz w:val="24"/>
        </w:rPr>
      </w:pPr>
      <w:r>
        <w:rPr>
          <w:rFonts w:hint="eastAsia"/>
          <w:sz w:val="24"/>
        </w:rPr>
        <w:t>法定代表人：</w:t>
      </w:r>
    </w:p>
    <w:p>
      <w:pPr>
        <w:snapToGrid w:val="0"/>
        <w:spacing w:line="360" w:lineRule="auto"/>
        <w:ind w:firstLine="480" w:firstLineChars="200"/>
        <w:jc w:val="left"/>
        <w:rPr>
          <w:rFonts w:hint="eastAsia"/>
          <w:sz w:val="24"/>
        </w:rPr>
      </w:pPr>
      <w:r>
        <w:rPr>
          <w:rFonts w:hint="eastAsia"/>
          <w:sz w:val="24"/>
        </w:rPr>
        <w:t>承诺日期：  年  月  日</w:t>
      </w:r>
    </w:p>
    <w:p>
      <w:pPr>
        <w:snapToGrid w:val="0"/>
        <w:spacing w:line="360" w:lineRule="auto"/>
        <w:ind w:firstLine="482" w:firstLineChars="200"/>
        <w:jc w:val="center"/>
        <w:rPr>
          <w:rFonts w:hint="eastAsia" w:ascii="宋体" w:hAnsi="宋体"/>
          <w:b/>
          <w:sz w:val="24"/>
        </w:rPr>
      </w:pPr>
      <w:r>
        <w:rPr>
          <w:rFonts w:hint="eastAsia" w:ascii="宋体" w:hAnsi="宋体"/>
          <w:b/>
          <w:sz w:val="24"/>
        </w:rPr>
        <w:t>承诺书</w:t>
      </w:r>
    </w:p>
    <w:p>
      <w:pPr>
        <w:snapToGrid w:val="0"/>
        <w:spacing w:line="360" w:lineRule="auto"/>
        <w:jc w:val="left"/>
        <w:rPr>
          <w:rFonts w:hint="eastAsia"/>
          <w:sz w:val="24"/>
        </w:rPr>
      </w:pPr>
      <w:r>
        <w:rPr>
          <w:rFonts w:hint="eastAsia"/>
          <w:sz w:val="24"/>
        </w:rPr>
        <w:t>致：湖州市环境卫生管理处、浙江建正工程咨询有限公司</w:t>
      </w:r>
    </w:p>
    <w:p>
      <w:pPr>
        <w:snapToGrid w:val="0"/>
        <w:spacing w:line="360" w:lineRule="auto"/>
        <w:ind w:firstLine="480" w:firstLineChars="200"/>
        <w:rPr>
          <w:rFonts w:hint="eastAsia"/>
          <w:sz w:val="24"/>
        </w:rPr>
      </w:pPr>
      <w:r>
        <w:rPr>
          <w:rFonts w:hint="eastAsia"/>
          <w:sz w:val="24"/>
        </w:rPr>
        <w:t>在湖州市环境卫生管理处红丰片区环卫作业一体化服务项目招标中，我公司将无条件响应招标文件的要求，并承诺在投标文件有效期180天内，如因第一中标人连续两个月考核不合格或全年累计三个月考核不合格或其他情形的，在采购人与其终止服务外包合同的前提下，同意招标文件规定由“第二中标候选投标人进行递补，合同价格按原第一投标人执行，以此类推。在投标文件有效期外，因第一中标人被采购人终止本项目外包服务合同，在本项目原第二中标候选人自愿且合同价格按原第一中标人执行的前提下，采购人可直接递补为中标人，以此类推。”的要求。</w:t>
      </w:r>
    </w:p>
    <w:p>
      <w:pPr>
        <w:snapToGrid w:val="0"/>
        <w:spacing w:line="360" w:lineRule="auto"/>
        <w:ind w:firstLine="480" w:firstLineChars="200"/>
        <w:rPr>
          <w:rFonts w:hint="eastAsia"/>
          <w:sz w:val="24"/>
        </w:rPr>
      </w:pPr>
      <w:r>
        <w:rPr>
          <w:rFonts w:hint="eastAsia"/>
          <w:sz w:val="24"/>
        </w:rPr>
        <w:t>特此承诺。</w:t>
      </w:r>
    </w:p>
    <w:p>
      <w:pPr>
        <w:snapToGrid w:val="0"/>
        <w:spacing w:line="360" w:lineRule="auto"/>
        <w:ind w:firstLine="480" w:firstLineChars="200"/>
        <w:jc w:val="left"/>
        <w:rPr>
          <w:rFonts w:hint="eastAsia"/>
          <w:sz w:val="24"/>
        </w:rPr>
      </w:pPr>
    </w:p>
    <w:p>
      <w:pPr>
        <w:snapToGrid w:val="0"/>
        <w:spacing w:line="360" w:lineRule="auto"/>
        <w:ind w:firstLine="480" w:firstLineChars="200"/>
        <w:jc w:val="left"/>
        <w:rPr>
          <w:rFonts w:hint="eastAsia"/>
          <w:sz w:val="24"/>
        </w:rPr>
      </w:pPr>
    </w:p>
    <w:p>
      <w:pPr>
        <w:snapToGrid w:val="0"/>
        <w:spacing w:line="360" w:lineRule="auto"/>
        <w:ind w:firstLine="480" w:firstLineChars="200"/>
        <w:jc w:val="left"/>
        <w:rPr>
          <w:rFonts w:hint="eastAsia"/>
          <w:sz w:val="24"/>
        </w:rPr>
      </w:pPr>
      <w:r>
        <w:rPr>
          <w:rFonts w:hint="eastAsia"/>
          <w:sz w:val="24"/>
        </w:rPr>
        <w:t>承诺单位：</w:t>
      </w:r>
    </w:p>
    <w:p>
      <w:pPr>
        <w:snapToGrid w:val="0"/>
        <w:spacing w:line="360" w:lineRule="auto"/>
        <w:ind w:firstLine="480" w:firstLineChars="200"/>
        <w:jc w:val="left"/>
        <w:rPr>
          <w:rFonts w:hint="eastAsia"/>
          <w:sz w:val="24"/>
        </w:rPr>
      </w:pPr>
      <w:r>
        <w:rPr>
          <w:rFonts w:hint="eastAsia"/>
          <w:sz w:val="24"/>
        </w:rPr>
        <w:t>法定代表人：</w:t>
      </w:r>
    </w:p>
    <w:p>
      <w:pPr>
        <w:snapToGrid w:val="0"/>
        <w:spacing w:line="360" w:lineRule="auto"/>
        <w:ind w:firstLine="480" w:firstLineChars="200"/>
        <w:jc w:val="left"/>
        <w:rPr>
          <w:rFonts w:hint="eastAsia"/>
          <w:sz w:val="24"/>
        </w:rPr>
      </w:pPr>
      <w:r>
        <w:rPr>
          <w:rFonts w:hint="eastAsia"/>
          <w:sz w:val="24"/>
        </w:rPr>
        <w:t>承诺日期：  年  月  日</w:t>
      </w:r>
    </w:p>
    <w:p>
      <w:pPr>
        <w:snapToGrid w:val="0"/>
        <w:spacing w:line="360" w:lineRule="auto"/>
        <w:ind w:firstLine="482" w:firstLineChars="200"/>
        <w:rPr>
          <w:rFonts w:hint="eastAsia" w:ascii="宋体" w:hAnsi="宋体"/>
          <w:b/>
          <w:sz w:val="24"/>
        </w:rPr>
      </w:pPr>
    </w:p>
    <w:p>
      <w:pPr>
        <w:snapToGrid w:val="0"/>
        <w:spacing w:line="360" w:lineRule="auto"/>
        <w:ind w:firstLine="482" w:firstLineChars="200"/>
        <w:rPr>
          <w:rFonts w:hint="eastAsia" w:ascii="宋体" w:hAnsi="宋体"/>
          <w:b/>
          <w:sz w:val="24"/>
        </w:rPr>
      </w:pPr>
    </w:p>
    <w:p>
      <w:pPr>
        <w:snapToGrid w:val="0"/>
        <w:spacing w:line="360" w:lineRule="auto"/>
        <w:ind w:firstLine="482" w:firstLineChars="200"/>
        <w:jc w:val="center"/>
        <w:rPr>
          <w:rFonts w:hint="eastAsia" w:ascii="宋体" w:hAnsi="宋体"/>
          <w:b/>
          <w:sz w:val="24"/>
        </w:rPr>
      </w:pPr>
      <w:r>
        <w:rPr>
          <w:rFonts w:hint="eastAsia" w:ascii="宋体" w:hAnsi="宋体"/>
          <w:b/>
          <w:sz w:val="24"/>
        </w:rPr>
        <w:t>（9）湖州固定营业场所证明；</w:t>
      </w:r>
    </w:p>
    <w:p>
      <w:pPr>
        <w:snapToGrid w:val="0"/>
        <w:spacing w:line="360" w:lineRule="auto"/>
        <w:ind w:firstLine="482" w:firstLineChars="200"/>
        <w:jc w:val="center"/>
        <w:rPr>
          <w:rFonts w:hint="eastAsia" w:ascii="宋体" w:hAnsi="宋体"/>
          <w:b/>
          <w:sz w:val="24"/>
        </w:rPr>
      </w:pPr>
    </w:p>
    <w:p>
      <w:pPr>
        <w:snapToGrid w:val="0"/>
        <w:spacing w:line="360" w:lineRule="auto"/>
        <w:ind w:firstLine="482" w:firstLineChars="200"/>
        <w:jc w:val="center"/>
        <w:rPr>
          <w:rFonts w:hint="eastAsia" w:ascii="宋体" w:hAnsi="宋体"/>
          <w:b/>
          <w:sz w:val="24"/>
        </w:rPr>
      </w:pPr>
    </w:p>
    <w:p>
      <w:pPr>
        <w:snapToGrid w:val="0"/>
        <w:spacing w:line="360" w:lineRule="auto"/>
        <w:ind w:firstLine="482" w:firstLineChars="200"/>
        <w:jc w:val="center"/>
        <w:rPr>
          <w:rFonts w:hint="eastAsia" w:ascii="宋体" w:hAnsi="宋体"/>
          <w:b/>
          <w:sz w:val="24"/>
        </w:rPr>
      </w:pPr>
    </w:p>
    <w:p>
      <w:pPr>
        <w:snapToGrid w:val="0"/>
        <w:spacing w:line="360" w:lineRule="auto"/>
        <w:ind w:firstLine="482" w:firstLineChars="200"/>
        <w:jc w:val="center"/>
        <w:rPr>
          <w:rFonts w:hint="eastAsia" w:ascii="宋体" w:hAnsi="宋体"/>
          <w:b/>
          <w:sz w:val="24"/>
        </w:rPr>
      </w:pPr>
    </w:p>
    <w:p>
      <w:pPr>
        <w:snapToGrid w:val="0"/>
        <w:spacing w:line="360" w:lineRule="auto"/>
        <w:ind w:firstLine="482" w:firstLineChars="200"/>
        <w:jc w:val="center"/>
        <w:rPr>
          <w:rFonts w:hint="eastAsia" w:ascii="宋体" w:hAnsi="宋体"/>
          <w:b/>
          <w:sz w:val="24"/>
        </w:rPr>
      </w:pPr>
    </w:p>
    <w:p>
      <w:pPr>
        <w:snapToGrid w:val="0"/>
        <w:spacing w:line="360" w:lineRule="auto"/>
        <w:ind w:firstLine="482" w:firstLineChars="200"/>
        <w:jc w:val="center"/>
        <w:rPr>
          <w:rFonts w:hint="eastAsia" w:ascii="宋体" w:hAnsi="宋体"/>
          <w:b/>
          <w:sz w:val="24"/>
        </w:rPr>
      </w:pPr>
    </w:p>
    <w:p>
      <w:pPr>
        <w:snapToGrid w:val="0"/>
        <w:spacing w:line="360" w:lineRule="auto"/>
        <w:ind w:firstLine="482" w:firstLineChars="200"/>
        <w:jc w:val="center"/>
        <w:rPr>
          <w:rFonts w:hint="eastAsia" w:ascii="宋体" w:hAnsi="宋体"/>
          <w:b/>
          <w:sz w:val="24"/>
        </w:rPr>
      </w:pPr>
    </w:p>
    <w:p>
      <w:pPr>
        <w:snapToGrid w:val="0"/>
        <w:spacing w:line="360" w:lineRule="auto"/>
        <w:ind w:firstLine="482" w:firstLineChars="200"/>
        <w:jc w:val="center"/>
        <w:rPr>
          <w:rFonts w:hint="eastAsia" w:ascii="宋体" w:hAnsi="宋体"/>
          <w:b/>
          <w:sz w:val="24"/>
        </w:rPr>
      </w:pPr>
    </w:p>
    <w:p>
      <w:pPr>
        <w:snapToGrid w:val="0"/>
        <w:spacing w:line="360" w:lineRule="auto"/>
        <w:ind w:firstLine="482" w:firstLineChars="200"/>
        <w:jc w:val="center"/>
        <w:rPr>
          <w:rFonts w:hint="eastAsia" w:ascii="宋体" w:hAnsi="宋体"/>
          <w:b/>
          <w:sz w:val="24"/>
        </w:rPr>
      </w:pPr>
    </w:p>
    <w:p>
      <w:pPr>
        <w:snapToGrid w:val="0"/>
        <w:spacing w:line="360" w:lineRule="auto"/>
        <w:rPr>
          <w:rFonts w:hint="eastAsia" w:ascii="宋体" w:hAnsi="宋体"/>
          <w:b/>
          <w:sz w:val="24"/>
        </w:rPr>
      </w:pPr>
    </w:p>
    <w:p>
      <w:pPr>
        <w:snapToGrid w:val="0"/>
        <w:spacing w:line="360" w:lineRule="auto"/>
        <w:ind w:firstLine="482" w:firstLineChars="200"/>
        <w:jc w:val="center"/>
        <w:rPr>
          <w:rFonts w:hint="eastAsia" w:ascii="宋体" w:hAnsi="宋体"/>
          <w:b/>
          <w:sz w:val="24"/>
        </w:rPr>
      </w:pPr>
      <w:r>
        <w:rPr>
          <w:rFonts w:hint="eastAsia" w:ascii="宋体" w:hAnsi="宋体"/>
          <w:b/>
          <w:sz w:val="24"/>
        </w:rPr>
        <w:t>（10）政策分相关证明资料；</w:t>
      </w:r>
    </w:p>
    <w:p>
      <w:pPr>
        <w:snapToGrid w:val="0"/>
        <w:spacing w:line="360" w:lineRule="auto"/>
        <w:ind w:firstLine="602" w:firstLineChars="250"/>
        <w:jc w:val="center"/>
        <w:rPr>
          <w:rFonts w:hint="eastAsia" w:ascii="宋体" w:hAnsi="宋体"/>
          <w:b/>
          <w:sz w:val="24"/>
        </w:rPr>
      </w:pPr>
      <w:r>
        <w:rPr>
          <w:rFonts w:ascii="宋体"/>
          <w:b/>
          <w:sz w:val="24"/>
        </w:rPr>
        <w:t>①</w:t>
      </w:r>
      <w:r>
        <w:rPr>
          <w:rFonts w:hint="eastAsia" w:ascii="宋体" w:hAnsi="宋体"/>
          <w:b/>
          <w:sz w:val="24"/>
        </w:rPr>
        <w:t>小微企业声明函、网页证明资料</w:t>
      </w:r>
    </w:p>
    <w:p>
      <w:pPr>
        <w:snapToGrid w:val="0"/>
        <w:spacing w:line="360" w:lineRule="auto"/>
        <w:ind w:firstLine="602" w:firstLineChars="250"/>
        <w:jc w:val="center"/>
        <w:rPr>
          <w:rFonts w:hint="eastAsia" w:ascii="宋体" w:hAnsi="宋体"/>
          <w:b/>
          <w:sz w:val="24"/>
        </w:rPr>
      </w:pPr>
    </w:p>
    <w:p>
      <w:pPr>
        <w:spacing w:line="360" w:lineRule="auto"/>
        <w:ind w:firstLine="480" w:firstLineChars="200"/>
        <w:rPr>
          <w:rFonts w:ascii="宋体" w:hAnsi="宋体"/>
          <w:sz w:val="24"/>
        </w:rPr>
      </w:pPr>
      <w:r>
        <w:rPr>
          <w:rFonts w:hint="eastAsia" w:ascii="宋体" w:hAnsi="宋体"/>
          <w:sz w:val="24"/>
        </w:rPr>
        <w:t>本公司郑重声明，根据《政府采购促进中小企业发展暂行办法》（财库[2011]181号）的规定，本公司为______（请填写：中型、小型、微型）企业。即，本公司同时满足以下条件：</w:t>
      </w:r>
    </w:p>
    <w:p>
      <w:pPr>
        <w:spacing w:line="360" w:lineRule="auto"/>
        <w:ind w:firstLine="420"/>
        <w:rPr>
          <w:rFonts w:ascii="宋体" w:hAnsi="宋体"/>
          <w:sz w:val="24"/>
        </w:rPr>
      </w:pPr>
      <w:r>
        <w:rPr>
          <w:rFonts w:hint="eastAsia" w:ascii="宋体" w:hAnsi="宋体"/>
          <w:sz w:val="24"/>
        </w:rPr>
        <w:t>1、根据《工业和信息化部、国家统计局、国家发展和改革委员会、财政部关于印发中小企业划型标准规定的通知》（工信部联企业[2011]300号）规定的划分标准，本公司为______（请填写：中型、小型、微型）企业。</w:t>
      </w:r>
    </w:p>
    <w:p>
      <w:pPr>
        <w:spacing w:line="360" w:lineRule="auto"/>
        <w:ind w:firstLine="420"/>
        <w:rPr>
          <w:rFonts w:ascii="宋体" w:hAnsi="宋体"/>
          <w:sz w:val="24"/>
        </w:rPr>
      </w:pPr>
      <w:r>
        <w:rPr>
          <w:rFonts w:hint="eastAsia" w:ascii="宋体" w:hAnsi="宋体"/>
          <w:sz w:val="24"/>
        </w:rPr>
        <w:t>2、本公司参加__________________单位的__________________</w:t>
      </w:r>
    </w:p>
    <w:p>
      <w:pPr>
        <w:spacing w:line="360" w:lineRule="auto"/>
        <w:ind w:firstLine="420"/>
        <w:rPr>
          <w:rFonts w:ascii="宋体" w:hAnsi="宋体"/>
          <w:sz w:val="24"/>
        </w:rPr>
      </w:pPr>
      <w:r>
        <w:rPr>
          <w:rFonts w:hint="eastAsia" w:ascii="宋体" w:hAnsi="宋体"/>
          <w:sz w:val="24"/>
        </w:rPr>
        <w:t>________________________项目采购活动提供本企业制造的货物，由本企业承担工程、提供服务，或者提供其他______（请填写：中型、小型、微型）企业制造的货物。本条所称货物不包括使用大型企业注册商标的货物。</w:t>
      </w:r>
    </w:p>
    <w:p>
      <w:pPr>
        <w:spacing w:line="360" w:lineRule="auto"/>
        <w:ind w:firstLine="420"/>
        <w:rPr>
          <w:rFonts w:ascii="宋体" w:hAnsi="宋体"/>
          <w:sz w:val="24"/>
        </w:rPr>
      </w:pPr>
      <w:r>
        <w:rPr>
          <w:rFonts w:hint="eastAsia" w:ascii="宋体" w:hAnsi="宋体"/>
          <w:sz w:val="24"/>
        </w:rPr>
        <w:t>本公司对上述声明的真实性负责。如有虚假，将依法承担相应责任。</w:t>
      </w:r>
    </w:p>
    <w:p>
      <w:pPr>
        <w:spacing w:line="360" w:lineRule="auto"/>
        <w:ind w:firstLine="4800" w:firstLineChars="2000"/>
        <w:rPr>
          <w:rFonts w:hint="eastAsia" w:ascii="宋体" w:hAnsi="宋体"/>
          <w:sz w:val="24"/>
        </w:rPr>
      </w:pPr>
    </w:p>
    <w:p>
      <w:pPr>
        <w:spacing w:line="360" w:lineRule="auto"/>
        <w:ind w:firstLine="4800" w:firstLineChars="2000"/>
        <w:rPr>
          <w:rFonts w:hint="eastAsia" w:ascii="宋体" w:hAnsi="宋体"/>
          <w:sz w:val="24"/>
        </w:rPr>
      </w:pPr>
    </w:p>
    <w:p>
      <w:pPr>
        <w:spacing w:line="360" w:lineRule="auto"/>
        <w:ind w:firstLine="4800" w:firstLineChars="2000"/>
        <w:rPr>
          <w:rFonts w:ascii="宋体" w:hAnsi="宋体"/>
          <w:sz w:val="24"/>
        </w:rPr>
      </w:pPr>
      <w:r>
        <w:rPr>
          <w:rFonts w:hint="eastAsia" w:ascii="宋体" w:hAnsi="宋体"/>
          <w:sz w:val="24"/>
        </w:rPr>
        <w:t>企业名称（盖章）：</w:t>
      </w:r>
    </w:p>
    <w:p>
      <w:pPr>
        <w:spacing w:line="360" w:lineRule="auto"/>
        <w:ind w:firstLine="4800" w:firstLineChars="2000"/>
        <w:rPr>
          <w:rFonts w:ascii="宋体" w:hAnsi="宋体"/>
          <w:sz w:val="24"/>
        </w:rPr>
      </w:pPr>
    </w:p>
    <w:p>
      <w:pPr>
        <w:spacing w:line="360" w:lineRule="auto"/>
        <w:ind w:firstLine="4800" w:firstLineChars="2000"/>
        <w:rPr>
          <w:rFonts w:ascii="宋体" w:hAnsi="宋体"/>
          <w:sz w:val="24"/>
        </w:rPr>
      </w:pPr>
      <w:r>
        <w:rPr>
          <w:rFonts w:hint="eastAsia" w:ascii="宋体" w:hAnsi="宋体"/>
          <w:sz w:val="24"/>
        </w:rPr>
        <w:t>日　期：</w:t>
      </w:r>
    </w:p>
    <w:p>
      <w:pPr>
        <w:snapToGrid w:val="0"/>
        <w:spacing w:line="360" w:lineRule="auto"/>
        <w:ind w:firstLine="602" w:firstLineChars="250"/>
        <w:jc w:val="center"/>
        <w:rPr>
          <w:rFonts w:hint="eastAsia" w:ascii="宋体" w:hAnsi="宋体"/>
          <w:b/>
          <w:sz w:val="24"/>
        </w:rPr>
      </w:pPr>
    </w:p>
    <w:p>
      <w:pPr>
        <w:spacing w:line="440" w:lineRule="atLeast"/>
        <w:rPr>
          <w:rFonts w:hint="eastAsia" w:ascii="宋体"/>
          <w:b/>
          <w:sz w:val="24"/>
        </w:rPr>
      </w:pPr>
    </w:p>
    <w:p>
      <w:pPr>
        <w:spacing w:line="440" w:lineRule="atLeast"/>
        <w:rPr>
          <w:rFonts w:hint="eastAsia" w:ascii="宋体"/>
          <w:sz w:val="22"/>
        </w:rPr>
      </w:pPr>
      <w:r>
        <w:rPr>
          <w:rFonts w:hint="eastAsia" w:ascii="宋体"/>
          <w:sz w:val="22"/>
        </w:rPr>
        <w:t xml:space="preserve">小微企业名录 </w:t>
      </w:r>
      <w:r>
        <w:rPr>
          <w:rFonts w:ascii="宋体"/>
          <w:sz w:val="22"/>
        </w:rPr>
        <w:t>http://xwqy.gsxt.gov.cn/</w:t>
      </w:r>
      <w:r>
        <w:rPr>
          <w:rFonts w:hint="eastAsia" w:ascii="宋体"/>
          <w:sz w:val="22"/>
        </w:rPr>
        <w:t>（搜索结果查询截图复印件加盖投标人公章）</w:t>
      </w:r>
    </w:p>
    <w:p>
      <w:pPr>
        <w:spacing w:line="440" w:lineRule="atLeast"/>
        <w:rPr>
          <w:rFonts w:hint="eastAsia" w:ascii="宋体"/>
          <w:sz w:val="22"/>
        </w:rPr>
      </w:pPr>
    </w:p>
    <w:p>
      <w:pPr>
        <w:spacing w:line="440" w:lineRule="atLeast"/>
        <w:rPr>
          <w:rFonts w:hint="eastAsia" w:ascii="宋体"/>
          <w:sz w:val="22"/>
        </w:rPr>
      </w:pPr>
    </w:p>
    <w:p>
      <w:pPr>
        <w:spacing w:line="440" w:lineRule="atLeast"/>
        <w:rPr>
          <w:rFonts w:hint="eastAsia" w:ascii="宋体"/>
          <w:sz w:val="22"/>
        </w:rPr>
      </w:pPr>
      <w:r>
        <w:rPr>
          <w:rFonts w:ascii="宋体"/>
          <w:sz w:val="22"/>
        </w:rPr>
        <w:drawing>
          <wp:inline distT="0" distB="0" distL="114300" distR="114300">
            <wp:extent cx="5285740" cy="1210310"/>
            <wp:effectExtent l="0" t="0" r="10160" b="8890"/>
            <wp:docPr id="1" name="图片 26" descr="15309269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6" descr="1530926988(1)"/>
                    <pic:cNvPicPr>
                      <a:picLocks noChangeAspect="1"/>
                    </pic:cNvPicPr>
                  </pic:nvPicPr>
                  <pic:blipFill>
                    <a:blip r:embed="rId11"/>
                    <a:stretch>
                      <a:fillRect/>
                    </a:stretch>
                  </pic:blipFill>
                  <pic:spPr>
                    <a:xfrm>
                      <a:off x="0" y="0"/>
                      <a:ext cx="5285740" cy="1210310"/>
                    </a:xfrm>
                    <a:prstGeom prst="rect">
                      <a:avLst/>
                    </a:prstGeom>
                    <a:noFill/>
                    <a:ln>
                      <a:noFill/>
                    </a:ln>
                  </pic:spPr>
                </pic:pic>
              </a:graphicData>
            </a:graphic>
          </wp:inline>
        </w:drawing>
      </w:r>
    </w:p>
    <w:p>
      <w:pPr>
        <w:snapToGrid w:val="0"/>
        <w:spacing w:line="360" w:lineRule="auto"/>
        <w:ind w:firstLine="602" w:firstLineChars="250"/>
        <w:jc w:val="center"/>
        <w:rPr>
          <w:rFonts w:hint="eastAsia" w:ascii="宋体"/>
          <w:b/>
          <w:sz w:val="24"/>
        </w:rPr>
      </w:pPr>
    </w:p>
    <w:p>
      <w:pPr>
        <w:snapToGrid w:val="0"/>
        <w:spacing w:line="360" w:lineRule="auto"/>
        <w:ind w:firstLine="602" w:firstLineChars="250"/>
        <w:jc w:val="center"/>
        <w:rPr>
          <w:rFonts w:ascii="宋体" w:hAnsi="宋体"/>
          <w:b/>
          <w:sz w:val="24"/>
        </w:rPr>
      </w:pPr>
      <w:r>
        <w:rPr>
          <w:rFonts w:ascii="宋体"/>
          <w:b/>
          <w:sz w:val="24"/>
        </w:rPr>
        <w:t>②</w:t>
      </w:r>
      <w:r>
        <w:rPr>
          <w:rFonts w:hint="eastAsia" w:ascii="宋体" w:hAnsi="宋体"/>
          <w:b/>
          <w:sz w:val="24"/>
        </w:rPr>
        <w:t>残疾人福利企业声明函</w:t>
      </w:r>
    </w:p>
    <w:p>
      <w:pPr>
        <w:snapToGrid w:val="0"/>
        <w:spacing w:line="360" w:lineRule="auto"/>
        <w:ind w:firstLine="602" w:firstLineChars="250"/>
        <w:jc w:val="center"/>
        <w:rPr>
          <w:rFonts w:hint="eastAsia" w:ascii="宋体" w:hAnsi="宋体"/>
          <w:b/>
          <w:sz w:val="24"/>
        </w:rPr>
      </w:pPr>
    </w:p>
    <w:p>
      <w:pPr>
        <w:snapToGrid w:val="0"/>
        <w:spacing w:line="360" w:lineRule="auto"/>
        <w:ind w:firstLine="480" w:firstLineChars="200"/>
        <w:rPr>
          <w:rFonts w:ascii="宋体" w:hAnsi="宋体"/>
          <w:sz w:val="24"/>
        </w:rPr>
      </w:pPr>
      <w:r>
        <w:rPr>
          <w:rFonts w:hint="eastAsia" w:ascii="宋体" w:hAnsi="宋体"/>
          <w:sz w:val="24"/>
        </w:rPr>
        <w:t>本单位郑重声明，根据《财政部民政部中国残疾人联合会关于促进残疾人就业政府采购政策的通知》（财库〔</w:t>
      </w:r>
      <w:r>
        <w:rPr>
          <w:rFonts w:ascii="宋体" w:hAnsi="宋体"/>
          <w:sz w:val="24"/>
        </w:rPr>
        <w:t>2017</w:t>
      </w:r>
      <w:r>
        <w:rPr>
          <w:rFonts w:hint="eastAsia" w:ascii="宋体" w:hAnsi="宋体"/>
          <w:sz w:val="24"/>
        </w:rPr>
        <w:t>〕</w:t>
      </w:r>
      <w:r>
        <w:rPr>
          <w:rFonts w:ascii="宋体" w:hAnsi="宋体"/>
          <w:sz w:val="24"/>
        </w:rPr>
        <w:t xml:space="preserve"> 141</w:t>
      </w:r>
      <w:r>
        <w:rPr>
          <w:rFonts w:hint="eastAsia" w:ascii="宋体" w:hAnsi="宋体"/>
          <w:sz w:val="24"/>
        </w:rPr>
        <w:t>号）的规定，本单位为符合条件的残疾人福利性单位，且本单位参加</w:t>
      </w:r>
      <w:r>
        <w:rPr>
          <w:rFonts w:ascii="宋体" w:hAnsi="宋体"/>
          <w:sz w:val="24"/>
        </w:rPr>
        <w:t>______</w:t>
      </w:r>
      <w:r>
        <w:rPr>
          <w:rFonts w:hint="eastAsia" w:ascii="宋体" w:hAnsi="宋体"/>
          <w:sz w:val="24"/>
        </w:rPr>
        <w:t>单位的</w:t>
      </w:r>
      <w:r>
        <w:rPr>
          <w:rFonts w:ascii="宋体" w:hAnsi="宋体"/>
          <w:sz w:val="24"/>
        </w:rPr>
        <w:t>______</w:t>
      </w:r>
      <w:r>
        <w:rPr>
          <w:rFonts w:hint="eastAsia" w:ascii="宋体" w:hAnsi="宋体"/>
          <w:sz w:val="24"/>
        </w:rPr>
        <w:t>项目采购活动提供本单位制造的货物（由本单位承担工程</w:t>
      </w:r>
      <w:r>
        <w:rPr>
          <w:rFonts w:ascii="宋体" w:hAnsi="宋体"/>
          <w:sz w:val="24"/>
        </w:rPr>
        <w:t>/</w:t>
      </w:r>
      <w:r>
        <w:rPr>
          <w:rFonts w:hint="eastAsia" w:ascii="宋体" w:hAnsi="宋体"/>
          <w:sz w:val="24"/>
        </w:rPr>
        <w:t>提供服务），或者提供其他残疾人福利性单位制造的货物（不包括使用非残疾人福利性单位注册商标的货物）。</w:t>
      </w:r>
    </w:p>
    <w:p>
      <w:pPr>
        <w:snapToGrid w:val="0"/>
        <w:spacing w:line="360" w:lineRule="auto"/>
        <w:ind w:firstLine="480" w:firstLineChars="200"/>
        <w:rPr>
          <w:rFonts w:ascii="宋体" w:hAnsi="宋体"/>
          <w:sz w:val="24"/>
        </w:rPr>
      </w:pPr>
      <w:r>
        <w:rPr>
          <w:rFonts w:hint="eastAsia" w:ascii="宋体" w:hAnsi="宋体"/>
          <w:sz w:val="24"/>
        </w:rPr>
        <w:t>本单位对上述声明的真实性负责。如有虚假，将依法承担相应责任。</w:t>
      </w:r>
    </w:p>
    <w:p>
      <w:pPr>
        <w:snapToGrid w:val="0"/>
        <w:spacing w:line="360" w:lineRule="auto"/>
        <w:ind w:firstLine="480" w:firstLineChars="200"/>
        <w:rPr>
          <w:rFonts w:ascii="宋体" w:hAnsi="宋体"/>
          <w:sz w:val="24"/>
        </w:rPr>
      </w:pPr>
    </w:p>
    <w:p>
      <w:pPr>
        <w:spacing w:line="588" w:lineRule="exact"/>
        <w:ind w:firstLine="480" w:firstLineChars="200"/>
        <w:rPr>
          <w:rFonts w:ascii="宋体" w:hAnsi="宋体"/>
          <w:sz w:val="24"/>
        </w:rPr>
      </w:pPr>
    </w:p>
    <w:p>
      <w:pPr>
        <w:snapToGrid w:val="0"/>
        <w:spacing w:line="360" w:lineRule="auto"/>
        <w:ind w:firstLine="480" w:firstLineChars="200"/>
        <w:jc w:val="right"/>
        <w:rPr>
          <w:rFonts w:ascii="宋体" w:hAnsi="宋体"/>
          <w:sz w:val="24"/>
        </w:rPr>
      </w:pPr>
      <w:r>
        <w:rPr>
          <w:rFonts w:hint="eastAsia" w:ascii="宋体" w:hAnsi="宋体"/>
          <w:sz w:val="24"/>
        </w:rPr>
        <w:t>单位名称（盖章）：</w:t>
      </w:r>
    </w:p>
    <w:p>
      <w:pPr>
        <w:snapToGrid w:val="0"/>
        <w:spacing w:line="360" w:lineRule="auto"/>
        <w:ind w:firstLine="480" w:firstLineChars="200"/>
        <w:jc w:val="right"/>
        <w:rPr>
          <w:rFonts w:ascii="宋体" w:hAnsi="宋体"/>
          <w:sz w:val="24"/>
        </w:rPr>
      </w:pPr>
      <w:r>
        <w:rPr>
          <w:rFonts w:hint="eastAsia" w:ascii="宋体" w:hAnsi="宋体"/>
          <w:sz w:val="24"/>
        </w:rPr>
        <w:t>日期：</w:t>
      </w:r>
    </w:p>
    <w:p>
      <w:pPr>
        <w:snapToGrid w:val="0"/>
        <w:spacing w:line="360" w:lineRule="auto"/>
        <w:ind w:firstLine="602" w:firstLineChars="250"/>
        <w:jc w:val="center"/>
        <w:rPr>
          <w:rFonts w:hint="eastAsia" w:ascii="宋体" w:hAnsi="宋体"/>
          <w:b/>
          <w:sz w:val="24"/>
        </w:rPr>
      </w:pPr>
    </w:p>
    <w:p>
      <w:pPr>
        <w:tabs>
          <w:tab w:val="left" w:pos="4860"/>
        </w:tabs>
        <w:spacing w:line="588" w:lineRule="exact"/>
        <w:ind w:right="1560"/>
        <w:jc w:val="left"/>
        <w:rPr>
          <w:rFonts w:ascii="宋体"/>
          <w:sz w:val="22"/>
          <w:szCs w:val="22"/>
        </w:rPr>
      </w:pPr>
      <w:r>
        <w:rPr>
          <w:rFonts w:hint="eastAsia" w:ascii="宋体"/>
          <w:sz w:val="22"/>
          <w:szCs w:val="22"/>
        </w:rPr>
        <w:t>备注说明：</w:t>
      </w:r>
    </w:p>
    <w:p>
      <w:pPr>
        <w:spacing w:line="588" w:lineRule="exact"/>
        <w:ind w:firstLine="464" w:firstLineChars="200"/>
        <w:rPr>
          <w:rFonts w:ascii="宋体"/>
          <w:spacing w:val="6"/>
          <w:sz w:val="22"/>
          <w:szCs w:val="22"/>
        </w:rPr>
      </w:pPr>
      <w:r>
        <w:rPr>
          <w:rFonts w:hint="eastAsia" w:ascii="宋体"/>
          <w:spacing w:val="6"/>
          <w:sz w:val="22"/>
          <w:szCs w:val="22"/>
        </w:rPr>
        <w:t>1、如中标，将在中标公告中将此残疾人福利性单位声明函予以公示，接受社会监督；</w:t>
      </w:r>
    </w:p>
    <w:p>
      <w:pPr>
        <w:spacing w:line="588" w:lineRule="exact"/>
        <w:ind w:firstLine="464" w:firstLineChars="200"/>
        <w:rPr>
          <w:rFonts w:hint="eastAsia" w:ascii="宋体"/>
          <w:spacing w:val="6"/>
          <w:sz w:val="22"/>
          <w:szCs w:val="22"/>
        </w:rPr>
      </w:pPr>
      <w:r>
        <w:rPr>
          <w:rFonts w:ascii="宋体"/>
          <w:spacing w:val="6"/>
          <w:sz w:val="22"/>
          <w:szCs w:val="22"/>
        </w:rPr>
        <w:t>2</w:t>
      </w:r>
      <w:r>
        <w:rPr>
          <w:rFonts w:hint="eastAsia" w:ascii="宋体"/>
          <w:spacing w:val="6"/>
          <w:sz w:val="22"/>
          <w:szCs w:val="22"/>
        </w:rPr>
        <w:t>、投标人提供的《残疾人福利性单位声明函》与事实不符的，依照《政府采购法》第七十七条第一款的规定追究法律责任。</w:t>
      </w:r>
    </w:p>
    <w:p>
      <w:pPr>
        <w:snapToGrid w:val="0"/>
        <w:spacing w:line="360" w:lineRule="auto"/>
        <w:ind w:firstLine="602" w:firstLineChars="250"/>
        <w:jc w:val="center"/>
        <w:rPr>
          <w:rFonts w:hint="eastAsia" w:ascii="宋体" w:hAnsi="宋体"/>
          <w:b/>
          <w:sz w:val="24"/>
        </w:rPr>
      </w:pPr>
    </w:p>
    <w:p>
      <w:pPr>
        <w:snapToGrid w:val="0"/>
        <w:spacing w:line="360" w:lineRule="auto"/>
        <w:ind w:firstLine="602" w:firstLineChars="250"/>
        <w:jc w:val="center"/>
        <w:rPr>
          <w:rFonts w:hint="eastAsia" w:ascii="宋体" w:hAnsi="宋体"/>
          <w:b/>
          <w:sz w:val="24"/>
        </w:rPr>
      </w:pPr>
    </w:p>
    <w:p>
      <w:pPr>
        <w:snapToGrid w:val="0"/>
        <w:spacing w:line="360" w:lineRule="auto"/>
        <w:rPr>
          <w:rFonts w:hint="eastAsia" w:ascii="宋体" w:hAnsi="宋体"/>
          <w:b/>
          <w:sz w:val="24"/>
        </w:rPr>
      </w:pPr>
    </w:p>
    <w:p>
      <w:pPr>
        <w:snapToGrid w:val="0"/>
        <w:spacing w:line="360" w:lineRule="auto"/>
        <w:rPr>
          <w:rFonts w:hint="eastAsia" w:ascii="宋体" w:hAnsi="宋体"/>
          <w:b/>
          <w:sz w:val="24"/>
        </w:rPr>
      </w:pPr>
    </w:p>
    <w:p>
      <w:pPr>
        <w:snapToGrid w:val="0"/>
        <w:spacing w:line="360" w:lineRule="auto"/>
        <w:rPr>
          <w:rFonts w:hint="eastAsia" w:ascii="宋体" w:hAnsi="宋体"/>
          <w:b/>
          <w:sz w:val="24"/>
        </w:rPr>
      </w:pPr>
    </w:p>
    <w:p>
      <w:pPr>
        <w:snapToGrid w:val="0"/>
        <w:spacing w:line="360" w:lineRule="auto"/>
        <w:rPr>
          <w:rFonts w:hint="eastAsia" w:ascii="宋体" w:hAnsi="宋体"/>
          <w:b/>
          <w:sz w:val="24"/>
        </w:rPr>
      </w:pPr>
    </w:p>
    <w:p>
      <w:pPr>
        <w:snapToGrid w:val="0"/>
        <w:spacing w:line="360" w:lineRule="auto"/>
        <w:rPr>
          <w:rFonts w:hint="eastAsia" w:ascii="宋体" w:hAnsi="宋体"/>
          <w:b/>
          <w:sz w:val="24"/>
        </w:rPr>
      </w:pPr>
    </w:p>
    <w:p>
      <w:pPr>
        <w:snapToGrid w:val="0"/>
        <w:spacing w:line="360" w:lineRule="auto"/>
        <w:rPr>
          <w:rFonts w:hint="eastAsia" w:ascii="宋体" w:hAnsi="宋体"/>
          <w:b/>
          <w:sz w:val="24"/>
        </w:rPr>
      </w:pPr>
    </w:p>
    <w:p>
      <w:pPr>
        <w:spacing w:line="760" w:lineRule="exact"/>
        <w:jc w:val="center"/>
        <w:rPr>
          <w:rFonts w:ascii="宋体" w:hAnsi="宋体"/>
          <w:b/>
          <w:sz w:val="24"/>
        </w:rPr>
      </w:pPr>
      <w:r>
        <w:rPr>
          <w:rFonts w:hint="eastAsia" w:ascii="宋体" w:hAnsi="宋体"/>
          <w:b/>
          <w:sz w:val="24"/>
        </w:rPr>
        <w:t>（11）招标代理服务费承诺函</w:t>
      </w:r>
    </w:p>
    <w:p>
      <w:pPr>
        <w:tabs>
          <w:tab w:val="left" w:pos="2996"/>
        </w:tabs>
        <w:spacing w:line="480" w:lineRule="auto"/>
        <w:ind w:firstLine="480" w:firstLineChars="200"/>
        <w:rPr>
          <w:rFonts w:hint="eastAsia" w:ascii="宋体" w:hAnsi="宋体"/>
          <w:sz w:val="24"/>
        </w:rPr>
      </w:pPr>
    </w:p>
    <w:p>
      <w:pPr>
        <w:tabs>
          <w:tab w:val="left" w:pos="2996"/>
        </w:tabs>
        <w:spacing w:line="480" w:lineRule="auto"/>
        <w:ind w:firstLine="480" w:firstLineChars="200"/>
        <w:rPr>
          <w:rFonts w:ascii="宋体" w:hAnsi="宋体"/>
          <w:sz w:val="24"/>
        </w:rPr>
      </w:pPr>
      <w:r>
        <w:rPr>
          <w:rFonts w:hint="eastAsia" w:ascii="宋体" w:hAnsi="宋体"/>
          <w:sz w:val="24"/>
        </w:rPr>
        <w:t>根据国家计委、物价局文件和招标文件的规定，一旦我公司成交，我公司同意按本招标文件规定向政府采购代理机构交纳招标代理服务费，费用</w:t>
      </w:r>
      <w:r>
        <w:rPr>
          <w:rFonts w:hint="eastAsia" w:ascii="宋体" w:hAnsi="宋体"/>
          <w:sz w:val="24"/>
          <w:u w:val="single"/>
        </w:rPr>
        <w:t>按国家计委计价格[2002]1980号文件收费标准作为依据</w:t>
      </w:r>
      <w:r>
        <w:rPr>
          <w:rFonts w:hint="eastAsia" w:ascii="宋体" w:hAnsi="宋体"/>
          <w:sz w:val="24"/>
        </w:rPr>
        <w:t>，在收到成交通知书前一次性向代理机构缴清招标代理服务费。本承诺函自开标之日起至本次采购期满有效。</w:t>
      </w:r>
    </w:p>
    <w:p>
      <w:pPr>
        <w:spacing w:line="480" w:lineRule="auto"/>
        <w:rPr>
          <w:rFonts w:ascii="宋体" w:hAnsi="宋体"/>
          <w:sz w:val="24"/>
        </w:rPr>
      </w:pPr>
    </w:p>
    <w:p>
      <w:pPr>
        <w:spacing w:line="360" w:lineRule="auto"/>
        <w:rPr>
          <w:rFonts w:ascii="宋体" w:hAnsi="宋体"/>
          <w:sz w:val="24"/>
        </w:rPr>
      </w:pPr>
    </w:p>
    <w:p>
      <w:pPr>
        <w:pStyle w:val="66"/>
        <w:spacing w:line="500" w:lineRule="exact"/>
        <w:ind w:firstLine="0"/>
        <w:rPr>
          <w:rFonts w:hint="eastAsia" w:ascii="宋体" w:hAnsi="宋体"/>
          <w:sz w:val="24"/>
        </w:rPr>
      </w:pPr>
      <w:r>
        <w:rPr>
          <w:rFonts w:hint="eastAsia" w:ascii="宋体" w:hAnsi="宋体"/>
          <w:sz w:val="24"/>
        </w:rPr>
        <w:t>投标人：</w:t>
      </w:r>
      <w:r>
        <w:rPr>
          <w:rFonts w:hint="eastAsia" w:ascii="宋体" w:hAnsi="宋体"/>
          <w:sz w:val="24"/>
          <w:u w:val="single"/>
        </w:rPr>
        <w:t xml:space="preserve">                  </w:t>
      </w:r>
      <w:r>
        <w:rPr>
          <w:rFonts w:hint="eastAsia" w:ascii="宋体" w:hAnsi="宋体"/>
          <w:sz w:val="24"/>
        </w:rPr>
        <w:t>（盖章）</w:t>
      </w:r>
    </w:p>
    <w:p>
      <w:pPr>
        <w:pStyle w:val="66"/>
        <w:spacing w:line="500" w:lineRule="exact"/>
        <w:ind w:firstLine="0"/>
        <w:rPr>
          <w:rFonts w:ascii="宋体" w:hAnsi="宋体"/>
          <w:sz w:val="24"/>
        </w:rPr>
      </w:pPr>
      <w:r>
        <w:rPr>
          <w:rFonts w:hint="eastAsia" w:ascii="宋体" w:hAnsi="宋体"/>
          <w:sz w:val="24"/>
        </w:rPr>
        <w:t xml:space="preserve"> 法定代表人或其授权代理人（签名或盖章）</w:t>
      </w:r>
    </w:p>
    <w:p>
      <w:pPr>
        <w:pStyle w:val="66"/>
        <w:spacing w:line="500" w:lineRule="exact"/>
        <w:ind w:firstLine="374" w:firstLineChars="156"/>
        <w:jc w:val="center"/>
        <w:rPr>
          <w:rFonts w:ascii="宋体" w:hAnsi="宋体"/>
          <w:sz w:val="24"/>
        </w:rPr>
      </w:pPr>
    </w:p>
    <w:p>
      <w:pPr>
        <w:pStyle w:val="66"/>
        <w:spacing w:line="500" w:lineRule="exact"/>
        <w:ind w:left="840" w:firstLine="374" w:firstLineChars="156"/>
        <w:rPr>
          <w:rFonts w:ascii="宋体" w:hAnsi="宋体"/>
          <w:sz w:val="24"/>
        </w:rPr>
      </w:pPr>
      <w:r>
        <w:rPr>
          <w:rFonts w:hint="eastAsia" w:ascii="宋体" w:hAnsi="宋体"/>
          <w:sz w:val="24"/>
        </w:rPr>
        <w:t xml:space="preserve">                                   日期：    年   月   日</w:t>
      </w:r>
    </w:p>
    <w:p>
      <w:pPr>
        <w:ind w:firstLine="420" w:firstLineChars="200"/>
        <w:rPr>
          <w:rFonts w:ascii="宋体" w:hAnsi="宋体"/>
        </w:rPr>
      </w:pPr>
    </w:p>
    <w:p>
      <w:pPr>
        <w:pStyle w:val="74"/>
        <w:snapToGrid w:val="0"/>
        <w:spacing w:before="120" w:after="120" w:line="240" w:lineRule="auto"/>
        <w:rPr>
          <w:rFonts w:hAnsi="宋体"/>
        </w:rPr>
      </w:pPr>
    </w:p>
    <w:p>
      <w:pPr>
        <w:spacing w:line="360" w:lineRule="auto"/>
        <w:rPr>
          <w:rFonts w:hint="eastAsia" w:ascii="宋体" w:hAnsi="宋体"/>
          <w:szCs w:val="28"/>
          <w:u w:val="dotted"/>
        </w:rPr>
      </w:pPr>
      <w:r>
        <w:rPr>
          <w:rFonts w:ascii="宋体" w:hAnsi="宋体"/>
          <w:b/>
          <w:sz w:val="24"/>
        </w:rPr>
        <w:tab/>
      </w:r>
      <w:r>
        <w:rPr>
          <w:rFonts w:hint="eastAsia" w:ascii="宋体" w:hAnsi="宋体"/>
          <w:szCs w:val="28"/>
          <w:u w:val="dotted"/>
        </w:rPr>
        <w:t xml:space="preserve">                                                                                      </w:t>
      </w:r>
    </w:p>
    <w:p>
      <w:pPr>
        <w:spacing w:line="360" w:lineRule="auto"/>
        <w:rPr>
          <w:rFonts w:hint="eastAsia" w:ascii="宋体" w:hAnsi="宋体"/>
          <w:sz w:val="24"/>
          <w:u w:val="single"/>
        </w:rPr>
      </w:pPr>
      <w:r>
        <w:rPr>
          <w:rFonts w:hint="eastAsia" w:ascii="宋体" w:hAnsi="宋体"/>
          <w:sz w:val="24"/>
          <w:u w:val="single"/>
        </w:rPr>
        <w:t>代理费汇款帐号:</w:t>
      </w:r>
    </w:p>
    <w:p>
      <w:pPr>
        <w:widowControl/>
        <w:spacing w:line="360" w:lineRule="auto"/>
        <w:ind w:firstLine="480" w:firstLineChars="200"/>
        <w:rPr>
          <w:rFonts w:hint="eastAsia" w:ascii="宋体" w:hAnsi="宋体" w:cs="Arial"/>
          <w:bCs/>
          <w:color w:val="000000"/>
          <w:sz w:val="24"/>
        </w:rPr>
      </w:pPr>
      <w:r>
        <w:rPr>
          <w:rFonts w:hint="eastAsia" w:ascii="宋体" w:hAnsi="宋体" w:cs="Arial"/>
          <w:bCs/>
          <w:color w:val="000000"/>
          <w:sz w:val="24"/>
        </w:rPr>
        <w:t>账户名称：</w:t>
      </w:r>
      <w:r>
        <w:rPr>
          <w:rFonts w:hint="eastAsia" w:ascii="宋体" w:hAnsi="宋体" w:cs="宋体"/>
          <w:bCs/>
          <w:color w:val="000000"/>
          <w:kern w:val="0"/>
          <w:sz w:val="24"/>
        </w:rPr>
        <w:t>浙江建正工程咨询有限公司湖州分公司</w:t>
      </w:r>
    </w:p>
    <w:p>
      <w:pPr>
        <w:spacing w:line="360" w:lineRule="auto"/>
        <w:ind w:firstLine="480" w:firstLineChars="200"/>
        <w:jc w:val="left"/>
        <w:rPr>
          <w:rFonts w:hint="eastAsia" w:ascii="宋体" w:hAnsi="宋体" w:cs="宋体"/>
          <w:bCs/>
          <w:color w:val="000000"/>
          <w:kern w:val="0"/>
          <w:sz w:val="24"/>
        </w:rPr>
      </w:pPr>
      <w:r>
        <w:rPr>
          <w:rFonts w:hint="eastAsia" w:ascii="宋体" w:hAnsi="宋体" w:cs="Arial"/>
          <w:bCs/>
          <w:color w:val="000000"/>
          <w:sz w:val="24"/>
        </w:rPr>
        <w:t>开户银行：交通银行湖州开发区支行</w:t>
      </w:r>
      <w:r>
        <w:rPr>
          <w:rFonts w:hint="eastAsia" w:ascii="宋体" w:hAnsi="宋体" w:cs="宋体"/>
          <w:bCs/>
          <w:color w:val="000000"/>
          <w:kern w:val="0"/>
          <w:sz w:val="24"/>
        </w:rPr>
        <w:t xml:space="preserve">             </w:t>
      </w:r>
    </w:p>
    <w:p>
      <w:pPr>
        <w:spacing w:line="360" w:lineRule="auto"/>
        <w:ind w:firstLine="480" w:firstLineChars="200"/>
        <w:jc w:val="left"/>
        <w:outlineLvl w:val="0"/>
        <w:rPr>
          <w:rFonts w:hint="eastAsia" w:ascii="宋体" w:hAnsi="宋体" w:cs="Arial"/>
          <w:b/>
          <w:sz w:val="24"/>
        </w:rPr>
      </w:pPr>
      <w:r>
        <w:rPr>
          <w:rFonts w:hint="eastAsia" w:ascii="宋体" w:hAnsi="宋体" w:cs="Arial"/>
          <w:bCs/>
          <w:color w:val="000000"/>
          <w:sz w:val="24"/>
        </w:rPr>
        <w:t>银行帐号：3350 6170 6018 0102 14706</w:t>
      </w:r>
    </w:p>
    <w:p>
      <w:pPr>
        <w:pStyle w:val="74"/>
        <w:snapToGrid w:val="0"/>
        <w:spacing w:before="120" w:after="120" w:line="240" w:lineRule="auto"/>
        <w:rPr>
          <w:rFonts w:hAnsi="宋体"/>
        </w:rPr>
      </w:pPr>
    </w:p>
    <w:p>
      <w:pPr>
        <w:snapToGrid w:val="0"/>
        <w:spacing w:line="360" w:lineRule="auto"/>
        <w:ind w:firstLine="482" w:firstLineChars="200"/>
        <w:jc w:val="center"/>
        <w:rPr>
          <w:rFonts w:hint="eastAsia" w:ascii="宋体" w:hAnsi="宋体"/>
          <w:b/>
          <w:sz w:val="24"/>
        </w:rPr>
      </w:pPr>
    </w:p>
    <w:p>
      <w:pPr>
        <w:snapToGrid w:val="0"/>
        <w:spacing w:line="360" w:lineRule="auto"/>
        <w:ind w:firstLine="482" w:firstLineChars="200"/>
        <w:jc w:val="center"/>
        <w:rPr>
          <w:rFonts w:hint="eastAsia" w:ascii="宋体" w:hAnsi="宋体"/>
          <w:b/>
          <w:sz w:val="24"/>
        </w:rPr>
      </w:pPr>
      <w:r>
        <w:rPr>
          <w:rFonts w:hint="eastAsia" w:ascii="宋体" w:hAnsi="宋体"/>
          <w:b/>
          <w:sz w:val="24"/>
        </w:rPr>
        <w:t>（10）</w:t>
      </w:r>
      <w:r>
        <w:rPr>
          <w:rFonts w:ascii="宋体" w:hAnsi="宋体"/>
          <w:b/>
          <w:sz w:val="24"/>
        </w:rPr>
        <w:t>投标人需要说明的其他文件和说明</w:t>
      </w:r>
    </w:p>
    <w:p>
      <w:pPr>
        <w:snapToGrid w:val="0"/>
        <w:spacing w:line="360" w:lineRule="auto"/>
        <w:ind w:firstLine="482" w:firstLineChars="200"/>
        <w:jc w:val="center"/>
        <w:rPr>
          <w:rFonts w:hint="eastAsia" w:ascii="宋体" w:hAnsi="宋体"/>
          <w:b/>
          <w:sz w:val="24"/>
        </w:rPr>
      </w:pPr>
    </w:p>
    <w:p>
      <w:pPr>
        <w:snapToGrid w:val="0"/>
        <w:spacing w:before="120" w:beforeLines="50" w:after="50"/>
        <w:jc w:val="center"/>
        <w:rPr>
          <w:rFonts w:hint="eastAsia" w:ascii="宋体" w:hAnsi="宋体"/>
          <w:b/>
          <w:sz w:val="24"/>
        </w:rPr>
      </w:pPr>
    </w:p>
    <w:p>
      <w:pPr>
        <w:snapToGrid w:val="0"/>
        <w:spacing w:before="120" w:beforeLines="50" w:after="50"/>
        <w:rPr>
          <w:rFonts w:hint="eastAsia" w:ascii="宋体" w:hAnsi="宋体"/>
          <w:b/>
          <w:sz w:val="24"/>
        </w:rPr>
      </w:pPr>
    </w:p>
    <w:p>
      <w:pPr>
        <w:snapToGrid w:val="0"/>
        <w:spacing w:before="120" w:beforeLines="50" w:after="50"/>
        <w:rPr>
          <w:rFonts w:hint="eastAsia" w:ascii="宋体" w:hAnsi="宋体"/>
          <w:b/>
          <w:sz w:val="24"/>
        </w:rPr>
      </w:pPr>
    </w:p>
    <w:p>
      <w:pPr>
        <w:snapToGrid w:val="0"/>
        <w:spacing w:line="360" w:lineRule="auto"/>
        <w:jc w:val="left"/>
        <w:rPr>
          <w:rFonts w:hint="eastAsia" w:ascii="宋体" w:hAnsi="宋体"/>
          <w:sz w:val="24"/>
        </w:rPr>
      </w:pPr>
      <w:r>
        <w:rPr>
          <w:rFonts w:ascii="宋体" w:hAnsi="宋体"/>
          <w:b/>
          <w:sz w:val="24"/>
        </w:rPr>
        <w:t>报价文件</w:t>
      </w:r>
      <w:r>
        <w:rPr>
          <w:rFonts w:hint="eastAsia" w:ascii="宋体" w:hAnsi="宋体"/>
          <w:b/>
          <w:sz w:val="24"/>
        </w:rPr>
        <w:t>目录</w:t>
      </w:r>
    </w:p>
    <w:p>
      <w:pPr>
        <w:snapToGrid w:val="0"/>
        <w:spacing w:line="360" w:lineRule="auto"/>
        <w:ind w:firstLine="480" w:firstLineChars="200"/>
        <w:jc w:val="left"/>
        <w:rPr>
          <w:rFonts w:hint="eastAsia" w:ascii="宋体" w:hAnsi="宋体"/>
          <w:sz w:val="24"/>
        </w:rPr>
      </w:pPr>
      <w:r>
        <w:rPr>
          <w:rFonts w:hint="eastAsia" w:ascii="宋体" w:hAnsi="宋体"/>
          <w:sz w:val="24"/>
        </w:rPr>
        <w:t xml:space="preserve">（1）投标函（格式见附件）； </w:t>
      </w:r>
    </w:p>
    <w:p>
      <w:pPr>
        <w:snapToGrid w:val="0"/>
        <w:spacing w:line="360" w:lineRule="auto"/>
        <w:ind w:firstLine="480" w:firstLineChars="200"/>
        <w:jc w:val="left"/>
        <w:rPr>
          <w:rFonts w:hint="eastAsia" w:ascii="宋体" w:hAnsi="宋体"/>
          <w:sz w:val="24"/>
        </w:rPr>
      </w:pPr>
      <w:r>
        <w:rPr>
          <w:rFonts w:hint="eastAsia" w:ascii="宋体" w:hAnsi="宋体"/>
          <w:sz w:val="24"/>
        </w:rPr>
        <w:t>（2）</w:t>
      </w:r>
      <w:r>
        <w:rPr>
          <w:rFonts w:ascii="宋体" w:hAnsi="宋体"/>
          <w:sz w:val="24"/>
        </w:rPr>
        <w:t>开标一览表（</w:t>
      </w:r>
      <w:r>
        <w:rPr>
          <w:rFonts w:hint="eastAsia" w:ascii="宋体" w:hAnsi="宋体"/>
          <w:sz w:val="24"/>
        </w:rPr>
        <w:t>单独封装，</w:t>
      </w:r>
      <w:r>
        <w:rPr>
          <w:rFonts w:ascii="宋体" w:hAnsi="宋体"/>
          <w:sz w:val="24"/>
        </w:rPr>
        <w:t>格式见附件）</w:t>
      </w:r>
      <w:r>
        <w:rPr>
          <w:rFonts w:hint="eastAsia" w:ascii="宋体" w:hAnsi="宋体"/>
          <w:sz w:val="24"/>
        </w:rPr>
        <w:t>。</w:t>
      </w:r>
    </w:p>
    <w:p>
      <w:pPr>
        <w:snapToGrid w:val="0"/>
        <w:spacing w:line="360" w:lineRule="auto"/>
        <w:ind w:firstLine="480" w:firstLineChars="200"/>
        <w:jc w:val="left"/>
        <w:rPr>
          <w:rFonts w:hint="eastAsia" w:ascii="宋体" w:hAnsi="宋体"/>
          <w:sz w:val="24"/>
        </w:rPr>
      </w:pPr>
      <w:r>
        <w:rPr>
          <w:rFonts w:hint="eastAsia" w:ascii="宋体" w:hAnsi="宋体"/>
          <w:sz w:val="24"/>
        </w:rPr>
        <w:t>（3</w:t>
      </w:r>
      <w:r>
        <w:rPr>
          <w:rFonts w:ascii="宋体" w:hAnsi="宋体"/>
          <w:sz w:val="24"/>
        </w:rPr>
        <w:t>）投标报价明细表（格式见附件）；</w:t>
      </w:r>
    </w:p>
    <w:p>
      <w:pPr>
        <w:snapToGrid w:val="0"/>
        <w:spacing w:line="360" w:lineRule="auto"/>
        <w:ind w:firstLine="480" w:firstLineChars="200"/>
        <w:jc w:val="left"/>
        <w:rPr>
          <w:rFonts w:hint="eastAsia" w:ascii="宋体" w:hAnsi="宋体"/>
          <w:sz w:val="24"/>
        </w:rPr>
      </w:pPr>
      <w:r>
        <w:rPr>
          <w:rFonts w:hint="eastAsia" w:ascii="宋体" w:hAnsi="宋体"/>
          <w:sz w:val="24"/>
        </w:rPr>
        <w:t>（4</w:t>
      </w:r>
      <w:r>
        <w:rPr>
          <w:rFonts w:ascii="宋体" w:hAnsi="宋体"/>
          <w:sz w:val="24"/>
        </w:rPr>
        <w:t>）投标人需要说明的其他文件和说明。</w:t>
      </w:r>
    </w:p>
    <w:p>
      <w:pPr>
        <w:snapToGrid w:val="0"/>
        <w:spacing w:before="120" w:beforeLines="50" w:after="50"/>
        <w:jc w:val="center"/>
        <w:rPr>
          <w:rFonts w:hint="eastAsia" w:ascii="宋体" w:hAnsi="宋体"/>
          <w:b/>
          <w:sz w:val="24"/>
        </w:rPr>
      </w:pPr>
    </w:p>
    <w:p>
      <w:pPr>
        <w:snapToGrid w:val="0"/>
        <w:spacing w:before="120" w:beforeLines="50" w:after="50"/>
        <w:jc w:val="center"/>
        <w:rPr>
          <w:rFonts w:hint="eastAsia" w:ascii="宋体" w:hAnsi="宋体"/>
          <w:b/>
          <w:sz w:val="24"/>
        </w:rPr>
      </w:pPr>
    </w:p>
    <w:p>
      <w:pPr>
        <w:snapToGrid w:val="0"/>
        <w:spacing w:before="120" w:beforeLines="50" w:after="50"/>
        <w:jc w:val="center"/>
        <w:rPr>
          <w:rFonts w:hint="eastAsia" w:ascii="宋体" w:hAnsi="宋体"/>
          <w:b/>
          <w:sz w:val="24"/>
        </w:rPr>
      </w:pPr>
    </w:p>
    <w:p>
      <w:pPr>
        <w:snapToGrid w:val="0"/>
        <w:spacing w:before="120" w:beforeLines="50" w:after="50"/>
        <w:jc w:val="center"/>
        <w:rPr>
          <w:rFonts w:hint="eastAsia" w:ascii="宋体" w:hAnsi="宋体"/>
          <w:b/>
          <w:sz w:val="24"/>
        </w:rPr>
      </w:pPr>
    </w:p>
    <w:p>
      <w:pPr>
        <w:snapToGrid w:val="0"/>
        <w:spacing w:before="120" w:beforeLines="50" w:after="50"/>
        <w:jc w:val="center"/>
        <w:rPr>
          <w:rFonts w:hint="eastAsia" w:ascii="宋体" w:hAnsi="宋体"/>
          <w:b/>
          <w:sz w:val="24"/>
        </w:rPr>
      </w:pPr>
    </w:p>
    <w:p>
      <w:pPr>
        <w:snapToGrid w:val="0"/>
        <w:spacing w:before="120" w:beforeLines="50" w:after="50"/>
        <w:jc w:val="center"/>
        <w:rPr>
          <w:rFonts w:hint="eastAsia" w:ascii="宋体" w:hAnsi="宋体"/>
          <w:b/>
          <w:sz w:val="24"/>
        </w:rPr>
      </w:pPr>
    </w:p>
    <w:p>
      <w:pPr>
        <w:snapToGrid w:val="0"/>
        <w:spacing w:before="120" w:beforeLines="50" w:after="50"/>
        <w:jc w:val="center"/>
        <w:rPr>
          <w:rFonts w:hint="eastAsia" w:ascii="宋体" w:hAnsi="宋体"/>
          <w:b/>
          <w:sz w:val="24"/>
        </w:rPr>
      </w:pPr>
    </w:p>
    <w:p>
      <w:pPr>
        <w:snapToGrid w:val="0"/>
        <w:spacing w:before="120" w:beforeLines="50" w:after="50"/>
        <w:jc w:val="center"/>
        <w:rPr>
          <w:rFonts w:hint="eastAsia" w:ascii="宋体" w:hAnsi="宋体"/>
          <w:b/>
          <w:sz w:val="24"/>
        </w:rPr>
      </w:pPr>
    </w:p>
    <w:p>
      <w:pPr>
        <w:snapToGrid w:val="0"/>
        <w:spacing w:before="120" w:beforeLines="50" w:after="50"/>
        <w:jc w:val="center"/>
        <w:rPr>
          <w:rFonts w:hint="eastAsia" w:ascii="宋体" w:hAnsi="宋体"/>
          <w:b/>
          <w:sz w:val="24"/>
        </w:rPr>
      </w:pPr>
    </w:p>
    <w:p>
      <w:pPr>
        <w:snapToGrid w:val="0"/>
        <w:spacing w:before="120" w:beforeLines="50" w:after="50"/>
        <w:jc w:val="center"/>
        <w:rPr>
          <w:rFonts w:hint="eastAsia" w:ascii="宋体" w:hAnsi="宋体"/>
          <w:b/>
          <w:sz w:val="24"/>
        </w:rPr>
      </w:pPr>
    </w:p>
    <w:p>
      <w:pPr>
        <w:snapToGrid w:val="0"/>
        <w:spacing w:before="120" w:beforeLines="50" w:after="50"/>
        <w:jc w:val="center"/>
        <w:rPr>
          <w:rFonts w:hint="eastAsia" w:ascii="宋体" w:hAnsi="宋体"/>
          <w:b/>
          <w:sz w:val="24"/>
        </w:rPr>
      </w:pPr>
    </w:p>
    <w:p>
      <w:pPr>
        <w:snapToGrid w:val="0"/>
        <w:spacing w:before="120" w:beforeLines="50" w:after="50"/>
        <w:jc w:val="center"/>
        <w:rPr>
          <w:rFonts w:hint="eastAsia" w:ascii="宋体" w:hAnsi="宋体"/>
          <w:b/>
          <w:sz w:val="24"/>
        </w:rPr>
      </w:pPr>
    </w:p>
    <w:p>
      <w:pPr>
        <w:snapToGrid w:val="0"/>
        <w:spacing w:before="120" w:beforeLines="50" w:after="50"/>
        <w:jc w:val="center"/>
        <w:rPr>
          <w:rFonts w:hint="eastAsia" w:ascii="宋体" w:hAnsi="宋体"/>
          <w:b/>
          <w:sz w:val="24"/>
        </w:rPr>
      </w:pPr>
    </w:p>
    <w:p>
      <w:pPr>
        <w:snapToGrid w:val="0"/>
        <w:spacing w:before="120" w:beforeLines="50" w:after="50"/>
        <w:jc w:val="center"/>
        <w:rPr>
          <w:rFonts w:hint="eastAsia" w:ascii="宋体" w:hAnsi="宋体"/>
          <w:b/>
          <w:sz w:val="24"/>
        </w:rPr>
      </w:pPr>
    </w:p>
    <w:p>
      <w:pPr>
        <w:snapToGrid w:val="0"/>
        <w:spacing w:before="120" w:beforeLines="50" w:after="50"/>
        <w:jc w:val="center"/>
        <w:rPr>
          <w:rFonts w:hint="eastAsia" w:ascii="宋体" w:hAnsi="宋体"/>
          <w:b/>
          <w:sz w:val="24"/>
        </w:rPr>
      </w:pPr>
    </w:p>
    <w:p>
      <w:pPr>
        <w:snapToGrid w:val="0"/>
        <w:spacing w:before="120" w:beforeLines="50" w:after="50"/>
        <w:jc w:val="center"/>
        <w:rPr>
          <w:rFonts w:hint="eastAsia" w:ascii="宋体" w:hAnsi="宋体"/>
          <w:b/>
          <w:sz w:val="24"/>
        </w:rPr>
      </w:pPr>
    </w:p>
    <w:p>
      <w:pPr>
        <w:snapToGrid w:val="0"/>
        <w:spacing w:before="120" w:beforeLines="50" w:after="50"/>
        <w:jc w:val="center"/>
        <w:rPr>
          <w:rFonts w:hint="eastAsia" w:ascii="宋体" w:hAnsi="宋体"/>
          <w:b/>
          <w:sz w:val="24"/>
        </w:rPr>
      </w:pPr>
    </w:p>
    <w:p>
      <w:pPr>
        <w:snapToGrid w:val="0"/>
        <w:spacing w:before="120" w:beforeLines="50" w:after="50"/>
        <w:jc w:val="center"/>
        <w:rPr>
          <w:rFonts w:hint="eastAsia" w:ascii="宋体" w:hAnsi="宋体"/>
          <w:b/>
          <w:sz w:val="24"/>
        </w:rPr>
      </w:pPr>
    </w:p>
    <w:p>
      <w:pPr>
        <w:snapToGrid w:val="0"/>
        <w:spacing w:before="120" w:beforeLines="50" w:after="50"/>
        <w:jc w:val="center"/>
        <w:rPr>
          <w:rFonts w:hint="eastAsia" w:ascii="宋体" w:hAnsi="宋体"/>
          <w:b/>
          <w:sz w:val="24"/>
        </w:rPr>
      </w:pPr>
    </w:p>
    <w:p>
      <w:pPr>
        <w:snapToGrid w:val="0"/>
        <w:spacing w:before="120" w:beforeLines="50" w:after="50"/>
        <w:jc w:val="center"/>
        <w:rPr>
          <w:rFonts w:hint="eastAsia" w:ascii="宋体" w:hAnsi="宋体"/>
          <w:b/>
          <w:sz w:val="24"/>
        </w:rPr>
      </w:pPr>
    </w:p>
    <w:p>
      <w:pPr>
        <w:snapToGrid w:val="0"/>
        <w:spacing w:before="120" w:beforeLines="50" w:after="50"/>
        <w:jc w:val="center"/>
        <w:rPr>
          <w:rFonts w:hint="eastAsia" w:ascii="宋体" w:hAnsi="宋体"/>
          <w:b/>
          <w:sz w:val="24"/>
        </w:rPr>
      </w:pPr>
    </w:p>
    <w:p>
      <w:pPr>
        <w:snapToGrid w:val="0"/>
        <w:spacing w:before="120" w:beforeLines="50" w:after="50"/>
        <w:jc w:val="center"/>
        <w:rPr>
          <w:rFonts w:hint="eastAsia" w:ascii="宋体" w:hAnsi="宋体"/>
          <w:b/>
          <w:sz w:val="24"/>
        </w:rPr>
      </w:pPr>
    </w:p>
    <w:p>
      <w:pPr>
        <w:snapToGrid w:val="0"/>
        <w:spacing w:before="120" w:beforeLines="50" w:after="50"/>
        <w:jc w:val="center"/>
        <w:rPr>
          <w:rFonts w:hint="eastAsia" w:ascii="宋体" w:hAnsi="宋体"/>
          <w:b/>
          <w:sz w:val="24"/>
        </w:rPr>
      </w:pPr>
    </w:p>
    <w:p>
      <w:pPr>
        <w:snapToGrid w:val="0"/>
        <w:spacing w:before="120" w:beforeLines="50" w:after="50"/>
        <w:jc w:val="center"/>
        <w:rPr>
          <w:rFonts w:hint="eastAsia" w:ascii="宋体" w:hAnsi="宋体"/>
          <w:b/>
          <w:sz w:val="24"/>
        </w:rPr>
      </w:pPr>
    </w:p>
    <w:p>
      <w:pPr>
        <w:snapToGrid w:val="0"/>
        <w:spacing w:before="120" w:beforeLines="50" w:after="50"/>
        <w:rPr>
          <w:rFonts w:hint="eastAsia" w:ascii="宋体" w:hAnsi="宋体"/>
          <w:b/>
          <w:sz w:val="24"/>
        </w:rPr>
      </w:pPr>
    </w:p>
    <w:p>
      <w:pPr>
        <w:snapToGrid w:val="0"/>
        <w:spacing w:before="120" w:beforeLines="50" w:after="50"/>
        <w:jc w:val="center"/>
        <w:rPr>
          <w:rFonts w:ascii="宋体" w:hAnsi="宋体"/>
          <w:b/>
          <w:sz w:val="24"/>
          <w:szCs w:val="20"/>
        </w:rPr>
      </w:pPr>
      <w:r>
        <w:rPr>
          <w:rFonts w:hint="eastAsia" w:ascii="宋体" w:hAnsi="宋体"/>
          <w:b/>
          <w:sz w:val="24"/>
        </w:rPr>
        <w:t>（1）投</w:t>
      </w:r>
      <w:r>
        <w:rPr>
          <w:rFonts w:ascii="宋体" w:hAnsi="宋体"/>
          <w:b/>
          <w:sz w:val="24"/>
        </w:rPr>
        <w:t xml:space="preserve"> </w:t>
      </w:r>
      <w:r>
        <w:rPr>
          <w:rFonts w:hint="eastAsia" w:ascii="宋体" w:hAnsi="宋体"/>
          <w:b/>
          <w:sz w:val="24"/>
        </w:rPr>
        <w:t>标</w:t>
      </w:r>
      <w:r>
        <w:rPr>
          <w:rFonts w:ascii="宋体" w:hAnsi="宋体"/>
          <w:b/>
          <w:sz w:val="24"/>
        </w:rPr>
        <w:t xml:space="preserve"> </w:t>
      </w:r>
      <w:r>
        <w:rPr>
          <w:rFonts w:hint="eastAsia" w:ascii="宋体" w:hAnsi="宋体"/>
          <w:b/>
          <w:sz w:val="24"/>
        </w:rPr>
        <w:t>函</w:t>
      </w:r>
    </w:p>
    <w:p>
      <w:pPr>
        <w:snapToGrid w:val="0"/>
        <w:spacing w:line="360" w:lineRule="auto"/>
        <w:rPr>
          <w:rFonts w:ascii="宋体" w:hAnsi="宋体"/>
          <w:sz w:val="24"/>
          <w:szCs w:val="20"/>
        </w:rPr>
      </w:pPr>
      <w:r>
        <w:rPr>
          <w:rFonts w:hint="eastAsia" w:ascii="宋体" w:hAnsi="宋体"/>
          <w:sz w:val="24"/>
        </w:rPr>
        <w:t>致：</w:t>
      </w:r>
      <w:r>
        <w:rPr>
          <w:rFonts w:ascii="宋体" w:hAnsi="宋体"/>
          <w:sz w:val="24"/>
        </w:rPr>
        <w:t>______</w:t>
      </w:r>
      <w:r>
        <w:rPr>
          <w:rFonts w:ascii="宋体" w:hAnsi="宋体"/>
          <w:sz w:val="24"/>
          <w:u w:val="single"/>
        </w:rPr>
        <w:t>_     _</w:t>
      </w:r>
      <w:r>
        <w:rPr>
          <w:rFonts w:ascii="宋体" w:hAnsi="宋体"/>
          <w:sz w:val="24"/>
        </w:rPr>
        <w:t>_</w:t>
      </w:r>
      <w:r>
        <w:rPr>
          <w:rFonts w:hint="eastAsia" w:ascii="宋体" w:hAnsi="宋体"/>
          <w:sz w:val="24"/>
        </w:rPr>
        <w:t>（招标采购人名称）：</w:t>
      </w:r>
    </w:p>
    <w:p>
      <w:pPr>
        <w:snapToGrid w:val="0"/>
        <w:spacing w:line="360" w:lineRule="auto"/>
        <w:ind w:firstLine="480"/>
        <w:rPr>
          <w:rFonts w:ascii="宋体" w:hAnsi="宋体"/>
          <w:sz w:val="24"/>
          <w:szCs w:val="20"/>
        </w:rPr>
      </w:pPr>
      <w:r>
        <w:rPr>
          <w:rFonts w:hint="eastAsia" w:ascii="宋体" w:hAnsi="宋体"/>
          <w:sz w:val="24"/>
        </w:rPr>
        <w:t>根据贵方为</w:t>
      </w:r>
      <w:r>
        <w:rPr>
          <w:rFonts w:ascii="宋体" w:hAnsi="宋体"/>
          <w:sz w:val="24"/>
          <w:u w:val="single"/>
        </w:rPr>
        <w:t xml:space="preserve">                             </w:t>
      </w:r>
      <w:r>
        <w:rPr>
          <w:rFonts w:hint="eastAsia" w:ascii="宋体" w:hAnsi="宋体"/>
          <w:sz w:val="24"/>
        </w:rPr>
        <w:t>项目的招标公告</w:t>
      </w:r>
      <w:r>
        <w:rPr>
          <w:rFonts w:ascii="宋体" w:hAnsi="宋体"/>
          <w:sz w:val="24"/>
        </w:rPr>
        <w:t>/</w:t>
      </w:r>
      <w:r>
        <w:rPr>
          <w:rFonts w:hint="eastAsia" w:ascii="宋体" w:hAnsi="宋体"/>
          <w:sz w:val="24"/>
        </w:rPr>
        <w:t>投标邀请书</w:t>
      </w:r>
    </w:p>
    <w:p>
      <w:pPr>
        <w:snapToGrid w:val="0"/>
        <w:spacing w:line="360" w:lineRule="auto"/>
        <w:rPr>
          <w:rFonts w:ascii="宋体" w:hAnsi="宋体"/>
          <w:sz w:val="24"/>
          <w:szCs w:val="20"/>
        </w:rPr>
      </w:pPr>
      <w:r>
        <w:rPr>
          <w:rFonts w:hint="eastAsia" w:ascii="宋体" w:hAnsi="宋体"/>
          <w:sz w:val="24"/>
        </w:rPr>
        <w:t>（项目编号：</w:t>
      </w:r>
      <w:r>
        <w:rPr>
          <w:rFonts w:ascii="宋体" w:hAnsi="宋体"/>
          <w:sz w:val="24"/>
        </w:rPr>
        <w:t>____</w:t>
      </w:r>
      <w:r>
        <w:rPr>
          <w:rFonts w:ascii="宋体" w:hAnsi="宋体"/>
          <w:sz w:val="24"/>
          <w:u w:val="single"/>
        </w:rPr>
        <w:t>_     _</w:t>
      </w:r>
      <w:r>
        <w:rPr>
          <w:rFonts w:ascii="宋体" w:hAnsi="宋体"/>
          <w:sz w:val="24"/>
        </w:rPr>
        <w:t>_</w:t>
      </w:r>
      <w:r>
        <w:rPr>
          <w:rFonts w:hint="eastAsia" w:ascii="宋体" w:hAnsi="宋体"/>
          <w:sz w:val="24"/>
        </w:rPr>
        <w:t>），签字代表</w:t>
      </w:r>
      <w:r>
        <w:rPr>
          <w:rFonts w:ascii="宋体" w:hAnsi="宋体"/>
          <w:sz w:val="24"/>
        </w:rPr>
        <w:t>______</w:t>
      </w:r>
      <w:r>
        <w:rPr>
          <w:rFonts w:ascii="宋体" w:hAnsi="宋体"/>
          <w:sz w:val="24"/>
          <w:u w:val="single"/>
        </w:rPr>
        <w:t xml:space="preserve">_     </w:t>
      </w:r>
      <w:r>
        <w:rPr>
          <w:rFonts w:hint="eastAsia" w:ascii="宋体" w:hAnsi="宋体"/>
          <w:sz w:val="24"/>
        </w:rPr>
        <w:t>（全名）经正式授权并代表投标人</w:t>
      </w:r>
      <w:r>
        <w:rPr>
          <w:rFonts w:ascii="宋体" w:hAnsi="宋体"/>
          <w:sz w:val="24"/>
        </w:rPr>
        <w:t>_____</w:t>
      </w:r>
      <w:r>
        <w:rPr>
          <w:rFonts w:ascii="宋体" w:hAnsi="宋体"/>
          <w:sz w:val="24"/>
          <w:u w:val="single"/>
        </w:rPr>
        <w:t>__                    __</w:t>
      </w:r>
      <w:r>
        <w:rPr>
          <w:rFonts w:hint="eastAsia" w:ascii="宋体" w:hAnsi="宋体"/>
          <w:sz w:val="24"/>
        </w:rPr>
        <w:t>（投标人名称）提交资格文件、资信及其他文件、商务文件、技术文件、报价文件正本各一份、副本</w:t>
      </w:r>
      <w:r>
        <w:rPr>
          <w:rFonts w:ascii="宋体" w:hAnsi="宋体"/>
          <w:sz w:val="24"/>
          <w:u w:val="single"/>
        </w:rPr>
        <w:t xml:space="preserve"> </w:t>
      </w:r>
      <w:r>
        <w:rPr>
          <w:rFonts w:hint="eastAsia" w:ascii="宋体" w:hAnsi="宋体"/>
          <w:sz w:val="24"/>
          <w:u w:val="single"/>
        </w:rPr>
        <w:t>三</w:t>
      </w:r>
      <w:r>
        <w:rPr>
          <w:rFonts w:ascii="宋体" w:hAnsi="宋体"/>
          <w:sz w:val="24"/>
          <w:u w:val="single"/>
        </w:rPr>
        <w:t xml:space="preserve"> </w:t>
      </w:r>
      <w:r>
        <w:rPr>
          <w:rFonts w:hint="eastAsia" w:ascii="宋体" w:hAnsi="宋体"/>
          <w:sz w:val="24"/>
        </w:rPr>
        <w:t>份。</w:t>
      </w:r>
    </w:p>
    <w:p>
      <w:pPr>
        <w:snapToGrid w:val="0"/>
        <w:spacing w:line="360" w:lineRule="auto"/>
        <w:ind w:firstLine="480" w:firstLineChars="200"/>
        <w:rPr>
          <w:rFonts w:ascii="宋体" w:hAnsi="宋体"/>
          <w:sz w:val="24"/>
          <w:szCs w:val="20"/>
        </w:rPr>
      </w:pPr>
      <w:r>
        <w:rPr>
          <w:rFonts w:hint="eastAsia" w:ascii="宋体" w:hAnsi="宋体"/>
          <w:sz w:val="24"/>
        </w:rPr>
        <w:t>据此函，签字代表宣布同意如下：</w:t>
      </w:r>
    </w:p>
    <w:p>
      <w:pPr>
        <w:snapToGrid w:val="0"/>
        <w:spacing w:line="360" w:lineRule="auto"/>
        <w:ind w:firstLine="480" w:firstLineChars="200"/>
        <w:rPr>
          <w:rFonts w:ascii="宋体" w:hAnsi="宋体"/>
          <w:sz w:val="24"/>
          <w:szCs w:val="20"/>
        </w:rPr>
      </w:pPr>
      <w:r>
        <w:rPr>
          <w:rFonts w:ascii="宋体" w:hAnsi="宋体"/>
          <w:sz w:val="24"/>
        </w:rPr>
        <w:t>1</w:t>
      </w:r>
      <w:r>
        <w:rPr>
          <w:rFonts w:hint="eastAsia" w:ascii="宋体" w:hAnsi="宋体"/>
          <w:sz w:val="24"/>
        </w:rPr>
        <w:t>.投标人已详细审查全部“招标文件”，包括修改文件（如有的话）以及全部参考资料和有关附件，已经了解我方对于招标文件、采购过程、采购结果有依法进行询问、质疑、投诉的权利及相关渠道和要求。</w:t>
      </w:r>
    </w:p>
    <w:p>
      <w:pPr>
        <w:snapToGrid w:val="0"/>
        <w:spacing w:line="360" w:lineRule="auto"/>
        <w:ind w:firstLine="480" w:firstLineChars="200"/>
        <w:rPr>
          <w:rFonts w:ascii="宋体" w:hAnsi="宋体"/>
          <w:sz w:val="24"/>
          <w:szCs w:val="20"/>
        </w:rPr>
      </w:pPr>
      <w:r>
        <w:rPr>
          <w:rFonts w:ascii="宋体" w:hAnsi="宋体"/>
          <w:sz w:val="24"/>
        </w:rPr>
        <w:t>2</w:t>
      </w:r>
      <w:r>
        <w:rPr>
          <w:rFonts w:hint="eastAsia" w:ascii="宋体" w:hAnsi="宋体"/>
          <w:sz w:val="24"/>
        </w:rPr>
        <w:t>.投标人在投标之前已经与贵方进行了充分的沟通，完全理解并接受招标文件的各项规定和要求，对招标文件的合理性、合法性不再有异议。</w:t>
      </w:r>
    </w:p>
    <w:p>
      <w:pPr>
        <w:snapToGrid w:val="0"/>
        <w:spacing w:line="360" w:lineRule="auto"/>
        <w:ind w:firstLine="480" w:firstLineChars="200"/>
        <w:rPr>
          <w:rFonts w:ascii="宋体" w:hAnsi="宋体"/>
          <w:sz w:val="24"/>
          <w:szCs w:val="20"/>
        </w:rPr>
      </w:pPr>
      <w:r>
        <w:rPr>
          <w:rFonts w:ascii="宋体" w:hAnsi="宋体"/>
          <w:sz w:val="24"/>
        </w:rPr>
        <w:t>3</w:t>
      </w:r>
      <w:r>
        <w:rPr>
          <w:rFonts w:hint="eastAsia" w:ascii="宋体" w:hAnsi="宋体"/>
          <w:sz w:val="24"/>
        </w:rPr>
        <w:t>.本投标有效期自开标日起</w:t>
      </w:r>
      <w:r>
        <w:rPr>
          <w:rFonts w:ascii="宋体" w:hAnsi="宋体"/>
          <w:sz w:val="24"/>
        </w:rPr>
        <w:t xml:space="preserve"> ______</w:t>
      </w:r>
      <w:r>
        <w:rPr>
          <w:rFonts w:hint="eastAsia" w:ascii="宋体" w:hAnsi="宋体"/>
          <w:sz w:val="24"/>
        </w:rPr>
        <w:t>天。</w:t>
      </w:r>
    </w:p>
    <w:p>
      <w:pPr>
        <w:snapToGrid w:val="0"/>
        <w:spacing w:line="360" w:lineRule="auto"/>
        <w:ind w:firstLine="480" w:firstLineChars="200"/>
        <w:rPr>
          <w:rFonts w:ascii="宋体" w:hAnsi="宋体"/>
          <w:sz w:val="24"/>
          <w:szCs w:val="20"/>
        </w:rPr>
      </w:pPr>
      <w:r>
        <w:rPr>
          <w:rFonts w:ascii="宋体" w:hAnsi="宋体"/>
          <w:sz w:val="24"/>
        </w:rPr>
        <w:t>4</w:t>
      </w:r>
      <w:r>
        <w:rPr>
          <w:rFonts w:hint="eastAsia" w:ascii="宋体" w:hAnsi="宋体"/>
          <w:sz w:val="24"/>
        </w:rPr>
        <w:t>.如中标，本投标文件至本项目合同履行完毕止均保持有效，本投标人将按“招标文件”及政府采购法律、法规的规定履行合同责任和义务。</w:t>
      </w:r>
    </w:p>
    <w:p>
      <w:pPr>
        <w:snapToGrid w:val="0"/>
        <w:spacing w:line="360" w:lineRule="auto"/>
        <w:ind w:firstLine="480" w:firstLineChars="200"/>
        <w:rPr>
          <w:rFonts w:ascii="宋体" w:hAnsi="宋体"/>
          <w:sz w:val="24"/>
          <w:szCs w:val="20"/>
        </w:rPr>
      </w:pPr>
      <w:r>
        <w:rPr>
          <w:rFonts w:ascii="宋体" w:hAnsi="宋体"/>
          <w:sz w:val="24"/>
        </w:rPr>
        <w:t>5</w:t>
      </w:r>
      <w:r>
        <w:rPr>
          <w:rFonts w:hint="eastAsia" w:ascii="宋体" w:hAnsi="宋体"/>
          <w:sz w:val="24"/>
        </w:rPr>
        <w:t>.投标人同意按照贵方要求提供与投标有关的一切数据或资料。</w:t>
      </w:r>
    </w:p>
    <w:p>
      <w:pPr>
        <w:snapToGrid w:val="0"/>
        <w:spacing w:line="360" w:lineRule="auto"/>
        <w:ind w:firstLine="480" w:firstLineChars="200"/>
        <w:rPr>
          <w:rFonts w:ascii="宋体" w:hAnsi="宋体"/>
          <w:sz w:val="24"/>
          <w:szCs w:val="20"/>
        </w:rPr>
      </w:pPr>
      <w:r>
        <w:rPr>
          <w:rFonts w:ascii="宋体" w:hAnsi="宋体"/>
          <w:sz w:val="24"/>
        </w:rPr>
        <w:t>6</w:t>
      </w:r>
      <w:r>
        <w:rPr>
          <w:rFonts w:hint="eastAsia" w:ascii="宋体" w:hAnsi="宋体"/>
          <w:sz w:val="24"/>
        </w:rPr>
        <w:t>.与本投标有关的一切正式往来信函请寄：</w:t>
      </w:r>
    </w:p>
    <w:p>
      <w:pPr>
        <w:snapToGrid w:val="0"/>
        <w:spacing w:line="360" w:lineRule="auto"/>
        <w:rPr>
          <w:rFonts w:ascii="宋体" w:hAnsi="宋体"/>
          <w:sz w:val="24"/>
          <w:szCs w:val="20"/>
        </w:rPr>
      </w:pPr>
      <w:r>
        <w:rPr>
          <w:rFonts w:hint="eastAsia" w:ascii="宋体" w:hAnsi="宋体"/>
          <w:sz w:val="24"/>
        </w:rPr>
        <w:t>地址：</w:t>
      </w:r>
      <w:r>
        <w:rPr>
          <w:rFonts w:ascii="宋体" w:hAnsi="宋体"/>
          <w:sz w:val="24"/>
        </w:rPr>
        <w:t>__________</w:t>
      </w:r>
      <w:r>
        <w:rPr>
          <w:rFonts w:ascii="宋体" w:hAnsi="宋体"/>
          <w:sz w:val="24"/>
          <w:u w:val="single"/>
        </w:rPr>
        <w:t xml:space="preserve">        _</w:t>
      </w:r>
      <w:r>
        <w:rPr>
          <w:rFonts w:ascii="宋体" w:hAnsi="宋体"/>
          <w:sz w:val="24"/>
        </w:rPr>
        <w:t>____</w:t>
      </w:r>
      <w:r>
        <w:rPr>
          <w:rFonts w:hint="eastAsia" w:ascii="宋体" w:hAnsi="宋体"/>
          <w:sz w:val="24"/>
        </w:rPr>
        <w:t>邮编：</w:t>
      </w:r>
      <w:r>
        <w:rPr>
          <w:rFonts w:ascii="宋体" w:hAnsi="宋体"/>
          <w:sz w:val="24"/>
        </w:rPr>
        <w:t xml:space="preserve">__________   </w:t>
      </w:r>
      <w:r>
        <w:rPr>
          <w:rFonts w:hint="eastAsia" w:ascii="宋体" w:hAnsi="宋体"/>
          <w:sz w:val="24"/>
        </w:rPr>
        <w:t>电话：</w:t>
      </w:r>
      <w:r>
        <w:rPr>
          <w:rFonts w:ascii="宋体" w:hAnsi="宋体"/>
          <w:sz w:val="24"/>
        </w:rPr>
        <w:t>______________</w:t>
      </w:r>
    </w:p>
    <w:p>
      <w:pPr>
        <w:snapToGrid w:val="0"/>
        <w:spacing w:line="360" w:lineRule="auto"/>
        <w:rPr>
          <w:rFonts w:ascii="宋体" w:hAnsi="宋体"/>
          <w:sz w:val="24"/>
          <w:szCs w:val="20"/>
        </w:rPr>
      </w:pPr>
      <w:r>
        <w:rPr>
          <w:rFonts w:hint="eastAsia" w:ascii="宋体" w:hAnsi="宋体"/>
          <w:sz w:val="24"/>
        </w:rPr>
        <w:t>传真：</w:t>
      </w:r>
      <w:r>
        <w:rPr>
          <w:rFonts w:ascii="宋体" w:hAnsi="宋体"/>
          <w:sz w:val="24"/>
        </w:rPr>
        <w:t>______________</w:t>
      </w:r>
      <w:r>
        <w:rPr>
          <w:rFonts w:hint="eastAsia" w:ascii="宋体" w:hAnsi="宋体"/>
          <w:sz w:val="24"/>
        </w:rPr>
        <w:t>投标人代表姓名</w:t>
      </w:r>
      <w:r>
        <w:rPr>
          <w:rFonts w:ascii="宋体" w:hAnsi="宋体"/>
          <w:sz w:val="24"/>
        </w:rPr>
        <w:t xml:space="preserve"> ___________  </w:t>
      </w:r>
      <w:r>
        <w:rPr>
          <w:rFonts w:hint="eastAsia" w:ascii="宋体" w:hAnsi="宋体"/>
          <w:sz w:val="24"/>
        </w:rPr>
        <w:t>职务：</w:t>
      </w:r>
      <w:r>
        <w:rPr>
          <w:rFonts w:ascii="宋体" w:hAnsi="宋体"/>
          <w:sz w:val="24"/>
        </w:rPr>
        <w:t>______</w:t>
      </w:r>
      <w:r>
        <w:rPr>
          <w:rFonts w:ascii="宋体" w:hAnsi="宋体"/>
          <w:sz w:val="24"/>
          <w:u w:val="single"/>
        </w:rPr>
        <w:t xml:space="preserve"> </w:t>
      </w:r>
      <w:r>
        <w:rPr>
          <w:rFonts w:ascii="宋体" w:hAnsi="宋体"/>
          <w:sz w:val="24"/>
        </w:rPr>
        <w:t>_______</w:t>
      </w:r>
    </w:p>
    <w:p>
      <w:pPr>
        <w:snapToGrid w:val="0"/>
        <w:spacing w:line="360" w:lineRule="auto"/>
        <w:rPr>
          <w:rFonts w:ascii="宋体" w:hAnsi="宋体"/>
          <w:sz w:val="24"/>
          <w:szCs w:val="20"/>
        </w:rPr>
      </w:pPr>
      <w:r>
        <w:rPr>
          <w:rFonts w:hint="eastAsia" w:ascii="宋体" w:hAnsi="宋体"/>
          <w:sz w:val="24"/>
        </w:rPr>
        <w:t>投标人名称</w:t>
      </w:r>
      <w:r>
        <w:rPr>
          <w:rFonts w:ascii="宋体" w:hAnsi="宋体"/>
          <w:sz w:val="24"/>
        </w:rPr>
        <w:t>(</w:t>
      </w:r>
      <w:r>
        <w:rPr>
          <w:rFonts w:hint="eastAsia" w:ascii="宋体" w:hAnsi="宋体"/>
          <w:sz w:val="24"/>
        </w:rPr>
        <w:t>公章</w:t>
      </w:r>
      <w:r>
        <w:rPr>
          <w:rFonts w:ascii="宋体" w:hAnsi="宋体"/>
          <w:sz w:val="24"/>
        </w:rPr>
        <w:t>):___________________</w:t>
      </w:r>
    </w:p>
    <w:p>
      <w:pPr>
        <w:snapToGrid w:val="0"/>
        <w:spacing w:line="360" w:lineRule="auto"/>
        <w:rPr>
          <w:rFonts w:ascii="宋体" w:hAnsi="宋体"/>
          <w:sz w:val="24"/>
          <w:szCs w:val="20"/>
        </w:rPr>
      </w:pPr>
      <w:r>
        <w:rPr>
          <w:rFonts w:hint="eastAsia" w:ascii="宋体" w:hAnsi="宋体"/>
          <w:sz w:val="24"/>
        </w:rPr>
        <w:t>开户银行：</w:t>
      </w:r>
      <w:r>
        <w:rPr>
          <w:rFonts w:ascii="宋体" w:hAnsi="宋体"/>
          <w:sz w:val="24"/>
          <w:u w:val="single"/>
        </w:rPr>
        <w:t xml:space="preserve">                      </w:t>
      </w:r>
      <w:r>
        <w:rPr>
          <w:rFonts w:ascii="宋体" w:hAnsi="宋体"/>
          <w:sz w:val="24"/>
        </w:rPr>
        <w:t xml:space="preserve">   </w:t>
      </w:r>
      <w:r>
        <w:rPr>
          <w:rFonts w:hint="eastAsia" w:ascii="宋体" w:hAnsi="宋体"/>
          <w:sz w:val="24"/>
        </w:rPr>
        <w:t>银行帐号：</w:t>
      </w:r>
      <w:r>
        <w:rPr>
          <w:rFonts w:ascii="宋体" w:hAnsi="宋体"/>
          <w:sz w:val="24"/>
          <w:u w:val="single"/>
        </w:rPr>
        <w:t xml:space="preserve">                    </w:t>
      </w:r>
      <w:r>
        <w:rPr>
          <w:rFonts w:ascii="宋体" w:hAnsi="宋体"/>
          <w:sz w:val="24"/>
        </w:rPr>
        <w:t xml:space="preserve"> </w:t>
      </w:r>
    </w:p>
    <w:p>
      <w:pPr>
        <w:snapToGrid w:val="0"/>
        <w:spacing w:line="360" w:lineRule="auto"/>
        <w:jc w:val="center"/>
        <w:rPr>
          <w:rFonts w:ascii="宋体" w:hAnsi="宋体"/>
          <w:sz w:val="30"/>
          <w:szCs w:val="20"/>
        </w:rPr>
      </w:pPr>
      <w:r>
        <w:rPr>
          <w:rFonts w:hint="eastAsia" w:ascii="宋体" w:hAnsi="宋体"/>
          <w:sz w:val="24"/>
        </w:rPr>
        <w:t>法定代表签字或盖章</w:t>
      </w:r>
      <w:r>
        <w:rPr>
          <w:rFonts w:ascii="宋体" w:hAnsi="宋体"/>
          <w:sz w:val="24"/>
        </w:rPr>
        <w:t xml:space="preserve">:___________                </w:t>
      </w:r>
      <w:r>
        <w:rPr>
          <w:rFonts w:hint="eastAsia" w:ascii="宋体" w:hAnsi="宋体"/>
          <w:sz w:val="24"/>
        </w:rPr>
        <w:t>日期</w:t>
      </w:r>
      <w:r>
        <w:rPr>
          <w:rFonts w:ascii="宋体" w:hAnsi="宋体"/>
          <w:sz w:val="24"/>
        </w:rPr>
        <w:t>:_____</w:t>
      </w:r>
      <w:r>
        <w:rPr>
          <w:rFonts w:hint="eastAsia" w:ascii="宋体" w:hAnsi="宋体"/>
          <w:sz w:val="24"/>
        </w:rPr>
        <w:t>年</w:t>
      </w:r>
      <w:r>
        <w:rPr>
          <w:rFonts w:ascii="宋体" w:hAnsi="宋体"/>
          <w:sz w:val="24"/>
        </w:rPr>
        <w:t>___</w:t>
      </w:r>
      <w:r>
        <w:rPr>
          <w:rFonts w:hint="eastAsia" w:ascii="宋体" w:hAnsi="宋体"/>
          <w:sz w:val="24"/>
        </w:rPr>
        <w:t>月</w:t>
      </w:r>
      <w:r>
        <w:rPr>
          <w:rFonts w:ascii="宋体" w:hAnsi="宋体"/>
          <w:sz w:val="24"/>
        </w:rPr>
        <w:t>___</w:t>
      </w:r>
      <w:r>
        <w:rPr>
          <w:rFonts w:hint="eastAsia" w:ascii="宋体" w:hAnsi="宋体"/>
          <w:sz w:val="24"/>
        </w:rPr>
        <w:t>日</w:t>
      </w:r>
    </w:p>
    <w:p>
      <w:pPr>
        <w:pStyle w:val="74"/>
        <w:snapToGrid w:val="0"/>
        <w:spacing w:before="120" w:after="120" w:line="240" w:lineRule="auto"/>
        <w:rPr>
          <w:rFonts w:hAnsi="宋体"/>
        </w:rPr>
      </w:pPr>
    </w:p>
    <w:p>
      <w:pPr>
        <w:snapToGrid w:val="0"/>
        <w:spacing w:before="50" w:after="50"/>
        <w:jc w:val="center"/>
        <w:rPr>
          <w:rFonts w:ascii="宋体" w:hAnsi="宋体"/>
          <w:b/>
          <w:sz w:val="24"/>
        </w:rPr>
      </w:pPr>
      <w:r>
        <w:rPr>
          <w:rFonts w:hAnsi="宋体"/>
        </w:rPr>
        <w:br w:type="page"/>
      </w:r>
      <w:r>
        <w:rPr>
          <w:rFonts w:hint="eastAsia" w:hAnsi="宋体"/>
          <w:b/>
          <w:sz w:val="24"/>
        </w:rPr>
        <w:t>（2）</w:t>
      </w:r>
      <w:r>
        <w:rPr>
          <w:rFonts w:hint="eastAsia" w:ascii="宋体" w:hAnsi="宋体"/>
          <w:b/>
          <w:sz w:val="24"/>
        </w:rPr>
        <w:t>开标一览表</w:t>
      </w:r>
    </w:p>
    <w:p>
      <w:pPr>
        <w:ind w:firstLine="309"/>
        <w:rPr>
          <w:rFonts w:hint="eastAsia" w:ascii="宋体" w:hAnsi="宋体"/>
          <w:sz w:val="24"/>
        </w:rPr>
      </w:pPr>
      <w:r>
        <w:rPr>
          <w:rFonts w:hint="eastAsia" w:ascii="宋体" w:hAnsi="宋体"/>
          <w:sz w:val="24"/>
        </w:rPr>
        <w:t xml:space="preserve">投标人全称（加盖公章）：      </w:t>
      </w:r>
    </w:p>
    <w:p>
      <w:pPr>
        <w:ind w:firstLine="309"/>
        <w:rPr>
          <w:rFonts w:hint="eastAsia" w:ascii="宋体" w:hAnsi="宋体"/>
          <w:sz w:val="24"/>
        </w:rPr>
      </w:pPr>
    </w:p>
    <w:p>
      <w:pPr>
        <w:ind w:firstLine="309"/>
        <w:rPr>
          <w:rFonts w:hint="eastAsia" w:ascii="宋体" w:hAnsi="宋体"/>
          <w:sz w:val="24"/>
        </w:rPr>
      </w:pPr>
      <w:r>
        <w:rPr>
          <w:rFonts w:hint="eastAsia" w:ascii="宋体" w:hAnsi="宋体"/>
          <w:sz w:val="24"/>
        </w:rPr>
        <w:t xml:space="preserve">招标文件编号：             </w:t>
      </w:r>
    </w:p>
    <w:p>
      <w:pPr>
        <w:ind w:firstLine="309"/>
        <w:rPr>
          <w:rFonts w:hint="eastAsia" w:ascii="宋体" w:hAnsi="宋体"/>
          <w:sz w:val="24"/>
        </w:rPr>
      </w:pPr>
      <w:r>
        <w:rPr>
          <w:rFonts w:hint="eastAsia" w:ascii="宋体" w:hAnsi="宋体"/>
          <w:sz w:val="24"/>
        </w:rPr>
        <w:t xml:space="preserve">   </w:t>
      </w:r>
    </w:p>
    <w:tbl>
      <w:tblPr>
        <w:tblStyle w:val="34"/>
        <w:tblW w:w="5269" w:type="pct"/>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8"/>
        <w:gridCol w:w="2721"/>
        <w:gridCol w:w="1190"/>
        <w:gridCol w:w="43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868" w:hRule="atLeast"/>
        </w:trPr>
        <w:tc>
          <w:tcPr>
            <w:tcW w:w="394" w:type="pct"/>
            <w:noWrap w:val="0"/>
            <w:vAlign w:val="center"/>
          </w:tcPr>
          <w:p>
            <w:pPr>
              <w:jc w:val="center"/>
              <w:rPr>
                <w:rFonts w:hint="eastAsia" w:ascii="宋体" w:hAnsi="宋体"/>
                <w:sz w:val="24"/>
              </w:rPr>
            </w:pPr>
            <w:r>
              <w:rPr>
                <w:rFonts w:hint="eastAsia" w:ascii="宋体" w:hAnsi="宋体"/>
                <w:sz w:val="24"/>
              </w:rPr>
              <w:t>序号</w:t>
            </w:r>
          </w:p>
        </w:tc>
        <w:tc>
          <w:tcPr>
            <w:tcW w:w="1514" w:type="pct"/>
            <w:noWrap w:val="0"/>
            <w:vAlign w:val="center"/>
          </w:tcPr>
          <w:p>
            <w:pPr>
              <w:jc w:val="center"/>
              <w:rPr>
                <w:rFonts w:hint="eastAsia" w:ascii="宋体" w:hAnsi="宋体"/>
                <w:sz w:val="24"/>
              </w:rPr>
            </w:pPr>
            <w:r>
              <w:rPr>
                <w:rFonts w:hint="eastAsia" w:ascii="宋体" w:hAnsi="宋体"/>
                <w:sz w:val="24"/>
              </w:rPr>
              <w:t>投标项目名称</w:t>
            </w:r>
          </w:p>
        </w:tc>
        <w:tc>
          <w:tcPr>
            <w:tcW w:w="3092" w:type="pct"/>
            <w:gridSpan w:val="2"/>
            <w:noWrap w:val="0"/>
            <w:vAlign w:val="center"/>
          </w:tcPr>
          <w:p>
            <w:pP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868" w:hRule="atLeast"/>
        </w:trPr>
        <w:tc>
          <w:tcPr>
            <w:tcW w:w="394" w:type="pct"/>
            <w:noWrap w:val="0"/>
            <w:vAlign w:val="center"/>
          </w:tcPr>
          <w:p>
            <w:pPr>
              <w:jc w:val="center"/>
              <w:rPr>
                <w:rFonts w:hint="eastAsia" w:ascii="宋体" w:hAnsi="宋体"/>
                <w:sz w:val="24"/>
              </w:rPr>
            </w:pPr>
            <w:r>
              <w:rPr>
                <w:rFonts w:hint="eastAsia" w:ascii="宋体" w:hAnsi="宋体"/>
                <w:sz w:val="24"/>
              </w:rPr>
              <w:t>1</w:t>
            </w:r>
          </w:p>
        </w:tc>
        <w:tc>
          <w:tcPr>
            <w:tcW w:w="1514" w:type="pct"/>
            <w:noWrap w:val="0"/>
            <w:vAlign w:val="center"/>
          </w:tcPr>
          <w:p>
            <w:pPr>
              <w:jc w:val="center"/>
              <w:rPr>
                <w:rFonts w:hint="eastAsia" w:ascii="宋体" w:hAnsi="宋体"/>
                <w:sz w:val="24"/>
              </w:rPr>
            </w:pPr>
            <w:r>
              <w:rPr>
                <w:rFonts w:hint="eastAsia" w:ascii="宋体" w:hAnsi="宋体"/>
                <w:sz w:val="24"/>
              </w:rPr>
              <w:t>道路保洁报价</w:t>
            </w:r>
          </w:p>
        </w:tc>
        <w:tc>
          <w:tcPr>
            <w:tcW w:w="3092" w:type="pct"/>
            <w:gridSpan w:val="2"/>
            <w:noWrap w:val="0"/>
            <w:vAlign w:val="center"/>
          </w:tcPr>
          <w:p>
            <w:pPr>
              <w:rPr>
                <w:rFonts w:hint="eastAsia" w:ascii="宋体" w:hAnsi="宋体"/>
                <w:sz w:val="24"/>
              </w:rPr>
            </w:pPr>
            <w:r>
              <w:rPr>
                <w:rFonts w:hint="eastAsia" w:ascii="宋体" w:hAnsi="宋体"/>
                <w:sz w:val="24"/>
              </w:rPr>
              <w:t>小写：       /年          单价      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868" w:hRule="atLeast"/>
        </w:trPr>
        <w:tc>
          <w:tcPr>
            <w:tcW w:w="394" w:type="pct"/>
            <w:noWrap w:val="0"/>
            <w:vAlign w:val="center"/>
          </w:tcPr>
          <w:p>
            <w:pPr>
              <w:jc w:val="center"/>
              <w:rPr>
                <w:rFonts w:hint="eastAsia" w:ascii="宋体" w:hAnsi="宋体"/>
                <w:sz w:val="24"/>
              </w:rPr>
            </w:pPr>
            <w:r>
              <w:rPr>
                <w:rFonts w:hint="eastAsia" w:ascii="宋体" w:hAnsi="宋体"/>
                <w:sz w:val="24"/>
              </w:rPr>
              <w:t>2</w:t>
            </w:r>
          </w:p>
        </w:tc>
        <w:tc>
          <w:tcPr>
            <w:tcW w:w="1514" w:type="pct"/>
            <w:noWrap w:val="0"/>
            <w:vAlign w:val="center"/>
          </w:tcPr>
          <w:p>
            <w:pPr>
              <w:jc w:val="center"/>
              <w:rPr>
                <w:rFonts w:hint="eastAsia" w:ascii="宋体" w:hAnsi="宋体"/>
                <w:sz w:val="24"/>
              </w:rPr>
            </w:pPr>
            <w:r>
              <w:rPr>
                <w:rFonts w:hint="eastAsia" w:ascii="宋体" w:hAnsi="宋体"/>
                <w:sz w:val="24"/>
              </w:rPr>
              <w:t>垃圾清运报价</w:t>
            </w:r>
          </w:p>
        </w:tc>
        <w:tc>
          <w:tcPr>
            <w:tcW w:w="3092" w:type="pct"/>
            <w:gridSpan w:val="2"/>
            <w:noWrap w:val="0"/>
            <w:vAlign w:val="center"/>
          </w:tcPr>
          <w:p>
            <w:pPr>
              <w:rPr>
                <w:rFonts w:hint="eastAsia" w:ascii="宋体" w:hAnsi="宋体"/>
                <w:sz w:val="24"/>
              </w:rPr>
            </w:pPr>
            <w:r>
              <w:rPr>
                <w:rFonts w:hint="eastAsia" w:ascii="宋体" w:hAnsi="宋体"/>
                <w:sz w:val="24"/>
              </w:rPr>
              <w:t>小写：       /年          单价      元/吨·天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868" w:hRule="atLeast"/>
        </w:trPr>
        <w:tc>
          <w:tcPr>
            <w:tcW w:w="394" w:type="pct"/>
            <w:noWrap w:val="0"/>
            <w:vAlign w:val="center"/>
          </w:tcPr>
          <w:p>
            <w:pPr>
              <w:jc w:val="center"/>
              <w:rPr>
                <w:rFonts w:hint="eastAsia" w:ascii="宋体" w:hAnsi="宋体"/>
                <w:sz w:val="24"/>
              </w:rPr>
            </w:pPr>
            <w:r>
              <w:rPr>
                <w:rFonts w:hint="eastAsia" w:ascii="宋体" w:hAnsi="宋体"/>
                <w:sz w:val="24"/>
              </w:rPr>
              <w:t>3</w:t>
            </w:r>
          </w:p>
        </w:tc>
        <w:tc>
          <w:tcPr>
            <w:tcW w:w="1514" w:type="pct"/>
            <w:noWrap w:val="0"/>
            <w:vAlign w:val="center"/>
          </w:tcPr>
          <w:p>
            <w:pPr>
              <w:jc w:val="center"/>
              <w:rPr>
                <w:rFonts w:hint="eastAsia" w:ascii="宋体" w:hAnsi="宋体"/>
                <w:sz w:val="24"/>
              </w:rPr>
            </w:pPr>
            <w:r>
              <w:rPr>
                <w:rFonts w:hint="eastAsia" w:ascii="宋体" w:hAnsi="宋体"/>
                <w:sz w:val="24"/>
              </w:rPr>
              <w:t>公厕保洁管理作业报价</w:t>
            </w:r>
          </w:p>
        </w:tc>
        <w:tc>
          <w:tcPr>
            <w:tcW w:w="3092" w:type="pct"/>
            <w:gridSpan w:val="2"/>
            <w:noWrap w:val="0"/>
            <w:vAlign w:val="center"/>
          </w:tcPr>
          <w:p>
            <w:pPr>
              <w:rPr>
                <w:rFonts w:hint="eastAsia" w:ascii="宋体" w:hAnsi="宋体"/>
                <w:sz w:val="24"/>
              </w:rPr>
            </w:pPr>
            <w:r>
              <w:rPr>
                <w:rFonts w:hint="eastAsia" w:ascii="宋体" w:hAnsi="宋体"/>
                <w:sz w:val="24"/>
              </w:rPr>
              <w:t>小写：       /年          单价      元/座·年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800" w:hRule="atLeast"/>
        </w:trPr>
        <w:tc>
          <w:tcPr>
            <w:tcW w:w="1908" w:type="pct"/>
            <w:gridSpan w:val="2"/>
            <w:noWrap w:val="0"/>
            <w:vAlign w:val="center"/>
          </w:tcPr>
          <w:p>
            <w:pPr>
              <w:jc w:val="center"/>
              <w:rPr>
                <w:rFonts w:hint="eastAsia" w:ascii="宋体" w:hAnsi="宋体"/>
                <w:sz w:val="24"/>
              </w:rPr>
            </w:pPr>
            <w:r>
              <w:rPr>
                <w:rFonts w:hint="eastAsia" w:ascii="宋体" w:hAnsi="宋体"/>
                <w:sz w:val="24"/>
              </w:rPr>
              <w:t>投标有效期</w:t>
            </w:r>
          </w:p>
        </w:tc>
        <w:tc>
          <w:tcPr>
            <w:tcW w:w="3092" w:type="pct"/>
            <w:gridSpan w:val="2"/>
            <w:noWrap w:val="0"/>
            <w:vAlign w:val="center"/>
          </w:tcPr>
          <w:p>
            <w:pPr>
              <w:jc w:val="center"/>
              <w:rPr>
                <w:rFonts w:hint="eastAsia" w:ascii="宋体" w:hAnsi="宋体"/>
                <w:sz w:val="24"/>
              </w:rPr>
            </w:pPr>
            <w:r>
              <w:rPr>
                <w:rFonts w:hint="eastAsia" w:ascii="宋体" w:hAnsi="宋体"/>
                <w:sz w:val="24"/>
              </w:rPr>
              <w:t>180天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802" w:hRule="atLeast"/>
        </w:trPr>
        <w:tc>
          <w:tcPr>
            <w:tcW w:w="1908" w:type="pct"/>
            <w:gridSpan w:val="2"/>
            <w:vMerge w:val="restart"/>
            <w:tcBorders>
              <w:top w:val="single" w:color="auto" w:sz="4" w:space="0"/>
            </w:tcBorders>
            <w:noWrap w:val="0"/>
            <w:vAlign w:val="center"/>
          </w:tcPr>
          <w:p>
            <w:pPr>
              <w:jc w:val="center"/>
              <w:rPr>
                <w:rFonts w:hint="eastAsia" w:ascii="宋体" w:hAnsi="宋体"/>
                <w:sz w:val="24"/>
              </w:rPr>
            </w:pPr>
            <w:r>
              <w:rPr>
                <w:rFonts w:hint="eastAsia" w:ascii="宋体" w:hAnsi="宋体"/>
                <w:sz w:val="24"/>
              </w:rPr>
              <w:t>每年投标报价</w:t>
            </w:r>
          </w:p>
          <w:p>
            <w:pPr>
              <w:jc w:val="center"/>
              <w:rPr>
                <w:rFonts w:hint="eastAsia" w:ascii="宋体" w:hAnsi="宋体"/>
                <w:sz w:val="24"/>
              </w:rPr>
            </w:pPr>
            <w:r>
              <w:rPr>
                <w:rFonts w:hint="eastAsia" w:ascii="宋体" w:hAnsi="宋体"/>
                <w:sz w:val="24"/>
              </w:rPr>
              <w:t>（人民币：元/ 年）</w:t>
            </w:r>
          </w:p>
        </w:tc>
        <w:tc>
          <w:tcPr>
            <w:tcW w:w="662" w:type="pct"/>
            <w:tcBorders>
              <w:top w:val="single" w:color="auto" w:sz="4" w:space="0"/>
              <w:bottom w:val="single" w:color="auto" w:sz="4" w:space="0"/>
            </w:tcBorders>
            <w:noWrap w:val="0"/>
            <w:vAlign w:val="center"/>
          </w:tcPr>
          <w:p>
            <w:pPr>
              <w:widowControl/>
              <w:jc w:val="left"/>
              <w:rPr>
                <w:rFonts w:hint="eastAsia" w:ascii="宋体" w:hAnsi="宋体"/>
                <w:sz w:val="24"/>
              </w:rPr>
            </w:pPr>
            <w:r>
              <w:rPr>
                <w:rFonts w:hint="eastAsia" w:ascii="宋体" w:hAnsi="宋体"/>
                <w:sz w:val="24"/>
              </w:rPr>
              <w:t>小写</w:t>
            </w:r>
          </w:p>
        </w:tc>
        <w:tc>
          <w:tcPr>
            <w:tcW w:w="2430" w:type="pct"/>
            <w:noWrap w:val="0"/>
            <w:vAlign w:val="center"/>
          </w:tcPr>
          <w:p>
            <w:pPr>
              <w:jc w:val="center"/>
              <w:rPr>
                <w:rFonts w:hint="eastAsia" w:ascii="宋体" w:hAnsi="宋体"/>
                <w:sz w:val="24"/>
              </w:rPr>
            </w:pPr>
            <w:r>
              <w:rPr>
                <w:rFonts w:hint="eastAsia" w:ascii="宋体" w:hAnsi="宋体"/>
                <w:sz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756" w:hRule="atLeast"/>
        </w:trPr>
        <w:tc>
          <w:tcPr>
            <w:tcW w:w="1908" w:type="pct"/>
            <w:gridSpan w:val="2"/>
            <w:vMerge w:val="continue"/>
            <w:noWrap w:val="0"/>
            <w:vAlign w:val="top"/>
          </w:tcPr>
          <w:p>
            <w:pPr>
              <w:jc w:val="center"/>
              <w:rPr>
                <w:rFonts w:hint="eastAsia" w:ascii="宋体" w:hAnsi="宋体"/>
                <w:sz w:val="24"/>
              </w:rPr>
            </w:pPr>
          </w:p>
        </w:tc>
        <w:tc>
          <w:tcPr>
            <w:tcW w:w="662" w:type="pct"/>
            <w:tcBorders>
              <w:top w:val="single" w:color="auto" w:sz="4" w:space="0"/>
              <w:bottom w:val="single" w:color="auto" w:sz="4" w:space="0"/>
            </w:tcBorders>
            <w:noWrap w:val="0"/>
            <w:vAlign w:val="center"/>
          </w:tcPr>
          <w:p>
            <w:pPr>
              <w:rPr>
                <w:rFonts w:hint="eastAsia" w:ascii="宋体" w:hAnsi="宋体"/>
                <w:sz w:val="24"/>
              </w:rPr>
            </w:pPr>
            <w:r>
              <w:rPr>
                <w:rFonts w:hint="eastAsia" w:ascii="宋体" w:hAnsi="宋体"/>
                <w:sz w:val="24"/>
              </w:rPr>
              <w:t>大写</w:t>
            </w:r>
          </w:p>
        </w:tc>
        <w:tc>
          <w:tcPr>
            <w:tcW w:w="2430" w:type="pct"/>
            <w:noWrap w:val="0"/>
            <w:vAlign w:val="center"/>
          </w:tcPr>
          <w:p>
            <w:pPr>
              <w:jc w:val="center"/>
              <w:rPr>
                <w:rFonts w:hint="eastAsia" w:ascii="宋体" w:hAnsi="宋体"/>
                <w:sz w:val="24"/>
              </w:rPr>
            </w:pPr>
            <w:r>
              <w:rPr>
                <w:rFonts w:hint="eastAsia" w:ascii="宋体" w:hAnsi="宋体"/>
                <w:sz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706" w:hRule="atLeast"/>
        </w:trPr>
        <w:tc>
          <w:tcPr>
            <w:tcW w:w="1908" w:type="pct"/>
            <w:gridSpan w:val="2"/>
            <w:vMerge w:val="restart"/>
            <w:noWrap w:val="0"/>
            <w:vAlign w:val="center"/>
          </w:tcPr>
          <w:p>
            <w:pPr>
              <w:jc w:val="center"/>
              <w:rPr>
                <w:rFonts w:hint="eastAsia" w:ascii="宋体" w:hAnsi="宋体"/>
                <w:sz w:val="24"/>
              </w:rPr>
            </w:pPr>
            <w:r>
              <w:rPr>
                <w:rFonts w:hint="eastAsia" w:ascii="宋体" w:hAnsi="宋体"/>
                <w:sz w:val="24"/>
              </w:rPr>
              <w:t>投标总价</w:t>
            </w:r>
          </w:p>
          <w:p>
            <w:pPr>
              <w:jc w:val="center"/>
              <w:rPr>
                <w:rFonts w:hint="eastAsia" w:ascii="宋体" w:hAnsi="宋体"/>
                <w:sz w:val="24"/>
              </w:rPr>
            </w:pPr>
            <w:r>
              <w:rPr>
                <w:rFonts w:hint="eastAsia" w:ascii="宋体" w:hAnsi="宋体"/>
                <w:sz w:val="24"/>
              </w:rPr>
              <w:t>（人民币：元）</w:t>
            </w:r>
          </w:p>
        </w:tc>
        <w:tc>
          <w:tcPr>
            <w:tcW w:w="662" w:type="pct"/>
            <w:tcBorders>
              <w:top w:val="single" w:color="auto" w:sz="4" w:space="0"/>
            </w:tcBorders>
            <w:noWrap w:val="0"/>
            <w:vAlign w:val="center"/>
          </w:tcPr>
          <w:p>
            <w:pPr>
              <w:rPr>
                <w:rFonts w:hint="eastAsia" w:ascii="宋体" w:hAnsi="宋体"/>
                <w:sz w:val="24"/>
              </w:rPr>
            </w:pPr>
            <w:r>
              <w:rPr>
                <w:rFonts w:hint="eastAsia" w:ascii="宋体" w:hAnsi="宋体"/>
                <w:sz w:val="24"/>
              </w:rPr>
              <w:t>小写</w:t>
            </w:r>
          </w:p>
        </w:tc>
        <w:tc>
          <w:tcPr>
            <w:tcW w:w="2430" w:type="pct"/>
            <w:noWrap w:val="0"/>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700" w:hRule="atLeast"/>
        </w:trPr>
        <w:tc>
          <w:tcPr>
            <w:tcW w:w="1908" w:type="pct"/>
            <w:gridSpan w:val="2"/>
            <w:vMerge w:val="continue"/>
            <w:noWrap w:val="0"/>
            <w:vAlign w:val="top"/>
          </w:tcPr>
          <w:p>
            <w:pPr>
              <w:jc w:val="center"/>
              <w:rPr>
                <w:rFonts w:hint="eastAsia" w:ascii="宋体" w:hAnsi="宋体"/>
                <w:sz w:val="24"/>
              </w:rPr>
            </w:pPr>
          </w:p>
        </w:tc>
        <w:tc>
          <w:tcPr>
            <w:tcW w:w="662" w:type="pct"/>
            <w:noWrap w:val="0"/>
            <w:vAlign w:val="center"/>
          </w:tcPr>
          <w:p>
            <w:pPr>
              <w:rPr>
                <w:rFonts w:hint="eastAsia" w:ascii="宋体" w:hAnsi="宋体"/>
                <w:sz w:val="24"/>
              </w:rPr>
            </w:pPr>
            <w:r>
              <w:rPr>
                <w:rFonts w:hint="eastAsia" w:ascii="宋体" w:hAnsi="宋体"/>
                <w:sz w:val="24"/>
              </w:rPr>
              <w:t>大写</w:t>
            </w:r>
          </w:p>
        </w:tc>
        <w:tc>
          <w:tcPr>
            <w:tcW w:w="2430" w:type="pct"/>
            <w:noWrap w:val="0"/>
            <w:vAlign w:val="center"/>
          </w:tcPr>
          <w:p>
            <w:pPr>
              <w:jc w:val="center"/>
              <w:rPr>
                <w:rFonts w:hint="eastAsia" w:ascii="宋体" w:hAnsi="宋体"/>
                <w:sz w:val="24"/>
              </w:rPr>
            </w:pPr>
          </w:p>
        </w:tc>
      </w:tr>
    </w:tbl>
    <w:p>
      <w:pPr>
        <w:snapToGrid w:val="0"/>
        <w:spacing w:before="50" w:after="50"/>
        <w:jc w:val="left"/>
        <w:rPr>
          <w:rFonts w:ascii="宋体" w:hAnsi="宋体"/>
          <w:sz w:val="24"/>
          <w:szCs w:val="20"/>
        </w:rPr>
      </w:pPr>
      <w:r>
        <w:rPr>
          <w:rFonts w:hint="eastAsia" w:ascii="宋体" w:hAnsi="宋体"/>
          <w:sz w:val="24"/>
        </w:rPr>
        <w:t>注</w:t>
      </w:r>
      <w:r>
        <w:rPr>
          <w:rFonts w:ascii="宋体" w:hAnsi="宋体"/>
          <w:sz w:val="24"/>
        </w:rPr>
        <w:t>: 1</w:t>
      </w:r>
      <w:r>
        <w:rPr>
          <w:rFonts w:hint="eastAsia" w:ascii="宋体" w:hAnsi="宋体"/>
          <w:sz w:val="24"/>
        </w:rPr>
        <w:t>、报价一经涂改，应在涂改处加盖单位公章或者由法定代表人或授权委托人签字或盖章，否则其投标作无效标处理。</w:t>
      </w:r>
    </w:p>
    <w:p>
      <w:pPr>
        <w:snapToGrid w:val="0"/>
        <w:spacing w:before="50" w:after="50"/>
        <w:ind w:firstLine="480" w:firstLineChars="200"/>
        <w:jc w:val="left"/>
        <w:rPr>
          <w:rFonts w:hint="eastAsia" w:ascii="宋体" w:hAnsi="宋体"/>
          <w:sz w:val="24"/>
        </w:rPr>
      </w:pPr>
      <w:r>
        <w:rPr>
          <w:rFonts w:ascii="宋体" w:hAnsi="宋体"/>
          <w:sz w:val="24"/>
        </w:rPr>
        <w:t>2</w:t>
      </w:r>
      <w:r>
        <w:rPr>
          <w:rFonts w:hint="eastAsia" w:ascii="宋体" w:hAnsi="宋体"/>
          <w:sz w:val="24"/>
        </w:rPr>
        <w:t>、以上报价应与“投标报价明细表”中的“投标总价”相一致。</w:t>
      </w:r>
    </w:p>
    <w:p>
      <w:pPr>
        <w:snapToGrid w:val="0"/>
        <w:spacing w:before="50" w:after="50"/>
        <w:ind w:firstLine="482" w:firstLineChars="200"/>
        <w:rPr>
          <w:rFonts w:hint="eastAsia" w:ascii="宋体" w:hAnsi="宋体"/>
          <w:b/>
          <w:sz w:val="24"/>
          <w:szCs w:val="20"/>
        </w:rPr>
      </w:pPr>
      <w:r>
        <w:rPr>
          <w:rFonts w:hint="eastAsia" w:ascii="宋体" w:hAnsi="宋体"/>
          <w:b/>
          <w:sz w:val="24"/>
          <w:szCs w:val="20"/>
        </w:rPr>
        <w:t>3、每</w:t>
      </w:r>
      <w:r>
        <w:rPr>
          <w:rFonts w:hint="eastAsia" w:ascii="宋体" w:hAnsi="宋体"/>
          <w:b/>
          <w:sz w:val="24"/>
        </w:rPr>
        <w:t>年</w:t>
      </w:r>
      <w:r>
        <w:rPr>
          <w:rFonts w:hint="eastAsia" w:ascii="宋体" w:hAnsi="宋体"/>
          <w:b/>
          <w:sz w:val="24"/>
          <w:szCs w:val="20"/>
        </w:rPr>
        <w:t>投标报价=1＋2＋3</w:t>
      </w:r>
    </w:p>
    <w:p>
      <w:pPr>
        <w:snapToGrid w:val="0"/>
        <w:spacing w:before="50" w:after="50"/>
        <w:ind w:firstLine="482" w:firstLineChars="200"/>
        <w:rPr>
          <w:rFonts w:hint="eastAsia" w:ascii="宋体" w:hAnsi="宋体"/>
          <w:b/>
          <w:sz w:val="24"/>
          <w:szCs w:val="20"/>
        </w:rPr>
      </w:pPr>
      <w:r>
        <w:rPr>
          <w:rFonts w:hint="eastAsia" w:ascii="宋体" w:hAnsi="宋体"/>
          <w:b/>
          <w:sz w:val="24"/>
          <w:szCs w:val="20"/>
        </w:rPr>
        <w:t>投标总价=每</w:t>
      </w:r>
      <w:r>
        <w:rPr>
          <w:rFonts w:hint="eastAsia" w:ascii="宋体" w:hAnsi="宋体"/>
          <w:b/>
          <w:sz w:val="24"/>
        </w:rPr>
        <w:t>年</w:t>
      </w:r>
      <w:r>
        <w:rPr>
          <w:rFonts w:hint="eastAsia" w:ascii="宋体" w:hAnsi="宋体"/>
          <w:b/>
          <w:sz w:val="24"/>
          <w:szCs w:val="20"/>
        </w:rPr>
        <w:t>投标报价÷12×31个月</w:t>
      </w:r>
    </w:p>
    <w:p>
      <w:pPr>
        <w:snapToGrid w:val="0"/>
        <w:spacing w:before="50" w:after="50"/>
        <w:rPr>
          <w:rFonts w:hint="eastAsia" w:ascii="宋体" w:hAnsi="宋体"/>
          <w:sz w:val="24"/>
          <w:szCs w:val="20"/>
        </w:rPr>
      </w:pPr>
    </w:p>
    <w:p>
      <w:pPr>
        <w:snapToGrid w:val="0"/>
        <w:spacing w:before="50" w:after="50"/>
        <w:rPr>
          <w:rFonts w:hint="eastAsia" w:ascii="宋体" w:hAnsi="宋体"/>
          <w:sz w:val="24"/>
          <w:szCs w:val="20"/>
        </w:rPr>
      </w:pPr>
    </w:p>
    <w:p>
      <w:pPr>
        <w:snapToGrid w:val="0"/>
        <w:spacing w:before="50" w:after="50"/>
        <w:ind w:left="-3" w:leftChars="-72" w:right="-817" w:rightChars="-389" w:hanging="148" w:hangingChars="62"/>
        <w:rPr>
          <w:rFonts w:ascii="宋体" w:hAnsi="宋体"/>
          <w:sz w:val="24"/>
          <w:szCs w:val="20"/>
        </w:rPr>
      </w:pPr>
      <w:r>
        <w:rPr>
          <w:rFonts w:hint="eastAsia" w:ascii="宋体" w:hAnsi="宋体"/>
          <w:sz w:val="24"/>
        </w:rPr>
        <w:t>法定代表人（签字或盖章）：</w:t>
      </w:r>
      <w:r>
        <w:rPr>
          <w:rFonts w:ascii="宋体" w:hAnsi="宋体"/>
          <w:sz w:val="24"/>
        </w:rPr>
        <w:t xml:space="preserve">                    </w:t>
      </w:r>
    </w:p>
    <w:p>
      <w:pPr>
        <w:snapToGrid w:val="0"/>
        <w:spacing w:before="50" w:after="50"/>
        <w:ind w:left="-3" w:leftChars="-72" w:right="-817" w:rightChars="-389" w:hanging="148" w:hangingChars="62"/>
        <w:rPr>
          <w:rFonts w:ascii="宋体" w:hAnsi="宋体"/>
        </w:rPr>
      </w:pPr>
      <w:r>
        <w:rPr>
          <w:rFonts w:hint="eastAsia" w:ascii="宋体" w:hAnsi="宋体"/>
          <w:sz w:val="24"/>
        </w:rPr>
        <w:t>投标人名称（盖章）：</w:t>
      </w:r>
      <w:r>
        <w:rPr>
          <w:rFonts w:ascii="宋体" w:hAnsi="宋体"/>
          <w:sz w:val="24"/>
        </w:rPr>
        <w:t xml:space="preserve">                         </w:t>
      </w:r>
      <w:r>
        <w:rPr>
          <w:rFonts w:hint="eastAsia" w:ascii="宋体" w:hAnsi="宋体"/>
          <w:sz w:val="24"/>
        </w:rPr>
        <w:t xml:space="preserve">            日期：</w:t>
      </w:r>
      <w:r>
        <w:rPr>
          <w:rFonts w:ascii="宋体" w:hAnsi="宋体"/>
          <w:sz w:val="24"/>
        </w:rPr>
        <w:t xml:space="preserve">    </w:t>
      </w:r>
      <w:r>
        <w:rPr>
          <w:rFonts w:hint="eastAsia" w:ascii="宋体" w:hAnsi="宋体"/>
          <w:sz w:val="24"/>
        </w:rPr>
        <w:t>年</w:t>
      </w:r>
      <w:r>
        <w:rPr>
          <w:rFonts w:ascii="宋体" w:hAnsi="宋体"/>
          <w:sz w:val="24"/>
        </w:rPr>
        <w:t xml:space="preserve">   </w:t>
      </w:r>
      <w:r>
        <w:rPr>
          <w:rFonts w:hint="eastAsia" w:ascii="宋体" w:hAnsi="宋体"/>
          <w:sz w:val="24"/>
        </w:rPr>
        <w:t>月</w:t>
      </w:r>
      <w:r>
        <w:rPr>
          <w:rFonts w:ascii="宋体" w:hAnsi="宋体"/>
          <w:sz w:val="24"/>
        </w:rPr>
        <w:t xml:space="preserve">   </w:t>
      </w:r>
      <w:r>
        <w:rPr>
          <w:rFonts w:hint="eastAsia" w:ascii="宋体" w:hAnsi="宋体"/>
          <w:sz w:val="24"/>
        </w:rPr>
        <w:t>日</w:t>
      </w:r>
    </w:p>
    <w:p>
      <w:pPr>
        <w:pStyle w:val="74"/>
        <w:snapToGrid w:val="0"/>
        <w:spacing w:before="120" w:after="120" w:line="240" w:lineRule="auto"/>
        <w:jc w:val="center"/>
        <w:rPr>
          <w:rFonts w:hint="eastAsia" w:hAnsi="宋体"/>
          <w:b/>
        </w:rPr>
      </w:pPr>
    </w:p>
    <w:p>
      <w:pPr>
        <w:pStyle w:val="74"/>
        <w:snapToGrid w:val="0"/>
        <w:spacing w:before="120" w:after="120" w:line="240" w:lineRule="auto"/>
        <w:jc w:val="center"/>
        <w:rPr>
          <w:rFonts w:hint="eastAsia" w:hAnsi="宋体"/>
          <w:b/>
        </w:rPr>
      </w:pPr>
    </w:p>
    <w:p>
      <w:pPr>
        <w:pStyle w:val="74"/>
        <w:snapToGrid w:val="0"/>
        <w:spacing w:before="120" w:after="120" w:line="240" w:lineRule="auto"/>
        <w:jc w:val="center"/>
        <w:rPr>
          <w:rFonts w:hint="eastAsia" w:hAnsi="宋体"/>
          <w:b/>
        </w:rPr>
      </w:pPr>
    </w:p>
    <w:p>
      <w:pPr>
        <w:pStyle w:val="74"/>
        <w:snapToGrid w:val="0"/>
        <w:spacing w:before="120" w:after="120" w:line="240" w:lineRule="auto"/>
        <w:jc w:val="center"/>
        <w:rPr>
          <w:rFonts w:hint="eastAsia" w:hAnsi="宋体"/>
          <w:b/>
        </w:rPr>
      </w:pPr>
      <w:r>
        <w:rPr>
          <w:rFonts w:hint="eastAsia" w:hAnsi="宋体"/>
          <w:b/>
        </w:rPr>
        <w:t>（3）</w:t>
      </w:r>
      <w:r>
        <w:rPr>
          <w:rFonts w:hAnsi="宋体"/>
          <w:b/>
        </w:rPr>
        <w:t>投标报价明细表</w:t>
      </w:r>
    </w:p>
    <w:p>
      <w:pPr>
        <w:pStyle w:val="74"/>
        <w:snapToGrid w:val="0"/>
        <w:spacing w:before="120" w:after="120" w:line="240" w:lineRule="auto"/>
        <w:jc w:val="center"/>
        <w:rPr>
          <w:rFonts w:hAnsi="宋体"/>
          <w:b/>
        </w:rPr>
      </w:pPr>
      <w:r>
        <w:rPr>
          <w:rFonts w:hint="eastAsia" w:hAnsi="宋体"/>
          <w:b/>
        </w:rPr>
        <w:t>（道路保洁费用）</w:t>
      </w:r>
    </w:p>
    <w:p>
      <w:pPr>
        <w:pStyle w:val="74"/>
        <w:snapToGrid w:val="0"/>
        <w:spacing w:before="120" w:after="120" w:line="240" w:lineRule="auto"/>
        <w:rPr>
          <w:rFonts w:hAnsi="宋体"/>
          <w:sz w:val="30"/>
        </w:rPr>
      </w:pPr>
      <w:r>
        <w:rPr>
          <w:rFonts w:hint="eastAsia" w:hAnsi="宋体"/>
          <w:spacing w:val="20"/>
        </w:rPr>
        <w:t>投标人盖章：</w:t>
      </w:r>
      <w:r>
        <w:rPr>
          <w:rFonts w:hAnsi="宋体"/>
          <w:spacing w:val="20"/>
          <w:u w:val="single"/>
        </w:rPr>
        <w:t xml:space="preserve">               </w:t>
      </w:r>
      <w:r>
        <w:rPr>
          <w:rFonts w:hAnsi="宋体"/>
          <w:spacing w:val="20"/>
        </w:rPr>
        <w:t xml:space="preserve"> </w:t>
      </w:r>
      <w:r>
        <w:rPr>
          <w:rFonts w:hAnsi="宋体"/>
          <w:sz w:val="30"/>
        </w:rPr>
        <w:t xml:space="preserve">            </w:t>
      </w:r>
      <w:r>
        <w:rPr>
          <w:rFonts w:hAnsi="宋体"/>
          <w:szCs w:val="21"/>
        </w:rPr>
        <w:t>金额单位：人民币（元）</w:t>
      </w:r>
    </w:p>
    <w:tbl>
      <w:tblPr>
        <w:tblStyle w:val="34"/>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1365"/>
        <w:gridCol w:w="1875"/>
        <w:gridCol w:w="1065"/>
        <w:gridCol w:w="1155"/>
        <w:gridCol w:w="1785"/>
        <w:gridCol w:w="13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738" w:type="dxa"/>
            <w:noWrap w:val="0"/>
            <w:vAlign w:val="center"/>
          </w:tcPr>
          <w:p>
            <w:pPr>
              <w:spacing w:line="360" w:lineRule="auto"/>
              <w:jc w:val="center"/>
              <w:rPr>
                <w:rFonts w:hint="eastAsia" w:ascii="宋体" w:hAnsi="宋体"/>
                <w:b/>
                <w:sz w:val="24"/>
              </w:rPr>
            </w:pPr>
            <w:r>
              <w:rPr>
                <w:rFonts w:hint="eastAsia" w:ascii="宋体" w:hAnsi="宋体"/>
                <w:b/>
                <w:sz w:val="24"/>
              </w:rPr>
              <w:t>序号</w:t>
            </w:r>
          </w:p>
        </w:tc>
        <w:tc>
          <w:tcPr>
            <w:tcW w:w="1365" w:type="dxa"/>
            <w:noWrap w:val="0"/>
            <w:vAlign w:val="center"/>
          </w:tcPr>
          <w:p>
            <w:pPr>
              <w:spacing w:line="360" w:lineRule="auto"/>
              <w:jc w:val="center"/>
              <w:rPr>
                <w:rFonts w:hint="eastAsia" w:ascii="宋体" w:hAnsi="宋体"/>
                <w:b/>
                <w:sz w:val="24"/>
              </w:rPr>
            </w:pPr>
            <w:r>
              <w:rPr>
                <w:rFonts w:hint="eastAsia" w:ascii="宋体" w:hAnsi="宋体"/>
                <w:b/>
                <w:sz w:val="24"/>
              </w:rPr>
              <w:t>项目名称</w:t>
            </w:r>
          </w:p>
        </w:tc>
        <w:tc>
          <w:tcPr>
            <w:tcW w:w="1875" w:type="dxa"/>
            <w:noWrap w:val="0"/>
            <w:vAlign w:val="center"/>
          </w:tcPr>
          <w:p>
            <w:pPr>
              <w:spacing w:line="360" w:lineRule="auto"/>
              <w:jc w:val="center"/>
              <w:rPr>
                <w:rFonts w:hint="eastAsia" w:ascii="宋体" w:hAnsi="宋体"/>
                <w:b/>
                <w:sz w:val="24"/>
              </w:rPr>
            </w:pPr>
            <w:r>
              <w:rPr>
                <w:rFonts w:hint="eastAsia" w:ascii="宋体" w:hAnsi="宋体"/>
                <w:b/>
                <w:sz w:val="24"/>
              </w:rPr>
              <w:t>主要内容</w:t>
            </w:r>
          </w:p>
        </w:tc>
        <w:tc>
          <w:tcPr>
            <w:tcW w:w="1065" w:type="dxa"/>
            <w:noWrap w:val="0"/>
            <w:vAlign w:val="center"/>
          </w:tcPr>
          <w:p>
            <w:pPr>
              <w:spacing w:line="360" w:lineRule="auto"/>
              <w:jc w:val="center"/>
              <w:rPr>
                <w:rFonts w:hint="eastAsia" w:ascii="宋体" w:hAnsi="宋体"/>
                <w:b/>
                <w:sz w:val="24"/>
              </w:rPr>
            </w:pPr>
            <w:r>
              <w:rPr>
                <w:rFonts w:hint="eastAsia" w:ascii="宋体" w:hAnsi="宋体"/>
                <w:b/>
                <w:sz w:val="24"/>
              </w:rPr>
              <w:t>数量</w:t>
            </w:r>
          </w:p>
        </w:tc>
        <w:tc>
          <w:tcPr>
            <w:tcW w:w="1155" w:type="dxa"/>
            <w:noWrap w:val="0"/>
            <w:vAlign w:val="center"/>
          </w:tcPr>
          <w:p>
            <w:pPr>
              <w:spacing w:line="360" w:lineRule="auto"/>
              <w:jc w:val="center"/>
              <w:rPr>
                <w:rFonts w:hint="eastAsia" w:ascii="宋体" w:hAnsi="宋体"/>
                <w:b/>
                <w:sz w:val="24"/>
              </w:rPr>
            </w:pPr>
            <w:r>
              <w:rPr>
                <w:rFonts w:hint="eastAsia" w:ascii="宋体" w:hAnsi="宋体"/>
                <w:b/>
                <w:sz w:val="24"/>
              </w:rPr>
              <w:t>单位</w:t>
            </w:r>
          </w:p>
        </w:tc>
        <w:tc>
          <w:tcPr>
            <w:tcW w:w="1785" w:type="dxa"/>
            <w:noWrap w:val="0"/>
            <w:vAlign w:val="center"/>
          </w:tcPr>
          <w:p>
            <w:pPr>
              <w:spacing w:line="360" w:lineRule="auto"/>
              <w:jc w:val="center"/>
              <w:rPr>
                <w:rFonts w:hint="eastAsia" w:ascii="宋体" w:hAnsi="宋体"/>
                <w:b/>
                <w:sz w:val="24"/>
              </w:rPr>
            </w:pPr>
            <w:r>
              <w:rPr>
                <w:rFonts w:hint="eastAsia" w:ascii="宋体" w:hAnsi="宋体"/>
                <w:b/>
                <w:sz w:val="24"/>
              </w:rPr>
              <w:t>单价</w:t>
            </w:r>
          </w:p>
        </w:tc>
        <w:tc>
          <w:tcPr>
            <w:tcW w:w="1303" w:type="dxa"/>
            <w:noWrap w:val="0"/>
            <w:vAlign w:val="center"/>
          </w:tcPr>
          <w:p>
            <w:pPr>
              <w:spacing w:line="360" w:lineRule="auto"/>
              <w:jc w:val="center"/>
              <w:rPr>
                <w:rFonts w:hint="eastAsia" w:ascii="宋体" w:hAnsi="宋体"/>
                <w:b/>
                <w:sz w:val="24"/>
              </w:rPr>
            </w:pPr>
            <w:r>
              <w:rPr>
                <w:rFonts w:hint="eastAsia" w:ascii="宋体" w:hAnsi="宋体"/>
                <w:b/>
                <w:sz w:val="24"/>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3" w:hRule="atLeast"/>
        </w:trPr>
        <w:tc>
          <w:tcPr>
            <w:tcW w:w="738" w:type="dxa"/>
            <w:noWrap w:val="0"/>
            <w:vAlign w:val="center"/>
          </w:tcPr>
          <w:p>
            <w:pPr>
              <w:spacing w:line="360" w:lineRule="auto"/>
              <w:jc w:val="center"/>
              <w:rPr>
                <w:rFonts w:hint="eastAsia" w:ascii="宋体" w:hAnsi="宋体"/>
                <w:b/>
                <w:sz w:val="24"/>
              </w:rPr>
            </w:pPr>
          </w:p>
        </w:tc>
        <w:tc>
          <w:tcPr>
            <w:tcW w:w="1365" w:type="dxa"/>
            <w:noWrap w:val="0"/>
            <w:vAlign w:val="center"/>
          </w:tcPr>
          <w:p>
            <w:pPr>
              <w:spacing w:line="360" w:lineRule="auto"/>
              <w:jc w:val="center"/>
              <w:rPr>
                <w:rFonts w:hint="eastAsia" w:ascii="宋体" w:hAnsi="宋体"/>
                <w:b/>
                <w:sz w:val="24"/>
              </w:rPr>
            </w:pPr>
          </w:p>
        </w:tc>
        <w:tc>
          <w:tcPr>
            <w:tcW w:w="1875" w:type="dxa"/>
            <w:noWrap w:val="0"/>
            <w:vAlign w:val="center"/>
          </w:tcPr>
          <w:p>
            <w:pPr>
              <w:spacing w:line="360" w:lineRule="auto"/>
              <w:jc w:val="center"/>
              <w:rPr>
                <w:rFonts w:hint="eastAsia" w:ascii="宋体" w:hAnsi="宋体"/>
                <w:b/>
                <w:sz w:val="24"/>
              </w:rPr>
            </w:pPr>
          </w:p>
        </w:tc>
        <w:tc>
          <w:tcPr>
            <w:tcW w:w="1065" w:type="dxa"/>
            <w:noWrap w:val="0"/>
            <w:vAlign w:val="center"/>
          </w:tcPr>
          <w:p>
            <w:pPr>
              <w:spacing w:line="360" w:lineRule="auto"/>
              <w:jc w:val="center"/>
              <w:rPr>
                <w:rFonts w:hint="eastAsia" w:ascii="宋体" w:hAnsi="宋体"/>
                <w:b/>
                <w:sz w:val="24"/>
              </w:rPr>
            </w:pPr>
          </w:p>
        </w:tc>
        <w:tc>
          <w:tcPr>
            <w:tcW w:w="1155" w:type="dxa"/>
            <w:noWrap w:val="0"/>
            <w:vAlign w:val="center"/>
          </w:tcPr>
          <w:p>
            <w:pPr>
              <w:spacing w:line="360" w:lineRule="auto"/>
              <w:jc w:val="center"/>
              <w:rPr>
                <w:rFonts w:hint="eastAsia" w:ascii="宋体" w:hAnsi="宋体"/>
                <w:b/>
                <w:sz w:val="24"/>
              </w:rPr>
            </w:pPr>
          </w:p>
        </w:tc>
        <w:tc>
          <w:tcPr>
            <w:tcW w:w="1785" w:type="dxa"/>
            <w:noWrap w:val="0"/>
            <w:vAlign w:val="center"/>
          </w:tcPr>
          <w:p>
            <w:pPr>
              <w:spacing w:line="360" w:lineRule="auto"/>
              <w:jc w:val="center"/>
              <w:rPr>
                <w:rFonts w:hint="eastAsia" w:ascii="宋体" w:hAnsi="宋体"/>
                <w:b/>
                <w:sz w:val="24"/>
              </w:rPr>
            </w:pPr>
          </w:p>
        </w:tc>
        <w:tc>
          <w:tcPr>
            <w:tcW w:w="1303" w:type="dxa"/>
            <w:noWrap w:val="0"/>
            <w:vAlign w:val="center"/>
          </w:tcPr>
          <w:p>
            <w:pPr>
              <w:spacing w:line="360" w:lineRule="auto"/>
              <w:jc w:val="center"/>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3" w:hRule="atLeast"/>
        </w:trPr>
        <w:tc>
          <w:tcPr>
            <w:tcW w:w="738" w:type="dxa"/>
            <w:noWrap w:val="0"/>
            <w:vAlign w:val="center"/>
          </w:tcPr>
          <w:p>
            <w:pPr>
              <w:spacing w:line="360" w:lineRule="auto"/>
              <w:jc w:val="center"/>
              <w:rPr>
                <w:rFonts w:hint="eastAsia" w:ascii="宋体" w:hAnsi="宋体"/>
                <w:b/>
                <w:sz w:val="24"/>
              </w:rPr>
            </w:pPr>
          </w:p>
        </w:tc>
        <w:tc>
          <w:tcPr>
            <w:tcW w:w="1365" w:type="dxa"/>
            <w:noWrap w:val="0"/>
            <w:vAlign w:val="center"/>
          </w:tcPr>
          <w:p>
            <w:pPr>
              <w:spacing w:line="360" w:lineRule="auto"/>
              <w:jc w:val="center"/>
              <w:rPr>
                <w:rFonts w:hint="eastAsia" w:ascii="宋体" w:hAnsi="宋体"/>
                <w:b/>
                <w:sz w:val="24"/>
              </w:rPr>
            </w:pPr>
          </w:p>
        </w:tc>
        <w:tc>
          <w:tcPr>
            <w:tcW w:w="1875" w:type="dxa"/>
            <w:noWrap w:val="0"/>
            <w:vAlign w:val="center"/>
          </w:tcPr>
          <w:p>
            <w:pPr>
              <w:spacing w:line="360" w:lineRule="auto"/>
              <w:jc w:val="center"/>
              <w:rPr>
                <w:rFonts w:hint="eastAsia" w:ascii="宋体" w:hAnsi="宋体"/>
                <w:b/>
                <w:sz w:val="24"/>
              </w:rPr>
            </w:pPr>
          </w:p>
        </w:tc>
        <w:tc>
          <w:tcPr>
            <w:tcW w:w="1065" w:type="dxa"/>
            <w:noWrap w:val="0"/>
            <w:vAlign w:val="center"/>
          </w:tcPr>
          <w:p>
            <w:pPr>
              <w:spacing w:line="360" w:lineRule="auto"/>
              <w:jc w:val="center"/>
              <w:rPr>
                <w:rFonts w:hint="eastAsia" w:ascii="宋体" w:hAnsi="宋体"/>
                <w:b/>
                <w:sz w:val="24"/>
              </w:rPr>
            </w:pPr>
          </w:p>
        </w:tc>
        <w:tc>
          <w:tcPr>
            <w:tcW w:w="1155" w:type="dxa"/>
            <w:noWrap w:val="0"/>
            <w:vAlign w:val="center"/>
          </w:tcPr>
          <w:p>
            <w:pPr>
              <w:spacing w:line="360" w:lineRule="auto"/>
              <w:jc w:val="center"/>
              <w:rPr>
                <w:rFonts w:hint="eastAsia" w:ascii="宋体" w:hAnsi="宋体"/>
                <w:b/>
                <w:sz w:val="24"/>
              </w:rPr>
            </w:pPr>
          </w:p>
        </w:tc>
        <w:tc>
          <w:tcPr>
            <w:tcW w:w="1785" w:type="dxa"/>
            <w:noWrap w:val="0"/>
            <w:vAlign w:val="center"/>
          </w:tcPr>
          <w:p>
            <w:pPr>
              <w:spacing w:line="360" w:lineRule="auto"/>
              <w:jc w:val="center"/>
              <w:rPr>
                <w:rFonts w:hint="eastAsia" w:ascii="宋体" w:hAnsi="宋体"/>
                <w:b/>
                <w:sz w:val="24"/>
              </w:rPr>
            </w:pPr>
          </w:p>
        </w:tc>
        <w:tc>
          <w:tcPr>
            <w:tcW w:w="1303" w:type="dxa"/>
            <w:noWrap w:val="0"/>
            <w:vAlign w:val="center"/>
          </w:tcPr>
          <w:p>
            <w:pPr>
              <w:spacing w:line="360" w:lineRule="auto"/>
              <w:jc w:val="center"/>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3" w:hRule="atLeast"/>
        </w:trPr>
        <w:tc>
          <w:tcPr>
            <w:tcW w:w="738" w:type="dxa"/>
            <w:noWrap w:val="0"/>
            <w:vAlign w:val="center"/>
          </w:tcPr>
          <w:p>
            <w:pPr>
              <w:spacing w:line="360" w:lineRule="auto"/>
              <w:jc w:val="center"/>
              <w:rPr>
                <w:rFonts w:hint="eastAsia" w:ascii="宋体" w:hAnsi="宋体"/>
                <w:b/>
                <w:sz w:val="24"/>
              </w:rPr>
            </w:pPr>
          </w:p>
        </w:tc>
        <w:tc>
          <w:tcPr>
            <w:tcW w:w="1365" w:type="dxa"/>
            <w:noWrap w:val="0"/>
            <w:vAlign w:val="center"/>
          </w:tcPr>
          <w:p>
            <w:pPr>
              <w:spacing w:line="360" w:lineRule="auto"/>
              <w:jc w:val="center"/>
              <w:rPr>
                <w:rFonts w:hint="eastAsia" w:ascii="宋体" w:hAnsi="宋体"/>
                <w:b/>
                <w:sz w:val="24"/>
              </w:rPr>
            </w:pPr>
          </w:p>
        </w:tc>
        <w:tc>
          <w:tcPr>
            <w:tcW w:w="1875" w:type="dxa"/>
            <w:noWrap w:val="0"/>
            <w:vAlign w:val="center"/>
          </w:tcPr>
          <w:p>
            <w:pPr>
              <w:spacing w:line="360" w:lineRule="auto"/>
              <w:jc w:val="center"/>
              <w:rPr>
                <w:rFonts w:hint="eastAsia" w:ascii="宋体" w:hAnsi="宋体"/>
                <w:b/>
                <w:sz w:val="24"/>
              </w:rPr>
            </w:pPr>
          </w:p>
        </w:tc>
        <w:tc>
          <w:tcPr>
            <w:tcW w:w="1065" w:type="dxa"/>
            <w:noWrap w:val="0"/>
            <w:vAlign w:val="center"/>
          </w:tcPr>
          <w:p>
            <w:pPr>
              <w:spacing w:line="360" w:lineRule="auto"/>
              <w:jc w:val="center"/>
              <w:rPr>
                <w:rFonts w:hint="eastAsia" w:ascii="宋体" w:hAnsi="宋体"/>
                <w:b/>
                <w:sz w:val="24"/>
              </w:rPr>
            </w:pPr>
          </w:p>
        </w:tc>
        <w:tc>
          <w:tcPr>
            <w:tcW w:w="1155" w:type="dxa"/>
            <w:noWrap w:val="0"/>
            <w:vAlign w:val="center"/>
          </w:tcPr>
          <w:p>
            <w:pPr>
              <w:spacing w:line="360" w:lineRule="auto"/>
              <w:jc w:val="center"/>
              <w:rPr>
                <w:rFonts w:hint="eastAsia" w:ascii="宋体" w:hAnsi="宋体"/>
                <w:b/>
                <w:sz w:val="24"/>
              </w:rPr>
            </w:pPr>
          </w:p>
        </w:tc>
        <w:tc>
          <w:tcPr>
            <w:tcW w:w="1785" w:type="dxa"/>
            <w:noWrap w:val="0"/>
            <w:vAlign w:val="center"/>
          </w:tcPr>
          <w:p>
            <w:pPr>
              <w:spacing w:line="360" w:lineRule="auto"/>
              <w:jc w:val="center"/>
              <w:rPr>
                <w:rFonts w:hint="eastAsia" w:ascii="宋体" w:hAnsi="宋体"/>
                <w:b/>
                <w:sz w:val="24"/>
              </w:rPr>
            </w:pPr>
          </w:p>
        </w:tc>
        <w:tc>
          <w:tcPr>
            <w:tcW w:w="1303" w:type="dxa"/>
            <w:noWrap w:val="0"/>
            <w:vAlign w:val="center"/>
          </w:tcPr>
          <w:p>
            <w:pPr>
              <w:spacing w:line="360" w:lineRule="auto"/>
              <w:jc w:val="center"/>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3" w:hRule="atLeast"/>
        </w:trPr>
        <w:tc>
          <w:tcPr>
            <w:tcW w:w="738" w:type="dxa"/>
            <w:noWrap w:val="0"/>
            <w:vAlign w:val="center"/>
          </w:tcPr>
          <w:p>
            <w:pPr>
              <w:spacing w:line="360" w:lineRule="auto"/>
              <w:jc w:val="center"/>
              <w:rPr>
                <w:rFonts w:hint="eastAsia" w:ascii="宋体" w:hAnsi="宋体"/>
                <w:b/>
                <w:sz w:val="24"/>
              </w:rPr>
            </w:pPr>
          </w:p>
        </w:tc>
        <w:tc>
          <w:tcPr>
            <w:tcW w:w="1365" w:type="dxa"/>
            <w:noWrap w:val="0"/>
            <w:vAlign w:val="center"/>
          </w:tcPr>
          <w:p>
            <w:pPr>
              <w:spacing w:line="360" w:lineRule="auto"/>
              <w:jc w:val="center"/>
              <w:rPr>
                <w:rFonts w:hint="eastAsia" w:ascii="宋体" w:hAnsi="宋体"/>
                <w:b/>
                <w:sz w:val="24"/>
              </w:rPr>
            </w:pPr>
          </w:p>
        </w:tc>
        <w:tc>
          <w:tcPr>
            <w:tcW w:w="1875" w:type="dxa"/>
            <w:noWrap w:val="0"/>
            <w:vAlign w:val="center"/>
          </w:tcPr>
          <w:p>
            <w:pPr>
              <w:spacing w:line="360" w:lineRule="auto"/>
              <w:jc w:val="center"/>
              <w:rPr>
                <w:rFonts w:hint="eastAsia" w:ascii="宋体" w:hAnsi="宋体"/>
                <w:b/>
                <w:sz w:val="24"/>
              </w:rPr>
            </w:pPr>
          </w:p>
        </w:tc>
        <w:tc>
          <w:tcPr>
            <w:tcW w:w="1065" w:type="dxa"/>
            <w:noWrap w:val="0"/>
            <w:vAlign w:val="center"/>
          </w:tcPr>
          <w:p>
            <w:pPr>
              <w:spacing w:line="360" w:lineRule="auto"/>
              <w:jc w:val="center"/>
              <w:rPr>
                <w:rFonts w:hint="eastAsia" w:ascii="宋体" w:hAnsi="宋体"/>
                <w:b/>
                <w:sz w:val="24"/>
              </w:rPr>
            </w:pPr>
          </w:p>
        </w:tc>
        <w:tc>
          <w:tcPr>
            <w:tcW w:w="1155" w:type="dxa"/>
            <w:noWrap w:val="0"/>
            <w:vAlign w:val="center"/>
          </w:tcPr>
          <w:p>
            <w:pPr>
              <w:spacing w:line="360" w:lineRule="auto"/>
              <w:jc w:val="center"/>
              <w:rPr>
                <w:rFonts w:hint="eastAsia" w:ascii="宋体" w:hAnsi="宋体"/>
                <w:b/>
                <w:sz w:val="24"/>
              </w:rPr>
            </w:pPr>
          </w:p>
        </w:tc>
        <w:tc>
          <w:tcPr>
            <w:tcW w:w="1785" w:type="dxa"/>
            <w:noWrap w:val="0"/>
            <w:vAlign w:val="center"/>
          </w:tcPr>
          <w:p>
            <w:pPr>
              <w:spacing w:line="360" w:lineRule="auto"/>
              <w:jc w:val="center"/>
              <w:rPr>
                <w:rFonts w:hint="eastAsia" w:ascii="宋体" w:hAnsi="宋体"/>
                <w:b/>
                <w:sz w:val="24"/>
              </w:rPr>
            </w:pPr>
          </w:p>
        </w:tc>
        <w:tc>
          <w:tcPr>
            <w:tcW w:w="1303" w:type="dxa"/>
            <w:noWrap w:val="0"/>
            <w:vAlign w:val="center"/>
          </w:tcPr>
          <w:p>
            <w:pPr>
              <w:spacing w:line="360" w:lineRule="auto"/>
              <w:jc w:val="center"/>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3" w:hRule="atLeast"/>
        </w:trPr>
        <w:tc>
          <w:tcPr>
            <w:tcW w:w="738" w:type="dxa"/>
            <w:noWrap w:val="0"/>
            <w:vAlign w:val="center"/>
          </w:tcPr>
          <w:p>
            <w:pPr>
              <w:spacing w:line="360" w:lineRule="auto"/>
              <w:jc w:val="center"/>
              <w:rPr>
                <w:rFonts w:hint="eastAsia" w:ascii="宋体" w:hAnsi="宋体"/>
                <w:b/>
                <w:sz w:val="24"/>
              </w:rPr>
            </w:pPr>
          </w:p>
        </w:tc>
        <w:tc>
          <w:tcPr>
            <w:tcW w:w="1365" w:type="dxa"/>
            <w:noWrap w:val="0"/>
            <w:vAlign w:val="center"/>
          </w:tcPr>
          <w:p>
            <w:pPr>
              <w:spacing w:line="360" w:lineRule="auto"/>
              <w:jc w:val="center"/>
              <w:rPr>
                <w:rFonts w:hint="eastAsia" w:ascii="宋体" w:hAnsi="宋体"/>
                <w:b/>
                <w:sz w:val="24"/>
              </w:rPr>
            </w:pPr>
          </w:p>
        </w:tc>
        <w:tc>
          <w:tcPr>
            <w:tcW w:w="1875" w:type="dxa"/>
            <w:noWrap w:val="0"/>
            <w:vAlign w:val="center"/>
          </w:tcPr>
          <w:p>
            <w:pPr>
              <w:spacing w:line="360" w:lineRule="auto"/>
              <w:jc w:val="center"/>
              <w:rPr>
                <w:rFonts w:hint="eastAsia" w:ascii="宋体" w:hAnsi="宋体"/>
                <w:b/>
                <w:sz w:val="24"/>
              </w:rPr>
            </w:pPr>
          </w:p>
        </w:tc>
        <w:tc>
          <w:tcPr>
            <w:tcW w:w="1065" w:type="dxa"/>
            <w:noWrap w:val="0"/>
            <w:vAlign w:val="center"/>
          </w:tcPr>
          <w:p>
            <w:pPr>
              <w:spacing w:line="360" w:lineRule="auto"/>
              <w:jc w:val="center"/>
              <w:rPr>
                <w:rFonts w:hint="eastAsia" w:ascii="宋体" w:hAnsi="宋体"/>
                <w:b/>
                <w:sz w:val="24"/>
              </w:rPr>
            </w:pPr>
          </w:p>
        </w:tc>
        <w:tc>
          <w:tcPr>
            <w:tcW w:w="1155" w:type="dxa"/>
            <w:noWrap w:val="0"/>
            <w:vAlign w:val="center"/>
          </w:tcPr>
          <w:p>
            <w:pPr>
              <w:spacing w:line="360" w:lineRule="auto"/>
              <w:jc w:val="center"/>
              <w:rPr>
                <w:rFonts w:hint="eastAsia" w:ascii="宋体" w:hAnsi="宋体"/>
                <w:b/>
                <w:sz w:val="24"/>
              </w:rPr>
            </w:pPr>
          </w:p>
        </w:tc>
        <w:tc>
          <w:tcPr>
            <w:tcW w:w="1785" w:type="dxa"/>
            <w:noWrap w:val="0"/>
            <w:vAlign w:val="center"/>
          </w:tcPr>
          <w:p>
            <w:pPr>
              <w:spacing w:line="360" w:lineRule="auto"/>
              <w:jc w:val="center"/>
              <w:rPr>
                <w:rFonts w:hint="eastAsia" w:ascii="宋体" w:hAnsi="宋体"/>
                <w:b/>
                <w:sz w:val="24"/>
              </w:rPr>
            </w:pPr>
          </w:p>
        </w:tc>
        <w:tc>
          <w:tcPr>
            <w:tcW w:w="1303" w:type="dxa"/>
            <w:noWrap w:val="0"/>
            <w:vAlign w:val="center"/>
          </w:tcPr>
          <w:p>
            <w:pPr>
              <w:spacing w:line="360" w:lineRule="auto"/>
              <w:jc w:val="center"/>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3" w:hRule="atLeast"/>
        </w:trPr>
        <w:tc>
          <w:tcPr>
            <w:tcW w:w="738" w:type="dxa"/>
            <w:noWrap w:val="0"/>
            <w:vAlign w:val="center"/>
          </w:tcPr>
          <w:p>
            <w:pPr>
              <w:spacing w:line="360" w:lineRule="auto"/>
              <w:jc w:val="center"/>
              <w:rPr>
                <w:rFonts w:hint="eastAsia" w:ascii="宋体" w:hAnsi="宋体"/>
                <w:b/>
                <w:sz w:val="24"/>
              </w:rPr>
            </w:pPr>
          </w:p>
        </w:tc>
        <w:tc>
          <w:tcPr>
            <w:tcW w:w="1365" w:type="dxa"/>
            <w:noWrap w:val="0"/>
            <w:vAlign w:val="center"/>
          </w:tcPr>
          <w:p>
            <w:pPr>
              <w:spacing w:line="360" w:lineRule="auto"/>
              <w:jc w:val="center"/>
              <w:rPr>
                <w:rFonts w:hint="eastAsia" w:ascii="宋体" w:hAnsi="宋体"/>
                <w:b/>
                <w:sz w:val="24"/>
              </w:rPr>
            </w:pPr>
          </w:p>
        </w:tc>
        <w:tc>
          <w:tcPr>
            <w:tcW w:w="1875" w:type="dxa"/>
            <w:noWrap w:val="0"/>
            <w:vAlign w:val="center"/>
          </w:tcPr>
          <w:p>
            <w:pPr>
              <w:spacing w:line="360" w:lineRule="auto"/>
              <w:jc w:val="center"/>
              <w:rPr>
                <w:rFonts w:hint="eastAsia" w:ascii="宋体" w:hAnsi="宋体"/>
                <w:b/>
                <w:sz w:val="24"/>
              </w:rPr>
            </w:pPr>
          </w:p>
        </w:tc>
        <w:tc>
          <w:tcPr>
            <w:tcW w:w="1065" w:type="dxa"/>
            <w:noWrap w:val="0"/>
            <w:vAlign w:val="center"/>
          </w:tcPr>
          <w:p>
            <w:pPr>
              <w:spacing w:line="360" w:lineRule="auto"/>
              <w:jc w:val="center"/>
              <w:rPr>
                <w:rFonts w:hint="eastAsia" w:ascii="宋体" w:hAnsi="宋体"/>
                <w:b/>
                <w:sz w:val="24"/>
              </w:rPr>
            </w:pPr>
          </w:p>
        </w:tc>
        <w:tc>
          <w:tcPr>
            <w:tcW w:w="1155" w:type="dxa"/>
            <w:noWrap w:val="0"/>
            <w:vAlign w:val="center"/>
          </w:tcPr>
          <w:p>
            <w:pPr>
              <w:spacing w:line="360" w:lineRule="auto"/>
              <w:jc w:val="center"/>
              <w:rPr>
                <w:rFonts w:hint="eastAsia" w:ascii="宋体" w:hAnsi="宋体"/>
                <w:b/>
                <w:sz w:val="24"/>
              </w:rPr>
            </w:pPr>
          </w:p>
        </w:tc>
        <w:tc>
          <w:tcPr>
            <w:tcW w:w="1785" w:type="dxa"/>
            <w:noWrap w:val="0"/>
            <w:vAlign w:val="center"/>
          </w:tcPr>
          <w:p>
            <w:pPr>
              <w:spacing w:line="360" w:lineRule="auto"/>
              <w:jc w:val="center"/>
              <w:rPr>
                <w:rFonts w:hint="eastAsia" w:ascii="宋体" w:hAnsi="宋体"/>
                <w:b/>
                <w:sz w:val="24"/>
              </w:rPr>
            </w:pPr>
          </w:p>
        </w:tc>
        <w:tc>
          <w:tcPr>
            <w:tcW w:w="1303" w:type="dxa"/>
            <w:noWrap w:val="0"/>
            <w:vAlign w:val="center"/>
          </w:tcPr>
          <w:p>
            <w:pPr>
              <w:spacing w:line="360" w:lineRule="auto"/>
              <w:jc w:val="center"/>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3" w:hRule="atLeast"/>
        </w:trPr>
        <w:tc>
          <w:tcPr>
            <w:tcW w:w="738" w:type="dxa"/>
            <w:noWrap w:val="0"/>
            <w:vAlign w:val="center"/>
          </w:tcPr>
          <w:p>
            <w:pPr>
              <w:spacing w:line="360" w:lineRule="auto"/>
              <w:jc w:val="center"/>
              <w:rPr>
                <w:rFonts w:hint="eastAsia" w:ascii="宋体" w:hAnsi="宋体"/>
                <w:b/>
                <w:sz w:val="24"/>
              </w:rPr>
            </w:pPr>
          </w:p>
        </w:tc>
        <w:tc>
          <w:tcPr>
            <w:tcW w:w="1365" w:type="dxa"/>
            <w:noWrap w:val="0"/>
            <w:vAlign w:val="center"/>
          </w:tcPr>
          <w:p>
            <w:pPr>
              <w:spacing w:line="360" w:lineRule="auto"/>
              <w:jc w:val="center"/>
              <w:rPr>
                <w:rFonts w:hint="eastAsia" w:ascii="宋体" w:hAnsi="宋体"/>
                <w:b/>
                <w:sz w:val="24"/>
              </w:rPr>
            </w:pPr>
          </w:p>
        </w:tc>
        <w:tc>
          <w:tcPr>
            <w:tcW w:w="1875" w:type="dxa"/>
            <w:noWrap w:val="0"/>
            <w:vAlign w:val="center"/>
          </w:tcPr>
          <w:p>
            <w:pPr>
              <w:spacing w:line="360" w:lineRule="auto"/>
              <w:jc w:val="center"/>
              <w:rPr>
                <w:rFonts w:hint="eastAsia" w:ascii="宋体" w:hAnsi="宋体"/>
                <w:b/>
                <w:sz w:val="24"/>
              </w:rPr>
            </w:pPr>
          </w:p>
        </w:tc>
        <w:tc>
          <w:tcPr>
            <w:tcW w:w="1065" w:type="dxa"/>
            <w:noWrap w:val="0"/>
            <w:vAlign w:val="center"/>
          </w:tcPr>
          <w:p>
            <w:pPr>
              <w:spacing w:line="360" w:lineRule="auto"/>
              <w:jc w:val="center"/>
              <w:rPr>
                <w:rFonts w:hint="eastAsia" w:ascii="宋体" w:hAnsi="宋体"/>
                <w:b/>
                <w:sz w:val="24"/>
              </w:rPr>
            </w:pPr>
          </w:p>
        </w:tc>
        <w:tc>
          <w:tcPr>
            <w:tcW w:w="1155" w:type="dxa"/>
            <w:noWrap w:val="0"/>
            <w:vAlign w:val="center"/>
          </w:tcPr>
          <w:p>
            <w:pPr>
              <w:spacing w:line="360" w:lineRule="auto"/>
              <w:jc w:val="center"/>
              <w:rPr>
                <w:rFonts w:hint="eastAsia" w:ascii="宋体" w:hAnsi="宋体"/>
                <w:b/>
                <w:sz w:val="24"/>
              </w:rPr>
            </w:pPr>
          </w:p>
        </w:tc>
        <w:tc>
          <w:tcPr>
            <w:tcW w:w="1785" w:type="dxa"/>
            <w:noWrap w:val="0"/>
            <w:vAlign w:val="center"/>
          </w:tcPr>
          <w:p>
            <w:pPr>
              <w:spacing w:line="360" w:lineRule="auto"/>
              <w:jc w:val="center"/>
              <w:rPr>
                <w:rFonts w:hint="eastAsia" w:ascii="宋体" w:hAnsi="宋体"/>
                <w:b/>
                <w:sz w:val="24"/>
              </w:rPr>
            </w:pPr>
          </w:p>
        </w:tc>
        <w:tc>
          <w:tcPr>
            <w:tcW w:w="1303" w:type="dxa"/>
            <w:noWrap w:val="0"/>
            <w:vAlign w:val="center"/>
          </w:tcPr>
          <w:p>
            <w:pPr>
              <w:spacing w:line="360" w:lineRule="auto"/>
              <w:jc w:val="center"/>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3" w:hRule="atLeast"/>
        </w:trPr>
        <w:tc>
          <w:tcPr>
            <w:tcW w:w="738" w:type="dxa"/>
            <w:noWrap w:val="0"/>
            <w:vAlign w:val="center"/>
          </w:tcPr>
          <w:p>
            <w:pPr>
              <w:spacing w:line="360" w:lineRule="auto"/>
              <w:jc w:val="center"/>
              <w:rPr>
                <w:rFonts w:hint="eastAsia" w:ascii="宋体" w:hAnsi="宋体"/>
                <w:b/>
                <w:sz w:val="24"/>
              </w:rPr>
            </w:pPr>
          </w:p>
        </w:tc>
        <w:tc>
          <w:tcPr>
            <w:tcW w:w="1365" w:type="dxa"/>
            <w:noWrap w:val="0"/>
            <w:vAlign w:val="center"/>
          </w:tcPr>
          <w:p>
            <w:pPr>
              <w:spacing w:line="360" w:lineRule="auto"/>
              <w:jc w:val="center"/>
              <w:rPr>
                <w:rFonts w:hint="eastAsia" w:ascii="宋体" w:hAnsi="宋体"/>
                <w:b/>
                <w:sz w:val="24"/>
              </w:rPr>
            </w:pPr>
          </w:p>
        </w:tc>
        <w:tc>
          <w:tcPr>
            <w:tcW w:w="1875" w:type="dxa"/>
            <w:noWrap w:val="0"/>
            <w:vAlign w:val="center"/>
          </w:tcPr>
          <w:p>
            <w:pPr>
              <w:spacing w:line="360" w:lineRule="auto"/>
              <w:jc w:val="center"/>
              <w:rPr>
                <w:rFonts w:hint="eastAsia" w:ascii="宋体" w:hAnsi="宋体"/>
                <w:b/>
                <w:sz w:val="24"/>
              </w:rPr>
            </w:pPr>
          </w:p>
        </w:tc>
        <w:tc>
          <w:tcPr>
            <w:tcW w:w="1065" w:type="dxa"/>
            <w:noWrap w:val="0"/>
            <w:vAlign w:val="center"/>
          </w:tcPr>
          <w:p>
            <w:pPr>
              <w:spacing w:line="360" w:lineRule="auto"/>
              <w:jc w:val="center"/>
              <w:rPr>
                <w:rFonts w:hint="eastAsia" w:ascii="宋体" w:hAnsi="宋体"/>
                <w:b/>
                <w:sz w:val="24"/>
              </w:rPr>
            </w:pPr>
          </w:p>
        </w:tc>
        <w:tc>
          <w:tcPr>
            <w:tcW w:w="1155" w:type="dxa"/>
            <w:noWrap w:val="0"/>
            <w:vAlign w:val="center"/>
          </w:tcPr>
          <w:p>
            <w:pPr>
              <w:spacing w:line="360" w:lineRule="auto"/>
              <w:jc w:val="center"/>
              <w:rPr>
                <w:rFonts w:hint="eastAsia" w:ascii="宋体" w:hAnsi="宋体"/>
                <w:b/>
                <w:sz w:val="24"/>
              </w:rPr>
            </w:pPr>
          </w:p>
        </w:tc>
        <w:tc>
          <w:tcPr>
            <w:tcW w:w="1785" w:type="dxa"/>
            <w:noWrap w:val="0"/>
            <w:vAlign w:val="center"/>
          </w:tcPr>
          <w:p>
            <w:pPr>
              <w:spacing w:line="360" w:lineRule="auto"/>
              <w:jc w:val="center"/>
              <w:rPr>
                <w:rFonts w:hint="eastAsia" w:ascii="宋体" w:hAnsi="宋体"/>
                <w:b/>
                <w:sz w:val="24"/>
              </w:rPr>
            </w:pPr>
          </w:p>
        </w:tc>
        <w:tc>
          <w:tcPr>
            <w:tcW w:w="1303" w:type="dxa"/>
            <w:noWrap w:val="0"/>
            <w:vAlign w:val="center"/>
          </w:tcPr>
          <w:p>
            <w:pPr>
              <w:spacing w:line="360" w:lineRule="auto"/>
              <w:jc w:val="center"/>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3" w:hRule="atLeast"/>
        </w:trPr>
        <w:tc>
          <w:tcPr>
            <w:tcW w:w="2103" w:type="dxa"/>
            <w:gridSpan w:val="2"/>
            <w:noWrap w:val="0"/>
            <w:vAlign w:val="center"/>
          </w:tcPr>
          <w:p>
            <w:pPr>
              <w:spacing w:line="360" w:lineRule="auto"/>
              <w:jc w:val="center"/>
              <w:rPr>
                <w:rFonts w:hint="eastAsia" w:ascii="宋体" w:hAnsi="宋体"/>
                <w:b/>
                <w:sz w:val="24"/>
              </w:rPr>
            </w:pPr>
            <w:r>
              <w:rPr>
                <w:rFonts w:hint="eastAsia" w:ascii="宋体" w:hAnsi="宋体"/>
                <w:b/>
                <w:sz w:val="24"/>
              </w:rPr>
              <w:t>汇总金额</w:t>
            </w:r>
          </w:p>
          <w:p>
            <w:pPr>
              <w:spacing w:line="360" w:lineRule="auto"/>
              <w:jc w:val="center"/>
              <w:rPr>
                <w:rFonts w:hint="eastAsia" w:ascii="宋体" w:hAnsi="宋体"/>
                <w:b/>
                <w:sz w:val="24"/>
              </w:rPr>
            </w:pPr>
            <w:r>
              <w:rPr>
                <w:rFonts w:hint="eastAsia" w:ascii="宋体" w:hAnsi="宋体"/>
                <w:b/>
                <w:sz w:val="24"/>
              </w:rPr>
              <w:t>（人民币：元）</w:t>
            </w:r>
          </w:p>
        </w:tc>
        <w:tc>
          <w:tcPr>
            <w:tcW w:w="7183" w:type="dxa"/>
            <w:gridSpan w:val="5"/>
            <w:noWrap w:val="0"/>
            <w:vAlign w:val="center"/>
          </w:tcPr>
          <w:p>
            <w:pPr>
              <w:spacing w:line="360" w:lineRule="auto"/>
              <w:jc w:val="center"/>
              <w:rPr>
                <w:rFonts w:hint="eastAsia" w:ascii="宋体" w:hAnsi="宋体"/>
                <w:b/>
                <w:sz w:val="24"/>
              </w:rPr>
            </w:pPr>
          </w:p>
        </w:tc>
      </w:tr>
    </w:tbl>
    <w:p>
      <w:pPr>
        <w:snapToGrid w:val="0"/>
        <w:spacing w:line="276" w:lineRule="auto"/>
        <w:jc w:val="left"/>
        <w:rPr>
          <w:rFonts w:ascii="宋体" w:hAnsi="宋体"/>
          <w:sz w:val="24"/>
        </w:rPr>
      </w:pPr>
      <w:r>
        <w:rPr>
          <w:rFonts w:hint="eastAsia" w:hAnsi="宋体"/>
          <w:kern w:val="0"/>
          <w:sz w:val="24"/>
          <w:lang w:val="zh-CN"/>
        </w:rPr>
        <w:t>注：1、本表所列项目应根据实际情况填写，并计入投标总价；</w:t>
      </w:r>
    </w:p>
    <w:p>
      <w:pPr>
        <w:pStyle w:val="18"/>
        <w:snapToGrid w:val="0"/>
        <w:spacing w:line="276" w:lineRule="auto"/>
        <w:jc w:val="left"/>
        <w:rPr>
          <w:rFonts w:hint="eastAsia" w:hAnsi="宋体"/>
          <w:sz w:val="24"/>
          <w:lang w:eastAsia="zh-CN"/>
        </w:rPr>
      </w:pPr>
      <w:r>
        <w:rPr>
          <w:rFonts w:hint="eastAsia" w:hAnsi="宋体"/>
          <w:sz w:val="24"/>
        </w:rPr>
        <w:t>2、此表仅提供了表格形式，投标人应根据需要准备足够数量的表格来填写</w:t>
      </w:r>
    </w:p>
    <w:p>
      <w:pPr>
        <w:pStyle w:val="18"/>
        <w:snapToGrid w:val="0"/>
        <w:spacing w:line="276" w:lineRule="auto"/>
        <w:jc w:val="left"/>
        <w:rPr>
          <w:rFonts w:hint="eastAsia" w:hAnsi="宋体"/>
          <w:sz w:val="24"/>
          <w:lang w:eastAsia="zh-CN"/>
        </w:rPr>
      </w:pPr>
      <w:r>
        <w:rPr>
          <w:rFonts w:hint="eastAsia" w:hAnsi="宋体"/>
          <w:sz w:val="24"/>
        </w:rPr>
        <w:t>3、</w:t>
      </w:r>
      <w:r>
        <w:rPr>
          <w:rFonts w:hint="eastAsia" w:hAnsi="宋体"/>
          <w:b/>
          <w:sz w:val="24"/>
          <w:u w:val="single"/>
        </w:rPr>
        <w:t>报价明细表最终汇总金额应与开标一览表</w:t>
      </w:r>
      <w:r>
        <w:rPr>
          <w:rFonts w:hint="eastAsia" w:hAnsi="宋体"/>
          <w:b/>
          <w:sz w:val="24"/>
          <w:u w:val="single"/>
          <w:lang w:eastAsia="zh-CN"/>
        </w:rPr>
        <w:t>中道路保洁部分报价</w:t>
      </w:r>
      <w:r>
        <w:rPr>
          <w:rFonts w:hint="eastAsia" w:hAnsi="宋体"/>
          <w:b/>
          <w:sz w:val="24"/>
          <w:u w:val="single"/>
        </w:rPr>
        <w:t>一致</w:t>
      </w:r>
      <w:r>
        <w:rPr>
          <w:rFonts w:hint="eastAsia" w:hAnsi="宋体"/>
          <w:b/>
          <w:sz w:val="24"/>
        </w:rPr>
        <w:t>。</w:t>
      </w:r>
    </w:p>
    <w:p>
      <w:pPr>
        <w:tabs>
          <w:tab w:val="left" w:pos="1418"/>
        </w:tabs>
        <w:snapToGrid w:val="0"/>
        <w:spacing w:before="50" w:after="50"/>
        <w:ind w:left="1418" w:hanging="567"/>
        <w:jc w:val="center"/>
        <w:rPr>
          <w:rFonts w:ascii="宋体" w:hAnsi="宋体"/>
          <w:spacing w:val="20"/>
          <w:sz w:val="24"/>
          <w:szCs w:val="20"/>
          <w:u w:val="single"/>
        </w:rPr>
      </w:pPr>
    </w:p>
    <w:p>
      <w:pPr>
        <w:snapToGrid w:val="0"/>
        <w:spacing w:before="50" w:after="50"/>
        <w:rPr>
          <w:rFonts w:ascii="宋体" w:hAnsi="宋体"/>
          <w:spacing w:val="20"/>
          <w:sz w:val="24"/>
          <w:szCs w:val="20"/>
          <w:u w:val="single"/>
        </w:rPr>
      </w:pPr>
      <w:r>
        <w:rPr>
          <w:rFonts w:hint="eastAsia" w:ascii="宋体" w:hAnsi="宋体"/>
          <w:sz w:val="24"/>
        </w:rPr>
        <w:t>法定代表人或授权代表（签字或盖章）：</w:t>
      </w:r>
      <w:r>
        <w:rPr>
          <w:rFonts w:hint="eastAsia" w:ascii="宋体" w:hAnsi="宋体"/>
          <w:spacing w:val="20"/>
          <w:sz w:val="24"/>
        </w:rPr>
        <w:t>：</w:t>
      </w:r>
      <w:r>
        <w:rPr>
          <w:rFonts w:ascii="宋体" w:hAnsi="宋体"/>
          <w:spacing w:val="20"/>
          <w:sz w:val="24"/>
          <w:u w:val="single"/>
        </w:rPr>
        <w:t xml:space="preserve">          </w:t>
      </w:r>
    </w:p>
    <w:p>
      <w:pPr>
        <w:snapToGrid w:val="0"/>
        <w:spacing w:before="50" w:after="50"/>
        <w:rPr>
          <w:rFonts w:ascii="宋体" w:hAnsi="宋体"/>
          <w:spacing w:val="20"/>
          <w:sz w:val="24"/>
          <w:szCs w:val="20"/>
          <w:u w:val="single"/>
        </w:rPr>
      </w:pPr>
      <w:r>
        <w:rPr>
          <w:rFonts w:hint="eastAsia" w:ascii="宋体" w:hAnsi="宋体"/>
          <w:spacing w:val="20"/>
          <w:sz w:val="24"/>
        </w:rPr>
        <w:t>日</w:t>
      </w:r>
      <w:r>
        <w:rPr>
          <w:rFonts w:ascii="宋体" w:hAnsi="宋体"/>
          <w:spacing w:val="20"/>
          <w:sz w:val="24"/>
        </w:rPr>
        <w:t xml:space="preserve">  </w:t>
      </w:r>
      <w:r>
        <w:rPr>
          <w:rFonts w:hint="eastAsia" w:ascii="宋体" w:hAnsi="宋体"/>
          <w:spacing w:val="20"/>
          <w:sz w:val="24"/>
        </w:rPr>
        <w:t>期：</w:t>
      </w:r>
      <w:r>
        <w:rPr>
          <w:rFonts w:ascii="宋体" w:hAnsi="宋体"/>
          <w:spacing w:val="20"/>
          <w:sz w:val="24"/>
          <w:u w:val="single"/>
        </w:rPr>
        <w:t xml:space="preserve">         </w:t>
      </w:r>
    </w:p>
    <w:p>
      <w:pPr>
        <w:pStyle w:val="74"/>
        <w:snapToGrid w:val="0"/>
        <w:spacing w:before="120" w:after="120" w:line="240" w:lineRule="auto"/>
        <w:rPr>
          <w:rFonts w:hAnsi="宋体"/>
        </w:rPr>
      </w:pPr>
    </w:p>
    <w:p>
      <w:pPr>
        <w:pStyle w:val="74"/>
        <w:snapToGrid w:val="0"/>
        <w:spacing w:before="120" w:after="120" w:line="240" w:lineRule="auto"/>
        <w:rPr>
          <w:rFonts w:hint="eastAsia" w:hAnsi="宋体"/>
        </w:rPr>
      </w:pPr>
    </w:p>
    <w:p>
      <w:pPr>
        <w:pStyle w:val="74"/>
        <w:snapToGrid w:val="0"/>
        <w:spacing w:before="120" w:after="120" w:line="240" w:lineRule="auto"/>
        <w:rPr>
          <w:rFonts w:hint="eastAsia" w:hAnsi="宋体"/>
        </w:rPr>
      </w:pPr>
    </w:p>
    <w:p>
      <w:pPr>
        <w:pStyle w:val="74"/>
        <w:snapToGrid w:val="0"/>
        <w:spacing w:before="120" w:after="120" w:line="240" w:lineRule="auto"/>
        <w:rPr>
          <w:rFonts w:hint="eastAsia" w:hAnsi="宋体"/>
        </w:rPr>
      </w:pPr>
    </w:p>
    <w:p>
      <w:pPr>
        <w:pStyle w:val="74"/>
        <w:snapToGrid w:val="0"/>
        <w:spacing w:before="120" w:after="120" w:line="240" w:lineRule="auto"/>
        <w:rPr>
          <w:rFonts w:hint="eastAsia" w:hAnsi="宋体"/>
        </w:rPr>
      </w:pPr>
    </w:p>
    <w:p>
      <w:pPr>
        <w:pStyle w:val="74"/>
        <w:snapToGrid w:val="0"/>
        <w:spacing w:before="120" w:after="120" w:line="240" w:lineRule="auto"/>
        <w:rPr>
          <w:rFonts w:hint="eastAsia" w:hAnsi="宋体"/>
        </w:rPr>
      </w:pPr>
    </w:p>
    <w:p>
      <w:pPr>
        <w:pStyle w:val="74"/>
        <w:snapToGrid w:val="0"/>
        <w:spacing w:before="120" w:after="120" w:line="240" w:lineRule="auto"/>
        <w:rPr>
          <w:rFonts w:hint="eastAsia" w:hAnsi="宋体"/>
        </w:rPr>
      </w:pPr>
    </w:p>
    <w:p>
      <w:pPr>
        <w:pStyle w:val="74"/>
        <w:snapToGrid w:val="0"/>
        <w:spacing w:before="120" w:after="120" w:line="240" w:lineRule="auto"/>
        <w:rPr>
          <w:rFonts w:hint="eastAsia" w:hAnsi="宋体"/>
        </w:rPr>
      </w:pPr>
    </w:p>
    <w:p>
      <w:pPr>
        <w:pStyle w:val="74"/>
        <w:snapToGrid w:val="0"/>
        <w:spacing w:before="120" w:after="120" w:line="240" w:lineRule="auto"/>
        <w:rPr>
          <w:rFonts w:hint="eastAsia" w:hAnsi="宋体"/>
        </w:rPr>
      </w:pPr>
    </w:p>
    <w:p>
      <w:pPr>
        <w:pStyle w:val="74"/>
        <w:snapToGrid w:val="0"/>
        <w:spacing w:before="120" w:after="120" w:line="240" w:lineRule="auto"/>
        <w:rPr>
          <w:rFonts w:hint="eastAsia" w:hAnsi="宋体"/>
        </w:rPr>
      </w:pPr>
    </w:p>
    <w:p>
      <w:pPr>
        <w:pStyle w:val="74"/>
        <w:snapToGrid w:val="0"/>
        <w:spacing w:before="120" w:after="120" w:line="240" w:lineRule="auto"/>
        <w:rPr>
          <w:rFonts w:hint="eastAsia" w:hAnsi="宋体"/>
        </w:rPr>
      </w:pPr>
    </w:p>
    <w:p>
      <w:pPr>
        <w:pStyle w:val="74"/>
        <w:snapToGrid w:val="0"/>
        <w:spacing w:before="120" w:after="120" w:line="240" w:lineRule="auto"/>
        <w:jc w:val="center"/>
        <w:rPr>
          <w:rFonts w:hint="eastAsia" w:hAnsi="宋体"/>
          <w:b/>
        </w:rPr>
      </w:pPr>
      <w:r>
        <w:rPr>
          <w:rFonts w:hint="eastAsia" w:hAnsi="宋体"/>
          <w:b/>
        </w:rPr>
        <w:t>（垃圾清运费用）</w:t>
      </w:r>
    </w:p>
    <w:p>
      <w:pPr>
        <w:pStyle w:val="74"/>
        <w:snapToGrid w:val="0"/>
        <w:spacing w:before="120" w:after="120" w:line="240" w:lineRule="auto"/>
        <w:rPr>
          <w:rFonts w:hAnsi="宋体"/>
          <w:sz w:val="30"/>
        </w:rPr>
      </w:pPr>
      <w:r>
        <w:rPr>
          <w:rFonts w:hint="eastAsia" w:hAnsi="宋体"/>
          <w:spacing w:val="20"/>
        </w:rPr>
        <w:t>投标人盖章：</w:t>
      </w:r>
      <w:r>
        <w:rPr>
          <w:rFonts w:hAnsi="宋体"/>
          <w:spacing w:val="20"/>
          <w:u w:val="single"/>
        </w:rPr>
        <w:t xml:space="preserve">               </w:t>
      </w:r>
      <w:r>
        <w:rPr>
          <w:rFonts w:hAnsi="宋体"/>
          <w:spacing w:val="20"/>
        </w:rPr>
        <w:t xml:space="preserve"> </w:t>
      </w:r>
      <w:r>
        <w:rPr>
          <w:rFonts w:hAnsi="宋体"/>
          <w:sz w:val="30"/>
        </w:rPr>
        <w:t xml:space="preserve">     </w:t>
      </w:r>
      <w:r>
        <w:rPr>
          <w:rFonts w:hint="eastAsia" w:hAnsi="宋体"/>
          <w:sz w:val="30"/>
        </w:rPr>
        <w:t xml:space="preserve">       </w:t>
      </w:r>
      <w:r>
        <w:rPr>
          <w:rFonts w:hAnsi="宋体"/>
          <w:szCs w:val="21"/>
        </w:rPr>
        <w:t>金额单位：人民币（元）</w:t>
      </w:r>
    </w:p>
    <w:tbl>
      <w:tblPr>
        <w:tblStyle w:val="34"/>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1365"/>
        <w:gridCol w:w="1875"/>
        <w:gridCol w:w="1065"/>
        <w:gridCol w:w="1155"/>
        <w:gridCol w:w="1785"/>
        <w:gridCol w:w="13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738" w:type="dxa"/>
            <w:noWrap w:val="0"/>
            <w:vAlign w:val="center"/>
          </w:tcPr>
          <w:p>
            <w:pPr>
              <w:spacing w:line="360" w:lineRule="auto"/>
              <w:jc w:val="center"/>
              <w:rPr>
                <w:rFonts w:hint="eastAsia" w:ascii="宋体" w:hAnsi="宋体"/>
                <w:b/>
                <w:sz w:val="24"/>
              </w:rPr>
            </w:pPr>
            <w:r>
              <w:rPr>
                <w:rFonts w:hint="eastAsia" w:ascii="宋体" w:hAnsi="宋体"/>
                <w:b/>
                <w:sz w:val="24"/>
              </w:rPr>
              <w:t>序号</w:t>
            </w:r>
          </w:p>
        </w:tc>
        <w:tc>
          <w:tcPr>
            <w:tcW w:w="1365" w:type="dxa"/>
            <w:noWrap w:val="0"/>
            <w:vAlign w:val="center"/>
          </w:tcPr>
          <w:p>
            <w:pPr>
              <w:spacing w:line="360" w:lineRule="auto"/>
              <w:jc w:val="center"/>
              <w:rPr>
                <w:rFonts w:hint="eastAsia" w:ascii="宋体" w:hAnsi="宋体"/>
                <w:b/>
                <w:sz w:val="24"/>
              </w:rPr>
            </w:pPr>
            <w:r>
              <w:rPr>
                <w:rFonts w:hint="eastAsia" w:ascii="宋体" w:hAnsi="宋体"/>
                <w:b/>
                <w:sz w:val="24"/>
              </w:rPr>
              <w:t>项目名称</w:t>
            </w:r>
          </w:p>
        </w:tc>
        <w:tc>
          <w:tcPr>
            <w:tcW w:w="1875" w:type="dxa"/>
            <w:noWrap w:val="0"/>
            <w:vAlign w:val="center"/>
          </w:tcPr>
          <w:p>
            <w:pPr>
              <w:spacing w:line="360" w:lineRule="auto"/>
              <w:jc w:val="center"/>
              <w:rPr>
                <w:rFonts w:hint="eastAsia" w:ascii="宋体" w:hAnsi="宋体"/>
                <w:b/>
                <w:sz w:val="24"/>
              </w:rPr>
            </w:pPr>
            <w:r>
              <w:rPr>
                <w:rFonts w:hint="eastAsia" w:ascii="宋体" w:hAnsi="宋体"/>
                <w:b/>
                <w:sz w:val="24"/>
              </w:rPr>
              <w:t>主要内容</w:t>
            </w:r>
          </w:p>
        </w:tc>
        <w:tc>
          <w:tcPr>
            <w:tcW w:w="1065" w:type="dxa"/>
            <w:noWrap w:val="0"/>
            <w:vAlign w:val="center"/>
          </w:tcPr>
          <w:p>
            <w:pPr>
              <w:spacing w:line="360" w:lineRule="auto"/>
              <w:jc w:val="center"/>
              <w:rPr>
                <w:rFonts w:hint="eastAsia" w:ascii="宋体" w:hAnsi="宋体"/>
                <w:b/>
                <w:sz w:val="24"/>
              </w:rPr>
            </w:pPr>
            <w:r>
              <w:rPr>
                <w:rFonts w:hint="eastAsia" w:ascii="宋体" w:hAnsi="宋体"/>
                <w:b/>
                <w:sz w:val="24"/>
              </w:rPr>
              <w:t>数量</w:t>
            </w:r>
          </w:p>
        </w:tc>
        <w:tc>
          <w:tcPr>
            <w:tcW w:w="1155" w:type="dxa"/>
            <w:noWrap w:val="0"/>
            <w:vAlign w:val="center"/>
          </w:tcPr>
          <w:p>
            <w:pPr>
              <w:spacing w:line="360" w:lineRule="auto"/>
              <w:jc w:val="center"/>
              <w:rPr>
                <w:rFonts w:hint="eastAsia" w:ascii="宋体" w:hAnsi="宋体"/>
                <w:b/>
                <w:sz w:val="24"/>
              </w:rPr>
            </w:pPr>
            <w:r>
              <w:rPr>
                <w:rFonts w:hint="eastAsia" w:ascii="宋体" w:hAnsi="宋体"/>
                <w:b/>
                <w:sz w:val="24"/>
              </w:rPr>
              <w:t>单位</w:t>
            </w:r>
          </w:p>
        </w:tc>
        <w:tc>
          <w:tcPr>
            <w:tcW w:w="1785" w:type="dxa"/>
            <w:noWrap w:val="0"/>
            <w:vAlign w:val="center"/>
          </w:tcPr>
          <w:p>
            <w:pPr>
              <w:spacing w:line="360" w:lineRule="auto"/>
              <w:jc w:val="center"/>
              <w:rPr>
                <w:rFonts w:hint="eastAsia" w:ascii="宋体" w:hAnsi="宋体"/>
                <w:b/>
                <w:sz w:val="24"/>
              </w:rPr>
            </w:pPr>
            <w:r>
              <w:rPr>
                <w:rFonts w:hint="eastAsia" w:ascii="宋体" w:hAnsi="宋体"/>
                <w:b/>
                <w:sz w:val="24"/>
              </w:rPr>
              <w:t>单价</w:t>
            </w:r>
          </w:p>
        </w:tc>
        <w:tc>
          <w:tcPr>
            <w:tcW w:w="1303" w:type="dxa"/>
            <w:noWrap w:val="0"/>
            <w:vAlign w:val="center"/>
          </w:tcPr>
          <w:p>
            <w:pPr>
              <w:spacing w:line="360" w:lineRule="auto"/>
              <w:jc w:val="center"/>
              <w:rPr>
                <w:rFonts w:hint="eastAsia" w:ascii="宋体" w:hAnsi="宋体"/>
                <w:b/>
                <w:sz w:val="24"/>
              </w:rPr>
            </w:pPr>
            <w:r>
              <w:rPr>
                <w:rFonts w:hint="eastAsia" w:ascii="宋体" w:hAnsi="宋体"/>
                <w:b/>
                <w:sz w:val="24"/>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3" w:hRule="atLeast"/>
        </w:trPr>
        <w:tc>
          <w:tcPr>
            <w:tcW w:w="738" w:type="dxa"/>
            <w:noWrap w:val="0"/>
            <w:vAlign w:val="center"/>
          </w:tcPr>
          <w:p>
            <w:pPr>
              <w:spacing w:line="360" w:lineRule="auto"/>
              <w:jc w:val="center"/>
              <w:rPr>
                <w:rFonts w:hint="eastAsia" w:ascii="宋体" w:hAnsi="宋体"/>
                <w:b/>
                <w:sz w:val="24"/>
              </w:rPr>
            </w:pPr>
          </w:p>
        </w:tc>
        <w:tc>
          <w:tcPr>
            <w:tcW w:w="1365" w:type="dxa"/>
            <w:noWrap w:val="0"/>
            <w:vAlign w:val="center"/>
          </w:tcPr>
          <w:p>
            <w:pPr>
              <w:spacing w:line="360" w:lineRule="auto"/>
              <w:jc w:val="center"/>
              <w:rPr>
                <w:rFonts w:hint="eastAsia" w:ascii="宋体" w:hAnsi="宋体"/>
                <w:b/>
                <w:sz w:val="24"/>
              </w:rPr>
            </w:pPr>
          </w:p>
        </w:tc>
        <w:tc>
          <w:tcPr>
            <w:tcW w:w="1875" w:type="dxa"/>
            <w:noWrap w:val="0"/>
            <w:vAlign w:val="center"/>
          </w:tcPr>
          <w:p>
            <w:pPr>
              <w:spacing w:line="360" w:lineRule="auto"/>
              <w:jc w:val="center"/>
              <w:rPr>
                <w:rFonts w:hint="eastAsia" w:ascii="宋体" w:hAnsi="宋体"/>
                <w:b/>
                <w:sz w:val="24"/>
              </w:rPr>
            </w:pPr>
          </w:p>
        </w:tc>
        <w:tc>
          <w:tcPr>
            <w:tcW w:w="1065" w:type="dxa"/>
            <w:noWrap w:val="0"/>
            <w:vAlign w:val="center"/>
          </w:tcPr>
          <w:p>
            <w:pPr>
              <w:spacing w:line="360" w:lineRule="auto"/>
              <w:jc w:val="center"/>
              <w:rPr>
                <w:rFonts w:hint="eastAsia" w:ascii="宋体" w:hAnsi="宋体"/>
                <w:b/>
                <w:sz w:val="24"/>
              </w:rPr>
            </w:pPr>
          </w:p>
        </w:tc>
        <w:tc>
          <w:tcPr>
            <w:tcW w:w="1155" w:type="dxa"/>
            <w:noWrap w:val="0"/>
            <w:vAlign w:val="center"/>
          </w:tcPr>
          <w:p>
            <w:pPr>
              <w:spacing w:line="360" w:lineRule="auto"/>
              <w:jc w:val="center"/>
              <w:rPr>
                <w:rFonts w:hint="eastAsia" w:ascii="宋体" w:hAnsi="宋体"/>
                <w:b/>
                <w:sz w:val="24"/>
              </w:rPr>
            </w:pPr>
          </w:p>
        </w:tc>
        <w:tc>
          <w:tcPr>
            <w:tcW w:w="1785" w:type="dxa"/>
            <w:noWrap w:val="0"/>
            <w:vAlign w:val="center"/>
          </w:tcPr>
          <w:p>
            <w:pPr>
              <w:spacing w:line="360" w:lineRule="auto"/>
              <w:jc w:val="center"/>
              <w:rPr>
                <w:rFonts w:hint="eastAsia" w:ascii="宋体" w:hAnsi="宋体"/>
                <w:b/>
                <w:sz w:val="24"/>
              </w:rPr>
            </w:pPr>
          </w:p>
        </w:tc>
        <w:tc>
          <w:tcPr>
            <w:tcW w:w="1303" w:type="dxa"/>
            <w:noWrap w:val="0"/>
            <w:vAlign w:val="center"/>
          </w:tcPr>
          <w:p>
            <w:pPr>
              <w:spacing w:line="360" w:lineRule="auto"/>
              <w:jc w:val="center"/>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3" w:hRule="atLeast"/>
        </w:trPr>
        <w:tc>
          <w:tcPr>
            <w:tcW w:w="738" w:type="dxa"/>
            <w:noWrap w:val="0"/>
            <w:vAlign w:val="center"/>
          </w:tcPr>
          <w:p>
            <w:pPr>
              <w:spacing w:line="360" w:lineRule="auto"/>
              <w:jc w:val="center"/>
              <w:rPr>
                <w:rFonts w:hint="eastAsia" w:ascii="宋体" w:hAnsi="宋体"/>
                <w:b/>
                <w:sz w:val="24"/>
              </w:rPr>
            </w:pPr>
          </w:p>
        </w:tc>
        <w:tc>
          <w:tcPr>
            <w:tcW w:w="1365" w:type="dxa"/>
            <w:noWrap w:val="0"/>
            <w:vAlign w:val="center"/>
          </w:tcPr>
          <w:p>
            <w:pPr>
              <w:spacing w:line="360" w:lineRule="auto"/>
              <w:jc w:val="center"/>
              <w:rPr>
                <w:rFonts w:hint="eastAsia" w:ascii="宋体" w:hAnsi="宋体"/>
                <w:b/>
                <w:sz w:val="24"/>
              </w:rPr>
            </w:pPr>
          </w:p>
        </w:tc>
        <w:tc>
          <w:tcPr>
            <w:tcW w:w="1875" w:type="dxa"/>
            <w:noWrap w:val="0"/>
            <w:vAlign w:val="center"/>
          </w:tcPr>
          <w:p>
            <w:pPr>
              <w:spacing w:line="360" w:lineRule="auto"/>
              <w:jc w:val="center"/>
              <w:rPr>
                <w:rFonts w:hint="eastAsia" w:ascii="宋体" w:hAnsi="宋体"/>
                <w:b/>
                <w:sz w:val="24"/>
              </w:rPr>
            </w:pPr>
          </w:p>
        </w:tc>
        <w:tc>
          <w:tcPr>
            <w:tcW w:w="1065" w:type="dxa"/>
            <w:noWrap w:val="0"/>
            <w:vAlign w:val="center"/>
          </w:tcPr>
          <w:p>
            <w:pPr>
              <w:spacing w:line="360" w:lineRule="auto"/>
              <w:jc w:val="center"/>
              <w:rPr>
                <w:rFonts w:hint="eastAsia" w:ascii="宋体" w:hAnsi="宋体"/>
                <w:b/>
                <w:sz w:val="24"/>
              </w:rPr>
            </w:pPr>
          </w:p>
        </w:tc>
        <w:tc>
          <w:tcPr>
            <w:tcW w:w="1155" w:type="dxa"/>
            <w:noWrap w:val="0"/>
            <w:vAlign w:val="center"/>
          </w:tcPr>
          <w:p>
            <w:pPr>
              <w:spacing w:line="360" w:lineRule="auto"/>
              <w:jc w:val="center"/>
              <w:rPr>
                <w:rFonts w:hint="eastAsia" w:ascii="宋体" w:hAnsi="宋体"/>
                <w:b/>
                <w:sz w:val="24"/>
              </w:rPr>
            </w:pPr>
          </w:p>
        </w:tc>
        <w:tc>
          <w:tcPr>
            <w:tcW w:w="1785" w:type="dxa"/>
            <w:noWrap w:val="0"/>
            <w:vAlign w:val="center"/>
          </w:tcPr>
          <w:p>
            <w:pPr>
              <w:spacing w:line="360" w:lineRule="auto"/>
              <w:jc w:val="center"/>
              <w:rPr>
                <w:rFonts w:hint="eastAsia" w:ascii="宋体" w:hAnsi="宋体"/>
                <w:b/>
                <w:sz w:val="24"/>
              </w:rPr>
            </w:pPr>
          </w:p>
        </w:tc>
        <w:tc>
          <w:tcPr>
            <w:tcW w:w="1303" w:type="dxa"/>
            <w:noWrap w:val="0"/>
            <w:vAlign w:val="center"/>
          </w:tcPr>
          <w:p>
            <w:pPr>
              <w:spacing w:line="360" w:lineRule="auto"/>
              <w:jc w:val="center"/>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3" w:hRule="atLeast"/>
        </w:trPr>
        <w:tc>
          <w:tcPr>
            <w:tcW w:w="738" w:type="dxa"/>
            <w:noWrap w:val="0"/>
            <w:vAlign w:val="center"/>
          </w:tcPr>
          <w:p>
            <w:pPr>
              <w:spacing w:line="360" w:lineRule="auto"/>
              <w:jc w:val="center"/>
              <w:rPr>
                <w:rFonts w:hint="eastAsia" w:ascii="宋体" w:hAnsi="宋体"/>
                <w:b/>
                <w:sz w:val="24"/>
              </w:rPr>
            </w:pPr>
          </w:p>
        </w:tc>
        <w:tc>
          <w:tcPr>
            <w:tcW w:w="1365" w:type="dxa"/>
            <w:noWrap w:val="0"/>
            <w:vAlign w:val="center"/>
          </w:tcPr>
          <w:p>
            <w:pPr>
              <w:spacing w:line="360" w:lineRule="auto"/>
              <w:jc w:val="center"/>
              <w:rPr>
                <w:rFonts w:hint="eastAsia" w:ascii="宋体" w:hAnsi="宋体"/>
                <w:b/>
                <w:sz w:val="24"/>
              </w:rPr>
            </w:pPr>
          </w:p>
        </w:tc>
        <w:tc>
          <w:tcPr>
            <w:tcW w:w="1875" w:type="dxa"/>
            <w:noWrap w:val="0"/>
            <w:vAlign w:val="center"/>
          </w:tcPr>
          <w:p>
            <w:pPr>
              <w:spacing w:line="360" w:lineRule="auto"/>
              <w:jc w:val="center"/>
              <w:rPr>
                <w:rFonts w:hint="eastAsia" w:ascii="宋体" w:hAnsi="宋体"/>
                <w:b/>
                <w:sz w:val="24"/>
              </w:rPr>
            </w:pPr>
          </w:p>
        </w:tc>
        <w:tc>
          <w:tcPr>
            <w:tcW w:w="1065" w:type="dxa"/>
            <w:noWrap w:val="0"/>
            <w:vAlign w:val="center"/>
          </w:tcPr>
          <w:p>
            <w:pPr>
              <w:spacing w:line="360" w:lineRule="auto"/>
              <w:jc w:val="center"/>
              <w:rPr>
                <w:rFonts w:hint="eastAsia" w:ascii="宋体" w:hAnsi="宋体"/>
                <w:b/>
                <w:sz w:val="24"/>
              </w:rPr>
            </w:pPr>
          </w:p>
        </w:tc>
        <w:tc>
          <w:tcPr>
            <w:tcW w:w="1155" w:type="dxa"/>
            <w:noWrap w:val="0"/>
            <w:vAlign w:val="center"/>
          </w:tcPr>
          <w:p>
            <w:pPr>
              <w:spacing w:line="360" w:lineRule="auto"/>
              <w:jc w:val="center"/>
              <w:rPr>
                <w:rFonts w:hint="eastAsia" w:ascii="宋体" w:hAnsi="宋体"/>
                <w:b/>
                <w:sz w:val="24"/>
              </w:rPr>
            </w:pPr>
          </w:p>
        </w:tc>
        <w:tc>
          <w:tcPr>
            <w:tcW w:w="1785" w:type="dxa"/>
            <w:noWrap w:val="0"/>
            <w:vAlign w:val="center"/>
          </w:tcPr>
          <w:p>
            <w:pPr>
              <w:spacing w:line="360" w:lineRule="auto"/>
              <w:jc w:val="center"/>
              <w:rPr>
                <w:rFonts w:hint="eastAsia" w:ascii="宋体" w:hAnsi="宋体"/>
                <w:b/>
                <w:sz w:val="24"/>
              </w:rPr>
            </w:pPr>
          </w:p>
        </w:tc>
        <w:tc>
          <w:tcPr>
            <w:tcW w:w="1303" w:type="dxa"/>
            <w:noWrap w:val="0"/>
            <w:vAlign w:val="center"/>
          </w:tcPr>
          <w:p>
            <w:pPr>
              <w:spacing w:line="360" w:lineRule="auto"/>
              <w:jc w:val="center"/>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3" w:hRule="atLeast"/>
        </w:trPr>
        <w:tc>
          <w:tcPr>
            <w:tcW w:w="738" w:type="dxa"/>
            <w:noWrap w:val="0"/>
            <w:vAlign w:val="center"/>
          </w:tcPr>
          <w:p>
            <w:pPr>
              <w:spacing w:line="360" w:lineRule="auto"/>
              <w:jc w:val="center"/>
              <w:rPr>
                <w:rFonts w:hint="eastAsia" w:ascii="宋体" w:hAnsi="宋体"/>
                <w:b/>
                <w:sz w:val="24"/>
              </w:rPr>
            </w:pPr>
          </w:p>
        </w:tc>
        <w:tc>
          <w:tcPr>
            <w:tcW w:w="1365" w:type="dxa"/>
            <w:noWrap w:val="0"/>
            <w:vAlign w:val="center"/>
          </w:tcPr>
          <w:p>
            <w:pPr>
              <w:spacing w:line="360" w:lineRule="auto"/>
              <w:jc w:val="center"/>
              <w:rPr>
                <w:rFonts w:hint="eastAsia" w:ascii="宋体" w:hAnsi="宋体"/>
                <w:b/>
                <w:sz w:val="24"/>
              </w:rPr>
            </w:pPr>
          </w:p>
        </w:tc>
        <w:tc>
          <w:tcPr>
            <w:tcW w:w="1875" w:type="dxa"/>
            <w:noWrap w:val="0"/>
            <w:vAlign w:val="center"/>
          </w:tcPr>
          <w:p>
            <w:pPr>
              <w:spacing w:line="360" w:lineRule="auto"/>
              <w:jc w:val="center"/>
              <w:rPr>
                <w:rFonts w:hint="eastAsia" w:ascii="宋体" w:hAnsi="宋体"/>
                <w:b/>
                <w:sz w:val="24"/>
              </w:rPr>
            </w:pPr>
          </w:p>
        </w:tc>
        <w:tc>
          <w:tcPr>
            <w:tcW w:w="1065" w:type="dxa"/>
            <w:noWrap w:val="0"/>
            <w:vAlign w:val="center"/>
          </w:tcPr>
          <w:p>
            <w:pPr>
              <w:spacing w:line="360" w:lineRule="auto"/>
              <w:jc w:val="center"/>
              <w:rPr>
                <w:rFonts w:hint="eastAsia" w:ascii="宋体" w:hAnsi="宋体"/>
                <w:b/>
                <w:sz w:val="24"/>
              </w:rPr>
            </w:pPr>
          </w:p>
        </w:tc>
        <w:tc>
          <w:tcPr>
            <w:tcW w:w="1155" w:type="dxa"/>
            <w:noWrap w:val="0"/>
            <w:vAlign w:val="center"/>
          </w:tcPr>
          <w:p>
            <w:pPr>
              <w:spacing w:line="360" w:lineRule="auto"/>
              <w:jc w:val="center"/>
              <w:rPr>
                <w:rFonts w:hint="eastAsia" w:ascii="宋体" w:hAnsi="宋体"/>
                <w:b/>
                <w:sz w:val="24"/>
              </w:rPr>
            </w:pPr>
          </w:p>
        </w:tc>
        <w:tc>
          <w:tcPr>
            <w:tcW w:w="1785" w:type="dxa"/>
            <w:noWrap w:val="0"/>
            <w:vAlign w:val="center"/>
          </w:tcPr>
          <w:p>
            <w:pPr>
              <w:spacing w:line="360" w:lineRule="auto"/>
              <w:jc w:val="center"/>
              <w:rPr>
                <w:rFonts w:hint="eastAsia" w:ascii="宋体" w:hAnsi="宋体"/>
                <w:b/>
                <w:sz w:val="24"/>
              </w:rPr>
            </w:pPr>
          </w:p>
        </w:tc>
        <w:tc>
          <w:tcPr>
            <w:tcW w:w="1303" w:type="dxa"/>
            <w:noWrap w:val="0"/>
            <w:vAlign w:val="center"/>
          </w:tcPr>
          <w:p>
            <w:pPr>
              <w:spacing w:line="360" w:lineRule="auto"/>
              <w:jc w:val="center"/>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3" w:hRule="atLeast"/>
        </w:trPr>
        <w:tc>
          <w:tcPr>
            <w:tcW w:w="738" w:type="dxa"/>
            <w:noWrap w:val="0"/>
            <w:vAlign w:val="center"/>
          </w:tcPr>
          <w:p>
            <w:pPr>
              <w:spacing w:line="360" w:lineRule="auto"/>
              <w:jc w:val="center"/>
              <w:rPr>
                <w:rFonts w:hint="eastAsia" w:ascii="宋体" w:hAnsi="宋体"/>
                <w:b/>
                <w:sz w:val="24"/>
              </w:rPr>
            </w:pPr>
          </w:p>
        </w:tc>
        <w:tc>
          <w:tcPr>
            <w:tcW w:w="1365" w:type="dxa"/>
            <w:noWrap w:val="0"/>
            <w:vAlign w:val="center"/>
          </w:tcPr>
          <w:p>
            <w:pPr>
              <w:spacing w:line="360" w:lineRule="auto"/>
              <w:jc w:val="center"/>
              <w:rPr>
                <w:rFonts w:hint="eastAsia" w:ascii="宋体" w:hAnsi="宋体"/>
                <w:b/>
                <w:sz w:val="24"/>
              </w:rPr>
            </w:pPr>
          </w:p>
        </w:tc>
        <w:tc>
          <w:tcPr>
            <w:tcW w:w="1875" w:type="dxa"/>
            <w:noWrap w:val="0"/>
            <w:vAlign w:val="center"/>
          </w:tcPr>
          <w:p>
            <w:pPr>
              <w:spacing w:line="360" w:lineRule="auto"/>
              <w:jc w:val="center"/>
              <w:rPr>
                <w:rFonts w:hint="eastAsia" w:ascii="宋体" w:hAnsi="宋体"/>
                <w:b/>
                <w:sz w:val="24"/>
              </w:rPr>
            </w:pPr>
          </w:p>
        </w:tc>
        <w:tc>
          <w:tcPr>
            <w:tcW w:w="1065" w:type="dxa"/>
            <w:noWrap w:val="0"/>
            <w:vAlign w:val="center"/>
          </w:tcPr>
          <w:p>
            <w:pPr>
              <w:spacing w:line="360" w:lineRule="auto"/>
              <w:jc w:val="center"/>
              <w:rPr>
                <w:rFonts w:hint="eastAsia" w:ascii="宋体" w:hAnsi="宋体"/>
                <w:b/>
                <w:sz w:val="24"/>
              </w:rPr>
            </w:pPr>
          </w:p>
        </w:tc>
        <w:tc>
          <w:tcPr>
            <w:tcW w:w="1155" w:type="dxa"/>
            <w:noWrap w:val="0"/>
            <w:vAlign w:val="center"/>
          </w:tcPr>
          <w:p>
            <w:pPr>
              <w:spacing w:line="360" w:lineRule="auto"/>
              <w:jc w:val="center"/>
              <w:rPr>
                <w:rFonts w:hint="eastAsia" w:ascii="宋体" w:hAnsi="宋体"/>
                <w:b/>
                <w:sz w:val="24"/>
              </w:rPr>
            </w:pPr>
          </w:p>
        </w:tc>
        <w:tc>
          <w:tcPr>
            <w:tcW w:w="1785" w:type="dxa"/>
            <w:noWrap w:val="0"/>
            <w:vAlign w:val="center"/>
          </w:tcPr>
          <w:p>
            <w:pPr>
              <w:spacing w:line="360" w:lineRule="auto"/>
              <w:jc w:val="center"/>
              <w:rPr>
                <w:rFonts w:hint="eastAsia" w:ascii="宋体" w:hAnsi="宋体"/>
                <w:b/>
                <w:sz w:val="24"/>
              </w:rPr>
            </w:pPr>
          </w:p>
        </w:tc>
        <w:tc>
          <w:tcPr>
            <w:tcW w:w="1303" w:type="dxa"/>
            <w:noWrap w:val="0"/>
            <w:vAlign w:val="center"/>
          </w:tcPr>
          <w:p>
            <w:pPr>
              <w:spacing w:line="360" w:lineRule="auto"/>
              <w:jc w:val="center"/>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3" w:hRule="atLeast"/>
        </w:trPr>
        <w:tc>
          <w:tcPr>
            <w:tcW w:w="738" w:type="dxa"/>
            <w:noWrap w:val="0"/>
            <w:vAlign w:val="center"/>
          </w:tcPr>
          <w:p>
            <w:pPr>
              <w:spacing w:line="360" w:lineRule="auto"/>
              <w:jc w:val="center"/>
              <w:rPr>
                <w:rFonts w:hint="eastAsia" w:ascii="宋体" w:hAnsi="宋体"/>
                <w:b/>
                <w:sz w:val="24"/>
              </w:rPr>
            </w:pPr>
          </w:p>
        </w:tc>
        <w:tc>
          <w:tcPr>
            <w:tcW w:w="1365" w:type="dxa"/>
            <w:noWrap w:val="0"/>
            <w:vAlign w:val="center"/>
          </w:tcPr>
          <w:p>
            <w:pPr>
              <w:spacing w:line="360" w:lineRule="auto"/>
              <w:jc w:val="center"/>
              <w:rPr>
                <w:rFonts w:hint="eastAsia" w:ascii="宋体" w:hAnsi="宋体"/>
                <w:b/>
                <w:sz w:val="24"/>
              </w:rPr>
            </w:pPr>
          </w:p>
        </w:tc>
        <w:tc>
          <w:tcPr>
            <w:tcW w:w="1875" w:type="dxa"/>
            <w:noWrap w:val="0"/>
            <w:vAlign w:val="center"/>
          </w:tcPr>
          <w:p>
            <w:pPr>
              <w:spacing w:line="360" w:lineRule="auto"/>
              <w:jc w:val="center"/>
              <w:rPr>
                <w:rFonts w:hint="eastAsia" w:ascii="宋体" w:hAnsi="宋体"/>
                <w:b/>
                <w:sz w:val="24"/>
              </w:rPr>
            </w:pPr>
          </w:p>
        </w:tc>
        <w:tc>
          <w:tcPr>
            <w:tcW w:w="1065" w:type="dxa"/>
            <w:noWrap w:val="0"/>
            <w:vAlign w:val="center"/>
          </w:tcPr>
          <w:p>
            <w:pPr>
              <w:spacing w:line="360" w:lineRule="auto"/>
              <w:jc w:val="center"/>
              <w:rPr>
                <w:rFonts w:hint="eastAsia" w:ascii="宋体" w:hAnsi="宋体"/>
                <w:b/>
                <w:sz w:val="24"/>
              </w:rPr>
            </w:pPr>
          </w:p>
        </w:tc>
        <w:tc>
          <w:tcPr>
            <w:tcW w:w="1155" w:type="dxa"/>
            <w:noWrap w:val="0"/>
            <w:vAlign w:val="center"/>
          </w:tcPr>
          <w:p>
            <w:pPr>
              <w:spacing w:line="360" w:lineRule="auto"/>
              <w:jc w:val="center"/>
              <w:rPr>
                <w:rFonts w:hint="eastAsia" w:ascii="宋体" w:hAnsi="宋体"/>
                <w:b/>
                <w:sz w:val="24"/>
              </w:rPr>
            </w:pPr>
          </w:p>
        </w:tc>
        <w:tc>
          <w:tcPr>
            <w:tcW w:w="1785" w:type="dxa"/>
            <w:noWrap w:val="0"/>
            <w:vAlign w:val="center"/>
          </w:tcPr>
          <w:p>
            <w:pPr>
              <w:spacing w:line="360" w:lineRule="auto"/>
              <w:jc w:val="center"/>
              <w:rPr>
                <w:rFonts w:hint="eastAsia" w:ascii="宋体" w:hAnsi="宋体"/>
                <w:b/>
                <w:sz w:val="24"/>
              </w:rPr>
            </w:pPr>
          </w:p>
        </w:tc>
        <w:tc>
          <w:tcPr>
            <w:tcW w:w="1303" w:type="dxa"/>
            <w:noWrap w:val="0"/>
            <w:vAlign w:val="center"/>
          </w:tcPr>
          <w:p>
            <w:pPr>
              <w:spacing w:line="360" w:lineRule="auto"/>
              <w:jc w:val="center"/>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3" w:hRule="atLeast"/>
        </w:trPr>
        <w:tc>
          <w:tcPr>
            <w:tcW w:w="738" w:type="dxa"/>
            <w:noWrap w:val="0"/>
            <w:vAlign w:val="center"/>
          </w:tcPr>
          <w:p>
            <w:pPr>
              <w:spacing w:line="360" w:lineRule="auto"/>
              <w:jc w:val="center"/>
              <w:rPr>
                <w:rFonts w:hint="eastAsia" w:ascii="宋体" w:hAnsi="宋体"/>
                <w:b/>
                <w:sz w:val="24"/>
              </w:rPr>
            </w:pPr>
          </w:p>
        </w:tc>
        <w:tc>
          <w:tcPr>
            <w:tcW w:w="1365" w:type="dxa"/>
            <w:noWrap w:val="0"/>
            <w:vAlign w:val="center"/>
          </w:tcPr>
          <w:p>
            <w:pPr>
              <w:spacing w:line="360" w:lineRule="auto"/>
              <w:jc w:val="center"/>
              <w:rPr>
                <w:rFonts w:hint="eastAsia" w:ascii="宋体" w:hAnsi="宋体"/>
                <w:b/>
                <w:sz w:val="24"/>
              </w:rPr>
            </w:pPr>
          </w:p>
        </w:tc>
        <w:tc>
          <w:tcPr>
            <w:tcW w:w="1875" w:type="dxa"/>
            <w:noWrap w:val="0"/>
            <w:vAlign w:val="center"/>
          </w:tcPr>
          <w:p>
            <w:pPr>
              <w:spacing w:line="360" w:lineRule="auto"/>
              <w:jc w:val="center"/>
              <w:rPr>
                <w:rFonts w:hint="eastAsia" w:ascii="宋体" w:hAnsi="宋体"/>
                <w:b/>
                <w:sz w:val="24"/>
              </w:rPr>
            </w:pPr>
          </w:p>
        </w:tc>
        <w:tc>
          <w:tcPr>
            <w:tcW w:w="1065" w:type="dxa"/>
            <w:noWrap w:val="0"/>
            <w:vAlign w:val="center"/>
          </w:tcPr>
          <w:p>
            <w:pPr>
              <w:spacing w:line="360" w:lineRule="auto"/>
              <w:jc w:val="center"/>
              <w:rPr>
                <w:rFonts w:hint="eastAsia" w:ascii="宋体" w:hAnsi="宋体"/>
                <w:b/>
                <w:sz w:val="24"/>
              </w:rPr>
            </w:pPr>
          </w:p>
        </w:tc>
        <w:tc>
          <w:tcPr>
            <w:tcW w:w="1155" w:type="dxa"/>
            <w:noWrap w:val="0"/>
            <w:vAlign w:val="center"/>
          </w:tcPr>
          <w:p>
            <w:pPr>
              <w:spacing w:line="360" w:lineRule="auto"/>
              <w:jc w:val="center"/>
              <w:rPr>
                <w:rFonts w:hint="eastAsia" w:ascii="宋体" w:hAnsi="宋体"/>
                <w:b/>
                <w:sz w:val="24"/>
              </w:rPr>
            </w:pPr>
          </w:p>
        </w:tc>
        <w:tc>
          <w:tcPr>
            <w:tcW w:w="1785" w:type="dxa"/>
            <w:noWrap w:val="0"/>
            <w:vAlign w:val="center"/>
          </w:tcPr>
          <w:p>
            <w:pPr>
              <w:spacing w:line="360" w:lineRule="auto"/>
              <w:jc w:val="center"/>
              <w:rPr>
                <w:rFonts w:hint="eastAsia" w:ascii="宋体" w:hAnsi="宋体"/>
                <w:b/>
                <w:sz w:val="24"/>
              </w:rPr>
            </w:pPr>
          </w:p>
        </w:tc>
        <w:tc>
          <w:tcPr>
            <w:tcW w:w="1303" w:type="dxa"/>
            <w:noWrap w:val="0"/>
            <w:vAlign w:val="center"/>
          </w:tcPr>
          <w:p>
            <w:pPr>
              <w:spacing w:line="360" w:lineRule="auto"/>
              <w:jc w:val="center"/>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3" w:hRule="atLeast"/>
        </w:trPr>
        <w:tc>
          <w:tcPr>
            <w:tcW w:w="738" w:type="dxa"/>
            <w:noWrap w:val="0"/>
            <w:vAlign w:val="center"/>
          </w:tcPr>
          <w:p>
            <w:pPr>
              <w:spacing w:line="360" w:lineRule="auto"/>
              <w:jc w:val="center"/>
              <w:rPr>
                <w:rFonts w:hint="eastAsia" w:ascii="宋体" w:hAnsi="宋体"/>
                <w:b/>
                <w:sz w:val="24"/>
              </w:rPr>
            </w:pPr>
          </w:p>
        </w:tc>
        <w:tc>
          <w:tcPr>
            <w:tcW w:w="1365" w:type="dxa"/>
            <w:noWrap w:val="0"/>
            <w:vAlign w:val="center"/>
          </w:tcPr>
          <w:p>
            <w:pPr>
              <w:spacing w:line="360" w:lineRule="auto"/>
              <w:jc w:val="center"/>
              <w:rPr>
                <w:rFonts w:hint="eastAsia" w:ascii="宋体" w:hAnsi="宋体"/>
                <w:b/>
                <w:sz w:val="24"/>
              </w:rPr>
            </w:pPr>
          </w:p>
        </w:tc>
        <w:tc>
          <w:tcPr>
            <w:tcW w:w="1875" w:type="dxa"/>
            <w:noWrap w:val="0"/>
            <w:vAlign w:val="center"/>
          </w:tcPr>
          <w:p>
            <w:pPr>
              <w:spacing w:line="360" w:lineRule="auto"/>
              <w:jc w:val="center"/>
              <w:rPr>
                <w:rFonts w:hint="eastAsia" w:ascii="宋体" w:hAnsi="宋体"/>
                <w:b/>
                <w:sz w:val="24"/>
              </w:rPr>
            </w:pPr>
          </w:p>
        </w:tc>
        <w:tc>
          <w:tcPr>
            <w:tcW w:w="1065" w:type="dxa"/>
            <w:noWrap w:val="0"/>
            <w:vAlign w:val="center"/>
          </w:tcPr>
          <w:p>
            <w:pPr>
              <w:spacing w:line="360" w:lineRule="auto"/>
              <w:jc w:val="center"/>
              <w:rPr>
                <w:rFonts w:hint="eastAsia" w:ascii="宋体" w:hAnsi="宋体"/>
                <w:b/>
                <w:sz w:val="24"/>
              </w:rPr>
            </w:pPr>
          </w:p>
        </w:tc>
        <w:tc>
          <w:tcPr>
            <w:tcW w:w="1155" w:type="dxa"/>
            <w:noWrap w:val="0"/>
            <w:vAlign w:val="center"/>
          </w:tcPr>
          <w:p>
            <w:pPr>
              <w:spacing w:line="360" w:lineRule="auto"/>
              <w:jc w:val="center"/>
              <w:rPr>
                <w:rFonts w:hint="eastAsia" w:ascii="宋体" w:hAnsi="宋体"/>
                <w:b/>
                <w:sz w:val="24"/>
              </w:rPr>
            </w:pPr>
          </w:p>
        </w:tc>
        <w:tc>
          <w:tcPr>
            <w:tcW w:w="1785" w:type="dxa"/>
            <w:noWrap w:val="0"/>
            <w:vAlign w:val="center"/>
          </w:tcPr>
          <w:p>
            <w:pPr>
              <w:spacing w:line="360" w:lineRule="auto"/>
              <w:jc w:val="center"/>
              <w:rPr>
                <w:rFonts w:hint="eastAsia" w:ascii="宋体" w:hAnsi="宋体"/>
                <w:b/>
                <w:sz w:val="24"/>
              </w:rPr>
            </w:pPr>
          </w:p>
        </w:tc>
        <w:tc>
          <w:tcPr>
            <w:tcW w:w="1303" w:type="dxa"/>
            <w:noWrap w:val="0"/>
            <w:vAlign w:val="center"/>
          </w:tcPr>
          <w:p>
            <w:pPr>
              <w:spacing w:line="360" w:lineRule="auto"/>
              <w:jc w:val="center"/>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3" w:hRule="atLeast"/>
        </w:trPr>
        <w:tc>
          <w:tcPr>
            <w:tcW w:w="2103" w:type="dxa"/>
            <w:gridSpan w:val="2"/>
            <w:noWrap w:val="0"/>
            <w:vAlign w:val="center"/>
          </w:tcPr>
          <w:p>
            <w:pPr>
              <w:spacing w:line="360" w:lineRule="auto"/>
              <w:jc w:val="center"/>
              <w:rPr>
                <w:rFonts w:hint="eastAsia" w:ascii="宋体" w:hAnsi="宋体"/>
                <w:b/>
                <w:sz w:val="24"/>
              </w:rPr>
            </w:pPr>
            <w:r>
              <w:rPr>
                <w:rFonts w:hint="eastAsia" w:ascii="宋体" w:hAnsi="宋体"/>
                <w:b/>
                <w:sz w:val="24"/>
              </w:rPr>
              <w:t>汇总金额</w:t>
            </w:r>
          </w:p>
          <w:p>
            <w:pPr>
              <w:spacing w:line="360" w:lineRule="auto"/>
              <w:jc w:val="center"/>
              <w:rPr>
                <w:rFonts w:hint="eastAsia" w:ascii="宋体" w:hAnsi="宋体"/>
                <w:b/>
                <w:sz w:val="24"/>
              </w:rPr>
            </w:pPr>
            <w:r>
              <w:rPr>
                <w:rFonts w:hint="eastAsia" w:ascii="宋体" w:hAnsi="宋体"/>
                <w:b/>
                <w:sz w:val="24"/>
              </w:rPr>
              <w:t>（人民币：元）</w:t>
            </w:r>
          </w:p>
        </w:tc>
        <w:tc>
          <w:tcPr>
            <w:tcW w:w="7183" w:type="dxa"/>
            <w:gridSpan w:val="5"/>
            <w:noWrap w:val="0"/>
            <w:vAlign w:val="center"/>
          </w:tcPr>
          <w:p>
            <w:pPr>
              <w:spacing w:line="360" w:lineRule="auto"/>
              <w:jc w:val="center"/>
              <w:rPr>
                <w:rFonts w:hint="eastAsia" w:ascii="宋体" w:hAnsi="宋体"/>
                <w:b/>
                <w:sz w:val="24"/>
              </w:rPr>
            </w:pPr>
          </w:p>
        </w:tc>
      </w:tr>
    </w:tbl>
    <w:p>
      <w:pPr>
        <w:snapToGrid w:val="0"/>
        <w:spacing w:line="276" w:lineRule="auto"/>
        <w:jc w:val="left"/>
        <w:rPr>
          <w:rFonts w:ascii="宋体" w:hAnsi="宋体"/>
          <w:sz w:val="24"/>
        </w:rPr>
      </w:pPr>
      <w:r>
        <w:rPr>
          <w:rFonts w:hint="eastAsia" w:hAnsi="宋体"/>
          <w:kern w:val="0"/>
          <w:sz w:val="24"/>
          <w:lang w:val="zh-CN"/>
        </w:rPr>
        <w:t>注：1、本表所列项目应根据实际情况填写，并计入投标总价；</w:t>
      </w:r>
    </w:p>
    <w:p>
      <w:pPr>
        <w:pStyle w:val="18"/>
        <w:snapToGrid w:val="0"/>
        <w:spacing w:line="276" w:lineRule="auto"/>
        <w:jc w:val="left"/>
        <w:rPr>
          <w:rFonts w:hint="eastAsia" w:hAnsi="宋体"/>
          <w:sz w:val="24"/>
          <w:lang w:eastAsia="zh-CN"/>
        </w:rPr>
      </w:pPr>
      <w:r>
        <w:rPr>
          <w:rFonts w:hint="eastAsia" w:hAnsi="宋体"/>
          <w:sz w:val="24"/>
        </w:rPr>
        <w:t>2、此表仅提供了表格形式，投标人应根据需要准备足够数量的表格来填写</w:t>
      </w:r>
    </w:p>
    <w:p>
      <w:pPr>
        <w:pStyle w:val="18"/>
        <w:snapToGrid w:val="0"/>
        <w:spacing w:line="276" w:lineRule="auto"/>
        <w:jc w:val="left"/>
        <w:rPr>
          <w:rFonts w:hint="eastAsia" w:hAnsi="宋体"/>
          <w:sz w:val="24"/>
          <w:lang w:eastAsia="zh-CN"/>
        </w:rPr>
      </w:pPr>
      <w:r>
        <w:rPr>
          <w:rFonts w:hint="eastAsia" w:hAnsi="宋体"/>
          <w:sz w:val="24"/>
        </w:rPr>
        <w:t>3、</w:t>
      </w:r>
      <w:r>
        <w:rPr>
          <w:rFonts w:hint="eastAsia" w:hAnsi="宋体"/>
          <w:b/>
          <w:sz w:val="24"/>
          <w:u w:val="single"/>
        </w:rPr>
        <w:t>报价明细表最终汇总金额应与开标一览表</w:t>
      </w:r>
      <w:r>
        <w:rPr>
          <w:rFonts w:hint="eastAsia" w:hAnsi="宋体"/>
          <w:b/>
          <w:sz w:val="24"/>
          <w:u w:val="single"/>
          <w:lang w:eastAsia="zh-CN"/>
        </w:rPr>
        <w:t>中</w:t>
      </w:r>
      <w:r>
        <w:rPr>
          <w:rFonts w:hint="eastAsia" w:hAnsi="宋体"/>
          <w:b/>
          <w:sz w:val="24"/>
          <w:u w:val="single"/>
        </w:rPr>
        <w:t>垃圾清运</w:t>
      </w:r>
      <w:r>
        <w:rPr>
          <w:rFonts w:hint="eastAsia" w:hAnsi="宋体"/>
          <w:b/>
          <w:sz w:val="24"/>
          <w:u w:val="single"/>
          <w:lang w:eastAsia="zh-CN"/>
        </w:rPr>
        <w:t>部分报价</w:t>
      </w:r>
      <w:r>
        <w:rPr>
          <w:rFonts w:hint="eastAsia" w:hAnsi="宋体"/>
          <w:b/>
          <w:sz w:val="24"/>
          <w:u w:val="single"/>
        </w:rPr>
        <w:t>一致</w:t>
      </w:r>
      <w:r>
        <w:rPr>
          <w:rFonts w:hint="eastAsia" w:hAnsi="宋体"/>
          <w:b/>
          <w:sz w:val="24"/>
        </w:rPr>
        <w:t>。</w:t>
      </w:r>
    </w:p>
    <w:p>
      <w:pPr>
        <w:tabs>
          <w:tab w:val="left" w:pos="1418"/>
        </w:tabs>
        <w:snapToGrid w:val="0"/>
        <w:spacing w:before="50" w:after="50"/>
        <w:ind w:left="1418" w:hanging="567"/>
        <w:jc w:val="center"/>
        <w:rPr>
          <w:rFonts w:ascii="宋体" w:hAnsi="宋体"/>
          <w:spacing w:val="20"/>
          <w:sz w:val="24"/>
          <w:szCs w:val="20"/>
          <w:u w:val="single"/>
        </w:rPr>
      </w:pPr>
    </w:p>
    <w:p>
      <w:pPr>
        <w:snapToGrid w:val="0"/>
        <w:spacing w:before="50" w:after="50"/>
        <w:rPr>
          <w:rFonts w:ascii="宋体" w:hAnsi="宋体"/>
          <w:spacing w:val="20"/>
          <w:sz w:val="24"/>
          <w:szCs w:val="20"/>
          <w:u w:val="single"/>
        </w:rPr>
      </w:pPr>
      <w:r>
        <w:rPr>
          <w:rFonts w:hint="eastAsia" w:ascii="宋体" w:hAnsi="宋体"/>
          <w:sz w:val="24"/>
        </w:rPr>
        <w:t>法定代表人或授权代表（签字或盖章）：</w:t>
      </w:r>
      <w:r>
        <w:rPr>
          <w:rFonts w:hint="eastAsia" w:ascii="宋体" w:hAnsi="宋体"/>
          <w:spacing w:val="20"/>
          <w:sz w:val="24"/>
        </w:rPr>
        <w:t>：</w:t>
      </w:r>
      <w:r>
        <w:rPr>
          <w:rFonts w:ascii="宋体" w:hAnsi="宋体"/>
          <w:spacing w:val="20"/>
          <w:sz w:val="24"/>
          <w:u w:val="single"/>
        </w:rPr>
        <w:t xml:space="preserve">          </w:t>
      </w:r>
    </w:p>
    <w:p>
      <w:pPr>
        <w:snapToGrid w:val="0"/>
        <w:spacing w:before="50" w:after="50"/>
        <w:rPr>
          <w:rFonts w:ascii="宋体" w:hAnsi="宋体"/>
          <w:spacing w:val="20"/>
          <w:sz w:val="24"/>
          <w:szCs w:val="20"/>
          <w:u w:val="single"/>
        </w:rPr>
      </w:pPr>
      <w:r>
        <w:rPr>
          <w:rFonts w:hint="eastAsia" w:ascii="宋体" w:hAnsi="宋体"/>
          <w:spacing w:val="20"/>
          <w:sz w:val="24"/>
        </w:rPr>
        <w:t>日</w:t>
      </w:r>
      <w:r>
        <w:rPr>
          <w:rFonts w:ascii="宋体" w:hAnsi="宋体"/>
          <w:spacing w:val="20"/>
          <w:sz w:val="24"/>
        </w:rPr>
        <w:t xml:space="preserve">  </w:t>
      </w:r>
      <w:r>
        <w:rPr>
          <w:rFonts w:hint="eastAsia" w:ascii="宋体" w:hAnsi="宋体"/>
          <w:spacing w:val="20"/>
          <w:sz w:val="24"/>
        </w:rPr>
        <w:t>期：</w:t>
      </w:r>
      <w:r>
        <w:rPr>
          <w:rFonts w:ascii="宋体" w:hAnsi="宋体"/>
          <w:spacing w:val="20"/>
          <w:sz w:val="24"/>
          <w:u w:val="single"/>
        </w:rPr>
        <w:t xml:space="preserve">         </w:t>
      </w:r>
    </w:p>
    <w:p>
      <w:pPr>
        <w:pStyle w:val="74"/>
        <w:snapToGrid w:val="0"/>
        <w:spacing w:before="120" w:after="120" w:line="240" w:lineRule="auto"/>
        <w:rPr>
          <w:rFonts w:hAnsi="宋体"/>
        </w:rPr>
      </w:pPr>
    </w:p>
    <w:p>
      <w:pPr>
        <w:pStyle w:val="74"/>
        <w:snapToGrid w:val="0"/>
        <w:spacing w:before="120" w:after="120" w:line="240" w:lineRule="auto"/>
        <w:rPr>
          <w:rFonts w:hint="eastAsia" w:hAnsi="宋体"/>
        </w:rPr>
      </w:pPr>
    </w:p>
    <w:p>
      <w:pPr>
        <w:pStyle w:val="74"/>
        <w:snapToGrid w:val="0"/>
        <w:spacing w:before="120" w:after="120" w:line="240" w:lineRule="auto"/>
        <w:rPr>
          <w:rFonts w:hint="eastAsia" w:hAnsi="宋体"/>
        </w:rPr>
      </w:pPr>
    </w:p>
    <w:p>
      <w:pPr>
        <w:pStyle w:val="74"/>
        <w:snapToGrid w:val="0"/>
        <w:spacing w:before="120" w:after="120" w:line="240" w:lineRule="auto"/>
        <w:rPr>
          <w:rFonts w:hint="eastAsia" w:hAnsi="宋体"/>
        </w:rPr>
      </w:pPr>
    </w:p>
    <w:p>
      <w:pPr>
        <w:pStyle w:val="74"/>
        <w:snapToGrid w:val="0"/>
        <w:spacing w:before="120" w:after="120" w:line="240" w:lineRule="auto"/>
        <w:rPr>
          <w:rFonts w:hint="eastAsia" w:hAnsi="宋体"/>
        </w:rPr>
      </w:pPr>
    </w:p>
    <w:p>
      <w:pPr>
        <w:pStyle w:val="74"/>
        <w:snapToGrid w:val="0"/>
        <w:spacing w:before="120" w:after="120" w:line="240" w:lineRule="auto"/>
        <w:rPr>
          <w:rFonts w:hint="eastAsia" w:hAnsi="宋体"/>
        </w:rPr>
      </w:pPr>
    </w:p>
    <w:p>
      <w:pPr>
        <w:pStyle w:val="74"/>
        <w:snapToGrid w:val="0"/>
        <w:spacing w:before="120" w:after="120" w:line="240" w:lineRule="auto"/>
        <w:rPr>
          <w:rFonts w:hint="eastAsia" w:hAnsi="宋体"/>
        </w:rPr>
      </w:pPr>
    </w:p>
    <w:p>
      <w:pPr>
        <w:pStyle w:val="74"/>
        <w:snapToGrid w:val="0"/>
        <w:spacing w:before="120" w:after="120" w:line="240" w:lineRule="auto"/>
        <w:rPr>
          <w:rFonts w:hint="eastAsia" w:hAnsi="宋体"/>
        </w:rPr>
      </w:pPr>
    </w:p>
    <w:p>
      <w:pPr>
        <w:pStyle w:val="74"/>
        <w:snapToGrid w:val="0"/>
        <w:spacing w:before="120" w:after="120" w:line="240" w:lineRule="auto"/>
        <w:rPr>
          <w:rFonts w:hint="eastAsia" w:hAnsi="宋体"/>
        </w:rPr>
      </w:pPr>
    </w:p>
    <w:p>
      <w:pPr>
        <w:pStyle w:val="74"/>
        <w:snapToGrid w:val="0"/>
        <w:spacing w:before="120" w:after="120" w:line="240" w:lineRule="auto"/>
        <w:rPr>
          <w:rFonts w:hint="eastAsia" w:hAnsi="宋体"/>
        </w:rPr>
      </w:pPr>
    </w:p>
    <w:p>
      <w:pPr>
        <w:pStyle w:val="74"/>
        <w:snapToGrid w:val="0"/>
        <w:spacing w:before="120" w:after="120" w:line="240" w:lineRule="auto"/>
        <w:rPr>
          <w:rFonts w:hint="eastAsia" w:hAnsi="宋体"/>
        </w:rPr>
      </w:pPr>
    </w:p>
    <w:p>
      <w:pPr>
        <w:pStyle w:val="74"/>
        <w:snapToGrid w:val="0"/>
        <w:spacing w:before="120" w:after="120" w:line="240" w:lineRule="auto"/>
        <w:rPr>
          <w:rFonts w:hint="eastAsia" w:hAnsi="宋体"/>
        </w:rPr>
      </w:pPr>
    </w:p>
    <w:p>
      <w:pPr>
        <w:pStyle w:val="74"/>
        <w:snapToGrid w:val="0"/>
        <w:spacing w:before="120" w:after="120" w:line="240" w:lineRule="auto"/>
        <w:jc w:val="center"/>
        <w:rPr>
          <w:rFonts w:hint="eastAsia" w:hAnsi="宋体"/>
          <w:b/>
        </w:rPr>
      </w:pPr>
      <w:r>
        <w:rPr>
          <w:rFonts w:hint="eastAsia" w:hAnsi="宋体"/>
          <w:b/>
        </w:rPr>
        <w:t>（公厕保洁管理作业费用）</w:t>
      </w:r>
    </w:p>
    <w:p>
      <w:pPr>
        <w:pStyle w:val="74"/>
        <w:snapToGrid w:val="0"/>
        <w:spacing w:before="120" w:after="120" w:line="240" w:lineRule="auto"/>
        <w:rPr>
          <w:rFonts w:hAnsi="宋体"/>
          <w:sz w:val="30"/>
        </w:rPr>
      </w:pPr>
      <w:r>
        <w:rPr>
          <w:rFonts w:hint="eastAsia" w:hAnsi="宋体"/>
          <w:spacing w:val="20"/>
        </w:rPr>
        <w:t>投标人盖章：</w:t>
      </w:r>
      <w:r>
        <w:rPr>
          <w:rFonts w:hAnsi="宋体"/>
          <w:spacing w:val="20"/>
          <w:u w:val="single"/>
        </w:rPr>
        <w:t xml:space="preserve">               </w:t>
      </w:r>
      <w:r>
        <w:rPr>
          <w:rFonts w:hAnsi="宋体"/>
          <w:spacing w:val="20"/>
        </w:rPr>
        <w:t xml:space="preserve">           </w:t>
      </w:r>
      <w:r>
        <w:rPr>
          <w:rFonts w:hAnsi="宋体"/>
          <w:sz w:val="30"/>
        </w:rPr>
        <w:t xml:space="preserve"> </w:t>
      </w:r>
      <w:r>
        <w:rPr>
          <w:rFonts w:hAnsi="宋体"/>
          <w:szCs w:val="21"/>
        </w:rPr>
        <w:t>金额单位：人民币（元）</w:t>
      </w:r>
    </w:p>
    <w:tbl>
      <w:tblPr>
        <w:tblStyle w:val="34"/>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1365"/>
        <w:gridCol w:w="1875"/>
        <w:gridCol w:w="1065"/>
        <w:gridCol w:w="1155"/>
        <w:gridCol w:w="1785"/>
        <w:gridCol w:w="13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738" w:type="dxa"/>
            <w:noWrap w:val="0"/>
            <w:vAlign w:val="center"/>
          </w:tcPr>
          <w:p>
            <w:pPr>
              <w:spacing w:line="360" w:lineRule="auto"/>
              <w:jc w:val="center"/>
              <w:rPr>
                <w:rFonts w:hint="eastAsia" w:ascii="宋体" w:hAnsi="宋体"/>
                <w:b/>
                <w:sz w:val="24"/>
              </w:rPr>
            </w:pPr>
            <w:r>
              <w:rPr>
                <w:rFonts w:hint="eastAsia" w:ascii="宋体" w:hAnsi="宋体"/>
                <w:b/>
                <w:sz w:val="24"/>
              </w:rPr>
              <w:t>序号</w:t>
            </w:r>
          </w:p>
        </w:tc>
        <w:tc>
          <w:tcPr>
            <w:tcW w:w="1365" w:type="dxa"/>
            <w:noWrap w:val="0"/>
            <w:vAlign w:val="center"/>
          </w:tcPr>
          <w:p>
            <w:pPr>
              <w:spacing w:line="360" w:lineRule="auto"/>
              <w:jc w:val="center"/>
              <w:rPr>
                <w:rFonts w:hint="eastAsia" w:ascii="宋体" w:hAnsi="宋体"/>
                <w:b/>
                <w:sz w:val="24"/>
              </w:rPr>
            </w:pPr>
            <w:r>
              <w:rPr>
                <w:rFonts w:hint="eastAsia" w:ascii="宋体" w:hAnsi="宋体"/>
                <w:b/>
                <w:sz w:val="24"/>
              </w:rPr>
              <w:t>项目名称</w:t>
            </w:r>
          </w:p>
        </w:tc>
        <w:tc>
          <w:tcPr>
            <w:tcW w:w="1875" w:type="dxa"/>
            <w:noWrap w:val="0"/>
            <w:vAlign w:val="center"/>
          </w:tcPr>
          <w:p>
            <w:pPr>
              <w:spacing w:line="360" w:lineRule="auto"/>
              <w:jc w:val="center"/>
              <w:rPr>
                <w:rFonts w:hint="eastAsia" w:ascii="宋体" w:hAnsi="宋体"/>
                <w:b/>
                <w:sz w:val="24"/>
              </w:rPr>
            </w:pPr>
            <w:r>
              <w:rPr>
                <w:rFonts w:hint="eastAsia" w:ascii="宋体" w:hAnsi="宋体"/>
                <w:b/>
                <w:sz w:val="24"/>
              </w:rPr>
              <w:t>主要内容</w:t>
            </w:r>
          </w:p>
        </w:tc>
        <w:tc>
          <w:tcPr>
            <w:tcW w:w="1065" w:type="dxa"/>
            <w:noWrap w:val="0"/>
            <w:vAlign w:val="center"/>
          </w:tcPr>
          <w:p>
            <w:pPr>
              <w:spacing w:line="360" w:lineRule="auto"/>
              <w:jc w:val="center"/>
              <w:rPr>
                <w:rFonts w:hint="eastAsia" w:ascii="宋体" w:hAnsi="宋体"/>
                <w:b/>
                <w:sz w:val="24"/>
              </w:rPr>
            </w:pPr>
            <w:r>
              <w:rPr>
                <w:rFonts w:hint="eastAsia" w:ascii="宋体" w:hAnsi="宋体"/>
                <w:b/>
                <w:sz w:val="24"/>
              </w:rPr>
              <w:t>数量</w:t>
            </w:r>
          </w:p>
        </w:tc>
        <w:tc>
          <w:tcPr>
            <w:tcW w:w="1155" w:type="dxa"/>
            <w:noWrap w:val="0"/>
            <w:vAlign w:val="center"/>
          </w:tcPr>
          <w:p>
            <w:pPr>
              <w:spacing w:line="360" w:lineRule="auto"/>
              <w:jc w:val="center"/>
              <w:rPr>
                <w:rFonts w:hint="eastAsia" w:ascii="宋体" w:hAnsi="宋体"/>
                <w:b/>
                <w:sz w:val="24"/>
              </w:rPr>
            </w:pPr>
            <w:r>
              <w:rPr>
                <w:rFonts w:hint="eastAsia" w:ascii="宋体" w:hAnsi="宋体"/>
                <w:b/>
                <w:sz w:val="24"/>
              </w:rPr>
              <w:t>单位</w:t>
            </w:r>
          </w:p>
        </w:tc>
        <w:tc>
          <w:tcPr>
            <w:tcW w:w="1785" w:type="dxa"/>
            <w:noWrap w:val="0"/>
            <w:vAlign w:val="center"/>
          </w:tcPr>
          <w:p>
            <w:pPr>
              <w:spacing w:line="360" w:lineRule="auto"/>
              <w:jc w:val="center"/>
              <w:rPr>
                <w:rFonts w:hint="eastAsia" w:ascii="宋体" w:hAnsi="宋体"/>
                <w:b/>
                <w:sz w:val="24"/>
              </w:rPr>
            </w:pPr>
            <w:r>
              <w:rPr>
                <w:rFonts w:hint="eastAsia" w:ascii="宋体" w:hAnsi="宋体"/>
                <w:b/>
                <w:sz w:val="24"/>
              </w:rPr>
              <w:t>单价</w:t>
            </w:r>
          </w:p>
        </w:tc>
        <w:tc>
          <w:tcPr>
            <w:tcW w:w="1303" w:type="dxa"/>
            <w:noWrap w:val="0"/>
            <w:vAlign w:val="center"/>
          </w:tcPr>
          <w:p>
            <w:pPr>
              <w:spacing w:line="360" w:lineRule="auto"/>
              <w:jc w:val="center"/>
              <w:rPr>
                <w:rFonts w:hint="eastAsia" w:ascii="宋体" w:hAnsi="宋体"/>
                <w:b/>
                <w:sz w:val="24"/>
              </w:rPr>
            </w:pPr>
            <w:r>
              <w:rPr>
                <w:rFonts w:hint="eastAsia" w:ascii="宋体" w:hAnsi="宋体"/>
                <w:b/>
                <w:sz w:val="24"/>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3" w:hRule="atLeast"/>
        </w:trPr>
        <w:tc>
          <w:tcPr>
            <w:tcW w:w="738" w:type="dxa"/>
            <w:noWrap w:val="0"/>
            <w:vAlign w:val="center"/>
          </w:tcPr>
          <w:p>
            <w:pPr>
              <w:spacing w:line="360" w:lineRule="auto"/>
              <w:jc w:val="center"/>
              <w:rPr>
                <w:rFonts w:hint="eastAsia" w:ascii="宋体" w:hAnsi="宋体"/>
                <w:b/>
                <w:sz w:val="24"/>
              </w:rPr>
            </w:pPr>
          </w:p>
        </w:tc>
        <w:tc>
          <w:tcPr>
            <w:tcW w:w="1365" w:type="dxa"/>
            <w:noWrap w:val="0"/>
            <w:vAlign w:val="center"/>
          </w:tcPr>
          <w:p>
            <w:pPr>
              <w:spacing w:line="360" w:lineRule="auto"/>
              <w:jc w:val="center"/>
              <w:rPr>
                <w:rFonts w:hint="eastAsia" w:ascii="宋体" w:hAnsi="宋体"/>
                <w:b/>
                <w:sz w:val="24"/>
              </w:rPr>
            </w:pPr>
          </w:p>
        </w:tc>
        <w:tc>
          <w:tcPr>
            <w:tcW w:w="1875" w:type="dxa"/>
            <w:noWrap w:val="0"/>
            <w:vAlign w:val="center"/>
          </w:tcPr>
          <w:p>
            <w:pPr>
              <w:spacing w:line="360" w:lineRule="auto"/>
              <w:jc w:val="center"/>
              <w:rPr>
                <w:rFonts w:hint="eastAsia" w:ascii="宋体" w:hAnsi="宋体"/>
                <w:b/>
                <w:sz w:val="24"/>
              </w:rPr>
            </w:pPr>
          </w:p>
        </w:tc>
        <w:tc>
          <w:tcPr>
            <w:tcW w:w="1065" w:type="dxa"/>
            <w:noWrap w:val="0"/>
            <w:vAlign w:val="center"/>
          </w:tcPr>
          <w:p>
            <w:pPr>
              <w:spacing w:line="360" w:lineRule="auto"/>
              <w:jc w:val="center"/>
              <w:rPr>
                <w:rFonts w:hint="eastAsia" w:ascii="宋体" w:hAnsi="宋体"/>
                <w:b/>
                <w:sz w:val="24"/>
              </w:rPr>
            </w:pPr>
          </w:p>
        </w:tc>
        <w:tc>
          <w:tcPr>
            <w:tcW w:w="1155" w:type="dxa"/>
            <w:noWrap w:val="0"/>
            <w:vAlign w:val="center"/>
          </w:tcPr>
          <w:p>
            <w:pPr>
              <w:spacing w:line="360" w:lineRule="auto"/>
              <w:jc w:val="center"/>
              <w:rPr>
                <w:rFonts w:hint="eastAsia" w:ascii="宋体" w:hAnsi="宋体"/>
                <w:b/>
                <w:sz w:val="24"/>
              </w:rPr>
            </w:pPr>
          </w:p>
        </w:tc>
        <w:tc>
          <w:tcPr>
            <w:tcW w:w="1785" w:type="dxa"/>
            <w:noWrap w:val="0"/>
            <w:vAlign w:val="center"/>
          </w:tcPr>
          <w:p>
            <w:pPr>
              <w:spacing w:line="360" w:lineRule="auto"/>
              <w:jc w:val="center"/>
              <w:rPr>
                <w:rFonts w:hint="eastAsia" w:ascii="宋体" w:hAnsi="宋体"/>
                <w:b/>
                <w:sz w:val="24"/>
              </w:rPr>
            </w:pPr>
          </w:p>
        </w:tc>
        <w:tc>
          <w:tcPr>
            <w:tcW w:w="1303" w:type="dxa"/>
            <w:noWrap w:val="0"/>
            <w:vAlign w:val="center"/>
          </w:tcPr>
          <w:p>
            <w:pPr>
              <w:spacing w:line="360" w:lineRule="auto"/>
              <w:jc w:val="center"/>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3" w:hRule="atLeast"/>
        </w:trPr>
        <w:tc>
          <w:tcPr>
            <w:tcW w:w="738" w:type="dxa"/>
            <w:noWrap w:val="0"/>
            <w:vAlign w:val="center"/>
          </w:tcPr>
          <w:p>
            <w:pPr>
              <w:spacing w:line="360" w:lineRule="auto"/>
              <w:jc w:val="center"/>
              <w:rPr>
                <w:rFonts w:hint="eastAsia" w:ascii="宋体" w:hAnsi="宋体"/>
                <w:b/>
                <w:sz w:val="24"/>
              </w:rPr>
            </w:pPr>
          </w:p>
        </w:tc>
        <w:tc>
          <w:tcPr>
            <w:tcW w:w="1365" w:type="dxa"/>
            <w:noWrap w:val="0"/>
            <w:vAlign w:val="center"/>
          </w:tcPr>
          <w:p>
            <w:pPr>
              <w:spacing w:line="360" w:lineRule="auto"/>
              <w:jc w:val="center"/>
              <w:rPr>
                <w:rFonts w:hint="eastAsia" w:ascii="宋体" w:hAnsi="宋体"/>
                <w:b/>
                <w:sz w:val="24"/>
              </w:rPr>
            </w:pPr>
          </w:p>
        </w:tc>
        <w:tc>
          <w:tcPr>
            <w:tcW w:w="1875" w:type="dxa"/>
            <w:noWrap w:val="0"/>
            <w:vAlign w:val="center"/>
          </w:tcPr>
          <w:p>
            <w:pPr>
              <w:spacing w:line="360" w:lineRule="auto"/>
              <w:jc w:val="center"/>
              <w:rPr>
                <w:rFonts w:hint="eastAsia" w:ascii="宋体" w:hAnsi="宋体"/>
                <w:b/>
                <w:sz w:val="24"/>
              </w:rPr>
            </w:pPr>
          </w:p>
        </w:tc>
        <w:tc>
          <w:tcPr>
            <w:tcW w:w="1065" w:type="dxa"/>
            <w:noWrap w:val="0"/>
            <w:vAlign w:val="center"/>
          </w:tcPr>
          <w:p>
            <w:pPr>
              <w:spacing w:line="360" w:lineRule="auto"/>
              <w:jc w:val="center"/>
              <w:rPr>
                <w:rFonts w:hint="eastAsia" w:ascii="宋体" w:hAnsi="宋体"/>
                <w:b/>
                <w:sz w:val="24"/>
              </w:rPr>
            </w:pPr>
          </w:p>
        </w:tc>
        <w:tc>
          <w:tcPr>
            <w:tcW w:w="1155" w:type="dxa"/>
            <w:noWrap w:val="0"/>
            <w:vAlign w:val="center"/>
          </w:tcPr>
          <w:p>
            <w:pPr>
              <w:spacing w:line="360" w:lineRule="auto"/>
              <w:jc w:val="center"/>
              <w:rPr>
                <w:rFonts w:hint="eastAsia" w:ascii="宋体" w:hAnsi="宋体"/>
                <w:b/>
                <w:sz w:val="24"/>
              </w:rPr>
            </w:pPr>
          </w:p>
        </w:tc>
        <w:tc>
          <w:tcPr>
            <w:tcW w:w="1785" w:type="dxa"/>
            <w:noWrap w:val="0"/>
            <w:vAlign w:val="center"/>
          </w:tcPr>
          <w:p>
            <w:pPr>
              <w:spacing w:line="360" w:lineRule="auto"/>
              <w:jc w:val="center"/>
              <w:rPr>
                <w:rFonts w:hint="eastAsia" w:ascii="宋体" w:hAnsi="宋体"/>
                <w:b/>
                <w:sz w:val="24"/>
              </w:rPr>
            </w:pPr>
          </w:p>
        </w:tc>
        <w:tc>
          <w:tcPr>
            <w:tcW w:w="1303" w:type="dxa"/>
            <w:noWrap w:val="0"/>
            <w:vAlign w:val="center"/>
          </w:tcPr>
          <w:p>
            <w:pPr>
              <w:spacing w:line="360" w:lineRule="auto"/>
              <w:jc w:val="center"/>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3" w:hRule="atLeast"/>
        </w:trPr>
        <w:tc>
          <w:tcPr>
            <w:tcW w:w="738" w:type="dxa"/>
            <w:noWrap w:val="0"/>
            <w:vAlign w:val="center"/>
          </w:tcPr>
          <w:p>
            <w:pPr>
              <w:spacing w:line="360" w:lineRule="auto"/>
              <w:jc w:val="center"/>
              <w:rPr>
                <w:rFonts w:hint="eastAsia" w:ascii="宋体" w:hAnsi="宋体"/>
                <w:b/>
                <w:sz w:val="24"/>
              </w:rPr>
            </w:pPr>
          </w:p>
        </w:tc>
        <w:tc>
          <w:tcPr>
            <w:tcW w:w="1365" w:type="dxa"/>
            <w:noWrap w:val="0"/>
            <w:vAlign w:val="center"/>
          </w:tcPr>
          <w:p>
            <w:pPr>
              <w:spacing w:line="360" w:lineRule="auto"/>
              <w:jc w:val="center"/>
              <w:rPr>
                <w:rFonts w:hint="eastAsia" w:ascii="宋体" w:hAnsi="宋体"/>
                <w:b/>
                <w:sz w:val="24"/>
              </w:rPr>
            </w:pPr>
          </w:p>
        </w:tc>
        <w:tc>
          <w:tcPr>
            <w:tcW w:w="1875" w:type="dxa"/>
            <w:noWrap w:val="0"/>
            <w:vAlign w:val="center"/>
          </w:tcPr>
          <w:p>
            <w:pPr>
              <w:spacing w:line="360" w:lineRule="auto"/>
              <w:jc w:val="center"/>
              <w:rPr>
                <w:rFonts w:hint="eastAsia" w:ascii="宋体" w:hAnsi="宋体"/>
                <w:b/>
                <w:sz w:val="24"/>
              </w:rPr>
            </w:pPr>
          </w:p>
        </w:tc>
        <w:tc>
          <w:tcPr>
            <w:tcW w:w="1065" w:type="dxa"/>
            <w:noWrap w:val="0"/>
            <w:vAlign w:val="center"/>
          </w:tcPr>
          <w:p>
            <w:pPr>
              <w:spacing w:line="360" w:lineRule="auto"/>
              <w:jc w:val="center"/>
              <w:rPr>
                <w:rFonts w:hint="eastAsia" w:ascii="宋体" w:hAnsi="宋体"/>
                <w:b/>
                <w:sz w:val="24"/>
              </w:rPr>
            </w:pPr>
          </w:p>
        </w:tc>
        <w:tc>
          <w:tcPr>
            <w:tcW w:w="1155" w:type="dxa"/>
            <w:noWrap w:val="0"/>
            <w:vAlign w:val="center"/>
          </w:tcPr>
          <w:p>
            <w:pPr>
              <w:spacing w:line="360" w:lineRule="auto"/>
              <w:jc w:val="center"/>
              <w:rPr>
                <w:rFonts w:hint="eastAsia" w:ascii="宋体" w:hAnsi="宋体"/>
                <w:b/>
                <w:sz w:val="24"/>
              </w:rPr>
            </w:pPr>
          </w:p>
        </w:tc>
        <w:tc>
          <w:tcPr>
            <w:tcW w:w="1785" w:type="dxa"/>
            <w:noWrap w:val="0"/>
            <w:vAlign w:val="center"/>
          </w:tcPr>
          <w:p>
            <w:pPr>
              <w:spacing w:line="360" w:lineRule="auto"/>
              <w:jc w:val="center"/>
              <w:rPr>
                <w:rFonts w:hint="eastAsia" w:ascii="宋体" w:hAnsi="宋体"/>
                <w:b/>
                <w:sz w:val="24"/>
              </w:rPr>
            </w:pPr>
          </w:p>
        </w:tc>
        <w:tc>
          <w:tcPr>
            <w:tcW w:w="1303" w:type="dxa"/>
            <w:noWrap w:val="0"/>
            <w:vAlign w:val="center"/>
          </w:tcPr>
          <w:p>
            <w:pPr>
              <w:spacing w:line="360" w:lineRule="auto"/>
              <w:jc w:val="center"/>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3" w:hRule="atLeast"/>
        </w:trPr>
        <w:tc>
          <w:tcPr>
            <w:tcW w:w="738" w:type="dxa"/>
            <w:noWrap w:val="0"/>
            <w:vAlign w:val="center"/>
          </w:tcPr>
          <w:p>
            <w:pPr>
              <w:spacing w:line="360" w:lineRule="auto"/>
              <w:jc w:val="center"/>
              <w:rPr>
                <w:rFonts w:hint="eastAsia" w:ascii="宋体" w:hAnsi="宋体"/>
                <w:b/>
                <w:sz w:val="24"/>
              </w:rPr>
            </w:pPr>
          </w:p>
        </w:tc>
        <w:tc>
          <w:tcPr>
            <w:tcW w:w="1365" w:type="dxa"/>
            <w:noWrap w:val="0"/>
            <w:vAlign w:val="center"/>
          </w:tcPr>
          <w:p>
            <w:pPr>
              <w:spacing w:line="360" w:lineRule="auto"/>
              <w:jc w:val="center"/>
              <w:rPr>
                <w:rFonts w:hint="eastAsia" w:ascii="宋体" w:hAnsi="宋体"/>
                <w:b/>
                <w:sz w:val="24"/>
              </w:rPr>
            </w:pPr>
          </w:p>
        </w:tc>
        <w:tc>
          <w:tcPr>
            <w:tcW w:w="1875" w:type="dxa"/>
            <w:noWrap w:val="0"/>
            <w:vAlign w:val="center"/>
          </w:tcPr>
          <w:p>
            <w:pPr>
              <w:spacing w:line="360" w:lineRule="auto"/>
              <w:jc w:val="center"/>
              <w:rPr>
                <w:rFonts w:hint="eastAsia" w:ascii="宋体" w:hAnsi="宋体"/>
                <w:b/>
                <w:sz w:val="24"/>
              </w:rPr>
            </w:pPr>
          </w:p>
        </w:tc>
        <w:tc>
          <w:tcPr>
            <w:tcW w:w="1065" w:type="dxa"/>
            <w:noWrap w:val="0"/>
            <w:vAlign w:val="center"/>
          </w:tcPr>
          <w:p>
            <w:pPr>
              <w:spacing w:line="360" w:lineRule="auto"/>
              <w:jc w:val="center"/>
              <w:rPr>
                <w:rFonts w:hint="eastAsia" w:ascii="宋体" w:hAnsi="宋体"/>
                <w:b/>
                <w:sz w:val="24"/>
              </w:rPr>
            </w:pPr>
          </w:p>
        </w:tc>
        <w:tc>
          <w:tcPr>
            <w:tcW w:w="1155" w:type="dxa"/>
            <w:noWrap w:val="0"/>
            <w:vAlign w:val="center"/>
          </w:tcPr>
          <w:p>
            <w:pPr>
              <w:spacing w:line="360" w:lineRule="auto"/>
              <w:jc w:val="center"/>
              <w:rPr>
                <w:rFonts w:hint="eastAsia" w:ascii="宋体" w:hAnsi="宋体"/>
                <w:b/>
                <w:sz w:val="24"/>
              </w:rPr>
            </w:pPr>
          </w:p>
        </w:tc>
        <w:tc>
          <w:tcPr>
            <w:tcW w:w="1785" w:type="dxa"/>
            <w:noWrap w:val="0"/>
            <w:vAlign w:val="center"/>
          </w:tcPr>
          <w:p>
            <w:pPr>
              <w:spacing w:line="360" w:lineRule="auto"/>
              <w:jc w:val="center"/>
              <w:rPr>
                <w:rFonts w:hint="eastAsia" w:ascii="宋体" w:hAnsi="宋体"/>
                <w:b/>
                <w:sz w:val="24"/>
              </w:rPr>
            </w:pPr>
          </w:p>
        </w:tc>
        <w:tc>
          <w:tcPr>
            <w:tcW w:w="1303" w:type="dxa"/>
            <w:noWrap w:val="0"/>
            <w:vAlign w:val="center"/>
          </w:tcPr>
          <w:p>
            <w:pPr>
              <w:spacing w:line="360" w:lineRule="auto"/>
              <w:jc w:val="center"/>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3" w:hRule="atLeast"/>
        </w:trPr>
        <w:tc>
          <w:tcPr>
            <w:tcW w:w="738" w:type="dxa"/>
            <w:noWrap w:val="0"/>
            <w:vAlign w:val="center"/>
          </w:tcPr>
          <w:p>
            <w:pPr>
              <w:spacing w:line="360" w:lineRule="auto"/>
              <w:jc w:val="center"/>
              <w:rPr>
                <w:rFonts w:hint="eastAsia" w:ascii="宋体" w:hAnsi="宋体"/>
                <w:b/>
                <w:sz w:val="24"/>
              </w:rPr>
            </w:pPr>
          </w:p>
        </w:tc>
        <w:tc>
          <w:tcPr>
            <w:tcW w:w="1365" w:type="dxa"/>
            <w:noWrap w:val="0"/>
            <w:vAlign w:val="center"/>
          </w:tcPr>
          <w:p>
            <w:pPr>
              <w:spacing w:line="360" w:lineRule="auto"/>
              <w:jc w:val="center"/>
              <w:rPr>
                <w:rFonts w:hint="eastAsia" w:ascii="宋体" w:hAnsi="宋体"/>
                <w:b/>
                <w:sz w:val="24"/>
              </w:rPr>
            </w:pPr>
          </w:p>
        </w:tc>
        <w:tc>
          <w:tcPr>
            <w:tcW w:w="1875" w:type="dxa"/>
            <w:noWrap w:val="0"/>
            <w:vAlign w:val="center"/>
          </w:tcPr>
          <w:p>
            <w:pPr>
              <w:spacing w:line="360" w:lineRule="auto"/>
              <w:jc w:val="center"/>
              <w:rPr>
                <w:rFonts w:hint="eastAsia" w:ascii="宋体" w:hAnsi="宋体"/>
                <w:b/>
                <w:sz w:val="24"/>
              </w:rPr>
            </w:pPr>
          </w:p>
        </w:tc>
        <w:tc>
          <w:tcPr>
            <w:tcW w:w="1065" w:type="dxa"/>
            <w:noWrap w:val="0"/>
            <w:vAlign w:val="center"/>
          </w:tcPr>
          <w:p>
            <w:pPr>
              <w:spacing w:line="360" w:lineRule="auto"/>
              <w:jc w:val="center"/>
              <w:rPr>
                <w:rFonts w:hint="eastAsia" w:ascii="宋体" w:hAnsi="宋体"/>
                <w:b/>
                <w:sz w:val="24"/>
              </w:rPr>
            </w:pPr>
          </w:p>
        </w:tc>
        <w:tc>
          <w:tcPr>
            <w:tcW w:w="1155" w:type="dxa"/>
            <w:noWrap w:val="0"/>
            <w:vAlign w:val="center"/>
          </w:tcPr>
          <w:p>
            <w:pPr>
              <w:spacing w:line="360" w:lineRule="auto"/>
              <w:jc w:val="center"/>
              <w:rPr>
                <w:rFonts w:hint="eastAsia" w:ascii="宋体" w:hAnsi="宋体"/>
                <w:b/>
                <w:sz w:val="24"/>
              </w:rPr>
            </w:pPr>
          </w:p>
        </w:tc>
        <w:tc>
          <w:tcPr>
            <w:tcW w:w="1785" w:type="dxa"/>
            <w:noWrap w:val="0"/>
            <w:vAlign w:val="center"/>
          </w:tcPr>
          <w:p>
            <w:pPr>
              <w:spacing w:line="360" w:lineRule="auto"/>
              <w:jc w:val="center"/>
              <w:rPr>
                <w:rFonts w:hint="eastAsia" w:ascii="宋体" w:hAnsi="宋体"/>
                <w:b/>
                <w:sz w:val="24"/>
              </w:rPr>
            </w:pPr>
          </w:p>
        </w:tc>
        <w:tc>
          <w:tcPr>
            <w:tcW w:w="1303" w:type="dxa"/>
            <w:noWrap w:val="0"/>
            <w:vAlign w:val="center"/>
          </w:tcPr>
          <w:p>
            <w:pPr>
              <w:spacing w:line="360" w:lineRule="auto"/>
              <w:jc w:val="center"/>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3" w:hRule="atLeast"/>
        </w:trPr>
        <w:tc>
          <w:tcPr>
            <w:tcW w:w="738" w:type="dxa"/>
            <w:noWrap w:val="0"/>
            <w:vAlign w:val="center"/>
          </w:tcPr>
          <w:p>
            <w:pPr>
              <w:spacing w:line="360" w:lineRule="auto"/>
              <w:jc w:val="center"/>
              <w:rPr>
                <w:rFonts w:hint="eastAsia" w:ascii="宋体" w:hAnsi="宋体"/>
                <w:b/>
                <w:sz w:val="24"/>
              </w:rPr>
            </w:pPr>
          </w:p>
        </w:tc>
        <w:tc>
          <w:tcPr>
            <w:tcW w:w="1365" w:type="dxa"/>
            <w:noWrap w:val="0"/>
            <w:vAlign w:val="center"/>
          </w:tcPr>
          <w:p>
            <w:pPr>
              <w:spacing w:line="360" w:lineRule="auto"/>
              <w:jc w:val="center"/>
              <w:rPr>
                <w:rFonts w:hint="eastAsia" w:ascii="宋体" w:hAnsi="宋体"/>
                <w:b/>
                <w:sz w:val="24"/>
              </w:rPr>
            </w:pPr>
          </w:p>
        </w:tc>
        <w:tc>
          <w:tcPr>
            <w:tcW w:w="1875" w:type="dxa"/>
            <w:noWrap w:val="0"/>
            <w:vAlign w:val="center"/>
          </w:tcPr>
          <w:p>
            <w:pPr>
              <w:spacing w:line="360" w:lineRule="auto"/>
              <w:jc w:val="center"/>
              <w:rPr>
                <w:rFonts w:hint="eastAsia" w:ascii="宋体" w:hAnsi="宋体"/>
                <w:b/>
                <w:sz w:val="24"/>
              </w:rPr>
            </w:pPr>
          </w:p>
        </w:tc>
        <w:tc>
          <w:tcPr>
            <w:tcW w:w="1065" w:type="dxa"/>
            <w:noWrap w:val="0"/>
            <w:vAlign w:val="center"/>
          </w:tcPr>
          <w:p>
            <w:pPr>
              <w:spacing w:line="360" w:lineRule="auto"/>
              <w:jc w:val="center"/>
              <w:rPr>
                <w:rFonts w:hint="eastAsia" w:ascii="宋体" w:hAnsi="宋体"/>
                <w:b/>
                <w:sz w:val="24"/>
              </w:rPr>
            </w:pPr>
          </w:p>
        </w:tc>
        <w:tc>
          <w:tcPr>
            <w:tcW w:w="1155" w:type="dxa"/>
            <w:noWrap w:val="0"/>
            <w:vAlign w:val="center"/>
          </w:tcPr>
          <w:p>
            <w:pPr>
              <w:spacing w:line="360" w:lineRule="auto"/>
              <w:jc w:val="center"/>
              <w:rPr>
                <w:rFonts w:hint="eastAsia" w:ascii="宋体" w:hAnsi="宋体"/>
                <w:b/>
                <w:sz w:val="24"/>
              </w:rPr>
            </w:pPr>
          </w:p>
        </w:tc>
        <w:tc>
          <w:tcPr>
            <w:tcW w:w="1785" w:type="dxa"/>
            <w:noWrap w:val="0"/>
            <w:vAlign w:val="center"/>
          </w:tcPr>
          <w:p>
            <w:pPr>
              <w:spacing w:line="360" w:lineRule="auto"/>
              <w:jc w:val="center"/>
              <w:rPr>
                <w:rFonts w:hint="eastAsia" w:ascii="宋体" w:hAnsi="宋体"/>
                <w:b/>
                <w:sz w:val="24"/>
              </w:rPr>
            </w:pPr>
          </w:p>
        </w:tc>
        <w:tc>
          <w:tcPr>
            <w:tcW w:w="1303" w:type="dxa"/>
            <w:noWrap w:val="0"/>
            <w:vAlign w:val="center"/>
          </w:tcPr>
          <w:p>
            <w:pPr>
              <w:spacing w:line="360" w:lineRule="auto"/>
              <w:jc w:val="center"/>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3" w:hRule="atLeast"/>
        </w:trPr>
        <w:tc>
          <w:tcPr>
            <w:tcW w:w="738" w:type="dxa"/>
            <w:noWrap w:val="0"/>
            <w:vAlign w:val="center"/>
          </w:tcPr>
          <w:p>
            <w:pPr>
              <w:spacing w:line="360" w:lineRule="auto"/>
              <w:jc w:val="center"/>
              <w:rPr>
                <w:rFonts w:hint="eastAsia" w:ascii="宋体" w:hAnsi="宋体"/>
                <w:b/>
                <w:sz w:val="24"/>
              </w:rPr>
            </w:pPr>
          </w:p>
        </w:tc>
        <w:tc>
          <w:tcPr>
            <w:tcW w:w="1365" w:type="dxa"/>
            <w:noWrap w:val="0"/>
            <w:vAlign w:val="center"/>
          </w:tcPr>
          <w:p>
            <w:pPr>
              <w:spacing w:line="360" w:lineRule="auto"/>
              <w:jc w:val="center"/>
              <w:rPr>
                <w:rFonts w:hint="eastAsia" w:ascii="宋体" w:hAnsi="宋体"/>
                <w:b/>
                <w:sz w:val="24"/>
              </w:rPr>
            </w:pPr>
          </w:p>
        </w:tc>
        <w:tc>
          <w:tcPr>
            <w:tcW w:w="1875" w:type="dxa"/>
            <w:noWrap w:val="0"/>
            <w:vAlign w:val="center"/>
          </w:tcPr>
          <w:p>
            <w:pPr>
              <w:spacing w:line="360" w:lineRule="auto"/>
              <w:jc w:val="center"/>
              <w:rPr>
                <w:rFonts w:hint="eastAsia" w:ascii="宋体" w:hAnsi="宋体"/>
                <w:b/>
                <w:sz w:val="24"/>
              </w:rPr>
            </w:pPr>
          </w:p>
        </w:tc>
        <w:tc>
          <w:tcPr>
            <w:tcW w:w="1065" w:type="dxa"/>
            <w:noWrap w:val="0"/>
            <w:vAlign w:val="center"/>
          </w:tcPr>
          <w:p>
            <w:pPr>
              <w:spacing w:line="360" w:lineRule="auto"/>
              <w:jc w:val="center"/>
              <w:rPr>
                <w:rFonts w:hint="eastAsia" w:ascii="宋体" w:hAnsi="宋体"/>
                <w:b/>
                <w:sz w:val="24"/>
              </w:rPr>
            </w:pPr>
          </w:p>
        </w:tc>
        <w:tc>
          <w:tcPr>
            <w:tcW w:w="1155" w:type="dxa"/>
            <w:noWrap w:val="0"/>
            <w:vAlign w:val="center"/>
          </w:tcPr>
          <w:p>
            <w:pPr>
              <w:spacing w:line="360" w:lineRule="auto"/>
              <w:jc w:val="center"/>
              <w:rPr>
                <w:rFonts w:hint="eastAsia" w:ascii="宋体" w:hAnsi="宋体"/>
                <w:b/>
                <w:sz w:val="24"/>
              </w:rPr>
            </w:pPr>
          </w:p>
        </w:tc>
        <w:tc>
          <w:tcPr>
            <w:tcW w:w="1785" w:type="dxa"/>
            <w:noWrap w:val="0"/>
            <w:vAlign w:val="center"/>
          </w:tcPr>
          <w:p>
            <w:pPr>
              <w:spacing w:line="360" w:lineRule="auto"/>
              <w:jc w:val="center"/>
              <w:rPr>
                <w:rFonts w:hint="eastAsia" w:ascii="宋体" w:hAnsi="宋体"/>
                <w:b/>
                <w:sz w:val="24"/>
              </w:rPr>
            </w:pPr>
          </w:p>
        </w:tc>
        <w:tc>
          <w:tcPr>
            <w:tcW w:w="1303" w:type="dxa"/>
            <w:noWrap w:val="0"/>
            <w:vAlign w:val="center"/>
          </w:tcPr>
          <w:p>
            <w:pPr>
              <w:spacing w:line="360" w:lineRule="auto"/>
              <w:jc w:val="center"/>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3" w:hRule="atLeast"/>
        </w:trPr>
        <w:tc>
          <w:tcPr>
            <w:tcW w:w="738" w:type="dxa"/>
            <w:noWrap w:val="0"/>
            <w:vAlign w:val="center"/>
          </w:tcPr>
          <w:p>
            <w:pPr>
              <w:spacing w:line="360" w:lineRule="auto"/>
              <w:jc w:val="center"/>
              <w:rPr>
                <w:rFonts w:hint="eastAsia" w:ascii="宋体" w:hAnsi="宋体"/>
                <w:b/>
                <w:sz w:val="24"/>
              </w:rPr>
            </w:pPr>
          </w:p>
        </w:tc>
        <w:tc>
          <w:tcPr>
            <w:tcW w:w="1365" w:type="dxa"/>
            <w:noWrap w:val="0"/>
            <w:vAlign w:val="center"/>
          </w:tcPr>
          <w:p>
            <w:pPr>
              <w:spacing w:line="360" w:lineRule="auto"/>
              <w:jc w:val="center"/>
              <w:rPr>
                <w:rFonts w:hint="eastAsia" w:ascii="宋体" w:hAnsi="宋体"/>
                <w:b/>
                <w:sz w:val="24"/>
              </w:rPr>
            </w:pPr>
          </w:p>
        </w:tc>
        <w:tc>
          <w:tcPr>
            <w:tcW w:w="1875" w:type="dxa"/>
            <w:noWrap w:val="0"/>
            <w:vAlign w:val="center"/>
          </w:tcPr>
          <w:p>
            <w:pPr>
              <w:spacing w:line="360" w:lineRule="auto"/>
              <w:jc w:val="center"/>
              <w:rPr>
                <w:rFonts w:hint="eastAsia" w:ascii="宋体" w:hAnsi="宋体"/>
                <w:b/>
                <w:sz w:val="24"/>
              </w:rPr>
            </w:pPr>
          </w:p>
        </w:tc>
        <w:tc>
          <w:tcPr>
            <w:tcW w:w="1065" w:type="dxa"/>
            <w:noWrap w:val="0"/>
            <w:vAlign w:val="center"/>
          </w:tcPr>
          <w:p>
            <w:pPr>
              <w:spacing w:line="360" w:lineRule="auto"/>
              <w:jc w:val="center"/>
              <w:rPr>
                <w:rFonts w:hint="eastAsia" w:ascii="宋体" w:hAnsi="宋体"/>
                <w:b/>
                <w:sz w:val="24"/>
              </w:rPr>
            </w:pPr>
          </w:p>
        </w:tc>
        <w:tc>
          <w:tcPr>
            <w:tcW w:w="1155" w:type="dxa"/>
            <w:noWrap w:val="0"/>
            <w:vAlign w:val="center"/>
          </w:tcPr>
          <w:p>
            <w:pPr>
              <w:spacing w:line="360" w:lineRule="auto"/>
              <w:jc w:val="center"/>
              <w:rPr>
                <w:rFonts w:hint="eastAsia" w:ascii="宋体" w:hAnsi="宋体"/>
                <w:b/>
                <w:sz w:val="24"/>
              </w:rPr>
            </w:pPr>
          </w:p>
        </w:tc>
        <w:tc>
          <w:tcPr>
            <w:tcW w:w="1785" w:type="dxa"/>
            <w:noWrap w:val="0"/>
            <w:vAlign w:val="center"/>
          </w:tcPr>
          <w:p>
            <w:pPr>
              <w:spacing w:line="360" w:lineRule="auto"/>
              <w:jc w:val="center"/>
              <w:rPr>
                <w:rFonts w:hint="eastAsia" w:ascii="宋体" w:hAnsi="宋体"/>
                <w:b/>
                <w:sz w:val="24"/>
              </w:rPr>
            </w:pPr>
          </w:p>
        </w:tc>
        <w:tc>
          <w:tcPr>
            <w:tcW w:w="1303" w:type="dxa"/>
            <w:noWrap w:val="0"/>
            <w:vAlign w:val="center"/>
          </w:tcPr>
          <w:p>
            <w:pPr>
              <w:spacing w:line="360" w:lineRule="auto"/>
              <w:jc w:val="center"/>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3" w:hRule="atLeast"/>
        </w:trPr>
        <w:tc>
          <w:tcPr>
            <w:tcW w:w="2103" w:type="dxa"/>
            <w:gridSpan w:val="2"/>
            <w:noWrap w:val="0"/>
            <w:vAlign w:val="center"/>
          </w:tcPr>
          <w:p>
            <w:pPr>
              <w:spacing w:line="360" w:lineRule="auto"/>
              <w:jc w:val="center"/>
              <w:rPr>
                <w:rFonts w:hint="eastAsia" w:ascii="宋体" w:hAnsi="宋体"/>
                <w:b/>
                <w:sz w:val="24"/>
              </w:rPr>
            </w:pPr>
            <w:r>
              <w:rPr>
                <w:rFonts w:hint="eastAsia" w:ascii="宋体" w:hAnsi="宋体"/>
                <w:b/>
                <w:sz w:val="24"/>
              </w:rPr>
              <w:t>汇总金额</w:t>
            </w:r>
          </w:p>
          <w:p>
            <w:pPr>
              <w:spacing w:line="360" w:lineRule="auto"/>
              <w:jc w:val="center"/>
              <w:rPr>
                <w:rFonts w:hint="eastAsia" w:ascii="宋体" w:hAnsi="宋体"/>
                <w:b/>
                <w:sz w:val="24"/>
              </w:rPr>
            </w:pPr>
            <w:r>
              <w:rPr>
                <w:rFonts w:hint="eastAsia" w:ascii="宋体" w:hAnsi="宋体"/>
                <w:b/>
                <w:sz w:val="24"/>
              </w:rPr>
              <w:t>（人民币：元）</w:t>
            </w:r>
          </w:p>
        </w:tc>
        <w:tc>
          <w:tcPr>
            <w:tcW w:w="7183" w:type="dxa"/>
            <w:gridSpan w:val="5"/>
            <w:noWrap w:val="0"/>
            <w:vAlign w:val="center"/>
          </w:tcPr>
          <w:p>
            <w:pPr>
              <w:spacing w:line="360" w:lineRule="auto"/>
              <w:jc w:val="center"/>
              <w:rPr>
                <w:rFonts w:hint="eastAsia" w:ascii="宋体" w:hAnsi="宋体"/>
                <w:b/>
                <w:sz w:val="24"/>
              </w:rPr>
            </w:pPr>
          </w:p>
        </w:tc>
      </w:tr>
    </w:tbl>
    <w:p>
      <w:pPr>
        <w:snapToGrid w:val="0"/>
        <w:spacing w:line="276" w:lineRule="auto"/>
        <w:jc w:val="left"/>
        <w:rPr>
          <w:rFonts w:ascii="宋体" w:hAnsi="宋体"/>
          <w:sz w:val="24"/>
        </w:rPr>
      </w:pPr>
      <w:r>
        <w:rPr>
          <w:rFonts w:hint="eastAsia" w:hAnsi="宋体"/>
          <w:kern w:val="0"/>
          <w:sz w:val="24"/>
          <w:lang w:val="zh-CN"/>
        </w:rPr>
        <w:t>注：1、本表所列项目应根据实际情况填写，并计入投标总价；</w:t>
      </w:r>
    </w:p>
    <w:p>
      <w:pPr>
        <w:pStyle w:val="18"/>
        <w:snapToGrid w:val="0"/>
        <w:spacing w:line="276" w:lineRule="auto"/>
        <w:jc w:val="left"/>
        <w:rPr>
          <w:rFonts w:hint="eastAsia" w:hAnsi="宋体"/>
          <w:sz w:val="24"/>
          <w:lang w:eastAsia="zh-CN"/>
        </w:rPr>
      </w:pPr>
      <w:r>
        <w:rPr>
          <w:rFonts w:hint="eastAsia" w:hAnsi="宋体"/>
          <w:sz w:val="24"/>
        </w:rPr>
        <w:t>2、此表仅提供了表格形式，投标人应根据需要准备足够数量的表格来填写</w:t>
      </w:r>
    </w:p>
    <w:p>
      <w:pPr>
        <w:pStyle w:val="18"/>
        <w:snapToGrid w:val="0"/>
        <w:spacing w:line="276" w:lineRule="auto"/>
        <w:jc w:val="left"/>
        <w:rPr>
          <w:rFonts w:hint="eastAsia" w:hAnsi="宋体"/>
          <w:sz w:val="24"/>
          <w:lang w:eastAsia="zh-CN"/>
        </w:rPr>
      </w:pPr>
      <w:r>
        <w:rPr>
          <w:rFonts w:hint="eastAsia" w:hAnsi="宋体"/>
          <w:sz w:val="24"/>
        </w:rPr>
        <w:t>3、</w:t>
      </w:r>
      <w:r>
        <w:rPr>
          <w:rFonts w:hint="eastAsia" w:hAnsi="宋体"/>
          <w:b/>
          <w:sz w:val="24"/>
          <w:u w:val="single"/>
        </w:rPr>
        <w:t>报价明细表最终汇总金额应与开标一览表</w:t>
      </w:r>
      <w:r>
        <w:rPr>
          <w:rFonts w:hint="eastAsia" w:hAnsi="宋体"/>
          <w:b/>
          <w:sz w:val="24"/>
          <w:u w:val="single"/>
          <w:lang w:eastAsia="zh-CN"/>
        </w:rPr>
        <w:t>中</w:t>
      </w:r>
      <w:r>
        <w:rPr>
          <w:rFonts w:hint="eastAsia" w:hAnsi="宋体"/>
          <w:b/>
          <w:sz w:val="24"/>
          <w:u w:val="single"/>
        </w:rPr>
        <w:t>公厕保洁管理作业</w:t>
      </w:r>
      <w:r>
        <w:rPr>
          <w:rFonts w:hint="eastAsia" w:hAnsi="宋体"/>
          <w:b/>
          <w:sz w:val="24"/>
          <w:u w:val="single"/>
          <w:lang w:eastAsia="zh-CN"/>
        </w:rPr>
        <w:t>部分报价</w:t>
      </w:r>
      <w:r>
        <w:rPr>
          <w:rFonts w:hint="eastAsia" w:hAnsi="宋体"/>
          <w:b/>
          <w:sz w:val="24"/>
          <w:u w:val="single"/>
        </w:rPr>
        <w:t>一致</w:t>
      </w:r>
      <w:r>
        <w:rPr>
          <w:rFonts w:hint="eastAsia" w:hAnsi="宋体"/>
          <w:b/>
          <w:sz w:val="24"/>
        </w:rPr>
        <w:t>。</w:t>
      </w:r>
    </w:p>
    <w:p>
      <w:pPr>
        <w:tabs>
          <w:tab w:val="left" w:pos="1418"/>
        </w:tabs>
        <w:snapToGrid w:val="0"/>
        <w:spacing w:before="50" w:after="50"/>
        <w:ind w:left="1418" w:hanging="567"/>
        <w:jc w:val="center"/>
        <w:rPr>
          <w:rFonts w:ascii="宋体" w:hAnsi="宋体"/>
          <w:spacing w:val="20"/>
          <w:sz w:val="24"/>
          <w:szCs w:val="20"/>
          <w:u w:val="single"/>
        </w:rPr>
      </w:pPr>
    </w:p>
    <w:p>
      <w:pPr>
        <w:snapToGrid w:val="0"/>
        <w:spacing w:before="50" w:after="50"/>
        <w:rPr>
          <w:rFonts w:ascii="宋体" w:hAnsi="宋体"/>
          <w:spacing w:val="20"/>
          <w:sz w:val="24"/>
          <w:szCs w:val="20"/>
          <w:u w:val="single"/>
        </w:rPr>
      </w:pPr>
      <w:r>
        <w:rPr>
          <w:rFonts w:hint="eastAsia" w:ascii="宋体" w:hAnsi="宋体"/>
          <w:sz w:val="24"/>
        </w:rPr>
        <w:t>法定代表人或授权代表（签字或盖章）：</w:t>
      </w:r>
      <w:r>
        <w:rPr>
          <w:rFonts w:hint="eastAsia" w:ascii="宋体" w:hAnsi="宋体"/>
          <w:spacing w:val="20"/>
          <w:sz w:val="24"/>
        </w:rPr>
        <w:t>：</w:t>
      </w:r>
      <w:r>
        <w:rPr>
          <w:rFonts w:ascii="宋体" w:hAnsi="宋体"/>
          <w:spacing w:val="20"/>
          <w:sz w:val="24"/>
          <w:u w:val="single"/>
        </w:rPr>
        <w:t xml:space="preserve">          </w:t>
      </w:r>
    </w:p>
    <w:p>
      <w:pPr>
        <w:snapToGrid w:val="0"/>
        <w:spacing w:before="50" w:after="50"/>
        <w:rPr>
          <w:rFonts w:ascii="宋体" w:hAnsi="宋体"/>
          <w:spacing w:val="20"/>
          <w:sz w:val="24"/>
          <w:szCs w:val="20"/>
          <w:u w:val="single"/>
        </w:rPr>
      </w:pPr>
      <w:r>
        <w:rPr>
          <w:rFonts w:hint="eastAsia" w:ascii="宋体" w:hAnsi="宋体"/>
          <w:spacing w:val="20"/>
          <w:sz w:val="24"/>
        </w:rPr>
        <w:t>日</w:t>
      </w:r>
      <w:r>
        <w:rPr>
          <w:rFonts w:ascii="宋体" w:hAnsi="宋体"/>
          <w:spacing w:val="20"/>
          <w:sz w:val="24"/>
        </w:rPr>
        <w:t xml:space="preserve">  </w:t>
      </w:r>
      <w:r>
        <w:rPr>
          <w:rFonts w:hint="eastAsia" w:ascii="宋体" w:hAnsi="宋体"/>
          <w:spacing w:val="20"/>
          <w:sz w:val="24"/>
        </w:rPr>
        <w:t>期：</w:t>
      </w:r>
      <w:r>
        <w:rPr>
          <w:rFonts w:ascii="宋体" w:hAnsi="宋体"/>
          <w:spacing w:val="20"/>
          <w:sz w:val="24"/>
          <w:u w:val="single"/>
        </w:rPr>
        <w:t xml:space="preserve">         </w:t>
      </w:r>
    </w:p>
    <w:p>
      <w:pPr>
        <w:pStyle w:val="74"/>
        <w:snapToGrid w:val="0"/>
        <w:spacing w:before="120" w:after="120" w:line="240" w:lineRule="auto"/>
        <w:rPr>
          <w:rFonts w:hint="eastAsia" w:hAnsi="宋体"/>
        </w:rPr>
      </w:pPr>
    </w:p>
    <w:p>
      <w:pPr>
        <w:pStyle w:val="74"/>
        <w:snapToGrid w:val="0"/>
        <w:spacing w:before="120" w:after="120" w:line="240" w:lineRule="auto"/>
        <w:rPr>
          <w:rFonts w:hint="eastAsia" w:hAnsi="宋体"/>
        </w:rPr>
      </w:pPr>
    </w:p>
    <w:p>
      <w:pPr>
        <w:pStyle w:val="74"/>
        <w:snapToGrid w:val="0"/>
        <w:spacing w:before="120" w:after="120" w:line="240" w:lineRule="auto"/>
        <w:rPr>
          <w:rFonts w:hint="eastAsia" w:hAnsi="宋体"/>
        </w:rPr>
      </w:pPr>
    </w:p>
    <w:p>
      <w:pPr>
        <w:pStyle w:val="74"/>
        <w:snapToGrid w:val="0"/>
        <w:spacing w:before="120" w:after="120" w:line="240" w:lineRule="auto"/>
        <w:rPr>
          <w:rFonts w:hint="eastAsia" w:hAnsi="宋体"/>
        </w:rPr>
      </w:pPr>
    </w:p>
    <w:p>
      <w:pPr>
        <w:snapToGrid w:val="0"/>
        <w:spacing w:line="360" w:lineRule="auto"/>
        <w:ind w:firstLine="482" w:firstLineChars="200"/>
        <w:jc w:val="center"/>
        <w:rPr>
          <w:rFonts w:ascii="宋体" w:hAnsi="宋体"/>
          <w:b/>
          <w:sz w:val="24"/>
        </w:rPr>
      </w:pPr>
      <w:r>
        <w:rPr>
          <w:rFonts w:hint="eastAsia" w:ascii="宋体" w:hAnsi="宋体"/>
          <w:b/>
          <w:sz w:val="24"/>
        </w:rPr>
        <w:t>（4</w:t>
      </w:r>
      <w:r>
        <w:rPr>
          <w:rFonts w:ascii="宋体" w:hAnsi="宋体"/>
          <w:b/>
          <w:sz w:val="24"/>
        </w:rPr>
        <w:t>）投标人需要说明的其他文件和说明</w:t>
      </w:r>
    </w:p>
    <w:sectPr>
      <w:headerReference r:id="rId6" w:type="first"/>
      <w:footerReference r:id="rId9" w:type="first"/>
      <w:footerReference r:id="rId7" w:type="default"/>
      <w:footerReference r:id="rId8" w:type="even"/>
      <w:pgSz w:w="11906" w:h="16838"/>
      <w:pgMar w:top="1474" w:right="1797" w:bottom="1247" w:left="1797" w:header="851" w:footer="851"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1" w:usb1="080E0000" w:usb2="00000010" w:usb3="00000000" w:csb0="00040000" w:csb1="00000000"/>
  </w:font>
  <w:font w:name="Verdana">
    <w:panose1 w:val="020B0604030504040204"/>
    <w:charset w:val="00"/>
    <w:family w:val="swiss"/>
    <w:pitch w:val="default"/>
    <w:sig w:usb0="A00006FF" w:usb1="4000205B" w:usb2="00000010" w:usb3="00000000" w:csb0="2000019F" w:csb1="00000000"/>
  </w:font>
  <w:font w:name="Courier New">
    <w:panose1 w:val="02070309020205020404"/>
    <w:charset w:val="00"/>
    <w:family w:val="modern"/>
    <w:pitch w:val="default"/>
    <w:sig w:usb0="E0002EFF" w:usb1="C0007843" w:usb2="00000009" w:usb3="00000000" w:csb0="400001FF" w:csb1="FFFF0000"/>
  </w:font>
  <w:font w:name="楷体_GB2312">
    <w:altName w:val="楷体"/>
    <w:panose1 w:val="02010609030101010101"/>
    <w:charset w:val="86"/>
    <w:family w:val="modern"/>
    <w:pitch w:val="default"/>
    <w:sig w:usb0="00000000" w:usb1="080E0000" w:usb2="00000000" w:usb3="00000000" w:csb0="00040000" w:csb1="00000000"/>
  </w:font>
  <w:font w:name="Helvetica">
    <w:altName w:val="Arial"/>
    <w:panose1 w:val="020B0604020202020204"/>
    <w:charset w:val="00"/>
    <w:family w:val="swiss"/>
    <w:pitch w:val="default"/>
    <w:sig w:usb0="E0002AFF" w:usb1="C0007843" w:usb2="00000009" w:usb3="00000000" w:csb0="000001F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margin" w:xAlign="outside" w:y="1"/>
      <w:rPr>
        <w:rStyle w:val="51"/>
        <w:rFonts w:ascii="宋体" w:hAnsi="宋体" w:eastAsia="宋体"/>
        <w:sz w:val="28"/>
        <w:szCs w:val="28"/>
      </w:rPr>
    </w:pPr>
  </w:p>
  <w:p>
    <w:pPr>
      <w:pStyle w:val="23"/>
      <w:ind w:right="360"/>
      <w:rPr>
        <w:sz w:val="24"/>
        <w:szCs w:val="24"/>
      </w:rPr>
    </w:pPr>
    <w:r>
      <w:rPr>
        <w:lang/>
      </w:rPr>
      <w:drawing>
        <wp:inline distT="0" distB="0" distL="114300" distR="114300">
          <wp:extent cx="5650230" cy="485775"/>
          <wp:effectExtent l="0" t="0" r="7620" b="9525"/>
          <wp:docPr id="2" name="图片 2" descr="QQ图片20171008224339_看图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QQ图片20171008224339_看图王"/>
                  <pic:cNvPicPr>
                    <a:picLocks noChangeAspect="1"/>
                  </pic:cNvPicPr>
                </pic:nvPicPr>
                <pic:blipFill>
                  <a:blip r:embed="rId1"/>
                  <a:stretch>
                    <a:fillRect/>
                  </a:stretch>
                </pic:blipFill>
                <pic:spPr>
                  <a:xfrm>
                    <a:off x="0" y="0"/>
                    <a:ext cx="5650230" cy="485775"/>
                  </a:xfrm>
                  <a:prstGeom prst="rect">
                    <a:avLst/>
                  </a:prstGeom>
                  <a:noFill/>
                  <a:ln>
                    <a:noFill/>
                  </a:ln>
                </pic:spPr>
              </pic:pic>
            </a:graphicData>
          </a:graphic>
        </wp:inline>
      </w:drawing>
    </w:r>
    <w:r>
      <w:rPr>
        <w:sz w:val="24"/>
        <w:szCs w:val="24"/>
      </w:rPr>
      <w:t xml:space="preserve">- </w:t>
    </w:r>
    <w:r>
      <w:rPr>
        <w:sz w:val="24"/>
        <w:szCs w:val="24"/>
      </w:rPr>
      <w:fldChar w:fldCharType="begin"/>
    </w:r>
    <w:r>
      <w:rPr>
        <w:sz w:val="24"/>
        <w:szCs w:val="24"/>
      </w:rPr>
      <w:instrText xml:space="preserve"> PAGE </w:instrText>
    </w:r>
    <w:r>
      <w:rPr>
        <w:sz w:val="24"/>
        <w:szCs w:val="24"/>
      </w:rPr>
      <w:fldChar w:fldCharType="separate"/>
    </w:r>
    <w:r>
      <w:rPr>
        <w:sz w:val="24"/>
        <w:szCs w:val="24"/>
        <w:lang/>
      </w:rPr>
      <w:t>52</w:t>
    </w:r>
    <w:r>
      <w:rPr>
        <w:sz w:val="24"/>
        <w:szCs w:val="24"/>
      </w:rPr>
      <w:fldChar w:fldCharType="end"/>
    </w:r>
    <w:r>
      <w:rPr>
        <w:sz w:val="24"/>
        <w:szCs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margin" w:xAlign="outside" w:y="1"/>
      <w:rPr>
        <w:rStyle w:val="51"/>
      </w:rPr>
    </w:pPr>
    <w:r>
      <w:fldChar w:fldCharType="begin"/>
    </w:r>
    <w:r>
      <w:rPr>
        <w:rStyle w:val="51"/>
      </w:rPr>
      <w:instrText xml:space="preserve">PAGE  </w:instrText>
    </w:r>
    <w:r>
      <w:fldChar w:fldCharType="separate"/>
    </w:r>
    <w:r>
      <w:fldChar w:fldCharType="end"/>
    </w:r>
  </w:p>
  <w:p>
    <w:pPr>
      <w:pStyle w:val="2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page" w:x="9376" w:y="12"/>
      <w:rPr>
        <w:rStyle w:val="51"/>
        <w:rFonts w:ascii="宋体" w:hAnsi="宋体" w:eastAsia="宋体"/>
        <w:sz w:val="28"/>
        <w:szCs w:val="28"/>
      </w:rPr>
    </w:pPr>
  </w:p>
  <w:p>
    <w:pPr>
      <w:pStyle w:val="23"/>
      <w:ind w:right="720" w:firstLine="180" w:firstLineChars="100"/>
      <w:rPr>
        <w:sz w:val="24"/>
        <w:szCs w:val="24"/>
      </w:rPr>
    </w:pPr>
    <w:r>
      <w:rPr>
        <w:lang/>
      </w:rPr>
      <w:drawing>
        <wp:inline distT="0" distB="0" distL="114300" distR="114300">
          <wp:extent cx="5650230" cy="485775"/>
          <wp:effectExtent l="0" t="0" r="7620" b="9525"/>
          <wp:docPr id="3" name="图片 2" descr="QQ图片20171008224339_看图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QQ图片20171008224339_看图王"/>
                  <pic:cNvPicPr>
                    <a:picLocks noChangeAspect="1"/>
                  </pic:cNvPicPr>
                </pic:nvPicPr>
                <pic:blipFill>
                  <a:blip r:embed="rId1"/>
                  <a:stretch>
                    <a:fillRect/>
                  </a:stretch>
                </pic:blipFill>
                <pic:spPr>
                  <a:xfrm>
                    <a:off x="0" y="0"/>
                    <a:ext cx="5650230" cy="485775"/>
                  </a:xfrm>
                  <a:prstGeom prst="rect">
                    <a:avLst/>
                  </a:prstGeom>
                  <a:noFill/>
                  <a:ln>
                    <a:noFill/>
                  </a:ln>
                </pic:spPr>
              </pic:pic>
            </a:graphicData>
          </a:graphic>
        </wp:inline>
      </w:drawing>
    </w:r>
    <w:r>
      <w:rPr>
        <w:sz w:val="24"/>
        <w:szCs w:val="24"/>
      </w:rPr>
      <w:t xml:space="preserve">- </w:t>
    </w:r>
    <w:r>
      <w:rPr>
        <w:sz w:val="24"/>
        <w:szCs w:val="24"/>
      </w:rPr>
      <w:fldChar w:fldCharType="begin"/>
    </w:r>
    <w:r>
      <w:rPr>
        <w:sz w:val="24"/>
        <w:szCs w:val="24"/>
      </w:rPr>
      <w:instrText xml:space="preserve"> PAGE </w:instrText>
    </w:r>
    <w:r>
      <w:rPr>
        <w:sz w:val="24"/>
        <w:szCs w:val="24"/>
      </w:rPr>
      <w:fldChar w:fldCharType="separate"/>
    </w:r>
    <w:r>
      <w:rPr>
        <w:sz w:val="24"/>
        <w:szCs w:val="24"/>
        <w:lang/>
      </w:rPr>
      <w:t>77</w:t>
    </w:r>
    <w:r>
      <w:rPr>
        <w:sz w:val="24"/>
        <w:szCs w:val="24"/>
      </w:rPr>
      <w:fldChar w:fldCharType="end"/>
    </w:r>
    <w:r>
      <w:rPr>
        <w:sz w:val="24"/>
        <w:szCs w:val="24"/>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margin" w:xAlign="outside" w:y="1"/>
      <w:rPr>
        <w:rStyle w:val="51"/>
      </w:rPr>
    </w:pPr>
    <w:r>
      <w:fldChar w:fldCharType="begin"/>
    </w:r>
    <w:r>
      <w:rPr>
        <w:rStyle w:val="51"/>
      </w:rPr>
      <w:instrText xml:space="preserve">PAGE  </w:instrText>
    </w:r>
    <w:r>
      <w:fldChar w:fldCharType="separate"/>
    </w:r>
    <w:r>
      <w:fldChar w:fldCharType="end"/>
    </w:r>
  </w:p>
  <w:p>
    <w:pPr>
      <w:pStyle w:val="23"/>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ind w:right="360"/>
      <w:jc w:val="center"/>
    </w:pPr>
    <w:r>
      <w:rPr>
        <w:lang/>
      </w:rPr>
      <w:drawing>
        <wp:inline distT="0" distB="0" distL="114300" distR="114300">
          <wp:extent cx="5650230" cy="485775"/>
          <wp:effectExtent l="0" t="0" r="7620" b="9525"/>
          <wp:docPr id="4" name="图片 2" descr="QQ图片20171008224339_看图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QQ图片20171008224339_看图王"/>
                  <pic:cNvPicPr>
                    <a:picLocks noChangeAspect="1"/>
                  </pic:cNvPicPr>
                </pic:nvPicPr>
                <pic:blipFill>
                  <a:blip r:embed="rId1"/>
                  <a:stretch>
                    <a:fillRect/>
                  </a:stretch>
                </pic:blipFill>
                <pic:spPr>
                  <a:xfrm>
                    <a:off x="0" y="0"/>
                    <a:ext cx="5650230" cy="485775"/>
                  </a:xfrm>
                  <a:prstGeom prst="rect">
                    <a:avLst/>
                  </a:prstGeom>
                  <a:noFill/>
                  <a:ln>
                    <a:noFill/>
                  </a:ln>
                </pic:spPr>
              </pic:pic>
            </a:graphicData>
          </a:graphic>
        </wp:inline>
      </w:drawing>
    </w:r>
    <w:r>
      <w:rPr>
        <w:rFonts w:hint="eastAsia"/>
        <w:sz w:val="21"/>
      </w:rPr>
      <w:t>-48-</w:t>
    </w:r>
  </w:p>
  <w:p>
    <w:pPr>
      <w:pStyle w:val="23"/>
      <w:jc w:val="center"/>
    </w:pPr>
    <w:r>
      <w:rPr>
        <w:rFonts w:hint="eastAsia"/>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jc w:val="left"/>
      <w:rPr>
        <w:rFonts w:ascii="仿宋" w:hAnsi="仿宋" w:eastAsia="仿宋"/>
        <w:sz w:val="24"/>
      </w:rPr>
    </w:pPr>
    <w:r>
      <w:rPr>
        <w:rFonts w:hint="eastAsia" w:ascii="宋体" w:hAnsi="宋体" w:eastAsia="宋体"/>
        <w:sz w:val="24"/>
      </w:rPr>
      <w:t xml:space="preserve">湖州市环境卫生管理处红丰片区环卫作业一体化服务项目 </w:t>
    </w:r>
    <w:r>
      <w:rPr>
        <w:rFonts w:hint="eastAsia" w:ascii="宋体" w:hAnsi="宋体" w:eastAsia="宋体"/>
      </w:rPr>
      <w:t xml:space="preserve">            </w:t>
    </w:r>
    <w:r>
      <w:rPr>
        <w:rFonts w:hint="eastAsia" w:ascii="宋体" w:hAnsi="宋体" w:eastAsia="宋体"/>
        <w:sz w:val="24"/>
      </w:rPr>
      <w:t>招标文</w:t>
    </w:r>
    <w:r>
      <w:rPr>
        <w:rFonts w:hint="eastAsia" w:eastAsia="宋体"/>
        <w:sz w:val="24"/>
      </w:rPr>
      <w:t>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jc w:val="left"/>
      <w:rPr>
        <w:rFonts w:ascii="仿宋" w:hAnsi="仿宋" w:eastAsia="仿宋"/>
        <w:sz w:val="24"/>
      </w:rPr>
    </w:pPr>
    <w:r>
      <w:rPr>
        <w:rFonts w:hint="eastAsia" w:eastAsia="宋体"/>
        <w:sz w:val="24"/>
      </w:rPr>
      <w:t xml:space="preserve">湖州市环境卫生管理处中心城区垃圾清运项目 </w:t>
    </w:r>
    <w:r>
      <w:rPr>
        <w:rFonts w:hint="eastAsia"/>
      </w:rPr>
      <w:t xml:space="preserve">                           </w:t>
    </w:r>
    <w:r>
      <w:rPr>
        <w:rFonts w:hint="eastAsia" w:eastAsia="宋体"/>
        <w:sz w:val="24"/>
      </w:rPr>
      <w:t>招标文件</w:t>
    </w: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F4978D"/>
    <w:multiLevelType w:val="singleLevel"/>
    <w:tmpl w:val="CFF4978D"/>
    <w:lvl w:ilvl="0" w:tentative="0">
      <w:start w:val="1"/>
      <w:numFmt w:val="ideographTraditional"/>
      <w:suff w:val="nothing"/>
      <w:lvlText w:val="%1、"/>
      <w:lvlJc w:val="left"/>
      <w:rPr>
        <w:rFonts w:hint="eastAsia"/>
      </w:rPr>
    </w:lvl>
  </w:abstractNum>
  <w:abstractNum w:abstractNumId="1">
    <w:nsid w:val="00000008"/>
    <w:multiLevelType w:val="multilevel"/>
    <w:tmpl w:val="00000008"/>
    <w:lvl w:ilvl="0" w:tentative="0">
      <w:start w:val="1"/>
      <w:numFmt w:val="bullet"/>
      <w:pStyle w:val="91"/>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
    <w:nsid w:val="0000000C"/>
    <w:multiLevelType w:val="multilevel"/>
    <w:tmpl w:val="0000000C"/>
    <w:lvl w:ilvl="0" w:tentative="0">
      <w:start w:val="1"/>
      <w:numFmt w:val="japaneseCounting"/>
      <w:lvlText w:val="第%1章"/>
      <w:lvlJc w:val="left"/>
      <w:pPr>
        <w:tabs>
          <w:tab w:val="left" w:pos="1440"/>
        </w:tabs>
        <w:ind w:left="1440" w:hanging="1275"/>
      </w:pPr>
      <w:rPr>
        <w:rFonts w:hint="eastAsia"/>
      </w:rPr>
    </w:lvl>
    <w:lvl w:ilvl="1" w:tentative="0">
      <w:start w:val="1"/>
      <w:numFmt w:val="japaneseCounting"/>
      <w:lvlText w:val="%2、"/>
      <w:lvlJc w:val="left"/>
      <w:pPr>
        <w:tabs>
          <w:tab w:val="left" w:pos="1305"/>
        </w:tabs>
        <w:ind w:left="1305" w:hanging="720"/>
      </w:pPr>
      <w:rPr>
        <w:rFonts w:hint="eastAsia"/>
      </w:rPr>
    </w:lvl>
    <w:lvl w:ilvl="2" w:tentative="0">
      <w:start w:val="1"/>
      <w:numFmt w:val="lowerRoman"/>
      <w:lvlText w:val="%3."/>
      <w:lvlJc w:val="right"/>
      <w:pPr>
        <w:tabs>
          <w:tab w:val="left" w:pos="1425"/>
        </w:tabs>
        <w:ind w:left="1425" w:hanging="420"/>
      </w:pPr>
    </w:lvl>
    <w:lvl w:ilvl="3" w:tentative="0">
      <w:start w:val="1"/>
      <w:numFmt w:val="decimal"/>
      <w:lvlText w:val="%4."/>
      <w:lvlJc w:val="left"/>
      <w:pPr>
        <w:tabs>
          <w:tab w:val="left" w:pos="1845"/>
        </w:tabs>
        <w:ind w:left="1845" w:hanging="420"/>
      </w:pPr>
    </w:lvl>
    <w:lvl w:ilvl="4" w:tentative="0">
      <w:start w:val="1"/>
      <w:numFmt w:val="lowerLetter"/>
      <w:lvlText w:val="%5)"/>
      <w:lvlJc w:val="left"/>
      <w:pPr>
        <w:tabs>
          <w:tab w:val="left" w:pos="2265"/>
        </w:tabs>
        <w:ind w:left="2265" w:hanging="420"/>
      </w:pPr>
    </w:lvl>
    <w:lvl w:ilvl="5" w:tentative="0">
      <w:start w:val="1"/>
      <w:numFmt w:val="lowerRoman"/>
      <w:lvlText w:val="%6."/>
      <w:lvlJc w:val="right"/>
      <w:pPr>
        <w:tabs>
          <w:tab w:val="left" w:pos="2685"/>
        </w:tabs>
        <w:ind w:left="2685" w:hanging="420"/>
      </w:pPr>
    </w:lvl>
    <w:lvl w:ilvl="6" w:tentative="0">
      <w:start w:val="1"/>
      <w:numFmt w:val="decimal"/>
      <w:lvlText w:val="%7."/>
      <w:lvlJc w:val="left"/>
      <w:pPr>
        <w:tabs>
          <w:tab w:val="left" w:pos="3105"/>
        </w:tabs>
        <w:ind w:left="3105" w:hanging="420"/>
      </w:pPr>
    </w:lvl>
    <w:lvl w:ilvl="7" w:tentative="0">
      <w:start w:val="1"/>
      <w:numFmt w:val="lowerLetter"/>
      <w:lvlText w:val="%8)"/>
      <w:lvlJc w:val="left"/>
      <w:pPr>
        <w:tabs>
          <w:tab w:val="left" w:pos="3525"/>
        </w:tabs>
        <w:ind w:left="3525" w:hanging="420"/>
      </w:pPr>
    </w:lvl>
    <w:lvl w:ilvl="8" w:tentative="0">
      <w:start w:val="1"/>
      <w:numFmt w:val="lowerRoman"/>
      <w:lvlText w:val="%9."/>
      <w:lvlJc w:val="right"/>
      <w:pPr>
        <w:tabs>
          <w:tab w:val="left" w:pos="3945"/>
        </w:tabs>
        <w:ind w:left="3945" w:hanging="420"/>
      </w:pPr>
    </w:lvl>
  </w:abstractNum>
  <w:abstractNum w:abstractNumId="3">
    <w:nsid w:val="0000000D"/>
    <w:multiLevelType w:val="multilevel"/>
    <w:tmpl w:val="0000000D"/>
    <w:lvl w:ilvl="0" w:tentative="0">
      <w:start w:val="1"/>
      <w:numFmt w:val="decimal"/>
      <w:pStyle w:val="104"/>
      <w:lvlText w:val="（%1）"/>
      <w:lvlJc w:val="left"/>
      <w:pPr>
        <w:tabs>
          <w:tab w:val="left" w:pos="908"/>
        </w:tabs>
        <w:ind w:left="908" w:hanging="482"/>
      </w:pPr>
      <w:rPr>
        <w:rFonts w:hint="eastAsia"/>
        <w:b w:val="0"/>
        <w:i w:val="0"/>
      </w:rPr>
    </w:lvl>
    <w:lvl w:ilvl="1" w:tentative="0">
      <w:start w:val="1"/>
      <w:numFmt w:val="bullet"/>
      <w:lvlText w:val=""/>
      <w:lvlJc w:val="left"/>
      <w:pPr>
        <w:tabs>
          <w:tab w:val="left" w:pos="846"/>
        </w:tabs>
        <w:ind w:left="846" w:hanging="482"/>
      </w:pPr>
      <w:rPr>
        <w:rFonts w:hint="default" w:ascii="Wingdings" w:hAnsi="Wingdings"/>
      </w:rPr>
    </w:lvl>
    <w:lvl w:ilvl="2" w:tentative="0">
      <w:start w:val="1"/>
      <w:numFmt w:val="lowerRoman"/>
      <w:lvlText w:val="%3."/>
      <w:lvlJc w:val="right"/>
      <w:pPr>
        <w:tabs>
          <w:tab w:val="left" w:pos="1204"/>
        </w:tabs>
        <w:ind w:left="1204" w:hanging="420"/>
      </w:pPr>
    </w:lvl>
    <w:lvl w:ilvl="3" w:tentative="0">
      <w:start w:val="6"/>
      <w:numFmt w:val="decimal"/>
      <w:lvlText w:val="%4、"/>
      <w:lvlJc w:val="left"/>
      <w:pPr>
        <w:tabs>
          <w:tab w:val="left" w:pos="1924"/>
        </w:tabs>
        <w:ind w:left="1924" w:hanging="720"/>
      </w:pPr>
      <w:rPr>
        <w:rFonts w:hint="default"/>
      </w:rPr>
    </w:lvl>
    <w:lvl w:ilvl="4" w:tentative="0">
      <w:start w:val="3"/>
      <w:numFmt w:val="japaneseCounting"/>
      <w:lvlText w:val="第%5部"/>
      <w:lvlJc w:val="left"/>
      <w:pPr>
        <w:tabs>
          <w:tab w:val="left" w:pos="2929"/>
        </w:tabs>
        <w:ind w:left="2929" w:hanging="1305"/>
      </w:pPr>
      <w:rPr>
        <w:rFonts w:hint="default" w:ascii="Arial" w:hAnsi="Arial" w:eastAsia="黑体"/>
        <w:sz w:val="32"/>
      </w:rPr>
    </w:lvl>
    <w:lvl w:ilvl="5" w:tentative="0">
      <w:start w:val="1"/>
      <w:numFmt w:val="lowerRoman"/>
      <w:lvlText w:val="%6."/>
      <w:lvlJc w:val="right"/>
      <w:pPr>
        <w:tabs>
          <w:tab w:val="left" w:pos="2464"/>
        </w:tabs>
        <w:ind w:left="2464" w:hanging="420"/>
      </w:pPr>
    </w:lvl>
    <w:lvl w:ilvl="6" w:tentative="0">
      <w:start w:val="1"/>
      <w:numFmt w:val="decimal"/>
      <w:lvlText w:val="%7."/>
      <w:lvlJc w:val="left"/>
      <w:pPr>
        <w:tabs>
          <w:tab w:val="left" w:pos="2884"/>
        </w:tabs>
        <w:ind w:left="2884" w:hanging="420"/>
      </w:pPr>
    </w:lvl>
    <w:lvl w:ilvl="7" w:tentative="0">
      <w:start w:val="1"/>
      <w:numFmt w:val="lowerLetter"/>
      <w:lvlText w:val="%8)"/>
      <w:lvlJc w:val="left"/>
      <w:pPr>
        <w:tabs>
          <w:tab w:val="left" w:pos="3304"/>
        </w:tabs>
        <w:ind w:left="3304" w:hanging="420"/>
      </w:pPr>
    </w:lvl>
    <w:lvl w:ilvl="8" w:tentative="0">
      <w:start w:val="1"/>
      <w:numFmt w:val="lowerRoman"/>
      <w:lvlText w:val="%9."/>
      <w:lvlJc w:val="right"/>
      <w:pPr>
        <w:tabs>
          <w:tab w:val="left" w:pos="3724"/>
        </w:tabs>
        <w:ind w:left="3724" w:hanging="420"/>
      </w:pPr>
    </w:lvl>
  </w:abstractNum>
  <w:abstractNum w:abstractNumId="4">
    <w:nsid w:val="0000000E"/>
    <w:multiLevelType w:val="singleLevel"/>
    <w:tmpl w:val="0000000E"/>
    <w:lvl w:ilvl="0" w:tentative="0">
      <w:start w:val="1"/>
      <w:numFmt w:val="decimal"/>
      <w:pStyle w:val="85"/>
      <w:lvlText w:val="%1."/>
      <w:lvlJc w:val="left"/>
      <w:pPr>
        <w:tabs>
          <w:tab w:val="left" w:pos="1200"/>
        </w:tabs>
        <w:ind w:left="1200" w:hanging="360"/>
      </w:pPr>
    </w:lvl>
  </w:abstractNum>
  <w:abstractNum w:abstractNumId="5">
    <w:nsid w:val="094E26B3"/>
    <w:multiLevelType w:val="multilevel"/>
    <w:tmpl w:val="094E26B3"/>
    <w:lvl w:ilvl="0" w:tentative="0">
      <w:start w:val="7"/>
      <w:numFmt w:val="japaneseCounting"/>
      <w:lvlText w:val="%1、"/>
      <w:lvlJc w:val="left"/>
      <w:pPr>
        <w:ind w:left="1052" w:hanging="510"/>
      </w:pPr>
      <w:rPr>
        <w:rFonts w:hint="default"/>
        <w:b/>
      </w:rPr>
    </w:lvl>
    <w:lvl w:ilvl="1" w:tentative="0">
      <w:start w:val="1"/>
      <w:numFmt w:val="lowerLetter"/>
      <w:lvlText w:val="%2)"/>
      <w:lvlJc w:val="left"/>
      <w:pPr>
        <w:ind w:left="1382" w:hanging="420"/>
      </w:pPr>
    </w:lvl>
    <w:lvl w:ilvl="2" w:tentative="0">
      <w:start w:val="1"/>
      <w:numFmt w:val="lowerRoman"/>
      <w:lvlText w:val="%3."/>
      <w:lvlJc w:val="right"/>
      <w:pPr>
        <w:ind w:left="1802" w:hanging="420"/>
      </w:pPr>
    </w:lvl>
    <w:lvl w:ilvl="3" w:tentative="0">
      <w:start w:val="1"/>
      <w:numFmt w:val="decimal"/>
      <w:lvlText w:val="%4."/>
      <w:lvlJc w:val="left"/>
      <w:pPr>
        <w:ind w:left="2222" w:hanging="420"/>
      </w:pPr>
    </w:lvl>
    <w:lvl w:ilvl="4" w:tentative="0">
      <w:start w:val="1"/>
      <w:numFmt w:val="lowerLetter"/>
      <w:lvlText w:val="%5)"/>
      <w:lvlJc w:val="left"/>
      <w:pPr>
        <w:ind w:left="2642" w:hanging="420"/>
      </w:pPr>
    </w:lvl>
    <w:lvl w:ilvl="5" w:tentative="0">
      <w:start w:val="1"/>
      <w:numFmt w:val="lowerRoman"/>
      <w:lvlText w:val="%6."/>
      <w:lvlJc w:val="right"/>
      <w:pPr>
        <w:ind w:left="3062" w:hanging="420"/>
      </w:pPr>
    </w:lvl>
    <w:lvl w:ilvl="6" w:tentative="0">
      <w:start w:val="1"/>
      <w:numFmt w:val="decimal"/>
      <w:lvlText w:val="%7."/>
      <w:lvlJc w:val="left"/>
      <w:pPr>
        <w:ind w:left="3482" w:hanging="420"/>
      </w:pPr>
    </w:lvl>
    <w:lvl w:ilvl="7" w:tentative="0">
      <w:start w:val="1"/>
      <w:numFmt w:val="lowerLetter"/>
      <w:lvlText w:val="%8)"/>
      <w:lvlJc w:val="left"/>
      <w:pPr>
        <w:ind w:left="3902" w:hanging="420"/>
      </w:pPr>
    </w:lvl>
    <w:lvl w:ilvl="8" w:tentative="0">
      <w:start w:val="1"/>
      <w:numFmt w:val="lowerRoman"/>
      <w:lvlText w:val="%9."/>
      <w:lvlJc w:val="right"/>
      <w:pPr>
        <w:ind w:left="4322" w:hanging="420"/>
      </w:pPr>
    </w:lvl>
  </w:abstractNum>
  <w:abstractNum w:abstractNumId="6">
    <w:nsid w:val="09AE5BF6"/>
    <w:multiLevelType w:val="singleLevel"/>
    <w:tmpl w:val="09AE5BF6"/>
    <w:lvl w:ilvl="0" w:tentative="0">
      <w:start w:val="1"/>
      <w:numFmt w:val="decimal"/>
      <w:suff w:val="nothing"/>
      <w:lvlText w:val="%1、"/>
      <w:lvlJc w:val="left"/>
    </w:lvl>
  </w:abstractNum>
  <w:abstractNum w:abstractNumId="7">
    <w:nsid w:val="582470DB"/>
    <w:multiLevelType w:val="singleLevel"/>
    <w:tmpl w:val="582470DB"/>
    <w:lvl w:ilvl="0" w:tentative="0">
      <w:start w:val="1"/>
      <w:numFmt w:val="decimal"/>
      <w:suff w:val="nothing"/>
      <w:lvlText w:val="%1."/>
      <w:lvlJc w:val="left"/>
    </w:lvl>
  </w:abstractNum>
  <w:abstractNum w:abstractNumId="8">
    <w:nsid w:val="60C5F7BD"/>
    <w:multiLevelType w:val="singleLevel"/>
    <w:tmpl w:val="60C5F7BD"/>
    <w:lvl w:ilvl="0" w:tentative="0">
      <w:start w:val="1"/>
      <w:numFmt w:val="decimal"/>
      <w:suff w:val="nothing"/>
      <w:lvlText w:val="%1、"/>
      <w:lvlJc w:val="left"/>
    </w:lvl>
  </w:abstractNum>
  <w:num w:numId="1">
    <w:abstractNumId w:val="4"/>
  </w:num>
  <w:num w:numId="2">
    <w:abstractNumId w:val="1"/>
  </w:num>
  <w:num w:numId="3">
    <w:abstractNumId w:val="3"/>
  </w:num>
  <w:num w:numId="4">
    <w:abstractNumId w:val="2"/>
  </w:num>
  <w:num w:numId="5">
    <w:abstractNumId w:val="5"/>
  </w:num>
  <w:num w:numId="6">
    <w:abstractNumId w:val="6"/>
  </w:num>
  <w:num w:numId="7">
    <w:abstractNumId w:val="8"/>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CE1"/>
    <w:rsid w:val="00005F95"/>
    <w:rsid w:val="000122B0"/>
    <w:rsid w:val="0001465E"/>
    <w:rsid w:val="00014848"/>
    <w:rsid w:val="00020133"/>
    <w:rsid w:val="00021748"/>
    <w:rsid w:val="00024922"/>
    <w:rsid w:val="00026D4C"/>
    <w:rsid w:val="00026EC0"/>
    <w:rsid w:val="00031D19"/>
    <w:rsid w:val="00035836"/>
    <w:rsid w:val="00037AD0"/>
    <w:rsid w:val="0004055F"/>
    <w:rsid w:val="00044AB9"/>
    <w:rsid w:val="0006031D"/>
    <w:rsid w:val="00063D2E"/>
    <w:rsid w:val="00065BC9"/>
    <w:rsid w:val="00071468"/>
    <w:rsid w:val="00074EDA"/>
    <w:rsid w:val="000757E3"/>
    <w:rsid w:val="0007719F"/>
    <w:rsid w:val="00080C9D"/>
    <w:rsid w:val="000822DA"/>
    <w:rsid w:val="000860A8"/>
    <w:rsid w:val="00090010"/>
    <w:rsid w:val="00090408"/>
    <w:rsid w:val="00093C26"/>
    <w:rsid w:val="000A1408"/>
    <w:rsid w:val="000A3B6F"/>
    <w:rsid w:val="000B16EB"/>
    <w:rsid w:val="000B55AB"/>
    <w:rsid w:val="000B624E"/>
    <w:rsid w:val="000B6460"/>
    <w:rsid w:val="000B7256"/>
    <w:rsid w:val="000C291C"/>
    <w:rsid w:val="000C504B"/>
    <w:rsid w:val="000C692C"/>
    <w:rsid w:val="000D0EE3"/>
    <w:rsid w:val="000D1169"/>
    <w:rsid w:val="000D122B"/>
    <w:rsid w:val="000D238B"/>
    <w:rsid w:val="000D292E"/>
    <w:rsid w:val="000D6092"/>
    <w:rsid w:val="000D6413"/>
    <w:rsid w:val="000E4B33"/>
    <w:rsid w:val="000E53BF"/>
    <w:rsid w:val="000E7BBE"/>
    <w:rsid w:val="000F1818"/>
    <w:rsid w:val="000F2055"/>
    <w:rsid w:val="000F4139"/>
    <w:rsid w:val="00102ACA"/>
    <w:rsid w:val="001045E0"/>
    <w:rsid w:val="00121F58"/>
    <w:rsid w:val="001231E9"/>
    <w:rsid w:val="00125F62"/>
    <w:rsid w:val="00127D5A"/>
    <w:rsid w:val="00130EEB"/>
    <w:rsid w:val="00140094"/>
    <w:rsid w:val="0014439A"/>
    <w:rsid w:val="00146FA7"/>
    <w:rsid w:val="001476F4"/>
    <w:rsid w:val="001508DF"/>
    <w:rsid w:val="001531B9"/>
    <w:rsid w:val="0015524F"/>
    <w:rsid w:val="00157834"/>
    <w:rsid w:val="00157A63"/>
    <w:rsid w:val="00161319"/>
    <w:rsid w:val="001620D1"/>
    <w:rsid w:val="00164053"/>
    <w:rsid w:val="0016614A"/>
    <w:rsid w:val="00170999"/>
    <w:rsid w:val="00172038"/>
    <w:rsid w:val="00176851"/>
    <w:rsid w:val="001813E9"/>
    <w:rsid w:val="00183D7C"/>
    <w:rsid w:val="00190E85"/>
    <w:rsid w:val="001959C9"/>
    <w:rsid w:val="00196305"/>
    <w:rsid w:val="0019695A"/>
    <w:rsid w:val="001A445A"/>
    <w:rsid w:val="001B4B24"/>
    <w:rsid w:val="001B7758"/>
    <w:rsid w:val="001C04A8"/>
    <w:rsid w:val="001C10A7"/>
    <w:rsid w:val="001C4B12"/>
    <w:rsid w:val="001C4D48"/>
    <w:rsid w:val="001C545D"/>
    <w:rsid w:val="001C54D2"/>
    <w:rsid w:val="001C5C79"/>
    <w:rsid w:val="001D01BC"/>
    <w:rsid w:val="001D3D3C"/>
    <w:rsid w:val="001D791C"/>
    <w:rsid w:val="001E0141"/>
    <w:rsid w:val="001E17D5"/>
    <w:rsid w:val="001E2935"/>
    <w:rsid w:val="001E3061"/>
    <w:rsid w:val="001E590A"/>
    <w:rsid w:val="001E63FF"/>
    <w:rsid w:val="001E750A"/>
    <w:rsid w:val="001F1210"/>
    <w:rsid w:val="001F349D"/>
    <w:rsid w:val="001F34D5"/>
    <w:rsid w:val="001F6C2C"/>
    <w:rsid w:val="00200375"/>
    <w:rsid w:val="00202B89"/>
    <w:rsid w:val="00204957"/>
    <w:rsid w:val="00205185"/>
    <w:rsid w:val="00207279"/>
    <w:rsid w:val="00211349"/>
    <w:rsid w:val="002129C6"/>
    <w:rsid w:val="00212DCC"/>
    <w:rsid w:val="002135AD"/>
    <w:rsid w:val="00215455"/>
    <w:rsid w:val="002176A5"/>
    <w:rsid w:val="00224547"/>
    <w:rsid w:val="00224788"/>
    <w:rsid w:val="00227C90"/>
    <w:rsid w:val="0023182C"/>
    <w:rsid w:val="002323CF"/>
    <w:rsid w:val="002335E9"/>
    <w:rsid w:val="00235D35"/>
    <w:rsid w:val="002373FB"/>
    <w:rsid w:val="002374F2"/>
    <w:rsid w:val="00240A2B"/>
    <w:rsid w:val="00241090"/>
    <w:rsid w:val="002415F4"/>
    <w:rsid w:val="00242920"/>
    <w:rsid w:val="00245B69"/>
    <w:rsid w:val="002540D0"/>
    <w:rsid w:val="00254C81"/>
    <w:rsid w:val="00255E05"/>
    <w:rsid w:val="00256C6C"/>
    <w:rsid w:val="00257331"/>
    <w:rsid w:val="0026587B"/>
    <w:rsid w:val="00265EB9"/>
    <w:rsid w:val="0026677D"/>
    <w:rsid w:val="00266C8E"/>
    <w:rsid w:val="00271FF4"/>
    <w:rsid w:val="00280538"/>
    <w:rsid w:val="002813DC"/>
    <w:rsid w:val="0029024A"/>
    <w:rsid w:val="00294E09"/>
    <w:rsid w:val="00297B44"/>
    <w:rsid w:val="002A187D"/>
    <w:rsid w:val="002B2879"/>
    <w:rsid w:val="002C0185"/>
    <w:rsid w:val="002C27F2"/>
    <w:rsid w:val="002C72D0"/>
    <w:rsid w:val="002D1A04"/>
    <w:rsid w:val="002D2294"/>
    <w:rsid w:val="002D2CBE"/>
    <w:rsid w:val="002D5F9B"/>
    <w:rsid w:val="002D63D1"/>
    <w:rsid w:val="002E065A"/>
    <w:rsid w:val="002E0B1B"/>
    <w:rsid w:val="002E4388"/>
    <w:rsid w:val="002F4C79"/>
    <w:rsid w:val="002F531F"/>
    <w:rsid w:val="002F53B9"/>
    <w:rsid w:val="002F68C7"/>
    <w:rsid w:val="0030132F"/>
    <w:rsid w:val="003074AC"/>
    <w:rsid w:val="00307C02"/>
    <w:rsid w:val="0031688E"/>
    <w:rsid w:val="00327B43"/>
    <w:rsid w:val="0033285E"/>
    <w:rsid w:val="0033553E"/>
    <w:rsid w:val="00344049"/>
    <w:rsid w:val="003459BF"/>
    <w:rsid w:val="00347D9B"/>
    <w:rsid w:val="00347E4F"/>
    <w:rsid w:val="00351066"/>
    <w:rsid w:val="0035434E"/>
    <w:rsid w:val="00354CBB"/>
    <w:rsid w:val="0035672F"/>
    <w:rsid w:val="003613E8"/>
    <w:rsid w:val="00362247"/>
    <w:rsid w:val="00363A9C"/>
    <w:rsid w:val="00363E9C"/>
    <w:rsid w:val="003703CD"/>
    <w:rsid w:val="00375B82"/>
    <w:rsid w:val="00376646"/>
    <w:rsid w:val="00382D9A"/>
    <w:rsid w:val="00386327"/>
    <w:rsid w:val="00391FA6"/>
    <w:rsid w:val="00393FF6"/>
    <w:rsid w:val="00394F9D"/>
    <w:rsid w:val="00395161"/>
    <w:rsid w:val="003952E1"/>
    <w:rsid w:val="003A7D83"/>
    <w:rsid w:val="003B2BD6"/>
    <w:rsid w:val="003B3873"/>
    <w:rsid w:val="003C09BA"/>
    <w:rsid w:val="003C1DE6"/>
    <w:rsid w:val="003C69CC"/>
    <w:rsid w:val="003D0F6C"/>
    <w:rsid w:val="003D6BE8"/>
    <w:rsid w:val="003E0A93"/>
    <w:rsid w:val="003E0C1E"/>
    <w:rsid w:val="003E328B"/>
    <w:rsid w:val="003F2C3F"/>
    <w:rsid w:val="003F7A4D"/>
    <w:rsid w:val="00404A52"/>
    <w:rsid w:val="00404CBE"/>
    <w:rsid w:val="00405836"/>
    <w:rsid w:val="0040622E"/>
    <w:rsid w:val="0040766F"/>
    <w:rsid w:val="004110E6"/>
    <w:rsid w:val="0041274F"/>
    <w:rsid w:val="00417306"/>
    <w:rsid w:val="00425411"/>
    <w:rsid w:val="00425F2E"/>
    <w:rsid w:val="00426B88"/>
    <w:rsid w:val="004313C9"/>
    <w:rsid w:val="004337AC"/>
    <w:rsid w:val="004376CF"/>
    <w:rsid w:val="00437A3C"/>
    <w:rsid w:val="004405B2"/>
    <w:rsid w:val="0044198D"/>
    <w:rsid w:val="00443434"/>
    <w:rsid w:val="00453BE4"/>
    <w:rsid w:val="004544E6"/>
    <w:rsid w:val="00455771"/>
    <w:rsid w:val="004565F6"/>
    <w:rsid w:val="00456BDB"/>
    <w:rsid w:val="00460EA5"/>
    <w:rsid w:val="00464760"/>
    <w:rsid w:val="00471103"/>
    <w:rsid w:val="00476CE1"/>
    <w:rsid w:val="0048183D"/>
    <w:rsid w:val="00481ED7"/>
    <w:rsid w:val="004826EA"/>
    <w:rsid w:val="00487211"/>
    <w:rsid w:val="00492651"/>
    <w:rsid w:val="00494F63"/>
    <w:rsid w:val="004977E2"/>
    <w:rsid w:val="004B1956"/>
    <w:rsid w:val="004B2D16"/>
    <w:rsid w:val="004B4712"/>
    <w:rsid w:val="004B5108"/>
    <w:rsid w:val="004B5FEB"/>
    <w:rsid w:val="004C156F"/>
    <w:rsid w:val="004C3383"/>
    <w:rsid w:val="004C670B"/>
    <w:rsid w:val="004D0C46"/>
    <w:rsid w:val="004D0FBE"/>
    <w:rsid w:val="004D29D2"/>
    <w:rsid w:val="004D3974"/>
    <w:rsid w:val="004D6ABD"/>
    <w:rsid w:val="004E2BE0"/>
    <w:rsid w:val="004E31A8"/>
    <w:rsid w:val="004E7C4B"/>
    <w:rsid w:val="004F0526"/>
    <w:rsid w:val="004F1EE5"/>
    <w:rsid w:val="004F4129"/>
    <w:rsid w:val="004F459A"/>
    <w:rsid w:val="00505083"/>
    <w:rsid w:val="00506050"/>
    <w:rsid w:val="005062C9"/>
    <w:rsid w:val="00507E07"/>
    <w:rsid w:val="00514B67"/>
    <w:rsid w:val="00514F82"/>
    <w:rsid w:val="00522FD0"/>
    <w:rsid w:val="005254EF"/>
    <w:rsid w:val="00526710"/>
    <w:rsid w:val="00532FB9"/>
    <w:rsid w:val="00533AD7"/>
    <w:rsid w:val="00534AF5"/>
    <w:rsid w:val="005363B6"/>
    <w:rsid w:val="005373CD"/>
    <w:rsid w:val="00542224"/>
    <w:rsid w:val="00543E59"/>
    <w:rsid w:val="00544D8B"/>
    <w:rsid w:val="00553C3D"/>
    <w:rsid w:val="005564E4"/>
    <w:rsid w:val="005601D4"/>
    <w:rsid w:val="00561D77"/>
    <w:rsid w:val="00570107"/>
    <w:rsid w:val="0057134D"/>
    <w:rsid w:val="005731AD"/>
    <w:rsid w:val="0057713D"/>
    <w:rsid w:val="005802A8"/>
    <w:rsid w:val="00581978"/>
    <w:rsid w:val="00582BBA"/>
    <w:rsid w:val="0058640F"/>
    <w:rsid w:val="00586E68"/>
    <w:rsid w:val="0059020A"/>
    <w:rsid w:val="00590B6A"/>
    <w:rsid w:val="005930C1"/>
    <w:rsid w:val="00593AEF"/>
    <w:rsid w:val="00595955"/>
    <w:rsid w:val="005A114C"/>
    <w:rsid w:val="005A5551"/>
    <w:rsid w:val="005A5846"/>
    <w:rsid w:val="005A5A06"/>
    <w:rsid w:val="005A757D"/>
    <w:rsid w:val="005B04CE"/>
    <w:rsid w:val="005B1C39"/>
    <w:rsid w:val="005B34D9"/>
    <w:rsid w:val="005B4689"/>
    <w:rsid w:val="005C2DB9"/>
    <w:rsid w:val="005C4705"/>
    <w:rsid w:val="005C5A79"/>
    <w:rsid w:val="005C661E"/>
    <w:rsid w:val="005D066E"/>
    <w:rsid w:val="005D2951"/>
    <w:rsid w:val="005D60C5"/>
    <w:rsid w:val="005E0BA5"/>
    <w:rsid w:val="005F050F"/>
    <w:rsid w:val="005F3909"/>
    <w:rsid w:val="005F5425"/>
    <w:rsid w:val="006021B4"/>
    <w:rsid w:val="00610B22"/>
    <w:rsid w:val="00611234"/>
    <w:rsid w:val="00611392"/>
    <w:rsid w:val="00615319"/>
    <w:rsid w:val="00621BBF"/>
    <w:rsid w:val="0062322B"/>
    <w:rsid w:val="006241FD"/>
    <w:rsid w:val="00625218"/>
    <w:rsid w:val="00625D6C"/>
    <w:rsid w:val="0063133B"/>
    <w:rsid w:val="00634E04"/>
    <w:rsid w:val="0063565D"/>
    <w:rsid w:val="00636061"/>
    <w:rsid w:val="00641A0C"/>
    <w:rsid w:val="0064493A"/>
    <w:rsid w:val="00644BF5"/>
    <w:rsid w:val="0064572F"/>
    <w:rsid w:val="0064616E"/>
    <w:rsid w:val="006503DC"/>
    <w:rsid w:val="00651C1D"/>
    <w:rsid w:val="006521BB"/>
    <w:rsid w:val="00654C3D"/>
    <w:rsid w:val="006552B0"/>
    <w:rsid w:val="006568B2"/>
    <w:rsid w:val="0066034B"/>
    <w:rsid w:val="00660FE2"/>
    <w:rsid w:val="00664468"/>
    <w:rsid w:val="0066645D"/>
    <w:rsid w:val="0066731E"/>
    <w:rsid w:val="00667B50"/>
    <w:rsid w:val="0067248F"/>
    <w:rsid w:val="0067298B"/>
    <w:rsid w:val="00673DE6"/>
    <w:rsid w:val="0067442A"/>
    <w:rsid w:val="0067447A"/>
    <w:rsid w:val="00674BE1"/>
    <w:rsid w:val="00686E1E"/>
    <w:rsid w:val="006870D1"/>
    <w:rsid w:val="00690E00"/>
    <w:rsid w:val="00692334"/>
    <w:rsid w:val="00693984"/>
    <w:rsid w:val="00694231"/>
    <w:rsid w:val="006A577E"/>
    <w:rsid w:val="006B0D96"/>
    <w:rsid w:val="006B3CFF"/>
    <w:rsid w:val="006B48E1"/>
    <w:rsid w:val="006D0E8E"/>
    <w:rsid w:val="006D430B"/>
    <w:rsid w:val="006D7E18"/>
    <w:rsid w:val="006E5F6A"/>
    <w:rsid w:val="006E7CD6"/>
    <w:rsid w:val="006F11FD"/>
    <w:rsid w:val="006F45A2"/>
    <w:rsid w:val="006F5B5E"/>
    <w:rsid w:val="006F5E3B"/>
    <w:rsid w:val="006F64CB"/>
    <w:rsid w:val="006F74A3"/>
    <w:rsid w:val="00704294"/>
    <w:rsid w:val="0070714B"/>
    <w:rsid w:val="00707A47"/>
    <w:rsid w:val="00711676"/>
    <w:rsid w:val="00720ABA"/>
    <w:rsid w:val="00721F1F"/>
    <w:rsid w:val="007224C5"/>
    <w:rsid w:val="00735254"/>
    <w:rsid w:val="007404CC"/>
    <w:rsid w:val="00745535"/>
    <w:rsid w:val="00745592"/>
    <w:rsid w:val="00751B19"/>
    <w:rsid w:val="00752B4A"/>
    <w:rsid w:val="00755506"/>
    <w:rsid w:val="007569D0"/>
    <w:rsid w:val="0076193D"/>
    <w:rsid w:val="00764A49"/>
    <w:rsid w:val="00764D8B"/>
    <w:rsid w:val="00773742"/>
    <w:rsid w:val="00773EC1"/>
    <w:rsid w:val="00773F78"/>
    <w:rsid w:val="007771AC"/>
    <w:rsid w:val="00782165"/>
    <w:rsid w:val="007825CB"/>
    <w:rsid w:val="00784029"/>
    <w:rsid w:val="0079260F"/>
    <w:rsid w:val="00792635"/>
    <w:rsid w:val="00796095"/>
    <w:rsid w:val="007A2CAE"/>
    <w:rsid w:val="007A4264"/>
    <w:rsid w:val="007B6F4D"/>
    <w:rsid w:val="007B7F1C"/>
    <w:rsid w:val="007C140D"/>
    <w:rsid w:val="007C1B7E"/>
    <w:rsid w:val="007C2524"/>
    <w:rsid w:val="007C3819"/>
    <w:rsid w:val="007C3FC5"/>
    <w:rsid w:val="007C630B"/>
    <w:rsid w:val="007C7B07"/>
    <w:rsid w:val="007D08D0"/>
    <w:rsid w:val="007E0C3E"/>
    <w:rsid w:val="007E63E3"/>
    <w:rsid w:val="007F17A2"/>
    <w:rsid w:val="007F40E1"/>
    <w:rsid w:val="007F7E74"/>
    <w:rsid w:val="00800181"/>
    <w:rsid w:val="0080068A"/>
    <w:rsid w:val="008006ED"/>
    <w:rsid w:val="00800C13"/>
    <w:rsid w:val="00803F16"/>
    <w:rsid w:val="00814BF4"/>
    <w:rsid w:val="00815134"/>
    <w:rsid w:val="00823B77"/>
    <w:rsid w:val="008252DE"/>
    <w:rsid w:val="00826918"/>
    <w:rsid w:val="00827C6D"/>
    <w:rsid w:val="00832170"/>
    <w:rsid w:val="00835579"/>
    <w:rsid w:val="00835B3B"/>
    <w:rsid w:val="008373FC"/>
    <w:rsid w:val="00845B47"/>
    <w:rsid w:val="0085460F"/>
    <w:rsid w:val="008574C4"/>
    <w:rsid w:val="00862C29"/>
    <w:rsid w:val="00862FB9"/>
    <w:rsid w:val="00863945"/>
    <w:rsid w:val="00863BB8"/>
    <w:rsid w:val="008642AE"/>
    <w:rsid w:val="008702C3"/>
    <w:rsid w:val="00871C2F"/>
    <w:rsid w:val="00871C60"/>
    <w:rsid w:val="0087742B"/>
    <w:rsid w:val="00890099"/>
    <w:rsid w:val="00890B0A"/>
    <w:rsid w:val="00897192"/>
    <w:rsid w:val="008A09AA"/>
    <w:rsid w:val="008A37D7"/>
    <w:rsid w:val="008A79BD"/>
    <w:rsid w:val="008B32A0"/>
    <w:rsid w:val="008B32E5"/>
    <w:rsid w:val="008B3527"/>
    <w:rsid w:val="008C1B07"/>
    <w:rsid w:val="008D05D4"/>
    <w:rsid w:val="008D2E21"/>
    <w:rsid w:val="008D3047"/>
    <w:rsid w:val="008D4AEA"/>
    <w:rsid w:val="008D5D2F"/>
    <w:rsid w:val="008E66D6"/>
    <w:rsid w:val="008F0A07"/>
    <w:rsid w:val="008F26A4"/>
    <w:rsid w:val="008F3EA5"/>
    <w:rsid w:val="008F60FB"/>
    <w:rsid w:val="009010F2"/>
    <w:rsid w:val="00902C9A"/>
    <w:rsid w:val="00904900"/>
    <w:rsid w:val="009067DF"/>
    <w:rsid w:val="00915B4B"/>
    <w:rsid w:val="009175FD"/>
    <w:rsid w:val="00924E13"/>
    <w:rsid w:val="009251A2"/>
    <w:rsid w:val="00927168"/>
    <w:rsid w:val="0093042E"/>
    <w:rsid w:val="00931EB6"/>
    <w:rsid w:val="0093531E"/>
    <w:rsid w:val="00937ADD"/>
    <w:rsid w:val="009425DE"/>
    <w:rsid w:val="00943914"/>
    <w:rsid w:val="00943DD9"/>
    <w:rsid w:val="0094646C"/>
    <w:rsid w:val="00946D52"/>
    <w:rsid w:val="00951011"/>
    <w:rsid w:val="0095653A"/>
    <w:rsid w:val="009609BC"/>
    <w:rsid w:val="009626C4"/>
    <w:rsid w:val="00962DD2"/>
    <w:rsid w:val="009640E1"/>
    <w:rsid w:val="00964B35"/>
    <w:rsid w:val="00971D24"/>
    <w:rsid w:val="00977B11"/>
    <w:rsid w:val="009804BB"/>
    <w:rsid w:val="0098122D"/>
    <w:rsid w:val="009840BD"/>
    <w:rsid w:val="009854D2"/>
    <w:rsid w:val="00986601"/>
    <w:rsid w:val="00986D1D"/>
    <w:rsid w:val="00991D36"/>
    <w:rsid w:val="00992AE2"/>
    <w:rsid w:val="00993EC9"/>
    <w:rsid w:val="00994D13"/>
    <w:rsid w:val="00997C46"/>
    <w:rsid w:val="009A1213"/>
    <w:rsid w:val="009A1A49"/>
    <w:rsid w:val="009A32DC"/>
    <w:rsid w:val="009A4926"/>
    <w:rsid w:val="009A5095"/>
    <w:rsid w:val="009B1679"/>
    <w:rsid w:val="009B35E9"/>
    <w:rsid w:val="009B38F6"/>
    <w:rsid w:val="009B3FAE"/>
    <w:rsid w:val="009B746B"/>
    <w:rsid w:val="009C1023"/>
    <w:rsid w:val="009C493A"/>
    <w:rsid w:val="009D197C"/>
    <w:rsid w:val="009D19B4"/>
    <w:rsid w:val="009D64DB"/>
    <w:rsid w:val="009D6B57"/>
    <w:rsid w:val="009E5CA2"/>
    <w:rsid w:val="009E5EE5"/>
    <w:rsid w:val="009E7116"/>
    <w:rsid w:val="009F0191"/>
    <w:rsid w:val="009F2800"/>
    <w:rsid w:val="009F29DE"/>
    <w:rsid w:val="009F3229"/>
    <w:rsid w:val="00A0107E"/>
    <w:rsid w:val="00A01FA6"/>
    <w:rsid w:val="00A11013"/>
    <w:rsid w:val="00A13092"/>
    <w:rsid w:val="00A13FCF"/>
    <w:rsid w:val="00A15F80"/>
    <w:rsid w:val="00A175EA"/>
    <w:rsid w:val="00A2285A"/>
    <w:rsid w:val="00A23713"/>
    <w:rsid w:val="00A2700C"/>
    <w:rsid w:val="00A349F1"/>
    <w:rsid w:val="00A40D2C"/>
    <w:rsid w:val="00A45FB1"/>
    <w:rsid w:val="00A46116"/>
    <w:rsid w:val="00A5024D"/>
    <w:rsid w:val="00A63329"/>
    <w:rsid w:val="00A719E3"/>
    <w:rsid w:val="00A7491D"/>
    <w:rsid w:val="00A75114"/>
    <w:rsid w:val="00A75921"/>
    <w:rsid w:val="00A75BCC"/>
    <w:rsid w:val="00A7752A"/>
    <w:rsid w:val="00A81593"/>
    <w:rsid w:val="00A8750F"/>
    <w:rsid w:val="00A90FD7"/>
    <w:rsid w:val="00A91D07"/>
    <w:rsid w:val="00A91F5F"/>
    <w:rsid w:val="00A9249B"/>
    <w:rsid w:val="00A92EE6"/>
    <w:rsid w:val="00A9421E"/>
    <w:rsid w:val="00AA07E4"/>
    <w:rsid w:val="00AA2BFC"/>
    <w:rsid w:val="00AA393E"/>
    <w:rsid w:val="00AA46B5"/>
    <w:rsid w:val="00AA4EDB"/>
    <w:rsid w:val="00AB0C78"/>
    <w:rsid w:val="00AB1C37"/>
    <w:rsid w:val="00AB21B4"/>
    <w:rsid w:val="00AC37B3"/>
    <w:rsid w:val="00AC59A7"/>
    <w:rsid w:val="00AC5EF8"/>
    <w:rsid w:val="00AC787F"/>
    <w:rsid w:val="00AD02B9"/>
    <w:rsid w:val="00AD1975"/>
    <w:rsid w:val="00AE139F"/>
    <w:rsid w:val="00AE623B"/>
    <w:rsid w:val="00AE68DD"/>
    <w:rsid w:val="00AF07C8"/>
    <w:rsid w:val="00AF0E57"/>
    <w:rsid w:val="00AF1091"/>
    <w:rsid w:val="00AF1EF9"/>
    <w:rsid w:val="00AF2D69"/>
    <w:rsid w:val="00AF367F"/>
    <w:rsid w:val="00AF3D6F"/>
    <w:rsid w:val="00AF740C"/>
    <w:rsid w:val="00B00C3D"/>
    <w:rsid w:val="00B014B8"/>
    <w:rsid w:val="00B02662"/>
    <w:rsid w:val="00B06237"/>
    <w:rsid w:val="00B13973"/>
    <w:rsid w:val="00B2069E"/>
    <w:rsid w:val="00B2726D"/>
    <w:rsid w:val="00B34410"/>
    <w:rsid w:val="00B347EA"/>
    <w:rsid w:val="00B34822"/>
    <w:rsid w:val="00B43738"/>
    <w:rsid w:val="00B45324"/>
    <w:rsid w:val="00B46FA2"/>
    <w:rsid w:val="00B528D0"/>
    <w:rsid w:val="00B55913"/>
    <w:rsid w:val="00B617B5"/>
    <w:rsid w:val="00B628A3"/>
    <w:rsid w:val="00B65FEF"/>
    <w:rsid w:val="00B66E68"/>
    <w:rsid w:val="00B70975"/>
    <w:rsid w:val="00B718C5"/>
    <w:rsid w:val="00B72CEB"/>
    <w:rsid w:val="00B7576A"/>
    <w:rsid w:val="00B84F0F"/>
    <w:rsid w:val="00B85544"/>
    <w:rsid w:val="00B86801"/>
    <w:rsid w:val="00B913E2"/>
    <w:rsid w:val="00B93A8C"/>
    <w:rsid w:val="00B93D6B"/>
    <w:rsid w:val="00B95200"/>
    <w:rsid w:val="00B96A31"/>
    <w:rsid w:val="00B96E5A"/>
    <w:rsid w:val="00BA037A"/>
    <w:rsid w:val="00BA0B9C"/>
    <w:rsid w:val="00BA39D2"/>
    <w:rsid w:val="00BA48EB"/>
    <w:rsid w:val="00BA5F0E"/>
    <w:rsid w:val="00BB011C"/>
    <w:rsid w:val="00BB16AC"/>
    <w:rsid w:val="00BB2C3A"/>
    <w:rsid w:val="00BB49C9"/>
    <w:rsid w:val="00BC00D9"/>
    <w:rsid w:val="00BC28A1"/>
    <w:rsid w:val="00BC5163"/>
    <w:rsid w:val="00BC7BCC"/>
    <w:rsid w:val="00BD0728"/>
    <w:rsid w:val="00BD0A00"/>
    <w:rsid w:val="00BD19EE"/>
    <w:rsid w:val="00BD3696"/>
    <w:rsid w:val="00BD5209"/>
    <w:rsid w:val="00BE260F"/>
    <w:rsid w:val="00BE4E24"/>
    <w:rsid w:val="00BE6D87"/>
    <w:rsid w:val="00BF0278"/>
    <w:rsid w:val="00BF4687"/>
    <w:rsid w:val="00BF7030"/>
    <w:rsid w:val="00BF7E12"/>
    <w:rsid w:val="00C01238"/>
    <w:rsid w:val="00C027E7"/>
    <w:rsid w:val="00C03FC6"/>
    <w:rsid w:val="00C04DC2"/>
    <w:rsid w:val="00C0534D"/>
    <w:rsid w:val="00C058A6"/>
    <w:rsid w:val="00C1126D"/>
    <w:rsid w:val="00C12FD5"/>
    <w:rsid w:val="00C16175"/>
    <w:rsid w:val="00C20B11"/>
    <w:rsid w:val="00C24B78"/>
    <w:rsid w:val="00C259DC"/>
    <w:rsid w:val="00C25EC5"/>
    <w:rsid w:val="00C26574"/>
    <w:rsid w:val="00C270C3"/>
    <w:rsid w:val="00C304C6"/>
    <w:rsid w:val="00C30509"/>
    <w:rsid w:val="00C30A1F"/>
    <w:rsid w:val="00C30F0B"/>
    <w:rsid w:val="00C41C8F"/>
    <w:rsid w:val="00C4289B"/>
    <w:rsid w:val="00C55FFD"/>
    <w:rsid w:val="00C57A92"/>
    <w:rsid w:val="00C57AD1"/>
    <w:rsid w:val="00C60635"/>
    <w:rsid w:val="00C61034"/>
    <w:rsid w:val="00C6151B"/>
    <w:rsid w:val="00C66F93"/>
    <w:rsid w:val="00C7115B"/>
    <w:rsid w:val="00C72DD2"/>
    <w:rsid w:val="00C73975"/>
    <w:rsid w:val="00C75442"/>
    <w:rsid w:val="00C77DDF"/>
    <w:rsid w:val="00C83A8D"/>
    <w:rsid w:val="00C8746B"/>
    <w:rsid w:val="00C87BFD"/>
    <w:rsid w:val="00C87F30"/>
    <w:rsid w:val="00C90AA4"/>
    <w:rsid w:val="00C95C38"/>
    <w:rsid w:val="00CA06A5"/>
    <w:rsid w:val="00CA5881"/>
    <w:rsid w:val="00CA63C7"/>
    <w:rsid w:val="00CA6D22"/>
    <w:rsid w:val="00CA7745"/>
    <w:rsid w:val="00CB0FC0"/>
    <w:rsid w:val="00CB1B0A"/>
    <w:rsid w:val="00CB340C"/>
    <w:rsid w:val="00CB42EE"/>
    <w:rsid w:val="00CB7AC5"/>
    <w:rsid w:val="00CC246B"/>
    <w:rsid w:val="00CC41D1"/>
    <w:rsid w:val="00CC4B32"/>
    <w:rsid w:val="00CC50D1"/>
    <w:rsid w:val="00CC6360"/>
    <w:rsid w:val="00CC7859"/>
    <w:rsid w:val="00CD021E"/>
    <w:rsid w:val="00CD0DDF"/>
    <w:rsid w:val="00CD1C0E"/>
    <w:rsid w:val="00CD3AE7"/>
    <w:rsid w:val="00CD7099"/>
    <w:rsid w:val="00CE2BE0"/>
    <w:rsid w:val="00CE4645"/>
    <w:rsid w:val="00CE57B4"/>
    <w:rsid w:val="00CE6DD3"/>
    <w:rsid w:val="00CE6F36"/>
    <w:rsid w:val="00CF0FD1"/>
    <w:rsid w:val="00CF3316"/>
    <w:rsid w:val="00CF7D70"/>
    <w:rsid w:val="00D02A25"/>
    <w:rsid w:val="00D035CD"/>
    <w:rsid w:val="00D06C79"/>
    <w:rsid w:val="00D10239"/>
    <w:rsid w:val="00D12736"/>
    <w:rsid w:val="00D17EB7"/>
    <w:rsid w:val="00D2043D"/>
    <w:rsid w:val="00D207EC"/>
    <w:rsid w:val="00D32BFB"/>
    <w:rsid w:val="00D32CB5"/>
    <w:rsid w:val="00D331A4"/>
    <w:rsid w:val="00D335D5"/>
    <w:rsid w:val="00D407C8"/>
    <w:rsid w:val="00D51240"/>
    <w:rsid w:val="00D56B70"/>
    <w:rsid w:val="00D56D10"/>
    <w:rsid w:val="00D62332"/>
    <w:rsid w:val="00D643A1"/>
    <w:rsid w:val="00D65F0A"/>
    <w:rsid w:val="00D664AC"/>
    <w:rsid w:val="00D737FD"/>
    <w:rsid w:val="00D73938"/>
    <w:rsid w:val="00D74B6B"/>
    <w:rsid w:val="00D74E48"/>
    <w:rsid w:val="00D7672E"/>
    <w:rsid w:val="00D80CAF"/>
    <w:rsid w:val="00D817F9"/>
    <w:rsid w:val="00D835E1"/>
    <w:rsid w:val="00D84600"/>
    <w:rsid w:val="00D85C3E"/>
    <w:rsid w:val="00D912DF"/>
    <w:rsid w:val="00D91ACB"/>
    <w:rsid w:val="00D92186"/>
    <w:rsid w:val="00D933CB"/>
    <w:rsid w:val="00D94792"/>
    <w:rsid w:val="00D94A95"/>
    <w:rsid w:val="00D94E12"/>
    <w:rsid w:val="00D96FB7"/>
    <w:rsid w:val="00DA2A03"/>
    <w:rsid w:val="00DA64F6"/>
    <w:rsid w:val="00DA6923"/>
    <w:rsid w:val="00DA6B3B"/>
    <w:rsid w:val="00DB7693"/>
    <w:rsid w:val="00DB79B8"/>
    <w:rsid w:val="00DC00E6"/>
    <w:rsid w:val="00DC07AA"/>
    <w:rsid w:val="00DC2BE6"/>
    <w:rsid w:val="00DC76A2"/>
    <w:rsid w:val="00DD04C7"/>
    <w:rsid w:val="00DD1285"/>
    <w:rsid w:val="00DD3D0D"/>
    <w:rsid w:val="00DD7E22"/>
    <w:rsid w:val="00DE2A2B"/>
    <w:rsid w:val="00DF237C"/>
    <w:rsid w:val="00DF73D1"/>
    <w:rsid w:val="00DF7707"/>
    <w:rsid w:val="00DF7DBF"/>
    <w:rsid w:val="00E00F9D"/>
    <w:rsid w:val="00E031A1"/>
    <w:rsid w:val="00E0492A"/>
    <w:rsid w:val="00E06E48"/>
    <w:rsid w:val="00E07651"/>
    <w:rsid w:val="00E079F1"/>
    <w:rsid w:val="00E141CC"/>
    <w:rsid w:val="00E226D1"/>
    <w:rsid w:val="00E2318D"/>
    <w:rsid w:val="00E23D1A"/>
    <w:rsid w:val="00E24329"/>
    <w:rsid w:val="00E24D11"/>
    <w:rsid w:val="00E2524D"/>
    <w:rsid w:val="00E262D4"/>
    <w:rsid w:val="00E26BE2"/>
    <w:rsid w:val="00E27D99"/>
    <w:rsid w:val="00E30DAB"/>
    <w:rsid w:val="00E3232F"/>
    <w:rsid w:val="00E331BD"/>
    <w:rsid w:val="00E35FD6"/>
    <w:rsid w:val="00E4114E"/>
    <w:rsid w:val="00E41E72"/>
    <w:rsid w:val="00E435A7"/>
    <w:rsid w:val="00E43986"/>
    <w:rsid w:val="00E45B48"/>
    <w:rsid w:val="00E45D22"/>
    <w:rsid w:val="00E50FC8"/>
    <w:rsid w:val="00E52764"/>
    <w:rsid w:val="00E52E44"/>
    <w:rsid w:val="00E54C12"/>
    <w:rsid w:val="00E55500"/>
    <w:rsid w:val="00E56BDC"/>
    <w:rsid w:val="00E61753"/>
    <w:rsid w:val="00E64F3F"/>
    <w:rsid w:val="00E66B34"/>
    <w:rsid w:val="00E7065E"/>
    <w:rsid w:val="00E70680"/>
    <w:rsid w:val="00E707C8"/>
    <w:rsid w:val="00E724CD"/>
    <w:rsid w:val="00E72EAC"/>
    <w:rsid w:val="00E75548"/>
    <w:rsid w:val="00E80D5A"/>
    <w:rsid w:val="00E827A1"/>
    <w:rsid w:val="00E837BC"/>
    <w:rsid w:val="00E9043D"/>
    <w:rsid w:val="00EA3155"/>
    <w:rsid w:val="00EA3AD0"/>
    <w:rsid w:val="00EA41B6"/>
    <w:rsid w:val="00EA62A2"/>
    <w:rsid w:val="00EA65B9"/>
    <w:rsid w:val="00EA69FE"/>
    <w:rsid w:val="00EA7622"/>
    <w:rsid w:val="00EB0CBA"/>
    <w:rsid w:val="00EB1243"/>
    <w:rsid w:val="00EB4027"/>
    <w:rsid w:val="00EB4CB1"/>
    <w:rsid w:val="00EB586F"/>
    <w:rsid w:val="00EB5FD7"/>
    <w:rsid w:val="00EB7C59"/>
    <w:rsid w:val="00EC0A7C"/>
    <w:rsid w:val="00EC1020"/>
    <w:rsid w:val="00EC53AE"/>
    <w:rsid w:val="00EC7280"/>
    <w:rsid w:val="00EC7654"/>
    <w:rsid w:val="00ED0ED5"/>
    <w:rsid w:val="00ED141E"/>
    <w:rsid w:val="00ED338B"/>
    <w:rsid w:val="00ED3B1A"/>
    <w:rsid w:val="00ED3B77"/>
    <w:rsid w:val="00EE0E82"/>
    <w:rsid w:val="00EE4694"/>
    <w:rsid w:val="00EE5D16"/>
    <w:rsid w:val="00EE7038"/>
    <w:rsid w:val="00EF01F8"/>
    <w:rsid w:val="00EF470A"/>
    <w:rsid w:val="00EF59DE"/>
    <w:rsid w:val="00F00BD3"/>
    <w:rsid w:val="00F03CEF"/>
    <w:rsid w:val="00F03E66"/>
    <w:rsid w:val="00F03F62"/>
    <w:rsid w:val="00F0685D"/>
    <w:rsid w:val="00F06BB0"/>
    <w:rsid w:val="00F10CFD"/>
    <w:rsid w:val="00F11445"/>
    <w:rsid w:val="00F13334"/>
    <w:rsid w:val="00F15979"/>
    <w:rsid w:val="00F174DE"/>
    <w:rsid w:val="00F21955"/>
    <w:rsid w:val="00F21DE5"/>
    <w:rsid w:val="00F24158"/>
    <w:rsid w:val="00F32742"/>
    <w:rsid w:val="00F33B39"/>
    <w:rsid w:val="00F4172B"/>
    <w:rsid w:val="00F44AA4"/>
    <w:rsid w:val="00F47556"/>
    <w:rsid w:val="00F50137"/>
    <w:rsid w:val="00F51B13"/>
    <w:rsid w:val="00F52B97"/>
    <w:rsid w:val="00F539C7"/>
    <w:rsid w:val="00F55C45"/>
    <w:rsid w:val="00F56D85"/>
    <w:rsid w:val="00F60C16"/>
    <w:rsid w:val="00F612EB"/>
    <w:rsid w:val="00F633CD"/>
    <w:rsid w:val="00F66BF9"/>
    <w:rsid w:val="00F71936"/>
    <w:rsid w:val="00F72E83"/>
    <w:rsid w:val="00F74474"/>
    <w:rsid w:val="00F831D4"/>
    <w:rsid w:val="00F863E4"/>
    <w:rsid w:val="00F92980"/>
    <w:rsid w:val="00F93F42"/>
    <w:rsid w:val="00F94D66"/>
    <w:rsid w:val="00F96BE9"/>
    <w:rsid w:val="00FA25D6"/>
    <w:rsid w:val="00FA6FA2"/>
    <w:rsid w:val="00FC080D"/>
    <w:rsid w:val="00FC3D0D"/>
    <w:rsid w:val="00FC45D9"/>
    <w:rsid w:val="00FC761D"/>
    <w:rsid w:val="00FD3318"/>
    <w:rsid w:val="00FD59AD"/>
    <w:rsid w:val="00FD792C"/>
    <w:rsid w:val="00FD7BE7"/>
    <w:rsid w:val="00FE1007"/>
    <w:rsid w:val="00FE2C08"/>
    <w:rsid w:val="4DE05FB5"/>
    <w:rsid w:val="6358058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name="toc 4"/>
    <w:lsdException w:unhideWhenUsed="0" w:uiPriority="0" w:name="toc 5"/>
    <w:lsdException w:unhideWhenUsed="0" w:uiPriority="0" w:name="toc 6"/>
    <w:lsdException w:unhideWhenUsed="0" w:uiPriority="0" w:name="toc 7"/>
    <w:lsdException w:unhideWhenUsed="0" w:uiPriority="0" w:name="toc 8"/>
    <w:lsdException w:unhideWhenUsed="0" w:uiPriority="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99"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99" w:semiHidden="0" w:name="Hyperlink"/>
    <w:lsdException w:unhideWhenUsed="0" w:uiPriority="99"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1"/>
    <w:basedOn w:val="1"/>
    <w:next w:val="1"/>
    <w:link w:val="55"/>
    <w:qFormat/>
    <w:uiPriority w:val="0"/>
    <w:pPr>
      <w:keepNext/>
      <w:keepLines/>
      <w:spacing w:before="340" w:beforeLines="0" w:after="330" w:afterLines="0" w:line="578" w:lineRule="auto"/>
      <w:outlineLvl w:val="0"/>
    </w:pPr>
    <w:rPr>
      <w:b/>
      <w:bCs/>
      <w:kern w:val="44"/>
      <w:sz w:val="44"/>
      <w:szCs w:val="44"/>
    </w:rPr>
  </w:style>
  <w:style w:type="paragraph" w:styleId="3">
    <w:name w:val="heading 2"/>
    <w:basedOn w:val="1"/>
    <w:next w:val="1"/>
    <w:link w:val="56"/>
    <w:qFormat/>
    <w:uiPriority w:val="0"/>
    <w:pPr>
      <w:keepNext/>
      <w:keepLines/>
      <w:spacing w:before="260" w:beforeLines="0" w:after="260" w:afterLines="0" w:line="416" w:lineRule="auto"/>
      <w:outlineLvl w:val="1"/>
    </w:pPr>
    <w:rPr>
      <w:rFonts w:ascii="Arial" w:hAnsi="Arial" w:eastAsia="黑体"/>
      <w:b/>
      <w:bCs/>
      <w:sz w:val="32"/>
      <w:szCs w:val="32"/>
    </w:rPr>
  </w:style>
  <w:style w:type="paragraph" w:styleId="4">
    <w:name w:val="heading 3"/>
    <w:basedOn w:val="1"/>
    <w:next w:val="1"/>
    <w:link w:val="57"/>
    <w:qFormat/>
    <w:uiPriority w:val="0"/>
    <w:pPr>
      <w:keepNext/>
      <w:keepLines/>
      <w:spacing w:before="260" w:beforeLines="0" w:after="260" w:afterLines="0" w:line="416" w:lineRule="auto"/>
      <w:outlineLvl w:val="2"/>
    </w:pPr>
    <w:rPr>
      <w:b/>
      <w:bCs/>
      <w:sz w:val="32"/>
      <w:szCs w:val="32"/>
    </w:rPr>
  </w:style>
  <w:style w:type="paragraph" w:styleId="5">
    <w:name w:val="heading 4"/>
    <w:basedOn w:val="1"/>
    <w:next w:val="1"/>
    <w:link w:val="58"/>
    <w:qFormat/>
    <w:uiPriority w:val="0"/>
    <w:pPr>
      <w:keepNext/>
      <w:keepLines/>
      <w:spacing w:before="280" w:beforeLines="0" w:after="290" w:afterLines="0" w:line="376" w:lineRule="auto"/>
      <w:outlineLvl w:val="3"/>
    </w:pPr>
    <w:rPr>
      <w:rFonts w:ascii="Cambria" w:hAnsi="Cambria"/>
      <w:b/>
      <w:bCs/>
      <w:sz w:val="28"/>
      <w:szCs w:val="28"/>
    </w:rPr>
  </w:style>
  <w:style w:type="paragraph" w:styleId="6">
    <w:name w:val="heading 5"/>
    <w:basedOn w:val="1"/>
    <w:next w:val="1"/>
    <w:link w:val="59"/>
    <w:qFormat/>
    <w:uiPriority w:val="0"/>
    <w:pPr>
      <w:keepNext/>
      <w:keepLines/>
      <w:spacing w:before="280" w:beforeLines="0" w:after="290" w:afterLines="0" w:line="376" w:lineRule="auto"/>
      <w:outlineLvl w:val="4"/>
    </w:pPr>
    <w:rPr>
      <w:b/>
      <w:bCs/>
      <w:kern w:val="0"/>
      <w:sz w:val="28"/>
      <w:szCs w:val="28"/>
    </w:rPr>
  </w:style>
  <w:style w:type="paragraph" w:styleId="7">
    <w:name w:val="heading 6"/>
    <w:basedOn w:val="1"/>
    <w:next w:val="1"/>
    <w:link w:val="44"/>
    <w:qFormat/>
    <w:uiPriority w:val="0"/>
    <w:pPr>
      <w:keepNext/>
      <w:keepLines/>
      <w:spacing w:before="240" w:beforeLines="0" w:after="64" w:afterLines="0" w:line="320" w:lineRule="auto"/>
      <w:outlineLvl w:val="5"/>
    </w:pPr>
    <w:rPr>
      <w:rFonts w:ascii="Cambria" w:hAnsi="Cambria"/>
      <w:b/>
      <w:bCs/>
      <w:sz w:val="24"/>
    </w:rPr>
  </w:style>
  <w:style w:type="character" w:default="1" w:styleId="36">
    <w:name w:val="Default Paragraph Font"/>
    <w:uiPriority w:val="0"/>
  </w:style>
  <w:style w:type="table" w:default="1" w:styleId="34">
    <w:name w:val="Normal Table"/>
    <w:semiHidden/>
    <w:uiPriority w:val="0"/>
    <w:tblPr>
      <w:tblStyle w:val="34"/>
      <w:tblCellMar>
        <w:top w:w="0" w:type="dxa"/>
        <w:left w:w="108" w:type="dxa"/>
        <w:bottom w:w="0" w:type="dxa"/>
        <w:right w:w="108" w:type="dxa"/>
      </w:tblCellMar>
    </w:tblPr>
  </w:style>
  <w:style w:type="paragraph" w:styleId="8">
    <w:name w:val="toc 7"/>
    <w:basedOn w:val="1"/>
    <w:next w:val="1"/>
    <w:semiHidden/>
    <w:uiPriority w:val="0"/>
    <w:pPr>
      <w:ind w:left="1260"/>
      <w:jc w:val="left"/>
    </w:pPr>
    <w:rPr>
      <w:sz w:val="18"/>
      <w:szCs w:val="18"/>
    </w:rPr>
  </w:style>
  <w:style w:type="paragraph" w:styleId="9">
    <w:name w:val="List Number"/>
    <w:basedOn w:val="1"/>
    <w:uiPriority w:val="0"/>
    <w:pPr>
      <w:widowControl/>
      <w:tabs>
        <w:tab w:val="left" w:pos="454"/>
        <w:tab w:val="left" w:pos="720"/>
      </w:tabs>
      <w:spacing w:after="156" w:afterLines="50"/>
      <w:ind w:left="454" w:hanging="284"/>
      <w:jc w:val="left"/>
    </w:pPr>
    <w:rPr>
      <w:kern w:val="0"/>
      <w:sz w:val="24"/>
      <w:szCs w:val="20"/>
    </w:rPr>
  </w:style>
  <w:style w:type="paragraph" w:styleId="10">
    <w:name w:val="Normal Indent"/>
    <w:basedOn w:val="1"/>
    <w:qFormat/>
    <w:uiPriority w:val="0"/>
    <w:pPr>
      <w:ind w:firstLine="420"/>
    </w:pPr>
    <w:rPr>
      <w:rFonts w:hint="eastAsia" w:ascii="宋体" w:hAnsi="Courier New"/>
      <w:szCs w:val="20"/>
    </w:rPr>
  </w:style>
  <w:style w:type="paragraph" w:styleId="11">
    <w:name w:val="caption"/>
    <w:basedOn w:val="1"/>
    <w:next w:val="1"/>
    <w:link w:val="77"/>
    <w:qFormat/>
    <w:uiPriority w:val="0"/>
    <w:pPr>
      <w:spacing w:before="152" w:beforeLines="0" w:after="160" w:afterLines="0"/>
    </w:pPr>
    <w:rPr>
      <w:rFonts w:ascii="Arial" w:hAnsi="Arial" w:eastAsia="黑体"/>
      <w:sz w:val="20"/>
      <w:szCs w:val="20"/>
    </w:rPr>
  </w:style>
  <w:style w:type="paragraph" w:styleId="12">
    <w:name w:val="Document Map"/>
    <w:basedOn w:val="1"/>
    <w:uiPriority w:val="0"/>
    <w:pPr>
      <w:shd w:val="clear" w:color="auto" w:fill="000080"/>
    </w:pPr>
  </w:style>
  <w:style w:type="paragraph" w:styleId="13">
    <w:name w:val="annotation text"/>
    <w:basedOn w:val="1"/>
    <w:link w:val="60"/>
    <w:uiPriority w:val="0"/>
    <w:pPr>
      <w:jc w:val="left"/>
    </w:pPr>
    <w:rPr>
      <w:szCs w:val="20"/>
    </w:rPr>
  </w:style>
  <w:style w:type="paragraph" w:styleId="14">
    <w:name w:val="Body Text"/>
    <w:basedOn w:val="1"/>
    <w:link w:val="69"/>
    <w:uiPriority w:val="0"/>
    <w:pPr>
      <w:spacing w:after="120" w:afterLines="0"/>
    </w:pPr>
    <w:rPr>
      <w:sz w:val="28"/>
    </w:rPr>
  </w:style>
  <w:style w:type="paragraph" w:styleId="15">
    <w:name w:val="Body Text Indent"/>
    <w:basedOn w:val="1"/>
    <w:link w:val="81"/>
    <w:uiPriority w:val="0"/>
    <w:pPr>
      <w:spacing w:after="120"/>
      <w:ind w:left="420" w:leftChars="200"/>
    </w:pPr>
  </w:style>
  <w:style w:type="paragraph" w:styleId="16">
    <w:name w:val="toc 5"/>
    <w:basedOn w:val="1"/>
    <w:next w:val="1"/>
    <w:semiHidden/>
    <w:uiPriority w:val="0"/>
    <w:pPr>
      <w:ind w:left="840"/>
      <w:jc w:val="left"/>
    </w:pPr>
    <w:rPr>
      <w:sz w:val="18"/>
      <w:szCs w:val="18"/>
    </w:rPr>
  </w:style>
  <w:style w:type="paragraph" w:styleId="17">
    <w:name w:val="toc 3"/>
    <w:basedOn w:val="1"/>
    <w:next w:val="1"/>
    <w:uiPriority w:val="0"/>
    <w:pPr>
      <w:ind w:left="420"/>
      <w:jc w:val="left"/>
    </w:pPr>
    <w:rPr>
      <w:i/>
      <w:iCs/>
      <w:sz w:val="20"/>
      <w:szCs w:val="20"/>
    </w:rPr>
  </w:style>
  <w:style w:type="paragraph" w:styleId="18">
    <w:name w:val="Plain Text"/>
    <w:basedOn w:val="1"/>
    <w:link w:val="80"/>
    <w:qFormat/>
    <w:uiPriority w:val="0"/>
    <w:rPr>
      <w:rFonts w:ascii="宋体" w:hAnsi="Courier New"/>
      <w:szCs w:val="21"/>
    </w:rPr>
  </w:style>
  <w:style w:type="paragraph" w:styleId="19">
    <w:name w:val="toc 8"/>
    <w:basedOn w:val="1"/>
    <w:next w:val="1"/>
    <w:semiHidden/>
    <w:uiPriority w:val="0"/>
    <w:pPr>
      <w:ind w:left="1470"/>
      <w:jc w:val="left"/>
    </w:pPr>
    <w:rPr>
      <w:sz w:val="18"/>
      <w:szCs w:val="18"/>
    </w:rPr>
  </w:style>
  <w:style w:type="paragraph" w:styleId="20">
    <w:name w:val="Date"/>
    <w:basedOn w:val="1"/>
    <w:next w:val="1"/>
    <w:uiPriority w:val="99"/>
    <w:pPr>
      <w:ind w:leftChars="2500"/>
    </w:pPr>
    <w:rPr>
      <w:rFonts w:eastAsia="楷体_GB2312"/>
      <w:sz w:val="32"/>
      <w:szCs w:val="20"/>
    </w:rPr>
  </w:style>
  <w:style w:type="paragraph" w:styleId="21">
    <w:name w:val="Body Text Indent 2"/>
    <w:basedOn w:val="1"/>
    <w:link w:val="79"/>
    <w:uiPriority w:val="0"/>
    <w:pPr>
      <w:spacing w:after="120" w:line="480" w:lineRule="auto"/>
      <w:ind w:left="420" w:leftChars="200"/>
    </w:pPr>
  </w:style>
  <w:style w:type="paragraph" w:styleId="22">
    <w:name w:val="Balloon Text"/>
    <w:basedOn w:val="1"/>
    <w:link w:val="64"/>
    <w:uiPriority w:val="0"/>
    <w:rPr>
      <w:sz w:val="18"/>
      <w:szCs w:val="18"/>
    </w:rPr>
  </w:style>
  <w:style w:type="paragraph" w:styleId="23">
    <w:name w:val="footer"/>
    <w:basedOn w:val="1"/>
    <w:link w:val="46"/>
    <w:uiPriority w:val="99"/>
    <w:pPr>
      <w:tabs>
        <w:tab w:val="center" w:pos="4153"/>
        <w:tab w:val="right" w:pos="8306"/>
      </w:tabs>
      <w:snapToGrid w:val="0"/>
      <w:jc w:val="left"/>
    </w:pPr>
    <w:rPr>
      <w:rFonts w:eastAsia="黑体"/>
      <w:snapToGrid w:val="0"/>
      <w:kern w:val="0"/>
      <w:sz w:val="18"/>
      <w:szCs w:val="18"/>
    </w:rPr>
  </w:style>
  <w:style w:type="paragraph" w:styleId="24">
    <w:name w:val="header"/>
    <w:basedOn w:val="1"/>
    <w:link w:val="61"/>
    <w:uiPriority w:val="99"/>
    <w:pPr>
      <w:pBdr>
        <w:bottom w:val="single" w:color="auto" w:sz="6" w:space="1"/>
      </w:pBdr>
      <w:tabs>
        <w:tab w:val="center" w:pos="4153"/>
        <w:tab w:val="right" w:pos="8306"/>
      </w:tabs>
      <w:snapToGrid w:val="0"/>
      <w:jc w:val="center"/>
    </w:pPr>
    <w:rPr>
      <w:rFonts w:eastAsia="仿宋_GB2312"/>
      <w:sz w:val="18"/>
      <w:szCs w:val="20"/>
    </w:rPr>
  </w:style>
  <w:style w:type="paragraph" w:styleId="25">
    <w:name w:val="toc 1"/>
    <w:basedOn w:val="1"/>
    <w:next w:val="1"/>
    <w:uiPriority w:val="0"/>
    <w:pPr>
      <w:spacing w:before="120" w:after="120"/>
      <w:jc w:val="left"/>
    </w:pPr>
    <w:rPr>
      <w:b/>
      <w:bCs/>
      <w:caps/>
      <w:sz w:val="20"/>
      <w:szCs w:val="20"/>
    </w:rPr>
  </w:style>
  <w:style w:type="paragraph" w:styleId="26">
    <w:name w:val="toc 4"/>
    <w:basedOn w:val="1"/>
    <w:next w:val="1"/>
    <w:semiHidden/>
    <w:uiPriority w:val="0"/>
    <w:pPr>
      <w:ind w:left="630"/>
      <w:jc w:val="left"/>
    </w:pPr>
    <w:rPr>
      <w:sz w:val="18"/>
      <w:szCs w:val="18"/>
    </w:rPr>
  </w:style>
  <w:style w:type="paragraph" w:styleId="27">
    <w:name w:val="toc 6"/>
    <w:basedOn w:val="1"/>
    <w:next w:val="1"/>
    <w:semiHidden/>
    <w:uiPriority w:val="0"/>
    <w:pPr>
      <w:ind w:left="1050"/>
      <w:jc w:val="left"/>
    </w:pPr>
    <w:rPr>
      <w:sz w:val="18"/>
      <w:szCs w:val="18"/>
    </w:rPr>
  </w:style>
  <w:style w:type="paragraph" w:styleId="28">
    <w:name w:val="Body Text Indent 3"/>
    <w:basedOn w:val="1"/>
    <w:link w:val="78"/>
    <w:uiPriority w:val="0"/>
    <w:pPr>
      <w:spacing w:after="120"/>
      <w:ind w:left="420" w:leftChars="200"/>
    </w:pPr>
    <w:rPr>
      <w:sz w:val="16"/>
      <w:szCs w:val="16"/>
    </w:rPr>
  </w:style>
  <w:style w:type="paragraph" w:styleId="29">
    <w:name w:val="toc 2"/>
    <w:basedOn w:val="1"/>
    <w:next w:val="1"/>
    <w:uiPriority w:val="0"/>
    <w:pPr>
      <w:ind w:left="210"/>
      <w:jc w:val="left"/>
    </w:pPr>
    <w:rPr>
      <w:smallCaps/>
      <w:sz w:val="20"/>
      <w:szCs w:val="20"/>
    </w:rPr>
  </w:style>
  <w:style w:type="paragraph" w:styleId="30">
    <w:name w:val="toc 9"/>
    <w:basedOn w:val="1"/>
    <w:next w:val="1"/>
    <w:semiHidden/>
    <w:uiPriority w:val="0"/>
    <w:pPr>
      <w:ind w:left="1680"/>
      <w:jc w:val="left"/>
    </w:pPr>
    <w:rPr>
      <w:sz w:val="18"/>
      <w:szCs w:val="18"/>
    </w:rPr>
  </w:style>
  <w:style w:type="paragraph" w:styleId="31">
    <w:name w:val="Normal (Web)"/>
    <w:basedOn w:val="1"/>
    <w:unhideWhenUsed/>
    <w:uiPriority w:val="99"/>
    <w:pPr>
      <w:widowControl/>
      <w:spacing w:before="100" w:beforeAutospacing="1" w:after="100" w:afterAutospacing="1"/>
      <w:jc w:val="left"/>
    </w:pPr>
    <w:rPr>
      <w:rFonts w:ascii="宋体" w:hAnsi="宋体" w:cs="宋体"/>
      <w:kern w:val="0"/>
      <w:sz w:val="24"/>
    </w:rPr>
  </w:style>
  <w:style w:type="paragraph" w:styleId="32">
    <w:name w:val="Title"/>
    <w:basedOn w:val="1"/>
    <w:link w:val="48"/>
    <w:qFormat/>
    <w:uiPriority w:val="0"/>
    <w:pPr>
      <w:widowControl/>
      <w:adjustRightInd w:val="0"/>
      <w:spacing w:before="100" w:beforeAutospacing="1" w:after="100" w:afterAutospacing="1"/>
      <w:jc w:val="center"/>
    </w:pPr>
    <w:rPr>
      <w:rFonts w:ascii="Arial" w:hAnsi="Arial"/>
      <w:b/>
      <w:kern w:val="28"/>
      <w:sz w:val="32"/>
      <w:szCs w:val="20"/>
    </w:rPr>
  </w:style>
  <w:style w:type="paragraph" w:styleId="33">
    <w:name w:val="annotation subject"/>
    <w:basedOn w:val="13"/>
    <w:next w:val="13"/>
    <w:semiHidden/>
    <w:uiPriority w:val="0"/>
    <w:rPr>
      <w:b/>
      <w:bCs/>
      <w:szCs w:val="24"/>
      <w:lang w:val="en-US" w:eastAsia="zh-CN"/>
    </w:rPr>
  </w:style>
  <w:style w:type="table" w:styleId="35">
    <w:name w:val="Table Grid"/>
    <w:basedOn w:val="34"/>
    <w:uiPriority w:val="59"/>
    <w:tblPr>
      <w:tblStyle w:val="34"/>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37">
    <w:name w:val="Strong"/>
    <w:qFormat/>
    <w:uiPriority w:val="0"/>
    <w:rPr>
      <w:b/>
      <w:bCs/>
    </w:rPr>
  </w:style>
  <w:style w:type="character" w:styleId="38">
    <w:name w:val="FollowedHyperlink"/>
    <w:uiPriority w:val="99"/>
    <w:rPr>
      <w:color w:val="800080"/>
      <w:u w:val="single"/>
    </w:rPr>
  </w:style>
  <w:style w:type="character" w:styleId="39">
    <w:name w:val="Emphasis"/>
    <w:qFormat/>
    <w:uiPriority w:val="20"/>
  </w:style>
  <w:style w:type="character" w:styleId="40">
    <w:name w:val="Hyperlink"/>
    <w:uiPriority w:val="99"/>
    <w:rPr>
      <w:color w:val="0000FF"/>
      <w:u w:val="single"/>
    </w:rPr>
  </w:style>
  <w:style w:type="character" w:styleId="41">
    <w:name w:val="annotation reference"/>
    <w:semiHidden/>
    <w:uiPriority w:val="0"/>
    <w:rPr>
      <w:sz w:val="21"/>
      <w:szCs w:val="21"/>
    </w:rPr>
  </w:style>
  <w:style w:type="character" w:customStyle="1" w:styleId="42">
    <w:name w:val="正文文本缩进 2 Char"/>
    <w:link w:val="43"/>
    <w:uiPriority w:val="0"/>
    <w:rPr>
      <w:rFonts w:ascii="仿宋_GB2312" w:hAnsi="宋体" w:eastAsia="宋体" w:cs="Arial"/>
      <w:b/>
      <w:bCs/>
      <w:color w:val="000000"/>
      <w:kern w:val="2"/>
      <w:sz w:val="24"/>
      <w:szCs w:val="24"/>
      <w:lang w:val="en-US" w:eastAsia="zh-CN"/>
    </w:rPr>
  </w:style>
  <w:style w:type="paragraph" w:customStyle="1" w:styleId="43">
    <w:name w:val="Body Text Indent 2"/>
    <w:basedOn w:val="1"/>
    <w:link w:val="42"/>
    <w:uiPriority w:val="0"/>
    <w:pPr>
      <w:snapToGrid w:val="0"/>
      <w:ind w:firstLine="542" w:firstLineChars="225"/>
    </w:pPr>
    <w:rPr>
      <w:rFonts w:ascii="仿宋_GB2312" w:hAnsi="宋体"/>
      <w:b/>
      <w:bCs/>
      <w:color w:val="000000"/>
      <w:sz w:val="24"/>
    </w:rPr>
  </w:style>
  <w:style w:type="character" w:customStyle="1" w:styleId="44">
    <w:name w:val="标题 6 Char"/>
    <w:link w:val="7"/>
    <w:uiPriority w:val="0"/>
    <w:rPr>
      <w:rFonts w:ascii="Cambria" w:hAnsi="Cambria" w:eastAsia="宋体"/>
      <w:b/>
      <w:bCs/>
      <w:kern w:val="2"/>
      <w:sz w:val="24"/>
      <w:szCs w:val="24"/>
    </w:rPr>
  </w:style>
  <w:style w:type="character" w:customStyle="1" w:styleId="45">
    <w:name w:val="style161"/>
    <w:uiPriority w:val="0"/>
    <w:rPr>
      <w:rFonts w:hint="default" w:ascii="Arial" w:hAnsi="Arial" w:cs="Arial"/>
    </w:rPr>
  </w:style>
  <w:style w:type="character" w:customStyle="1" w:styleId="46">
    <w:name w:val="页脚 Char"/>
    <w:link w:val="23"/>
    <w:uiPriority w:val="99"/>
    <w:rPr>
      <w:rFonts w:eastAsia="黑体"/>
      <w:snapToGrid w:val="0"/>
      <w:sz w:val="18"/>
      <w:szCs w:val="18"/>
      <w:lang w:val="en-US" w:eastAsia="zh-CN"/>
    </w:rPr>
  </w:style>
  <w:style w:type="character" w:customStyle="1" w:styleId="47">
    <w:name w:val="ptb181"/>
    <w:uiPriority w:val="0"/>
    <w:rPr>
      <w:rFonts w:hint="default" w:ascii="Verdana" w:hAnsi="Verdana"/>
      <w:b/>
      <w:bCs/>
      <w:color w:val="000000"/>
      <w:sz w:val="27"/>
      <w:szCs w:val="27"/>
    </w:rPr>
  </w:style>
  <w:style w:type="character" w:customStyle="1" w:styleId="48">
    <w:name w:val="标题 Char"/>
    <w:link w:val="32"/>
    <w:uiPriority w:val="0"/>
    <w:rPr>
      <w:rFonts w:ascii="Arial" w:hAnsi="Arial"/>
      <w:b/>
      <w:kern w:val="28"/>
      <w:sz w:val="32"/>
    </w:rPr>
  </w:style>
  <w:style w:type="character" w:customStyle="1" w:styleId="49">
    <w:name w:val="正文文本缩进 Char"/>
    <w:link w:val="50"/>
    <w:uiPriority w:val="0"/>
    <w:rPr>
      <w:rFonts w:ascii="宋体" w:hAnsi="Courier New" w:eastAsia="宋体"/>
      <w:spacing w:val="-4"/>
      <w:kern w:val="2"/>
      <w:sz w:val="18"/>
      <w:lang w:val="en-US" w:eastAsia="zh-CN"/>
    </w:rPr>
  </w:style>
  <w:style w:type="paragraph" w:customStyle="1" w:styleId="50">
    <w:name w:val="Body Text Indent"/>
    <w:basedOn w:val="1"/>
    <w:link w:val="49"/>
    <w:uiPriority w:val="0"/>
    <w:pPr>
      <w:spacing w:line="200" w:lineRule="exact"/>
      <w:ind w:firstLine="301"/>
    </w:pPr>
    <w:rPr>
      <w:rFonts w:ascii="宋体" w:hAnsi="Courier New"/>
      <w:spacing w:val="-4"/>
      <w:sz w:val="18"/>
      <w:szCs w:val="20"/>
    </w:rPr>
  </w:style>
  <w:style w:type="character" w:customStyle="1" w:styleId="51">
    <w:name w:val="page number"/>
    <w:basedOn w:val="36"/>
    <w:uiPriority w:val="0"/>
  </w:style>
  <w:style w:type="character" w:customStyle="1" w:styleId="52">
    <w:name w:val="批注主题 Char"/>
    <w:link w:val="53"/>
    <w:uiPriority w:val="0"/>
    <w:rPr>
      <w:rFonts w:eastAsia="宋体"/>
      <w:b/>
      <w:bCs/>
      <w:kern w:val="2"/>
      <w:sz w:val="21"/>
    </w:rPr>
  </w:style>
  <w:style w:type="paragraph" w:customStyle="1" w:styleId="53">
    <w:name w:val="annotation subject"/>
    <w:basedOn w:val="13"/>
    <w:next w:val="13"/>
    <w:link w:val="52"/>
    <w:uiPriority w:val="0"/>
    <w:rPr>
      <w:b/>
      <w:bCs/>
    </w:rPr>
  </w:style>
  <w:style w:type="character" w:customStyle="1" w:styleId="54">
    <w:name w:val="apple-style-span"/>
    <w:basedOn w:val="36"/>
    <w:uiPriority w:val="0"/>
  </w:style>
  <w:style w:type="character" w:customStyle="1" w:styleId="55">
    <w:name w:val="标题 1 Char"/>
    <w:link w:val="2"/>
    <w:uiPriority w:val="0"/>
    <w:rPr>
      <w:rFonts w:eastAsia="宋体"/>
      <w:b/>
      <w:bCs/>
      <w:kern w:val="44"/>
      <w:sz w:val="44"/>
      <w:szCs w:val="44"/>
    </w:rPr>
  </w:style>
  <w:style w:type="character" w:customStyle="1" w:styleId="56">
    <w:name w:val="标题 2 Char"/>
    <w:link w:val="3"/>
    <w:uiPriority w:val="0"/>
    <w:rPr>
      <w:rFonts w:ascii="Arial" w:hAnsi="Arial" w:eastAsia="黑体"/>
      <w:b/>
      <w:bCs/>
      <w:kern w:val="2"/>
      <w:sz w:val="32"/>
      <w:szCs w:val="32"/>
      <w:lang w:val="en-US" w:eastAsia="zh-CN"/>
    </w:rPr>
  </w:style>
  <w:style w:type="character" w:customStyle="1" w:styleId="57">
    <w:name w:val="标题 3 Char"/>
    <w:link w:val="4"/>
    <w:uiPriority w:val="0"/>
    <w:rPr>
      <w:rFonts w:eastAsia="宋体"/>
      <w:b/>
      <w:bCs/>
      <w:kern w:val="2"/>
      <w:sz w:val="32"/>
      <w:szCs w:val="32"/>
    </w:rPr>
  </w:style>
  <w:style w:type="character" w:customStyle="1" w:styleId="58">
    <w:name w:val="标题 4 Char"/>
    <w:link w:val="5"/>
    <w:uiPriority w:val="0"/>
    <w:rPr>
      <w:rFonts w:ascii="Cambria" w:hAnsi="Cambria" w:eastAsia="宋体"/>
      <w:b/>
      <w:bCs/>
      <w:kern w:val="2"/>
      <w:sz w:val="28"/>
      <w:szCs w:val="28"/>
    </w:rPr>
  </w:style>
  <w:style w:type="character" w:customStyle="1" w:styleId="59">
    <w:name w:val="标题 5 Char"/>
    <w:link w:val="6"/>
    <w:uiPriority w:val="0"/>
    <w:rPr>
      <w:rFonts w:eastAsia="宋体"/>
      <w:b/>
      <w:bCs/>
      <w:sz w:val="28"/>
      <w:szCs w:val="28"/>
    </w:rPr>
  </w:style>
  <w:style w:type="character" w:customStyle="1" w:styleId="60">
    <w:name w:val="批注文字 Char"/>
    <w:link w:val="13"/>
    <w:uiPriority w:val="0"/>
    <w:rPr>
      <w:rFonts w:eastAsia="宋体"/>
      <w:kern w:val="2"/>
      <w:sz w:val="21"/>
    </w:rPr>
  </w:style>
  <w:style w:type="character" w:customStyle="1" w:styleId="61">
    <w:name w:val="页眉 Char"/>
    <w:link w:val="24"/>
    <w:uiPriority w:val="99"/>
    <w:rPr>
      <w:rFonts w:eastAsia="仿宋_GB2312"/>
      <w:kern w:val="2"/>
      <w:sz w:val="18"/>
      <w:lang w:val="en-US" w:eastAsia="zh-CN"/>
    </w:rPr>
  </w:style>
  <w:style w:type="character" w:customStyle="1" w:styleId="62">
    <w:name w:val="日期 Char"/>
    <w:link w:val="63"/>
    <w:uiPriority w:val="99"/>
    <w:rPr>
      <w:rFonts w:eastAsia="楷体_GB2312"/>
      <w:kern w:val="2"/>
      <w:sz w:val="32"/>
      <w:lang w:val="en-US" w:eastAsia="zh-CN"/>
    </w:rPr>
  </w:style>
  <w:style w:type="paragraph" w:customStyle="1" w:styleId="63">
    <w:name w:val="Date"/>
    <w:basedOn w:val="1"/>
    <w:next w:val="1"/>
    <w:link w:val="62"/>
    <w:uiPriority w:val="99"/>
    <w:pPr>
      <w:ind w:left="2500" w:leftChars="2500"/>
    </w:pPr>
    <w:rPr>
      <w:rFonts w:eastAsia="楷体_GB2312"/>
      <w:sz w:val="32"/>
      <w:szCs w:val="20"/>
    </w:rPr>
  </w:style>
  <w:style w:type="character" w:customStyle="1" w:styleId="64">
    <w:name w:val="批注框文本 Char"/>
    <w:link w:val="22"/>
    <w:uiPriority w:val="0"/>
    <w:rPr>
      <w:rFonts w:eastAsia="宋体"/>
      <w:kern w:val="2"/>
      <w:sz w:val="18"/>
      <w:szCs w:val="18"/>
      <w:lang w:val="en-US" w:eastAsia="zh-CN"/>
    </w:rPr>
  </w:style>
  <w:style w:type="character" w:customStyle="1" w:styleId="65">
    <w:name w:val="正文缩进 Char"/>
    <w:link w:val="66"/>
    <w:uiPriority w:val="0"/>
    <w:rPr>
      <w:rFonts w:eastAsia="宋体"/>
      <w:kern w:val="2"/>
      <w:sz w:val="21"/>
      <w:lang w:val="en-US" w:eastAsia="zh-CN"/>
    </w:rPr>
  </w:style>
  <w:style w:type="paragraph" w:customStyle="1" w:styleId="66">
    <w:name w:val="Normal Indent"/>
    <w:basedOn w:val="1"/>
    <w:link w:val="65"/>
    <w:uiPriority w:val="0"/>
    <w:pPr>
      <w:ind w:firstLine="420"/>
    </w:pPr>
    <w:rPr>
      <w:szCs w:val="20"/>
    </w:rPr>
  </w:style>
  <w:style w:type="character" w:customStyle="1" w:styleId="67">
    <w:name w:val="文档结构图 Char"/>
    <w:link w:val="68"/>
    <w:uiPriority w:val="0"/>
    <w:rPr>
      <w:rFonts w:ascii="宋体" w:eastAsia="宋体"/>
      <w:sz w:val="18"/>
      <w:szCs w:val="18"/>
    </w:rPr>
  </w:style>
  <w:style w:type="paragraph" w:customStyle="1" w:styleId="68">
    <w:name w:val="Document Map"/>
    <w:basedOn w:val="1"/>
    <w:link w:val="67"/>
    <w:uiPriority w:val="0"/>
    <w:rPr>
      <w:rFonts w:ascii="宋体"/>
      <w:kern w:val="0"/>
      <w:sz w:val="18"/>
      <w:szCs w:val="18"/>
    </w:rPr>
  </w:style>
  <w:style w:type="character" w:customStyle="1" w:styleId="69">
    <w:name w:val="正文文本 Char"/>
    <w:link w:val="14"/>
    <w:uiPriority w:val="0"/>
    <w:rPr>
      <w:rFonts w:eastAsia="宋体"/>
      <w:kern w:val="2"/>
      <w:sz w:val="28"/>
      <w:szCs w:val="24"/>
      <w:lang w:val="en-US" w:eastAsia="zh-CN"/>
    </w:rPr>
  </w:style>
  <w:style w:type="character" w:customStyle="1" w:styleId="70">
    <w:name w:val="正文文本缩进 3 Char"/>
    <w:link w:val="71"/>
    <w:uiPriority w:val="0"/>
    <w:rPr>
      <w:rFonts w:ascii="仿宋_GB2312" w:hAnsi="宋体" w:eastAsia="仿宋_GB2312"/>
      <w:color w:val="000000"/>
      <w:kern w:val="2"/>
      <w:sz w:val="24"/>
      <w:szCs w:val="24"/>
      <w:lang w:val="en-US" w:eastAsia="zh-CN"/>
    </w:rPr>
  </w:style>
  <w:style w:type="paragraph" w:customStyle="1" w:styleId="71">
    <w:name w:val="Body Text Indent 3"/>
    <w:basedOn w:val="1"/>
    <w:link w:val="70"/>
    <w:uiPriority w:val="0"/>
    <w:pPr>
      <w:snapToGrid w:val="0"/>
      <w:ind w:firstLine="480" w:firstLineChars="200"/>
      <w:jc w:val="left"/>
    </w:pPr>
    <w:rPr>
      <w:rFonts w:ascii="仿宋_GB2312" w:hAnsi="宋体" w:eastAsia="仿宋_GB2312"/>
      <w:color w:val="000000"/>
      <w:sz w:val="24"/>
    </w:rPr>
  </w:style>
  <w:style w:type="character" w:customStyle="1" w:styleId="72">
    <w:name w:val="annotation reference"/>
    <w:uiPriority w:val="0"/>
    <w:rPr>
      <w:sz w:val="21"/>
      <w:szCs w:val="21"/>
    </w:rPr>
  </w:style>
  <w:style w:type="character" w:customStyle="1" w:styleId="73">
    <w:name w:val="纯文本 Char1"/>
    <w:aliases w:val="普通文字 Char Char1,纯文本 Char Char Char,Texte Char,普通文字 Char1,普通文字1 Char,普通文字2 Char,普通文字3 Char,普通文字4 Char,普通文字5 Char,普通文字6 Char,普通文字11 Char,普通文字21 Char,普通文字31 Char,普通文字41 Char,普通文字7 Char,正 文 1 Char,纯文本 Char Char1,普通文字 Char Char Char1,普通文字 Char Char2"/>
    <w:link w:val="74"/>
    <w:uiPriority w:val="0"/>
    <w:rPr>
      <w:rFonts w:ascii="宋体" w:hAnsi="Courier New" w:eastAsia="宋体"/>
      <w:kern w:val="2"/>
      <w:sz w:val="24"/>
      <w:szCs w:val="24"/>
      <w:lang w:val="en-US" w:eastAsia="zh-CN"/>
    </w:rPr>
  </w:style>
  <w:style w:type="paragraph" w:customStyle="1" w:styleId="74">
    <w:name w:val="Plain Text"/>
    <w:basedOn w:val="1"/>
    <w:link w:val="73"/>
    <w:uiPriority w:val="0"/>
    <w:pPr>
      <w:spacing w:before="156" w:beforeLines="50" w:after="156" w:afterLines="50" w:line="400" w:lineRule="exact"/>
    </w:pPr>
    <w:rPr>
      <w:rFonts w:ascii="宋体" w:hAnsi="Courier New"/>
      <w:sz w:val="24"/>
    </w:rPr>
  </w:style>
  <w:style w:type="character" w:customStyle="1" w:styleId="75">
    <w:name w:val="正文2 Char Char"/>
    <w:link w:val="76"/>
    <w:uiPriority w:val="0"/>
    <w:rPr>
      <w:rFonts w:eastAsia="宋体"/>
      <w:kern w:val="2"/>
      <w:sz w:val="24"/>
    </w:rPr>
  </w:style>
  <w:style w:type="paragraph" w:customStyle="1" w:styleId="76">
    <w:name w:val="正文2"/>
    <w:basedOn w:val="1"/>
    <w:link w:val="75"/>
    <w:uiPriority w:val="0"/>
    <w:pPr>
      <w:spacing w:before="156" w:beforeLines="0" w:line="360" w:lineRule="auto"/>
      <w:ind w:firstLine="510" w:firstLineChars="200"/>
    </w:pPr>
    <w:rPr>
      <w:sz w:val="24"/>
      <w:szCs w:val="20"/>
    </w:rPr>
  </w:style>
  <w:style w:type="character" w:customStyle="1" w:styleId="77">
    <w:name w:val="题注 Char"/>
    <w:link w:val="11"/>
    <w:qFormat/>
    <w:uiPriority w:val="0"/>
    <w:rPr>
      <w:rFonts w:ascii="Arial" w:hAnsi="Arial" w:eastAsia="黑体" w:cs="Arial"/>
      <w:kern w:val="2"/>
    </w:rPr>
  </w:style>
  <w:style w:type="character" w:customStyle="1" w:styleId="78">
    <w:name w:val="正文文本缩进 3 Char1"/>
    <w:link w:val="28"/>
    <w:qFormat/>
    <w:uiPriority w:val="0"/>
    <w:rPr>
      <w:kern w:val="2"/>
      <w:sz w:val="16"/>
      <w:szCs w:val="16"/>
    </w:rPr>
  </w:style>
  <w:style w:type="character" w:customStyle="1" w:styleId="79">
    <w:name w:val="正文文本缩进 2 Char1"/>
    <w:link w:val="21"/>
    <w:uiPriority w:val="0"/>
    <w:rPr>
      <w:kern w:val="2"/>
      <w:sz w:val="21"/>
      <w:szCs w:val="24"/>
    </w:rPr>
  </w:style>
  <w:style w:type="character" w:customStyle="1" w:styleId="80">
    <w:name w:val="纯文本 Char"/>
    <w:aliases w:val="普通文字 Char3,纯文本 Char Char Char2,普通文字 Char Char3,普通文字 Char Char Char3,普通文字 Char Char Char Char2,小 Char2"/>
    <w:link w:val="18"/>
    <w:qFormat/>
    <w:uiPriority w:val="0"/>
    <w:rPr>
      <w:rFonts w:ascii="宋体" w:hAnsi="Courier New" w:cs="Courier New"/>
      <w:kern w:val="2"/>
      <w:sz w:val="21"/>
      <w:szCs w:val="21"/>
    </w:rPr>
  </w:style>
  <w:style w:type="character" w:customStyle="1" w:styleId="81">
    <w:name w:val="正文文本缩进 Char1"/>
    <w:link w:val="15"/>
    <w:uiPriority w:val="0"/>
    <w:rPr>
      <w:kern w:val="2"/>
      <w:sz w:val="21"/>
      <w:szCs w:val="24"/>
    </w:rPr>
  </w:style>
  <w:style w:type="character" w:customStyle="1" w:styleId="82">
    <w:name w:val="font31"/>
    <w:qFormat/>
    <w:uiPriority w:val="0"/>
    <w:rPr>
      <w:rFonts w:hint="eastAsia" w:ascii="宋体" w:hAnsi="宋体" w:eastAsia="宋体" w:cs="宋体"/>
      <w:color w:val="000000"/>
      <w:sz w:val="28"/>
      <w:szCs w:val="28"/>
      <w:u w:val="none"/>
    </w:rPr>
  </w:style>
  <w:style w:type="paragraph" w:customStyle="1" w:styleId="83">
    <w:name w:val="f1"/>
    <w:basedOn w:val="1"/>
    <w:uiPriority w:val="0"/>
    <w:pPr>
      <w:widowControl/>
      <w:spacing w:before="100" w:beforeLines="0" w:beforeAutospacing="1" w:after="100" w:afterLines="0" w:afterAutospacing="1"/>
      <w:jc w:val="center"/>
    </w:pPr>
    <w:rPr>
      <w:rFonts w:ascii="Helvetica" w:hAnsi="Helvetica" w:cs="Helvetica"/>
      <w:b/>
      <w:bCs/>
      <w:color w:val="FF8080"/>
      <w:spacing w:val="160"/>
      <w:kern w:val="0"/>
      <w:sz w:val="80"/>
      <w:szCs w:val="80"/>
    </w:rPr>
  </w:style>
  <w:style w:type="paragraph" w:customStyle="1" w:styleId="84">
    <w:name w:val="Body Text 2"/>
    <w:basedOn w:val="1"/>
    <w:uiPriority w:val="0"/>
    <w:pPr>
      <w:widowControl/>
      <w:snapToGrid w:val="0"/>
      <w:spacing w:before="50" w:beforeLines="0" w:after="156" w:afterLines="50" w:line="400" w:lineRule="exact"/>
      <w:jc w:val="left"/>
    </w:pPr>
    <w:rPr>
      <w:rFonts w:ascii="宋体" w:hAnsi="宋体"/>
      <w:color w:val="000000"/>
      <w:sz w:val="24"/>
    </w:rPr>
  </w:style>
  <w:style w:type="paragraph" w:customStyle="1" w:styleId="85">
    <w:name w:val="List Number 3"/>
    <w:basedOn w:val="1"/>
    <w:uiPriority w:val="0"/>
    <w:pPr>
      <w:numPr>
        <w:ilvl w:val="0"/>
        <w:numId w:val="1"/>
      </w:numPr>
    </w:pPr>
  </w:style>
  <w:style w:type="paragraph" w:customStyle="1" w:styleId="86">
    <w:name w:val="Char13"/>
    <w:basedOn w:val="1"/>
    <w:uiPriority w:val="0"/>
    <w:pPr>
      <w:widowControl/>
      <w:spacing w:after="160" w:afterLines="0" w:line="240" w:lineRule="exact"/>
      <w:jc w:val="left"/>
    </w:pPr>
    <w:rPr>
      <w:rFonts w:ascii="Verdana" w:hAnsi="Verdana"/>
      <w:kern w:val="0"/>
      <w:sz w:val="20"/>
      <w:szCs w:val="20"/>
      <w:lang w:eastAsia="en-US"/>
    </w:rPr>
  </w:style>
  <w:style w:type="paragraph" w:customStyle="1" w:styleId="87">
    <w:name w:val="1"/>
    <w:basedOn w:val="1"/>
    <w:uiPriority w:val="0"/>
    <w:rPr>
      <w:szCs w:val="20"/>
    </w:rPr>
  </w:style>
  <w:style w:type="paragraph" w:customStyle="1" w:styleId="88">
    <w:name w:val="List"/>
    <w:basedOn w:val="1"/>
    <w:uiPriority w:val="0"/>
    <w:pPr>
      <w:ind w:left="200" w:hanging="200" w:hangingChars="200"/>
    </w:pPr>
    <w:rPr>
      <w:sz w:val="28"/>
    </w:rPr>
  </w:style>
  <w:style w:type="paragraph" w:customStyle="1" w:styleId="89">
    <w:name w:val="Char"/>
    <w:basedOn w:val="1"/>
    <w:uiPriority w:val="0"/>
    <w:pPr>
      <w:spacing w:line="460" w:lineRule="exact"/>
      <w:ind w:firstLine="538" w:firstLineChars="224"/>
    </w:pPr>
    <w:rPr>
      <w:rFonts w:ascii="宋体" w:hAnsi="宋体" w:cs="宋体"/>
      <w:color w:val="000000"/>
      <w:sz w:val="24"/>
    </w:rPr>
  </w:style>
  <w:style w:type="paragraph" w:styleId="90">
    <w:name w:val="List Paragraph"/>
    <w:basedOn w:val="1"/>
    <w:qFormat/>
    <w:uiPriority w:val="34"/>
    <w:pPr>
      <w:ind w:firstLine="420" w:firstLineChars="200"/>
    </w:pPr>
    <w:rPr>
      <w:rFonts w:ascii="Calibri" w:hAnsi="Calibri"/>
      <w:szCs w:val="22"/>
    </w:rPr>
  </w:style>
  <w:style w:type="paragraph" w:customStyle="1" w:styleId="91">
    <w:name w:val="列表内容"/>
    <w:basedOn w:val="1"/>
    <w:next w:val="1"/>
    <w:uiPriority w:val="0"/>
    <w:pPr>
      <w:widowControl/>
      <w:numPr>
        <w:ilvl w:val="0"/>
        <w:numId w:val="2"/>
      </w:numPr>
      <w:jc w:val="left"/>
    </w:pPr>
    <w:rPr>
      <w:kern w:val="0"/>
      <w:sz w:val="18"/>
    </w:rPr>
  </w:style>
  <w:style w:type="paragraph" w:customStyle="1" w:styleId="92">
    <w:name w:val="正文段"/>
    <w:basedOn w:val="1"/>
    <w:uiPriority w:val="0"/>
    <w:pPr>
      <w:widowControl/>
      <w:snapToGrid w:val="0"/>
      <w:spacing w:after="156" w:afterLines="50"/>
      <w:ind w:firstLine="200" w:firstLineChars="200"/>
    </w:pPr>
    <w:rPr>
      <w:kern w:val="0"/>
      <w:sz w:val="24"/>
      <w:szCs w:val="20"/>
    </w:rPr>
  </w:style>
  <w:style w:type="paragraph" w:customStyle="1" w:styleId="93">
    <w:name w:val="Char Char Char Char"/>
    <w:basedOn w:val="1"/>
    <w:uiPriority w:val="0"/>
    <w:pPr>
      <w:widowControl/>
      <w:spacing w:after="160" w:afterLines="0" w:line="240" w:lineRule="exact"/>
      <w:jc w:val="left"/>
    </w:pPr>
    <w:rPr>
      <w:rFonts w:ascii="Verdana" w:hAnsi="Verdana"/>
      <w:kern w:val="0"/>
      <w:sz w:val="20"/>
      <w:szCs w:val="20"/>
      <w:lang w:eastAsia="en-US"/>
    </w:rPr>
  </w:style>
  <w:style w:type="paragraph" w:customStyle="1" w:styleId="94">
    <w:name w:val="Normal (Web)"/>
    <w:basedOn w:val="1"/>
    <w:uiPriority w:val="0"/>
    <w:pPr>
      <w:widowControl/>
      <w:spacing w:line="300" w:lineRule="atLeast"/>
      <w:jc w:val="left"/>
    </w:pPr>
    <w:rPr>
      <w:rFonts w:ascii="宋体" w:hAnsi="宋体" w:cs="宋体"/>
      <w:kern w:val="0"/>
      <w:sz w:val="24"/>
    </w:rPr>
  </w:style>
  <w:style w:type="paragraph" w:customStyle="1" w:styleId="95">
    <w:name w:val="默认段落字体 Para Char Char Char Char Char Char Char Char Char Char"/>
    <w:basedOn w:val="1"/>
    <w:uiPriority w:val="0"/>
    <w:rPr>
      <w:szCs w:val="20"/>
    </w:rPr>
  </w:style>
  <w:style w:type="paragraph" w:customStyle="1" w:styleId="96">
    <w:name w:val="Char Char Char Char1"/>
    <w:basedOn w:val="1"/>
    <w:uiPriority w:val="0"/>
    <w:rPr>
      <w:rFonts w:ascii="仿宋_GB2312" w:eastAsia="仿宋_GB2312"/>
      <w:b/>
      <w:sz w:val="32"/>
      <w:szCs w:val="32"/>
    </w:rPr>
  </w:style>
  <w:style w:type="paragraph" w:customStyle="1" w:styleId="97">
    <w:name w:val="List Paragraph"/>
    <w:basedOn w:val="1"/>
    <w:uiPriority w:val="0"/>
    <w:pPr>
      <w:ind w:firstLine="420" w:firstLineChars="200"/>
    </w:pPr>
    <w:rPr>
      <w:rFonts w:ascii="Calibri" w:hAnsi="Calibri"/>
      <w:szCs w:val="22"/>
    </w:rPr>
  </w:style>
  <w:style w:type="paragraph" w:customStyle="1" w:styleId="98">
    <w:name w:val="默认段落字体 Para Char Char Char Char Char Char Char Char Char1 Char Char Char Char"/>
    <w:basedOn w:val="1"/>
    <w:uiPriority w:val="0"/>
    <w:rPr>
      <w:rFonts w:ascii="Tahoma" w:hAnsi="Tahoma"/>
      <w:sz w:val="24"/>
      <w:szCs w:val="20"/>
    </w:rPr>
  </w:style>
  <w:style w:type="paragraph" w:customStyle="1" w:styleId="99">
    <w:name w:val="Body Text 3"/>
    <w:basedOn w:val="1"/>
    <w:uiPriority w:val="0"/>
    <w:pPr>
      <w:snapToGrid w:val="0"/>
      <w:spacing w:before="50" w:beforeLines="0" w:after="50" w:afterLines="0"/>
    </w:pPr>
    <w:rPr>
      <w:rFonts w:hAnsi="宋体" w:eastAsia="仿宋_GB2312"/>
      <w:b/>
      <w:bCs/>
      <w:sz w:val="24"/>
      <w:szCs w:val="20"/>
    </w:rPr>
  </w:style>
  <w:style w:type="paragraph" w:customStyle="1" w:styleId="100">
    <w:name w:val="Char1 Char Char1 Char"/>
    <w:basedOn w:val="1"/>
    <w:uiPriority w:val="0"/>
    <w:pPr>
      <w:widowControl/>
      <w:spacing w:line="400" w:lineRule="exact"/>
      <w:jc w:val="center"/>
    </w:pPr>
    <w:rPr>
      <w:rFonts w:ascii="Verdana" w:hAnsi="Verdana"/>
      <w:kern w:val="0"/>
      <w:szCs w:val="20"/>
      <w:lang w:eastAsia="en-US"/>
    </w:rPr>
  </w:style>
  <w:style w:type="paragraph" w:customStyle="1" w:styleId="101">
    <w:name w:val="标准段落"/>
    <w:basedOn w:val="1"/>
    <w:uiPriority w:val="0"/>
    <w:pPr>
      <w:topLinePunct/>
      <w:autoSpaceDE w:val="0"/>
      <w:autoSpaceDN w:val="0"/>
      <w:jc w:val="left"/>
    </w:pPr>
    <w:rPr>
      <w:rFonts w:ascii="仿宋_GB2312" w:hAnsi="宋体" w:eastAsia="仿宋_GB2312"/>
      <w:color w:val="000000"/>
      <w:sz w:val="24"/>
    </w:rPr>
  </w:style>
  <w:style w:type="paragraph" w:customStyle="1" w:styleId="102">
    <w:name w:val="List 2"/>
    <w:basedOn w:val="1"/>
    <w:uiPriority w:val="0"/>
    <w:pPr>
      <w:ind w:left="100" w:leftChars="200" w:hanging="200" w:hangingChars="200"/>
    </w:pPr>
    <w:rPr>
      <w:sz w:val="28"/>
    </w:rPr>
  </w:style>
  <w:style w:type="paragraph" w:customStyle="1" w:styleId="103">
    <w:name w:val="表内文字"/>
    <w:basedOn w:val="1"/>
    <w:uiPriority w:val="0"/>
    <w:pPr>
      <w:tabs>
        <w:tab w:val="left" w:pos="1418"/>
      </w:tabs>
      <w:spacing w:line="360" w:lineRule="auto"/>
      <w:jc w:val="center"/>
    </w:pPr>
    <w:rPr>
      <w:rFonts w:ascii="仿宋_GB2312" w:eastAsia="仿宋_GB2312"/>
      <w:spacing w:val="-20"/>
      <w:kern w:val="0"/>
      <w:sz w:val="24"/>
    </w:rPr>
  </w:style>
  <w:style w:type="paragraph" w:customStyle="1" w:styleId="104">
    <w:name w:val="样式 样式 EHL编号 + 段前: 0.5 行 段后: 0.5 行 + 段前: 0.5 行 段后: 0.5 行"/>
    <w:basedOn w:val="1"/>
    <w:uiPriority w:val="0"/>
    <w:pPr>
      <w:numPr>
        <w:ilvl w:val="0"/>
        <w:numId w:val="3"/>
      </w:numPr>
      <w:spacing w:before="156" w:beforeLines="50" w:after="156" w:afterLines="50" w:line="360" w:lineRule="auto"/>
    </w:pPr>
    <w:rPr>
      <w:rFonts w:cs="宋体"/>
      <w:b/>
      <w:bCs/>
      <w:sz w:val="24"/>
      <w:szCs w:val="20"/>
    </w:rPr>
  </w:style>
  <w:style w:type="paragraph" w:customStyle="1" w:styleId="105">
    <w:name w:val="2"/>
    <w:basedOn w:val="1"/>
    <w:uiPriority w:val="0"/>
    <w:rPr>
      <w:szCs w:val="20"/>
    </w:rPr>
  </w:style>
  <w:style w:type="paragraph" w:customStyle="1" w:styleId="106">
    <w:name w:val="默认段落字体 Para Char Char Char Char Char Char Char Char Char Char Char Char Char Char"/>
    <w:basedOn w:val="68"/>
    <w:uiPriority w:val="0"/>
    <w:pPr>
      <w:shd w:val="clear" w:color="auto" w:fill="000080"/>
    </w:pPr>
    <w:rPr>
      <w:rFonts w:ascii="Tahoma" w:hAnsi="Tahoma"/>
      <w:kern w:val="2"/>
      <w:sz w:val="24"/>
      <w:szCs w:val="24"/>
    </w:rPr>
  </w:style>
  <w:style w:type="paragraph" w:customStyle="1" w:styleId="107">
    <w:name w:val="Table Text"/>
    <w:basedOn w:val="1"/>
    <w:uiPriority w:val="0"/>
    <w:pPr>
      <w:widowControl/>
      <w:spacing w:before="60" w:beforeLines="0" w:after="60" w:afterLines="0"/>
      <w:jc w:val="left"/>
    </w:pPr>
    <w:rPr>
      <w:kern w:val="0"/>
      <w:sz w:val="24"/>
    </w:rPr>
  </w:style>
  <w:style w:type="paragraph" w:customStyle="1" w:styleId="108">
    <w:name w:val="段"/>
    <w:uiPriority w:val="0"/>
    <w:pPr>
      <w:autoSpaceDE w:val="0"/>
      <w:autoSpaceDN w:val="0"/>
      <w:ind w:firstLine="200" w:firstLineChars="200"/>
      <w:jc w:val="both"/>
    </w:pPr>
    <w:rPr>
      <w:rFonts w:ascii="宋体"/>
      <w:sz w:val="21"/>
      <w:lang w:val="en-US" w:eastAsia="zh-CN" w:bidi="ar-SA"/>
    </w:rPr>
  </w:style>
  <w:style w:type="paragraph" w:customStyle="1" w:styleId="109">
    <w:name w:val="Char2 Char Char"/>
    <w:basedOn w:val="1"/>
    <w:uiPriority w:val="0"/>
    <w:rPr>
      <w:rFonts w:ascii="Tahoma" w:hAnsi="Tahoma"/>
      <w:sz w:val="24"/>
      <w:szCs w:val="20"/>
    </w:rPr>
  </w:style>
  <w:style w:type="paragraph" w:customStyle="1" w:styleId="110">
    <w:name w:val=" Char Char Char Char Char Char Char Char Char Char Char Char Char Char Char Char Char Char Char Char Char Char Char Char Char"/>
    <w:basedOn w:val="1"/>
    <w:uiPriority w:val="0"/>
    <w:rPr>
      <w:rFonts w:ascii="Tahoma" w:hAnsi="Tahoma"/>
      <w:sz w:val="24"/>
      <w:szCs w:val="20"/>
    </w:r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theme/theme1.xml" Type="http://schemas.openxmlformats.org/officeDocument/2006/relationships/theme"/><Relationship Id="rId11" Target="media/image2.png" Type="http://schemas.openxmlformats.org/officeDocument/2006/relationships/image"/><Relationship Id="rId12" Target="numbering.xml" Type="http://schemas.openxmlformats.org/officeDocument/2006/relationships/numbering"/><Relationship Id="rId13" Target="fontTable.xml" Type="http://schemas.openxmlformats.org/officeDocument/2006/relationships/fontTable"/><Relationship Id="rId2" Target="settings.xml" Type="http://schemas.openxmlformats.org/officeDocument/2006/relationships/settings"/><Relationship Id="rId3" Target="header1.xml" Type="http://schemas.openxmlformats.org/officeDocument/2006/relationships/header"/><Relationship Id="rId4" Target="footer1.xml" Type="http://schemas.openxmlformats.org/officeDocument/2006/relationships/footer"/><Relationship Id="rId5" Target="footer2.xml" Type="http://schemas.openxmlformats.org/officeDocument/2006/relationships/footer"/><Relationship Id="rId6" Target="header2.xml" Type="http://schemas.openxmlformats.org/officeDocument/2006/relationships/header"/><Relationship Id="rId7" Target="footer3.xml" Type="http://schemas.openxmlformats.org/officeDocument/2006/relationships/footer"/><Relationship Id="rId8" Target="footer4.xml" Type="http://schemas.openxmlformats.org/officeDocument/2006/relationships/footer"/><Relationship Id="rId9" Target="footer5.xml" Type="http://schemas.openxmlformats.org/officeDocument/2006/relationships/footer"/></Relationships>
</file>

<file path=word/_rels/footer1.xml.rels><?xml version="1.0" encoding="UTF-8" standalone="yes"?><Relationships xmlns="http://schemas.openxmlformats.org/package/2006/relationships"><Relationship Id="rId1" Target="media/image1.jpeg" Type="http://schemas.openxmlformats.org/officeDocument/2006/relationships/image"/></Relationships>
</file>

<file path=word/_rels/footer3.xml.rels><?xml version="1.0" encoding="UTF-8" standalone="yes"?><Relationships xmlns="http://schemas.openxmlformats.org/package/2006/relationships"><Relationship Id="rId1" Target="media/image1.jpeg" Type="http://schemas.openxmlformats.org/officeDocument/2006/relationships/image"/></Relationships>
</file>

<file path=word/_rels/footer5.xml.rels><?xml version="1.0" encoding="UTF-8" standalone="yes"?><Relationships xmlns="http://schemas.openxmlformats.org/package/2006/relationships"><Relationship Id="rId1" Target="media/image1.jpeg" Type="http://schemas.openxmlformats.org/officeDocument/2006/relationships/image"/></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P R C</Company>
  <Pages>77</Pages>
  <Words>6111</Words>
  <Characters>34838</Characters>
  <Lines>290</Lines>
  <Paragraphs>81</Paragraphs>
  <TotalTime>0</TotalTime>
  <ScaleCrop>false</ScaleCrop>
  <LinksUpToDate>false</LinksUpToDate>
  <CharactersWithSpaces>40868</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2018-07-27T08:38:00Z</dcterms:created>
  <dc:creator>YlmF</dc:creator>
  <cp:lastModifiedBy>WPS_1701756769</cp:lastModifiedBy>
  <cp:lastPrinted>2019-04-28T06:15:00Z</cp:lastPrinted>
  <dcterms:modified xsi:type="dcterms:W3CDTF">2024-02-22T10:37:14Z</dcterms:modified>
  <cp:revision>92</cp:revision>
  <dc:title>达华工程管理（集团）有限公司关于ABC单位</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C020EAAAA013442DA8B75D01B884E82F_13</vt:lpwstr>
  </property>
</Properties>
</file>