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adjustRightInd/>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b/>
          <w:sz w:val="44"/>
          <w:szCs w:val="44"/>
        </w:rPr>
      </w:pPr>
    </w:p>
    <w:p>
      <w:pPr>
        <w:adjustRightInd/>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杭州市市场监督管理局</w:t>
      </w:r>
    </w:p>
    <w:p>
      <w:pPr>
        <w:adjustRightInd/>
        <w:spacing w:line="360" w:lineRule="auto"/>
        <w:jc w:val="center"/>
        <w:rPr>
          <w:rFonts w:hint="eastAsia" w:ascii="宋体" w:hAnsi="宋体" w:eastAsia="宋体" w:cs="宋体"/>
          <w:sz w:val="44"/>
          <w:szCs w:val="44"/>
          <w:lang w:eastAsia="zh-CN"/>
        </w:rPr>
      </w:pPr>
      <w:r>
        <w:rPr>
          <w:rFonts w:hint="eastAsia" w:ascii="宋体" w:hAnsi="宋体" w:cs="宋体"/>
          <w:sz w:val="44"/>
          <w:szCs w:val="44"/>
          <w:lang w:eastAsia="zh-CN"/>
        </w:rPr>
        <w:t>2022年杭州市流通领域（网络）商品抽查检验服务（二）</w:t>
      </w:r>
    </w:p>
    <w:p>
      <w:pPr>
        <w:adjustRightInd/>
        <w:spacing w:line="360" w:lineRule="auto"/>
        <w:jc w:val="center"/>
        <w:rPr>
          <w:rFonts w:hint="eastAsia" w:ascii="宋体" w:hAnsi="宋体" w:eastAsia="宋体" w:cs="宋体"/>
          <w:sz w:val="48"/>
          <w:szCs w:val="48"/>
          <w:lang w:val="en-US" w:eastAsia="zh-CN"/>
        </w:rPr>
      </w:pPr>
      <w:r>
        <w:rPr>
          <w:rFonts w:hint="eastAsia" w:ascii="宋体" w:hAnsi="宋体" w:eastAsia="宋体" w:cs="宋体"/>
          <w:sz w:val="48"/>
          <w:szCs w:val="48"/>
        </w:rPr>
        <w:t>招标文件</w:t>
      </w:r>
      <w:r>
        <w:rPr>
          <w:rFonts w:hint="eastAsia" w:ascii="宋体" w:hAnsi="宋体" w:eastAsia="宋体" w:cs="宋体"/>
          <w:sz w:val="48"/>
          <w:szCs w:val="48"/>
          <w:lang w:val="en-US" w:eastAsia="zh-CN"/>
        </w:rPr>
        <w:t xml:space="preserve"> </w:t>
      </w:r>
    </w:p>
    <w:p>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cs="宋体"/>
          <w:sz w:val="30"/>
          <w:szCs w:val="30"/>
          <w:lang w:eastAsia="zh-CN"/>
        </w:rPr>
        <w:t>ZJZN-22856-SJ09（01）</w:t>
      </w:r>
    </w:p>
    <w:p>
      <w:pPr>
        <w:adjustRightInd/>
        <w:spacing w:line="360" w:lineRule="auto"/>
        <w:rPr>
          <w:rFonts w:hint="eastAsia" w:ascii="宋体" w:hAnsi="宋体" w:eastAsia="宋体" w:cs="宋体"/>
          <w:sz w:val="28"/>
          <w:szCs w:val="20"/>
        </w:rPr>
      </w:pP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pPr>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 w:val="32"/>
          <w:szCs w:val="32"/>
        </w:rPr>
      </w:pPr>
    </w:p>
    <w:p>
      <w:pPr>
        <w:snapToGrid w:val="0"/>
        <w:spacing w:line="360" w:lineRule="auto"/>
        <w:jc w:val="center"/>
        <w:rPr>
          <w:rFonts w:hint="eastAsia" w:ascii="宋体" w:hAnsi="宋体" w:eastAsia="宋体" w:cs="宋体"/>
          <w:sz w:val="32"/>
          <w:szCs w:val="32"/>
          <w:lang w:val="en-US" w:eastAsia="zh-CN"/>
        </w:rPr>
      </w:pPr>
      <w:r>
        <w:rPr>
          <w:rFonts w:hint="eastAsia" w:ascii="宋体" w:hAnsi="宋体" w:cs="宋体"/>
          <w:sz w:val="32"/>
          <w:szCs w:val="32"/>
          <w:lang w:eastAsia="zh-CN"/>
        </w:rPr>
        <w:t>杭州市市场监督管理局</w:t>
      </w:r>
    </w:p>
    <w:p>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浙江中诺招标代理有限公司</w:t>
      </w:r>
    </w:p>
    <w:p>
      <w:pPr>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二〇二</w:t>
      </w:r>
      <w:r>
        <w:rPr>
          <w:rFonts w:hint="eastAsia" w:ascii="宋体" w:hAnsi="宋体" w:cs="宋体"/>
          <w:bCs/>
          <w:sz w:val="32"/>
          <w:szCs w:val="32"/>
          <w:lang w:val="en-US" w:eastAsia="zh-CN"/>
        </w:rPr>
        <w:t>二</w:t>
      </w:r>
      <w:r>
        <w:rPr>
          <w:rFonts w:hint="eastAsia" w:ascii="宋体" w:hAnsi="宋体" w:eastAsia="宋体" w:cs="宋体"/>
          <w:bCs/>
          <w:sz w:val="32"/>
          <w:szCs w:val="32"/>
        </w:rPr>
        <w:t>年</w:t>
      </w:r>
      <w:r>
        <w:rPr>
          <w:rFonts w:hint="eastAsia" w:ascii="宋体" w:hAnsi="宋体" w:cs="宋体"/>
          <w:bCs/>
          <w:sz w:val="32"/>
          <w:szCs w:val="32"/>
          <w:lang w:val="en-US" w:eastAsia="zh-CN"/>
        </w:rPr>
        <w:t>五</w:t>
      </w:r>
      <w:r>
        <w:rPr>
          <w:rFonts w:hint="eastAsia" w:ascii="宋体" w:hAnsi="宋体" w:eastAsia="宋体" w:cs="宋体"/>
          <w:bCs/>
          <w:sz w:val="32"/>
          <w:szCs w:val="32"/>
        </w:rPr>
        <w:t>月</w:t>
      </w:r>
      <w:r>
        <w:rPr>
          <w:rFonts w:hint="eastAsia" w:ascii="宋体" w:hAnsi="宋体" w:cs="宋体"/>
          <w:bCs/>
          <w:sz w:val="32"/>
          <w:szCs w:val="32"/>
          <w:lang w:val="en-US" w:eastAsia="zh-CN"/>
        </w:rPr>
        <w:t>二十五</w:t>
      </w:r>
      <w:r>
        <w:rPr>
          <w:rFonts w:hint="eastAsia" w:ascii="宋体" w:hAnsi="宋体" w:eastAsia="宋体" w:cs="宋体"/>
          <w:bCs/>
          <w:sz w:val="32"/>
          <w:szCs w:val="32"/>
        </w:rPr>
        <w:t>日</w:t>
      </w:r>
    </w:p>
    <w:p>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spacing w:line="360" w:lineRule="auto"/>
        <w:ind w:firstLine="549" w:firstLineChars="229"/>
        <w:rPr>
          <w:rFonts w:hint="eastAsia" w:ascii="宋体" w:hAnsi="宋体" w:eastAsia="宋体" w:cs="宋体"/>
          <w:sz w:val="24"/>
        </w:rPr>
      </w:pPr>
      <w:bookmarkStart w:id="1" w:name="_Hlt91233176"/>
      <w:bookmarkEnd w:id="1"/>
      <w:bookmarkStart w:id="2" w:name="_Toc91899869"/>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rPr>
          <w:rFonts w:hint="eastAsia" w:ascii="宋体" w:hAnsi="宋体" w:eastAsia="宋体" w:cs="宋体"/>
          <w:sz w:val="24"/>
        </w:rPr>
      </w:pPr>
    </w:p>
    <w:p>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2022年杭州市流通领域（网络）商品抽查检验服务（二）</w:t>
      </w:r>
      <w:r>
        <w:rPr>
          <w:rFonts w:hint="eastAsia" w:ascii="宋体" w:hAnsi="宋体" w:eastAsia="宋体" w:cs="宋体"/>
          <w:sz w:val="24"/>
        </w:rPr>
        <w:t>招标项目的潜在投标人应在政采云平台（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"https://www.zcygov.cn/）获取（下载）招标文件，并于2021年" </w:instrText>
      </w:r>
      <w:r>
        <w:rPr>
          <w:rFonts w:hint="eastAsia" w:ascii="宋体" w:hAnsi="宋体" w:eastAsia="宋体" w:cs="宋体"/>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eastAsia="宋体" w:cs="宋体"/>
          <w:sz w:val="24"/>
          <w:u w:val="single"/>
        </w:rPr>
        <w:t>202</w:t>
      </w:r>
      <w:r>
        <w:rPr>
          <w:rFonts w:hint="eastAsia" w:ascii="宋体" w:hAnsi="宋体" w:cs="宋体"/>
          <w:sz w:val="24"/>
          <w:u w:val="single"/>
          <w:lang w:val="en-US" w:eastAsia="zh-CN"/>
        </w:rPr>
        <w:t>2</w:t>
      </w:r>
      <w:r>
        <w:rPr>
          <w:rFonts w:hint="eastAsia" w:ascii="宋体" w:hAnsi="宋体" w:eastAsia="宋体" w:cs="宋体"/>
          <w:sz w:val="24"/>
          <w:u w:val="single"/>
        </w:rPr>
        <w:t>年</w:t>
      </w:r>
      <w:r>
        <w:rPr>
          <w:rFonts w:hint="eastAsia" w:ascii="宋体" w:hAnsi="宋体" w:cs="宋体"/>
          <w:sz w:val="24"/>
          <w:u w:val="single"/>
          <w:lang w:val="en-US" w:eastAsia="zh-CN"/>
        </w:rPr>
        <w:t>6</w:t>
      </w:r>
      <w:r>
        <w:rPr>
          <w:rFonts w:hint="eastAsia" w:ascii="宋体" w:hAnsi="宋体" w:eastAsia="宋体" w:cs="宋体"/>
          <w:sz w:val="24"/>
          <w:u w:val="single"/>
        </w:rPr>
        <w:t>月</w:t>
      </w:r>
      <w:r>
        <w:rPr>
          <w:rFonts w:hint="eastAsia" w:ascii="宋体" w:hAnsi="宋体" w:cs="宋体"/>
          <w:sz w:val="24"/>
          <w:u w:val="single"/>
          <w:lang w:val="en-US" w:eastAsia="zh-CN"/>
        </w:rPr>
        <w:t>14</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点</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00秒</w:t>
      </w:r>
      <w:r>
        <w:rPr>
          <w:rFonts w:hint="eastAsia" w:ascii="宋体" w:hAnsi="宋体" w:eastAsia="宋体" w:cs="宋体"/>
          <w:bCs/>
          <w:sz w:val="24"/>
          <w:u w:val="single"/>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cs="宋体"/>
          <w:sz w:val="24"/>
          <w:lang w:eastAsia="zh-CN"/>
        </w:rPr>
        <w:t>ZJZN-22856-SJ09（01）</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cs="宋体"/>
          <w:sz w:val="24"/>
          <w:lang w:eastAsia="zh-CN"/>
        </w:rPr>
        <w:t>2022年杭州市流通领域（网络）商品抽查检验服务（二）</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 xml:space="preserve"> 预算金额（元）：</w:t>
      </w:r>
      <w:r>
        <w:rPr>
          <w:rFonts w:hint="eastAsia" w:ascii="宋体" w:hAnsi="宋体" w:cs="宋体"/>
          <w:b/>
          <w:sz w:val="24"/>
          <w:lang w:val="en-US" w:eastAsia="zh-CN"/>
        </w:rPr>
        <w:t>346</w:t>
      </w:r>
      <w:r>
        <w:rPr>
          <w:rFonts w:hint="eastAsia" w:ascii="宋体" w:hAnsi="宋体" w:cs="宋体"/>
          <w:b/>
          <w:sz w:val="24"/>
          <w:lang w:eastAsia="zh-CN"/>
        </w:rPr>
        <w:t>0000.00</w:t>
      </w:r>
    </w:p>
    <w:p>
      <w:pPr>
        <w:spacing w:line="360" w:lineRule="auto"/>
        <w:ind w:firstLine="480"/>
        <w:rPr>
          <w:rFonts w:hint="eastAsia" w:ascii="宋体" w:hAnsi="宋体" w:eastAsia="宋体" w:cs="宋体"/>
          <w:sz w:val="24"/>
          <w:lang w:eastAsia="zh-CN"/>
        </w:rPr>
      </w:pPr>
      <w:r>
        <w:rPr>
          <w:rFonts w:hint="eastAsia" w:ascii="宋体" w:hAnsi="宋体" w:eastAsia="宋体" w:cs="宋体"/>
          <w:b/>
          <w:sz w:val="24"/>
        </w:rPr>
        <w:t>最高限价（元）：</w:t>
      </w:r>
      <w:r>
        <w:rPr>
          <w:rFonts w:hint="eastAsia" w:ascii="宋体" w:hAnsi="宋体" w:cs="仿宋_GB2312"/>
          <w:sz w:val="24"/>
          <w:u w:val="single"/>
          <w:lang w:val="en-US" w:eastAsia="zh-CN"/>
        </w:rPr>
        <w:t>标项一800000元；标项二1030000元；标项三850000元；标项三780000元。</w:t>
      </w:r>
    </w:p>
    <w:p>
      <w:pPr>
        <w:pStyle w:val="6"/>
        <w:spacing w:line="360" w:lineRule="auto"/>
        <w:ind w:firstLine="480"/>
        <w:rPr>
          <w:rFonts w:hint="eastAsia" w:ascii="宋体" w:hAnsi="宋体" w:eastAsia="宋体" w:cs="宋体"/>
          <w:b w:val="0"/>
          <w:bCs/>
          <w:color w:val="auto"/>
          <w:sz w:val="24"/>
        </w:rPr>
      </w:pPr>
      <w:r>
        <w:rPr>
          <w:rFonts w:hint="eastAsia" w:ascii="宋体" w:hAnsi="宋体" w:eastAsia="宋体" w:cs="宋体"/>
          <w:b w:val="0"/>
          <w:bCs/>
          <w:color w:val="auto"/>
          <w:sz w:val="24"/>
        </w:rPr>
        <w:t>采购需求：</w:t>
      </w:r>
      <w:r>
        <w:rPr>
          <w:rFonts w:hint="eastAsia" w:hAnsi="宋体" w:cs="宋体"/>
          <w:b w:val="0"/>
          <w:bCs/>
          <w:color w:val="auto"/>
          <w:sz w:val="24"/>
          <w:lang w:eastAsia="zh-CN"/>
        </w:rPr>
        <w:t>2022年杭州市流通领域（网络）商品抽查检验服务（二）</w:t>
      </w:r>
      <w:r>
        <w:rPr>
          <w:rFonts w:hint="eastAsia" w:ascii="宋体" w:hAnsi="宋体" w:eastAsia="宋体" w:cs="宋体"/>
          <w:b w:val="0"/>
          <w:bCs/>
          <w:color w:val="auto"/>
          <w:sz w:val="24"/>
        </w:rPr>
        <w:t>。本项目共</w:t>
      </w:r>
      <w:r>
        <w:rPr>
          <w:rFonts w:hint="eastAsia" w:hAnsi="宋体" w:cs="宋体"/>
          <w:b w:val="0"/>
          <w:bCs/>
          <w:color w:val="auto"/>
          <w:sz w:val="24"/>
          <w:lang w:val="en-US" w:eastAsia="zh-CN"/>
        </w:rPr>
        <w:t>4</w:t>
      </w:r>
      <w:r>
        <w:rPr>
          <w:rFonts w:hint="eastAsia" w:ascii="宋体" w:hAnsi="宋体" w:eastAsia="宋体" w:cs="宋体"/>
          <w:b w:val="0"/>
          <w:bCs/>
          <w:color w:val="auto"/>
          <w:sz w:val="24"/>
        </w:rPr>
        <w:t>个标项，有效供应商可对一个或多个标项进行选择性投标。</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4220"/>
        <w:gridCol w:w="1863"/>
        <w:gridCol w:w="1318"/>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widowControl/>
              <w:snapToGrid w:val="0"/>
              <w:ind w:left="60" w:right="60"/>
              <w:jc w:val="center"/>
              <w:rPr>
                <w:rFonts w:ascii="宋体"/>
                <w:b/>
                <w:color w:val="auto"/>
                <w:kern w:val="0"/>
                <w:szCs w:val="21"/>
                <w:highlight w:val="none"/>
              </w:rPr>
            </w:pPr>
            <w:r>
              <w:rPr>
                <w:rFonts w:hint="eastAsia" w:ascii="宋体" w:hAnsi="宋体"/>
                <w:b/>
                <w:color w:val="auto"/>
                <w:kern w:val="0"/>
                <w:szCs w:val="21"/>
                <w:highlight w:val="none"/>
              </w:rPr>
              <w:t>标项</w:t>
            </w:r>
          </w:p>
        </w:tc>
        <w:tc>
          <w:tcPr>
            <w:tcW w:w="2120" w:type="pct"/>
            <w:vAlign w:val="center"/>
          </w:tcPr>
          <w:p>
            <w:pPr>
              <w:widowControl/>
              <w:snapToGrid w:val="0"/>
              <w:ind w:left="60" w:right="60"/>
              <w:jc w:val="center"/>
              <w:rPr>
                <w:rFonts w:ascii="宋体"/>
                <w:b/>
                <w:color w:val="auto"/>
                <w:kern w:val="0"/>
                <w:szCs w:val="21"/>
                <w:highlight w:val="none"/>
              </w:rPr>
            </w:pPr>
            <w:r>
              <w:rPr>
                <w:rFonts w:hint="eastAsia" w:ascii="宋体" w:hAnsi="宋体"/>
                <w:b/>
                <w:color w:val="auto"/>
                <w:kern w:val="0"/>
                <w:szCs w:val="21"/>
                <w:highlight w:val="none"/>
              </w:rPr>
              <w:t>内容</w:t>
            </w:r>
          </w:p>
        </w:tc>
        <w:tc>
          <w:tcPr>
            <w:tcW w:w="936" w:type="pct"/>
            <w:vAlign w:val="center"/>
          </w:tcPr>
          <w:p>
            <w:pPr>
              <w:widowControl/>
              <w:snapToGrid w:val="0"/>
              <w:ind w:left="60" w:right="60"/>
              <w:jc w:val="center"/>
              <w:rPr>
                <w:rFonts w:ascii="宋体"/>
                <w:b/>
                <w:color w:val="auto"/>
                <w:kern w:val="0"/>
                <w:szCs w:val="21"/>
                <w:highlight w:val="none"/>
              </w:rPr>
            </w:pPr>
            <w:r>
              <w:rPr>
                <w:rFonts w:hint="eastAsia" w:ascii="宋体" w:hAnsi="宋体"/>
                <w:b/>
                <w:color w:val="auto"/>
                <w:kern w:val="0"/>
                <w:szCs w:val="21"/>
                <w:highlight w:val="none"/>
              </w:rPr>
              <w:t>承检范围</w:t>
            </w:r>
          </w:p>
        </w:tc>
        <w:tc>
          <w:tcPr>
            <w:tcW w:w="662" w:type="pct"/>
            <w:vAlign w:val="center"/>
          </w:tcPr>
          <w:p>
            <w:pPr>
              <w:widowControl/>
              <w:snapToGrid w:val="0"/>
              <w:ind w:left="60" w:right="60"/>
              <w:jc w:val="center"/>
              <w:rPr>
                <w:rFonts w:ascii="宋体" w:hAnsi="宋体"/>
                <w:b/>
                <w:color w:val="auto"/>
                <w:kern w:val="0"/>
                <w:szCs w:val="21"/>
                <w:highlight w:val="none"/>
              </w:rPr>
            </w:pPr>
            <w:r>
              <w:rPr>
                <w:rFonts w:hint="eastAsia" w:ascii="宋体" w:hAnsi="宋体"/>
                <w:b/>
                <w:color w:val="auto"/>
                <w:kern w:val="0"/>
                <w:szCs w:val="21"/>
                <w:highlight w:val="none"/>
              </w:rPr>
              <w:t>预算金额</w:t>
            </w:r>
          </w:p>
          <w:p>
            <w:pPr>
              <w:widowControl/>
              <w:snapToGrid w:val="0"/>
              <w:ind w:left="60" w:right="60"/>
              <w:jc w:val="center"/>
              <w:rPr>
                <w:rFonts w:ascii="宋体"/>
                <w:b/>
                <w:color w:val="auto"/>
                <w:kern w:val="0"/>
                <w:szCs w:val="21"/>
                <w:highlight w:val="none"/>
              </w:rPr>
            </w:pPr>
            <w:r>
              <w:rPr>
                <w:rFonts w:ascii="宋体" w:hAnsi="宋体"/>
                <w:b/>
                <w:color w:val="auto"/>
                <w:kern w:val="0"/>
                <w:szCs w:val="21"/>
                <w:highlight w:val="none"/>
              </w:rPr>
              <w:t>(</w:t>
            </w:r>
            <w:r>
              <w:rPr>
                <w:rFonts w:hint="eastAsia" w:ascii="宋体" w:hAnsi="宋体"/>
                <w:b/>
                <w:color w:val="auto"/>
                <w:kern w:val="0"/>
                <w:szCs w:val="21"/>
                <w:highlight w:val="none"/>
              </w:rPr>
              <w:t>万元</w:t>
            </w:r>
            <w:r>
              <w:rPr>
                <w:rFonts w:ascii="宋体" w:hAnsi="宋体"/>
                <w:b/>
                <w:color w:val="auto"/>
                <w:kern w:val="0"/>
                <w:szCs w:val="21"/>
                <w:highlight w:val="none"/>
              </w:rPr>
              <w:t>)</w:t>
            </w:r>
          </w:p>
        </w:tc>
        <w:tc>
          <w:tcPr>
            <w:tcW w:w="807" w:type="pct"/>
            <w:vAlign w:val="center"/>
          </w:tcPr>
          <w:p>
            <w:pPr>
              <w:widowControl/>
              <w:snapToGrid w:val="0"/>
              <w:ind w:left="60" w:right="60"/>
              <w:jc w:val="center"/>
              <w:rPr>
                <w:rFonts w:hint="eastAsia" w:ascii="宋体" w:hAnsi="宋体" w:eastAsia="宋体"/>
                <w:b/>
                <w:color w:val="auto"/>
                <w:kern w:val="0"/>
                <w:szCs w:val="21"/>
                <w:highlight w:val="none"/>
                <w:lang w:val="en-US" w:eastAsia="zh-CN"/>
              </w:rPr>
            </w:pPr>
            <w:r>
              <w:rPr>
                <w:rFonts w:hint="eastAsia" w:ascii="宋体" w:hAnsi="宋体"/>
                <w:b/>
                <w:color w:val="auto"/>
                <w:kern w:val="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widowControl/>
              <w:snapToGrid w:val="0"/>
              <w:ind w:left="60" w:right="60"/>
              <w:jc w:val="center"/>
              <w:rPr>
                <w:rFonts w:ascii="宋体"/>
                <w:color w:val="auto"/>
                <w:kern w:val="0"/>
                <w:szCs w:val="21"/>
                <w:highlight w:val="none"/>
              </w:rPr>
            </w:pPr>
            <w:r>
              <w:rPr>
                <w:rFonts w:hint="eastAsia" w:ascii="宋体"/>
                <w:color w:val="auto"/>
                <w:kern w:val="0"/>
                <w:szCs w:val="21"/>
                <w:highlight w:val="none"/>
              </w:rPr>
              <w:t>1</w:t>
            </w:r>
          </w:p>
        </w:tc>
        <w:tc>
          <w:tcPr>
            <w:tcW w:w="2120" w:type="pct"/>
            <w:vAlign w:val="center"/>
          </w:tcPr>
          <w:p>
            <w:pPr>
              <w:widowControl/>
              <w:jc w:val="left"/>
              <w:textAlignment w:val="center"/>
              <w:rPr>
                <w:color w:val="auto"/>
                <w:szCs w:val="21"/>
                <w:highlight w:val="none"/>
              </w:rPr>
            </w:pPr>
            <w:r>
              <w:rPr>
                <w:rFonts w:hint="eastAsia" w:ascii="宋体" w:hAnsi="宋体" w:cs="宋体"/>
                <w:color w:val="auto"/>
                <w:kern w:val="0"/>
                <w:szCs w:val="21"/>
                <w:highlight w:val="none"/>
                <w:lang w:eastAsia="zh-CN" w:bidi="ar"/>
              </w:rPr>
              <w:t>食品相关及亚运专项（亚运相关运动产品及纪念品等）</w:t>
            </w:r>
            <w:r>
              <w:rPr>
                <w:rFonts w:hint="eastAsia" w:ascii="宋体" w:hAnsi="宋体" w:cs="宋体"/>
                <w:color w:val="auto"/>
                <w:kern w:val="0"/>
                <w:szCs w:val="21"/>
                <w:highlight w:val="none"/>
                <w:lang w:bidi="ar"/>
              </w:rPr>
              <w:t>监督抽检</w:t>
            </w:r>
          </w:p>
        </w:tc>
        <w:tc>
          <w:tcPr>
            <w:tcW w:w="936" w:type="pct"/>
            <w:vAlign w:val="center"/>
          </w:tcPr>
          <w:p>
            <w:pPr>
              <w:widowControl/>
              <w:snapToGrid w:val="0"/>
              <w:jc w:val="left"/>
              <w:textAlignment w:val="center"/>
              <w:rPr>
                <w:rFonts w:ascii="宋体" w:hAnsi="宋体"/>
                <w:color w:val="auto"/>
                <w:kern w:val="0"/>
                <w:szCs w:val="21"/>
                <w:highlight w:val="none"/>
              </w:rPr>
            </w:pPr>
            <w:r>
              <w:rPr>
                <w:rFonts w:hint="eastAsia" w:ascii="宋体" w:hAnsi="宋体"/>
                <w:color w:val="auto"/>
                <w:kern w:val="0"/>
                <w:szCs w:val="21"/>
                <w:highlight w:val="none"/>
              </w:rPr>
              <w:t>详见招标文件</w:t>
            </w:r>
          </w:p>
        </w:tc>
        <w:tc>
          <w:tcPr>
            <w:tcW w:w="662" w:type="pct"/>
            <w:vAlign w:val="center"/>
          </w:tcPr>
          <w:p>
            <w:pPr>
              <w:widowControl/>
              <w:jc w:val="center"/>
              <w:textAlignment w:val="center"/>
              <w:rPr>
                <w:rFonts w:hint="default" w:eastAsia="宋体"/>
                <w:color w:val="auto"/>
                <w:highlight w:val="none"/>
                <w:lang w:val="en-US" w:eastAsia="zh-CN"/>
              </w:rPr>
            </w:pPr>
            <w:r>
              <w:rPr>
                <w:rFonts w:hint="eastAsia"/>
                <w:color w:val="auto"/>
                <w:highlight w:val="none"/>
                <w:lang w:val="en-US" w:eastAsia="zh-CN"/>
              </w:rPr>
              <w:t>80</w:t>
            </w:r>
          </w:p>
        </w:tc>
        <w:tc>
          <w:tcPr>
            <w:tcW w:w="807" w:type="pct"/>
            <w:vAlign w:val="center"/>
          </w:tcPr>
          <w:p>
            <w:pPr>
              <w:widowControl/>
              <w:jc w:val="center"/>
              <w:textAlignment w:val="center"/>
              <w:rPr>
                <w:rFonts w:hint="eastAsia"/>
                <w:color w:val="auto"/>
                <w:highlight w:val="none"/>
                <w:lang w:val="en-US" w:eastAsia="zh-CN"/>
              </w:rPr>
            </w:pPr>
            <w:r>
              <w:rPr>
                <w:rFonts w:hint="eastAsia"/>
                <w:color w:val="auto"/>
                <w:highlight w:val="none"/>
                <w:lang w:val="en-US" w:eastAsia="zh-CN"/>
              </w:rPr>
              <w:t>不含买样费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widowControl/>
              <w:snapToGrid w:val="0"/>
              <w:ind w:left="60" w:right="60"/>
              <w:jc w:val="center"/>
              <w:rPr>
                <w:rFonts w:ascii="宋体"/>
                <w:color w:val="auto"/>
                <w:kern w:val="0"/>
                <w:szCs w:val="21"/>
                <w:highlight w:val="none"/>
              </w:rPr>
            </w:pPr>
            <w:r>
              <w:rPr>
                <w:rFonts w:hint="eastAsia" w:ascii="宋体"/>
                <w:color w:val="auto"/>
                <w:kern w:val="0"/>
                <w:szCs w:val="21"/>
                <w:highlight w:val="none"/>
              </w:rPr>
              <w:t>2</w:t>
            </w:r>
          </w:p>
        </w:tc>
        <w:tc>
          <w:tcPr>
            <w:tcW w:w="2120" w:type="pct"/>
            <w:vAlign w:val="center"/>
          </w:tcPr>
          <w:p>
            <w:pPr>
              <w:widowControl/>
              <w:jc w:val="left"/>
              <w:textAlignment w:val="center"/>
              <w:rPr>
                <w:color w:val="auto"/>
                <w:szCs w:val="21"/>
                <w:highlight w:val="none"/>
              </w:rPr>
            </w:pPr>
            <w:r>
              <w:rPr>
                <w:rFonts w:hint="eastAsia" w:ascii="宋体" w:hAnsi="宋体" w:cs="宋体"/>
                <w:color w:val="auto"/>
                <w:kern w:val="0"/>
                <w:szCs w:val="21"/>
                <w:highlight w:val="none"/>
                <w:lang w:eastAsia="zh-CN" w:bidi="ar"/>
              </w:rPr>
              <w:t>服装鞋帽及家用纺织品</w:t>
            </w:r>
            <w:r>
              <w:rPr>
                <w:rFonts w:hint="eastAsia" w:ascii="宋体" w:hAnsi="宋体" w:cs="宋体"/>
                <w:color w:val="auto"/>
                <w:kern w:val="0"/>
                <w:szCs w:val="21"/>
                <w:highlight w:val="none"/>
                <w:lang w:bidi="ar"/>
              </w:rPr>
              <w:t>监督抽检</w:t>
            </w:r>
          </w:p>
        </w:tc>
        <w:tc>
          <w:tcPr>
            <w:tcW w:w="936" w:type="pct"/>
            <w:vAlign w:val="center"/>
          </w:tcPr>
          <w:p>
            <w:pPr>
              <w:widowControl/>
              <w:snapToGrid w:val="0"/>
              <w:jc w:val="left"/>
              <w:textAlignment w:val="center"/>
              <w:rPr>
                <w:rFonts w:ascii="宋体" w:hAnsi="宋体"/>
                <w:color w:val="auto"/>
                <w:kern w:val="0"/>
                <w:szCs w:val="21"/>
                <w:highlight w:val="none"/>
              </w:rPr>
            </w:pPr>
            <w:r>
              <w:rPr>
                <w:rFonts w:hint="eastAsia" w:ascii="宋体" w:hAnsi="宋体"/>
                <w:color w:val="auto"/>
                <w:kern w:val="0"/>
                <w:szCs w:val="21"/>
                <w:highlight w:val="none"/>
              </w:rPr>
              <w:t>详见招标文件</w:t>
            </w:r>
          </w:p>
        </w:tc>
        <w:tc>
          <w:tcPr>
            <w:tcW w:w="662" w:type="pct"/>
            <w:vAlign w:val="center"/>
          </w:tcPr>
          <w:p>
            <w:pPr>
              <w:widowControl/>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103</w:t>
            </w:r>
          </w:p>
        </w:tc>
        <w:tc>
          <w:tcPr>
            <w:tcW w:w="807" w:type="pct"/>
            <w:vAlign w:val="center"/>
          </w:tcPr>
          <w:p>
            <w:pPr>
              <w:widowControl/>
              <w:jc w:val="center"/>
              <w:textAlignment w:val="center"/>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不含买样费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widowControl/>
              <w:snapToGrid w:val="0"/>
              <w:ind w:left="60" w:right="60"/>
              <w:jc w:val="center"/>
              <w:rPr>
                <w:rFonts w:ascii="宋体"/>
                <w:color w:val="auto"/>
                <w:kern w:val="0"/>
                <w:szCs w:val="21"/>
                <w:highlight w:val="none"/>
              </w:rPr>
            </w:pPr>
            <w:r>
              <w:rPr>
                <w:rFonts w:hint="eastAsia" w:ascii="宋体"/>
                <w:color w:val="auto"/>
                <w:kern w:val="0"/>
                <w:szCs w:val="21"/>
                <w:highlight w:val="none"/>
              </w:rPr>
              <w:t>3</w:t>
            </w:r>
          </w:p>
        </w:tc>
        <w:tc>
          <w:tcPr>
            <w:tcW w:w="2120" w:type="pct"/>
            <w:vAlign w:val="center"/>
          </w:tcPr>
          <w:p>
            <w:pPr>
              <w:widowControl/>
              <w:jc w:val="left"/>
              <w:textAlignment w:val="center"/>
              <w:rPr>
                <w:color w:val="auto"/>
                <w:szCs w:val="21"/>
                <w:highlight w:val="none"/>
              </w:rPr>
            </w:pPr>
            <w:r>
              <w:rPr>
                <w:rFonts w:hint="eastAsia" w:ascii="宋体" w:hAnsi="宋体" w:cs="宋体"/>
                <w:color w:val="auto"/>
                <w:kern w:val="0"/>
                <w:szCs w:val="21"/>
                <w:highlight w:val="none"/>
                <w:lang w:eastAsia="zh-CN" w:bidi="ar"/>
              </w:rPr>
              <w:t>家电、电子及附件产品</w:t>
            </w:r>
            <w:r>
              <w:rPr>
                <w:rFonts w:hint="eastAsia" w:ascii="宋体" w:hAnsi="宋体" w:cs="宋体"/>
                <w:color w:val="auto"/>
                <w:kern w:val="0"/>
                <w:szCs w:val="21"/>
                <w:highlight w:val="none"/>
                <w:lang w:bidi="ar"/>
              </w:rPr>
              <w:t>监督抽检</w:t>
            </w:r>
          </w:p>
        </w:tc>
        <w:tc>
          <w:tcPr>
            <w:tcW w:w="936" w:type="pct"/>
            <w:vAlign w:val="center"/>
          </w:tcPr>
          <w:p>
            <w:pPr>
              <w:widowControl/>
              <w:snapToGrid w:val="0"/>
              <w:jc w:val="left"/>
              <w:textAlignment w:val="center"/>
              <w:rPr>
                <w:rFonts w:ascii="宋体" w:hAnsi="宋体"/>
                <w:color w:val="auto"/>
                <w:kern w:val="0"/>
                <w:szCs w:val="21"/>
                <w:highlight w:val="none"/>
              </w:rPr>
            </w:pPr>
            <w:r>
              <w:rPr>
                <w:rFonts w:hint="eastAsia" w:ascii="宋体" w:hAnsi="宋体"/>
                <w:color w:val="auto"/>
                <w:kern w:val="0"/>
                <w:szCs w:val="21"/>
                <w:highlight w:val="none"/>
              </w:rPr>
              <w:t>详见招标文件</w:t>
            </w:r>
          </w:p>
        </w:tc>
        <w:tc>
          <w:tcPr>
            <w:tcW w:w="662" w:type="pct"/>
            <w:vAlign w:val="center"/>
          </w:tcPr>
          <w:p>
            <w:pPr>
              <w:widowControl/>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85</w:t>
            </w:r>
          </w:p>
        </w:tc>
        <w:tc>
          <w:tcPr>
            <w:tcW w:w="807" w:type="pct"/>
            <w:vAlign w:val="center"/>
          </w:tcPr>
          <w:p>
            <w:pPr>
              <w:widowControl/>
              <w:jc w:val="center"/>
              <w:textAlignment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含部分买样费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widowControl/>
              <w:snapToGrid w:val="0"/>
              <w:ind w:left="60" w:right="60"/>
              <w:jc w:val="center"/>
              <w:rPr>
                <w:rFonts w:hint="eastAsia" w:ascii="宋体" w:eastAsia="宋体"/>
                <w:color w:val="auto"/>
                <w:kern w:val="0"/>
                <w:szCs w:val="21"/>
                <w:highlight w:val="none"/>
                <w:lang w:val="en-US" w:eastAsia="zh-CN"/>
              </w:rPr>
            </w:pPr>
            <w:r>
              <w:rPr>
                <w:rFonts w:hint="eastAsia" w:ascii="宋体"/>
                <w:color w:val="auto"/>
                <w:kern w:val="0"/>
                <w:szCs w:val="21"/>
                <w:highlight w:val="none"/>
                <w:lang w:val="en-US" w:eastAsia="zh-CN"/>
              </w:rPr>
              <w:t>4</w:t>
            </w:r>
          </w:p>
        </w:tc>
        <w:tc>
          <w:tcPr>
            <w:tcW w:w="2120" w:type="pct"/>
            <w:vAlign w:val="center"/>
          </w:tcPr>
          <w:p>
            <w:pPr>
              <w:widowControl/>
              <w:jc w:val="left"/>
              <w:textAlignment w:val="center"/>
              <w:rPr>
                <w:rFonts w:hint="eastAsia" w:ascii="宋体" w:hAnsi="宋体" w:cs="宋体"/>
                <w:b w:val="0"/>
                <w:bCs w:val="0"/>
                <w:color w:val="auto"/>
                <w:kern w:val="0"/>
                <w:szCs w:val="21"/>
                <w:highlight w:val="none"/>
                <w:lang w:bidi="ar"/>
              </w:rPr>
            </w:pPr>
            <w:r>
              <w:rPr>
                <w:rFonts w:hint="eastAsia" w:ascii="宋体" w:hAnsi="宋体" w:cs="宋体"/>
                <w:b w:val="0"/>
                <w:bCs w:val="0"/>
                <w:color w:val="auto"/>
                <w:kern w:val="0"/>
                <w:szCs w:val="21"/>
                <w:highlight w:val="none"/>
                <w:lang w:bidi="ar"/>
              </w:rPr>
              <w:t>建筑装饰材料及生活用品</w:t>
            </w:r>
            <w:r>
              <w:rPr>
                <w:rFonts w:hint="eastAsia" w:ascii="宋体" w:hAnsi="宋体" w:cs="宋体"/>
                <w:color w:val="auto"/>
                <w:kern w:val="0"/>
                <w:szCs w:val="21"/>
                <w:highlight w:val="none"/>
                <w:lang w:bidi="ar"/>
              </w:rPr>
              <w:t>监督抽检</w:t>
            </w:r>
          </w:p>
        </w:tc>
        <w:tc>
          <w:tcPr>
            <w:tcW w:w="936" w:type="pct"/>
            <w:vAlign w:val="center"/>
          </w:tcPr>
          <w:p>
            <w:pPr>
              <w:widowControl/>
              <w:snapToGrid w:val="0"/>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详见招标文件</w:t>
            </w:r>
          </w:p>
        </w:tc>
        <w:tc>
          <w:tcPr>
            <w:tcW w:w="662" w:type="pct"/>
            <w:vAlign w:val="center"/>
          </w:tcPr>
          <w:p>
            <w:pPr>
              <w:widowControl/>
              <w:jc w:val="center"/>
              <w:textAlignment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78</w:t>
            </w:r>
          </w:p>
        </w:tc>
        <w:tc>
          <w:tcPr>
            <w:tcW w:w="807" w:type="pct"/>
            <w:vAlign w:val="center"/>
          </w:tcPr>
          <w:p>
            <w:pPr>
              <w:widowControl/>
              <w:jc w:val="center"/>
              <w:textAlignment w:val="center"/>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不含买样费</w:t>
            </w:r>
          </w:p>
        </w:tc>
      </w:tr>
    </w:tbl>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详见招标文件第三部分采购需求。</w:t>
      </w:r>
    </w:p>
    <w:p>
      <w:pPr>
        <w:pStyle w:val="128"/>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hint="eastAsia" w:ascii="宋体" w:hAnsi="宋体" w:eastAsia="宋体" w:cs="宋体"/>
          <w:lang w:val="en-US" w:eastAsia="zh-CN"/>
        </w:rPr>
      </w:pPr>
      <w:r>
        <w:rPr>
          <w:rFonts w:hint="eastAsia" w:ascii="宋体" w:hAnsi="宋体" w:eastAsia="宋体" w:cs="宋体"/>
          <w:b/>
        </w:rPr>
        <w:t>合同履约期限：</w:t>
      </w:r>
      <w:r>
        <w:rPr>
          <w:rFonts w:hint="eastAsia" w:ascii="宋体" w:hAnsi="宋体" w:cs="宋体"/>
          <w:bCs/>
          <w:color w:val="auto"/>
          <w:szCs w:val="21"/>
          <w:highlight w:val="none"/>
          <w:lang w:eastAsia="zh-CN"/>
        </w:rPr>
        <w:t>自合同签订之日起至2022年11月30日内有效</w:t>
      </w:r>
    </w:p>
    <w:p>
      <w:pPr>
        <w:pStyle w:val="6"/>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ascii="宋体" w:hAnsi="宋体" w:eastAsia="宋体" w:cs="宋体"/>
          <w:b/>
          <w:color w:val="auto"/>
          <w:sz w:val="24"/>
        </w:rPr>
        <w:t>是，</w:t>
      </w:r>
      <w:sdt>
        <w:sdtPr>
          <w:rPr>
            <w:rFonts w:hint="eastAsia" w:ascii="宋体" w:hAnsi="宋体" w:eastAsia="宋体" w:cs="宋体"/>
            <w:color w:val="auto"/>
            <w:kern w:val="0"/>
            <w:sz w:val="24"/>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2.落实政府采购政策需满足的资格要求：</w:t>
      </w:r>
    </w:p>
    <w:p>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无；</w:t>
      </w:r>
    </w:p>
    <w:p>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专</w:t>
      </w:r>
      <w:r>
        <w:rPr>
          <w:rFonts w:hint="eastAsia" w:ascii="宋体" w:hAnsi="宋体" w:eastAsia="宋体" w:cs="宋体"/>
          <w:sz w:val="24"/>
        </w:rPr>
        <w:t>门面向中小企业</w:t>
      </w:r>
    </w:p>
    <w:p>
      <w:pPr>
        <w:spacing w:line="360" w:lineRule="auto"/>
        <w:ind w:firstLine="897" w:firstLineChars="374"/>
        <w:rPr>
          <w:rFonts w:hint="eastAsia" w:ascii="宋体" w:hAnsi="宋体" w:eastAsia="宋体" w:cs="宋体"/>
          <w:sz w:val="24"/>
          <w:u w:val="single"/>
        </w:rPr>
      </w:pPr>
      <w:sdt>
        <w:sdtPr>
          <w:rPr>
            <w:rFonts w:hint="eastAsia" w:ascii="宋体" w:hAnsi="宋体" w:eastAsia="宋体" w:cs="宋体"/>
            <w:kern w:val="0"/>
            <w:sz w:val="24"/>
          </w:rPr>
          <w:id w:val="-92473058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rPr>
        <w:t>货物全部由符合政策要求的中小企业制造，提供中小企业声明函；</w:t>
      </w:r>
    </w:p>
    <w:p>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115260493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货物全部由符合政策要求的小微企业制造，提供中小企业声明函；</w:t>
      </w:r>
    </w:p>
    <w:p>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333685401"/>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rPr>
        <w:t>服务全部由符合政策要求的中小企业承接，提供中小企业声明函；</w:t>
      </w:r>
    </w:p>
    <w:p>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214102535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sz w:val="24"/>
        </w:rPr>
        <w:t>服务全部由符合政策要求的小微企业承接，提供中小企业声明函；</w:t>
      </w:r>
    </w:p>
    <w:p>
      <w:pPr>
        <w:rPr>
          <w:rFonts w:hint="eastAsia" w:ascii="宋体" w:hAnsi="宋体" w:eastAsia="宋体" w:cs="宋体"/>
        </w:rPr>
      </w:pPr>
    </w:p>
    <w:p>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要求合同分包，提供分包意向协议和中小企业声明函，分包意向协议中中小企业合同金额应当达到达到</w:t>
      </w:r>
      <w:r>
        <w:rPr>
          <w:rFonts w:hint="eastAsia" w:ascii="宋体" w:hAnsi="宋体" w:eastAsia="宋体" w:cs="宋体"/>
          <w:sz w:val="24"/>
          <w:u w:val="single"/>
        </w:rPr>
        <w:t xml:space="preserve">  </w:t>
      </w:r>
      <w:r>
        <w:rPr>
          <w:rFonts w:hint="eastAsia" w:ascii="宋体" w:hAnsi="宋体" w:eastAsia="宋体" w:cs="宋体"/>
          <w:sz w:val="24"/>
        </w:rPr>
        <w:t>% ，小微企业合同金额应当达到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 ;</w:t>
      </w:r>
      <w:r>
        <w:rPr>
          <w:rFonts w:hint="eastAsia" w:ascii="宋体" w:hAnsi="宋体" w:eastAsia="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3.本项目的特定资格要求：</w:t>
      </w:r>
      <w:r>
        <w:rPr>
          <w:rFonts w:hint="eastAsia" w:ascii="宋体" w:hAnsi="宋体"/>
          <w:sz w:val="24"/>
          <w:u w:val="single"/>
        </w:rPr>
        <w:t xml:space="preserve">符合《中华人民共和国计量法》第二十二条、《检验检测机构资质认定管理办法》（总局令第163号）第三条、《浙江省检验机构管理条例》（浙江省人民代表大会常务委员会公告第76号）第八条规定，经计量认证合格 </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/至</w:t>
      </w:r>
      <w:r>
        <w:rPr>
          <w:rFonts w:hint="eastAsia" w:ascii="宋体" w:hAnsi="宋体" w:cs="宋体"/>
          <w:sz w:val="24"/>
          <w:u w:val="single"/>
          <w:lang w:eastAsia="zh-CN"/>
        </w:rPr>
        <w:t>2022年6月14日</w:t>
      </w:r>
      <w:r>
        <w:rPr>
          <w:rFonts w:hint="eastAsia" w:ascii="宋体" w:hAnsi="宋体" w:eastAsia="宋体" w:cs="宋体"/>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sz w:val="24"/>
          <w:u w:val="single"/>
        </w:rPr>
        <w:t xml:space="preserve"> </w:t>
      </w:r>
      <w:r>
        <w:rPr>
          <w:rFonts w:hint="eastAsia" w:ascii="宋体" w:hAnsi="宋体" w:cs="宋体"/>
          <w:sz w:val="24"/>
          <w:u w:val="single"/>
          <w:lang w:eastAsia="zh-CN"/>
        </w:rPr>
        <w:t xml:space="preserve">2022年6月14日 10点 00分 </w:t>
      </w:r>
      <w:r>
        <w:rPr>
          <w:rFonts w:hint="eastAsia" w:ascii="宋体" w:hAnsi="宋体" w:eastAsia="宋体" w:cs="宋体"/>
          <w:sz w:val="24"/>
        </w:rPr>
        <w:t>（北京时间）</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pPr>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
          <w:sz w:val="24"/>
        </w:rPr>
        <w:t>开标时间：</w:t>
      </w:r>
      <w:r>
        <w:rPr>
          <w:rFonts w:hint="eastAsia" w:ascii="宋体" w:hAnsi="宋体" w:cs="宋体"/>
          <w:sz w:val="24"/>
          <w:u w:val="single"/>
          <w:lang w:eastAsia="zh-CN"/>
        </w:rPr>
        <w:t xml:space="preserve">2022年6月14日 10点 00分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pPr>
        <w:spacing w:line="360" w:lineRule="auto"/>
        <w:rPr>
          <w:rFonts w:hint="eastAsia" w:ascii="宋体" w:hAnsi="宋体" w:eastAsia="宋体" w:cs="宋体"/>
          <w:b/>
          <w:sz w:val="24"/>
        </w:rPr>
      </w:pPr>
      <w:r>
        <w:rPr>
          <w:rFonts w:hint="eastAsia" w:ascii="宋体" w:hAnsi="宋体" w:eastAsia="宋体" w:cs="宋体"/>
          <w:b/>
          <w:sz w:val="24"/>
        </w:rPr>
        <w:t>六、其他补充事宜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）招标文件公告期限与招标公告的公告期限一致</w:t>
      </w:r>
      <w:r>
        <w:rPr>
          <w:rFonts w:hint="eastAsia" w:ascii="宋体" w:hAnsi="宋体" w:eastAsia="宋体" w:cs="宋体"/>
          <w:sz w:val="24"/>
        </w:rPr>
        <w:t>。</w:t>
      </w:r>
    </w:p>
    <w:p>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pPr>
        <w:spacing w:line="360" w:lineRule="auto"/>
        <w:rPr>
          <w:rFonts w:hint="eastAsia" w:ascii="宋体" w:hAnsi="宋体" w:eastAsia="宋体" w:cs="宋体"/>
          <w:sz w:val="24"/>
        </w:rPr>
      </w:pPr>
      <w:r>
        <w:rPr>
          <w:rFonts w:hint="eastAsia" w:ascii="宋体" w:hAnsi="宋体" w:eastAsia="宋体" w:cs="宋体"/>
          <w:sz w:val="24"/>
        </w:rPr>
        <w:t xml:space="preserve">    1.采购人信息</w:t>
      </w:r>
    </w:p>
    <w:p>
      <w:pPr>
        <w:spacing w:line="360" w:lineRule="auto"/>
        <w:rPr>
          <w:rFonts w:hint="eastAsia" w:ascii="宋体" w:hAnsi="宋体" w:eastAsia="宋体" w:cs="宋体"/>
          <w:sz w:val="24"/>
        </w:rPr>
      </w:pPr>
      <w:r>
        <w:rPr>
          <w:rFonts w:hint="eastAsia" w:ascii="宋体" w:hAnsi="宋体" w:eastAsia="宋体" w:cs="宋体"/>
          <w:sz w:val="24"/>
        </w:rPr>
        <w:t xml:space="preserve">    名    称：</w:t>
      </w:r>
      <w:r>
        <w:rPr>
          <w:rFonts w:hint="eastAsia" w:ascii="宋体" w:hAnsi="宋体" w:cs="宋体"/>
          <w:sz w:val="24"/>
          <w:lang w:eastAsia="zh-CN"/>
        </w:rPr>
        <w:t>杭州市市场监督管理局</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eastAsia="宋体" w:cs="宋体"/>
          <w:color w:val="auto"/>
          <w:sz w:val="24"/>
          <w:szCs w:val="24"/>
          <w:highlight w:val="none"/>
        </w:rPr>
        <w:t>杭州市凤起东路109号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联系地址：</w:t>
      </w:r>
      <w:r>
        <w:rPr>
          <w:rFonts w:hint="eastAsia" w:ascii="宋体" w:hAnsi="宋体" w:eastAsia="宋体" w:cs="宋体"/>
          <w:color w:val="auto"/>
          <w:sz w:val="24"/>
          <w:szCs w:val="24"/>
          <w:highlight w:val="none"/>
        </w:rPr>
        <w:t>杭州市环城北路167号</w:t>
      </w:r>
      <w:r>
        <w:rPr>
          <w:rFonts w:hint="eastAsia" w:ascii="宋体" w:hAnsi="宋体" w:eastAsia="宋体" w:cs="宋体"/>
          <w:color w:val="auto"/>
          <w:sz w:val="24"/>
          <w:szCs w:val="24"/>
          <w:highlight w:val="none"/>
          <w:lang w:eastAsia="zh-CN"/>
        </w:rPr>
        <w:t>）</w:t>
      </w:r>
    </w:p>
    <w:p>
      <w:pPr>
        <w:spacing w:line="360" w:lineRule="auto"/>
        <w:ind w:firstLine="480"/>
        <w:rPr>
          <w:rFonts w:hint="eastAsia" w:ascii="宋体" w:hAnsi="宋体" w:eastAsia="宋体" w:cs="宋体"/>
          <w:sz w:val="24"/>
        </w:rPr>
      </w:pPr>
      <w:r>
        <w:rPr>
          <w:rFonts w:hint="eastAsia" w:ascii="宋体" w:hAnsi="宋体" w:eastAsia="宋体" w:cs="宋体"/>
          <w:sz w:val="24"/>
        </w:rPr>
        <w:t>传    真： /</w:t>
      </w:r>
    </w:p>
    <w:p>
      <w:pPr>
        <w:spacing w:line="360" w:lineRule="auto"/>
        <w:ind w:firstLine="480"/>
        <w:rPr>
          <w:rFonts w:hint="eastAsia" w:ascii="宋体" w:hAnsi="宋体" w:eastAsia="宋体" w:cs="宋体"/>
          <w:sz w:val="24"/>
        </w:rPr>
      </w:pPr>
      <w:r>
        <w:rPr>
          <w:rFonts w:hint="eastAsia" w:ascii="宋体" w:hAnsi="宋体" w:eastAsia="宋体" w:cs="宋体"/>
          <w:sz w:val="24"/>
        </w:rPr>
        <w:t>项目联系人（询问）：</w:t>
      </w:r>
      <w:r>
        <w:rPr>
          <w:rFonts w:hint="eastAsia" w:ascii="宋体" w:hAnsi="宋体" w:eastAsia="宋体" w:cs="宋体"/>
          <w:color w:val="auto"/>
          <w:sz w:val="24"/>
          <w:szCs w:val="24"/>
          <w:highlight w:val="none"/>
          <w:lang w:val="zh-CN"/>
        </w:rPr>
        <w:t>郑路</w:t>
      </w:r>
    </w:p>
    <w:p>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w:t>
      </w:r>
      <w:r>
        <w:rPr>
          <w:rFonts w:hint="eastAsia" w:ascii="宋体" w:hAnsi="宋体" w:eastAsia="宋体" w:cs="宋体"/>
          <w:color w:val="auto"/>
          <w:sz w:val="24"/>
          <w:szCs w:val="24"/>
          <w:highlight w:val="none"/>
          <w:lang w:val="zh-CN"/>
        </w:rPr>
        <w:t>0571-</w:t>
      </w:r>
      <w:r>
        <w:rPr>
          <w:rFonts w:hint="eastAsia" w:ascii="宋体" w:hAnsi="宋体" w:eastAsia="宋体" w:cs="宋体"/>
          <w:color w:val="auto"/>
          <w:sz w:val="24"/>
          <w:szCs w:val="24"/>
          <w:highlight w:val="none"/>
          <w:lang w:val="en-US" w:eastAsia="zh-CN"/>
        </w:rPr>
        <w:t>85087312</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w:t>
      </w:r>
      <w:r>
        <w:rPr>
          <w:rFonts w:hint="eastAsia" w:ascii="宋体" w:hAnsi="宋体" w:cs="宋体"/>
          <w:color w:val="auto"/>
          <w:sz w:val="24"/>
          <w:szCs w:val="24"/>
          <w:highlight w:val="none"/>
          <w:lang w:eastAsia="zh-CN"/>
        </w:rPr>
        <w:t>吕先生</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质疑联系方式：</w:t>
      </w:r>
      <w:r>
        <w:rPr>
          <w:rFonts w:hint="eastAsia" w:ascii="宋体" w:hAnsi="宋体" w:eastAsia="宋体" w:cs="宋体"/>
          <w:color w:val="auto"/>
          <w:sz w:val="24"/>
          <w:szCs w:val="24"/>
          <w:highlight w:val="none"/>
        </w:rPr>
        <w:t>0571-85087312</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pPr>
        <w:spacing w:line="360" w:lineRule="auto"/>
        <w:ind w:firstLine="480"/>
        <w:rPr>
          <w:rFonts w:hint="default" w:ascii="宋体" w:hAnsi="宋体" w:eastAsia="宋体" w:cs="宋体"/>
          <w:sz w:val="24"/>
          <w:lang w:val="en-US" w:eastAsia="zh-CN"/>
        </w:rPr>
      </w:pPr>
      <w:r>
        <w:rPr>
          <w:rFonts w:hint="eastAsia" w:ascii="宋体" w:hAnsi="宋体" w:eastAsia="宋体" w:cs="宋体"/>
          <w:sz w:val="24"/>
        </w:rPr>
        <w:t>名    称：</w:t>
      </w:r>
      <w:r>
        <w:rPr>
          <w:rFonts w:hint="eastAsia" w:ascii="宋体" w:hAnsi="宋体" w:cs="宋体"/>
          <w:sz w:val="24"/>
          <w:lang w:val="en-US" w:eastAsia="zh-CN"/>
        </w:rPr>
        <w:t>浙江中诺招标代理有限公司</w:t>
      </w:r>
    </w:p>
    <w:p>
      <w:pPr>
        <w:spacing w:line="360" w:lineRule="auto"/>
        <w:ind w:firstLine="480"/>
        <w:rPr>
          <w:rFonts w:hint="default" w:ascii="宋体" w:hAnsi="宋体" w:eastAsia="宋体" w:cs="宋体"/>
          <w:sz w:val="24"/>
          <w:lang w:val="en-US" w:eastAsia="zh-CN"/>
        </w:rPr>
      </w:pPr>
      <w:r>
        <w:rPr>
          <w:rFonts w:hint="eastAsia" w:ascii="宋体" w:hAnsi="宋体" w:eastAsia="宋体" w:cs="宋体"/>
          <w:sz w:val="24"/>
        </w:rPr>
        <w:t>地    址：</w:t>
      </w:r>
      <w:r>
        <w:rPr>
          <w:rFonts w:hint="eastAsia" w:ascii="宋体" w:hAnsi="宋体" w:cs="宋体"/>
          <w:sz w:val="24"/>
          <w:lang w:val="en-US" w:eastAsia="zh-CN"/>
        </w:rPr>
        <w:t>杭州市环城北路141号永通信息广场西楼10楼</w:t>
      </w:r>
    </w:p>
    <w:p>
      <w:pPr>
        <w:spacing w:line="360" w:lineRule="auto"/>
        <w:rPr>
          <w:rFonts w:hint="eastAsia" w:ascii="宋体" w:hAnsi="宋体" w:eastAsia="宋体" w:cs="宋体"/>
          <w:sz w:val="24"/>
        </w:rPr>
      </w:pPr>
      <w:r>
        <w:rPr>
          <w:rFonts w:hint="eastAsia" w:ascii="宋体" w:hAnsi="宋体" w:eastAsia="宋体" w:cs="宋体"/>
          <w:sz w:val="24"/>
        </w:rPr>
        <w:t xml:space="preserve">    传    真：</w:t>
      </w:r>
      <w:r>
        <w:rPr>
          <w:rFonts w:hint="eastAsia" w:ascii="宋体" w:hAnsi="宋体" w:cs="宋体"/>
          <w:sz w:val="24"/>
          <w:lang w:val="en-US" w:eastAsia="zh-CN"/>
        </w:rPr>
        <w:t>0571-88821402-820</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cs="宋体"/>
          <w:sz w:val="24"/>
          <w:lang w:val="en-US" w:eastAsia="zh-CN"/>
        </w:rPr>
        <w:t>刘宋斌</w:t>
      </w:r>
      <w:r>
        <w:rPr>
          <w:rFonts w:hint="eastAsia" w:ascii="宋体" w:hAnsi="宋体" w:eastAsia="宋体" w:cs="宋体"/>
          <w:sz w:val="24"/>
        </w:rPr>
        <w:t xml:space="preserve">          </w:t>
      </w:r>
    </w:p>
    <w:p>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项目联系方式（询问）：0571-</w:t>
      </w:r>
      <w:r>
        <w:rPr>
          <w:rFonts w:hint="eastAsia" w:ascii="宋体" w:hAnsi="宋体" w:cs="宋体"/>
          <w:sz w:val="24"/>
          <w:lang w:val="en-US" w:eastAsia="zh-CN"/>
        </w:rPr>
        <w:t>88821402</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w:t>
      </w:r>
      <w:r>
        <w:rPr>
          <w:rFonts w:hint="eastAsia" w:ascii="宋体" w:hAnsi="宋体" w:cs="宋体"/>
          <w:sz w:val="24"/>
          <w:lang w:val="en-US" w:eastAsia="zh-CN"/>
        </w:rPr>
        <w:t>李倩</w:t>
      </w:r>
      <w:r>
        <w:rPr>
          <w:rFonts w:hint="eastAsia" w:ascii="宋体" w:hAnsi="宋体" w:eastAsia="宋体" w:cs="宋体"/>
          <w:sz w:val="24"/>
        </w:rPr>
        <w:t xml:space="preserve">              </w:t>
      </w:r>
    </w:p>
    <w:p>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质疑联系方式：0571-</w:t>
      </w:r>
      <w:r>
        <w:rPr>
          <w:rFonts w:hint="eastAsia" w:ascii="宋体" w:hAnsi="宋体" w:cs="宋体"/>
          <w:sz w:val="24"/>
          <w:lang w:val="en-US" w:eastAsia="zh-CN"/>
        </w:rPr>
        <w:t>88821402-802</w:t>
      </w:r>
    </w:p>
    <w:p>
      <w:pPr>
        <w:spacing w:line="360" w:lineRule="auto"/>
        <w:rPr>
          <w:rFonts w:hint="eastAsia" w:ascii="宋体" w:hAnsi="宋体" w:eastAsia="宋体" w:cs="宋体"/>
          <w:sz w:val="24"/>
        </w:rPr>
      </w:pPr>
      <w:r>
        <w:rPr>
          <w:rFonts w:hint="eastAsia" w:ascii="宋体" w:hAnsi="宋体" w:eastAsia="宋体" w:cs="宋体"/>
          <w:sz w:val="24"/>
        </w:rPr>
        <w:t xml:space="preserve">    3.同级政府采购监督管理部门            </w:t>
      </w:r>
    </w:p>
    <w:p>
      <w:pPr>
        <w:spacing w:line="360" w:lineRule="auto"/>
        <w:rPr>
          <w:rFonts w:hint="eastAsia" w:ascii="宋体" w:hAnsi="宋体" w:eastAsia="宋体" w:cs="宋体"/>
          <w:sz w:val="24"/>
        </w:rPr>
      </w:pPr>
      <w:r>
        <w:rPr>
          <w:rFonts w:hint="eastAsia" w:ascii="宋体" w:hAnsi="宋体" w:eastAsia="宋体" w:cs="宋体"/>
          <w:sz w:val="24"/>
        </w:rPr>
        <w:t xml:space="preserve">    名    称：杭州市财政局政府采购监管处 </w:t>
      </w:r>
    </w:p>
    <w:p>
      <w:pPr>
        <w:spacing w:line="360" w:lineRule="auto"/>
        <w:rPr>
          <w:rFonts w:hint="eastAsia" w:ascii="宋体" w:hAnsi="宋体" w:eastAsia="宋体" w:cs="宋体"/>
          <w:sz w:val="24"/>
        </w:rPr>
      </w:pPr>
      <w:r>
        <w:rPr>
          <w:rFonts w:hint="eastAsia" w:ascii="宋体" w:hAnsi="宋体" w:eastAsia="宋体" w:cs="宋体"/>
          <w:sz w:val="24"/>
        </w:rPr>
        <w:t xml:space="preserve">    地    址：杭州市中河中路152号617办公室 </w:t>
      </w:r>
    </w:p>
    <w:p>
      <w:pPr>
        <w:spacing w:line="360" w:lineRule="auto"/>
        <w:ind w:firstLine="240" w:firstLineChars="100"/>
        <w:rPr>
          <w:rFonts w:hint="eastAsia" w:ascii="宋体" w:hAnsi="宋体" w:eastAsia="宋体" w:cs="宋体"/>
          <w:sz w:val="24"/>
          <w:lang w:val="en-US" w:eastAsia="zh-CN"/>
        </w:rPr>
      </w:pPr>
      <w:r>
        <w:rPr>
          <w:rFonts w:hint="eastAsia" w:ascii="宋体" w:hAnsi="宋体" w:eastAsia="宋体" w:cs="宋体"/>
          <w:sz w:val="24"/>
        </w:rPr>
        <w:t xml:space="preserve">  传    真： </w:t>
      </w:r>
      <w:r>
        <w:rPr>
          <w:rFonts w:hint="eastAsia" w:ascii="宋体" w:hAnsi="宋体" w:eastAsia="宋体" w:cs="宋体"/>
          <w:sz w:val="24"/>
          <w:lang w:val="en-US" w:eastAsia="zh-CN"/>
        </w:rPr>
        <w:t>/</w:t>
      </w:r>
    </w:p>
    <w:p>
      <w:pPr>
        <w:spacing w:line="360" w:lineRule="auto"/>
        <w:rPr>
          <w:rFonts w:hint="eastAsia" w:ascii="宋体" w:hAnsi="宋体" w:eastAsia="宋体" w:cs="宋体"/>
          <w:sz w:val="24"/>
        </w:rPr>
      </w:pPr>
      <w:r>
        <w:rPr>
          <w:rFonts w:hint="eastAsia" w:ascii="宋体" w:hAnsi="宋体" w:eastAsia="宋体" w:cs="宋体"/>
          <w:sz w:val="24"/>
        </w:rPr>
        <w:t xml:space="preserve">    联系人 ：</w:t>
      </w:r>
      <w:r>
        <w:rPr>
          <w:rFonts w:hint="eastAsia" w:ascii="宋体" w:hAnsi="宋体" w:cs="宋体"/>
          <w:sz w:val="24"/>
          <w:lang w:val="en-US" w:eastAsia="zh-CN"/>
        </w:rPr>
        <w:t>厉</w:t>
      </w:r>
      <w:r>
        <w:rPr>
          <w:rFonts w:hint="eastAsia" w:ascii="宋体" w:hAnsi="宋体" w:eastAsia="宋体" w:cs="宋体"/>
          <w:sz w:val="24"/>
        </w:rPr>
        <w:t xml:space="preserve">先生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监督投诉电话：0571-</w:t>
      </w:r>
      <w:r>
        <w:rPr>
          <w:rFonts w:hint="eastAsia" w:ascii="宋体" w:hAnsi="宋体" w:cs="宋体"/>
          <w:sz w:val="24"/>
          <w:lang w:val="en-US" w:eastAsia="zh-CN"/>
        </w:rPr>
        <w:t>87233323</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 xml:space="preserve">                              </w:t>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br w:type="page"/>
      </w: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投标人须知</w:t>
      </w:r>
      <w:bookmarkEnd w:id="9"/>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538"/>
        <w:gridCol w:w="1426"/>
        <w:gridCol w:w="72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序号</w:t>
            </w:r>
          </w:p>
        </w:tc>
        <w:tc>
          <w:tcPr>
            <w:tcW w:w="1426"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事项</w:t>
            </w:r>
          </w:p>
        </w:tc>
        <w:tc>
          <w:tcPr>
            <w:tcW w:w="7252"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rPr>
            </w:pPr>
            <w:r>
              <w:rPr>
                <w:rFonts w:hint="eastAsia" w:ascii="宋体" w:hAnsi="宋体" w:eastAsia="宋体" w:cs="宋体"/>
                <w:sz w:val="24"/>
              </w:rPr>
              <w:t>1</w:t>
            </w:r>
          </w:p>
        </w:tc>
        <w:tc>
          <w:tcPr>
            <w:tcW w:w="1426"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项目属性与核心产品</w:t>
            </w:r>
          </w:p>
        </w:tc>
        <w:tc>
          <w:tcPr>
            <w:tcW w:w="7252"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sz w:val="24"/>
              </w:rPr>
            </w:pPr>
            <w:sdt>
              <w:sdtPr>
                <w:rPr>
                  <w:rFonts w:hint="eastAsia" w:ascii="宋体" w:hAnsi="宋体" w:eastAsia="宋体" w:cs="宋体"/>
                  <w:kern w:val="0"/>
                  <w:sz w:val="24"/>
                </w:rPr>
                <w:id w:val="11872786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eastAsia="宋体" w:cs="宋体"/>
                <w:sz w:val="24"/>
                <w:u w:val="single"/>
              </w:rPr>
              <w:t xml:space="preserve">    </w:t>
            </w:r>
            <w:r>
              <w:rPr>
                <w:rFonts w:hint="eastAsia" w:ascii="宋体" w:hAnsi="宋体" w:eastAsia="宋体" w:cs="宋体"/>
                <w:sz w:val="24"/>
              </w:rPr>
              <w:t>。</w:t>
            </w:r>
          </w:p>
          <w:p>
            <w:pPr>
              <w:snapToGrid w:val="0"/>
              <w:spacing w:line="240" w:lineRule="auto"/>
              <w:rPr>
                <w:rFonts w:hint="eastAsia" w:ascii="宋体" w:hAnsi="宋体" w:eastAsia="宋体" w:cs="宋体"/>
                <w:sz w:val="24"/>
              </w:rPr>
            </w:pPr>
            <w:sdt>
              <w:sdtPr>
                <w:rPr>
                  <w:rFonts w:hint="eastAsia" w:ascii="宋体" w:hAnsi="宋体" w:eastAsia="宋体" w:cs="宋体"/>
                  <w:kern w:val="0"/>
                  <w:sz w:val="24"/>
                </w:rPr>
                <w:id w:val="47488555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B</w:t>
            </w:r>
            <w:r>
              <w:rPr>
                <w:rFonts w:hint="eastAsia" w:ascii="宋体" w:hAnsi="宋体" w:eastAsia="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rPr>
            </w:pPr>
            <w:r>
              <w:rPr>
                <w:rFonts w:hint="eastAsia" w:ascii="宋体" w:hAnsi="宋体" w:eastAsia="宋体" w:cs="宋体"/>
                <w:sz w:val="24"/>
              </w:rPr>
              <w:t>2</w:t>
            </w:r>
          </w:p>
        </w:tc>
        <w:tc>
          <w:tcPr>
            <w:tcW w:w="1426"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采购标的对应的中小企业划分标准所属行业</w:t>
            </w:r>
          </w:p>
        </w:tc>
        <w:tc>
          <w:tcPr>
            <w:tcW w:w="7252"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kern w:val="0"/>
                <w:sz w:val="24"/>
              </w:rPr>
            </w:pPr>
            <w:r>
              <w:rPr>
                <w:rFonts w:hint="eastAsia" w:ascii="宋体" w:hAnsi="宋体" w:eastAsia="宋体" w:cs="宋体"/>
                <w:kern w:val="0"/>
                <w:sz w:val="24"/>
              </w:rPr>
              <w:t>（1）标的：</w:t>
            </w:r>
            <w:r>
              <w:rPr>
                <w:rFonts w:hint="eastAsia" w:ascii="宋体" w:hAnsi="宋体" w:cs="宋体"/>
                <w:kern w:val="0"/>
                <w:sz w:val="24"/>
                <w:u w:val="single"/>
                <w:lang w:eastAsia="zh-CN"/>
              </w:rPr>
              <w:t>食品相关及亚运专项（亚运相关运动产品及纪念品等）</w:t>
            </w:r>
            <w:r>
              <w:rPr>
                <w:rFonts w:hint="eastAsia" w:ascii="宋体" w:hAnsi="宋体" w:eastAsia="宋体" w:cs="宋体"/>
                <w:kern w:val="0"/>
                <w:sz w:val="24"/>
                <w:u w:val="single"/>
                <w:lang w:eastAsia="zh-CN"/>
              </w:rPr>
              <w:t>监督抽检</w:t>
            </w:r>
            <w:r>
              <w:rPr>
                <w:rFonts w:hint="eastAsia" w:ascii="宋体" w:hAnsi="宋体" w:eastAsia="宋体" w:cs="宋体"/>
                <w:kern w:val="0"/>
                <w:sz w:val="24"/>
              </w:rPr>
              <w:t>，属于</w:t>
            </w:r>
            <w:r>
              <w:rPr>
                <w:rFonts w:hint="eastAsia" w:ascii="宋体" w:hAnsi="宋体" w:cs="宋体"/>
                <w:kern w:val="0"/>
                <w:sz w:val="24"/>
                <w:u w:val="single"/>
                <w:lang w:val="en-US" w:eastAsia="zh-CN"/>
              </w:rPr>
              <w:t>其它未列明</w:t>
            </w:r>
            <w:r>
              <w:rPr>
                <w:rFonts w:hint="eastAsia" w:ascii="宋体" w:hAnsi="宋体" w:eastAsia="宋体" w:cs="宋体"/>
                <w:kern w:val="0"/>
                <w:sz w:val="24"/>
              </w:rPr>
              <w:t>行业；</w:t>
            </w:r>
          </w:p>
          <w:p>
            <w:pPr>
              <w:snapToGrid w:val="0"/>
              <w:spacing w:line="240" w:lineRule="auto"/>
              <w:rPr>
                <w:rFonts w:hint="eastAsia" w:ascii="宋体" w:hAnsi="宋体" w:eastAsia="宋体" w:cs="宋体"/>
                <w:kern w:val="0"/>
                <w:sz w:val="24"/>
              </w:rPr>
            </w:pPr>
            <w:r>
              <w:rPr>
                <w:rFonts w:hint="eastAsia" w:ascii="宋体" w:hAnsi="宋体" w:cs="宋体"/>
                <w:kern w:val="0"/>
                <w:sz w:val="24"/>
                <w:lang w:val="en-US" w:eastAsia="zh-CN"/>
              </w:rPr>
              <w:t>（2）</w:t>
            </w:r>
            <w:r>
              <w:rPr>
                <w:rFonts w:hint="eastAsia" w:ascii="宋体" w:hAnsi="宋体" w:eastAsia="宋体" w:cs="宋体"/>
                <w:kern w:val="0"/>
                <w:sz w:val="24"/>
              </w:rPr>
              <w:t>标的：</w:t>
            </w:r>
            <w:r>
              <w:rPr>
                <w:rFonts w:hint="eastAsia" w:ascii="宋体" w:hAnsi="宋体" w:cs="宋体"/>
                <w:kern w:val="0"/>
                <w:sz w:val="24"/>
                <w:u w:val="single"/>
                <w:lang w:eastAsia="zh-CN"/>
              </w:rPr>
              <w:t>服装鞋帽及家用纺织品</w:t>
            </w:r>
            <w:r>
              <w:rPr>
                <w:rFonts w:hint="eastAsia" w:ascii="宋体" w:hAnsi="宋体" w:eastAsia="宋体" w:cs="宋体"/>
                <w:kern w:val="0"/>
                <w:sz w:val="24"/>
                <w:u w:val="single"/>
                <w:lang w:eastAsia="zh-CN"/>
              </w:rPr>
              <w:t>监督抽检</w:t>
            </w:r>
            <w:r>
              <w:rPr>
                <w:rFonts w:hint="eastAsia" w:ascii="宋体" w:hAnsi="宋体" w:eastAsia="宋体" w:cs="宋体"/>
                <w:kern w:val="0"/>
                <w:sz w:val="24"/>
              </w:rPr>
              <w:t>，属于</w:t>
            </w:r>
            <w:r>
              <w:rPr>
                <w:rFonts w:hint="eastAsia" w:ascii="宋体" w:hAnsi="宋体" w:cs="宋体"/>
                <w:kern w:val="0"/>
                <w:sz w:val="24"/>
                <w:u w:val="single"/>
                <w:lang w:val="en-US" w:eastAsia="zh-CN"/>
              </w:rPr>
              <w:t>其它未列明</w:t>
            </w:r>
            <w:r>
              <w:rPr>
                <w:rFonts w:hint="eastAsia" w:ascii="宋体" w:hAnsi="宋体" w:eastAsia="宋体" w:cs="宋体"/>
                <w:kern w:val="0"/>
                <w:sz w:val="24"/>
              </w:rPr>
              <w:t>行业；</w:t>
            </w:r>
          </w:p>
          <w:p>
            <w:pPr>
              <w:snapToGrid w:val="0"/>
              <w:spacing w:line="240" w:lineRule="auto"/>
              <w:rPr>
                <w:rFonts w:hint="eastAsia" w:ascii="宋体" w:hAnsi="宋体" w:cs="宋体"/>
                <w:kern w:val="0"/>
                <w:sz w:val="24"/>
                <w:lang w:eastAsia="zh-CN"/>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eastAsia="宋体" w:cs="宋体"/>
                <w:kern w:val="0"/>
                <w:sz w:val="24"/>
              </w:rPr>
              <w:t>标的：</w:t>
            </w:r>
            <w:r>
              <w:rPr>
                <w:rFonts w:hint="eastAsia" w:ascii="宋体" w:hAnsi="宋体" w:cs="宋体"/>
                <w:kern w:val="0"/>
                <w:sz w:val="24"/>
                <w:u w:val="single"/>
                <w:lang w:eastAsia="zh-CN"/>
              </w:rPr>
              <w:t>家电、电子及附件产品</w:t>
            </w:r>
            <w:r>
              <w:rPr>
                <w:rFonts w:hint="eastAsia" w:ascii="宋体" w:hAnsi="宋体" w:eastAsia="宋体" w:cs="宋体"/>
                <w:kern w:val="0"/>
                <w:sz w:val="24"/>
                <w:u w:val="single"/>
                <w:lang w:eastAsia="zh-CN"/>
              </w:rPr>
              <w:t>监督抽检</w:t>
            </w:r>
            <w:r>
              <w:rPr>
                <w:rFonts w:hint="eastAsia" w:ascii="宋体" w:hAnsi="宋体" w:eastAsia="宋体" w:cs="宋体"/>
                <w:kern w:val="0"/>
                <w:sz w:val="24"/>
              </w:rPr>
              <w:t>，属于</w:t>
            </w:r>
            <w:r>
              <w:rPr>
                <w:rFonts w:hint="eastAsia" w:ascii="宋体" w:hAnsi="宋体" w:cs="宋体"/>
                <w:kern w:val="0"/>
                <w:sz w:val="24"/>
                <w:u w:val="single"/>
                <w:lang w:val="en-US" w:eastAsia="zh-CN"/>
              </w:rPr>
              <w:t>其它未列明</w:t>
            </w:r>
            <w:r>
              <w:rPr>
                <w:rFonts w:hint="eastAsia" w:ascii="宋体" w:hAnsi="宋体" w:eastAsia="宋体" w:cs="宋体"/>
                <w:kern w:val="0"/>
                <w:sz w:val="24"/>
              </w:rPr>
              <w:t>行业</w:t>
            </w:r>
            <w:r>
              <w:rPr>
                <w:rFonts w:hint="eastAsia" w:ascii="宋体" w:hAnsi="宋体" w:cs="宋体"/>
                <w:kern w:val="0"/>
                <w:sz w:val="24"/>
                <w:lang w:eastAsia="zh-CN"/>
              </w:rPr>
              <w:t>；</w:t>
            </w:r>
          </w:p>
          <w:p>
            <w:pPr>
              <w:snapToGrid w:val="0"/>
              <w:spacing w:line="240" w:lineRule="auto"/>
              <w:rPr>
                <w:rFonts w:hint="eastAsia" w:ascii="宋体" w:hAnsi="宋体" w:cs="宋体"/>
                <w:kern w:val="0"/>
                <w:sz w:val="24"/>
                <w:lang w:eastAsia="zh-CN"/>
              </w:rPr>
            </w:pPr>
            <w:r>
              <w:rPr>
                <w:rFonts w:hint="eastAsia" w:ascii="宋体" w:hAnsi="宋体" w:cs="宋体"/>
                <w:kern w:val="0"/>
                <w:sz w:val="24"/>
                <w:lang w:eastAsia="zh-CN"/>
              </w:rPr>
              <w:t>（</w:t>
            </w:r>
            <w:r>
              <w:rPr>
                <w:rFonts w:hint="eastAsia" w:ascii="宋体" w:hAnsi="宋体" w:cs="宋体"/>
                <w:kern w:val="0"/>
                <w:sz w:val="24"/>
                <w:lang w:val="en-US" w:eastAsia="zh-CN"/>
              </w:rPr>
              <w:t>4）</w:t>
            </w:r>
            <w:r>
              <w:rPr>
                <w:rFonts w:hint="eastAsia" w:ascii="宋体" w:hAnsi="宋体" w:eastAsia="宋体" w:cs="宋体"/>
                <w:kern w:val="0"/>
                <w:sz w:val="24"/>
              </w:rPr>
              <w:t>标的：</w:t>
            </w:r>
            <w:r>
              <w:rPr>
                <w:rFonts w:hint="eastAsia" w:ascii="宋体" w:hAnsi="宋体" w:eastAsia="宋体" w:cs="宋体"/>
                <w:kern w:val="0"/>
                <w:sz w:val="24"/>
                <w:u w:val="single"/>
              </w:rPr>
              <w:t>建筑装饰材料及生活用品监督抽检</w:t>
            </w:r>
            <w:r>
              <w:rPr>
                <w:rFonts w:hint="eastAsia" w:ascii="宋体" w:hAnsi="宋体" w:eastAsia="宋体" w:cs="宋体"/>
                <w:kern w:val="0"/>
                <w:sz w:val="24"/>
              </w:rPr>
              <w:t>，属于</w:t>
            </w:r>
            <w:r>
              <w:rPr>
                <w:rFonts w:hint="eastAsia" w:ascii="宋体" w:hAnsi="宋体" w:cs="宋体"/>
                <w:kern w:val="0"/>
                <w:sz w:val="24"/>
                <w:u w:val="single"/>
                <w:lang w:val="en-US" w:eastAsia="zh-CN"/>
              </w:rPr>
              <w:t>其它未列明</w:t>
            </w:r>
            <w:r>
              <w:rPr>
                <w:rFonts w:hint="eastAsia" w:ascii="宋体" w:hAnsi="宋体" w:eastAsia="宋体" w:cs="宋体"/>
                <w:kern w:val="0"/>
                <w:sz w:val="24"/>
              </w:rPr>
              <w:t>行业</w:t>
            </w:r>
            <w:r>
              <w:rPr>
                <w:rFonts w:hint="eastAsia" w:ascii="宋体" w:hAnsi="宋体" w:cs="宋体"/>
                <w:kern w:val="0"/>
                <w:sz w:val="24"/>
                <w:lang w:eastAsia="zh-CN"/>
              </w:rPr>
              <w:t>；</w:t>
            </w:r>
          </w:p>
          <w:p>
            <w:pPr>
              <w:snapToGrid w:val="0"/>
              <w:spacing w:line="240" w:lineRule="auto"/>
              <w:rPr>
                <w:rFonts w:hint="eastAsia" w:ascii="宋体" w:hAnsi="宋体" w:eastAsia="宋体" w:cs="宋体"/>
                <w:lang w:val="en-US" w:eastAsia="zh-CN"/>
              </w:rPr>
            </w:pPr>
            <w:r>
              <w:rPr>
                <w:rFonts w:hint="eastAsia" w:ascii="宋体" w:hAnsi="宋体" w:eastAsia="宋体" w:cs="宋体"/>
                <w:color w:val="auto"/>
                <w:sz w:val="24"/>
                <w:szCs w:val="24"/>
                <w:highlight w:val="none"/>
              </w:rPr>
              <w:t>供应商可根据工业和信息化部中小企业局《中小企业规模类型自测小程序《中小企业规模类型自测小程序》（http://sme.miit.gov.cn/baosong/appweb/orgScale.html）结合本项目标的对应行业分类和各项指标自测企业规模类型。</w:t>
            </w:r>
            <w:r>
              <w:rPr>
                <w:rFonts w:hint="eastAsia" w:ascii="宋体" w:hAnsi="宋体" w:eastAsia="宋体" w:cs="宋体"/>
                <w:b/>
                <w:bCs/>
                <w:color w:val="auto"/>
                <w:sz w:val="24"/>
                <w:szCs w:val="24"/>
                <w:highlight w:val="none"/>
                <w:u w:val="single"/>
              </w:rPr>
              <w:t>如提供符合《政府采购促进中小企业发展管理办法》（财库〔2020〕46号）规定的小微企业货物、工程或者服务且有意向在本项目中获得价格扣除的投标人，应当提供该办法附件的《中小企业声明函》供评标委员会核实、认定。未提供《中小企业声明函》或经认定填写内容有误的投标人，不予价格扣除。</w:t>
            </w:r>
            <w:r>
              <w:rPr>
                <w:rFonts w:hint="eastAsia" w:ascii="宋体" w:hAnsi="宋体" w:eastAsia="宋体" w:cs="宋体"/>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rPr>
            </w:pPr>
            <w:r>
              <w:rPr>
                <w:rFonts w:hint="eastAsia" w:ascii="宋体" w:hAnsi="宋体" w:eastAsia="宋体" w:cs="宋体"/>
                <w:sz w:val="24"/>
              </w:rPr>
              <w:t>3</w:t>
            </w:r>
          </w:p>
        </w:tc>
        <w:tc>
          <w:tcPr>
            <w:tcW w:w="1426"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7252"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kern w:val="0"/>
                <w:sz w:val="24"/>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p>
            <w:pPr>
              <w:snapToGrid w:val="0"/>
              <w:spacing w:line="240" w:lineRule="auto"/>
              <w:rPr>
                <w:rFonts w:hint="eastAsia" w:ascii="宋体" w:hAnsi="宋体" w:eastAsia="宋体" w:cs="宋体"/>
              </w:rPr>
            </w:pPr>
            <w:sdt>
              <w:sdtPr>
                <w:rPr>
                  <w:rFonts w:hint="eastAsia" w:ascii="宋体" w:hAnsi="宋体" w:eastAsia="宋体" w:cs="宋体"/>
                  <w:kern w:val="0"/>
                  <w:sz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rPr>
            </w:pPr>
            <w:r>
              <w:rPr>
                <w:rFonts w:hint="eastAsia" w:ascii="宋体" w:hAnsi="宋体" w:eastAsia="宋体" w:cs="宋体"/>
                <w:sz w:val="24"/>
              </w:rPr>
              <w:t>4</w:t>
            </w:r>
          </w:p>
        </w:tc>
        <w:tc>
          <w:tcPr>
            <w:tcW w:w="1426"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7252"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sz w:val="24"/>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b w:val="0"/>
                <w:bCs w:val="0"/>
                <w:sz w:val="24"/>
                <w:szCs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工作分包。</w:t>
            </w:r>
          </w:p>
          <w:p>
            <w:pPr>
              <w:snapToGrid w:val="0"/>
              <w:spacing w:line="240" w:lineRule="auto"/>
              <w:rPr>
                <w:rFonts w:hint="eastAsia" w:ascii="宋体" w:hAnsi="宋体" w:eastAsia="宋体" w:cs="宋体"/>
                <w:sz w:val="24"/>
              </w:rPr>
            </w:pPr>
            <w:sdt>
              <w:sdtPr>
                <w:rPr>
                  <w:rFonts w:hint="eastAsia" w:ascii="宋体" w:hAnsi="宋体" w:eastAsia="宋体" w:cs="宋体"/>
                  <w:kern w:val="0"/>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p>
            <w:pPr>
              <w:snapToGrid w:val="0"/>
              <w:spacing w:line="240" w:lineRule="auto"/>
              <w:rPr>
                <w:rFonts w:hint="eastAsia" w:ascii="宋体" w:hAnsi="宋体" w:eastAsia="宋体" w:cs="宋体"/>
                <w:sz w:val="24"/>
                <w:lang w:eastAsia="zh-CN"/>
              </w:rPr>
            </w:pPr>
            <w:r>
              <w:rPr>
                <w:rFonts w:hint="eastAsia" w:ascii="宋体" w:hAnsi="宋体" w:cs="宋体"/>
                <w:sz w:val="24"/>
                <w:lang w:eastAsia="zh-CN"/>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rPr>
            </w:pPr>
            <w:r>
              <w:rPr>
                <w:rFonts w:hint="eastAsia" w:ascii="宋体" w:hAnsi="宋体" w:eastAsia="宋体" w:cs="宋体"/>
                <w:sz w:val="24"/>
              </w:rPr>
              <w:t>5</w:t>
            </w:r>
          </w:p>
        </w:tc>
        <w:tc>
          <w:tcPr>
            <w:tcW w:w="1426"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7252"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sz w:val="24"/>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A</w:t>
            </w:r>
            <w:r>
              <w:rPr>
                <w:rFonts w:hint="eastAsia" w:ascii="宋体" w:hAnsi="宋体" w:eastAsia="宋体" w:cs="宋体"/>
                <w:sz w:val="24"/>
              </w:rPr>
              <w:t>不组织。</w:t>
            </w:r>
          </w:p>
          <w:p>
            <w:pPr>
              <w:snapToGrid w:val="0"/>
              <w:spacing w:line="240" w:lineRule="auto"/>
              <w:rPr>
                <w:rFonts w:hint="eastAsia" w:ascii="宋体" w:hAnsi="宋体" w:eastAsia="宋体" w:cs="宋体"/>
                <w:sz w:val="24"/>
                <w:szCs w:val="20"/>
              </w:rPr>
            </w:pPr>
            <w:sdt>
              <w:sdtPr>
                <w:rPr>
                  <w:rFonts w:hint="eastAsia" w:ascii="宋体" w:hAnsi="宋体" w:eastAsia="宋体" w:cs="宋体"/>
                  <w:kern w:val="0"/>
                  <w:sz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rPr>
            </w:pPr>
            <w:r>
              <w:rPr>
                <w:rFonts w:hint="eastAsia" w:ascii="宋体" w:hAnsi="宋体" w:eastAsia="宋体" w:cs="宋体"/>
                <w:sz w:val="24"/>
              </w:rPr>
              <w:t>6</w:t>
            </w:r>
          </w:p>
        </w:tc>
        <w:tc>
          <w:tcPr>
            <w:tcW w:w="1426"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样品提供</w:t>
            </w:r>
          </w:p>
        </w:tc>
        <w:tc>
          <w:tcPr>
            <w:tcW w:w="7252"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p>
            <w:pPr>
              <w:snapToGrid w:val="0"/>
              <w:spacing w:line="240" w:lineRule="auto"/>
              <w:rPr>
                <w:rFonts w:hint="eastAsia" w:ascii="宋体" w:hAnsi="宋体" w:eastAsia="宋体" w:cs="宋体"/>
                <w:kern w:val="0"/>
                <w:sz w:val="24"/>
              </w:rPr>
            </w:pPr>
            <w:sdt>
              <w:sdtPr>
                <w:rPr>
                  <w:rFonts w:hint="eastAsia" w:ascii="宋体" w:hAnsi="宋体" w:eastAsia="宋体" w:cs="宋体"/>
                  <w:kern w:val="0"/>
                  <w:sz w:val="24"/>
                </w:rPr>
                <w:id w:val="102683198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B要求提供，</w:t>
            </w:r>
          </w:p>
          <w:p>
            <w:pPr>
              <w:snapToGrid w:val="0"/>
              <w:spacing w:line="24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pPr>
              <w:snapToGrid w:val="0"/>
              <w:spacing w:line="24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pPr>
              <w:snapToGrid w:val="0"/>
              <w:spacing w:line="24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pPr>
              <w:snapToGrid w:val="0"/>
              <w:spacing w:line="24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w:t>
            </w:r>
            <w:sdt>
              <w:sdtPr>
                <w:rPr>
                  <w:rFonts w:hint="eastAsia" w:ascii="宋体" w:hAnsi="宋体" w:eastAsia="宋体" w:cs="宋体"/>
                  <w:kern w:val="0"/>
                  <w:sz w:val="24"/>
                </w:rPr>
                <w:id w:val="130342145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否；</w:t>
            </w:r>
            <w:sdt>
              <w:sdtPr>
                <w:rPr>
                  <w:rFonts w:hint="eastAsia" w:ascii="宋体" w:hAnsi="宋体" w:eastAsia="宋体" w:cs="宋体"/>
                  <w:kern w:val="0"/>
                  <w:sz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pPr>
              <w:snapToGrid w:val="0"/>
              <w:spacing w:line="24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pPr>
              <w:snapToGrid w:val="0"/>
              <w:spacing w:line="24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napToGrid w:val="0"/>
              <w:spacing w:line="24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rPr>
            </w:pPr>
            <w:r>
              <w:rPr>
                <w:rFonts w:hint="eastAsia" w:ascii="宋体" w:hAnsi="宋体" w:eastAsia="宋体" w:cs="宋体"/>
                <w:sz w:val="24"/>
              </w:rPr>
              <w:t>7</w:t>
            </w:r>
          </w:p>
        </w:tc>
        <w:tc>
          <w:tcPr>
            <w:tcW w:w="1426"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7252"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sz w:val="24"/>
              </w:rPr>
            </w:pPr>
            <w:sdt>
              <w:sdtPr>
                <w:rPr>
                  <w:rFonts w:hint="eastAsia" w:ascii="宋体" w:hAnsi="宋体" w:eastAsia="宋体" w:cs="宋体"/>
                  <w:kern w:val="0"/>
                  <w:sz w:val="24"/>
                </w:rPr>
                <w:id w:val="-185934854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不组织。</w:t>
            </w:r>
          </w:p>
          <w:p>
            <w:pPr>
              <w:snapToGrid w:val="0"/>
              <w:spacing w:line="240" w:lineRule="auto"/>
              <w:rPr>
                <w:rFonts w:hint="eastAsia" w:ascii="宋体" w:hAnsi="宋体" w:eastAsia="宋体" w:cs="宋体"/>
                <w:kern w:val="0"/>
                <w:sz w:val="24"/>
              </w:rPr>
            </w:pPr>
            <w:sdt>
              <w:sdtPr>
                <w:rPr>
                  <w:rFonts w:hint="eastAsia" w:ascii="宋体" w:hAnsi="宋体" w:eastAsia="宋体" w:cs="宋体"/>
                  <w:kern w:val="0"/>
                  <w:sz w:val="24"/>
                </w:rPr>
                <w:id w:val="1174071719"/>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p>
          <w:p>
            <w:pPr>
              <w:snapToGrid w:val="0"/>
              <w:spacing w:line="240" w:lineRule="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24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pPr>
              <w:snapToGrid w:val="0"/>
              <w:spacing w:line="24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方式一：政采云平台在线讲解演示。政采云平台在线讲解需投标人根据政采云平台操作要求做好准备工作，提前完善软硬件配置环境。</w:t>
            </w:r>
          </w:p>
          <w:p>
            <w:pPr>
              <w:snapToGrid w:val="0"/>
              <w:spacing w:line="240" w:lineRule="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w:t>
            </w:r>
            <w:r>
              <w:rPr>
                <w:rFonts w:hint="eastAsia" w:ascii="宋体" w:hAnsi="宋体" w:eastAsia="宋体" w:cs="宋体"/>
                <w:sz w:val="24"/>
                <w:u w:val="single"/>
              </w:rPr>
              <w:t xml:space="preserve">    </w:t>
            </w:r>
            <w:r>
              <w:rPr>
                <w:rFonts w:hint="eastAsia" w:ascii="宋体" w:hAnsi="宋体" w:eastAsia="宋体" w:cs="宋体"/>
                <w:kern w:val="0"/>
                <w:sz w:val="24"/>
              </w:rPr>
              <w:t>，讲解演示所用电脑等设备由投标人自备。现场讲解演示人员进场时提供讲解人员名单（加盖公章</w:t>
            </w:r>
            <w:r>
              <w:rPr>
                <w:rFonts w:hint="eastAsia" w:ascii="宋体" w:hAnsi="宋体" w:eastAsia="宋体" w:cs="宋体"/>
                <w:kern w:val="0"/>
                <w:sz w:val="24"/>
                <w:lang w:eastAsia="zh-CN"/>
              </w:rPr>
              <w:t>或授权代表签名</w:t>
            </w:r>
            <w:r>
              <w:rPr>
                <w:rFonts w:hint="eastAsia" w:ascii="宋体" w:hAnsi="宋体" w:eastAsia="宋体" w:cs="宋体"/>
                <w:kern w:val="0"/>
                <w:sz w:val="24"/>
              </w:rPr>
              <w:t>）及身份证明，否则不得讲解演示。</w:t>
            </w:r>
          </w:p>
          <w:p>
            <w:pPr>
              <w:snapToGrid w:val="0"/>
              <w:spacing w:line="240" w:lineRule="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sz w:val="24"/>
              </w:rPr>
            </w:pPr>
            <w:r>
              <w:rPr>
                <w:rFonts w:hint="eastAsia" w:ascii="宋体" w:hAnsi="宋体" w:eastAsia="宋体" w:cs="宋体"/>
                <w:sz w:val="24"/>
              </w:rPr>
              <w:t>8</w:t>
            </w:r>
          </w:p>
        </w:tc>
        <w:tc>
          <w:tcPr>
            <w:tcW w:w="1426" w:type="dxa"/>
            <w:vMerge w:val="restart"/>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7252" w:type="dxa"/>
            <w:tcBorders>
              <w:top w:val="single" w:color="000000" w:sz="8" w:space="0"/>
              <w:left w:val="single" w:color="000000" w:sz="2" w:space="0"/>
              <w:bottom w:val="single" w:color="auto" w:sz="4" w:space="0"/>
              <w:right w:val="single" w:color="000000" w:sz="8" w:space="0"/>
            </w:tcBorders>
            <w:vAlign w:val="center"/>
          </w:tcPr>
          <w:p>
            <w:pPr>
              <w:snapToGrid w:val="0"/>
              <w:spacing w:line="240" w:lineRule="auto"/>
              <w:rPr>
                <w:rFonts w:hint="eastAsia" w:ascii="宋体" w:hAnsi="宋体" w:eastAsia="宋体" w:cs="宋体"/>
                <w:sz w:val="24"/>
              </w:rPr>
            </w:pPr>
            <w:r>
              <w:rPr>
                <w:rFonts w:hint="eastAsia" w:ascii="宋体" w:hAnsi="宋体" w:eastAsia="宋体" w:cs="宋体"/>
                <w:sz w:val="24"/>
              </w:rPr>
              <w:t>（1）资格证明文件：见招标文件第二部分11.1。</w:t>
            </w:r>
          </w:p>
          <w:p>
            <w:pPr>
              <w:snapToGrid w:val="0"/>
              <w:spacing w:line="24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4"/>
              </w:rPr>
            </w:pPr>
          </w:p>
        </w:tc>
        <w:tc>
          <w:tcPr>
            <w:tcW w:w="1426" w:type="dxa"/>
            <w:vMerge w:val="continue"/>
            <w:tcBorders>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p>
        </w:tc>
        <w:tc>
          <w:tcPr>
            <w:tcW w:w="7252" w:type="dxa"/>
            <w:tcBorders>
              <w:top w:val="single" w:color="auto" w:sz="4"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sz w:val="24"/>
              </w:rPr>
            </w:pPr>
            <w:r>
              <w:rPr>
                <w:rFonts w:hint="eastAsia" w:ascii="宋体" w:hAnsi="宋体" w:eastAsia="宋体" w:cs="宋体"/>
                <w:sz w:val="24"/>
              </w:rPr>
              <w:t>9</w:t>
            </w:r>
          </w:p>
        </w:tc>
        <w:tc>
          <w:tcPr>
            <w:tcW w:w="142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7252"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rPr>
            </w:pPr>
            <w:r>
              <w:rPr>
                <w:rFonts w:hint="eastAsia" w:ascii="宋体" w:hAnsi="宋体" w:eastAsia="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sz w:val="24"/>
              </w:rPr>
            </w:pPr>
            <w:r>
              <w:rPr>
                <w:rFonts w:hint="eastAsia" w:ascii="宋体" w:hAnsi="宋体" w:eastAsia="宋体" w:cs="宋体"/>
                <w:sz w:val="24"/>
              </w:rPr>
              <w:t>10</w:t>
            </w:r>
          </w:p>
        </w:tc>
        <w:tc>
          <w:tcPr>
            <w:tcW w:w="142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报价要求</w:t>
            </w:r>
          </w:p>
        </w:tc>
        <w:tc>
          <w:tcPr>
            <w:tcW w:w="7252"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sz w:val="24"/>
              </w:rPr>
              <w:t>开标一览表（报价表）是报价的唯一载体</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pPr>
              <w:snapToGrid w:val="0"/>
              <w:spacing w:line="24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pPr>
              <w:snapToGrid w:val="0"/>
              <w:spacing w:line="24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pPr>
              <w:snapToGrid w:val="0"/>
              <w:spacing w:line="24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pPr>
              <w:snapToGrid w:val="0"/>
              <w:spacing w:line="24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pPr>
              <w:snapToGrid w:val="0"/>
              <w:spacing w:line="24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vMerge w:val="restart"/>
            <w:tcBorders>
              <w:top w:val="single" w:color="auto" w:sz="4" w:space="0"/>
              <w:left w:val="single" w:color="000000" w:sz="8" w:space="0"/>
              <w:right w:val="single" w:color="000000" w:sz="2" w:space="0"/>
            </w:tcBorders>
            <w:vAlign w:val="center"/>
          </w:tcPr>
          <w:p>
            <w:pPr>
              <w:snapToGrid w:val="0"/>
              <w:spacing w:line="240" w:lineRule="auto"/>
              <w:jc w:val="center"/>
              <w:rPr>
                <w:rFonts w:hint="eastAsia" w:ascii="宋体" w:hAnsi="宋体" w:eastAsia="宋体" w:cs="宋体"/>
                <w:sz w:val="24"/>
              </w:rPr>
            </w:pPr>
            <w:r>
              <w:rPr>
                <w:rFonts w:hint="eastAsia" w:ascii="宋体" w:hAnsi="宋体" w:eastAsia="宋体" w:cs="宋体"/>
                <w:sz w:val="24"/>
              </w:rPr>
              <w:t>11</w:t>
            </w:r>
          </w:p>
        </w:tc>
        <w:tc>
          <w:tcPr>
            <w:tcW w:w="1426" w:type="dxa"/>
            <w:vMerge w:val="restart"/>
            <w:tcBorders>
              <w:top w:val="single" w:color="000000" w:sz="8" w:space="0"/>
              <w:left w:val="single" w:color="000000" w:sz="2"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7252"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vMerge w:val="continue"/>
            <w:tcBorders>
              <w:left w:val="single" w:color="000000" w:sz="8" w:space="0"/>
              <w:right w:val="single" w:color="000000" w:sz="2" w:space="0"/>
            </w:tcBorders>
            <w:vAlign w:val="center"/>
          </w:tcPr>
          <w:p>
            <w:pPr>
              <w:snapToGrid w:val="0"/>
              <w:spacing w:line="240" w:lineRule="auto"/>
              <w:ind w:firstLine="420" w:firstLineChars="200"/>
              <w:jc w:val="center"/>
              <w:rPr>
                <w:rFonts w:hint="eastAsia" w:ascii="宋体" w:hAnsi="宋体" w:eastAsia="宋体" w:cs="宋体"/>
              </w:rPr>
            </w:pPr>
          </w:p>
        </w:tc>
        <w:tc>
          <w:tcPr>
            <w:tcW w:w="1426" w:type="dxa"/>
            <w:vMerge w:val="continue"/>
            <w:tcBorders>
              <w:left w:val="single" w:color="000000" w:sz="2" w:space="0"/>
              <w:right w:val="single" w:color="000000" w:sz="8" w:space="0"/>
            </w:tcBorders>
            <w:vAlign w:val="center"/>
          </w:tcPr>
          <w:p>
            <w:pPr>
              <w:snapToGrid w:val="0"/>
              <w:spacing w:line="240" w:lineRule="auto"/>
              <w:ind w:firstLine="420" w:firstLineChars="200"/>
              <w:rPr>
                <w:rFonts w:hint="eastAsia" w:ascii="宋体" w:hAnsi="宋体" w:eastAsia="宋体" w:cs="宋体"/>
              </w:rPr>
            </w:pPr>
          </w:p>
        </w:tc>
        <w:tc>
          <w:tcPr>
            <w:tcW w:w="7252"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sz w:val="24"/>
              </w:rPr>
            </w:pPr>
            <w:r>
              <w:rPr>
                <w:rFonts w:hint="eastAsia" w:ascii="宋体" w:hAnsi="宋体" w:eastAsia="宋体" w:cs="宋体"/>
                <w:sz w:val="24"/>
              </w:rPr>
              <w:t>12</w:t>
            </w:r>
          </w:p>
        </w:tc>
        <w:tc>
          <w:tcPr>
            <w:tcW w:w="142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7252" w:type="dxa"/>
            <w:tcBorders>
              <w:top w:val="single" w:color="000000" w:sz="8" w:space="0"/>
              <w:left w:val="single" w:color="000000" w:sz="2" w:space="0"/>
              <w:bottom w:val="single" w:color="000000" w:sz="8" w:space="0"/>
              <w:right w:val="single" w:color="000000" w:sz="8" w:space="0"/>
            </w:tcBorders>
            <w:vAlign w:val="center"/>
          </w:tcPr>
          <w:p>
            <w:pPr>
              <w:pStyle w:val="33"/>
              <w:snapToGrid w:val="0"/>
              <w:spacing w:line="24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hAnsi="宋体" w:cs="宋体"/>
                <w:sz w:val="24"/>
                <w:u w:val="single"/>
                <w:lang w:eastAsia="zh-CN"/>
              </w:rPr>
              <w:t>杭州市环城北路141号永通信息广场西楼10楼</w:t>
            </w:r>
            <w:r>
              <w:rPr>
                <w:rFonts w:hint="eastAsia" w:ascii="宋体" w:hAnsi="宋体" w:eastAsia="宋体" w:cs="宋体"/>
                <w:sz w:val="24"/>
                <w:u w:val="single"/>
              </w:rPr>
              <w:t xml:space="preserve"> </w:t>
            </w:r>
            <w:r>
              <w:rPr>
                <w:rFonts w:hint="eastAsia" w:ascii="宋体" w:hAnsi="宋体" w:eastAsia="宋体" w:cs="宋体"/>
                <w:kern w:val="28"/>
                <w:sz w:val="24"/>
                <w:szCs w:val="24"/>
              </w:rPr>
              <w:t>；备份投标文件签收人员联系电话：</w:t>
            </w:r>
            <w:r>
              <w:rPr>
                <w:rFonts w:hint="eastAsia" w:hAnsi="宋体" w:cs="宋体"/>
                <w:sz w:val="24"/>
                <w:u w:val="single"/>
                <w:lang w:val="en-US" w:eastAsia="zh-CN"/>
              </w:rPr>
              <w:t>刘宋斌</w:t>
            </w:r>
            <w:r>
              <w:rPr>
                <w:rFonts w:hint="eastAsia" w:ascii="宋体" w:hAnsi="宋体" w:eastAsia="宋体" w:cs="宋体"/>
                <w:sz w:val="24"/>
                <w:u w:val="single"/>
              </w:rPr>
              <w:t>0571-</w:t>
            </w:r>
            <w:r>
              <w:rPr>
                <w:rFonts w:hint="eastAsia" w:hAnsi="宋体" w:cs="宋体"/>
                <w:sz w:val="24"/>
                <w:u w:val="single"/>
                <w:lang w:val="en-US" w:eastAsia="zh-CN"/>
              </w:rPr>
              <w:t>88821402</w:t>
            </w:r>
            <w:r>
              <w:rPr>
                <w:rFonts w:hint="eastAsia" w:ascii="宋体" w:hAnsi="宋体" w:eastAsia="宋体" w:cs="宋体"/>
                <w:sz w:val="24"/>
                <w:szCs w:val="24"/>
              </w:rPr>
              <w:t>。</w:t>
            </w:r>
            <w:r>
              <w:rPr>
                <w:rFonts w:hint="eastAsia" w:ascii="宋体" w:hAnsi="宋体" w:eastAsia="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sz w:val="24"/>
              </w:rPr>
            </w:pPr>
            <w:r>
              <w:rPr>
                <w:rFonts w:hint="eastAsia" w:ascii="宋体" w:hAnsi="宋体" w:eastAsia="宋体" w:cs="宋体"/>
                <w:sz w:val="24"/>
              </w:rPr>
              <w:t>13</w:t>
            </w:r>
          </w:p>
        </w:tc>
        <w:tc>
          <w:tcPr>
            <w:tcW w:w="142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特别说明</w:t>
            </w:r>
          </w:p>
        </w:tc>
        <w:tc>
          <w:tcPr>
            <w:tcW w:w="7252"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snapToGrid w:val="0"/>
                <w:kern w:val="28"/>
                <w:sz w:val="24"/>
              </w:rPr>
            </w:pPr>
            <w:r>
              <w:rPr>
                <w:rFonts w:hint="eastAsia" w:ascii="宋体" w:hAnsi="宋体" w:eastAsia="宋体" w:cs="宋体"/>
                <w:snapToGrid w:val="0"/>
                <w:kern w:val="28"/>
                <w:sz w:val="24"/>
              </w:rPr>
              <w:t>无</w:t>
            </w:r>
            <w:r>
              <w:rPr>
                <w:rFonts w:hint="eastAsia" w:ascii="宋体" w:hAnsi="宋体" w:eastAsia="宋体"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0" w:type="auto"/>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42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cs="宋体"/>
                <w:b/>
                <w:color w:val="auto"/>
                <w:sz w:val="24"/>
                <w:lang w:val="en-US" w:eastAsia="zh-CN"/>
              </w:rPr>
              <w:t>采购代理服务费</w:t>
            </w:r>
          </w:p>
        </w:tc>
        <w:tc>
          <w:tcPr>
            <w:tcW w:w="7252"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snapToGrid w:val="0"/>
                <w:kern w:val="28"/>
                <w:sz w:val="24"/>
              </w:rPr>
            </w:pPr>
            <w:r>
              <w:rPr>
                <w:rFonts w:hint="eastAsia" w:ascii="宋体" w:hAnsi="宋体" w:eastAsia="宋体" w:cs="宋体"/>
                <w:snapToGrid w:val="0"/>
                <w:kern w:val="28"/>
                <w:sz w:val="24"/>
              </w:rPr>
              <w:t>本项目的招标代理服务费由中标供应商支付。</w:t>
            </w:r>
          </w:p>
          <w:p>
            <w:pPr>
              <w:snapToGrid w:val="0"/>
              <w:spacing w:line="240" w:lineRule="auto"/>
              <w:rPr>
                <w:rFonts w:hint="eastAsia" w:ascii="宋体" w:hAnsi="宋体" w:eastAsia="宋体" w:cs="宋体"/>
                <w:snapToGrid w:val="0"/>
                <w:kern w:val="28"/>
                <w:sz w:val="24"/>
              </w:rPr>
            </w:pPr>
            <w:r>
              <w:rPr>
                <w:rFonts w:hint="eastAsia" w:ascii="宋体" w:hAnsi="宋体" w:eastAsia="宋体" w:cs="宋体"/>
                <w:snapToGrid w:val="0"/>
                <w:kern w:val="28"/>
                <w:sz w:val="24"/>
              </w:rPr>
              <w:t>计费标准：以中标（成交）金额为计费基准，按《计价格［2002］1980号》及《发改办价格［2003］857号》规定的收费标准计取。</w:t>
            </w:r>
          </w:p>
          <w:p>
            <w:pPr>
              <w:snapToGrid w:val="0"/>
              <w:spacing w:line="240" w:lineRule="auto"/>
              <w:rPr>
                <w:rFonts w:hint="eastAsia" w:ascii="宋体" w:hAnsi="宋体" w:eastAsia="宋体" w:cs="宋体"/>
                <w:snapToGrid w:val="0"/>
                <w:kern w:val="28"/>
                <w:sz w:val="24"/>
              </w:rPr>
            </w:pPr>
            <w:r>
              <w:rPr>
                <w:rFonts w:hint="eastAsia" w:ascii="宋体" w:hAnsi="宋体" w:eastAsia="宋体" w:cs="宋体"/>
                <w:snapToGrid w:val="0"/>
                <w:kern w:val="28"/>
                <w:sz w:val="24"/>
              </w:rPr>
              <w:t>按差额定率累进制计算,具体标准为:</w:t>
            </w:r>
          </w:p>
          <w:p>
            <w:pPr>
              <w:snapToGrid w:val="0"/>
              <w:spacing w:line="240" w:lineRule="auto"/>
              <w:rPr>
                <w:rFonts w:hint="eastAsia" w:ascii="宋体" w:hAnsi="宋体" w:eastAsia="宋体" w:cs="宋体"/>
                <w:snapToGrid w:val="0"/>
                <w:kern w:val="28"/>
                <w:sz w:val="24"/>
              </w:rPr>
            </w:pPr>
            <w:r>
              <w:rPr>
                <w:rFonts w:hint="eastAsia" w:ascii="宋体" w:hAnsi="宋体" w:eastAsia="宋体" w:cs="宋体"/>
                <w:snapToGrid w:val="0"/>
                <w:kern w:val="28"/>
                <w:sz w:val="24"/>
              </w:rPr>
              <w:t>中标金额为100万元及以下：中标金额×1.5%；</w:t>
            </w:r>
          </w:p>
          <w:p>
            <w:pPr>
              <w:snapToGrid w:val="0"/>
              <w:spacing w:line="240" w:lineRule="auto"/>
              <w:rPr>
                <w:rFonts w:hint="eastAsia" w:ascii="宋体" w:hAnsi="宋体" w:eastAsia="宋体" w:cs="宋体"/>
                <w:snapToGrid w:val="0"/>
                <w:kern w:val="28"/>
                <w:sz w:val="24"/>
              </w:rPr>
            </w:pPr>
            <w:r>
              <w:rPr>
                <w:rFonts w:hint="eastAsia" w:ascii="宋体" w:hAnsi="宋体" w:eastAsia="宋体" w:cs="宋体"/>
                <w:snapToGrid w:val="0"/>
                <w:kern w:val="28"/>
                <w:sz w:val="24"/>
              </w:rPr>
              <w:t>中标金额为100～500万元：100万×1.5%+(中标金额-100万)×1.1%。</w:t>
            </w:r>
          </w:p>
          <w:p>
            <w:pPr>
              <w:snapToGrid w:val="0"/>
              <w:spacing w:line="240" w:lineRule="auto"/>
              <w:rPr>
                <w:rFonts w:hint="eastAsia" w:ascii="宋体" w:hAnsi="宋体" w:eastAsia="宋体" w:cs="宋体"/>
                <w:snapToGrid w:val="0"/>
                <w:kern w:val="28"/>
                <w:sz w:val="24"/>
              </w:rPr>
            </w:pPr>
            <w:r>
              <w:rPr>
                <w:rFonts w:hint="eastAsia" w:ascii="宋体" w:hAnsi="宋体" w:eastAsia="宋体" w:cs="宋体"/>
                <w:snapToGrid w:val="0"/>
                <w:kern w:val="28"/>
                <w:sz w:val="24"/>
              </w:rPr>
              <w:t>中标金额为500～1000万元：100万×1.5%+(500万-100万)×1.1%+(中标金额-500万)×0.8%。</w:t>
            </w:r>
          </w:p>
          <w:p>
            <w:pPr>
              <w:snapToGrid w:val="0"/>
              <w:spacing w:line="240" w:lineRule="auto"/>
              <w:rPr>
                <w:rFonts w:hint="eastAsia" w:ascii="宋体" w:hAnsi="宋体" w:eastAsia="宋体" w:cs="宋体"/>
                <w:snapToGrid w:val="0"/>
                <w:kern w:val="28"/>
                <w:sz w:val="24"/>
              </w:rPr>
            </w:pPr>
            <w:r>
              <w:rPr>
                <w:rFonts w:hint="eastAsia" w:ascii="宋体" w:hAnsi="宋体" w:eastAsia="宋体" w:cs="宋体"/>
                <w:snapToGrid w:val="0"/>
                <w:kern w:val="28"/>
                <w:sz w:val="24"/>
              </w:rPr>
              <w:t>结算方式及时间为：在领取中标通知书时由中标供应商一次性向采购代理机构付清。</w:t>
            </w:r>
          </w:p>
        </w:tc>
      </w:tr>
    </w:tbl>
    <w:p>
      <w:pPr>
        <w:snapToGrid w:val="0"/>
        <w:spacing w:line="360" w:lineRule="auto"/>
        <w:jc w:val="center"/>
        <w:rPr>
          <w:rFonts w:hint="eastAsia" w:ascii="宋体" w:hAnsi="宋体" w:eastAsia="宋体" w:cs="宋体"/>
          <w:b/>
          <w:sz w:val="32"/>
          <w:szCs w:val="20"/>
        </w:rPr>
      </w:pPr>
    </w:p>
    <w:bookmarkEnd w:id="10"/>
    <w:p>
      <w:pPr>
        <w:adjustRightInd/>
        <w:spacing w:line="360" w:lineRule="auto"/>
        <w:ind w:firstLine="3845" w:firstLineChars="1197"/>
        <w:outlineLvl w:val="0"/>
        <w:rPr>
          <w:rFonts w:hint="eastAsia" w:ascii="宋体" w:hAnsi="宋体" w:eastAsia="宋体" w:cs="宋体"/>
          <w:b/>
          <w:sz w:val="32"/>
          <w:szCs w:val="20"/>
        </w:rPr>
      </w:pPr>
      <w:bookmarkStart w:id="11" w:name="第三部分"/>
      <w:bookmarkStart w:id="12" w:name="_Toc164416483"/>
      <w:r>
        <w:rPr>
          <w:rFonts w:hint="eastAsia" w:ascii="宋体" w:hAnsi="宋体" w:eastAsia="宋体" w:cs="宋体"/>
          <w:b/>
          <w:sz w:val="32"/>
          <w:szCs w:val="20"/>
        </w:rPr>
        <w:t>一、总则</w:t>
      </w:r>
    </w:p>
    <w:p>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sz w:val="24"/>
        </w:rPr>
      </w:pPr>
      <w:r>
        <w:rPr>
          <w:rFonts w:hint="eastAsia" w:ascii="宋体" w:hAnsi="宋体" w:eastAsia="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3.5平等对待内外资企业和符合条件的破产重整企业</w:t>
      </w:r>
    </w:p>
    <w:p>
      <w:pPr>
        <w:spacing w:line="360" w:lineRule="auto"/>
        <w:ind w:firstLine="240" w:firstLineChars="100"/>
        <w:rPr>
          <w:rFonts w:hint="eastAsia" w:ascii="宋体" w:hAnsi="宋体" w:eastAsia="宋体" w:cs="宋体"/>
          <w:b/>
          <w:sz w:val="24"/>
        </w:rPr>
      </w:pPr>
      <w:r>
        <w:rPr>
          <w:rFonts w:hint="eastAsia" w:ascii="宋体" w:hAnsi="宋体" w:cs="宋体"/>
          <w:sz w:val="24"/>
          <w:lang w:val="en-US" w:eastAsia="zh-CN"/>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4.2.2.1对招标文件提出质疑的，质疑期限为供应商获得招标文件之日或者招标文件公告期限届满之日起计算。</w:t>
      </w:r>
    </w:p>
    <w:p>
      <w:pPr>
        <w:pStyle w:val="33"/>
        <w:spacing w:line="360" w:lineRule="auto"/>
        <w:ind w:left="479" w:leftChars="228" w:firstLine="0" w:firstLineChars="0"/>
        <w:rPr>
          <w:rFonts w:hint="eastAsia" w:ascii="宋体" w:hAnsi="宋体" w:eastAsia="宋体" w:cs="宋体"/>
          <w:sz w:val="24"/>
        </w:rPr>
      </w:pPr>
      <w:r>
        <w:rPr>
          <w:rFonts w:hint="eastAsia" w:ascii="宋体" w:hAnsi="宋体" w:eastAsia="宋体" w:cs="宋体"/>
          <w:sz w:val="24"/>
        </w:rPr>
        <w:t>4.2.2.2对采购过程提出质疑的，质疑期限为各采购程序环节结束之日起计算。</w:t>
      </w:r>
    </w:p>
    <w:p>
      <w:pPr>
        <w:pStyle w:val="33"/>
        <w:spacing w:line="360" w:lineRule="auto"/>
        <w:ind w:left="479" w:leftChars="228" w:firstLine="0" w:firstLineChars="0"/>
        <w:rPr>
          <w:rFonts w:hint="eastAsia" w:ascii="宋体" w:hAnsi="宋体" w:eastAsia="宋体" w:cs="宋体"/>
          <w:sz w:val="24"/>
        </w:rPr>
      </w:pPr>
      <w:r>
        <w:rPr>
          <w:rFonts w:hint="eastAsia" w:ascii="宋体" w:hAnsi="宋体" w:eastAsia="宋体" w:cs="宋体"/>
          <w:sz w:val="24"/>
        </w:rPr>
        <w:t>4.2.2.3对采购结果提出质疑的，质疑期限自采购结果公告期限届满之日起计算。</w:t>
      </w:r>
    </w:p>
    <w:p>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w:t>
      </w:r>
      <w:r>
        <w:rPr>
          <w:rFonts w:hint="eastAsia" w:ascii="宋体" w:hAnsi="宋体" w:eastAsia="宋体" w:cs="宋体"/>
          <w:sz w:val="24"/>
        </w:rPr>
        <w:t>供应商提出质疑应当提交质疑函和必要的证明材料。质疑函应当包括下列内容：</w:t>
      </w:r>
    </w:p>
    <w:p>
      <w:pPr>
        <w:pStyle w:val="33"/>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4.2.3.1供应商的姓名或者名称、地址、邮编、联系人及联系电话；</w:t>
      </w:r>
    </w:p>
    <w:p>
      <w:pPr>
        <w:pStyle w:val="33"/>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4.2.3.2质疑项目的名称、编号；</w:t>
      </w:r>
    </w:p>
    <w:p>
      <w:pPr>
        <w:pStyle w:val="33"/>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4.2.3.3具体、明确的质疑事项和与质疑事项相关的请求；</w:t>
      </w:r>
    </w:p>
    <w:p>
      <w:pPr>
        <w:pStyle w:val="33"/>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4.2.3.4事实依据；</w:t>
      </w:r>
    </w:p>
    <w:p>
      <w:pPr>
        <w:pStyle w:val="33"/>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4.2.3.5必要的法律依据；</w:t>
      </w:r>
    </w:p>
    <w:p>
      <w:pPr>
        <w:pStyle w:val="33"/>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cs="宋体"/>
          <w:lang w:val="en-US" w:eastAsia="zh-CN"/>
        </w:rPr>
        <w:t>4.2.4</w:t>
      </w:r>
      <w:r>
        <w:rPr>
          <w:rFonts w:hint="eastAsia" w:ascii="宋体" w:hAnsi="宋体" w:eastAsia="宋体" w:cs="宋体"/>
        </w:rPr>
        <w:t>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w:t>
      </w:r>
      <w:r>
        <w:rPr>
          <w:rFonts w:hint="eastAsia" w:cs="宋体"/>
          <w:lang w:val="en-US" w:eastAsia="zh-CN"/>
        </w:rPr>
        <w:t>5</w:t>
      </w:r>
      <w:r>
        <w:rPr>
          <w:rFonts w:hint="eastAsia" w:ascii="宋体" w:hAnsi="宋体" w:eastAsia="宋体" w:cs="宋体"/>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w:t>
      </w:r>
      <w:r>
        <w:rPr>
          <w:rFonts w:hint="eastAsia" w:cs="宋体"/>
          <w:lang w:val="en-US" w:eastAsia="zh-CN"/>
        </w:rPr>
        <w:t>6</w:t>
      </w:r>
      <w:r>
        <w:rPr>
          <w:rFonts w:hint="eastAsia" w:ascii="宋体" w:hAnsi="宋体" w:eastAsia="宋体" w:cs="宋体"/>
        </w:rPr>
        <w:t>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4.3供应商投诉</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pPr>
        <w:pStyle w:val="886"/>
        <w:shd w:val="clear" w:color="auto" w:fill="FFFFFF"/>
        <w:snapToGrid w:val="0"/>
        <w:spacing w:after="240" w:afterAutospacing="0" w:line="360" w:lineRule="auto"/>
        <w:ind w:firstLine="400"/>
        <w:contextualSpacing/>
        <w:rPr>
          <w:rFonts w:hint="eastAsia"/>
          <w:lang w:eastAsia="zh-CN"/>
        </w:rPr>
      </w:pPr>
      <w:r>
        <w:rPr>
          <w:rFonts w:hint="eastAsia" w:ascii="宋体" w:hAnsi="宋体" w:eastAsia="宋体" w:cs="宋体"/>
          <w:lang w:val="en-US" w:eastAsia="zh-CN"/>
        </w:rPr>
        <w:t>4.4在线质疑、投诉</w:t>
      </w:r>
      <w:r>
        <w:rPr>
          <w:rFonts w:hint="eastAsia"/>
          <w:lang w:eastAsia="zh-CN"/>
        </w:rPr>
        <w:t>。</w:t>
      </w:r>
    </w:p>
    <w:p>
      <w:pPr>
        <w:pStyle w:val="886"/>
        <w:shd w:val="clear" w:color="auto" w:fill="FFFFFF"/>
        <w:snapToGrid w:val="0"/>
        <w:spacing w:after="240" w:afterAutospacing="0" w:line="360" w:lineRule="auto"/>
        <w:ind w:firstLine="480" w:firstLineChars="200"/>
        <w:contextualSpacing/>
        <w:rPr>
          <w:rFonts w:hint="eastAsia"/>
          <w:lang w:val="en-US" w:eastAsia="zh-CN"/>
        </w:rPr>
      </w:pPr>
      <w:r>
        <w:rPr>
          <w:rFonts w:hint="eastAsia"/>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hint="eastAsia" w:ascii="宋体" w:hAnsi="宋体" w:eastAsia="宋体" w:cs="宋体"/>
          <w:sz w:val="18"/>
          <w:szCs w:val="18"/>
        </w:rPr>
      </w:pPr>
    </w:p>
    <w:p>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二、招标文件的构成、澄清、修改</w:t>
      </w:r>
    </w:p>
    <w:p>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128"/>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pPr>
        <w:pStyle w:val="128"/>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pPr>
        <w:pStyle w:val="6"/>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11.1.2落实政府采购政策需满足的资格要求；</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11.1.3本项目的特定资格要求。</w:t>
      </w:r>
    </w:p>
    <w:p>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11.2.3联合协议；</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11.2.4分包意向协议；</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11.2.5符合性审查资料；</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11.2.6评标标准相应的商务技术资料；</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11.2.7投标标的清单；</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11.2.8商务技术偏离表；</w:t>
      </w:r>
    </w:p>
    <w:p>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9</w:t>
      </w:r>
      <w:r>
        <w:rPr>
          <w:rFonts w:hint="eastAsia" w:ascii="宋体" w:hAnsi="宋体" w:eastAsia="宋体" w:cs="宋体"/>
          <w:sz w:val="24"/>
          <w:lang w:val="zh-CN"/>
        </w:rPr>
        <w:t>政府采购供应商廉洁自律承诺书；</w:t>
      </w:r>
    </w:p>
    <w:p>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pPr>
        <w:pStyle w:val="128"/>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pPr>
        <w:pStyle w:val="128"/>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pPr>
        <w:pStyle w:val="128"/>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pPr>
        <w:pStyle w:val="128"/>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pPr>
        <w:pStyle w:val="128"/>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pPr>
        <w:pStyle w:val="33"/>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pPr>
        <w:pStyle w:val="33"/>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pPr>
        <w:pStyle w:val="128"/>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pPr>
        <w:pStyle w:val="2"/>
        <w:spacing w:line="360" w:lineRule="auto"/>
        <w:ind w:firstLine="360" w:firstLineChars="150"/>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有招标文件第四部分4.2规定的情形之一的，投标无效：</w:t>
      </w:r>
    </w:p>
    <w:p>
      <w:pPr>
        <w:pStyle w:val="128"/>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128"/>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128"/>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宋体" w:hAnsi="宋体" w:eastAsia="宋体" w:cs="宋体"/>
          <w:b/>
          <w:sz w:val="32"/>
        </w:rPr>
      </w:pPr>
    </w:p>
    <w:p>
      <w:pPr>
        <w:pStyle w:val="128"/>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pPr>
        <w:pStyle w:val="554"/>
        <w:spacing w:before="0" w:line="360" w:lineRule="auto"/>
        <w:ind w:left="0" w:leftChars="0" w:firstLine="0" w:firstLineChars="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pPr>
        <w:pStyle w:val="55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19、资格审查</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采购人或采购机构依据法律法规和招标文件的规定，对投标人的基本资格条件、特定资格条件进行审查。</w:t>
      </w:r>
    </w:p>
    <w:p>
      <w:pPr>
        <w:pStyle w:val="128"/>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pStyle w:val="128"/>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pPr>
        <w:pStyle w:val="128"/>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pPr>
        <w:pStyle w:val="128"/>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pPr>
        <w:pStyle w:val="128"/>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pPr>
        <w:pStyle w:val="128"/>
        <w:spacing w:before="0"/>
        <w:ind w:firstLine="0" w:firstLineChars="0"/>
        <w:rPr>
          <w:rFonts w:hint="eastAsia" w:ascii="宋体" w:hAnsi="宋体" w:eastAsia="宋体" w:cs="宋体"/>
          <w:kern w:val="0"/>
          <w:szCs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pPr>
        <w:spacing w:line="360" w:lineRule="auto"/>
        <w:rPr>
          <w:rFonts w:hint="eastAsia" w:ascii="宋体" w:hAnsi="宋体" w:eastAsia="宋体" w:cs="宋体"/>
          <w:b/>
          <w:sz w:val="24"/>
        </w:rPr>
      </w:pPr>
      <w:bookmarkStart w:id="13"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pPr>
        <w:spacing w:line="360" w:lineRule="auto"/>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pPr>
        <w:pStyle w:val="2"/>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pPr>
        <w:pStyle w:val="128"/>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w:t>
      </w:r>
      <w:r>
        <w:rPr>
          <w:rFonts w:hint="eastAsia" w:ascii="宋体" w:hAnsi="宋体" w:cs="宋体"/>
          <w:sz w:val="24"/>
          <w:lang w:val="en-US" w:eastAsia="zh-CN"/>
        </w:rPr>
        <w:t>1</w:t>
      </w:r>
      <w:r>
        <w:rPr>
          <w:rFonts w:hint="eastAsia" w:ascii="宋体" w:hAnsi="宋体" w:eastAsia="宋体" w:cs="宋体"/>
          <w:sz w:val="24"/>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pPr>
        <w:snapToGrid w:val="0"/>
        <w:spacing w:line="360" w:lineRule="auto"/>
        <w:ind w:left="120" w:leftChars="57" w:firstLine="482" w:firstLineChars="150"/>
        <w:jc w:val="center"/>
        <w:rPr>
          <w:rFonts w:hint="eastAsia" w:ascii="宋体" w:hAnsi="宋体" w:eastAsia="宋体" w:cs="宋体"/>
          <w:b/>
          <w:sz w:val="32"/>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pPr>
        <w:pStyle w:val="2"/>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pPr>
        <w:pStyle w:val="2"/>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w:t>
      </w:r>
      <w:r>
        <w:rPr>
          <w:rFonts w:hint="eastAsia" w:ascii="宋体" w:hAnsi="宋体" w:eastAsia="宋体" w:cs="宋体"/>
          <w:kern w:val="0"/>
          <w:sz w:val="24"/>
          <w:lang w:eastAsia="zh-CN"/>
        </w:rPr>
        <w:t>人</w:t>
      </w:r>
      <w:r>
        <w:rPr>
          <w:rFonts w:hint="eastAsia" w:ascii="宋体" w:hAnsi="宋体" w:eastAsia="宋体" w:cs="宋体"/>
          <w:kern w:val="0"/>
          <w:sz w:val="24"/>
        </w:rPr>
        <w:t>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pPr>
        <w:pStyle w:val="128"/>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pPr>
        <w:tabs>
          <w:tab w:val="left" w:pos="0"/>
        </w:tabs>
        <w:spacing w:line="360" w:lineRule="auto"/>
        <w:ind w:firstLine="482"/>
        <w:rPr>
          <w:rFonts w:hint="eastAsia" w:ascii="宋体" w:hAnsi="宋体" w:eastAsia="宋体" w:cs="宋体"/>
          <w:b w:val="0"/>
          <w:sz w:val="24"/>
          <w:lang w:eastAsia="zh-CN"/>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w:t>
      </w:r>
      <w:r>
        <w:rPr>
          <w:rFonts w:hint="eastAsia" w:ascii="宋体" w:hAnsi="宋体" w:eastAsia="宋体" w:cs="宋体"/>
          <w:sz w:val="24"/>
          <w:lang w:val="en-US" w:eastAsia="zh-CN"/>
        </w:rPr>
        <w:t>2.</w:t>
      </w:r>
      <w:r>
        <w:rPr>
          <w:rFonts w:hint="eastAsia" w:ascii="宋体" w:hAnsi="宋体" w:eastAsia="宋体" w:cs="宋体"/>
          <w:sz w:val="24"/>
        </w:rPr>
        <w:t>5%。鼓励和支持供应商以银行、保险公司出具的保函形式提供履约保证金。</w:t>
      </w:r>
      <w:r>
        <w:rPr>
          <w:rFonts w:hint="eastAsia" w:ascii="宋体" w:hAnsi="宋体" w:eastAsia="宋体" w:cs="宋体"/>
          <w:b w:val="0"/>
          <w:sz w:val="24"/>
        </w:rPr>
        <w:t>采购人不得拒收履约保函</w:t>
      </w:r>
      <w:r>
        <w:rPr>
          <w:rFonts w:hint="eastAsia" w:ascii="宋体" w:hAnsi="宋体" w:eastAsia="宋体" w:cs="宋体"/>
          <w:b w:val="0"/>
          <w:sz w:val="24"/>
          <w:lang w:eastAsia="zh-CN"/>
        </w:rPr>
        <w:t>，</w:t>
      </w:r>
      <w:r>
        <w:rPr>
          <w:rFonts w:hint="eastAsia" w:ascii="宋体" w:hAnsi="宋体" w:eastAsia="宋体" w:cs="宋体"/>
          <w:b w:val="0"/>
          <w:sz w:val="24"/>
        </w:rPr>
        <w:t>项目验收结束后应及时退还</w:t>
      </w:r>
      <w:r>
        <w:rPr>
          <w:rFonts w:hint="eastAsia" w:ascii="宋体" w:hAnsi="宋体" w:cs="宋体"/>
          <w:b w:val="0"/>
          <w:sz w:val="24"/>
          <w:lang w:eastAsia="zh-CN"/>
        </w:rPr>
        <w:t>，</w:t>
      </w:r>
      <w:r>
        <w:rPr>
          <w:rFonts w:hint="eastAsia" w:ascii="宋体" w:hAnsi="宋体" w:eastAsia="宋体" w:cs="宋体"/>
          <w:i w:val="0"/>
          <w:iCs w:val="0"/>
          <w:caps w:val="0"/>
          <w:color w:val="auto"/>
          <w:spacing w:val="0"/>
          <w:sz w:val="24"/>
          <w:szCs w:val="24"/>
          <w:shd w:val="clear" w:fill="auto"/>
        </w:rPr>
        <w:t>延迟退还的，应当按照合同约定和法律规定承担相应的赔偿责任</w:t>
      </w:r>
      <w:r>
        <w:rPr>
          <w:rFonts w:hint="eastAsia" w:ascii="宋体" w:hAnsi="宋体" w:eastAsia="宋体" w:cs="宋体"/>
          <w:b w:val="0"/>
          <w:sz w:val="24"/>
          <w:lang w:eastAsia="zh-CN"/>
        </w:rPr>
        <w:t>。</w:t>
      </w:r>
    </w:p>
    <w:p>
      <w:pPr>
        <w:tabs>
          <w:tab w:val="left" w:pos="0"/>
        </w:tabs>
        <w:spacing w:line="360" w:lineRule="auto"/>
        <w:ind w:firstLine="482"/>
        <w:rPr>
          <w:rFonts w:hint="eastAsia" w:ascii="宋体" w:hAnsi="宋体" w:eastAsia="宋体" w:cs="宋体"/>
          <w:sz w:val="24"/>
          <w:szCs w:val="20"/>
        </w:rPr>
      </w:pPr>
      <w:r>
        <w:rPr>
          <w:rFonts w:hint="eastAsia" w:ascii="宋体" w:hAnsi="宋体" w:eastAsia="宋体" w:cs="宋体"/>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w:t>
      </w:r>
      <w:r>
        <w:rPr>
          <w:rFonts w:hint="eastAsia" w:ascii="宋体" w:hAnsi="宋体" w:eastAsia="宋体" w:cs="宋体"/>
          <w:sz w:val="24"/>
          <w:szCs w:val="20"/>
          <w:highlight w:val="none"/>
        </w:rPr>
        <w:t>于合同金额2%；评价总分在90分以下或者暂无评分的，收取履约保证金不得高于合同金额</w:t>
      </w:r>
      <w:r>
        <w:rPr>
          <w:rFonts w:hint="eastAsia" w:ascii="宋体" w:hAnsi="宋体" w:eastAsia="宋体" w:cs="宋体"/>
          <w:sz w:val="24"/>
          <w:szCs w:val="20"/>
          <w:highlight w:val="none"/>
          <w:lang w:val="en-US" w:eastAsia="zh-CN"/>
        </w:rPr>
        <w:t>2.5</w:t>
      </w:r>
      <w:r>
        <w:rPr>
          <w:rFonts w:hint="eastAsia" w:ascii="宋体" w:hAnsi="宋体" w:eastAsia="宋体" w:cs="宋体"/>
          <w:sz w:val="24"/>
          <w:szCs w:val="20"/>
          <w:highlight w:val="none"/>
        </w:rPr>
        <w:t>%。</w:t>
      </w:r>
    </w:p>
    <w:p>
      <w:pPr>
        <w:pStyle w:val="4"/>
        <w:ind w:left="0" w:firstLine="480" w:firstLineChars="200"/>
        <w:rPr>
          <w:rFonts w:hint="eastAsia"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sz w:val="32"/>
        </w:rPr>
      </w:pPr>
    </w:p>
    <w:p>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pPr>
        <w:pStyle w:val="128"/>
        <w:snapToGrid w:val="0"/>
        <w:spacing w:before="0"/>
        <w:ind w:firstLine="0" w:firstLineChars="0"/>
        <w:rPr>
          <w:rFonts w:hint="eastAsia" w:ascii="宋体" w:hAnsi="宋体" w:eastAsia="宋体" w:cs="宋体"/>
        </w:rPr>
      </w:pPr>
      <w:r>
        <w:rPr>
          <w:rFonts w:hint="eastAsia" w:ascii="宋体" w:hAnsi="宋体" w:eastAsia="宋体" w:cs="宋体"/>
        </w:rPr>
        <w:t>2</w:t>
      </w:r>
      <w:r>
        <w:rPr>
          <w:rFonts w:hint="eastAsia" w:ascii="宋体" w:hAnsi="宋体" w:eastAsia="宋体" w:cs="宋体"/>
          <w:b/>
          <w:szCs w:val="24"/>
        </w:rPr>
        <w:t>7. 电子交易活动的中止。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pPr>
        <w:pStyle w:val="128"/>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pPr>
        <w:pStyle w:val="128"/>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pPr>
        <w:pStyle w:val="128"/>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pPr>
        <w:pStyle w:val="128"/>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pPr>
        <w:pStyle w:val="128"/>
        <w:snapToGrid w:val="0"/>
        <w:spacing w:before="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pPr>
        <w:pStyle w:val="2"/>
        <w:spacing w:line="360" w:lineRule="auto"/>
        <w:ind w:firstLine="0" w:firstLineChars="0"/>
        <w:rPr>
          <w:rFonts w:hint="eastAsia" w:ascii="宋体" w:hAnsi="宋体" w:eastAsia="宋体" w:cs="宋体"/>
          <w:b/>
        </w:rPr>
      </w:pPr>
      <w:r>
        <w:rPr>
          <w:rFonts w:hint="eastAsia" w:ascii="宋体" w:hAnsi="宋体" w:eastAsia="宋体" w:cs="宋体"/>
          <w:b/>
        </w:rPr>
        <w:t>29.验收</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bookmarkStart w:id="14" w:name="_Hlt68057669"/>
      <w:bookmarkEnd w:id="14"/>
      <w:bookmarkStart w:id="15" w:name="_Hlt74714665"/>
      <w:bookmarkEnd w:id="15"/>
      <w:bookmarkStart w:id="16" w:name="_Hlt68073093"/>
      <w:bookmarkEnd w:id="16"/>
      <w:bookmarkStart w:id="17" w:name="_Hlt74729768"/>
      <w:bookmarkEnd w:id="17"/>
      <w:bookmarkStart w:id="18" w:name="_Hlt74730295"/>
      <w:bookmarkEnd w:id="18"/>
      <w:bookmarkStart w:id="19" w:name="_Hlt68072998"/>
      <w:bookmarkEnd w:id="19"/>
      <w:bookmarkStart w:id="20" w:name="_Hlt75236011"/>
      <w:bookmarkEnd w:id="20"/>
      <w:bookmarkStart w:id="21" w:name="_Hlt75236290"/>
      <w:bookmarkEnd w:id="21"/>
      <w:bookmarkStart w:id="22" w:name="_Hlt68072990"/>
      <w:bookmarkEnd w:id="22"/>
      <w:bookmarkStart w:id="23" w:name="_Hlt74707468"/>
      <w:bookmarkEnd w:id="23"/>
      <w:bookmarkStart w:id="24" w:name="_Hlt75236101"/>
      <w:bookmarkEnd w:id="24"/>
      <w:bookmarkStart w:id="25" w:name="_Hlt68403820"/>
      <w:bookmarkEnd w:id="25"/>
    </w:p>
    <w:bookmarkEnd w:id="11"/>
    <w:bookmarkEnd w:id="12"/>
    <w:p>
      <w:pPr>
        <w:spacing w:line="360" w:lineRule="auto"/>
        <w:jc w:val="center"/>
        <w:outlineLvl w:val="0"/>
        <w:rPr>
          <w:rFonts w:hint="eastAsia" w:ascii="宋体" w:hAnsi="宋体" w:eastAsia="宋体" w:cs="宋体"/>
          <w:b/>
          <w:sz w:val="36"/>
          <w:szCs w:val="36"/>
        </w:rPr>
      </w:pPr>
      <w:bookmarkStart w:id="26" w:name="第四部分"/>
      <w:r>
        <w:rPr>
          <w:rFonts w:hint="eastAsia" w:ascii="宋体" w:hAnsi="宋体" w:eastAsia="宋体" w:cs="宋体"/>
          <w:b/>
          <w:sz w:val="36"/>
          <w:szCs w:val="36"/>
        </w:rPr>
        <w:t>第三部分   采购需求</w:t>
      </w:r>
    </w:p>
    <w:p>
      <w:pPr>
        <w:snapToGrid w:val="0"/>
        <w:spacing w:line="360" w:lineRule="auto"/>
        <w:jc w:val="left"/>
        <w:rPr>
          <w:rFonts w:ascii="宋体" w:hAnsi="宋体" w:cs="仿宋_GB2312"/>
          <w:b/>
          <w:bCs/>
          <w:sz w:val="24"/>
        </w:rPr>
      </w:pPr>
      <w:r>
        <w:rPr>
          <w:rFonts w:hint="eastAsia" w:ascii="宋体" w:hAnsi="宋体" w:cs="仿宋_GB2312"/>
          <w:b/>
          <w:bCs/>
          <w:sz w:val="24"/>
          <w:lang w:val="en-US" w:eastAsia="zh-CN"/>
        </w:rPr>
        <w:t>一、</w:t>
      </w:r>
      <w:r>
        <w:rPr>
          <w:rFonts w:hint="eastAsia" w:ascii="宋体" w:hAnsi="宋体" w:cs="仿宋_GB2312"/>
          <w:b/>
          <w:bCs/>
          <w:sz w:val="24"/>
        </w:rPr>
        <w:t>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仿宋_GB2312"/>
          <w:b w:val="0"/>
          <w:bCs w:val="0"/>
          <w:sz w:val="24"/>
          <w:lang w:eastAsia="zh-CN"/>
        </w:rPr>
      </w:pPr>
      <w:r>
        <w:rPr>
          <w:rFonts w:hint="eastAsia" w:ascii="宋体" w:hAnsi="宋体" w:cs="仿宋_GB2312"/>
          <w:b w:val="0"/>
          <w:bCs w:val="0"/>
          <w:sz w:val="24"/>
          <w:lang w:eastAsia="zh-CN"/>
        </w:rPr>
        <w:t>2022年杭州市流通领域（网络）商品抽查检验服务（二）</w:t>
      </w:r>
      <w:r>
        <w:rPr>
          <w:rFonts w:hint="eastAsia" w:ascii="宋体" w:hAnsi="宋体" w:cs="仿宋_GB2312"/>
          <w:b w:val="0"/>
          <w:bCs w:val="0"/>
          <w:sz w:val="24"/>
        </w:rPr>
        <w:t>。本项目招标范围具体见附表1</w:t>
      </w:r>
      <w:r>
        <w:rPr>
          <w:rFonts w:hint="eastAsia" w:ascii="宋体" w:hAnsi="宋体" w:cs="仿宋_GB2312"/>
          <w:b w:val="0"/>
          <w:bCs w:val="0"/>
          <w:sz w:val="24"/>
          <w:lang w:eastAsia="zh-CN"/>
        </w:rPr>
        <w:t>。</w:t>
      </w:r>
    </w:p>
    <w:p>
      <w:pPr>
        <w:snapToGrid w:val="0"/>
        <w:spacing w:line="360" w:lineRule="auto"/>
        <w:rPr>
          <w:rFonts w:hint="eastAsia" w:ascii="宋体" w:hAnsi="宋体" w:cs="仿宋_GB2312"/>
          <w:b/>
          <w:bCs/>
          <w:sz w:val="24"/>
        </w:rPr>
      </w:pPr>
      <w:r>
        <w:rPr>
          <w:rFonts w:hint="eastAsia" w:ascii="宋体" w:hAnsi="宋体" w:cs="宋体"/>
          <w:b/>
          <w:bCs/>
          <w:snapToGrid w:val="0"/>
          <w:kern w:val="0"/>
          <w:sz w:val="24"/>
          <w:lang w:val="en-US" w:eastAsia="zh-CN"/>
        </w:rPr>
        <w:t>二、</w:t>
      </w:r>
      <w:r>
        <w:rPr>
          <w:rFonts w:hint="eastAsia" w:ascii="宋体" w:hAnsi="宋体" w:cs="仿宋_GB2312"/>
          <w:b/>
          <w:bCs/>
          <w:sz w:val="24"/>
        </w:rPr>
        <w:t>拟采购标的的技术要求</w:t>
      </w:r>
    </w:p>
    <w:p>
      <w:pPr>
        <w:spacing w:line="360" w:lineRule="auto"/>
        <w:jc w:val="left"/>
        <w:rPr>
          <w:rFonts w:ascii="宋体" w:hAnsi="宋体" w:cs="仿宋_GB2312"/>
          <w:sz w:val="24"/>
        </w:rPr>
      </w:pPr>
      <w:r>
        <w:rPr>
          <w:rFonts w:hint="eastAsia" w:ascii="宋体" w:hAnsi="宋体" w:cs="仿宋_GB2312"/>
          <w:sz w:val="24"/>
        </w:rPr>
        <w:t>拟采购标的（1）</w:t>
      </w:r>
    </w:p>
    <w:tbl>
      <w:tblPr>
        <w:tblStyle w:val="62"/>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55"/>
        <w:gridCol w:w="2902"/>
        <w:gridCol w:w="1637"/>
        <w:gridCol w:w="366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标的内容</w:t>
            </w:r>
          </w:p>
        </w:tc>
        <w:tc>
          <w:tcPr>
            <w:tcW w:w="4118" w:type="pct"/>
            <w:gridSpan w:val="3"/>
            <w:shd w:val="clear" w:color="auto" w:fill="auto"/>
            <w:vAlign w:val="center"/>
          </w:tcPr>
          <w:p>
            <w:pPr>
              <w:spacing w:line="360" w:lineRule="auto"/>
              <w:rPr>
                <w:rFonts w:hint="default" w:ascii="宋体" w:hAnsi="宋体" w:eastAsia="宋体" w:cs="仿宋_GB2312"/>
                <w:sz w:val="24"/>
                <w:lang w:val="en-US" w:eastAsia="zh-CN"/>
              </w:rPr>
            </w:pPr>
            <w:r>
              <w:rPr>
                <w:rFonts w:hint="eastAsia" w:ascii="宋体" w:hAnsi="宋体" w:cs="仿宋_GB2312"/>
                <w:sz w:val="24"/>
                <w:lang w:val="en-US" w:eastAsia="zh-CN"/>
              </w:rPr>
              <w:t>食品相关及亚运专项（亚运相关运动产品及纪念品等）</w:t>
            </w:r>
            <w:r>
              <w:rPr>
                <w:rFonts w:hint="default" w:ascii="宋体" w:hAnsi="宋体" w:eastAsia="宋体" w:cs="仿宋_GB2312"/>
                <w:sz w:val="24"/>
                <w:lang w:val="en-US" w:eastAsia="zh-CN"/>
              </w:rPr>
              <w:t>监督抽检</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数量</w:t>
            </w:r>
          </w:p>
        </w:tc>
        <w:tc>
          <w:tcPr>
            <w:tcW w:w="1457" w:type="pct"/>
            <w:shd w:val="clear" w:color="auto" w:fill="auto"/>
            <w:vAlign w:val="center"/>
          </w:tcPr>
          <w:p>
            <w:pPr>
              <w:spacing w:line="360" w:lineRule="auto"/>
              <w:rPr>
                <w:rFonts w:hint="eastAsia" w:ascii="宋体" w:hAnsi="宋体" w:eastAsia="宋体" w:cs="仿宋_GB2312"/>
                <w:sz w:val="24"/>
                <w:lang w:val="en-US" w:eastAsia="zh-CN"/>
              </w:rPr>
            </w:pPr>
            <w:r>
              <w:rPr>
                <w:rFonts w:hint="eastAsia" w:ascii="宋体" w:hAnsi="宋体" w:cs="仿宋_GB2312"/>
                <w:sz w:val="24"/>
                <w:lang w:val="en-US" w:eastAsia="zh-CN"/>
              </w:rPr>
              <w:t>1</w:t>
            </w:r>
          </w:p>
        </w:tc>
        <w:tc>
          <w:tcPr>
            <w:tcW w:w="822" w:type="pct"/>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单位</w:t>
            </w:r>
          </w:p>
        </w:tc>
        <w:tc>
          <w:tcPr>
            <w:tcW w:w="1839" w:type="pct"/>
            <w:shd w:val="clear" w:color="auto" w:fill="auto"/>
            <w:vAlign w:val="center"/>
          </w:tcPr>
          <w:p>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hint="eastAsia" w:ascii="宋体" w:hAnsi="宋体" w:eastAsia="宋体" w:cs="仿宋_GB2312"/>
                <w:color w:val="FF0000"/>
                <w:sz w:val="24"/>
                <w:lang w:val="en-US" w:eastAsia="zh-CN"/>
              </w:rPr>
            </w:pPr>
            <w:r>
              <w:rPr>
                <w:rFonts w:hint="eastAsia" w:ascii="宋体" w:hAnsi="宋体" w:cs="仿宋_GB2312"/>
                <w:color w:val="FF0000"/>
                <w:sz w:val="24"/>
                <w:lang w:val="en-US" w:eastAsia="zh-CN"/>
              </w:rPr>
              <w:t>备注</w:t>
            </w:r>
          </w:p>
        </w:tc>
        <w:tc>
          <w:tcPr>
            <w:tcW w:w="4118" w:type="pct"/>
            <w:gridSpan w:val="3"/>
            <w:shd w:val="clear" w:color="auto" w:fill="auto"/>
            <w:vAlign w:val="center"/>
          </w:tcPr>
          <w:p>
            <w:pPr>
              <w:spacing w:line="360" w:lineRule="auto"/>
              <w:jc w:val="center"/>
              <w:rPr>
                <w:rFonts w:hint="default" w:ascii="宋体" w:hAnsi="宋体" w:cs="仿宋_GB2312"/>
                <w:color w:val="FF0000"/>
                <w:sz w:val="24"/>
                <w:lang w:val="en-US" w:eastAsia="zh-CN"/>
              </w:rPr>
            </w:pPr>
            <w:r>
              <w:rPr>
                <w:rFonts w:hint="eastAsia" w:ascii="宋体" w:hAnsi="宋体" w:cs="仿宋_GB2312"/>
                <w:color w:val="FF0000"/>
                <w:sz w:val="24"/>
                <w:lang w:val="en-US" w:eastAsia="zh-CN"/>
              </w:rPr>
              <w:t>不允许联合体</w:t>
            </w:r>
          </w:p>
        </w:tc>
      </w:tr>
    </w:tbl>
    <w:p>
      <w:pPr>
        <w:spacing w:line="360" w:lineRule="auto"/>
        <w:jc w:val="left"/>
        <w:rPr>
          <w:rFonts w:ascii="宋体" w:hAnsi="宋体"/>
          <w:sz w:val="24"/>
        </w:rPr>
      </w:pPr>
      <w:r>
        <w:rPr>
          <w:rFonts w:hint="eastAsia" w:ascii="宋体" w:hAnsi="宋体" w:cs="仿宋_GB2312"/>
          <w:sz w:val="24"/>
        </w:rPr>
        <w:t>拟采购标的（2）</w:t>
      </w:r>
    </w:p>
    <w:tbl>
      <w:tblPr>
        <w:tblStyle w:val="62"/>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55"/>
        <w:gridCol w:w="2902"/>
        <w:gridCol w:w="1637"/>
        <w:gridCol w:w="366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32" w:hRule="atLeast"/>
        </w:trPr>
        <w:tc>
          <w:tcPr>
            <w:tcW w:w="881" w:type="pct"/>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标的内容</w:t>
            </w:r>
          </w:p>
        </w:tc>
        <w:tc>
          <w:tcPr>
            <w:tcW w:w="4118" w:type="pct"/>
            <w:gridSpan w:val="3"/>
            <w:shd w:val="clear" w:color="auto" w:fill="auto"/>
            <w:vAlign w:val="center"/>
          </w:tcPr>
          <w:p>
            <w:pPr>
              <w:spacing w:line="360" w:lineRule="auto"/>
              <w:rPr>
                <w:rFonts w:hint="default" w:ascii="宋体" w:hAnsi="宋体" w:eastAsia="宋体" w:cs="仿宋_GB2312"/>
                <w:sz w:val="24"/>
                <w:lang w:val="en-US" w:eastAsia="zh-CN"/>
              </w:rPr>
            </w:pPr>
            <w:r>
              <w:rPr>
                <w:rFonts w:hint="eastAsia" w:ascii="宋体" w:hAnsi="宋体" w:cs="仿宋_GB2312"/>
                <w:sz w:val="24"/>
                <w:lang w:val="en-US" w:eastAsia="zh-CN"/>
              </w:rPr>
              <w:t>服装鞋帽及家用纺织品</w:t>
            </w:r>
            <w:r>
              <w:rPr>
                <w:rFonts w:hint="default" w:ascii="宋体" w:hAnsi="宋体" w:eastAsia="宋体" w:cs="仿宋_GB2312"/>
                <w:sz w:val="24"/>
                <w:lang w:val="en-US" w:eastAsia="zh-CN"/>
              </w:rPr>
              <w:t>监督抽检</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数量</w:t>
            </w:r>
          </w:p>
        </w:tc>
        <w:tc>
          <w:tcPr>
            <w:tcW w:w="1457" w:type="pct"/>
            <w:shd w:val="clear" w:color="auto" w:fill="auto"/>
            <w:vAlign w:val="center"/>
          </w:tcPr>
          <w:p>
            <w:pPr>
              <w:spacing w:line="360" w:lineRule="auto"/>
              <w:rPr>
                <w:rFonts w:hint="eastAsia" w:ascii="宋体" w:hAnsi="宋体" w:eastAsia="宋体" w:cs="仿宋_GB2312"/>
                <w:sz w:val="24"/>
                <w:lang w:val="en-US" w:eastAsia="zh-CN"/>
              </w:rPr>
            </w:pPr>
            <w:r>
              <w:rPr>
                <w:rFonts w:hint="eastAsia" w:ascii="宋体" w:hAnsi="宋体" w:cs="仿宋_GB2312"/>
                <w:sz w:val="24"/>
                <w:lang w:val="en-US" w:eastAsia="zh-CN"/>
              </w:rPr>
              <w:t>1</w:t>
            </w:r>
          </w:p>
        </w:tc>
        <w:tc>
          <w:tcPr>
            <w:tcW w:w="822" w:type="pct"/>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单位</w:t>
            </w:r>
          </w:p>
        </w:tc>
        <w:tc>
          <w:tcPr>
            <w:tcW w:w="1839" w:type="pct"/>
            <w:shd w:val="clear" w:color="auto" w:fill="auto"/>
            <w:vAlign w:val="center"/>
          </w:tcPr>
          <w:p>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hint="eastAsia" w:ascii="宋体" w:hAnsi="宋体" w:cs="仿宋_GB2312"/>
                <w:color w:val="FF0000"/>
                <w:sz w:val="24"/>
              </w:rPr>
            </w:pPr>
            <w:r>
              <w:rPr>
                <w:rFonts w:hint="eastAsia" w:ascii="宋体" w:hAnsi="宋体" w:cs="仿宋_GB2312"/>
                <w:color w:val="FF0000"/>
                <w:sz w:val="24"/>
                <w:lang w:val="en-US" w:eastAsia="zh-CN"/>
              </w:rPr>
              <w:t>备注</w:t>
            </w:r>
          </w:p>
        </w:tc>
        <w:tc>
          <w:tcPr>
            <w:tcW w:w="4118" w:type="pct"/>
            <w:gridSpan w:val="3"/>
            <w:shd w:val="clear" w:color="auto" w:fill="auto"/>
            <w:vAlign w:val="center"/>
          </w:tcPr>
          <w:p>
            <w:pPr>
              <w:spacing w:line="360" w:lineRule="auto"/>
              <w:jc w:val="center"/>
              <w:rPr>
                <w:rFonts w:hint="eastAsia" w:ascii="宋体" w:hAnsi="宋体" w:cs="仿宋_GB2312"/>
                <w:color w:val="FF0000"/>
                <w:sz w:val="24"/>
                <w:lang w:val="en-US" w:eastAsia="zh-CN"/>
              </w:rPr>
            </w:pPr>
            <w:r>
              <w:rPr>
                <w:rFonts w:hint="eastAsia" w:ascii="宋体" w:hAnsi="宋体" w:cs="仿宋_GB2312"/>
                <w:color w:val="FF0000"/>
                <w:sz w:val="24"/>
                <w:lang w:val="en-US" w:eastAsia="zh-CN"/>
              </w:rPr>
              <w:t>允许联合体</w:t>
            </w:r>
          </w:p>
        </w:tc>
      </w:tr>
    </w:tbl>
    <w:p>
      <w:pPr>
        <w:spacing w:line="360" w:lineRule="auto"/>
        <w:jc w:val="left"/>
        <w:rPr>
          <w:rFonts w:ascii="宋体" w:hAnsi="宋体"/>
          <w:sz w:val="24"/>
        </w:rPr>
      </w:pPr>
      <w:r>
        <w:rPr>
          <w:rFonts w:hint="eastAsia" w:ascii="宋体" w:hAnsi="宋体" w:cs="仿宋_GB2312"/>
          <w:sz w:val="24"/>
        </w:rPr>
        <w:t>拟采购标的（</w:t>
      </w:r>
      <w:r>
        <w:rPr>
          <w:rFonts w:hint="eastAsia" w:ascii="宋体" w:hAnsi="宋体" w:cs="仿宋_GB2312"/>
          <w:sz w:val="24"/>
          <w:lang w:val="en-US" w:eastAsia="zh-CN"/>
        </w:rPr>
        <w:t>3</w:t>
      </w:r>
      <w:r>
        <w:rPr>
          <w:rFonts w:hint="eastAsia" w:ascii="宋体" w:hAnsi="宋体" w:cs="仿宋_GB2312"/>
          <w:sz w:val="24"/>
        </w:rPr>
        <w:t>）</w:t>
      </w:r>
    </w:p>
    <w:tbl>
      <w:tblPr>
        <w:tblStyle w:val="62"/>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55"/>
        <w:gridCol w:w="2902"/>
        <w:gridCol w:w="1637"/>
        <w:gridCol w:w="366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标的内容</w:t>
            </w:r>
          </w:p>
        </w:tc>
        <w:tc>
          <w:tcPr>
            <w:tcW w:w="4118" w:type="pct"/>
            <w:gridSpan w:val="3"/>
            <w:shd w:val="clear" w:color="auto" w:fill="auto"/>
            <w:vAlign w:val="center"/>
          </w:tcPr>
          <w:p>
            <w:pPr>
              <w:spacing w:line="360" w:lineRule="auto"/>
              <w:rPr>
                <w:rFonts w:hint="default" w:ascii="宋体" w:hAnsi="宋体" w:eastAsia="宋体" w:cs="仿宋_GB2312"/>
                <w:sz w:val="24"/>
                <w:lang w:val="en-US" w:eastAsia="zh-CN"/>
              </w:rPr>
            </w:pPr>
            <w:r>
              <w:rPr>
                <w:rFonts w:hint="eastAsia" w:ascii="宋体" w:hAnsi="宋体" w:cs="仿宋_GB2312"/>
                <w:sz w:val="24"/>
                <w:lang w:val="en-US" w:eastAsia="zh-CN"/>
              </w:rPr>
              <w:t>家电、电子及附件产品</w:t>
            </w:r>
            <w:r>
              <w:rPr>
                <w:rFonts w:hint="default" w:ascii="宋体" w:hAnsi="宋体" w:eastAsia="宋体" w:cs="仿宋_GB2312"/>
                <w:sz w:val="24"/>
                <w:lang w:val="en-US" w:eastAsia="zh-CN"/>
              </w:rPr>
              <w:t>监督抽检</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数量</w:t>
            </w:r>
          </w:p>
        </w:tc>
        <w:tc>
          <w:tcPr>
            <w:tcW w:w="1457" w:type="pct"/>
            <w:shd w:val="clear" w:color="auto" w:fill="auto"/>
            <w:vAlign w:val="center"/>
          </w:tcPr>
          <w:p>
            <w:pPr>
              <w:spacing w:line="360" w:lineRule="auto"/>
              <w:rPr>
                <w:rFonts w:hint="eastAsia" w:ascii="宋体" w:hAnsi="宋体" w:eastAsia="宋体" w:cs="仿宋_GB2312"/>
                <w:sz w:val="24"/>
                <w:lang w:val="en-US" w:eastAsia="zh-CN"/>
              </w:rPr>
            </w:pPr>
            <w:r>
              <w:rPr>
                <w:rFonts w:hint="eastAsia" w:ascii="宋体" w:hAnsi="宋体" w:cs="仿宋_GB2312"/>
                <w:sz w:val="24"/>
                <w:lang w:val="en-US" w:eastAsia="zh-CN"/>
              </w:rPr>
              <w:t>1</w:t>
            </w:r>
          </w:p>
        </w:tc>
        <w:tc>
          <w:tcPr>
            <w:tcW w:w="822" w:type="pct"/>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单位</w:t>
            </w:r>
          </w:p>
        </w:tc>
        <w:tc>
          <w:tcPr>
            <w:tcW w:w="1839" w:type="pct"/>
            <w:shd w:val="clear" w:color="auto" w:fill="auto"/>
            <w:vAlign w:val="center"/>
          </w:tcPr>
          <w:p>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hint="eastAsia" w:ascii="宋体" w:hAnsi="宋体" w:cs="仿宋_GB2312"/>
                <w:color w:val="FF0000"/>
                <w:sz w:val="24"/>
              </w:rPr>
            </w:pPr>
            <w:r>
              <w:rPr>
                <w:rFonts w:hint="eastAsia" w:ascii="宋体" w:hAnsi="宋体" w:cs="仿宋_GB2312"/>
                <w:color w:val="FF0000"/>
                <w:sz w:val="24"/>
                <w:lang w:val="en-US" w:eastAsia="zh-CN"/>
              </w:rPr>
              <w:t>备注</w:t>
            </w:r>
          </w:p>
        </w:tc>
        <w:tc>
          <w:tcPr>
            <w:tcW w:w="4118" w:type="pct"/>
            <w:gridSpan w:val="3"/>
            <w:shd w:val="clear" w:color="auto" w:fill="auto"/>
            <w:vAlign w:val="center"/>
          </w:tcPr>
          <w:p>
            <w:pPr>
              <w:spacing w:line="360" w:lineRule="auto"/>
              <w:jc w:val="center"/>
              <w:rPr>
                <w:rFonts w:hint="eastAsia" w:ascii="宋体" w:hAnsi="宋体" w:cs="仿宋_GB2312"/>
                <w:color w:val="FF0000"/>
                <w:sz w:val="24"/>
                <w:lang w:val="en-US" w:eastAsia="zh-CN"/>
              </w:rPr>
            </w:pPr>
            <w:r>
              <w:rPr>
                <w:rFonts w:hint="eastAsia" w:ascii="宋体" w:hAnsi="宋体" w:cs="仿宋_GB2312"/>
                <w:color w:val="FF0000"/>
                <w:sz w:val="24"/>
                <w:lang w:val="en-US" w:eastAsia="zh-CN"/>
              </w:rPr>
              <w:t>允许联合体</w:t>
            </w:r>
          </w:p>
        </w:tc>
      </w:tr>
    </w:tbl>
    <w:p>
      <w:pPr>
        <w:spacing w:line="360" w:lineRule="auto"/>
        <w:jc w:val="left"/>
        <w:rPr>
          <w:rFonts w:ascii="宋体" w:hAnsi="宋体"/>
          <w:sz w:val="24"/>
        </w:rPr>
      </w:pPr>
      <w:r>
        <w:rPr>
          <w:rFonts w:hint="eastAsia" w:ascii="宋体" w:hAnsi="宋体" w:cs="仿宋_GB2312"/>
          <w:sz w:val="24"/>
        </w:rPr>
        <w:t>拟采购标的（</w:t>
      </w:r>
      <w:r>
        <w:rPr>
          <w:rFonts w:hint="eastAsia" w:ascii="宋体" w:hAnsi="宋体" w:cs="仿宋_GB2312"/>
          <w:sz w:val="24"/>
          <w:lang w:val="en-US" w:eastAsia="zh-CN"/>
        </w:rPr>
        <w:t>4</w:t>
      </w:r>
      <w:r>
        <w:rPr>
          <w:rFonts w:hint="eastAsia" w:ascii="宋体" w:hAnsi="宋体" w:cs="仿宋_GB2312"/>
          <w:sz w:val="24"/>
        </w:rPr>
        <w:t>）</w:t>
      </w:r>
    </w:p>
    <w:tbl>
      <w:tblPr>
        <w:tblStyle w:val="62"/>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55"/>
        <w:gridCol w:w="2902"/>
        <w:gridCol w:w="1637"/>
        <w:gridCol w:w="366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32" w:hRule="atLeast"/>
        </w:trPr>
        <w:tc>
          <w:tcPr>
            <w:tcW w:w="881" w:type="pct"/>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标的内容</w:t>
            </w:r>
          </w:p>
        </w:tc>
        <w:tc>
          <w:tcPr>
            <w:tcW w:w="4118" w:type="pct"/>
            <w:gridSpan w:val="3"/>
            <w:shd w:val="clear" w:color="auto" w:fill="auto"/>
            <w:vAlign w:val="center"/>
          </w:tcPr>
          <w:p>
            <w:pPr>
              <w:spacing w:line="360" w:lineRule="auto"/>
              <w:rPr>
                <w:rFonts w:hint="default" w:ascii="宋体" w:hAnsi="宋体" w:eastAsia="宋体" w:cs="仿宋_GB2312"/>
                <w:sz w:val="24"/>
                <w:lang w:val="en-US" w:eastAsia="zh-CN"/>
              </w:rPr>
            </w:pPr>
            <w:r>
              <w:rPr>
                <w:rFonts w:hint="default" w:ascii="宋体" w:hAnsi="宋体" w:eastAsia="宋体" w:cs="仿宋_GB2312"/>
                <w:sz w:val="24"/>
                <w:lang w:val="en-US" w:eastAsia="zh-CN"/>
              </w:rPr>
              <w:t>建筑装饰材料及生活用品监督抽检</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数量</w:t>
            </w:r>
          </w:p>
        </w:tc>
        <w:tc>
          <w:tcPr>
            <w:tcW w:w="1457" w:type="pct"/>
            <w:shd w:val="clear" w:color="auto" w:fill="auto"/>
            <w:vAlign w:val="center"/>
          </w:tcPr>
          <w:p>
            <w:pPr>
              <w:spacing w:line="360" w:lineRule="auto"/>
              <w:rPr>
                <w:rFonts w:hint="eastAsia" w:ascii="宋体" w:hAnsi="宋体" w:eastAsia="宋体" w:cs="仿宋_GB2312"/>
                <w:sz w:val="24"/>
                <w:lang w:val="en-US" w:eastAsia="zh-CN"/>
              </w:rPr>
            </w:pPr>
            <w:r>
              <w:rPr>
                <w:rFonts w:hint="eastAsia" w:ascii="宋体" w:hAnsi="宋体" w:cs="仿宋_GB2312"/>
                <w:sz w:val="24"/>
                <w:lang w:val="en-US" w:eastAsia="zh-CN"/>
              </w:rPr>
              <w:t>1</w:t>
            </w:r>
          </w:p>
        </w:tc>
        <w:tc>
          <w:tcPr>
            <w:tcW w:w="822" w:type="pct"/>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单位</w:t>
            </w:r>
          </w:p>
        </w:tc>
        <w:tc>
          <w:tcPr>
            <w:tcW w:w="1839" w:type="pct"/>
            <w:shd w:val="clear" w:color="auto" w:fill="auto"/>
            <w:vAlign w:val="center"/>
          </w:tcPr>
          <w:p>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hint="eastAsia" w:ascii="宋体" w:hAnsi="宋体" w:cs="仿宋_GB2312"/>
                <w:color w:val="FF0000"/>
                <w:sz w:val="24"/>
              </w:rPr>
            </w:pPr>
            <w:r>
              <w:rPr>
                <w:rFonts w:hint="eastAsia" w:ascii="宋体" w:hAnsi="宋体" w:cs="仿宋_GB2312"/>
                <w:color w:val="FF0000"/>
                <w:sz w:val="24"/>
                <w:lang w:val="en-US" w:eastAsia="zh-CN"/>
              </w:rPr>
              <w:t>备注</w:t>
            </w:r>
          </w:p>
        </w:tc>
        <w:tc>
          <w:tcPr>
            <w:tcW w:w="4118" w:type="pct"/>
            <w:gridSpan w:val="3"/>
            <w:shd w:val="clear" w:color="auto" w:fill="auto"/>
            <w:vAlign w:val="center"/>
          </w:tcPr>
          <w:p>
            <w:pPr>
              <w:spacing w:line="360" w:lineRule="auto"/>
              <w:jc w:val="center"/>
              <w:rPr>
                <w:rFonts w:hint="eastAsia" w:ascii="宋体" w:hAnsi="宋体" w:cs="仿宋_GB2312"/>
                <w:color w:val="FF0000"/>
                <w:sz w:val="24"/>
                <w:lang w:val="en-US" w:eastAsia="zh-CN"/>
              </w:rPr>
            </w:pPr>
            <w:r>
              <w:rPr>
                <w:rFonts w:hint="eastAsia" w:ascii="宋体" w:hAnsi="宋体" w:cs="仿宋_GB2312"/>
                <w:color w:val="FF0000"/>
                <w:sz w:val="24"/>
                <w:lang w:val="en-US" w:eastAsia="zh-CN"/>
              </w:rPr>
              <w:t>不允许联合体</w:t>
            </w:r>
          </w:p>
        </w:tc>
      </w:tr>
    </w:tbl>
    <w:p>
      <w:pPr>
        <w:spacing w:line="360" w:lineRule="auto"/>
        <w:jc w:val="left"/>
        <w:rPr>
          <w:rFonts w:hint="eastAsia" w:ascii="宋体" w:hAnsi="宋体" w:cs="仿宋_GB2312"/>
          <w:sz w:val="24"/>
        </w:rPr>
      </w:pPr>
    </w:p>
    <w:p>
      <w:pPr>
        <w:spacing w:line="360" w:lineRule="auto"/>
        <w:jc w:val="left"/>
        <w:rPr>
          <w:rFonts w:hint="eastAsia" w:ascii="宋体" w:hAnsi="宋体" w:cs="仿宋_GB2312"/>
          <w:sz w:val="24"/>
        </w:rPr>
      </w:pPr>
      <w:r>
        <w:rPr>
          <w:rFonts w:hint="eastAsia" w:ascii="宋体" w:hAnsi="宋体" w:cs="仿宋_GB2312"/>
          <w:sz w:val="24"/>
        </w:rPr>
        <w:t>功能和质量要求</w:t>
      </w:r>
    </w:p>
    <w:p>
      <w:pPr>
        <w:snapToGrid w:val="0"/>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1、▲根据《产品质量监督抽查管理暂行办法》（国家市场监督管理总局令第18号）</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省级市场监督管理部门抽检分离相关规定及采购人对本项目的具体工作安排，杭州市202</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年流通领域（网络）产品质量监督抽查买样工作中标机构不得参与本项目相关检测工作。参加本项目投标的，投标无效。</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制定实施方案：承检机构须根据采购人要求提交具体抽检实施方案和监督抽查实施细则，并在合同签订后三日内提交。抽检实施方案应当包括抽检的产品品种、抽样平台、样品数量、抽样程序、全程录像、屏幕保存、检验标准、检验项目、判定原则、检验结果通知、复检安排、费用预算等项目，保证项目的完整性和真实性。监督抽查实施细则包括抽样方法、检验依据、判定规则等。</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3、样品确认：承检机构配合抽样机构做好样品的接收和确认，并根据委托方的要求制定相应的汇总。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4、检测要求：由承检机构根据抽检实施方案要求对样品进行检验，承检机构未经委托方同意将检验任务转包、分包给其它检验机构，或修改检测项目，一经发现取消检验资格。</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（1）投标人应具有满足检测工作需要的、独立的、固定的实验场地；</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（2）投标人应具有符合检测要求的仪器设备，实验室检测仪器设备充足、能满足大批量样品的检测周期需要；</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（3）投标人应能够运用计算机与信息技术或自动设备对检测数据、信息资料进行采集、处理、分析、记录、报告或存贮，且能提供具有检验检测公章的电子版报告；</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（4）投标人应具有满足检测工作需要的、独立的、固定的仓储条件的场地。</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量管理要求：承检机构要严格按照《产品质量监督抽查管理暂行办法》、原国家工商总局《关于加强和规范网络交易商品质量抽查检验的意见》等相关规定，加强对样品采集实验室检测数据报送等关键环节的质量控制，确保检测结果准确可靠，委托方将通过随机抽查等形式开展对承检机构的工作考核，并及时将有关问题向检验机构资质管理部门通报。</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样品处置：检验结果复检结束后30日内承检机构负责对样品进行拆解、销毁、环保处理(除委托方提出需要留样的外)，相关费用由承检机构负责，承检机构填写《样品处理记录》（一式两份）由双方盖章签字后，各执一份留存；同时承检机构应出具样品处置说明及样品处置相关照片。</w:t>
      </w:r>
      <w:r>
        <w:rPr>
          <w:rFonts w:hint="eastAsia" w:ascii="宋体" w:hAnsi="宋体" w:eastAsia="宋体" w:cs="宋体"/>
          <w:color w:val="00B050"/>
          <w:sz w:val="24"/>
          <w:szCs w:val="24"/>
          <w:highlight w:val="yellow"/>
        </w:rPr>
        <w:t>样品处置方式根据《浙江省产品质量监督抽查工作实施办法（试行）》</w:t>
      </w:r>
      <w:r>
        <w:rPr>
          <w:rFonts w:hint="eastAsia" w:ascii="宋体" w:hAnsi="宋体" w:cs="宋体"/>
          <w:color w:val="00B050"/>
          <w:sz w:val="24"/>
          <w:szCs w:val="24"/>
          <w:highlight w:val="yellow"/>
          <w:lang w:eastAsia="zh-CN"/>
        </w:rPr>
        <w:t>第五十三条，</w:t>
      </w:r>
      <w:r>
        <w:rPr>
          <w:rFonts w:hint="eastAsia" w:ascii="宋体" w:hAnsi="宋体" w:eastAsia="宋体" w:cs="宋体"/>
          <w:color w:val="00B050"/>
          <w:sz w:val="24"/>
          <w:szCs w:val="24"/>
          <w:highlight w:val="yellow"/>
        </w:rPr>
        <w:t>由采购人在销毁、拍卖、捐赠中确定</w:t>
      </w:r>
      <w:r>
        <w:rPr>
          <w:rFonts w:hint="eastAsia" w:ascii="宋体" w:hAnsi="宋体" w:cs="宋体"/>
          <w:color w:val="00B050"/>
          <w:sz w:val="24"/>
          <w:szCs w:val="24"/>
          <w:highlight w:val="yellow"/>
          <w:lang w:eastAsia="zh-CN"/>
        </w:rPr>
        <w:t>的</w:t>
      </w:r>
      <w:r>
        <w:rPr>
          <w:rFonts w:hint="eastAsia" w:ascii="宋体" w:hAnsi="宋体" w:eastAsia="宋体" w:cs="宋体"/>
          <w:color w:val="00B050"/>
          <w:sz w:val="24"/>
          <w:szCs w:val="24"/>
          <w:highlight w:val="yellow"/>
        </w:rPr>
        <w:t>，由承检机构在采购人的监督下实施</w:t>
      </w:r>
      <w:r>
        <w:rPr>
          <w:rFonts w:hint="eastAsia" w:ascii="宋体" w:hAnsi="宋体" w:eastAsia="宋体" w:cs="宋体"/>
          <w:color w:val="auto"/>
          <w:sz w:val="24"/>
          <w:szCs w:val="24"/>
          <w:highlight w:val="none"/>
        </w:rPr>
        <w:t>。采用拍卖方式的，承检机构应按采购人要求及时、足额上缴拍卖收入。</w:t>
      </w:r>
    </w:p>
    <w:p>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7、检测数量：本项目检测计划批次数见附表1。检测计划批次数仅用于评审，最终根据中标金额单价及预算金额由采购人综合确定实际检测批次数。</w:t>
      </w:r>
      <w:r>
        <w:rPr>
          <w:rFonts w:hint="eastAsia" w:ascii="宋体" w:hAnsi="宋体" w:cs="宋体"/>
          <w:color w:val="auto"/>
          <w:sz w:val="24"/>
          <w:szCs w:val="24"/>
          <w:highlight w:val="none"/>
          <w:lang w:eastAsia="zh-CN"/>
        </w:rPr>
        <w:t>机动批次任务是指根据招标人实际工作需要，布置的不限产品种类、不限检测标准、不限检测项目的产品检测任务，在中标人检测能力范围内确定。</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8、购样工作及相关费用：本项目实施抽检分离，原则上不含购样工作及相关费用，由采购人另行委托专业购样机构实施，</w:t>
      </w:r>
      <w:r>
        <w:rPr>
          <w:rFonts w:hint="eastAsia" w:ascii="宋体" w:hAnsi="宋体" w:eastAsia="宋体" w:cs="宋体"/>
          <w:b/>
          <w:bCs/>
          <w:color w:val="auto"/>
          <w:sz w:val="24"/>
          <w:szCs w:val="24"/>
          <w:highlight w:val="none"/>
          <w:u w:val="single"/>
        </w:rPr>
        <w:t>但以下情形除外</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（1）采购人在项目实施过程中要求承检机构实施应急抽样的，承检机构应当自行实施抽样，并严格执行机构内部抽检分离相关制度，相关购样费用实报实销，由采购人在标项预算金额范围内支付；</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u w:val="single"/>
        </w:rPr>
        <w:t>检测机构实际检测批次数高于抽检计划批次限量范围部分</w:t>
      </w:r>
      <w:r>
        <w:rPr>
          <w:rFonts w:hint="eastAsia" w:ascii="宋体" w:hAnsi="宋体" w:cs="宋体"/>
          <w:b/>
          <w:bCs/>
          <w:color w:val="auto"/>
          <w:sz w:val="24"/>
          <w:szCs w:val="24"/>
          <w:highlight w:val="none"/>
          <w:u w:val="single"/>
        </w:rPr>
        <w:t>（标</w:t>
      </w:r>
      <w:r>
        <w:rPr>
          <w:rFonts w:hint="eastAsia" w:ascii="宋体" w:hAnsi="宋体" w:cs="宋体"/>
          <w:b/>
          <w:bCs/>
          <w:color w:val="auto"/>
          <w:sz w:val="24"/>
          <w:szCs w:val="24"/>
          <w:highlight w:val="none"/>
          <w:u w:val="single"/>
          <w:lang w:val="en-US" w:eastAsia="zh-CN"/>
        </w:rPr>
        <w:t>的</w:t>
      </w:r>
      <w:r>
        <w:rPr>
          <w:rFonts w:hint="eastAsia" w:ascii="宋体" w:hAnsi="宋体" w:cs="宋体"/>
          <w:b/>
          <w:bCs/>
          <w:color w:val="auto"/>
          <w:sz w:val="24"/>
          <w:szCs w:val="24"/>
          <w:highlight w:val="none"/>
          <w:u w:val="single"/>
        </w:rPr>
        <w:t>一、</w:t>
      </w:r>
      <w:r>
        <w:rPr>
          <w:rFonts w:hint="eastAsia" w:ascii="宋体" w:hAnsi="宋体" w:cs="宋体"/>
          <w:b/>
          <w:bCs/>
          <w:color w:val="auto"/>
          <w:sz w:val="24"/>
          <w:szCs w:val="24"/>
          <w:highlight w:val="none"/>
          <w:u w:val="single"/>
          <w:lang w:eastAsia="zh-CN"/>
        </w:rPr>
        <w:t>二</w:t>
      </w:r>
      <w:r>
        <w:rPr>
          <w:rFonts w:hint="eastAsia" w:ascii="宋体" w:hAnsi="宋体" w:cs="宋体"/>
          <w:b/>
          <w:bCs/>
          <w:color w:val="auto"/>
          <w:sz w:val="24"/>
          <w:szCs w:val="24"/>
          <w:highlight w:val="none"/>
          <w:u w:val="single"/>
        </w:rPr>
        <w:t>为检测计划批次数的</w:t>
      </w:r>
      <w:r>
        <w:rPr>
          <w:rFonts w:hint="eastAsia" w:ascii="宋体" w:hAnsi="宋体" w:cs="宋体"/>
          <w:b/>
          <w:bCs/>
          <w:color w:val="auto"/>
          <w:sz w:val="24"/>
          <w:szCs w:val="24"/>
          <w:highlight w:val="none"/>
          <w:u w:val="single"/>
          <w:lang w:val="en-US" w:eastAsia="zh-CN"/>
        </w:rPr>
        <w:t>115</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w:t>
      </w:r>
      <w:r>
        <w:rPr>
          <w:rFonts w:hint="eastAsia" w:ascii="宋体" w:hAnsi="宋体" w:cs="宋体"/>
          <w:b/>
          <w:bCs/>
          <w:color w:val="auto"/>
          <w:sz w:val="24"/>
          <w:szCs w:val="24"/>
          <w:highlight w:val="none"/>
          <w:u w:val="single"/>
        </w:rPr>
        <w:t>标项</w:t>
      </w:r>
      <w:r>
        <w:rPr>
          <w:rFonts w:hint="eastAsia" w:ascii="宋体" w:hAnsi="宋体" w:cs="宋体"/>
          <w:b/>
          <w:bCs/>
          <w:color w:val="auto"/>
          <w:sz w:val="24"/>
          <w:szCs w:val="24"/>
          <w:highlight w:val="none"/>
          <w:u w:val="single"/>
          <w:lang w:eastAsia="zh-CN"/>
        </w:rPr>
        <w:t>四</w:t>
      </w:r>
      <w:r>
        <w:rPr>
          <w:rFonts w:hint="eastAsia" w:ascii="宋体" w:hAnsi="宋体" w:cs="宋体"/>
          <w:b/>
          <w:bCs/>
          <w:color w:val="auto"/>
          <w:sz w:val="24"/>
          <w:szCs w:val="24"/>
          <w:highlight w:val="none"/>
          <w:u w:val="single"/>
        </w:rPr>
        <w:t>为检测计划批次数的1</w:t>
      </w:r>
      <w:r>
        <w:rPr>
          <w:rFonts w:hint="eastAsia" w:ascii="宋体" w:hAnsi="宋体" w:cs="宋体"/>
          <w:b/>
          <w:bCs/>
          <w:color w:val="auto"/>
          <w:sz w:val="24"/>
          <w:szCs w:val="24"/>
          <w:highlight w:val="none"/>
          <w:u w:val="single"/>
          <w:lang w:val="en-US" w:eastAsia="zh-CN"/>
        </w:rPr>
        <w:t>10</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rPr>
        <w:t>四舍五入到整数）</w:t>
      </w:r>
      <w:r>
        <w:rPr>
          <w:rFonts w:hint="eastAsia" w:ascii="宋体" w:hAnsi="宋体" w:eastAsia="宋体" w:cs="宋体"/>
          <w:b/>
          <w:bCs/>
          <w:color w:val="auto"/>
          <w:sz w:val="24"/>
          <w:szCs w:val="24"/>
          <w:highlight w:val="none"/>
          <w:u w:val="single"/>
        </w:rPr>
        <w:t>的检测抽样工作相关费用</w:t>
      </w:r>
      <w:r>
        <w:rPr>
          <w:rFonts w:hint="eastAsia" w:ascii="宋体" w:hAnsi="宋体" w:cs="宋体"/>
          <w:b/>
          <w:bCs/>
          <w:color w:val="auto"/>
          <w:sz w:val="24"/>
          <w:szCs w:val="24"/>
          <w:highlight w:val="none"/>
          <w:u w:val="single"/>
          <w:lang w:eastAsia="zh-CN"/>
        </w:rPr>
        <w:t>（样品购买费、买样服务费等）</w:t>
      </w:r>
      <w:r>
        <w:rPr>
          <w:rFonts w:hint="eastAsia" w:ascii="宋体" w:hAnsi="宋体" w:eastAsia="宋体" w:cs="宋体"/>
          <w:b/>
          <w:bCs/>
          <w:color w:val="auto"/>
          <w:sz w:val="24"/>
          <w:szCs w:val="24"/>
          <w:highlight w:val="none"/>
          <w:u w:val="single"/>
        </w:rPr>
        <w:t>采购人不予支付。</w:t>
      </w:r>
      <w:r>
        <w:rPr>
          <w:rFonts w:hint="eastAsia" w:ascii="宋体" w:hAnsi="宋体" w:eastAsia="宋体" w:cs="宋体"/>
          <w:color w:val="auto"/>
          <w:sz w:val="24"/>
          <w:szCs w:val="24"/>
          <w:highlight w:val="none"/>
        </w:rPr>
        <w:t>中标人应当自行支付给采购人确定的专业购样机构实施抽样。</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标项三含5种产品的买样费用，具体见表格《检测计划》；包含买样费用部分的产品，中标单位可自行买样，但需承诺抽样人员不承担其抽样产品的检验工作，并在投标文件中出具相关证明文件；也可委托采购人确定的专业购样机构，但需按照批次数支付买样服务费，并由中标人自行支付。</w:t>
      </w:r>
    </w:p>
    <w:p>
      <w:pPr>
        <w:adjustRightInd w:val="0"/>
        <w:snapToGrid w:val="0"/>
        <w:spacing w:line="360" w:lineRule="auto"/>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检测期限</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承检机构应在收检后15日内完成检验工作，并出具明示“合格”或“不合格”结论的检测报告和汇总表。</w:t>
      </w:r>
    </w:p>
    <w:p>
      <w:pPr>
        <w:adjustRightInd w:val="0"/>
        <w:snapToGrid w:val="0"/>
        <w:spacing w:line="360" w:lineRule="auto"/>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数据报送</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承检机构应在完成检验工作后5日内向委托方提供检测报告电子版、质量分析报告、报盘，并按委托方要求及时将抽样检验相关数据录入委托方指定的信息管理系统。</w:t>
      </w:r>
    </w:p>
    <w:p>
      <w:pPr>
        <w:adjustRightInd w:val="0"/>
        <w:snapToGrid w:val="0"/>
        <w:spacing w:line="360" w:lineRule="auto"/>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应急要求</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承检机构应当有专门针对突发事件且符合采购方需求的应急预案，有能应对突发事件的专业人员及专业设备。</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采购人要求现场响应的，承检机构技术支撑人员应在自身承诺的响应时限内，到达甲方办公场所（市市场监管局网监分局：</w:t>
      </w:r>
      <w:r>
        <w:rPr>
          <w:rFonts w:hint="eastAsia" w:ascii="宋体" w:hAnsi="宋体" w:eastAsia="宋体" w:cs="宋体"/>
          <w:color w:val="auto"/>
          <w:sz w:val="24"/>
          <w:szCs w:val="24"/>
          <w:highlight w:val="none"/>
          <w:lang w:eastAsia="zh-CN"/>
        </w:rPr>
        <w:t>杭州市环城北路</w:t>
      </w:r>
      <w:r>
        <w:rPr>
          <w:rFonts w:hint="eastAsia" w:ascii="宋体" w:hAnsi="宋体" w:eastAsia="宋体" w:cs="宋体"/>
          <w:color w:val="auto"/>
          <w:sz w:val="24"/>
          <w:szCs w:val="24"/>
          <w:highlight w:val="none"/>
        </w:rPr>
        <w:t>167号）。</w:t>
      </w:r>
    </w:p>
    <w:p>
      <w:pPr>
        <w:kinsoku/>
        <w:wordWrap/>
        <w:overflowPunct/>
        <w:topLinePunct w:val="0"/>
        <w:bidi w:val="0"/>
        <w:snapToGrid w:val="0"/>
        <w:spacing w:beforeAutospacing="0" w:afterAutospacing="0"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注：标的（1）、（2）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包含</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lang w:val="en-US" w:eastAsia="zh-CN"/>
        </w:rPr>
        <w:t>批次以上机动批次；标的（3）包含</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 xml:space="preserve">批次以上机动批次 </w:t>
      </w:r>
      <w:r>
        <w:rPr>
          <w:rFonts w:hint="eastAsia" w:ascii="宋体" w:hAnsi="宋体" w:cs="宋体"/>
          <w:b/>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pPr>
        <w:spacing w:line="360" w:lineRule="auto"/>
        <w:jc w:val="left"/>
        <w:rPr>
          <w:rFonts w:ascii="宋体" w:hAnsi="宋体" w:cs="仿宋_GB2312"/>
          <w:b/>
          <w:bCs/>
          <w:color w:val="auto"/>
          <w:sz w:val="24"/>
        </w:rPr>
      </w:pPr>
      <w:r>
        <w:rPr>
          <w:rFonts w:hint="eastAsia" w:ascii="宋体" w:hAnsi="宋体" w:cs="仿宋_GB2312"/>
          <w:b/>
          <w:bCs/>
          <w:color w:val="auto"/>
          <w:sz w:val="24"/>
          <w:lang w:val="en-US" w:eastAsia="zh-CN"/>
        </w:rPr>
        <w:t>三、</w:t>
      </w:r>
      <w:r>
        <w:rPr>
          <w:rFonts w:hint="eastAsia" w:ascii="宋体" w:hAnsi="宋体" w:cs="仿宋_GB2312"/>
          <w:b/>
          <w:bCs/>
          <w:color w:val="auto"/>
          <w:sz w:val="24"/>
        </w:rPr>
        <w:t>拟采购标的的商务要求</w:t>
      </w:r>
    </w:p>
    <w:p>
      <w:pPr>
        <w:spacing w:line="360" w:lineRule="auto"/>
        <w:ind w:left="210" w:leftChars="100"/>
        <w:jc w:val="left"/>
        <w:rPr>
          <w:rFonts w:hint="eastAsia" w:ascii="宋体" w:hAnsi="宋体"/>
          <w:color w:val="auto"/>
          <w:sz w:val="24"/>
          <w:u w:val="single"/>
          <w:lang w:val="en-US" w:eastAsia="zh-CN"/>
        </w:rPr>
      </w:pPr>
      <w:r>
        <w:rPr>
          <w:rFonts w:hint="eastAsia" w:ascii="宋体" w:hAnsi="宋体" w:cs="仿宋_GB2312"/>
          <w:color w:val="auto"/>
          <w:sz w:val="24"/>
        </w:rPr>
        <w:t>1.交付（实施）的时间（期限）：</w:t>
      </w:r>
      <w:r>
        <w:rPr>
          <w:rFonts w:hint="eastAsia" w:ascii="宋体" w:hAnsi="宋体"/>
          <w:color w:val="auto"/>
          <w:sz w:val="24"/>
          <w:u w:val="single"/>
          <w:lang w:val="en-US" w:eastAsia="zh-CN"/>
        </w:rPr>
        <w:t xml:space="preserve">自合同签订之日起至2022年11月30日内有效 </w:t>
      </w:r>
    </w:p>
    <w:p>
      <w:pPr>
        <w:spacing w:line="360" w:lineRule="auto"/>
        <w:ind w:left="210" w:leftChars="100"/>
        <w:jc w:val="left"/>
        <w:rPr>
          <w:rFonts w:ascii="宋体" w:hAnsi="宋体" w:cs="仿宋_GB2312"/>
          <w:color w:val="auto"/>
          <w:sz w:val="24"/>
        </w:rPr>
      </w:pPr>
      <w:r>
        <w:rPr>
          <w:rFonts w:hint="eastAsia" w:ascii="宋体" w:hAnsi="宋体" w:cs="仿宋_GB2312"/>
          <w:color w:val="auto"/>
          <w:sz w:val="24"/>
        </w:rPr>
        <w:t>2.交付（实施）的地点（范围）：</w:t>
      </w:r>
      <w:r>
        <w:rPr>
          <w:rFonts w:hint="eastAsia" w:ascii="宋体" w:hAnsi="宋体"/>
          <w:color w:val="auto"/>
          <w:sz w:val="24"/>
          <w:u w:val="single"/>
        </w:rPr>
        <w:t xml:space="preserve"> </w:t>
      </w:r>
      <w:r>
        <w:rPr>
          <w:rFonts w:hint="eastAsia" w:ascii="宋体" w:hAnsi="宋体"/>
          <w:iCs/>
          <w:color w:val="auto"/>
          <w:sz w:val="24"/>
          <w:u w:val="single"/>
          <w:lang w:val="en-US" w:eastAsia="zh-CN"/>
        </w:rPr>
        <w:t>采购人指定地点</w:t>
      </w:r>
      <w:r>
        <w:rPr>
          <w:rFonts w:hint="eastAsia" w:ascii="宋体" w:hAnsi="宋体"/>
          <w:color w:val="auto"/>
          <w:sz w:val="24"/>
          <w:u w:val="single"/>
        </w:rPr>
        <w:t xml:space="preserve"> </w:t>
      </w:r>
    </w:p>
    <w:p>
      <w:pPr>
        <w:spacing w:line="360" w:lineRule="auto"/>
        <w:ind w:left="210" w:leftChars="100"/>
        <w:jc w:val="left"/>
        <w:rPr>
          <w:rFonts w:ascii="宋体" w:hAnsi="宋体" w:cs="仿宋_GB2312"/>
          <w:color w:val="auto"/>
          <w:sz w:val="24"/>
        </w:rPr>
      </w:pPr>
      <w:r>
        <w:rPr>
          <w:rFonts w:hint="eastAsia" w:ascii="宋体" w:hAnsi="宋体" w:cs="仿宋_GB2312"/>
          <w:color w:val="auto"/>
          <w:sz w:val="24"/>
        </w:rPr>
        <w:t>3.付款条件（进度和方式）</w:t>
      </w:r>
    </w:p>
    <w:tbl>
      <w:tblPr>
        <w:tblStyle w:val="62"/>
        <w:tblW w:w="4997"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06"/>
        <w:gridCol w:w="1888"/>
        <w:gridCol w:w="666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06" w:type="pct"/>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序号</w:t>
            </w:r>
          </w:p>
        </w:tc>
        <w:tc>
          <w:tcPr>
            <w:tcW w:w="948" w:type="pct"/>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付款比例（%）</w:t>
            </w:r>
          </w:p>
        </w:tc>
        <w:tc>
          <w:tcPr>
            <w:tcW w:w="3345" w:type="pct"/>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06" w:type="pct"/>
            <w:shd w:val="clear" w:color="auto" w:fill="auto"/>
          </w:tcPr>
          <w:p>
            <w:pPr>
              <w:spacing w:line="360" w:lineRule="auto"/>
              <w:jc w:val="center"/>
              <w:rPr>
                <w:rFonts w:ascii="宋体" w:hAnsi="宋体" w:cs="仿宋_GB2312"/>
                <w:color w:val="auto"/>
                <w:sz w:val="24"/>
              </w:rPr>
            </w:pPr>
            <w:r>
              <w:rPr>
                <w:rFonts w:hint="eastAsia" w:ascii="宋体" w:hAnsi="宋体" w:cs="仿宋_GB2312"/>
                <w:color w:val="auto"/>
                <w:sz w:val="24"/>
              </w:rPr>
              <w:t>1</w:t>
            </w:r>
          </w:p>
        </w:tc>
        <w:tc>
          <w:tcPr>
            <w:tcW w:w="1717" w:type="dxa"/>
            <w:shd w:val="clear" w:color="auto" w:fill="auto"/>
            <w:vAlign w:val="top"/>
          </w:tcPr>
          <w:p>
            <w:pPr>
              <w:spacing w:line="360" w:lineRule="auto"/>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50%</w:t>
            </w:r>
          </w:p>
        </w:tc>
        <w:tc>
          <w:tcPr>
            <w:tcW w:w="6059" w:type="dxa"/>
            <w:shd w:val="clear" w:color="auto" w:fill="auto"/>
            <w:vAlign w:val="top"/>
          </w:tcPr>
          <w:p>
            <w:pPr>
              <w:spacing w:line="360" w:lineRule="auto"/>
              <w:jc w:val="left"/>
              <w:rPr>
                <w:rFonts w:ascii="宋体" w:hAnsi="宋体" w:cs="仿宋_GB2312"/>
                <w:color w:val="auto"/>
                <w:sz w:val="24"/>
              </w:rPr>
            </w:pPr>
            <w:r>
              <w:rPr>
                <w:rFonts w:hint="eastAsia" w:ascii="宋体" w:hAnsi="宋体" w:cs="宋体"/>
                <w:color w:val="auto"/>
                <w:szCs w:val="21"/>
                <w:highlight w:val="none"/>
              </w:rPr>
              <w:t>合同生效以及具备实施条件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采购人具备支付条件且收到中标供应商</w:t>
            </w:r>
            <w:r>
              <w:rPr>
                <w:rFonts w:hint="eastAsia" w:ascii="宋体" w:hAnsi="宋体" w:cs="宋体"/>
                <w:color w:val="auto"/>
                <w:szCs w:val="21"/>
                <w:highlight w:val="none"/>
              </w:rPr>
              <w:t>出具符合要求的正规发票后</w:t>
            </w:r>
            <w:r>
              <w:rPr>
                <w:rFonts w:hint="eastAsia" w:ascii="宋体" w:hAnsi="宋体" w:cs="宋体"/>
                <w:color w:val="auto"/>
                <w:szCs w:val="21"/>
                <w:highlight w:val="none"/>
                <w:lang w:val="en-US" w:eastAsia="zh-CN"/>
              </w:rPr>
              <w:t>7个工作</w:t>
            </w:r>
            <w:r>
              <w:rPr>
                <w:rFonts w:hint="eastAsia" w:ascii="宋体" w:hAnsi="宋体" w:cs="宋体"/>
                <w:color w:val="auto"/>
                <w:szCs w:val="21"/>
                <w:highlight w:val="none"/>
              </w:rPr>
              <w:t>日内由采购人支付标项预算金额的</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作为预付款</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06" w:type="pct"/>
            <w:shd w:val="clear" w:color="auto" w:fill="auto"/>
          </w:tcPr>
          <w:p>
            <w:pPr>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2</w:t>
            </w:r>
          </w:p>
        </w:tc>
        <w:tc>
          <w:tcPr>
            <w:tcW w:w="1717" w:type="dxa"/>
            <w:shd w:val="clear" w:color="auto" w:fill="auto"/>
            <w:vAlign w:val="top"/>
          </w:tcPr>
          <w:p>
            <w:pPr>
              <w:spacing w:line="360" w:lineRule="auto"/>
              <w:jc w:val="center"/>
              <w:rPr>
                <w:rFonts w:hint="default" w:ascii="宋体" w:hAnsi="宋体" w:cs="仿宋_GB2312"/>
                <w:color w:val="auto"/>
                <w:sz w:val="24"/>
                <w:lang w:val="en-US" w:eastAsia="zh-CN"/>
              </w:rPr>
            </w:pPr>
            <w:r>
              <w:rPr>
                <w:rFonts w:hint="eastAsia" w:ascii="宋体" w:hAnsi="宋体" w:cs="仿宋_GB2312"/>
                <w:color w:val="auto"/>
                <w:sz w:val="24"/>
                <w:lang w:val="en-US" w:eastAsia="zh-CN"/>
              </w:rPr>
              <w:t>40%</w:t>
            </w:r>
          </w:p>
        </w:tc>
        <w:tc>
          <w:tcPr>
            <w:tcW w:w="6059" w:type="dxa"/>
            <w:shd w:val="clear" w:color="auto" w:fill="auto"/>
            <w:vAlign w:val="top"/>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2022年9月30日前或者总批次90%以上样品进入检测程序经验收合格</w:t>
            </w:r>
            <w:r>
              <w:rPr>
                <w:rFonts w:hint="eastAsia" w:ascii="宋体" w:hAnsi="宋体" w:cs="宋体"/>
                <w:color w:val="auto"/>
                <w:szCs w:val="21"/>
                <w:highlight w:val="none"/>
                <w:lang w:val="en-US" w:eastAsia="zh-CN"/>
              </w:rPr>
              <w:t>，采购人具备支付条件且收到中标供应商</w:t>
            </w:r>
            <w:r>
              <w:rPr>
                <w:rFonts w:hint="eastAsia" w:ascii="宋体" w:hAnsi="宋体" w:cs="宋体"/>
                <w:color w:val="auto"/>
                <w:szCs w:val="21"/>
                <w:highlight w:val="none"/>
              </w:rPr>
              <w:t>出具符合要求的正规发票后</w:t>
            </w:r>
            <w:r>
              <w:rPr>
                <w:rFonts w:hint="eastAsia" w:ascii="宋体" w:hAnsi="宋体" w:cs="宋体"/>
                <w:color w:val="auto"/>
                <w:szCs w:val="21"/>
                <w:highlight w:val="none"/>
                <w:lang w:val="en-US" w:eastAsia="zh-CN"/>
              </w:rPr>
              <w:t>7个工作</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支付标项预算金额的40</w:t>
            </w:r>
            <w:r>
              <w:rPr>
                <w:rFonts w:hint="eastAsia" w:ascii="宋体" w:hAnsi="宋体" w:cs="宋体"/>
                <w:color w:val="auto"/>
                <w:szCs w:val="21"/>
                <w:highlight w:val="none"/>
                <w:lang w:val="en-US"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06" w:type="pct"/>
            <w:shd w:val="clear" w:color="auto" w:fill="auto"/>
          </w:tcPr>
          <w:p>
            <w:pPr>
              <w:spacing w:line="360" w:lineRule="auto"/>
              <w:jc w:val="center"/>
              <w:rPr>
                <w:rFonts w:hint="eastAsia" w:ascii="宋体" w:hAnsi="宋体" w:eastAsia="宋体" w:cs="仿宋_GB2312"/>
                <w:color w:val="auto"/>
                <w:sz w:val="24"/>
                <w:lang w:eastAsia="zh-CN"/>
              </w:rPr>
            </w:pPr>
            <w:r>
              <w:rPr>
                <w:rFonts w:hint="eastAsia" w:ascii="宋体" w:hAnsi="宋体" w:cs="仿宋_GB2312"/>
                <w:color w:val="auto"/>
                <w:sz w:val="24"/>
                <w:lang w:val="en-US" w:eastAsia="zh-CN"/>
              </w:rPr>
              <w:t>3</w:t>
            </w:r>
          </w:p>
        </w:tc>
        <w:tc>
          <w:tcPr>
            <w:tcW w:w="1717" w:type="dxa"/>
            <w:shd w:val="clear" w:color="auto" w:fill="auto"/>
            <w:vAlign w:val="top"/>
          </w:tcPr>
          <w:p>
            <w:pPr>
              <w:spacing w:line="360" w:lineRule="auto"/>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10%</w:t>
            </w:r>
          </w:p>
        </w:tc>
        <w:tc>
          <w:tcPr>
            <w:tcW w:w="6059" w:type="dxa"/>
            <w:shd w:val="clear" w:color="auto" w:fill="auto"/>
            <w:vAlign w:val="top"/>
          </w:tcPr>
          <w:p>
            <w:pPr>
              <w:spacing w:line="360" w:lineRule="auto"/>
              <w:jc w:val="left"/>
              <w:rPr>
                <w:rFonts w:hint="eastAsia" w:ascii="宋体" w:hAnsi="宋体" w:eastAsia="宋体" w:cs="仿宋_GB2312"/>
                <w:color w:val="auto"/>
                <w:sz w:val="24"/>
                <w:lang w:eastAsia="zh-CN"/>
              </w:rPr>
            </w:pPr>
            <w:r>
              <w:rPr>
                <w:rFonts w:hint="eastAsia" w:ascii="宋体" w:hAnsi="宋体" w:cs="宋体"/>
                <w:color w:val="auto"/>
                <w:szCs w:val="21"/>
                <w:highlight w:val="none"/>
              </w:rPr>
              <w:t>中标供应商按实际发生的检验批次和协议价格进行核算，合同履行结束验收合格，</w:t>
            </w:r>
            <w:r>
              <w:rPr>
                <w:rFonts w:hint="eastAsia" w:ascii="宋体" w:hAnsi="宋体" w:cs="宋体"/>
                <w:color w:val="auto"/>
                <w:szCs w:val="21"/>
                <w:highlight w:val="none"/>
                <w:lang w:eastAsia="zh-CN"/>
              </w:rPr>
              <w:t>采购人具备支付条件且收到中标供应商出具符合要求的正规发票后七个工作日内一次性付清合同的剩余款项。</w:t>
            </w:r>
          </w:p>
        </w:tc>
      </w:tr>
    </w:tbl>
    <w:p>
      <w:pPr>
        <w:spacing w:line="360" w:lineRule="auto"/>
        <w:ind w:left="210" w:leftChars="100"/>
        <w:jc w:val="left"/>
        <w:rPr>
          <w:rFonts w:ascii="宋体" w:hAnsi="宋体" w:cs="仿宋_GB2312"/>
          <w:color w:val="auto"/>
          <w:sz w:val="24"/>
        </w:rPr>
      </w:pPr>
      <w:r>
        <w:rPr>
          <w:rFonts w:hint="eastAsia" w:ascii="宋体" w:hAnsi="宋体" w:cs="仿宋_GB2312"/>
          <w:color w:val="auto"/>
          <w:sz w:val="24"/>
        </w:rPr>
        <w:t>4.售后服务要求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u w:val="single"/>
        </w:rPr>
      </w:pPr>
      <w:r>
        <w:rPr>
          <w:rFonts w:hint="eastAsia" w:ascii="宋体" w:hAnsi="宋体"/>
          <w:color w:val="auto"/>
          <w:sz w:val="24"/>
          <w:u w:val="single"/>
          <w:lang w:val="en-US" w:eastAsia="zh-CN"/>
        </w:rPr>
        <w:t>无</w:t>
      </w:r>
      <w:r>
        <w:rPr>
          <w:rFonts w:hint="eastAsia" w:ascii="宋体" w:hAnsi="宋体"/>
          <w:color w:val="auto"/>
          <w:sz w:val="24"/>
          <w:u w:val="single"/>
        </w:rPr>
        <w:t>。</w:t>
      </w:r>
    </w:p>
    <w:p>
      <w:pPr>
        <w:spacing w:line="360" w:lineRule="auto"/>
        <w:ind w:left="210" w:leftChars="100"/>
        <w:jc w:val="left"/>
        <w:rPr>
          <w:rFonts w:ascii="宋体" w:hAnsi="宋体" w:cs="仿宋_GB2312"/>
          <w:color w:val="auto"/>
          <w:sz w:val="24"/>
        </w:rPr>
      </w:pPr>
      <w:r>
        <w:rPr>
          <w:rFonts w:hint="eastAsia" w:ascii="宋体" w:hAnsi="宋体" w:cs="仿宋_GB2312"/>
          <w:color w:val="auto"/>
          <w:sz w:val="24"/>
        </w:rPr>
        <w:t>5.其他商务要求（包装和运输、保险等）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u w:val="single"/>
          <w:lang w:eastAsia="zh-CN"/>
        </w:rPr>
      </w:pPr>
      <w:r>
        <w:rPr>
          <w:rFonts w:hint="eastAsia" w:ascii="宋体" w:hAnsi="宋体"/>
          <w:color w:val="auto"/>
          <w:sz w:val="24"/>
          <w:u w:val="single"/>
          <w:lang w:eastAsia="zh-CN"/>
        </w:rPr>
        <w:t>无</w:t>
      </w:r>
    </w:p>
    <w:p>
      <w:pPr>
        <w:spacing w:line="360" w:lineRule="auto"/>
        <w:jc w:val="left"/>
        <w:rPr>
          <w:rFonts w:ascii="宋体" w:hAnsi="宋体" w:cs="仿宋_GB2312"/>
          <w:b/>
          <w:bCs/>
          <w:color w:val="auto"/>
          <w:sz w:val="24"/>
        </w:rPr>
      </w:pPr>
      <w:r>
        <w:rPr>
          <w:rFonts w:hint="eastAsia" w:ascii="宋体" w:hAnsi="宋体" w:cs="仿宋_GB2312"/>
          <w:b/>
          <w:bCs/>
          <w:color w:val="auto"/>
          <w:sz w:val="24"/>
          <w:lang w:val="en-US" w:eastAsia="zh-CN"/>
        </w:rPr>
        <w:t>四、</w:t>
      </w:r>
      <w:r>
        <w:rPr>
          <w:rFonts w:hint="eastAsia" w:ascii="宋体" w:hAnsi="宋体" w:cs="仿宋_GB2312"/>
          <w:b/>
          <w:bCs/>
          <w:color w:val="auto"/>
          <w:sz w:val="24"/>
        </w:rPr>
        <w:t>采购项目的其他要求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▲根据《产品质量监督抽查管理暂行办法》（国家市场监督管理总局令第18号）、省级市场监督管理部门抽检分离相关规定及采购人对本项目的具体工作安排，杭州市202</w:t>
      </w:r>
      <w:r>
        <w:rPr>
          <w:rFonts w:hint="eastAsia" w:ascii="宋体" w:hAnsi="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年流通领域（网络）产品质量监督抽查买样工作中标机构不得参与本项目相关检测工作。参加本项目投标的，投标无效。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签订采购合同后3个工作日内，中标供应商需向采购人（杭州市市场监督管理局）交纳履约保证金。直至服务期满后，服务情况良好，检测报告无质量和服务问题，原额（无息）退还履约保证金。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在合同规定期限内，达不到项目规定的服务要求，中标供应商应当承担违约责任。承担方式和违约金如下：服务期内经采购方考核核实发生服务质量问题的，每次（个）从履约保证金中扣除履约保证金的20%作为违约金，视情节轻重，可暂停供应商合同实施，供应商应在7个工作日内补足履约保证金至全额，同时对问题进行整改，经采购方同意后恢复中标资格；服务期内经采购方考核核实累计发生服务质量问题10次（个）以上或违约情节严重/影响恶劣的，采购人有权终止执行合同，并全额没收履约保证金，同时不再支付剩余合同款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b w:val="0"/>
          <w:bCs w:val="0"/>
          <w:color w:val="auto"/>
          <w:sz w:val="24"/>
          <w:szCs w:val="24"/>
          <w:u w:val="single"/>
          <w:lang w:val="en-US" w:eastAsia="zh-CN"/>
        </w:rPr>
        <w:sectPr>
          <w:pgSz w:w="11906" w:h="16838"/>
          <w:pgMar w:top="1440" w:right="1080" w:bottom="1440" w:left="1080" w:header="851" w:footer="992" w:gutter="0"/>
          <w:cols w:space="720" w:num="1"/>
          <w:docGrid w:type="lines" w:linePitch="312" w:charSpace="0"/>
        </w:sectPr>
      </w:pPr>
      <w:r>
        <w:rPr>
          <w:rFonts w:hint="eastAsia" w:ascii="宋体" w:hAnsi="宋体" w:cs="宋体"/>
          <w:b w:val="0"/>
          <w:bCs w:val="0"/>
          <w:color w:val="auto"/>
          <w:sz w:val="24"/>
          <w:szCs w:val="24"/>
          <w:highlight w:val="none"/>
          <w:u w:val="none"/>
          <w:lang w:val="en-US" w:eastAsia="zh-CN"/>
        </w:rPr>
        <w:t xml:space="preserve"> </w:t>
      </w:r>
    </w:p>
    <w:p>
      <w:pPr>
        <w:spacing w:line="360" w:lineRule="auto"/>
        <w:rPr>
          <w:rFonts w:hint="eastAsia" w:ascii="宋体" w:hAnsi="宋体"/>
          <w:sz w:val="24"/>
          <w:lang w:val="en-US" w:eastAsia="zh-CN"/>
        </w:rPr>
      </w:pPr>
      <w:r>
        <w:rPr>
          <w:rFonts w:hint="eastAsia" w:ascii="宋体" w:hAnsi="宋体"/>
          <w:sz w:val="24"/>
          <w:lang w:val="en-US" w:eastAsia="zh-CN"/>
        </w:rPr>
        <w:t>附：检测计划</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5"/>
        <w:gridCol w:w="635"/>
        <w:gridCol w:w="715"/>
        <w:gridCol w:w="468"/>
        <w:gridCol w:w="1242"/>
        <w:gridCol w:w="457"/>
        <w:gridCol w:w="4909"/>
        <w:gridCol w:w="4512"/>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标项号</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标项名称</w:t>
            </w:r>
          </w:p>
        </w:tc>
        <w:tc>
          <w:tcPr>
            <w:tcW w:w="2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预算金额     （万元）</w:t>
            </w: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商品类目</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标准</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检测项目</w:t>
            </w:r>
          </w:p>
        </w:tc>
        <w:tc>
          <w:tcPr>
            <w:tcW w:w="2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食品相关及亚运专项（亚运相关运动产品及纪念品等）</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可重复使用儿童塑料餐具（碗、勺、叉、盘）</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QB/T 1999-1994《密胺塑料餐具》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4806.7-2016《食品安全国家标准　食品接触用塑料材料及制品》</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观、耐干热性、耐低温性、耐湿热性、耐污染性、翘曲、跌落、感官要求、总迁移量（乙酸）、总迁移量（乙醇或水）、总迁移量（植物油或化学溶剂替代物）、高锰酸钾消耗量、重金属（以Pb计）、脱色试验、单体及其他起始物的特定迁移限量、特定迁移限量总量、最大残留量等理化指标</w:t>
            </w:r>
          </w:p>
        </w:tc>
        <w:tc>
          <w:tcPr>
            <w:tcW w:w="252" w:type="pct"/>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1、不含买样费；2、另含15批次以上机动产品；3、实际监测批次数超过计划批次数15%以上部分买样费用由承检机构承担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塑料保鲜盒</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32094-2015《塑料保鲜盒》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4806.7-2016《食品安全国家标准　食品接触用塑料材料及制品》</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偏差、外观、气味、部件配合、跌落性能、悬吊变形率、耐酸碱性、耐污染性、耐洗涤剂性能、耐温性、密闭性、真空保鲜盒的真空度、真空保鲜盒真空度的保持时间、感官要求、总迁移量（乙酸）、总迁移量（乙醇或水）、总迁移量（植物油或化学溶剂替代物）、高锰酸钾消耗量、重金属（以Pb计）、脱色试验、单体及其他起始物的特定迁移限量、特定迁移限量总量、最大残留量等理化指标</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速干衣(裤)</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18401-2010《国家纺织产品基本安全技术规范》、GB/T 22853-2019《针织运动服》</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使用说明（标识）、甲醛含量、pH值、异味、可分解芳香胺染料、耐水色牢度、耐汗渍色牢度、耐干摩擦色牢度、纤维含量、耐湿摩擦色牢度、吸湿速干性能</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冲锋衣</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18401-2010《国家纺织产品基本安全技术规范》、GB/T 32614-2016《户外运动服装  冲锋衣》、</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使用说明（标识）、甲醛含量、pH值、异味、可分解芳香胺染料、耐水色牢度、耐汗渍色牢度、耐干摩擦色牢度、纤维含量、耐湿摩擦色牢度、面料表面抗湿性、面料静水压、面料透湿率</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运动内衣</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18401-2010《国家纺织产品基本安全技术规范》、FZ/T 74002-2014《运动文胸》、FZ/T 73012-2017《文胸》、GB/T 8878-2014《棉针织内衣》、FZ/T 73024-2014《化纤针织内衣》</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使用说明（标识）、甲醛含量、pH值、异味、可分解芳香胺染料、耐水色牢度、耐汗渍色牢度、耐干摩擦色牢度、纤维含量、耐湿摩擦色牢度、透气率</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运动休闲外套</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18401-2010《国家纺织产品基本安全技术规范》、FZ/T 81010-2018《风衣》、FZ/T 81007-2012《单、夹服装》、FZ/T 81008-2021《茄克衫》、GB/T 18132-2016《丝绸服装》、GB/T 22700-2016《水洗整理服装》、FZ/T 73020-2019《针织休闲服装》、GB/T 2662-2017《棉服装》、GB/T 26384-2011《 针织棉服装》、FZ/T 73061-2019《针织茄克衫》、GB/T 26385-2011《针织拼接服装》</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使用说明（标识）、甲醛含量、pH值、异味、可分解芳香胺染料、耐水色牢度、耐汗渍色牢度、耐干摩擦色牢度、纤维含量</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运动防护用品</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18401-2010《国家纺织产品基本安全技术规范》</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甲醛含量、pH值、可分解致癌芳香胺染料、异味、耐汗渍色牢度、耐水色牢度</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户外包</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QB/T 1333-2018《背提包》</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标志、外观质量、振荡冲击性能、包锁耐用性能、扣件耐用性能、拉链耐用度、缝合强度、塑料插扣耐用性能、摩擦色牢度、背带耐折性能、可分解有害芳香胺染料、游离甲醛</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运动毛巾</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22864-2020《毛巾》、FZ/T 62041-2020《数码印花毛巾》、GB 18401-2010《国家纺织产品基本安全技术规范》</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纤维含量、甲醛含量、pH值、可分解致癌芳香胺染料、耐汗渍色牢度、耐水色牢度、耐干摩擦色牢度、异味、吸水性</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太阳镜</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QB 2457-1999《太阳镜》、GB 10810.1-2005《眼镜镜片 第1部分:单光和多焦点镜片》、GB 10810.3-2006《眼镜镜片及相关眼镜产品 第3部分:透射比规范及测量方法》</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焦度偏差、棱镜度、材料和表面的质量、镜架外观质量、两镜片材料色泽、金属框架眼镜锁接管的间隙、镜片与镜圈的几何形状、整形要求、外观、光透射比、平均透射比、黄色交通讯号、绿色交通讯号、平均日光、红色讯号、黄色讯号、绿色讯号、可见光谱、紫外光谱、左片和右片之间的光透射比相对偏差</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遮阳神器</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FZ/T 73044-2012《针织配饰品》、FZ/T 82006-2018《机织配饰品》、GB 18401-2010《国家纺织产品基本安全技术规范》</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纤维含量、甲醛含量、pH值、可分解致癌芳香胺染料、耐汗渍色牢度、耐水色牢度、耐干摩擦色牢度、异味</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运动袜</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FZ/T 73001-2016《袜子》、FZ/T 73037-2019《针织运动袜》、GB 18401-2010《国家纺织产品基本安全技术规范》</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纤维含量、甲醛含量、pH值、可分解致癌芳香胺染料、耐汗渍色牢度、耐水色牢度、耐干摩擦色牢度、异味、耐湿摩擦色牢度、耐洗色牢度</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丝巾</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18401-2010《国家纺织产品基本安全技术规范》、FZ/T 43014-2018 《丝绸围巾、披肩》</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使用说明（标识）、甲醛含量、pH值、异味、可分解芳香胺染料、耐水色牢度、耐汗渍色牢度、耐干摩擦色牢度、纤维含量、耐湿摩擦色牢度、耐洗色牢度、耐干洗色牢度</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丝绸睡衣</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18401-2010《国家纺织产品基本安全技术规范》、GB/T 18132-2016《丝绸服装》、FZ/T 81001-2016 《睡衣套》、FZ/T 43015-2021《桑蚕丝针织服装》</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使用说明（标识）、甲醛含量、pH值、异味、可分解芳香胺染料、耐水色牢度、耐汗渍色牢度、耐干摩擦色牢度、纤维含量、耐湿摩擦色牢度、耐洗色牢度、耐干洗色牢度</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丝绸服装</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18401-2010《国家纺织产品基本安全技术规范》、GB/T 18132-2016《丝绸服装》、FZ/T 43015-2021《桑蚕丝针织服装》</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使用说明（标识）、甲醛含量、pH值、异味、可分解芳香胺染料、耐水色牢度、耐汗渍色牢度、耐干摩擦色牢度、耐湿摩擦色牢度、耐洗色牢度、耐干洗色牢度、纤维含量</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固定式插座</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2099.1-2008《家用和类似用途插头插座  第1部分：通用要求》、GB/T 1002-2008《家用和类似用途单相插头插座  型式、基本参数与尺寸》</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标志，尺寸检查，防触电保护，固定式插座的结构，由外壳提供的防护和防潮，绝缘电阻和电气强度，正常操作，绝缘材料的耐非正常热、耐燃和耐电痕化</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涂料</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GB/T9756-2018《合成树脂乳液内墙涂料》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18582-2020《建筑用墙面涂料中有害物质限量》</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容器中状态、施工性、低温稳定性（3次循环）、低温成膜性、涂膜外观、干燥时间（表干）、对比率（白色和浅色）、耐碱性（24h）、耐洗刷性、VOC含量、苯系物总和含量，甲醛含量、总铅（Pb）含量、可溶性重金属含量</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4"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服装鞋帽及家用纺织品</w:t>
            </w:r>
          </w:p>
        </w:tc>
        <w:tc>
          <w:tcPr>
            <w:tcW w:w="252" w:type="pct"/>
            <w:vMerge w:val="restart"/>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65"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38"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老人鞋</w:t>
            </w:r>
          </w:p>
        </w:tc>
        <w:tc>
          <w:tcPr>
            <w:tcW w:w="16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3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HG/T 5294-2018《老年橡塑鞋》、QB/T 1002-2015《皮鞋》、GB/T 22756-2017《皮凉鞋》、GB/T 15107-2013《旅游鞋》、QB/T 2955-2017《休闲鞋》、QB/T 2673-2013《鞋类产品标识》、HG/T 2403-2018《胶鞋检验规则、标志、包装、运输、贮存》</w:t>
            </w:r>
          </w:p>
        </w:tc>
        <w:tc>
          <w:tcPr>
            <w:tcW w:w="159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标志）、帮底剥离强度、鞋帮/帮带拉出强度、外底耐磨性能、成鞋耐折性能,整鞋屈挠性能、防滑性能、外底与外中底黏合强度、帮底黏合强度、可分解致癌芳香胺染料、游离甲醛、硬度、磨耗量、衬里和内垫摩擦色牢度</w:t>
            </w:r>
          </w:p>
        </w:tc>
        <w:tc>
          <w:tcPr>
            <w:tcW w:w="252" w:type="pct"/>
            <w:vMerge w:val="restart"/>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1、不含买样费；2、另含15批次以上机动产品；3、实际监测批次数超过计划批次数15%以上部分买样费用由承检机构承担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休闲服装</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18401-2010《国家纺织产品基本安全技术规范》、GB/T 2662-2017《棉服装》、GB/T 22700-2016《水洗整理服装》、GB/T 22849-2014《针织T恤衫》 、GB/T 26384-2011《针织棉服装》、GB/T 26385-2011《针织拼接服装》、GB/T 35460-2017《机织弹力裤》、GB/T 22853-2019《针织运动服》、FZ/T 73010-2016《针织工艺衫》、FZ/T 73020-2019《针织休闲服装》、FZ/T 73026-2014《针织裙、裙套》、FZ/T 73029-2019《针织裤》、FZ/T 73032-2017《针织牛仔服装》、FZ/T 73057-2017《自由裁针织服装》、FZ/T 73059-2017《双面穿服装》、FZ/T 73061-2019《针织茄克衫》、FZ/T 81018-2014《机织人造革服装》、FZ/T 73028-2017《针织人造革服装》、FZ/T 74007-2019《户外防晒皮肤衣》、FZ/T 81004-2012《连衣裙、裙套》、FZ/T 81006-2017《牛仔服装》、FZ/T 81007-2012《单、夹服装》、FZ/T 81008-2021《茄克衫》、FZ/T 81010-2018《风衣》、FZ/T 81019-2014《灯芯绒服装》、GB/T 5296.4-2012《消费品使用说明 第4部分：纺织品和服装》</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使用说明（标识）、甲醛含量、pH值、可分解致癌芳香胺染料、耐水色牢度、耐酸汗渍色牢度、耐碱汗渍色牢度、耐干摩擦色牢度、耐湿摩擦色牢度、纤维含量</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女士内衣</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18401-2010《国家纺织产品基本安全技术规范》、FZ/T 73011-2013《针织腹带》、FZ/T 73012-2017《文胸》、FZ/T 73019.1-2017《针织塑身内衣 弹力型》、FZ/T 73019.2-2020《针织塑身内衣  调整型》、FZ/T 73046-2020《一体成型文胸》、FZ/T 74002-2014《运动文胸》、FZ/T 81020-2014《机织文胸》、GB/T 8878-2014《棉针织内衣》、FZ/T 73024-2014《化纤针织内衣》、GB/T 5296.4-2012《消费品使用说明 第4部分：纺织品和服装》</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使用说明（标识）、纤维含量、甲醛含量、pH值、可分解致癌芳香胺染料、耐水色牢度、耐酸汗渍色牢度、耐碱汗渍色牢度、耐干摩擦色牢度、耐湿摩擦色牢度、拉伸弹性回复率</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床上用品（非儿童）</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18401-2010《国家纺织产品基本安全技术规范》、GB 18383-2007《絮用纤维制品通用技术要求》、GB/T 22796-2021《床上用品》、GB/T 22796-2009《被、被套》、GB/T 22797-2009、GB/T 22843-2009《枕、垫类产品》、GB/T 22844-2009《配套床上用品》、GB/T 5296.4-2012《消费品使用说明 第4部分：纺织品和服装》</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使用说明（标识）、纤维含量、甲醛含量、pH值、异味、可分解致癌芳香胺染料、耐水色牢度、耐酸汗渍色牢度、耐碱汗渍色牢度、耐干摩擦色牢度、耐湿摩擦色牢度、耐洗色牢度、断裂强力、絮用纤维原料要求</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童鞋</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30585-2014《儿童鞋安全技术规范》、GB 25036-2010《布面童胶鞋》、GB 25038-2010《胶鞋健康安全技术规范》、QB/T 2880-2016 《儿童皮鞋》、QB/T 4546-2013《儿童皮凉鞋》、QB/T 4331-2012《儿童旅游鞋》、GB/T 33313-2016《儿童雨靴（鞋）》、QB/T 2673-2013《鞋类产品标识》、HG/T 2403-2018《胶鞋检验规则、标志、包装、运输、贮存》</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标志）、耐磨性能/磨耗量、帮底剥离强度、外底硬度、帮带拉出强度或/帮带拔出力、钢勾心纵向刚度、钢勾心硬度、钢勾心长度下限值、钢勾心弯曲性能、物理机械安全性能、皮革和毛皮中的六价铬、可分解有害芳香胺染料、甲醛、重金属总量（砷、铅、镉）、富马酸二甲酯、橡胶部件中的N-亚硝基胺、邻苯二甲酸酯、pH值、可萃取的重金属（砷、铅、镉）、含氯酚、围条与鞋帮粘附强度</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儿童及婴幼儿童装（非泳装、非防嗮服）</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31701-2015《婴幼儿及儿童纺织产品安全技术规范》、GB/T 33271-2016《机织婴幼儿服装》、FZ/T 73025-2019《婴幼儿针织服饰》、GB/T 31900-2015《机织儿童服装》、FZ/T 73045-2013 《针织儿童服装》、GB/T 39508-2020《针织婴幼儿及儿童服装》、GB/T 5296.4-2012《消费品使用说明 第4部分：纺织品和服装》</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使用说明（标识）、甲醛含量、pH 值、可分解致癌芳香胺染料、耐水色牢度、耐酸汗渍色牢度、耐碱汗渍色牢度、耐干摩擦色牢度、耐湿摩擦色牢度、耐唾液色牢度、纤维含量、重金属、邻苯二甲酸酯、附件抗拉强力、绳带要求</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皮腰带</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QB/T 1618-2018《腰带》</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游离甲醛，可分解致癌芳香胺染料，带体断裂力，带孔撕裂力，带扣咬合力，带齿咬合力，带扣抗拉力，带扣与带体结合力，带体耐揉搓性能，扣锁疲劳性能，电镀层结合强度，漆膜硬度，漆膜附着力，摩擦色牢度</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棉服装</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5296.4-2012《消费品使用说明 第4部分：纺织品和服装》,GB 18401-2010《国家纺织产品基本安全技术规范》，GB/T 2662-2017《棉服装》，GB/T 26384-2011《针织棉服装》</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使用说明（标识）、甲醛含量、pH 值、可分解致癌芳香胺染料、耐水色牢度、耐酸汗渍色牢度、耐碱汗渍色牢度、耐干摩擦色牢度、耐湿摩擦色牢度，耐洗（或皂洗）色牢度，耐光色牢度，纤维含量</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休闲鞋</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QB/T 2955-2017《休闲鞋》</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标识、耐折性能、外底耐磨性能、剥离强度、鞋帮拉出强度、外底与外中底粘合强度、衬里和内垫摩擦色牢度、可分解致癌芳香胺染料、甲醛含量</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衬衫</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5296.4-2012《消费品使用说明 第4部分：纺织品和服装》,GB 18401-2010《国家纺织产品基本安全技术规范》，GB/T 2660-2017《衬衫》，,FZ/T 73043-2020《针织衬衫》</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使用说明（标识）、甲醛含量、pH 值、可分解致癌芳香胺染料、耐水色牢度、耐酸汗渍色牢度、耐碱汗渍色牢度、耐干摩擦色牢度、耐湿摩擦色牢度，耐洗（或皂洗）色牢度，耐光色牢度，纤维含量</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T恤衫</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5296.4-2012《消费品使用说明 第4部分：纺织品和服装》,GB 18401-2010《国家纺织产品基本安全技术规范》，GB/T 22849-2014《针织T恤衫》</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使用说明（标识）、甲醛含量、pH 值、可分解致癌芳香胺染料、耐水色牢度、耐酸汗渍色牢度、耐碱汗渍色牢度、耐干摩擦色牢度、耐湿摩擦色牢度，耐洗（或皂洗）色牢度，耐光色牢度，耐光、汗复合色牢度，纤维含量</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羽绒服</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5296.4-2012《消费品使用说明 第4部分：纺织品和服装》,GB 18401-2010《国家纺织产品基本安全技术规范》，GB/T 14272-2021《羽绒服装》、GB/T 14272-2011《羽绒服装》</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使用说明（标识）、甲醛含量、pH 值、可分解致癌芳香胺染料、耐水色牢度、耐酸汗渍色牢度、耐碱汗渍色牢度、耐干摩擦色牢度、耐湿摩擦色牢度，耐洗（或皂洗）色牢度，耐光色牢度，纤维含量、含绒量、绒子含量、鸭毛（绒）含量、耗氧量</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羽绒被</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5296.4-2012《消费品使用说明 第4部分：纺织品和服装》,GB 18401-2010《 国家纺织产品基本安全技术规范》、FZ/T 81005-2017 《绗缝制品》、QB/T 1193-2012 《羽绒羽毛被》</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使用说明（标识）、甲醛含量、pH值、可分解致癌芳香胺染料、耐水色牢度、耐酸汗渍色牢度、耐碱汗渍色牢度、耐干摩擦色牢度、耐湿摩擦色牢度、纤维含量、绒子含量、鸭毛（绒）含量、耗氧量</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非医用口罩</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32610-2016《日常防护型口罩技术规范》，GB/T 38880-2020《儿童口罩技术规范》、GB 2626-2019《呼吸防护 自吸过滤式防颗粒物呼吸器》</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颗粒过滤效率、细菌过滤效率、防护效果、口罩带及口罩带与口罩体的连接处断裂强力、通气阻力、呼气阻力、吸气阻力、呼吸阀盖牢度</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户外防晒衣</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18401-2010《国家纺织产品基本安全技术规范》、FZ/T 81010-2018《风衣》、FZ/T 81007-2012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《单、夹服装》、FZ/T 74007-2019《户外防晒皮肤衣》</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使用说明（标识）、纤维含量、甲醛、pH值、耐水色牢度、耐汗渍色牢度、耐干摩擦色牢度、可分解芳香胺染料、异味、耐湿摩擦色牢度、耐光色牢度、耐光汗复合色牢度、防紫外线性能、撕破强力</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游戏服装</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18401-2010《国家纺织产品基本安全技术规范》、GB/T 35458-2017《游戏服装》、FZ/T 81007-2012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《单、夹服装》</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纤维含量、甲醛、pH值、耐水色牢度、耐汗渍色牢度、耐干摩擦色牢度、可分解芳香胺染料、异味、耐湿摩擦色牢度、耐皂洗色牢度、拼接互染色牢度、起毛起球、总铅和总镉、邻苯二甲酸酯、接缝强力</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沙滩服</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18401-2010《国家纺织产品基本安全技术规范》、FZ/T 73062-2019《针织沙滩服》</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使用说明（标识）、纤维含量、甲醛、pH值、耐水色牢度、耐汗渍色牢度、耐干摩擦色牢度、可分解芳香胺染料、异味、耐湿摩擦色牢度、耐光汗复合色牢度、耐皂洗色牢度、耐海水色牢度、水洗尺寸变化率</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凉感服装</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18401-2010《国家纺织产品基本安全技术规范》、FZ/T 73067-2020《接触凉感针织服装》</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使用说明（标识）、纤维含量、甲醛、pH值、耐水色牢度、耐汗渍色牢度、耐干摩擦色牢度、可分解芳香胺染料、异味、耐湿摩擦色牢度、耐皂洗色牢度、起毛起球、接触凉感系数、耐光色牢度</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防水透湿性能服装</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18401-2010《国家纺织产品基本安全技术规范》、FZ/T 81023-2019《防水透湿服装》</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纤维含量、甲醛、pH值、耐水色牢度、耐汗渍色牢度、耐干摩擦色牢度、可分解芳香胺染料、全氟辛烷磺酰基化合物（PFOS）、全氟辛酸（PFOA）、异味、耐湿摩擦色牢度、耐皂洗色牢度、表面抗湿性、静水压、透湿量</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凉感面料床上用品</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18401-2010《国家纺织产品基本安全技术规范》、FZ/T 62042-2020《凉感面料床上用品》</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纤维含量、甲醛、pH值、耐水色牢度、耐汗渍色牢度、耐干摩擦色牢度、可分解芳香胺染料、异味、耐湿摩擦色牢度、织物起球性能、水洗尺寸变化率、耐光色牢度、耐皂洗色牢度、接触凉感系数</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nil"/>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柔巾</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40276-2021《柔巾》</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柔软性、落絮系数、吸水性、荧光增白剂、残硫量、标识和包装</w:t>
            </w:r>
          </w:p>
        </w:tc>
        <w:tc>
          <w:tcPr>
            <w:tcW w:w="252" w:type="pct"/>
            <w:vMerge w:val="continue"/>
            <w:tcBorders>
              <w:top w:val="nil"/>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4"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家电、电子及附件产品</w:t>
            </w:r>
          </w:p>
        </w:tc>
        <w:tc>
          <w:tcPr>
            <w:tcW w:w="252"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38"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智能坐便器</w:t>
            </w:r>
          </w:p>
        </w:tc>
        <w:tc>
          <w:tcPr>
            <w:tcW w:w="16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4706.1-2005《家用和类似用途电器的安全第1部分：通用要求》、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4706.53-2008《家用和类似用途电器的安全坐便器的特殊要求》、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38448-2019《智能坐便器能效水效限定值及等级》</w:t>
            </w:r>
          </w:p>
        </w:tc>
        <w:tc>
          <w:tcPr>
            <w:tcW w:w="159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和说明、对触及带电部件的防护、输入功率和电流、耐潮湿、泄漏电流和电气强度、机械强度、结构、内部布线、电源连接和外部软线、外部导线用接线端子、接地措施、螺钉和连接、电气间隙、爬电距离和固体绝缘、耐热和耐燃、坐圈加热功能</w:t>
            </w:r>
          </w:p>
        </w:tc>
        <w:tc>
          <w:tcPr>
            <w:tcW w:w="252" w:type="pct"/>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1、39-46号产品不含买样费，47-51号产品包含买样费；2、另含10批次以上机动产品。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电压力锅</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4706.1-2005《家用和类似用途电器的安全第1部分：通用要求》、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4706.19-2008《家用和类似用途电器的安全液体加热器的特殊要求》</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和说明、对触及带电部件的防护、输入功率和电流、耐潮湿、泄漏电流和电气强度、机械强度、结构、内部布线、电源连接和外部软线、外部导线用接线端子、接地措施、螺钉和连接、电气间隙、爬电距离和固体绝缘</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破壁料理机</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4706.1-2005《家用和类似用途电器的安全第1部分：通用要求》、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4706.30-2008《家用和类似用途电器的安全厨房机械的特殊要求》、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4343.1-2018《电磁兼容家用电器电动工具和类似器具的要求第1部分：发射》</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和说明、对触及带电部件的防护、输入功率和电流、耐潮湿、泄漏电流和电气强度、机械强度、结构、电源连接和外部软线、外部导线用接线端子、接地措施、电气间隙、爬电距离和固体绝缘、连续骚扰电压、连续骚扰功率</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音响</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8898-2011《音频、视频及类似电子设备安全要求》、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GB/T 13837-2012《声音和电视广播接收机及有关设备无线电骚扰特性限值和测量方法》</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标志和说明书、防电击保护的结构要求、正常工作条件下的电击危险、绝缘要求、电气间隙和爬电距离、电源端骚扰电压</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手机电池（锂离子充电电池）</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31241-2014《便携式电子产品用锂离子电池和电池组》</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高温外部短路、过充电、强制放电、跌落、热滥用</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入侵报警系统</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16796-2009《安全防范报警设备安全要求和试验方法》</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标志、爬电距离和电气间隙、抗电强度、绝缘电阻、保护接地端子</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温奶器</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4706.1-2005《家用和类似用途电器的安全第1部分：通用要求》、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4706.19-2008《家用和类似用途电器的安全　液体加热器的特殊要求》、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4806.1-2016《食品安全国家标准 食品接触材料及制品通用安全要求》、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4806.6-2016《食品安全国家标准食品接触用塑料树脂》、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4806.7-2016《食品安全国家标准食品接触用塑料材料及制品》、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4806.9-2016《食品安全国家标准食品接触用金属材料及制品》</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观，高锰酸钾消耗量，重金属（以铅计），单体限量及迁移量，迁移物指标（砷、镉、铅、铬、镍），标识标志，输入功率和电流、工作温度下的泄漏电流和电气强度、结构、内部布线、电源连接和外部软线、接地措施</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不锈钢真空杯</w:t>
            </w:r>
          </w:p>
        </w:tc>
        <w:tc>
          <w:tcPr>
            <w:tcW w:w="1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29606-2013《不锈钢真空杯》、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4806.9-2016《食品安全国家标准食品接触用金属材料及制品》</w:t>
            </w:r>
          </w:p>
        </w:tc>
        <w:tc>
          <w:tcPr>
            <w:tcW w:w="1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容量，保温效能，手柄和提环安装强度，背带、吊带强度，背带、吊带色牢度，密封用盖（塞）的旋合强度，感官要求、铅、铬、镉、镍、砷迁移量</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移动电源</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35590-2017《信息技术 便携式数字设备用移动电源通用规范》、GB 31241-2014《便携式电子产品用锂离子电池和电池组 安全要求》</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标识、常温下的有效输出容量、容量保持能力、输出电压、转换效率、材料阻燃、低气压、温度循环、振动、加速度冲击</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USB插口插座</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4943.1-2011《信息技术设备 安全 第1部分：通用要求》、GB/T 9254-2008《信息技术设备的无线电骚扰限值和测量方法》、GB 17625.1-2012《电磁兼容 限值 谐波电流发射限值(设备每相输入电流≤16A)》</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标记和说明、电击和能量危险的防护、电气绝缘、电气间隙、爬电距离和绝缘穿透距离、结构设计（直插式设备）、接触电流和保护导体电流、抗电强度、电源端子骚扰电压、辐射骚扰（30MHz-1GHz）、谐波</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老年手机</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4943.1-2011《信息技术设备 安全 第1部分：通用要求》、GB/T 22450.1-2008《900/1800MHz TDMA 数字蜂窝移动通信系统电磁兼容性限值和测量方法 第1部分：移动台及其辅助设备》、GB/T 19484.1-2013《800MHz/2GHz cdma2000数字蜂窝移动通信系统的电磁兼容性要求和测量方法 第1部分：用户设备及其辅助设备》、YD/T 1592.1-2012《2GHz TD-SCDMA数字蜂窝移动通信系统电磁兼容性要求和测量方法 第1部分：用户设备及其辅助设备》、YD/T 1595.1-2012《2GHz WCDMA数字蜂窝移动通信系统电磁兼容性要求和测量方法 第1部分： 用户设备及其辅助设备》、YD/T 2583.14-2013《蜂窝式移动通信设备电磁兼容性要求和测量方法 第14部分：LTE 用户设备及其辅助设备》、YD/T 2583.18-2019《蜂窝式移动通信设备电磁兼容性能要求和测量方法 第18部分：5G用户设备和辅助设备》</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绝缘、电气间隙、爬电距离、导体的端接、直插式设备、发热要求、接触电流和保护导体电流、抗电强度、辐射杂散骚扰、电源端口传导连续骚扰、30MHz-1000MHz辐射连续骚扰、静电放电抗扰度、电快速瞬变脉冲群抗扰度、浪涌（冲击）抗扰度</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4943.1-2011《信息技术设备 安全 第1部分：通用要求》、GB/T 9254-2008《信息技术设备的无线电骚扰限值和测量方法》、GB 17625.1-2012《电磁兼容 限值 谐波电流发射限值(设备每相输入电流≤16A)》</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和说明、接地导体及其连接的电阻、电气绝缘、电气间隙、爬电距离、导体的端接、发热要求、接触电流和保护导体电流、抗电强度、电源端子骚扰电压、电信端口的传导共模骚扰电压、1GHz以下辐射骚扰、1GHz以上辐射骚扰、谐波电流</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nil"/>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4943.1-2011《信息技术设备 安全 第1部分：通用要求》、GB/T 9254-2008《信息技术设备的无线电骚扰限值和测量方法》</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电气绝缘、电气间隙、爬电距离、发热要求、接触电流和保护导体电流、抗电强度、电源端子和电信端口的传导骚扰、辐射骚扰（1GHz以下）、辐射骚扰（1GHz以上）</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建筑装饰材料及生活用品</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燃气用软管及管件</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CJ/T 197-2010《燃气用具连接用不锈钢波纹软管》    </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软管接头螺纹要求、软管耐压性、软管气密性、软管抗拉性、软管弯曲性、软管耐应力腐蚀</w:t>
            </w:r>
            <w:r>
              <w:rPr>
                <w:rFonts w:hint="eastAsia" w:ascii="宋体" w:hAnsi="宋体" w:cs="宋体"/>
                <w:i w:val="0"/>
                <w:iCs w:val="0"/>
                <w:color w:val="000000"/>
                <w:kern w:val="0"/>
                <w:sz w:val="18"/>
                <w:szCs w:val="18"/>
                <w:u w:val="none"/>
                <w:lang w:val="en-US" w:eastAsia="zh-CN" w:bidi="ar"/>
              </w:rPr>
              <w:t>性</w:t>
            </w:r>
            <w:r>
              <w:rPr>
                <w:rFonts w:hint="eastAsia" w:ascii="宋体" w:hAnsi="宋体" w:eastAsia="宋体" w:cs="宋体"/>
                <w:i w:val="0"/>
                <w:iCs w:val="0"/>
                <w:color w:val="000000"/>
                <w:kern w:val="0"/>
                <w:sz w:val="18"/>
                <w:szCs w:val="18"/>
                <w:u w:val="none"/>
                <w:lang w:val="en-US" w:eastAsia="zh-CN" w:bidi="ar"/>
              </w:rPr>
              <w:t>、接头耐安装性、接头耐腐蚀性、标志</w:t>
            </w:r>
          </w:p>
        </w:tc>
        <w:tc>
          <w:tcPr>
            <w:tcW w:w="252" w:type="pct"/>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1、不含买样费；2、另含15批次以上机动产品；3、实际监测批次数超过计划批次数10%以上部分买样费用由承检机构承担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GB/T 26002-2010《燃气输送用不锈钢波纹软管及管件》  </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软管波纹管和管件连接、软管拉伸强度、软管耐冲击性、软管弯曲性、软管气密性、软管耐压性、软管耐应力腐蚀性、管件拉伸强度、管件气密性、管件耐压性、标志</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家用不锈钢水槽</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38474-2020《家用不锈钢水槽》</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平整度、耐腐蚀性能、排水机构（尺寸、使用性能、溢水部件、其他性能）、水嘴开孔、防震垫（感官、尺寸）、防结露涂层（防结露、厚度、附着力）、外形尺寸、外观、承载性能、标签标识</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QB/T 4013-2010《家用不锈钢水槽》</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标记、焊接、边缘、排水机构、承载能力、防结露涂层（除有害物质限量）、外形尺寸及极限偏差、表面质量</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水嘴</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18145-2014《陶瓷片密封水嘴》、GB 25501-2019《水嘴水效限定值及水效等级》</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流量、抗水压机械性能、密封性能、表面耐腐蚀性能、涂、镀层附着强度、装配、外观、螺纹、抗安装负载、流量均匀性、水嘴用水效限定值</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卫生间附属配件</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QB/T 1560-2017《卫生间附属配件》</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涂、镀层附着强度、表面耐腐蚀性能、毛巾架和电热毛巾架要求、置物架要求</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壁挂式洗衣机</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4706.1-2005《家用和类似用途电器的安全 第1部分：通用要求》、 GB 4706.24-2008《家用和类似用途电器的安全 洗衣机的特殊要求》</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和说明、对触及带电部件的防护、输入功率和电流、工作温度下的泄漏电流和电气强度、耐潮湿、泄漏电流和电气强度、稳定性和机械危险、结构、内部布线、元件、电源连接和外部软线、外部导线用接线端子、接地措施、螺钉和连接、电气间隙、爬电距离和固体绝缘</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建筑防水卷材</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18242-2008《弹性体改性沥青防水卷材》、GB 23441-2009《自粘聚合物改性沥青防水卷材》、GB/T 18173.1-2012《高分子防水材料 第1部分：片材》、GB 12952-2011《聚氯乙烯(PVC)防水卷材》</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可溶物含量、耐热性、低温柔性、不透水性、拉力、延伸率、热老化、渗油性、拉伸性能、接缝剥离强度、剥离强度、持粘性、拉伸强度、拉断伸长率、撕裂强度、低温弯折、热处理尺寸变化率</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电动工具</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3883.1-2014《手持式、可移式电动工具和园林工具的安全 第1部分：通用要求》、GB 3883.1-2008《手持式电动工具的安全 第一部分：通用要求》、GB 3883.1-2005《手持式电动工具的安全 第一部分：通用要求》、GB/T 3883.3-2007《手持式电动工具的安全 第二部分：砂轮机、抛光机和盘式砂光机的专用要求》、GB/T 3883.7-2012《手持式电动工具的安全 第2部分：锤类工具的专用要求》、GB/T 3883.18-2009《手持式电动工具的安全 第二部分：石材切割机的专用要求》、GB/T 3883.201-2017《手持式、可移式电动工具和园林工具的安全 第2部分：电钻和冲击电钻的专用要求》</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防止触及带电零件的保护、电气强度、机械危险、机械强度（不包括20.101）、结构、内部布线、电源联接和外接软线、爬电距离、电气间隙</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便携式烹饪器具（电饼铛、空气炸锅等）</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4706.1-2005《家用和类似用途电器的安全 第1部分：通用要求》、 GB 4706.14-2008《家用和类似用途电器的安全 烤架、面包片烘烤器及类似用途便携式烹饪器具的特殊要求》</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标志和说明、对触及带电部件的防护、输入功率和电流、发热、工作温度下的泄漏电流和电气强度、耐潮湿、泄漏电流和电气强度、稳定性和机械危险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机械强度、结构、内部布线、元件、电源连接和外部软线、外部导线用接线端子、接地措施、螺钉和连接、电气间隙、爬电距离和固体绝缘</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食具消毒柜</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4706.1-2005《家用和类似用途电器的安全 第1部分：通用要求》、 GB 17988-2008《食具消毒柜安全和卫生要求》</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标志和说明、对触及带电部件的防护、输入功率和电流、发热、工作温度下的泄漏电流和电气强度、耐潮湿、泄漏电流和电气强度、稳定性和机械危险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机械强度、结构、内部布线、元件、电源连接和外部软线、外部导线用接线端子、接地措施、螺钉和连接、电气间隙、爬电距离和固体绝缘</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果蔬清洗机</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4706.1-2005《家用和类似用途电器的安全 第1部分：通用要求》</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标志和说明、对触及带电部件的防护、输入功率和电流、发热、工作温度下的泄漏电流和电气强度、耐潮湿、泄漏电流和电气强度、稳定性和机械危险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机械强度、结构、内部布线、元件、电源连接和外部软线、外部导线用接线端子、接地措施、螺钉和连接、电气间隙、爬电距离和固体绝缘</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保温板、暖杯垫</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4706.1-2005《家用和类似用途电器的安全 第1部分：通用要求》、GB 4706.55-2008《家用和类似用途电器的安全 保温板和类似器具的特殊要求》</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标志和说明、对触及带电部件的防护、输入功率和电流、发热、工作温度下的泄漏电流和电气强度、耐潮湿、泄漏电流和电气强度、稳定性和机械危险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机械强度、结构、内部布线、元件、电源连接和外部软线、外部导线用接线端子、接地措施、螺钉和连接、电气间隙、爬电距离和固体绝缘</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卫生巾（含护垫、安心裤）</w:t>
            </w:r>
          </w:p>
        </w:tc>
        <w:tc>
          <w:tcPr>
            <w:tcW w:w="1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8939-2018《卫生巾(护垫)》、GB 15979-2002《一次性使用卫生用品卫生标准》</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细菌菌落总数、大肠菌群、真菌菌落总数、绿脓杆菌、金黄色葡萄球菌、溶血性链球菌、吸水倍率、吸收速度、pH值、甲醛含量、可迁移性荧光物质、背胶剥离强度</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39391-2020《女性卫生裤》、GB 15979-2002《一次性使用卫生用品卫生标准》</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细菌菌落总数、大肠菌群、真菌菌落总数、绿脓杆菌、金黄色葡萄球菌、溶血性链球菌、吸收速度、pH、甲醛含量、可迁移性荧光物质</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儿童自行车</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14746-2006《儿童自行车安全要求》</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锐利边缘、外露突出物、突出物禁区、保护装置和螺钉、螺钉的紧固、制动系统、闸把位置、闸把尺寸、线闸部件、闸皮和闸盒部件、车闸的调整、脚闸、手闸制动系统的强度、脚闸制动系统的强度、手闸制动性能、脚闸制动性能、把横管、把横管把套、把立管、车把稳定性、把立管永久变形、把横管和把立管扭矩试验、把立管和前叉立管扭矩试验、前叉、径向圆跳动量、轴向圆跳动量、间隙、静负荷、前轮夹持力、后轮夹持力、最大充气压力、充气轮胎和轮辋的配合、脚蹬的脚踩面、地面间隙、足尖间隙、限制尺寸、鞍管、鞍座调节夹紧装置、鞍座的强度、驱动系统静负荷试验、链罩、平衡轮尺寸、平衡轮垂直负荷试验、平衡轮纵向负荷试验、最小断裂扭矩、冲击试验（重物落下）、冲击试验（车架/前叉组合件落下）、脚蹬/曲柄组合件动态试验、说明书要求、标志</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运动头盔</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24429-2009《运动头盔 自行车、滑板、轮滑运动头盔的安全要求和试验方法》</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标志、产品说明书、结构（除5.1.1a，5.1.2a，5.1.3a，）、头盔佩戴装置稳定性、头盔佩戴装置强度性能、头盔吸收碰撞能量性能（低温）</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轮滑鞋</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20096-2006《轮滑鞋》</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轮子硬度、轮子耐磨性能、紧束装置、轴承、轴外露部分、轮子、制动器</w:t>
            </w:r>
          </w:p>
        </w:tc>
        <w:tc>
          <w:tcPr>
            <w:tcW w:w="252" w:type="pct"/>
            <w:vMerge w:val="continue"/>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val="0"/>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val="en-US" w:eastAsia="zh-CN"/>
        </w:rPr>
        <w:sectPr>
          <w:pgSz w:w="16838" w:h="11906" w:orient="landscape"/>
          <w:pgMar w:top="1080" w:right="1440" w:bottom="1080" w:left="1440" w:header="851" w:footer="992" w:gutter="0"/>
          <w:cols w:space="720" w:num="1"/>
          <w:docGrid w:type="lines" w:linePitch="312" w:charSpace="0"/>
        </w:sectPr>
      </w:pPr>
      <w:r>
        <w:rPr>
          <w:rFonts w:hint="eastAsia" w:ascii="宋体" w:hAnsi="宋体" w:eastAsia="宋体" w:cs="宋体"/>
          <w:sz w:val="24"/>
          <w:szCs w:val="24"/>
          <w:lang w:val="en-US" w:eastAsia="zh-CN"/>
        </w:rPr>
        <w:t xml:space="preserve"> </w:t>
      </w:r>
    </w:p>
    <w:p>
      <w:pPr>
        <w:snapToGrid w:val="0"/>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27" w:name="_Toc184314419"/>
      <w:bookmarkEnd w:id="27"/>
      <w:bookmarkStart w:id="28" w:name="_Toc184308090"/>
      <w:bookmarkEnd w:id="28"/>
      <w:bookmarkStart w:id="29" w:name="_Toc184314410"/>
      <w:bookmarkEnd w:id="29"/>
      <w:bookmarkStart w:id="30" w:name="_Toc184308072"/>
      <w:bookmarkEnd w:id="30"/>
      <w:bookmarkStart w:id="31" w:name="_Toc184312121"/>
      <w:bookmarkEnd w:id="31"/>
      <w:bookmarkStart w:id="32" w:name="_Toc184312083"/>
      <w:bookmarkEnd w:id="32"/>
      <w:bookmarkStart w:id="33" w:name="_Toc184313248"/>
      <w:bookmarkEnd w:id="33"/>
      <w:bookmarkStart w:id="34" w:name="_Toc184308088"/>
      <w:bookmarkEnd w:id="34"/>
      <w:bookmarkStart w:id="35" w:name="_Toc184312118"/>
      <w:bookmarkEnd w:id="35"/>
      <w:bookmarkStart w:id="36" w:name="_Toc184313300"/>
      <w:bookmarkEnd w:id="36"/>
      <w:bookmarkStart w:id="37" w:name="_Toc184308046"/>
      <w:bookmarkEnd w:id="37"/>
      <w:bookmarkStart w:id="38" w:name="_Toc184308052"/>
      <w:bookmarkEnd w:id="38"/>
      <w:bookmarkStart w:id="39" w:name="_Toc184312072"/>
      <w:bookmarkEnd w:id="39"/>
      <w:bookmarkStart w:id="40" w:name="_Toc184312115"/>
      <w:bookmarkEnd w:id="40"/>
      <w:bookmarkStart w:id="41" w:name="_Toc184314458"/>
      <w:bookmarkEnd w:id="41"/>
      <w:bookmarkStart w:id="42" w:name="_Toc184312103"/>
      <w:bookmarkEnd w:id="42"/>
      <w:bookmarkStart w:id="43" w:name="_Toc184313273"/>
      <w:bookmarkEnd w:id="43"/>
      <w:bookmarkStart w:id="44" w:name="_Toc184314477"/>
      <w:bookmarkEnd w:id="44"/>
      <w:bookmarkStart w:id="45" w:name="_Toc184314438"/>
      <w:bookmarkEnd w:id="45"/>
      <w:bookmarkStart w:id="46" w:name="_Toc184308058"/>
      <w:bookmarkEnd w:id="46"/>
      <w:bookmarkStart w:id="47" w:name="_Toc184312098"/>
      <w:bookmarkEnd w:id="47"/>
      <w:bookmarkStart w:id="48" w:name="_Toc184313269"/>
      <w:bookmarkEnd w:id="48"/>
      <w:bookmarkStart w:id="49" w:name="_Toc184310309"/>
      <w:bookmarkEnd w:id="49"/>
      <w:bookmarkStart w:id="50" w:name="_Toc184308085"/>
      <w:bookmarkEnd w:id="50"/>
      <w:bookmarkStart w:id="51" w:name="_Toc184313276"/>
      <w:bookmarkEnd w:id="51"/>
      <w:bookmarkStart w:id="52" w:name="_Toc184308040"/>
      <w:bookmarkEnd w:id="52"/>
      <w:bookmarkStart w:id="53" w:name="_Toc184312120"/>
      <w:bookmarkEnd w:id="53"/>
      <w:bookmarkStart w:id="54" w:name="_Toc184314440"/>
      <w:bookmarkEnd w:id="54"/>
      <w:bookmarkStart w:id="55" w:name="_Toc184310325"/>
      <w:bookmarkEnd w:id="55"/>
      <w:bookmarkStart w:id="56" w:name="_Toc184308045"/>
      <w:bookmarkEnd w:id="56"/>
      <w:bookmarkStart w:id="57" w:name="_Toc184310332"/>
      <w:bookmarkEnd w:id="57"/>
      <w:bookmarkStart w:id="58" w:name="_Toc184310344"/>
      <w:bookmarkEnd w:id="58"/>
      <w:bookmarkStart w:id="59" w:name="_Toc184308084"/>
      <w:bookmarkEnd w:id="59"/>
      <w:bookmarkStart w:id="60" w:name="_Toc184308097"/>
      <w:bookmarkEnd w:id="60"/>
      <w:bookmarkStart w:id="61" w:name="_Toc184313305"/>
      <w:bookmarkEnd w:id="61"/>
      <w:bookmarkStart w:id="62" w:name="_Toc184313239"/>
      <w:bookmarkEnd w:id="62"/>
      <w:bookmarkStart w:id="63" w:name="_Toc184308104"/>
      <w:bookmarkEnd w:id="63"/>
      <w:bookmarkStart w:id="64" w:name="_Toc184308071"/>
      <w:bookmarkEnd w:id="64"/>
      <w:bookmarkStart w:id="65" w:name="_Toc184313258"/>
      <w:bookmarkEnd w:id="65"/>
      <w:bookmarkStart w:id="66" w:name="_Toc184313252"/>
      <w:bookmarkEnd w:id="66"/>
      <w:bookmarkStart w:id="67" w:name="_Toc184313267"/>
      <w:bookmarkEnd w:id="67"/>
      <w:bookmarkStart w:id="68" w:name="_Toc184312126"/>
      <w:bookmarkEnd w:id="68"/>
      <w:bookmarkStart w:id="69" w:name="_Toc184313268"/>
      <w:bookmarkEnd w:id="69"/>
      <w:bookmarkStart w:id="70" w:name="_Toc184313288"/>
      <w:bookmarkEnd w:id="70"/>
      <w:bookmarkStart w:id="71" w:name="_Toc184308068"/>
      <w:bookmarkEnd w:id="71"/>
      <w:bookmarkStart w:id="72" w:name="_Toc184308049"/>
      <w:bookmarkEnd w:id="72"/>
      <w:bookmarkStart w:id="73" w:name="_Toc184310329"/>
      <w:bookmarkEnd w:id="73"/>
      <w:bookmarkStart w:id="74" w:name="_Toc184312116"/>
      <w:bookmarkEnd w:id="74"/>
      <w:bookmarkStart w:id="75" w:name="_Toc184308074"/>
      <w:bookmarkEnd w:id="75"/>
      <w:bookmarkStart w:id="76" w:name="_Toc184308101"/>
      <w:bookmarkEnd w:id="76"/>
      <w:bookmarkStart w:id="77" w:name="_Toc184312082"/>
      <w:bookmarkEnd w:id="77"/>
      <w:bookmarkStart w:id="78" w:name="_Toc184312122"/>
      <w:bookmarkEnd w:id="78"/>
      <w:bookmarkStart w:id="79" w:name="_Toc184310321"/>
      <w:bookmarkEnd w:id="79"/>
      <w:bookmarkStart w:id="80" w:name="_Toc184308103"/>
      <w:bookmarkEnd w:id="80"/>
      <w:bookmarkStart w:id="81" w:name="_Toc184314441"/>
      <w:bookmarkEnd w:id="81"/>
      <w:bookmarkStart w:id="82" w:name="_Toc184310273"/>
      <w:bookmarkEnd w:id="82"/>
      <w:bookmarkStart w:id="83" w:name="_Toc184313274"/>
      <w:bookmarkEnd w:id="83"/>
      <w:bookmarkStart w:id="84" w:name="_Toc184313285"/>
      <w:bookmarkEnd w:id="84"/>
      <w:bookmarkStart w:id="85" w:name="_Toc184312088"/>
      <w:bookmarkEnd w:id="85"/>
      <w:bookmarkStart w:id="86" w:name="_Toc184314446"/>
      <w:bookmarkEnd w:id="86"/>
      <w:bookmarkStart w:id="87" w:name="_Toc184314423"/>
      <w:bookmarkEnd w:id="87"/>
      <w:bookmarkStart w:id="88" w:name="_Toc184310305"/>
      <w:bookmarkEnd w:id="88"/>
      <w:bookmarkStart w:id="89" w:name="_Toc184314452"/>
      <w:bookmarkEnd w:id="89"/>
      <w:bookmarkStart w:id="90" w:name="_Toc184314464"/>
      <w:bookmarkEnd w:id="90"/>
      <w:bookmarkStart w:id="91" w:name="_Toc184314473"/>
      <w:bookmarkEnd w:id="91"/>
      <w:bookmarkStart w:id="92" w:name="_Toc184313303"/>
      <w:bookmarkEnd w:id="92"/>
      <w:bookmarkStart w:id="93" w:name="_Toc184308062"/>
      <w:bookmarkEnd w:id="93"/>
      <w:bookmarkStart w:id="94" w:name="_Toc184308067"/>
      <w:bookmarkEnd w:id="94"/>
      <w:bookmarkStart w:id="95" w:name="_Toc184313240"/>
      <w:bookmarkEnd w:id="95"/>
      <w:bookmarkStart w:id="96" w:name="_Toc184312091"/>
      <w:bookmarkEnd w:id="96"/>
      <w:bookmarkStart w:id="97" w:name="_Toc184312071"/>
      <w:bookmarkEnd w:id="97"/>
      <w:bookmarkStart w:id="98" w:name="_Toc184314466"/>
      <w:bookmarkEnd w:id="98"/>
      <w:bookmarkStart w:id="99" w:name="_Toc184308099"/>
      <w:bookmarkEnd w:id="99"/>
      <w:bookmarkStart w:id="100" w:name="_Toc184313310"/>
      <w:bookmarkEnd w:id="100"/>
      <w:bookmarkStart w:id="101" w:name="_Toc184313291"/>
      <w:bookmarkEnd w:id="101"/>
      <w:bookmarkStart w:id="102" w:name="_Toc184314413"/>
      <w:bookmarkEnd w:id="102"/>
      <w:bookmarkStart w:id="103" w:name="_Toc184313293"/>
      <w:bookmarkEnd w:id="103"/>
      <w:bookmarkStart w:id="104" w:name="_Toc184314471"/>
      <w:bookmarkEnd w:id="104"/>
      <w:bookmarkStart w:id="105" w:name="_Toc184314461"/>
      <w:bookmarkEnd w:id="105"/>
      <w:bookmarkStart w:id="106" w:name="_Toc184308095"/>
      <w:bookmarkEnd w:id="106"/>
      <w:bookmarkStart w:id="107" w:name="_Toc184310338"/>
      <w:bookmarkEnd w:id="107"/>
      <w:bookmarkStart w:id="108" w:name="_Toc184314454"/>
      <w:bookmarkEnd w:id="108"/>
      <w:bookmarkStart w:id="109" w:name="_Toc184312117"/>
      <w:bookmarkEnd w:id="109"/>
      <w:bookmarkStart w:id="110" w:name="_Toc184310308"/>
      <w:bookmarkEnd w:id="110"/>
      <w:bookmarkStart w:id="111" w:name="_Toc184312128"/>
      <w:bookmarkEnd w:id="111"/>
      <w:bookmarkStart w:id="112" w:name="_Toc184312124"/>
      <w:bookmarkEnd w:id="112"/>
      <w:bookmarkStart w:id="113" w:name="_Toc184313261"/>
      <w:bookmarkEnd w:id="113"/>
      <w:bookmarkStart w:id="114" w:name="_Toc184314459"/>
      <w:bookmarkEnd w:id="114"/>
      <w:bookmarkStart w:id="115" w:name="_Toc184310310"/>
      <w:bookmarkEnd w:id="115"/>
      <w:bookmarkStart w:id="116" w:name="_Toc184314475"/>
      <w:bookmarkEnd w:id="116"/>
      <w:bookmarkStart w:id="117" w:name="_Toc184308069"/>
      <w:bookmarkEnd w:id="117"/>
      <w:bookmarkStart w:id="118" w:name="_Toc184313294"/>
      <w:bookmarkEnd w:id="118"/>
      <w:bookmarkStart w:id="119" w:name="_Toc184312070"/>
      <w:bookmarkEnd w:id="119"/>
      <w:bookmarkStart w:id="120" w:name="_Toc184312119"/>
      <w:bookmarkEnd w:id="120"/>
      <w:bookmarkStart w:id="121" w:name="_Toc184312136"/>
      <w:bookmarkEnd w:id="121"/>
      <w:bookmarkStart w:id="122" w:name="_Toc184310294"/>
      <w:bookmarkEnd w:id="122"/>
      <w:bookmarkStart w:id="123" w:name="_Toc184310334"/>
      <w:bookmarkEnd w:id="123"/>
      <w:bookmarkStart w:id="124" w:name="_Toc184314482"/>
      <w:bookmarkEnd w:id="124"/>
      <w:bookmarkStart w:id="125" w:name="_Toc184310295"/>
      <w:bookmarkEnd w:id="125"/>
      <w:bookmarkStart w:id="126" w:name="_Toc184313278"/>
      <w:bookmarkEnd w:id="126"/>
      <w:bookmarkStart w:id="127" w:name="_Toc184313284"/>
      <w:bookmarkEnd w:id="127"/>
      <w:bookmarkStart w:id="128" w:name="_Toc184314448"/>
      <w:bookmarkEnd w:id="128"/>
      <w:bookmarkStart w:id="129" w:name="_Toc184314476"/>
      <w:bookmarkEnd w:id="129"/>
      <w:bookmarkStart w:id="130" w:name="_Toc184308073"/>
      <w:bookmarkEnd w:id="130"/>
      <w:bookmarkStart w:id="131" w:name="_Toc184308051"/>
      <w:bookmarkEnd w:id="131"/>
      <w:bookmarkStart w:id="132" w:name="_Toc184313255"/>
      <w:bookmarkEnd w:id="132"/>
      <w:bookmarkStart w:id="133" w:name="_Toc184314456"/>
      <w:bookmarkEnd w:id="133"/>
      <w:bookmarkStart w:id="134" w:name="_Toc184313263"/>
      <w:bookmarkEnd w:id="134"/>
      <w:bookmarkStart w:id="135" w:name="_Toc184312105"/>
      <w:bookmarkEnd w:id="135"/>
      <w:bookmarkStart w:id="136" w:name="_Toc184308078"/>
      <w:bookmarkEnd w:id="136"/>
      <w:bookmarkStart w:id="137" w:name="_Toc184313309"/>
      <w:bookmarkEnd w:id="137"/>
      <w:bookmarkStart w:id="138" w:name="_Toc184313307"/>
      <w:bookmarkEnd w:id="138"/>
      <w:bookmarkStart w:id="139" w:name="_Toc184310336"/>
      <w:bookmarkEnd w:id="139"/>
      <w:bookmarkStart w:id="140" w:name="_Toc184312090"/>
      <w:bookmarkEnd w:id="140"/>
      <w:bookmarkStart w:id="141" w:name="_Toc184308094"/>
      <w:bookmarkEnd w:id="141"/>
      <w:bookmarkStart w:id="142" w:name="_Toc184313289"/>
      <w:bookmarkEnd w:id="142"/>
      <w:bookmarkStart w:id="143" w:name="_Toc184313249"/>
      <w:bookmarkEnd w:id="143"/>
      <w:bookmarkStart w:id="144" w:name="_Toc184313251"/>
      <w:bookmarkEnd w:id="144"/>
      <w:bookmarkStart w:id="145" w:name="_Toc184314427"/>
      <w:bookmarkEnd w:id="145"/>
      <w:bookmarkStart w:id="146" w:name="_Toc184308082"/>
      <w:bookmarkEnd w:id="146"/>
      <w:bookmarkStart w:id="147" w:name="_Toc184312107"/>
      <w:bookmarkEnd w:id="147"/>
      <w:bookmarkStart w:id="148" w:name="_Toc184313286"/>
      <w:bookmarkEnd w:id="148"/>
      <w:bookmarkStart w:id="149" w:name="_Toc184314455"/>
      <w:bookmarkEnd w:id="149"/>
      <w:bookmarkStart w:id="150" w:name="_Toc184310293"/>
      <w:bookmarkEnd w:id="150"/>
      <w:bookmarkStart w:id="151" w:name="_Toc184308056"/>
      <w:bookmarkEnd w:id="151"/>
      <w:bookmarkStart w:id="152" w:name="_Toc184314424"/>
      <w:bookmarkEnd w:id="152"/>
      <w:bookmarkStart w:id="153" w:name="_Toc184314451"/>
      <w:bookmarkEnd w:id="153"/>
      <w:bookmarkStart w:id="154" w:name="_Toc184308080"/>
      <w:bookmarkEnd w:id="154"/>
      <w:bookmarkStart w:id="155" w:name="_Toc184308107"/>
      <w:bookmarkEnd w:id="155"/>
      <w:bookmarkStart w:id="156" w:name="_Toc184313275"/>
      <w:bookmarkEnd w:id="156"/>
      <w:bookmarkStart w:id="157" w:name="_Toc184312110"/>
      <w:bookmarkEnd w:id="157"/>
      <w:bookmarkStart w:id="158" w:name="_Toc184310320"/>
      <w:bookmarkEnd w:id="158"/>
      <w:bookmarkStart w:id="159" w:name="_Toc184312102"/>
      <w:bookmarkEnd w:id="159"/>
      <w:bookmarkStart w:id="160" w:name="_Toc184308092"/>
      <w:bookmarkEnd w:id="160"/>
      <w:bookmarkStart w:id="161" w:name="_Toc184310315"/>
      <w:bookmarkEnd w:id="161"/>
      <w:bookmarkStart w:id="162" w:name="_Toc184313283"/>
      <w:bookmarkEnd w:id="162"/>
      <w:bookmarkStart w:id="163" w:name="_Toc184314430"/>
      <w:bookmarkEnd w:id="163"/>
      <w:bookmarkStart w:id="164" w:name="_Toc184308036"/>
      <w:bookmarkEnd w:id="164"/>
      <w:bookmarkStart w:id="165" w:name="_Toc184310327"/>
      <w:bookmarkEnd w:id="165"/>
      <w:bookmarkStart w:id="166" w:name="_Toc184308050"/>
      <w:bookmarkEnd w:id="166"/>
      <w:bookmarkStart w:id="167" w:name="_Toc184313292"/>
      <w:bookmarkEnd w:id="167"/>
      <w:bookmarkStart w:id="168" w:name="_Toc184310343"/>
      <w:bookmarkEnd w:id="168"/>
      <w:bookmarkStart w:id="169" w:name="_Toc184313308"/>
      <w:bookmarkEnd w:id="169"/>
      <w:bookmarkStart w:id="170" w:name="_Toc184314422"/>
      <w:bookmarkEnd w:id="170"/>
      <w:bookmarkStart w:id="171" w:name="_Toc184308053"/>
      <w:bookmarkEnd w:id="171"/>
      <w:bookmarkStart w:id="172" w:name="_Toc184308063"/>
      <w:bookmarkEnd w:id="172"/>
      <w:bookmarkStart w:id="173" w:name="_Toc184308106"/>
      <w:bookmarkEnd w:id="173"/>
      <w:bookmarkStart w:id="174" w:name="_Toc184314418"/>
      <w:bookmarkEnd w:id="174"/>
      <w:bookmarkStart w:id="175" w:name="_Toc184314437"/>
      <w:bookmarkEnd w:id="175"/>
      <w:bookmarkStart w:id="176" w:name="_Toc184308060"/>
      <w:bookmarkEnd w:id="176"/>
      <w:bookmarkStart w:id="177" w:name="_Toc184313302"/>
      <w:bookmarkEnd w:id="177"/>
      <w:bookmarkStart w:id="178" w:name="_Toc184313242"/>
      <w:bookmarkEnd w:id="178"/>
      <w:bookmarkStart w:id="179" w:name="_Toc184310307"/>
      <w:bookmarkEnd w:id="179"/>
      <w:bookmarkStart w:id="180" w:name="_Toc184310288"/>
      <w:bookmarkEnd w:id="180"/>
      <w:bookmarkStart w:id="181" w:name="_Toc184308047"/>
      <w:bookmarkEnd w:id="181"/>
      <w:bookmarkStart w:id="182" w:name="_Toc184313304"/>
      <w:bookmarkEnd w:id="182"/>
      <w:bookmarkStart w:id="183" w:name="_Toc184310281"/>
      <w:bookmarkEnd w:id="183"/>
      <w:bookmarkStart w:id="184" w:name="_Toc184310282"/>
      <w:bookmarkEnd w:id="184"/>
      <w:bookmarkStart w:id="185" w:name="_Toc184312101"/>
      <w:bookmarkEnd w:id="185"/>
      <w:bookmarkStart w:id="186" w:name="_Toc184314444"/>
      <w:bookmarkEnd w:id="186"/>
      <w:bookmarkStart w:id="187" w:name="_Toc184310302"/>
      <w:bookmarkEnd w:id="187"/>
      <w:bookmarkStart w:id="188" w:name="_Toc184314481"/>
      <w:bookmarkEnd w:id="188"/>
      <w:bookmarkStart w:id="189" w:name="_Toc184313250"/>
      <w:bookmarkEnd w:id="189"/>
      <w:bookmarkStart w:id="190" w:name="_Toc184314420"/>
      <w:bookmarkEnd w:id="190"/>
      <w:bookmarkStart w:id="191" w:name="_Toc184308054"/>
      <w:bookmarkEnd w:id="191"/>
      <w:bookmarkStart w:id="192" w:name="_Toc184308041"/>
      <w:bookmarkEnd w:id="192"/>
      <w:bookmarkStart w:id="193" w:name="_Toc184308093"/>
      <w:bookmarkEnd w:id="193"/>
      <w:bookmarkStart w:id="194" w:name="_Toc184313301"/>
      <w:bookmarkEnd w:id="194"/>
      <w:bookmarkStart w:id="195" w:name="_Toc184313260"/>
      <w:bookmarkEnd w:id="195"/>
      <w:bookmarkStart w:id="196" w:name="_Toc184312081"/>
      <w:bookmarkEnd w:id="196"/>
      <w:bookmarkStart w:id="197" w:name="_Toc184313244"/>
      <w:bookmarkEnd w:id="197"/>
      <w:bookmarkStart w:id="198" w:name="_Toc184313254"/>
      <w:bookmarkEnd w:id="198"/>
      <w:bookmarkStart w:id="199" w:name="_Toc184310330"/>
      <w:bookmarkEnd w:id="199"/>
      <w:bookmarkStart w:id="200" w:name="_Toc184312137"/>
      <w:bookmarkEnd w:id="200"/>
      <w:bookmarkStart w:id="201" w:name="_Toc184314442"/>
      <w:bookmarkEnd w:id="201"/>
      <w:bookmarkStart w:id="202" w:name="_Toc184314426"/>
      <w:bookmarkEnd w:id="202"/>
      <w:bookmarkStart w:id="203" w:name="_Toc184313271"/>
      <w:bookmarkEnd w:id="203"/>
      <w:bookmarkStart w:id="204" w:name="_Toc184310313"/>
      <w:bookmarkEnd w:id="204"/>
      <w:bookmarkStart w:id="205" w:name="_Toc184314449"/>
      <w:bookmarkEnd w:id="205"/>
      <w:bookmarkStart w:id="206" w:name="_Toc184310340"/>
      <w:bookmarkEnd w:id="206"/>
      <w:bookmarkStart w:id="207" w:name="_Toc184308076"/>
      <w:bookmarkEnd w:id="207"/>
      <w:bookmarkStart w:id="208" w:name="_Toc184314412"/>
      <w:bookmarkEnd w:id="208"/>
      <w:bookmarkStart w:id="209" w:name="_Toc184312085"/>
      <w:bookmarkEnd w:id="209"/>
      <w:bookmarkStart w:id="210" w:name="_Toc184308086"/>
      <w:bookmarkEnd w:id="210"/>
      <w:bookmarkStart w:id="211" w:name="_Toc184314431"/>
      <w:bookmarkEnd w:id="211"/>
      <w:bookmarkStart w:id="212" w:name="_Toc184312079"/>
      <w:bookmarkEnd w:id="212"/>
      <w:bookmarkStart w:id="213" w:name="_Toc184310328"/>
      <w:bookmarkEnd w:id="213"/>
      <w:bookmarkStart w:id="214" w:name="_Toc184310311"/>
      <w:bookmarkEnd w:id="214"/>
      <w:bookmarkStart w:id="215" w:name="_Toc184310272"/>
      <w:bookmarkEnd w:id="215"/>
      <w:bookmarkStart w:id="216" w:name="_Toc184310280"/>
      <w:bookmarkEnd w:id="216"/>
      <w:bookmarkStart w:id="217" w:name="_Toc184310299"/>
      <w:bookmarkEnd w:id="217"/>
      <w:bookmarkStart w:id="218" w:name="_Toc184310300"/>
      <w:bookmarkEnd w:id="218"/>
      <w:bookmarkStart w:id="219" w:name="_Toc184314470"/>
      <w:bookmarkEnd w:id="219"/>
      <w:bookmarkStart w:id="220" w:name="_Toc184314479"/>
      <w:bookmarkEnd w:id="220"/>
      <w:bookmarkStart w:id="221" w:name="_Toc184313243"/>
      <w:bookmarkEnd w:id="221"/>
      <w:bookmarkStart w:id="222" w:name="_Toc184310285"/>
      <w:bookmarkEnd w:id="222"/>
      <w:bookmarkStart w:id="223" w:name="_Toc184313279"/>
      <w:bookmarkEnd w:id="223"/>
      <w:bookmarkStart w:id="224" w:name="_Toc184314411"/>
      <w:bookmarkEnd w:id="224"/>
      <w:bookmarkStart w:id="225" w:name="_Toc184312133"/>
      <w:bookmarkEnd w:id="225"/>
      <w:bookmarkStart w:id="226" w:name="_Toc184314453"/>
      <w:bookmarkEnd w:id="226"/>
      <w:bookmarkStart w:id="227" w:name="_Toc184313295"/>
      <w:bookmarkEnd w:id="227"/>
      <w:bookmarkStart w:id="228" w:name="_Toc184314457"/>
      <w:bookmarkEnd w:id="228"/>
      <w:bookmarkStart w:id="229" w:name="_Toc184310324"/>
      <w:bookmarkEnd w:id="229"/>
      <w:bookmarkStart w:id="230" w:name="_Toc184308075"/>
      <w:bookmarkEnd w:id="230"/>
      <w:bookmarkStart w:id="231" w:name="_Toc184313238"/>
      <w:bookmarkEnd w:id="231"/>
      <w:bookmarkStart w:id="232" w:name="_Toc184313287"/>
      <w:bookmarkEnd w:id="232"/>
      <w:bookmarkStart w:id="233" w:name="_Toc184310279"/>
      <w:bookmarkEnd w:id="233"/>
      <w:bookmarkStart w:id="234" w:name="_Toc184314447"/>
      <w:bookmarkEnd w:id="234"/>
      <w:bookmarkStart w:id="235" w:name="_Toc184313280"/>
      <w:bookmarkEnd w:id="235"/>
      <w:bookmarkStart w:id="236" w:name="_Toc184313264"/>
      <w:bookmarkEnd w:id="236"/>
      <w:bookmarkStart w:id="237" w:name="_Toc184313277"/>
      <w:bookmarkEnd w:id="237"/>
      <w:bookmarkStart w:id="238" w:name="_Toc184308070"/>
      <w:bookmarkEnd w:id="238"/>
      <w:bookmarkStart w:id="239" w:name="_Toc184314428"/>
      <w:bookmarkEnd w:id="239"/>
      <w:bookmarkStart w:id="240" w:name="_Toc184313296"/>
      <w:bookmarkEnd w:id="240"/>
      <w:bookmarkStart w:id="241" w:name="_Toc184308066"/>
      <w:bookmarkEnd w:id="241"/>
      <w:bookmarkStart w:id="242" w:name="_Toc184308100"/>
      <w:bookmarkEnd w:id="242"/>
      <w:bookmarkStart w:id="243" w:name="_Toc184312129"/>
      <w:bookmarkEnd w:id="243"/>
      <w:bookmarkStart w:id="244" w:name="_Toc184308079"/>
      <w:bookmarkEnd w:id="244"/>
      <w:bookmarkStart w:id="245" w:name="_Toc184312131"/>
      <w:bookmarkEnd w:id="245"/>
      <w:bookmarkStart w:id="246" w:name="_Toc184312099"/>
      <w:bookmarkEnd w:id="246"/>
      <w:bookmarkStart w:id="247" w:name="_Toc184308038"/>
      <w:bookmarkEnd w:id="247"/>
      <w:bookmarkStart w:id="248" w:name="_Toc184314433"/>
      <w:bookmarkEnd w:id="248"/>
      <w:bookmarkStart w:id="249" w:name="_Toc184310306"/>
      <w:bookmarkEnd w:id="249"/>
      <w:bookmarkStart w:id="250" w:name="_Toc184310323"/>
      <w:bookmarkEnd w:id="250"/>
      <w:bookmarkStart w:id="251" w:name="_Toc184310298"/>
      <w:bookmarkEnd w:id="251"/>
      <w:bookmarkStart w:id="252" w:name="_Toc184310277"/>
      <w:bookmarkEnd w:id="252"/>
      <w:bookmarkStart w:id="253" w:name="_Toc184310331"/>
      <w:bookmarkEnd w:id="253"/>
      <w:bookmarkStart w:id="254" w:name="_Toc184314415"/>
      <w:bookmarkEnd w:id="254"/>
      <w:bookmarkStart w:id="255" w:name="_Toc184312100"/>
      <w:bookmarkEnd w:id="255"/>
      <w:bookmarkStart w:id="256" w:name="_Toc184308096"/>
      <w:bookmarkEnd w:id="256"/>
      <w:bookmarkStart w:id="257" w:name="_Toc184310276"/>
      <w:bookmarkEnd w:id="257"/>
      <w:bookmarkStart w:id="258" w:name="_Toc184312092"/>
      <w:bookmarkEnd w:id="258"/>
      <w:bookmarkStart w:id="259" w:name="_Toc184308105"/>
      <w:bookmarkEnd w:id="259"/>
      <w:bookmarkStart w:id="260" w:name="_Toc184312089"/>
      <w:bookmarkEnd w:id="260"/>
      <w:bookmarkStart w:id="261" w:name="_Toc184313266"/>
      <w:bookmarkEnd w:id="261"/>
      <w:bookmarkStart w:id="262" w:name="_Toc184312097"/>
      <w:bookmarkEnd w:id="262"/>
      <w:bookmarkStart w:id="263" w:name="_Toc184314460"/>
      <w:bookmarkEnd w:id="263"/>
      <w:bookmarkStart w:id="264" w:name="_Toc184310319"/>
      <w:bookmarkEnd w:id="264"/>
      <w:bookmarkStart w:id="265" w:name="_Toc184313246"/>
      <w:bookmarkEnd w:id="265"/>
      <w:bookmarkStart w:id="266" w:name="_Toc184310291"/>
      <w:bookmarkEnd w:id="266"/>
      <w:bookmarkStart w:id="267" w:name="_Toc184312086"/>
      <w:bookmarkEnd w:id="267"/>
      <w:bookmarkStart w:id="268" w:name="_Toc184313297"/>
      <w:bookmarkEnd w:id="268"/>
      <w:bookmarkStart w:id="269" w:name="_Toc184312104"/>
      <w:bookmarkEnd w:id="269"/>
      <w:bookmarkStart w:id="270" w:name="_Toc184313247"/>
      <w:bookmarkEnd w:id="270"/>
      <w:bookmarkStart w:id="271" w:name="_Toc184312111"/>
      <w:bookmarkEnd w:id="271"/>
      <w:bookmarkStart w:id="272" w:name="_Toc184312073"/>
      <w:bookmarkEnd w:id="272"/>
      <w:bookmarkStart w:id="273" w:name="_Toc184313245"/>
      <w:bookmarkEnd w:id="273"/>
      <w:bookmarkStart w:id="274" w:name="_Toc184310317"/>
      <w:bookmarkEnd w:id="274"/>
      <w:bookmarkStart w:id="275" w:name="_Toc184314480"/>
      <w:bookmarkEnd w:id="275"/>
      <w:bookmarkStart w:id="276" w:name="_Toc184312132"/>
      <w:bookmarkEnd w:id="276"/>
      <w:bookmarkStart w:id="277" w:name="_Toc184312094"/>
      <w:bookmarkEnd w:id="277"/>
      <w:bookmarkStart w:id="278" w:name="_Toc184313259"/>
      <w:bookmarkEnd w:id="278"/>
      <w:bookmarkStart w:id="279" w:name="_Toc184312080"/>
      <w:bookmarkEnd w:id="279"/>
      <w:bookmarkStart w:id="280" w:name="_Toc184313256"/>
      <w:bookmarkEnd w:id="280"/>
      <w:bookmarkStart w:id="281" w:name="_Toc184308043"/>
      <w:bookmarkEnd w:id="281"/>
      <w:bookmarkStart w:id="282" w:name="_Toc184313265"/>
      <w:bookmarkEnd w:id="282"/>
      <w:bookmarkStart w:id="283" w:name="_Toc184312134"/>
      <w:bookmarkEnd w:id="283"/>
      <w:bookmarkStart w:id="284" w:name="_Toc184310275"/>
      <w:bookmarkEnd w:id="284"/>
      <w:bookmarkStart w:id="285" w:name="_Toc184314462"/>
      <w:bookmarkEnd w:id="285"/>
      <w:bookmarkStart w:id="286" w:name="_Toc184314416"/>
      <w:bookmarkEnd w:id="286"/>
      <w:bookmarkStart w:id="287" w:name="_Toc184314463"/>
      <w:bookmarkEnd w:id="287"/>
      <w:bookmarkStart w:id="288" w:name="_Toc184313270"/>
      <w:bookmarkEnd w:id="288"/>
      <w:bookmarkStart w:id="289" w:name="_Toc184314421"/>
      <w:bookmarkEnd w:id="289"/>
      <w:bookmarkStart w:id="290" w:name="_Toc184310312"/>
      <w:bookmarkEnd w:id="290"/>
      <w:bookmarkStart w:id="291" w:name="_Toc184314472"/>
      <w:bookmarkEnd w:id="291"/>
      <w:bookmarkStart w:id="292" w:name="_Toc184312069"/>
      <w:bookmarkEnd w:id="292"/>
      <w:bookmarkStart w:id="293" w:name="_Toc184310342"/>
      <w:bookmarkEnd w:id="293"/>
      <w:bookmarkStart w:id="294" w:name="_Toc184312127"/>
      <w:bookmarkEnd w:id="294"/>
      <w:bookmarkStart w:id="295" w:name="_Toc184314474"/>
      <w:bookmarkEnd w:id="295"/>
      <w:bookmarkStart w:id="296" w:name="_Toc184313257"/>
      <w:bookmarkEnd w:id="296"/>
      <w:bookmarkStart w:id="297" w:name="_Toc184312093"/>
      <w:bookmarkEnd w:id="297"/>
      <w:bookmarkStart w:id="298" w:name="_Toc184312084"/>
      <w:bookmarkEnd w:id="298"/>
      <w:bookmarkStart w:id="299" w:name="_Toc184313299"/>
      <w:bookmarkEnd w:id="299"/>
      <w:bookmarkStart w:id="300" w:name="_Toc184308108"/>
      <w:bookmarkEnd w:id="300"/>
      <w:bookmarkStart w:id="301" w:name="_Toc184308057"/>
      <w:bookmarkEnd w:id="301"/>
      <w:bookmarkStart w:id="302" w:name="_Toc184313306"/>
      <w:bookmarkEnd w:id="302"/>
      <w:bookmarkStart w:id="303" w:name="_Toc184314450"/>
      <w:bookmarkEnd w:id="303"/>
      <w:bookmarkStart w:id="304" w:name="_Toc184308102"/>
      <w:bookmarkEnd w:id="304"/>
      <w:bookmarkStart w:id="305" w:name="_Toc184308061"/>
      <w:bookmarkEnd w:id="305"/>
      <w:bookmarkStart w:id="306" w:name="_Toc184314425"/>
      <w:bookmarkEnd w:id="306"/>
      <w:bookmarkStart w:id="307" w:name="_Toc184310335"/>
      <w:bookmarkEnd w:id="307"/>
      <w:bookmarkStart w:id="308" w:name="_Toc184310339"/>
      <w:bookmarkEnd w:id="308"/>
      <w:bookmarkStart w:id="309" w:name="_Toc184312123"/>
      <w:bookmarkEnd w:id="309"/>
      <w:bookmarkStart w:id="310" w:name="_Toc184314478"/>
      <w:bookmarkEnd w:id="310"/>
      <w:bookmarkStart w:id="311" w:name="_Toc184310314"/>
      <w:bookmarkEnd w:id="311"/>
      <w:bookmarkStart w:id="312" w:name="_Toc184313282"/>
      <w:bookmarkEnd w:id="312"/>
      <w:bookmarkStart w:id="313" w:name="_Toc184308083"/>
      <w:bookmarkEnd w:id="313"/>
      <w:bookmarkStart w:id="314" w:name="_Toc184310316"/>
      <w:bookmarkEnd w:id="314"/>
      <w:bookmarkStart w:id="315" w:name="_Toc184310303"/>
      <w:bookmarkEnd w:id="315"/>
      <w:bookmarkStart w:id="316" w:name="_Toc184314432"/>
      <w:bookmarkEnd w:id="316"/>
      <w:bookmarkStart w:id="317" w:name="_Toc184308064"/>
      <w:bookmarkEnd w:id="317"/>
      <w:bookmarkStart w:id="318" w:name="_Toc184310301"/>
      <w:bookmarkEnd w:id="318"/>
      <w:bookmarkStart w:id="319" w:name="_Toc184308042"/>
      <w:bookmarkEnd w:id="319"/>
      <w:bookmarkStart w:id="320" w:name="_Toc184312076"/>
      <w:bookmarkEnd w:id="320"/>
      <w:bookmarkStart w:id="321" w:name="_Toc184312075"/>
      <w:bookmarkEnd w:id="321"/>
      <w:bookmarkStart w:id="322" w:name="_Toc184310284"/>
      <w:bookmarkEnd w:id="322"/>
      <w:bookmarkStart w:id="323" w:name="_Toc184312138"/>
      <w:bookmarkEnd w:id="323"/>
      <w:bookmarkStart w:id="324" w:name="_Toc184310296"/>
      <w:bookmarkEnd w:id="324"/>
      <w:bookmarkStart w:id="325" w:name="_Toc184308037"/>
      <w:bookmarkEnd w:id="325"/>
      <w:bookmarkStart w:id="326" w:name="_Toc184308091"/>
      <w:bookmarkEnd w:id="326"/>
      <w:bookmarkStart w:id="327" w:name="_Toc184310283"/>
      <w:bookmarkEnd w:id="327"/>
      <w:bookmarkStart w:id="328" w:name="_Toc184312113"/>
      <w:bookmarkEnd w:id="328"/>
      <w:bookmarkStart w:id="329" w:name="_Toc184314445"/>
      <w:bookmarkEnd w:id="329"/>
      <w:bookmarkStart w:id="330" w:name="_Toc184310326"/>
      <w:bookmarkEnd w:id="330"/>
      <w:bookmarkStart w:id="331" w:name="_Toc184313241"/>
      <w:bookmarkEnd w:id="331"/>
      <w:bookmarkStart w:id="332" w:name="_Toc184314414"/>
      <w:bookmarkEnd w:id="332"/>
      <w:bookmarkStart w:id="333" w:name="_Toc184308055"/>
      <w:bookmarkEnd w:id="333"/>
      <w:bookmarkStart w:id="334" w:name="_Toc184310287"/>
      <w:bookmarkEnd w:id="334"/>
      <w:bookmarkStart w:id="335" w:name="_Toc184308044"/>
      <w:bookmarkEnd w:id="335"/>
      <w:bookmarkStart w:id="336" w:name="_Toc184314443"/>
      <w:bookmarkEnd w:id="336"/>
      <w:bookmarkStart w:id="337" w:name="_Toc184312109"/>
      <w:bookmarkEnd w:id="337"/>
      <w:bookmarkStart w:id="338" w:name="_Toc184310341"/>
      <w:bookmarkEnd w:id="338"/>
      <w:bookmarkStart w:id="339" w:name="_Toc184313262"/>
      <w:bookmarkEnd w:id="339"/>
      <w:bookmarkStart w:id="340" w:name="_Toc184312139"/>
      <w:bookmarkEnd w:id="340"/>
      <w:bookmarkStart w:id="341" w:name="_Toc184312077"/>
      <w:bookmarkEnd w:id="341"/>
      <w:bookmarkStart w:id="342" w:name="_Toc184314468"/>
      <w:bookmarkEnd w:id="342"/>
      <w:bookmarkStart w:id="343" w:name="_Toc184314434"/>
      <w:bookmarkEnd w:id="343"/>
      <w:bookmarkStart w:id="344" w:name="_Toc184313298"/>
      <w:bookmarkEnd w:id="344"/>
      <w:bookmarkStart w:id="345" w:name="_Toc184310318"/>
      <w:bookmarkEnd w:id="345"/>
      <w:bookmarkStart w:id="346" w:name="_Toc184314435"/>
      <w:bookmarkEnd w:id="346"/>
      <w:bookmarkStart w:id="347" w:name="_Toc184310290"/>
      <w:bookmarkEnd w:id="347"/>
      <w:bookmarkStart w:id="348" w:name="_Toc184312108"/>
      <w:bookmarkEnd w:id="348"/>
      <w:bookmarkStart w:id="349" w:name="_Toc184312135"/>
      <w:bookmarkEnd w:id="349"/>
      <w:bookmarkStart w:id="350" w:name="_Toc184308087"/>
      <w:bookmarkEnd w:id="350"/>
      <w:bookmarkStart w:id="351" w:name="_Toc184310337"/>
      <w:bookmarkEnd w:id="351"/>
      <w:bookmarkStart w:id="352" w:name="_Toc184312074"/>
      <w:bookmarkEnd w:id="352"/>
      <w:bookmarkStart w:id="353" w:name="_Toc184312078"/>
      <w:bookmarkEnd w:id="353"/>
      <w:bookmarkStart w:id="354" w:name="_Toc184308048"/>
      <w:bookmarkEnd w:id="354"/>
      <w:bookmarkStart w:id="355" w:name="_Toc184308059"/>
      <w:bookmarkEnd w:id="355"/>
      <w:bookmarkStart w:id="356" w:name="_Toc184313253"/>
      <w:bookmarkEnd w:id="356"/>
      <w:bookmarkStart w:id="357" w:name="_Toc184308089"/>
      <w:bookmarkEnd w:id="357"/>
      <w:bookmarkStart w:id="358" w:name="_Toc184310322"/>
      <w:bookmarkEnd w:id="358"/>
      <w:bookmarkStart w:id="359" w:name="_Toc184312067"/>
      <w:bookmarkEnd w:id="359"/>
      <w:bookmarkStart w:id="360" w:name="_Toc184308039"/>
      <w:bookmarkEnd w:id="360"/>
      <w:bookmarkStart w:id="361" w:name="_Toc184312095"/>
      <w:bookmarkEnd w:id="361"/>
      <w:bookmarkStart w:id="362" w:name="_Toc184314469"/>
      <w:bookmarkEnd w:id="362"/>
      <w:bookmarkStart w:id="363" w:name="_Toc184310274"/>
      <w:bookmarkEnd w:id="363"/>
      <w:bookmarkStart w:id="364" w:name="_Toc184313281"/>
      <w:bookmarkEnd w:id="364"/>
      <w:bookmarkStart w:id="365" w:name="_Toc184308077"/>
      <w:bookmarkEnd w:id="365"/>
      <w:bookmarkStart w:id="366" w:name="_Toc184312112"/>
      <w:bookmarkEnd w:id="366"/>
      <w:bookmarkStart w:id="367" w:name="_Toc184310333"/>
      <w:bookmarkEnd w:id="367"/>
      <w:bookmarkStart w:id="368" w:name="_Toc184313272"/>
      <w:bookmarkEnd w:id="368"/>
      <w:bookmarkStart w:id="369" w:name="_Toc184310289"/>
      <w:bookmarkEnd w:id="369"/>
      <w:bookmarkStart w:id="370" w:name="_Toc184310304"/>
      <w:bookmarkEnd w:id="370"/>
      <w:bookmarkStart w:id="371" w:name="_Toc184314417"/>
      <w:bookmarkEnd w:id="371"/>
      <w:bookmarkStart w:id="372" w:name="_Toc184308081"/>
      <w:bookmarkEnd w:id="372"/>
      <w:bookmarkStart w:id="373" w:name="_Toc184310292"/>
      <w:bookmarkEnd w:id="373"/>
      <w:bookmarkStart w:id="374" w:name="_Toc184312114"/>
      <w:bookmarkEnd w:id="374"/>
      <w:bookmarkStart w:id="375" w:name="_Toc184314439"/>
      <w:bookmarkEnd w:id="375"/>
      <w:bookmarkStart w:id="376" w:name="_Toc184313290"/>
      <w:bookmarkEnd w:id="376"/>
      <w:bookmarkStart w:id="377" w:name="_Toc184310278"/>
      <w:bookmarkEnd w:id="377"/>
      <w:bookmarkStart w:id="378" w:name="_Toc184314465"/>
      <w:bookmarkEnd w:id="378"/>
      <w:bookmarkStart w:id="379" w:name="_Toc184308098"/>
      <w:bookmarkEnd w:id="379"/>
      <w:bookmarkStart w:id="380" w:name="_Toc184312106"/>
      <w:bookmarkEnd w:id="380"/>
      <w:bookmarkStart w:id="381" w:name="_Toc184314467"/>
      <w:bookmarkEnd w:id="381"/>
      <w:bookmarkStart w:id="382" w:name="_Toc184312087"/>
      <w:bookmarkEnd w:id="382"/>
      <w:bookmarkStart w:id="383" w:name="_Toc184314429"/>
      <w:bookmarkEnd w:id="383"/>
      <w:bookmarkStart w:id="384" w:name="_Toc184310286"/>
      <w:bookmarkEnd w:id="384"/>
      <w:bookmarkStart w:id="385" w:name="_Toc184310297"/>
      <w:bookmarkEnd w:id="385"/>
      <w:bookmarkStart w:id="386" w:name="_Toc184312068"/>
      <w:bookmarkEnd w:id="386"/>
      <w:bookmarkStart w:id="387" w:name="_Toc184312125"/>
      <w:bookmarkEnd w:id="387"/>
      <w:bookmarkStart w:id="388" w:name="_Toc184312130"/>
      <w:bookmarkEnd w:id="388"/>
      <w:bookmarkStart w:id="389" w:name="_Toc184312096"/>
      <w:bookmarkEnd w:id="389"/>
      <w:bookmarkStart w:id="390" w:name="_Toc184308065"/>
      <w:bookmarkEnd w:id="390"/>
      <w:bookmarkStart w:id="391" w:name="_Toc184314436"/>
      <w:bookmarkEnd w:id="391"/>
      <w:r>
        <w:rPr>
          <w:rFonts w:hint="eastAsia" w:ascii="宋体" w:hAnsi="宋体" w:eastAsia="宋体" w:cs="宋体"/>
          <w:b/>
          <w:sz w:val="36"/>
          <w:szCs w:val="36"/>
        </w:rPr>
        <w:t>评标办法</w:t>
      </w: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08"/>
        <w:gridCol w:w="1327"/>
        <w:gridCol w:w="6510"/>
        <w:gridCol w:w="57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60"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序号</w:t>
            </w:r>
          </w:p>
        </w:tc>
        <w:tc>
          <w:tcPr>
            <w:tcW w:w="679"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评审内容</w:t>
            </w: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b/>
                <w:color w:val="auto"/>
                <w:sz w:val="18"/>
                <w:szCs w:val="18"/>
                <w:highlight w:val="none"/>
              </w:rPr>
            </w:pPr>
            <w:r>
              <w:rPr>
                <w:rFonts w:hint="eastAsia" w:ascii="宋体" w:hAnsi="宋体" w:cs="宋体"/>
                <w:b/>
                <w:color w:val="auto"/>
                <w:sz w:val="18"/>
                <w:szCs w:val="18"/>
                <w:highlight w:val="none"/>
              </w:rPr>
              <w:t>评分标准</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b/>
                <w:color w:val="auto"/>
                <w:sz w:val="18"/>
                <w:szCs w:val="18"/>
                <w:highlight w:val="none"/>
              </w:rPr>
            </w:pPr>
            <w:r>
              <w:rPr>
                <w:rFonts w:hint="eastAsia" w:ascii="宋体" w:hAnsi="宋体" w:cs="宋体"/>
                <w:b/>
                <w:color w:val="auto"/>
                <w:sz w:val="18"/>
                <w:szCs w:val="18"/>
                <w:highlight w:val="none"/>
              </w:rPr>
              <w:t>分值</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b/>
                <w:color w:val="auto"/>
                <w:sz w:val="18"/>
                <w:szCs w:val="18"/>
                <w:highlight w:val="none"/>
              </w:rPr>
            </w:pPr>
            <w:r>
              <w:rPr>
                <w:rFonts w:hint="eastAsia" w:ascii="宋体" w:hAnsi="宋体" w:eastAsia="宋体" w:cs="宋体"/>
                <w:b/>
                <w:color w:val="auto"/>
                <w:sz w:val="18"/>
                <w:szCs w:val="18"/>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679"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组织机构</w:t>
            </w: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组织结构完整，管理制度健全，单位质量管理体系完善等内容。</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（根据组织结构完整性（1分）、管理制度（含网络监督抽检制度）健全性（2分）、质量管理体系完善性（2分）情况进行评分）</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679"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管理制度与抽查方案</w:t>
            </w: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根据实施本项目相关管理制度（1分）、检验方案的完整性、合理性、针对性（检验方案包括时间进度安排（</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分）、具体检验实施方案（2分）、监督抽查实施细则（2分）和在监督抽查中出现的突发性事件的应急处置（</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分）等内容）及能否满足本项目工作要求等情况进行评分。</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67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资质能力</w:t>
            </w: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取得相关行政主管部门颁发的与所投标项商品类目相关的相应领域检验检测资质且在有效期内的，</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（2分）</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bCs/>
                <w:color w:val="auto"/>
                <w:sz w:val="18"/>
                <w:szCs w:val="18"/>
                <w:highlight w:val="none"/>
                <w:lang w:val="zh-CN"/>
              </w:rPr>
            </w:pPr>
            <w:r>
              <w:rPr>
                <w:rFonts w:hint="eastAsia" w:ascii="宋体" w:hAnsi="宋体" w:cs="宋体"/>
                <w:color w:val="auto"/>
                <w:kern w:val="0"/>
                <w:sz w:val="18"/>
                <w:szCs w:val="18"/>
                <w:highlight w:val="none"/>
              </w:rPr>
              <w:t>注：以</w:t>
            </w:r>
            <w:r>
              <w:rPr>
                <w:rFonts w:hint="eastAsia" w:ascii="宋体" w:hAnsi="宋体" w:cs="宋体"/>
                <w:bCs/>
                <w:color w:val="auto"/>
                <w:sz w:val="18"/>
                <w:szCs w:val="18"/>
                <w:highlight w:val="none"/>
                <w:lang w:val="zh-CN"/>
              </w:rPr>
              <w:t xml:space="preserve">提供相关行政主管部门出具的有效认定文件为评分依据。 </w:t>
            </w:r>
            <w:r>
              <w:rPr>
                <w:rFonts w:ascii="宋体" w:hAnsi="宋体" w:cs="宋体"/>
                <w:bCs/>
                <w:color w:val="auto"/>
                <w:sz w:val="18"/>
                <w:szCs w:val="18"/>
                <w:highlight w:val="none"/>
                <w:lang w:val="zh-CN"/>
              </w:rPr>
              <w:t xml:space="preserve">           </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bCs/>
                <w:color w:val="auto"/>
                <w:sz w:val="18"/>
                <w:szCs w:val="18"/>
                <w:highlight w:val="none"/>
                <w:lang w:val="zh-CN"/>
              </w:rPr>
            </w:pPr>
            <w:r>
              <w:rPr>
                <w:rFonts w:hint="eastAsia" w:ascii="宋体" w:hAnsi="宋体" w:cs="宋体"/>
                <w:bCs/>
                <w:color w:val="auto"/>
                <w:sz w:val="18"/>
                <w:szCs w:val="18"/>
                <w:highlight w:val="none"/>
                <w:lang w:val="zh-CN"/>
              </w:rPr>
              <w:t>2、</w:t>
            </w:r>
            <w:r>
              <w:rPr>
                <w:rFonts w:ascii="宋体" w:hAnsi="宋体" w:cs="宋体"/>
                <w:color w:val="auto"/>
                <w:kern w:val="0"/>
                <w:sz w:val="18"/>
                <w:szCs w:val="18"/>
                <w:highlight w:val="none"/>
              </w:rPr>
              <w:t>获批国家产品质量监督检验中心或省级产品质量监督检验中心的</w:t>
            </w:r>
            <w:r>
              <w:rPr>
                <w:rFonts w:hint="eastAsia" w:ascii="宋体" w:hAnsi="宋体" w:cs="宋体"/>
                <w:color w:val="auto"/>
                <w:kern w:val="0"/>
                <w:sz w:val="18"/>
                <w:szCs w:val="18"/>
                <w:highlight w:val="none"/>
              </w:rPr>
              <w:t>，得</w:t>
            </w: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分。</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近3年参与国内相关机构组织的相关产品实验室能力验证，每次评价为满意的得</w:t>
            </w: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分。（3分）</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注：以投标人提供的能力验证证书等相关证明材料为评分依据。</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p>
        </w:tc>
        <w:tc>
          <w:tcPr>
            <w:tcW w:w="67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1、标项一、标项四</w:t>
            </w:r>
            <w:r>
              <w:rPr>
                <w:rFonts w:hint="eastAsia" w:ascii="宋体" w:hAnsi="宋体" w:cs="宋体"/>
                <w:color w:val="auto"/>
                <w:kern w:val="0"/>
                <w:sz w:val="18"/>
                <w:szCs w:val="18"/>
                <w:highlight w:val="none"/>
              </w:rPr>
              <w:t>投标人具有满足本项目规定</w:t>
            </w:r>
            <w:r>
              <w:rPr>
                <w:rFonts w:hint="eastAsia" w:ascii="宋体" w:hAnsi="宋体" w:cs="宋体"/>
                <w:color w:val="auto"/>
                <w:kern w:val="0"/>
                <w:sz w:val="18"/>
                <w:szCs w:val="18"/>
                <w:highlight w:val="none"/>
                <w:lang w:val="en-US" w:eastAsia="zh-CN"/>
              </w:rPr>
              <w:t>的</w:t>
            </w:r>
            <w:r>
              <w:rPr>
                <w:rFonts w:hint="eastAsia" w:ascii="宋体" w:hAnsi="宋体" w:cs="宋体"/>
                <w:color w:val="auto"/>
                <w:kern w:val="0"/>
                <w:sz w:val="18"/>
                <w:szCs w:val="18"/>
                <w:highlight w:val="none"/>
              </w:rPr>
              <w:t>全项检验能力的，得10分；不具备全项检验能力的，得0分。</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2、标项二、三投标人</w:t>
            </w:r>
            <w:r>
              <w:rPr>
                <w:rFonts w:hint="eastAsia" w:ascii="宋体" w:hAnsi="宋体" w:cs="宋体"/>
                <w:color w:val="auto"/>
                <w:kern w:val="0"/>
                <w:sz w:val="18"/>
                <w:szCs w:val="18"/>
                <w:highlight w:val="none"/>
                <w:lang w:eastAsia="zh-CN"/>
              </w:rPr>
              <w:t>（联合体）</w:t>
            </w:r>
            <w:r>
              <w:rPr>
                <w:rFonts w:hint="eastAsia" w:ascii="宋体" w:hAnsi="宋体" w:cs="宋体"/>
                <w:color w:val="auto"/>
                <w:kern w:val="0"/>
                <w:sz w:val="18"/>
                <w:szCs w:val="18"/>
                <w:highlight w:val="none"/>
              </w:rPr>
              <w:t>具有满足本项目规定</w:t>
            </w:r>
            <w:r>
              <w:rPr>
                <w:rFonts w:hint="eastAsia" w:ascii="宋体" w:hAnsi="宋体" w:cs="宋体"/>
                <w:color w:val="auto"/>
                <w:kern w:val="0"/>
                <w:sz w:val="18"/>
                <w:szCs w:val="18"/>
                <w:highlight w:val="none"/>
                <w:lang w:val="en-US" w:eastAsia="zh-CN"/>
              </w:rPr>
              <w:t>的</w:t>
            </w:r>
            <w:r>
              <w:rPr>
                <w:rFonts w:hint="eastAsia" w:ascii="宋体" w:hAnsi="宋体" w:cs="宋体"/>
                <w:color w:val="auto"/>
                <w:kern w:val="0"/>
                <w:sz w:val="18"/>
                <w:szCs w:val="18"/>
                <w:highlight w:val="none"/>
              </w:rPr>
              <w:t>全项检验能力的，得10分；不具备全项检验能力的，得0分</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▲三个产品以上检测能力不全的，投标无效。</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67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人员配置</w:t>
            </w: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拥有承担本项目所需的专业技术人员。</w:t>
            </w:r>
          </w:p>
          <w:p>
            <w:pPr>
              <w:keepNext w:val="0"/>
              <w:keepLines w:val="0"/>
              <w:pageBreakBefore w:val="0"/>
              <w:widowControl/>
              <w:numPr>
                <w:ilvl w:val="0"/>
                <w:numId w:val="1"/>
              </w:numPr>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项目负责人：具有3年（含）以上的市级或以上</w:t>
            </w:r>
            <w:r>
              <w:rPr>
                <w:rFonts w:hint="eastAsia" w:ascii="宋体" w:hAnsi="宋体" w:cs="宋体"/>
                <w:b/>
                <w:bCs/>
                <w:color w:val="auto"/>
                <w:kern w:val="0"/>
                <w:sz w:val="18"/>
                <w:szCs w:val="18"/>
                <w:highlight w:val="none"/>
              </w:rPr>
              <w:t>产品质量网络抽检</w:t>
            </w:r>
            <w:r>
              <w:rPr>
                <w:rFonts w:hint="eastAsia" w:ascii="宋体" w:hAnsi="宋体" w:cs="宋体"/>
                <w:color w:val="auto"/>
                <w:kern w:val="0"/>
                <w:sz w:val="18"/>
                <w:szCs w:val="18"/>
                <w:highlight w:val="none"/>
              </w:rPr>
              <w:t>负责经历，并承诺在本项目服务期内不作变动的，得3分。</w:t>
            </w:r>
          </w:p>
          <w:p>
            <w:pPr>
              <w:keepNext w:val="0"/>
              <w:keepLines w:val="0"/>
              <w:pageBreakBefore w:val="0"/>
              <w:widowControl/>
              <w:numPr>
                <w:ilvl w:val="0"/>
                <w:numId w:val="1"/>
              </w:numPr>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项目授权签字人：具有10年（含）以上检验工作经历并具有副高级或以上技术职称的，得3分；具有3年至10年检验工作经历且/或具有中级技术职称的，得2分。其余不得分。</w:t>
            </w:r>
          </w:p>
          <w:p>
            <w:pPr>
              <w:keepNext w:val="0"/>
              <w:keepLines w:val="0"/>
              <w:pageBreakBefore w:val="0"/>
              <w:numPr>
                <w:ilvl w:val="0"/>
                <w:numId w:val="1"/>
              </w:numPr>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项目检验人员：获得中级（含）以上技术职称人员数量高于10人（含）的，得6分；人员数量高于5人（含）的，得3分；人员数量不足5人的，得0分。最高不超过6分。</w:t>
            </w:r>
          </w:p>
          <w:p>
            <w:pPr>
              <w:keepNext w:val="0"/>
              <w:keepLines w:val="0"/>
              <w:pageBreakBefore w:val="0"/>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bCs/>
                <w:color w:val="auto"/>
                <w:sz w:val="18"/>
                <w:szCs w:val="18"/>
                <w:highlight w:val="none"/>
                <w:lang w:val="zh-CN"/>
              </w:rPr>
              <w:t>注：以提供的社保证明、职称证书复印件、相关合同复印件加盖公章为评分依据。</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p>
        </w:tc>
        <w:tc>
          <w:tcPr>
            <w:tcW w:w="67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1、建有实施抽检分离的相关制度，制度及人员配置合理可行的，得2分；（2分）</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val="en-US" w:eastAsia="zh-CN"/>
              </w:rPr>
              <w:t>本项目原则上由买样机构进行集中买样、集中收样，检测机构需要</w:t>
            </w:r>
            <w:r>
              <w:rPr>
                <w:rFonts w:hint="eastAsia" w:ascii="宋体" w:hAnsi="宋体" w:cs="宋体"/>
                <w:color w:val="auto"/>
                <w:kern w:val="0"/>
                <w:sz w:val="18"/>
                <w:szCs w:val="18"/>
                <w:highlight w:val="none"/>
              </w:rPr>
              <w:t>保障按时配合完成样品确认任务（4分）：</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1）样品确认响应时间24小时内的，能保证</w:t>
            </w:r>
            <w:r>
              <w:rPr>
                <w:rFonts w:hint="eastAsia" w:ascii="宋体" w:hAnsi="宋体" w:cs="宋体"/>
                <w:color w:val="auto"/>
                <w:kern w:val="0"/>
                <w:sz w:val="18"/>
                <w:szCs w:val="18"/>
                <w:highlight w:val="none"/>
                <w:lang w:val="en-US" w:eastAsia="zh-CN"/>
              </w:rPr>
              <w:t>到达收样</w:t>
            </w:r>
            <w:r>
              <w:rPr>
                <w:rFonts w:hint="eastAsia" w:ascii="宋体" w:hAnsi="宋体" w:cs="宋体"/>
                <w:color w:val="auto"/>
                <w:kern w:val="0"/>
                <w:sz w:val="18"/>
                <w:szCs w:val="18"/>
                <w:highlight w:val="none"/>
              </w:rPr>
              <w:t>现场协助样品确认的，得4分；不能</w:t>
            </w:r>
            <w:r>
              <w:rPr>
                <w:rFonts w:hint="eastAsia" w:ascii="宋体" w:hAnsi="宋体" w:cs="宋体"/>
                <w:color w:val="auto"/>
                <w:kern w:val="0"/>
                <w:sz w:val="18"/>
                <w:szCs w:val="18"/>
                <w:highlight w:val="none"/>
                <w:lang w:val="en-US" w:eastAsia="zh-CN"/>
              </w:rPr>
              <w:t>到达</w:t>
            </w:r>
            <w:r>
              <w:rPr>
                <w:rFonts w:hint="eastAsia" w:ascii="宋体" w:hAnsi="宋体" w:cs="宋体"/>
                <w:color w:val="auto"/>
                <w:kern w:val="0"/>
                <w:sz w:val="18"/>
                <w:szCs w:val="18"/>
                <w:highlight w:val="none"/>
              </w:rPr>
              <w:t>现场只能保证远程样品确认的，得3分。</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hint="eastAsia" w:ascii="宋体" w:hAnsi="宋体" w:cs="宋体"/>
                <w:color w:val="auto"/>
                <w:kern w:val="0"/>
                <w:sz w:val="18"/>
                <w:szCs w:val="18"/>
                <w:highlight w:val="none"/>
                <w:lang w:val="en-US" w:eastAsia="zh-CN"/>
              </w:rPr>
              <w:t>响应</w:t>
            </w:r>
            <w:r>
              <w:rPr>
                <w:rFonts w:hint="eastAsia" w:ascii="宋体" w:hAnsi="宋体" w:cs="宋体"/>
                <w:color w:val="auto"/>
                <w:kern w:val="0"/>
                <w:sz w:val="18"/>
                <w:szCs w:val="18"/>
                <w:highlight w:val="none"/>
              </w:rPr>
              <w:t>时间大于24小时小于48小时的，能保证现场协助样品确认的，得2分；不能现场协助只能保证远程样品确认的，得1分。</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3）响应时间超过48小时的，本项不得分。</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注：以提供相关制度、人员配置方案等证明材料。</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679"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检测设备</w:t>
            </w: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检测设备在计量检定（校准）有效期内，设备信息完整，能覆盖所承担项目需要，台套数能满足大批量样品检测需要。（根据检测设备信息完整、台套数能否满足大批量样品检测需求等情况进行评分）</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注：</w:t>
            </w:r>
            <w:r>
              <w:rPr>
                <w:rFonts w:hint="eastAsia" w:ascii="宋体" w:hAnsi="宋体" w:cs="宋体"/>
                <w:bCs/>
                <w:color w:val="auto"/>
                <w:sz w:val="18"/>
                <w:szCs w:val="18"/>
                <w:highlight w:val="none"/>
                <w:lang w:val="zh-CN"/>
              </w:rPr>
              <w:t>提供设备清单、照</w:t>
            </w:r>
            <w:r>
              <w:rPr>
                <w:rFonts w:hint="eastAsia" w:ascii="宋体" w:hAnsi="宋体" w:cs="宋体"/>
                <w:color w:val="auto"/>
                <w:kern w:val="0"/>
                <w:sz w:val="18"/>
                <w:szCs w:val="18"/>
                <w:highlight w:val="none"/>
              </w:rPr>
              <w:t>片、校准</w:t>
            </w:r>
            <w:r>
              <w:rPr>
                <w:rFonts w:hint="eastAsia" w:ascii="宋体" w:hAnsi="宋体" w:cs="宋体"/>
                <w:bCs/>
                <w:color w:val="auto"/>
                <w:sz w:val="18"/>
                <w:szCs w:val="18"/>
                <w:highlight w:val="none"/>
              </w:rPr>
              <w:t>报告、购置合同或购置发票、检定证书</w:t>
            </w:r>
            <w:r>
              <w:rPr>
                <w:rFonts w:hint="eastAsia" w:ascii="宋体" w:hAnsi="宋体" w:cs="宋体"/>
                <w:bCs/>
                <w:color w:val="auto"/>
                <w:sz w:val="18"/>
                <w:szCs w:val="18"/>
                <w:highlight w:val="none"/>
                <w:lang w:val="zh-CN"/>
              </w:rPr>
              <w:t>等证明材料。</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67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应急买样能力</w:t>
            </w: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具有满足本项目拆样要求的集中拆样场地，拆样现场配备音视频等信息记录仪器，能够确保完整记录拆样现场有声视频、音频及清晰照片以证明拆样工作的公正、合规的，得</w:t>
            </w:r>
            <w:r>
              <w:rPr>
                <w:rFonts w:hint="eastAsia" w:ascii="宋体" w:hAnsi="宋体" w:cs="宋体"/>
                <w:color w:val="auto"/>
                <w:kern w:val="0"/>
                <w:sz w:val="18"/>
                <w:szCs w:val="18"/>
                <w:highlight w:val="none"/>
                <w:lang w:val="en-US" w:eastAsia="zh-CN"/>
              </w:rPr>
              <w:t>4</w:t>
            </w:r>
            <w:r>
              <w:rPr>
                <w:rFonts w:hint="eastAsia" w:ascii="宋体" w:hAnsi="宋体" w:cs="宋体"/>
                <w:color w:val="auto"/>
                <w:kern w:val="0"/>
                <w:sz w:val="18"/>
                <w:szCs w:val="18"/>
                <w:highlight w:val="none"/>
              </w:rPr>
              <w:t>分。</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注：</w:t>
            </w:r>
            <w:r>
              <w:rPr>
                <w:rFonts w:hint="eastAsia" w:ascii="宋体" w:hAnsi="宋体" w:cs="宋体"/>
                <w:bCs/>
                <w:color w:val="auto"/>
                <w:sz w:val="18"/>
                <w:szCs w:val="18"/>
                <w:highlight w:val="none"/>
                <w:lang w:val="zh-CN"/>
              </w:rPr>
              <w:t>提供</w:t>
            </w:r>
            <w:r>
              <w:rPr>
                <w:rFonts w:hint="eastAsia" w:ascii="宋体" w:hAnsi="宋体" w:cs="宋体"/>
                <w:bCs/>
                <w:color w:val="auto"/>
                <w:sz w:val="18"/>
                <w:szCs w:val="18"/>
                <w:highlight w:val="none"/>
              </w:rPr>
              <w:t>场所证明材料、</w:t>
            </w:r>
            <w:r>
              <w:rPr>
                <w:rFonts w:hint="eastAsia" w:ascii="宋体" w:hAnsi="宋体" w:cs="宋体"/>
                <w:bCs/>
                <w:color w:val="auto"/>
                <w:sz w:val="18"/>
                <w:szCs w:val="18"/>
                <w:highlight w:val="none"/>
                <w:lang w:val="zh-CN"/>
              </w:rPr>
              <w:t>设备清单、照片、购置合同或购置发票等相关证明材料。</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4</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p>
        </w:tc>
        <w:tc>
          <w:tcPr>
            <w:tcW w:w="67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投标人具备全套采样软硬件设备，得</w:t>
            </w: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分；提供真实有效的样品收货地址清单并提供合理且有可行性的样品收货地址组织选取方案的，得</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分；提供必要的采样专用车的，得</w:t>
            </w: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分。最高得</w:t>
            </w: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分。</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bCs/>
                <w:color w:val="auto"/>
                <w:sz w:val="18"/>
                <w:szCs w:val="18"/>
                <w:highlight w:val="none"/>
                <w:lang w:val="zh-CN"/>
              </w:rPr>
            </w:pPr>
            <w:r>
              <w:rPr>
                <w:rFonts w:hint="eastAsia" w:ascii="宋体" w:hAnsi="宋体"/>
                <w:color w:val="auto"/>
                <w:sz w:val="18"/>
                <w:szCs w:val="18"/>
                <w:highlight w:val="none"/>
              </w:rPr>
              <w:t>注：1.提供采样软硬件设备</w:t>
            </w:r>
            <w:r>
              <w:rPr>
                <w:rFonts w:hint="eastAsia" w:ascii="宋体" w:hAnsi="宋体" w:cs="宋体"/>
                <w:bCs/>
                <w:color w:val="auto"/>
                <w:sz w:val="18"/>
                <w:szCs w:val="18"/>
                <w:highlight w:val="none"/>
                <w:lang w:val="zh-CN"/>
              </w:rPr>
              <w:t>清单、照片、购置合同或购置发票等相关证明材料</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olor w:val="auto"/>
                <w:sz w:val="18"/>
                <w:szCs w:val="18"/>
                <w:highlight w:val="none"/>
              </w:rPr>
            </w:pPr>
            <w:r>
              <w:rPr>
                <w:rFonts w:hint="eastAsia" w:ascii="宋体" w:hAnsi="宋体" w:cs="宋体"/>
                <w:bCs/>
                <w:color w:val="auto"/>
                <w:sz w:val="18"/>
                <w:szCs w:val="18"/>
                <w:highlight w:val="none"/>
              </w:rPr>
              <w:t xml:space="preserve">2.提供样品收货地址清单、租赁协议，本次投标的收货地址组织选取预方案 </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olor w:val="auto"/>
                <w:sz w:val="18"/>
                <w:szCs w:val="18"/>
                <w:highlight w:val="none"/>
              </w:rPr>
              <w:t>3.车辆允许租用，提供车辆信息及照片、车辆租赁证明或行驶证、保险复印件。</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5</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679"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检测及仓储场所</w:t>
            </w: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拥有独立的、固定的检测及仓储场所，能满足本项目的检测与样品存放需要。</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bCs/>
                <w:color w:val="auto"/>
                <w:sz w:val="18"/>
                <w:szCs w:val="18"/>
                <w:highlight w:val="none"/>
                <w:lang w:val="zh-CN"/>
              </w:rPr>
              <w:t>注：提供</w:t>
            </w:r>
            <w:r>
              <w:rPr>
                <w:rFonts w:hint="eastAsia" w:ascii="宋体" w:hAnsi="宋体" w:cs="宋体"/>
                <w:bCs/>
                <w:color w:val="auto"/>
                <w:sz w:val="18"/>
                <w:szCs w:val="18"/>
                <w:highlight w:val="none"/>
              </w:rPr>
              <w:t>场所相关</w:t>
            </w:r>
            <w:r>
              <w:rPr>
                <w:rFonts w:hint="eastAsia" w:ascii="宋体" w:hAnsi="宋体" w:cs="宋体"/>
                <w:bCs/>
                <w:color w:val="auto"/>
                <w:sz w:val="18"/>
                <w:szCs w:val="18"/>
                <w:highlight w:val="none"/>
                <w:lang w:val="zh-CN"/>
              </w:rPr>
              <w:t>证明</w:t>
            </w:r>
            <w:r>
              <w:rPr>
                <w:rFonts w:hint="eastAsia" w:ascii="宋体" w:hAnsi="宋体" w:cs="宋体"/>
                <w:bCs/>
                <w:color w:val="auto"/>
                <w:sz w:val="18"/>
                <w:szCs w:val="18"/>
                <w:highlight w:val="none"/>
              </w:rPr>
              <w:t>材料</w:t>
            </w:r>
            <w:r>
              <w:rPr>
                <w:rFonts w:hint="eastAsia" w:ascii="宋体" w:hAnsi="宋体" w:cs="宋体"/>
                <w:bCs/>
                <w:color w:val="auto"/>
                <w:sz w:val="18"/>
                <w:szCs w:val="18"/>
                <w:highlight w:val="none"/>
                <w:lang w:val="zh-CN"/>
              </w:rPr>
              <w:t>。</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679"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承担网络监督检验工作经历</w:t>
            </w: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zh-CN"/>
              </w:rPr>
              <w:t>投标人</w:t>
            </w:r>
            <w:r>
              <w:rPr>
                <w:rFonts w:hint="eastAsia" w:ascii="宋体" w:hAnsi="宋体" w:cs="宋体"/>
                <w:color w:val="auto"/>
                <w:kern w:val="0"/>
                <w:sz w:val="18"/>
                <w:szCs w:val="18"/>
                <w:highlight w:val="none"/>
              </w:rPr>
              <w:t>近3年承担过</w:t>
            </w:r>
            <w:r>
              <w:rPr>
                <w:rFonts w:hint="eastAsia" w:ascii="宋体" w:hAnsi="宋体" w:cs="宋体"/>
                <w:b/>
                <w:bCs/>
                <w:color w:val="auto"/>
                <w:kern w:val="0"/>
                <w:sz w:val="18"/>
                <w:szCs w:val="18"/>
                <w:highlight w:val="none"/>
              </w:rPr>
              <w:t>国家级电子商务领域产品质量抽查任务</w:t>
            </w:r>
            <w:r>
              <w:rPr>
                <w:rFonts w:hint="eastAsia" w:ascii="宋体" w:hAnsi="宋体" w:cs="宋体"/>
                <w:color w:val="auto"/>
                <w:kern w:val="0"/>
                <w:sz w:val="18"/>
                <w:szCs w:val="18"/>
                <w:highlight w:val="none"/>
              </w:rPr>
              <w:t>的，得</w:t>
            </w: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分；近3年承担过</w:t>
            </w:r>
            <w:r>
              <w:rPr>
                <w:rFonts w:hint="eastAsia" w:ascii="宋体" w:hAnsi="宋体" w:cs="宋体"/>
                <w:b/>
                <w:bCs/>
                <w:color w:val="auto"/>
                <w:kern w:val="0"/>
                <w:sz w:val="18"/>
                <w:szCs w:val="18"/>
                <w:highlight w:val="none"/>
              </w:rPr>
              <w:t>省、市级电子商务领域产品质量抽查任务</w:t>
            </w:r>
            <w:r>
              <w:rPr>
                <w:rFonts w:hint="eastAsia" w:ascii="宋体" w:hAnsi="宋体" w:cs="宋体"/>
                <w:color w:val="auto"/>
                <w:kern w:val="0"/>
                <w:sz w:val="18"/>
                <w:szCs w:val="18"/>
                <w:highlight w:val="none"/>
              </w:rPr>
              <w:t>的，得</w:t>
            </w:r>
            <w:r>
              <w:rPr>
                <w:rFonts w:hint="eastAsia" w:ascii="宋体" w:hAnsi="宋体" w:cs="宋体"/>
                <w:color w:val="auto"/>
                <w:kern w:val="0"/>
                <w:sz w:val="18"/>
                <w:szCs w:val="18"/>
                <w:highlight w:val="none"/>
                <w:lang w:val="en-US" w:eastAsia="zh-CN"/>
              </w:rPr>
              <w:t>0.5</w:t>
            </w:r>
            <w:r>
              <w:rPr>
                <w:rFonts w:hint="eastAsia" w:ascii="宋体" w:hAnsi="宋体" w:cs="宋体"/>
                <w:color w:val="auto"/>
                <w:kern w:val="0"/>
                <w:sz w:val="18"/>
                <w:szCs w:val="18"/>
                <w:highlight w:val="none"/>
              </w:rPr>
              <w:t>分</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注：提供任务下达部门文件、委托书或其他证明材料</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以及委托单位的服务满意证明。</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1</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67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承担相关标准、规范制修订工作、发表文章著作情况</w:t>
            </w:r>
          </w:p>
        </w:tc>
        <w:tc>
          <w:tcPr>
            <w:tcW w:w="3331" w:type="pct"/>
            <w:noWrap w:val="0"/>
            <w:vAlign w:val="center"/>
          </w:tcPr>
          <w:p>
            <w:pPr>
              <w:keepNext w:val="0"/>
              <w:keepLines w:val="0"/>
              <w:pageBreakBefore w:val="0"/>
              <w:kinsoku/>
              <w:wordWrap/>
              <w:overflowPunct/>
              <w:topLinePunct w:val="0"/>
              <w:autoSpaceDE/>
              <w:autoSpaceDN/>
              <w:bidi w:val="0"/>
              <w:adjustRightInd w:val="0"/>
              <w:snapToGrid w:val="0"/>
              <w:textAlignment w:val="auto"/>
              <w:rPr>
                <w:rFonts w:ascii="宋体" w:hAnsi="宋体" w:cs="宋体"/>
                <w:strike/>
                <w:color w:val="auto"/>
                <w:kern w:val="0"/>
                <w:highlight w:val="none"/>
              </w:rPr>
            </w:pPr>
            <w:r>
              <w:rPr>
                <w:rFonts w:ascii="宋体" w:hAnsi="宋体" w:cs="宋体"/>
                <w:color w:val="auto"/>
                <w:kern w:val="0"/>
                <w:sz w:val="18"/>
                <w:szCs w:val="18"/>
                <w:highlight w:val="none"/>
              </w:rPr>
              <w:t>近3年承担过国家监督抽查实施细则和工作方案或国家级、省级产品质量监督检查评价规则制（修）定工作的，得</w:t>
            </w:r>
            <w:r>
              <w:rPr>
                <w:rFonts w:hint="eastAsia" w:ascii="宋体" w:hAnsi="宋体" w:cs="宋体"/>
                <w:color w:val="auto"/>
                <w:kern w:val="0"/>
                <w:sz w:val="18"/>
                <w:szCs w:val="18"/>
                <w:highlight w:val="none"/>
                <w:lang w:val="en-US" w:eastAsia="zh-CN"/>
              </w:rPr>
              <w:t>2</w:t>
            </w:r>
            <w:r>
              <w:rPr>
                <w:rFonts w:ascii="宋体" w:hAnsi="宋体" w:cs="宋体"/>
                <w:color w:val="auto"/>
                <w:kern w:val="0"/>
                <w:sz w:val="18"/>
                <w:szCs w:val="18"/>
                <w:highlight w:val="none"/>
              </w:rPr>
              <w:t>分。注：提供相关证明材料。</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color w:val="auto"/>
                <w:highlight w:val="none"/>
              </w:rPr>
            </w:pPr>
            <w:r>
              <w:rPr>
                <w:rFonts w:hint="eastAsia" w:ascii="宋体" w:hAnsi="宋体" w:cs="宋体"/>
                <w:color w:val="auto"/>
                <w:kern w:val="0"/>
                <w:sz w:val="18"/>
                <w:szCs w:val="18"/>
                <w:highlight w:val="none"/>
              </w:rPr>
              <w:t>2</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p>
        </w:tc>
        <w:tc>
          <w:tcPr>
            <w:tcW w:w="67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近5年在核心期刊上发表与所投产品质量检验相关的文章或著作，每提供一篇文章，得</w:t>
            </w: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分，最高不超过</w:t>
            </w:r>
            <w:r>
              <w:rPr>
                <w:rFonts w:ascii="宋体" w:hAnsi="宋体" w:cs="宋体"/>
                <w:color w:val="auto"/>
                <w:kern w:val="0"/>
                <w:sz w:val="18"/>
                <w:szCs w:val="18"/>
                <w:highlight w:val="none"/>
              </w:rPr>
              <w:t>2</w:t>
            </w:r>
            <w:r>
              <w:rPr>
                <w:rFonts w:hint="eastAsia" w:ascii="宋体" w:hAnsi="宋体" w:cs="宋体"/>
                <w:color w:val="auto"/>
                <w:kern w:val="0"/>
                <w:sz w:val="18"/>
                <w:szCs w:val="18"/>
                <w:highlight w:val="none"/>
              </w:rPr>
              <w:t>分。</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注：提供相关的文章或著作</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p>
        </w:tc>
        <w:tc>
          <w:tcPr>
            <w:tcW w:w="67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近3年主持或参与国家标准、行业标准、地方标准制（修）订工作，作为标准起草人或单位的，每项国家标准得1.5分，每项行业标准得1.0分，每项地方标准得0.5份，最高不超过</w:t>
            </w:r>
            <w:r>
              <w:rPr>
                <w:rFonts w:ascii="宋体" w:hAnsi="宋体" w:cs="宋体"/>
                <w:color w:val="auto"/>
                <w:kern w:val="0"/>
                <w:sz w:val="18"/>
                <w:szCs w:val="18"/>
                <w:highlight w:val="none"/>
              </w:rPr>
              <w:t>6</w:t>
            </w:r>
            <w:r>
              <w:rPr>
                <w:rFonts w:hint="eastAsia" w:ascii="宋体" w:hAnsi="宋体" w:cs="宋体"/>
                <w:color w:val="auto"/>
                <w:kern w:val="0"/>
                <w:sz w:val="18"/>
                <w:szCs w:val="18"/>
                <w:highlight w:val="none"/>
              </w:rPr>
              <w:t>分。</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注：提供相关证明材料。</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679"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突发事件应急保障及响应情况</w:t>
            </w: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bCs/>
                <w:color w:val="auto"/>
                <w:sz w:val="18"/>
                <w:szCs w:val="18"/>
                <w:highlight w:val="none"/>
                <w:lang w:val="zh-CN"/>
              </w:rPr>
            </w:pPr>
            <w:r>
              <w:rPr>
                <w:rFonts w:hint="eastAsia" w:ascii="宋体" w:hAnsi="宋体" w:cs="宋体"/>
                <w:bCs/>
                <w:color w:val="auto"/>
                <w:sz w:val="18"/>
                <w:szCs w:val="18"/>
                <w:highlight w:val="none"/>
                <w:lang w:val="zh-CN"/>
              </w:rPr>
              <w:t>投标人应提供</w:t>
            </w:r>
            <w:r>
              <w:rPr>
                <w:rFonts w:hint="eastAsia" w:ascii="宋体" w:hAnsi="宋体" w:cs="宋体"/>
                <w:bCs/>
                <w:color w:val="auto"/>
                <w:sz w:val="18"/>
                <w:szCs w:val="18"/>
                <w:highlight w:val="none"/>
              </w:rPr>
              <w:t>项目服务过程中的</w:t>
            </w:r>
            <w:r>
              <w:rPr>
                <w:rFonts w:hint="eastAsia" w:ascii="宋体" w:hAnsi="宋体" w:cs="宋体"/>
                <w:bCs/>
                <w:color w:val="auto"/>
                <w:sz w:val="18"/>
                <w:szCs w:val="18"/>
                <w:highlight w:val="none"/>
                <w:lang w:val="zh-CN"/>
              </w:rPr>
              <w:t>相关应急预案，针对可能出现的产品质量突发性、应急性等事件，设置应对措施，提供有效保障的。</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b/>
                <w:color w:val="auto"/>
                <w:kern w:val="0"/>
                <w:sz w:val="18"/>
                <w:szCs w:val="18"/>
                <w:highlight w:val="none"/>
              </w:rPr>
            </w:pPr>
            <w:r>
              <w:rPr>
                <w:rFonts w:hint="eastAsia" w:ascii="宋体" w:hAnsi="宋体" w:cs="宋体"/>
                <w:bCs/>
                <w:color w:val="auto"/>
                <w:sz w:val="18"/>
                <w:szCs w:val="18"/>
                <w:highlight w:val="none"/>
              </w:rPr>
              <w:t>注：</w:t>
            </w:r>
            <w:r>
              <w:rPr>
                <w:rFonts w:hint="eastAsia" w:ascii="宋体" w:hAnsi="宋体" w:cs="宋体"/>
                <w:color w:val="auto"/>
                <w:sz w:val="18"/>
                <w:szCs w:val="18"/>
                <w:highlight w:val="none"/>
              </w:rPr>
              <w:t>提供保障措施</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bCs/>
                <w:color w:val="auto"/>
                <w:sz w:val="18"/>
                <w:szCs w:val="18"/>
                <w:highlight w:val="none"/>
              </w:rPr>
            </w:pPr>
            <w:r>
              <w:rPr>
                <w:rFonts w:hint="eastAsia" w:ascii="宋体" w:hAnsi="宋体" w:cs="宋体"/>
                <w:bCs/>
                <w:color w:val="auto"/>
                <w:sz w:val="18"/>
                <w:szCs w:val="18"/>
                <w:highlight w:val="none"/>
              </w:rPr>
              <w:t>3</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67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响应服务</w:t>
            </w: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zh-CN"/>
              </w:rPr>
              <w:t>任务下达后投标人为采购人及时提供技术支持</w:t>
            </w:r>
            <w:r>
              <w:rPr>
                <w:rFonts w:hint="eastAsia" w:ascii="宋体" w:hAnsi="宋体" w:cs="宋体"/>
                <w:color w:val="auto"/>
                <w:kern w:val="0"/>
                <w:sz w:val="18"/>
                <w:szCs w:val="18"/>
                <w:highlight w:val="none"/>
              </w:rPr>
              <w:t>的措施。</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针对采购人技术支撑服务需求的响应时间承诺情况：承诺响应时间≤3小时且有具体明确的措施可以保障响应时间得2分。承诺其它时间、不承诺或不具有明确措施可以保障响应时间的不得分。</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bCs/>
                <w:color w:val="auto"/>
                <w:sz w:val="18"/>
                <w:szCs w:val="18"/>
                <w:highlight w:val="none"/>
              </w:rPr>
            </w:pPr>
            <w:r>
              <w:rPr>
                <w:rFonts w:hint="eastAsia" w:ascii="宋体" w:hAnsi="宋体" w:cs="宋体"/>
                <w:color w:val="auto"/>
                <w:kern w:val="0"/>
                <w:sz w:val="18"/>
                <w:szCs w:val="18"/>
                <w:highlight w:val="none"/>
              </w:rPr>
              <w:t>注：提供投标人技术支撑服务驻点地址及高德地图截图作为保障措施证明材料。响应时间以投标人所附证明地址至采购人办公场所（杭州市</w:t>
            </w:r>
            <w:r>
              <w:rPr>
                <w:rFonts w:hint="eastAsia" w:ascii="宋体" w:hAnsi="宋体" w:cs="宋体"/>
                <w:color w:val="auto"/>
                <w:kern w:val="0"/>
                <w:sz w:val="18"/>
                <w:szCs w:val="18"/>
                <w:highlight w:val="none"/>
                <w:lang w:eastAsia="zh-CN"/>
              </w:rPr>
              <w:t>环城北路</w:t>
            </w:r>
            <w:r>
              <w:rPr>
                <w:rFonts w:hint="eastAsia" w:ascii="宋体" w:hAnsi="宋体" w:cs="宋体"/>
                <w:color w:val="auto"/>
                <w:kern w:val="0"/>
                <w:sz w:val="18"/>
                <w:szCs w:val="18"/>
                <w:highlight w:val="none"/>
              </w:rPr>
              <w:t>167号）的高德地图的工作日早高峰（7：00-9：00）驾车预计时间数据为准。</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p>
        </w:tc>
        <w:tc>
          <w:tcPr>
            <w:tcW w:w="67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olor w:val="auto"/>
                <w:sz w:val="18"/>
                <w:szCs w:val="18"/>
                <w:highlight w:val="none"/>
              </w:rPr>
            </w:pPr>
            <w:r>
              <w:rPr>
                <w:rFonts w:hint="eastAsia" w:ascii="宋体" w:hAnsi="宋体"/>
                <w:color w:val="auto"/>
                <w:sz w:val="18"/>
                <w:szCs w:val="18"/>
                <w:highlight w:val="none"/>
              </w:rPr>
              <w:t>承诺免费为采购人举办不少于一次的业务培训。</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b/>
                <w:color w:val="auto"/>
                <w:kern w:val="0"/>
                <w:sz w:val="18"/>
                <w:szCs w:val="18"/>
                <w:highlight w:val="none"/>
              </w:rPr>
            </w:pPr>
            <w:r>
              <w:rPr>
                <w:rFonts w:hint="eastAsia" w:ascii="宋体" w:hAnsi="宋体"/>
                <w:color w:val="auto"/>
                <w:sz w:val="18"/>
                <w:szCs w:val="18"/>
                <w:highlight w:val="none"/>
              </w:rPr>
              <w:t>注：应明确提供培训服务的次数及相应培训内容等培训方案</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679"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优惠服务</w:t>
            </w:r>
          </w:p>
        </w:tc>
        <w:tc>
          <w:tcPr>
            <w:tcW w:w="3331" w:type="pct"/>
            <w:noWrap w:val="0"/>
            <w:vAlign w:val="center"/>
          </w:tcPr>
          <w:p>
            <w:pPr>
              <w:keepNext w:val="0"/>
              <w:keepLines w:val="0"/>
              <w:pageBreakBefore w:val="0"/>
              <w:widowControl/>
              <w:numPr>
                <w:ilvl w:val="0"/>
                <w:numId w:val="2"/>
              </w:numPr>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机动批次数承诺。按照采购需求中确定的机动批次数，投标人自行承诺的机动批次数达到采购需求机动批次数的200%的，得5分；承诺达到采购需求机动批次数的150%的，得4分；承诺达到采购需求机动批次数的100%的，得3分；承诺未达到采购需求机动批次数的100%的得0分。对于采购需求中未做出机动批次数要求的标的，投标人无论是否承诺机动批次数，本项均得5分。（5分）</w:t>
            </w:r>
          </w:p>
          <w:p>
            <w:pPr>
              <w:keepNext w:val="0"/>
              <w:keepLines w:val="0"/>
              <w:pageBreakBefore w:val="0"/>
              <w:widowControl/>
              <w:numPr>
                <w:ilvl w:val="0"/>
                <w:numId w:val="2"/>
              </w:numPr>
              <w:kinsoku/>
              <w:wordWrap/>
              <w:overflowPunct/>
              <w:topLinePunct w:val="0"/>
              <w:autoSpaceDE/>
              <w:autoSpaceDN/>
              <w:bidi w:val="0"/>
              <w:adjustRightInd w:val="0"/>
              <w:snapToGrid w:val="0"/>
              <w:jc w:val="left"/>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承诺提供</w:t>
            </w:r>
            <w:r>
              <w:rPr>
                <w:rFonts w:hint="eastAsia" w:ascii="宋体" w:hAnsi="宋体" w:cs="宋体"/>
                <w:color w:val="auto"/>
                <w:kern w:val="0"/>
                <w:sz w:val="18"/>
                <w:szCs w:val="18"/>
                <w:highlight w:val="none"/>
                <w:lang w:eastAsia="zh-CN"/>
              </w:rPr>
              <w:t>其他</w:t>
            </w:r>
            <w:r>
              <w:rPr>
                <w:rFonts w:hint="eastAsia" w:ascii="宋体" w:hAnsi="宋体" w:cs="宋体"/>
                <w:color w:val="auto"/>
                <w:kern w:val="0"/>
                <w:sz w:val="18"/>
                <w:szCs w:val="18"/>
                <w:highlight w:val="none"/>
              </w:rPr>
              <w:t>本项目明示采购需求之外的优惠服务项目，可帮助采购人显著提高网络抽检工作效能</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2分</w:t>
            </w:r>
            <w:r>
              <w:rPr>
                <w:rFonts w:hint="eastAsia" w:ascii="宋体" w:hAnsi="宋体" w:cs="宋体"/>
                <w:color w:val="auto"/>
                <w:kern w:val="0"/>
                <w:sz w:val="18"/>
                <w:szCs w:val="18"/>
                <w:highlight w:val="none"/>
                <w:lang w:eastAsia="zh-CN"/>
              </w:rPr>
              <w:t>）</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7</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679"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合理化建议</w:t>
            </w: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针对采购项目实施提出的合理化建议和措施可行，对本项目有益。</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0"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w:t>
            </w:r>
            <w:r>
              <w:rPr>
                <w:rFonts w:hint="eastAsia" w:ascii="宋体" w:hAnsi="宋体" w:cs="宋体"/>
                <w:color w:val="auto"/>
                <w:kern w:val="0"/>
                <w:sz w:val="18"/>
                <w:szCs w:val="18"/>
                <w:highlight w:val="none"/>
                <w:lang w:val="en-US" w:eastAsia="zh-CN"/>
              </w:rPr>
              <w:t>4</w:t>
            </w:r>
          </w:p>
        </w:tc>
        <w:tc>
          <w:tcPr>
            <w:tcW w:w="679"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r>
              <w:rPr>
                <w:rFonts w:hint="eastAsia" w:ascii="宋体" w:hAnsi="宋体" w:eastAsia="宋体" w:cs="宋体"/>
                <w:color w:val="auto"/>
                <w:sz w:val="18"/>
                <w:szCs w:val="18"/>
                <w:highlight w:val="none"/>
                <w:lang w:val="en-US" w:eastAsia="zh-CN"/>
              </w:rPr>
              <w:t>投标报价</w:t>
            </w:r>
          </w:p>
        </w:tc>
        <w:tc>
          <w:tcPr>
            <w:tcW w:w="3331" w:type="pct"/>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有效投标报价的最低价作为评标基准价，其最低报价为满分；按［投标报价得分=（评标基准价/投标报价）*</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0］的计算公式计算。</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评标过程中，不得去掉报价中的最高报价和最低报价。</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cs="宋体"/>
                <w:color w:val="auto"/>
                <w:kern w:val="0"/>
                <w:sz w:val="18"/>
                <w:szCs w:val="18"/>
                <w:highlight w:val="none"/>
              </w:rPr>
            </w:pPr>
            <w:r>
              <w:rPr>
                <w:rFonts w:hint="eastAsia" w:ascii="宋体" w:hAnsi="宋体" w:eastAsia="宋体" w:cs="宋体"/>
                <w:color w:val="auto"/>
                <w:sz w:val="18"/>
                <w:szCs w:val="18"/>
                <w:highlight w:val="none"/>
              </w:rPr>
              <w:t>因落实政府采购政策需要进行价格调整的，以调整后的价格计算评标基准价和投标报价。</w:t>
            </w:r>
          </w:p>
        </w:tc>
        <w:tc>
          <w:tcPr>
            <w:tcW w:w="295"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10</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w:t>
            </w:r>
          </w:p>
        </w:tc>
      </w:tr>
    </w:tbl>
    <w:p>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pPr>
        <w:pStyle w:val="128"/>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pPr>
        <w:pStyle w:val="128"/>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4.2.6投标文件出现不是唯一的、有选择性投标报价的;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2"/>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2"/>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2"/>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2"/>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2"/>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pPr>
        <w:pStyle w:val="2"/>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pPr>
        <w:pStyle w:val="2"/>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pPr>
        <w:pStyle w:val="2"/>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2"/>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pPr>
        <w:rPr>
          <w:rFonts w:hint="eastAsia" w:ascii="宋体" w:hAnsi="宋体" w:eastAsia="宋体" w:cs="宋体"/>
          <w:b/>
          <w:sz w:val="36"/>
          <w:szCs w:val="36"/>
        </w:rPr>
      </w:pPr>
      <w:r>
        <w:rPr>
          <w:rFonts w:hint="eastAsia" w:ascii="宋体" w:hAnsi="宋体" w:eastAsia="宋体" w:cs="宋体"/>
        </w:rPr>
        <w:br w:type="page"/>
      </w:r>
      <w:bookmarkEnd w:id="26"/>
      <w:bookmarkStart w:id="392" w:name="第五部分"/>
      <w:bookmarkStart w:id="393" w:name="_Toc86217003"/>
    </w:p>
    <w:p>
      <w:pPr>
        <w:numPr>
          <w:ilvl w:val="0"/>
          <w:numId w:val="3"/>
        </w:num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pPr>
        <w:spacing w:line="520" w:lineRule="exact"/>
        <w:ind w:firstLine="480" w:firstLineChars="200"/>
        <w:rPr>
          <w:rFonts w:ascii="宋体" w:hAnsi="Times New Roman" w:eastAsia="宋体" w:cs="宋体"/>
          <w:b/>
          <w:color w:val="auto"/>
          <w:sz w:val="24"/>
          <w:highlight w:val="none"/>
        </w:rPr>
      </w:pPr>
      <w:r>
        <w:rPr>
          <w:rFonts w:hint="eastAsia" w:ascii="宋体" w:hAnsi="宋体" w:eastAsia="宋体" w:cs="宋体"/>
          <w:color w:val="auto"/>
          <w:sz w:val="24"/>
          <w:highlight w:val="none"/>
        </w:rPr>
        <w:t>合同将由杭州市市场监督管理局（以下简称甲方）与经评审最终确定的中标供应商（以下简称乙方）结合本项目具体情况协商后签订。</w:t>
      </w:r>
    </w:p>
    <w:p>
      <w:pPr>
        <w:widowControl/>
        <w:jc w:val="both"/>
        <w:rPr>
          <w:rFonts w:hint="eastAsia" w:ascii="宋体" w:hAnsi="宋体" w:eastAsia="宋体" w:cs="宋体"/>
          <w:b/>
          <w:color w:val="auto"/>
          <w:kern w:val="0"/>
          <w:sz w:val="30"/>
          <w:szCs w:val="30"/>
          <w:highlight w:val="none"/>
        </w:rPr>
      </w:pPr>
    </w:p>
    <w:p>
      <w:pPr>
        <w:widowControl/>
        <w:jc w:val="center"/>
        <w:rPr>
          <w:rFonts w:ascii="宋体" w:hAnsi="宋体" w:cs="宋体"/>
          <w:color w:val="auto"/>
          <w:highlight w:val="none"/>
        </w:rPr>
      </w:pPr>
      <w:r>
        <w:rPr>
          <w:rFonts w:hint="eastAsia" w:ascii="宋体" w:hAnsi="宋体" w:cs="宋体"/>
          <w:b/>
          <w:color w:val="auto"/>
          <w:kern w:val="0"/>
          <w:sz w:val="30"/>
          <w:szCs w:val="30"/>
          <w:highlight w:val="none"/>
        </w:rPr>
        <w:t>杭州市流通领域（网络）产品质量监督抽查检验服务委托合同</w:t>
      </w:r>
    </w:p>
    <w:p>
      <w:pPr>
        <w:widowControl/>
        <w:ind w:firstLine="6098" w:firstLineChars="2541"/>
        <w:jc w:val="left"/>
        <w:rPr>
          <w:rFonts w:ascii="宋体" w:hAnsi="宋体" w:cs="宋体"/>
          <w:color w:val="auto"/>
          <w:kern w:val="0"/>
          <w:sz w:val="24"/>
          <w:highlight w:val="none"/>
        </w:rPr>
      </w:pPr>
    </w:p>
    <w:p>
      <w:pPr>
        <w:widowControl/>
        <w:ind w:firstLine="6098" w:firstLineChars="2541"/>
        <w:jc w:val="left"/>
        <w:rPr>
          <w:rFonts w:ascii="宋体" w:hAnsi="宋体" w:cs="宋体"/>
          <w:color w:val="auto"/>
          <w:highlight w:val="none"/>
        </w:rPr>
      </w:pPr>
      <w:r>
        <w:rPr>
          <w:rFonts w:hint="eastAsia" w:ascii="宋体" w:hAnsi="宋体" w:cs="宋体"/>
          <w:color w:val="auto"/>
          <w:kern w:val="0"/>
          <w:sz w:val="24"/>
          <w:highlight w:val="none"/>
        </w:rPr>
        <w:t xml:space="preserve">采购编号： </w:t>
      </w:r>
    </w:p>
    <w:p>
      <w:pPr>
        <w:widowControl/>
        <w:ind w:firstLine="6098" w:firstLineChars="2541"/>
        <w:jc w:val="left"/>
        <w:rPr>
          <w:rFonts w:ascii="宋体" w:hAnsi="宋体" w:cs="宋体"/>
          <w:color w:val="auto"/>
          <w:highlight w:val="none"/>
        </w:rPr>
      </w:pPr>
      <w:r>
        <w:rPr>
          <w:rFonts w:hint="eastAsia" w:ascii="宋体" w:hAnsi="宋体" w:cs="宋体"/>
          <w:color w:val="auto"/>
          <w:kern w:val="0"/>
          <w:sz w:val="24"/>
          <w:highlight w:val="none"/>
        </w:rPr>
        <w:t xml:space="preserve">合同编号： </w:t>
      </w:r>
    </w:p>
    <w:p>
      <w:pPr>
        <w:widowControl/>
        <w:ind w:firstLine="6098" w:firstLineChars="2541"/>
        <w:jc w:val="left"/>
        <w:rPr>
          <w:rFonts w:ascii="宋体" w:hAnsi="宋体" w:cs="宋体"/>
          <w:color w:val="auto"/>
          <w:highlight w:val="none"/>
        </w:rPr>
      </w:pPr>
      <w:r>
        <w:rPr>
          <w:rFonts w:hint="eastAsia" w:ascii="宋体" w:hAnsi="宋体" w:cs="宋体"/>
          <w:color w:val="auto"/>
          <w:kern w:val="0"/>
          <w:sz w:val="24"/>
          <w:highlight w:val="none"/>
        </w:rPr>
        <w:t xml:space="preserve">签订地点：杭州 </w:t>
      </w:r>
    </w:p>
    <w:p>
      <w:pPr>
        <w:widowControl/>
        <w:adjustRightInd w:val="0"/>
        <w:snapToGrid w:val="0"/>
        <w:spacing w:line="360" w:lineRule="auto"/>
        <w:ind w:firstLine="482" w:firstLineChars="200"/>
        <w:jc w:val="left"/>
        <w:rPr>
          <w:rFonts w:ascii="宋体" w:hAnsi="宋体" w:cs="宋体"/>
          <w:color w:val="auto"/>
          <w:highlight w:val="none"/>
        </w:rPr>
      </w:pPr>
      <w:r>
        <w:rPr>
          <w:rFonts w:hint="eastAsia" w:ascii="宋体" w:hAnsi="宋体" w:cs="宋体"/>
          <w:b/>
          <w:color w:val="auto"/>
          <w:kern w:val="0"/>
          <w:sz w:val="24"/>
          <w:highlight w:val="none"/>
        </w:rPr>
        <w:t xml:space="preserve">甲方：杭州市市场监督管理局 </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项目联系人： </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通讯地址： </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电话： </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传真： </w:t>
      </w:r>
    </w:p>
    <w:p>
      <w:pPr>
        <w:widowControl/>
        <w:adjustRightInd w:val="0"/>
        <w:snapToGrid w:val="0"/>
        <w:spacing w:line="360" w:lineRule="auto"/>
        <w:ind w:firstLine="482" w:firstLineChars="200"/>
        <w:jc w:val="left"/>
        <w:rPr>
          <w:rFonts w:ascii="宋体" w:hAnsi="宋体" w:cs="宋体"/>
          <w:color w:val="auto"/>
          <w:highlight w:val="none"/>
        </w:rPr>
      </w:pPr>
      <w:r>
        <w:rPr>
          <w:rFonts w:hint="eastAsia" w:ascii="宋体" w:hAnsi="宋体" w:cs="宋体"/>
          <w:b/>
          <w:color w:val="auto"/>
          <w:kern w:val="0"/>
          <w:sz w:val="24"/>
          <w:highlight w:val="none"/>
        </w:rPr>
        <w:t xml:space="preserve">乙方： </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项目联系人： </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通讯地址： </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电话： </w:t>
      </w:r>
    </w:p>
    <w:p>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传真： </w:t>
      </w:r>
    </w:p>
    <w:p>
      <w:pPr>
        <w:widowControl/>
        <w:adjustRightInd w:val="0"/>
        <w:snapToGrid w:val="0"/>
        <w:spacing w:line="360" w:lineRule="auto"/>
        <w:ind w:firstLine="480" w:firstLineChars="200"/>
        <w:jc w:val="left"/>
        <w:rPr>
          <w:rFonts w:ascii="宋体" w:hAnsi="宋体" w:cs="宋体"/>
          <w:color w:val="auto"/>
          <w:kern w:val="0"/>
          <w:sz w:val="24"/>
          <w:highlight w:val="none"/>
        </w:rPr>
      </w:pP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甲方通过</w:t>
      </w:r>
      <w:r>
        <w:rPr>
          <w:rFonts w:hint="eastAsia" w:ascii="宋体" w:hAnsi="宋体" w:cs="宋体"/>
          <w:color w:val="auto"/>
          <w:kern w:val="0"/>
          <w:sz w:val="24"/>
          <w:highlight w:val="none"/>
          <w:u w:val="single"/>
        </w:rPr>
        <w:t>公开招标</w:t>
      </w:r>
      <w:r>
        <w:rPr>
          <w:rFonts w:hint="eastAsia" w:ascii="宋体" w:hAnsi="宋体" w:cs="宋体"/>
          <w:color w:val="auto"/>
          <w:kern w:val="0"/>
          <w:sz w:val="24"/>
          <w:highlight w:val="none"/>
        </w:rPr>
        <w:t>方式，向乙方采购关于</w:t>
      </w:r>
      <w:r>
        <w:rPr>
          <w:rFonts w:hint="eastAsia" w:ascii="宋体" w:hAnsi="宋体" w:cs="宋体"/>
          <w:b/>
          <w:color w:val="auto"/>
          <w:kern w:val="0"/>
          <w:sz w:val="24"/>
          <w:highlight w:val="none"/>
        </w:rPr>
        <w:t xml:space="preserve">杭州市流通领域（网络）产品质量监督抽查检验服务项目（一）标项：  </w:t>
      </w:r>
      <w:r>
        <w:rPr>
          <w:rFonts w:hint="eastAsia" w:ascii="宋体" w:hAnsi="宋体" w:cs="宋体"/>
          <w:color w:val="auto"/>
          <w:kern w:val="0"/>
          <w:sz w:val="24"/>
          <w:highlight w:val="none"/>
        </w:rPr>
        <w:t xml:space="preserve">的相关服务，为明确双方权利义务，依据《中华人民共和国民法典》等有关法律规定，经甲、乙双方友好协商，签订本政府采购合同并遵照执行。 </w:t>
      </w:r>
    </w:p>
    <w:p>
      <w:pPr>
        <w:widowControl/>
        <w:adjustRightInd w:val="0"/>
        <w:snapToGrid w:val="0"/>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第一条：委托业务内容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bCs/>
          <w:color w:val="auto"/>
          <w:highlight w:val="none"/>
        </w:rPr>
      </w:pPr>
      <w:r>
        <w:rPr>
          <w:rFonts w:hint="eastAsia" w:ascii="宋体" w:hAnsi="宋体" w:cs="宋体"/>
          <w:color w:val="auto"/>
          <w:kern w:val="0"/>
          <w:sz w:val="24"/>
          <w:highlight w:val="none"/>
        </w:rPr>
        <w:t xml:space="preserve">甲方委托乙方进行委托业务的内容如下：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iCs/>
          <w:color w:val="auto"/>
          <w:kern w:val="0"/>
          <w:sz w:val="24"/>
          <w:highlight w:val="none"/>
        </w:rPr>
      </w:pPr>
      <w:r>
        <w:rPr>
          <w:rFonts w:hint="eastAsia" w:ascii="宋体" w:hAnsi="宋体" w:cs="宋体"/>
          <w:iCs/>
          <w:color w:val="auto"/>
          <w:kern w:val="0"/>
          <w:sz w:val="24"/>
          <w:highlight w:val="none"/>
        </w:rPr>
        <w:t xml:space="preserve">1、协助甲方中标确定的买样机构按规定时间、规定产品及相关企业开展网络神秘买样、收样、拆包、录像取证等抽样工作。 （标项3“家电、电子及附件产品监督抽检”中的“移动电源、USB插口插座、老年手机、服务器、路由器”5种产品，乙方选择：（1）自行买样，承诺抽样人员不承担其抽样产品的检验工作；（2）委托甲方确定的买样机构，并按照批次数支付买样服务费，服务费由中标人自行支付）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iCs/>
          <w:color w:val="auto"/>
          <w:kern w:val="0"/>
          <w:sz w:val="24"/>
          <w:highlight w:val="none"/>
        </w:rPr>
      </w:pPr>
      <w:r>
        <w:rPr>
          <w:rFonts w:hint="eastAsia" w:ascii="宋体" w:hAnsi="宋体" w:cs="宋体"/>
          <w:iCs/>
          <w:color w:val="auto"/>
          <w:kern w:val="0"/>
          <w:sz w:val="24"/>
          <w:highlight w:val="none"/>
        </w:rPr>
        <w:t>2、协助甲方完成本次监督抽查的监督抽查实施细则和监督检测实施方案。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iCs/>
          <w:color w:val="auto"/>
          <w:kern w:val="0"/>
          <w:sz w:val="24"/>
          <w:highlight w:val="none"/>
        </w:rPr>
      </w:pPr>
      <w:r>
        <w:rPr>
          <w:rFonts w:hint="eastAsia" w:ascii="宋体" w:hAnsi="宋体" w:cs="宋体"/>
          <w:iCs/>
          <w:color w:val="auto"/>
          <w:kern w:val="0"/>
          <w:sz w:val="24"/>
          <w:highlight w:val="none"/>
        </w:rPr>
        <w:t xml:space="preserve">3、按有关产品《评价规则》和标准，以及本次监督抽查实施细则和监督检测实施方案，对产品开展检验工作。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iCs/>
          <w:color w:val="auto"/>
          <w:highlight w:val="none"/>
        </w:rPr>
      </w:pPr>
      <w:r>
        <w:rPr>
          <w:rFonts w:hint="eastAsia" w:ascii="宋体" w:hAnsi="宋体" w:cs="宋体"/>
          <w:iCs/>
          <w:color w:val="auto"/>
          <w:kern w:val="0"/>
          <w:sz w:val="24"/>
          <w:highlight w:val="none"/>
        </w:rPr>
        <w:t xml:space="preserve">4、在规定时间内出具检验报告，并按时发送。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iCs/>
          <w:color w:val="auto"/>
          <w:kern w:val="0"/>
          <w:sz w:val="24"/>
          <w:highlight w:val="none"/>
        </w:rPr>
      </w:pPr>
      <w:r>
        <w:rPr>
          <w:rFonts w:hint="eastAsia" w:ascii="宋体" w:hAnsi="宋体" w:cs="宋体"/>
          <w:iCs/>
          <w:color w:val="auto"/>
          <w:kern w:val="0"/>
          <w:sz w:val="24"/>
          <w:highlight w:val="none"/>
        </w:rPr>
        <w:t>5、按要求开展产品质量分析及检情分析工作。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iCs/>
          <w:color w:val="auto"/>
          <w:kern w:val="0"/>
          <w:sz w:val="24"/>
          <w:highlight w:val="none"/>
        </w:rPr>
      </w:pPr>
      <w:r>
        <w:rPr>
          <w:rFonts w:hint="eastAsia" w:ascii="宋体" w:hAnsi="宋体" w:cs="宋体"/>
          <w:iCs/>
          <w:color w:val="auto"/>
          <w:kern w:val="0"/>
          <w:sz w:val="24"/>
          <w:highlight w:val="none"/>
        </w:rPr>
        <w:t>6．质量要求：按照《产品质量监督抽查管理暂行办法》及监督抽查有关规定，具体如下：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iCs/>
          <w:color w:val="auto"/>
          <w:kern w:val="0"/>
          <w:sz w:val="24"/>
          <w:highlight w:val="none"/>
        </w:rPr>
      </w:pPr>
      <w:r>
        <w:rPr>
          <w:rFonts w:hint="eastAsia" w:ascii="宋体" w:hAnsi="宋体" w:cs="宋体"/>
          <w:iCs/>
          <w:color w:val="auto"/>
          <w:kern w:val="0"/>
          <w:sz w:val="24"/>
          <w:highlight w:val="none"/>
        </w:rPr>
        <w:t>（1）监督抽查实施抽检分离制度。乙方抽样人员不得承担其抽样商品的检验工作，并向甲方提供抽样人员名单和检验人员名单。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iCs/>
          <w:color w:val="auto"/>
          <w:kern w:val="0"/>
          <w:sz w:val="24"/>
          <w:highlight w:val="none"/>
        </w:rPr>
      </w:pPr>
      <w:r>
        <w:rPr>
          <w:rFonts w:hint="eastAsia" w:ascii="宋体" w:hAnsi="宋体" w:cs="宋体"/>
          <w:iCs/>
          <w:color w:val="auto"/>
          <w:kern w:val="0"/>
          <w:sz w:val="24"/>
          <w:highlight w:val="none"/>
        </w:rPr>
        <w:t>（2）乙方主要负责人应当具有三年以上（网络）产品质量监督抽查检验服务工作经验。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iCs/>
          <w:color w:val="auto"/>
          <w:kern w:val="0"/>
          <w:sz w:val="24"/>
          <w:highlight w:val="none"/>
        </w:rPr>
      </w:pPr>
      <w:r>
        <w:rPr>
          <w:rFonts w:hint="eastAsia" w:ascii="宋体" w:hAnsi="宋体" w:cs="宋体"/>
          <w:iCs/>
          <w:color w:val="auto"/>
          <w:kern w:val="0"/>
          <w:sz w:val="24"/>
          <w:highlight w:val="none"/>
        </w:rPr>
        <w:t>（3）乙方自备拆样场所，并具备拆样场所全景无死角录像条件（大镜头），以及针对单件商品完整的购买过程、拆样过程的全程录像条件（小镜头）。录像资料乙方应保存两份，一份自留备查（保留两年以上），一份以移动硬盘存储形式提交甲方。</w:t>
      </w:r>
    </w:p>
    <w:p>
      <w:pPr>
        <w:pStyle w:val="2"/>
        <w:keepNext w:val="0"/>
        <w:keepLines w:val="0"/>
        <w:pageBreakBefore w:val="0"/>
        <w:kinsoku/>
        <w:wordWrap/>
        <w:overflowPunct/>
        <w:topLinePunct w:val="0"/>
        <w:autoSpaceDE/>
        <w:autoSpaceDN/>
        <w:bidi w:val="0"/>
        <w:adjustRightInd w:val="0"/>
        <w:snapToGrid w:val="0"/>
        <w:spacing w:line="360" w:lineRule="auto"/>
        <w:textAlignment w:val="auto"/>
        <w:rPr>
          <w:rFonts w:cs="宋体"/>
          <w:iCs/>
          <w:color w:val="auto"/>
          <w:kern w:val="0"/>
          <w:highlight w:val="none"/>
        </w:rPr>
      </w:pPr>
      <w:r>
        <w:rPr>
          <w:rFonts w:hint="eastAsia" w:cs="宋体"/>
          <w:iCs/>
          <w:color w:val="auto"/>
          <w:kern w:val="0"/>
          <w:highlight w:val="none"/>
        </w:rPr>
        <w:t>（4）相关监督抽查检验信息及结果，乙方应当按照甲方指定，负责录入有关信息化系统。</w:t>
      </w:r>
    </w:p>
    <w:p>
      <w:pPr>
        <w:widowControl/>
        <w:adjustRightInd w:val="0"/>
        <w:snapToGrid w:val="0"/>
        <w:spacing w:line="360" w:lineRule="auto"/>
        <w:ind w:firstLine="482" w:firstLineChars="200"/>
        <w:jc w:val="left"/>
        <w:rPr>
          <w:rFonts w:ascii="宋体" w:hAnsi="宋体" w:cs="宋体"/>
          <w:b/>
          <w:bCs/>
          <w:iCs/>
          <w:color w:val="auto"/>
          <w:kern w:val="0"/>
          <w:sz w:val="24"/>
          <w:highlight w:val="none"/>
        </w:rPr>
      </w:pPr>
      <w:r>
        <w:rPr>
          <w:rFonts w:hint="eastAsia" w:ascii="宋体" w:hAnsi="宋体" w:cs="宋体"/>
          <w:b/>
          <w:bCs/>
          <w:iCs/>
          <w:color w:val="auto"/>
          <w:kern w:val="0"/>
          <w:sz w:val="24"/>
          <w:highlight w:val="none"/>
        </w:rPr>
        <w:t>服务项目质量标准和要求等详见合同附件1</w:t>
      </w:r>
    </w:p>
    <w:p>
      <w:pPr>
        <w:widowControl/>
        <w:adjustRightInd w:val="0"/>
        <w:snapToGrid w:val="0"/>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第二条：服务期限</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乙方应按下列要求完成委托业务工作： </w:t>
      </w:r>
    </w:p>
    <w:p>
      <w:pPr>
        <w:widowControl/>
        <w:adjustRightInd w:val="0"/>
        <w:snapToGrid w:val="0"/>
        <w:spacing w:line="360" w:lineRule="auto"/>
        <w:ind w:firstLine="480" w:firstLineChars="200"/>
        <w:jc w:val="left"/>
        <w:rPr>
          <w:rFonts w:ascii="宋体" w:hAnsi="宋体" w:cs="宋体"/>
          <w:iCs/>
          <w:color w:val="auto"/>
          <w:highlight w:val="none"/>
        </w:rPr>
      </w:pPr>
      <w:r>
        <w:rPr>
          <w:rFonts w:hint="eastAsia" w:ascii="宋体" w:hAnsi="宋体" w:cs="宋体"/>
          <w:iCs/>
          <w:color w:val="auto"/>
          <w:kern w:val="0"/>
          <w:sz w:val="24"/>
          <w:highlight w:val="none"/>
        </w:rPr>
        <w:t>1．工作期限：合同签订之日起至</w:t>
      </w:r>
      <w:r>
        <w:rPr>
          <w:rFonts w:hint="eastAsia" w:ascii="宋体" w:hAnsi="宋体" w:cs="宋体"/>
          <w:iCs/>
          <w:color w:val="auto"/>
          <w:kern w:val="0"/>
          <w:sz w:val="24"/>
          <w:highlight w:val="none"/>
          <w:u w:val="single"/>
          <w:lang w:val="en-US" w:eastAsia="zh-CN"/>
        </w:rPr>
        <w:t xml:space="preserve">  </w:t>
      </w:r>
      <w:r>
        <w:rPr>
          <w:rFonts w:hint="eastAsia" w:ascii="宋体" w:hAnsi="宋体" w:cs="宋体"/>
          <w:iCs/>
          <w:color w:val="auto"/>
          <w:kern w:val="0"/>
          <w:sz w:val="24"/>
          <w:highlight w:val="none"/>
        </w:rPr>
        <w:t>月</w:t>
      </w:r>
      <w:r>
        <w:rPr>
          <w:rFonts w:hint="eastAsia" w:ascii="宋体" w:hAnsi="宋体" w:cs="宋体"/>
          <w:iCs/>
          <w:color w:val="auto"/>
          <w:kern w:val="0"/>
          <w:sz w:val="24"/>
          <w:highlight w:val="none"/>
          <w:u w:val="single"/>
          <w:lang w:val="en-US" w:eastAsia="zh-CN"/>
        </w:rPr>
        <w:t xml:space="preserve">  </w:t>
      </w:r>
      <w:r>
        <w:rPr>
          <w:rFonts w:hint="eastAsia" w:ascii="宋体" w:hAnsi="宋体" w:cs="宋体"/>
          <w:iCs/>
          <w:color w:val="auto"/>
          <w:kern w:val="0"/>
          <w:sz w:val="24"/>
          <w:highlight w:val="none"/>
        </w:rPr>
        <w:t>日前完成，具体按文件要求。</w:t>
      </w:r>
    </w:p>
    <w:p>
      <w:pPr>
        <w:widowControl/>
        <w:adjustRightInd w:val="0"/>
        <w:snapToGrid w:val="0"/>
        <w:spacing w:line="360" w:lineRule="auto"/>
        <w:ind w:firstLine="480" w:firstLineChars="200"/>
        <w:jc w:val="left"/>
        <w:rPr>
          <w:rFonts w:ascii="宋体" w:hAnsi="宋体" w:cs="宋体"/>
          <w:iCs/>
          <w:color w:val="auto"/>
          <w:highlight w:val="none"/>
        </w:rPr>
      </w:pPr>
      <w:r>
        <w:rPr>
          <w:rFonts w:hint="eastAsia" w:ascii="宋体" w:hAnsi="宋体" w:cs="宋体"/>
          <w:iCs/>
          <w:color w:val="auto"/>
          <w:kern w:val="0"/>
          <w:sz w:val="24"/>
          <w:highlight w:val="none"/>
        </w:rPr>
        <w:t>2．工作进度：全年任务</w:t>
      </w:r>
      <w:r>
        <w:rPr>
          <w:rFonts w:hint="eastAsia" w:ascii="宋体" w:hAnsi="宋体" w:cs="宋体"/>
          <w:iCs/>
          <w:color w:val="auto"/>
          <w:kern w:val="0"/>
          <w:sz w:val="24"/>
          <w:highlight w:val="none"/>
          <w:u w:val="single"/>
          <w:lang w:val="en-US" w:eastAsia="zh-CN"/>
        </w:rPr>
        <w:t xml:space="preserve">  </w:t>
      </w:r>
      <w:r>
        <w:rPr>
          <w:rFonts w:hint="eastAsia" w:ascii="宋体" w:hAnsi="宋体" w:cs="宋体"/>
          <w:iCs/>
          <w:color w:val="auto"/>
          <w:kern w:val="0"/>
          <w:sz w:val="24"/>
          <w:highlight w:val="none"/>
        </w:rPr>
        <w:t>月</w:t>
      </w:r>
      <w:r>
        <w:rPr>
          <w:rFonts w:hint="eastAsia" w:ascii="宋体" w:hAnsi="宋体" w:cs="宋体"/>
          <w:iCs/>
          <w:color w:val="auto"/>
          <w:kern w:val="0"/>
          <w:sz w:val="24"/>
          <w:highlight w:val="none"/>
          <w:u w:val="single"/>
          <w:lang w:val="en-US" w:eastAsia="zh-CN"/>
        </w:rPr>
        <w:t xml:space="preserve">  </w:t>
      </w:r>
      <w:r>
        <w:rPr>
          <w:rFonts w:hint="eastAsia" w:ascii="宋体" w:hAnsi="宋体" w:cs="宋体"/>
          <w:iCs/>
          <w:color w:val="auto"/>
          <w:kern w:val="0"/>
          <w:sz w:val="24"/>
          <w:highlight w:val="none"/>
        </w:rPr>
        <w:t xml:space="preserve">日前完成，各个具体项目按文件要求进度执行。 </w:t>
      </w:r>
    </w:p>
    <w:p>
      <w:pPr>
        <w:widowControl/>
        <w:adjustRightInd w:val="0"/>
        <w:snapToGrid w:val="0"/>
        <w:spacing w:line="360" w:lineRule="auto"/>
        <w:ind w:firstLine="482" w:firstLineChars="200"/>
        <w:jc w:val="left"/>
        <w:rPr>
          <w:rFonts w:ascii="宋体" w:hAnsi="宋体" w:cs="宋体"/>
          <w:b/>
          <w:bCs/>
          <w:iCs/>
          <w:color w:val="auto"/>
          <w:kern w:val="0"/>
          <w:sz w:val="24"/>
          <w:highlight w:val="none"/>
        </w:rPr>
      </w:pPr>
      <w:r>
        <w:rPr>
          <w:rFonts w:hint="eastAsia" w:ascii="宋体" w:hAnsi="宋体" w:cs="宋体"/>
          <w:b/>
          <w:bCs/>
          <w:iCs/>
          <w:color w:val="auto"/>
          <w:kern w:val="0"/>
          <w:sz w:val="24"/>
          <w:highlight w:val="none"/>
        </w:rPr>
        <w:t>第三条：合同金额</w:t>
      </w:r>
      <w:r>
        <w:rPr>
          <w:rFonts w:hint="eastAsia" w:ascii="宋体" w:hAnsi="宋体" w:cs="宋体"/>
          <w:b/>
          <w:color w:val="auto"/>
          <w:sz w:val="24"/>
          <w:highlight w:val="none"/>
        </w:rPr>
        <w:t>与</w:t>
      </w:r>
      <w:r>
        <w:rPr>
          <w:rFonts w:hint="eastAsia" w:ascii="宋体" w:hAnsi="宋体" w:cs="宋体"/>
          <w:b/>
          <w:bCs/>
          <w:iCs/>
          <w:color w:val="auto"/>
          <w:kern w:val="0"/>
          <w:sz w:val="24"/>
          <w:highlight w:val="none"/>
        </w:rPr>
        <w:t>付款方式</w:t>
      </w:r>
    </w:p>
    <w:p>
      <w:pPr>
        <w:widowControl/>
        <w:adjustRightInd w:val="0"/>
        <w:snapToGrid w:val="0"/>
        <w:spacing w:line="360" w:lineRule="auto"/>
        <w:ind w:firstLine="480" w:firstLineChars="200"/>
        <w:jc w:val="left"/>
        <w:rPr>
          <w:rFonts w:ascii="宋体" w:hAnsi="宋体" w:cs="宋体"/>
          <w:b/>
          <w:bCs/>
          <w:color w:val="auto"/>
          <w:highlight w:val="none"/>
        </w:rPr>
      </w:pPr>
      <w:r>
        <w:rPr>
          <w:rFonts w:hint="eastAsia" w:ascii="宋体" w:hAnsi="宋体" w:cs="宋体"/>
          <w:iCs/>
          <w:color w:val="auto"/>
          <w:kern w:val="0"/>
          <w:sz w:val="24"/>
          <w:highlight w:val="none"/>
        </w:rPr>
        <w:t>甲方向乙方支付委托业务费用及支付方式为</w:t>
      </w:r>
      <w:r>
        <w:rPr>
          <w:rFonts w:hint="eastAsia" w:ascii="宋体" w:hAnsi="宋体" w:cs="宋体"/>
          <w:color w:val="auto"/>
          <w:kern w:val="0"/>
          <w:sz w:val="24"/>
          <w:highlight w:val="none"/>
        </w:rPr>
        <w:t xml:space="preserve">： </w:t>
      </w:r>
    </w:p>
    <w:p>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1．委托业务费：计划委托业务费：   元（大写：     圆整）。</w:t>
      </w:r>
    </w:p>
    <w:p>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标项预算金额，实际检测批次可能高于计划批次，最终根据乙方实际检测批次数量以报价明细费用结算（标项3“家电、电子及附件产品监督抽检”，结算费用包含“移动电源、USB插口插座、老年手机、服务器、路由器”5种产品的样品购买费用，但不包括乙方另行支付给买样机构的买样服务费）结算总价不高于人民币  元(大写：   )。</w:t>
      </w:r>
    </w:p>
    <w:p>
      <w:pPr>
        <w:widowControl/>
        <w:adjustRightInd w:val="0"/>
        <w:snapToGrid w:val="0"/>
        <w:spacing w:line="360" w:lineRule="auto"/>
        <w:ind w:firstLine="482" w:firstLineChars="200"/>
        <w:jc w:val="left"/>
        <w:rPr>
          <w:rFonts w:ascii="宋体" w:hAnsi="宋体" w:cs="宋体"/>
          <w:color w:val="auto"/>
          <w:highlight w:val="none"/>
        </w:rPr>
      </w:pPr>
      <w:r>
        <w:rPr>
          <w:rFonts w:hint="eastAsia" w:ascii="宋体" w:hAnsi="宋体" w:cs="宋体"/>
          <w:b/>
          <w:bCs/>
          <w:color w:val="auto"/>
          <w:kern w:val="0"/>
          <w:sz w:val="24"/>
          <w:highlight w:val="none"/>
        </w:rPr>
        <w:t>报价明细</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含检测费及项目规定由乙方支付的购样费用）</w:t>
      </w:r>
      <w:r>
        <w:rPr>
          <w:rFonts w:hint="eastAsia" w:ascii="宋体" w:hAnsi="宋体" w:cs="宋体"/>
          <w:b/>
          <w:bCs/>
          <w:color w:val="auto"/>
          <w:kern w:val="0"/>
          <w:sz w:val="24"/>
          <w:highlight w:val="none"/>
        </w:rPr>
        <w:t>详见合同附件2。</w:t>
      </w:r>
      <w:r>
        <w:rPr>
          <w:rFonts w:hint="eastAsia" w:ascii="宋体" w:hAnsi="宋体" w:cs="宋体"/>
          <w:color w:val="auto"/>
          <w:kern w:val="0"/>
          <w:sz w:val="24"/>
          <w:highlight w:val="none"/>
        </w:rPr>
        <w:t xml:space="preserve">委托业务清单由甲方另行确定。 </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2．委托业务费由甲方</w:t>
      </w:r>
      <w:r>
        <w:rPr>
          <w:rFonts w:hint="eastAsia" w:ascii="宋体" w:hAnsi="宋体" w:cs="宋体"/>
          <w:color w:val="auto"/>
          <w:kern w:val="0"/>
          <w:sz w:val="24"/>
          <w:highlight w:val="none"/>
          <w:u w:val="single"/>
        </w:rPr>
        <w:t>分期</w:t>
      </w:r>
      <w:r>
        <w:rPr>
          <w:rFonts w:hint="eastAsia" w:ascii="宋体" w:hAnsi="宋体" w:cs="宋体"/>
          <w:color w:val="auto"/>
          <w:kern w:val="0"/>
          <w:sz w:val="24"/>
          <w:highlight w:val="none"/>
        </w:rPr>
        <w:t xml:space="preserve">支付乙方。 </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3、其他： </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具体支付方式和时间如下： </w:t>
      </w:r>
    </w:p>
    <w:p>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（1）银行转帐。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（2）合同生效以及具备实施条件，采购人具备支付条件且收到中标供应商出具符合要求的正规发票后7个工作日内由采购人支付</w:t>
      </w:r>
      <w:bookmarkStart w:id="401" w:name="_GoBack"/>
      <w:r>
        <w:rPr>
          <w:rFonts w:hint="eastAsia" w:ascii="宋体" w:hAnsi="宋体" w:cs="宋体"/>
          <w:color w:val="auto"/>
          <w:kern w:val="0"/>
          <w:sz w:val="24"/>
          <w:highlight w:val="none"/>
        </w:rPr>
        <w:t>标项预算金额的</w:t>
      </w:r>
      <w:r>
        <w:rPr>
          <w:rFonts w:hint="eastAsia" w:ascii="宋体" w:hAnsi="宋体" w:cs="宋体"/>
          <w:color w:val="auto"/>
          <w:kern w:val="0"/>
          <w:sz w:val="24"/>
          <w:highlight w:val="none"/>
          <w:lang w:val="en-US" w:eastAsia="zh-CN"/>
        </w:rPr>
        <w:t>50</w:t>
      </w:r>
      <w:r>
        <w:rPr>
          <w:rFonts w:hint="eastAsia" w:ascii="宋体" w:hAnsi="宋体" w:cs="宋体"/>
          <w:color w:val="auto"/>
          <w:kern w:val="0"/>
          <w:sz w:val="24"/>
          <w:highlight w:val="none"/>
        </w:rPr>
        <w:t>%</w:t>
      </w:r>
      <w:r>
        <w:rPr>
          <w:rFonts w:hint="eastAsia" w:ascii="宋体" w:hAnsi="宋体" w:cs="宋体"/>
          <w:color w:val="auto"/>
          <w:kern w:val="0"/>
          <w:sz w:val="24"/>
          <w:highlight w:val="none"/>
        </w:rPr>
        <w:t>款项共计人民币    元整（¥    元）给乙方。</w:t>
      </w:r>
    </w:p>
    <w:p>
      <w:pPr>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szCs w:val="24"/>
          <w:highlight w:val="none"/>
          <w:lang w:val="en-US" w:eastAsia="zh-CN"/>
        </w:rPr>
        <w:t>2022年9月30日前或者总批次90%以上样品进入检测程序经验收合格</w:t>
      </w:r>
      <w:r>
        <w:rPr>
          <w:rFonts w:hint="eastAsia" w:ascii="宋体" w:hAnsi="宋体" w:eastAsia="宋体" w:cs="宋体"/>
          <w:color w:val="auto"/>
          <w:sz w:val="24"/>
          <w:szCs w:val="24"/>
          <w:highlight w:val="none"/>
          <w:lang w:val="en-US" w:eastAsia="zh-CN"/>
        </w:rPr>
        <w:t>，采购人具备支付条件且收到中标供应商出具符合要求的正规发票后7个工作日内，支付标项预算金额的</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款</w:t>
      </w:r>
      <w:r>
        <w:rPr>
          <w:rFonts w:hint="eastAsia" w:ascii="宋体" w:hAnsi="宋体" w:cs="宋体"/>
          <w:color w:val="auto"/>
          <w:sz w:val="24"/>
          <w:szCs w:val="24"/>
          <w:highlight w:val="none"/>
          <w:lang w:val="en-US" w:eastAsia="zh-CN"/>
        </w:rPr>
        <w:t>项</w:t>
      </w:r>
      <w:r>
        <w:rPr>
          <w:rFonts w:hint="eastAsia" w:ascii="宋体" w:hAnsi="宋体" w:cs="宋体"/>
          <w:color w:val="auto"/>
          <w:kern w:val="0"/>
          <w:sz w:val="24"/>
          <w:highlight w:val="none"/>
        </w:rPr>
        <w:t>共计人民币    元整（¥    元）给乙方。</w:t>
      </w:r>
    </w:p>
    <w:p>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eastAsia="宋体" w:cs="宋体"/>
          <w:color w:val="auto"/>
          <w:sz w:val="24"/>
          <w:szCs w:val="24"/>
          <w:highlight w:val="none"/>
        </w:rPr>
        <w:t>剩余合同款共计人民币     元整（¥       元）在合同履行结束验收合格</w:t>
      </w:r>
      <w:r>
        <w:rPr>
          <w:rFonts w:hint="eastAsia" w:ascii="宋体" w:hAnsi="宋体" w:cs="宋体"/>
          <w:color w:val="auto"/>
          <w:sz w:val="24"/>
          <w:szCs w:val="24"/>
          <w:highlight w:val="none"/>
          <w:lang w:eastAsia="zh-CN"/>
        </w:rPr>
        <w:t>、采购人具备支付条件且收到中标供应商出具符合要求的正规发票后七个工作日内</w:t>
      </w:r>
      <w:r>
        <w:rPr>
          <w:rFonts w:hint="eastAsia" w:ascii="宋体" w:hAnsi="宋体" w:eastAsia="宋体" w:cs="宋体"/>
          <w:color w:val="auto"/>
          <w:sz w:val="24"/>
          <w:szCs w:val="24"/>
          <w:highlight w:val="none"/>
        </w:rPr>
        <w:t>一次性</w:t>
      </w:r>
      <w:bookmarkEnd w:id="401"/>
      <w:r>
        <w:rPr>
          <w:rFonts w:hint="eastAsia" w:ascii="宋体" w:hAnsi="宋体" w:eastAsia="宋体" w:cs="宋体"/>
          <w:color w:val="auto"/>
          <w:sz w:val="24"/>
          <w:szCs w:val="24"/>
          <w:highlight w:val="none"/>
        </w:rPr>
        <w:t>支付给乙方。</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乙方账户名称、开户银行和账号为： </w:t>
      </w:r>
    </w:p>
    <w:p>
      <w:pPr>
        <w:pStyle w:val="2"/>
        <w:snapToGrid w:val="0"/>
        <w:spacing w:line="360" w:lineRule="auto"/>
        <w:rPr>
          <w:rFonts w:ascii="宋体" w:hAnsi="宋体" w:cs="宋体"/>
          <w:color w:val="auto"/>
          <w:kern w:val="0"/>
          <w:sz w:val="24"/>
          <w:highlight w:val="none"/>
        </w:rPr>
      </w:pPr>
      <w:r>
        <w:rPr>
          <w:rFonts w:hint="eastAsia" w:ascii="宋体" w:hAnsi="宋体" w:eastAsia="宋体" w:cs="宋体"/>
          <w:color w:val="auto"/>
          <w:szCs w:val="22"/>
          <w:highlight w:val="none"/>
        </w:rPr>
        <w:t>（</w:t>
      </w:r>
      <w:r>
        <w:rPr>
          <w:rFonts w:hint="eastAsia" w:cs="宋体"/>
          <w:color w:val="auto"/>
          <w:szCs w:val="22"/>
          <w:highlight w:val="none"/>
          <w:lang w:val="en-US" w:eastAsia="zh-CN"/>
        </w:rPr>
        <w:t>5</w:t>
      </w:r>
      <w:r>
        <w:rPr>
          <w:rFonts w:hint="eastAsia" w:ascii="宋体" w:hAnsi="宋体" w:eastAsia="宋体" w:cs="宋体"/>
          <w:color w:val="auto"/>
          <w:szCs w:val="22"/>
          <w:highlight w:val="none"/>
        </w:rPr>
        <w:t>）乙方应根据甲方财务要求提供相应发票和相关资料，甲方付款起算日为甲方收到乙方提供的符合甲方要求的发票和相关资料日。</w:t>
      </w:r>
    </w:p>
    <w:p>
      <w:pPr>
        <w:snapToGrid w:val="0"/>
        <w:spacing w:line="360" w:lineRule="auto"/>
        <w:ind w:firstLine="455" w:firstLineChars="189"/>
        <w:rPr>
          <w:rFonts w:ascii="宋体" w:hAnsi="宋体" w:cs="宋体"/>
          <w:b/>
          <w:color w:val="auto"/>
          <w:sz w:val="24"/>
          <w:highlight w:val="none"/>
        </w:rPr>
      </w:pPr>
      <w:r>
        <w:rPr>
          <w:rFonts w:hint="eastAsia" w:ascii="宋体" w:hAnsi="宋体" w:cs="宋体"/>
          <w:b/>
          <w:color w:val="auto"/>
          <w:sz w:val="24"/>
          <w:highlight w:val="none"/>
        </w:rPr>
        <w:t>第四条</w:t>
      </w:r>
      <w:r>
        <w:rPr>
          <w:rFonts w:hint="eastAsia" w:ascii="宋体" w:hAnsi="宋体" w:cs="宋体"/>
          <w:b/>
          <w:bCs/>
          <w:iCs/>
          <w:color w:val="auto"/>
          <w:kern w:val="0"/>
          <w:sz w:val="24"/>
          <w:highlight w:val="none"/>
        </w:rPr>
        <w:t>：</w:t>
      </w:r>
      <w:r>
        <w:rPr>
          <w:rFonts w:hint="eastAsia" w:ascii="宋体" w:hAnsi="宋体" w:cs="宋体"/>
          <w:b/>
          <w:color w:val="auto"/>
          <w:sz w:val="24"/>
          <w:highlight w:val="none"/>
        </w:rPr>
        <w:t>验收方与验收标准</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1、甲方或甲方委托的其他机构应及时对乙方提供的服务进行验收。验收时乙方应派员参加，共同对验收结果进行确认，并承担相关责任。</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2、验收程序及标准：</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（1）验收程序</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甲方或甲方依法委托的其他机构</w:t>
      </w:r>
      <w:r>
        <w:rPr>
          <w:rFonts w:ascii="宋体" w:hAnsi="宋体" w:cs="宋体"/>
          <w:color w:val="auto"/>
          <w:sz w:val="24"/>
          <w:highlight w:val="none"/>
        </w:rPr>
        <w:t>组织验收小组，原则上应由三人以上单数组成，并明确负责人。还可以邀请</w:t>
      </w:r>
      <w:r>
        <w:rPr>
          <w:rFonts w:hint="eastAsia" w:ascii="宋体" w:hAnsi="宋体" w:cs="宋体"/>
          <w:color w:val="auto"/>
          <w:sz w:val="24"/>
          <w:highlight w:val="none"/>
        </w:rPr>
        <w:t>政府采购专家</w:t>
      </w:r>
      <w:r>
        <w:rPr>
          <w:rFonts w:ascii="宋体" w:hAnsi="宋体" w:cs="宋体"/>
          <w:color w:val="auto"/>
          <w:sz w:val="24"/>
          <w:highlight w:val="none"/>
        </w:rPr>
        <w:t>等熟悉掌握政府采购事项的人员组成。</w:t>
      </w:r>
    </w:p>
    <w:p>
      <w:pPr>
        <w:snapToGrid w:val="0"/>
        <w:spacing w:line="360" w:lineRule="auto"/>
        <w:ind w:firstLine="453" w:firstLineChars="189"/>
        <w:rPr>
          <w:rFonts w:ascii="宋体" w:hAnsi="宋体" w:cs="宋体"/>
          <w:color w:val="auto"/>
          <w:sz w:val="24"/>
          <w:highlight w:val="none"/>
        </w:rPr>
      </w:pPr>
      <w:r>
        <w:rPr>
          <w:rFonts w:ascii="宋体" w:hAnsi="宋体" w:cs="宋体"/>
          <w:color w:val="auto"/>
          <w:sz w:val="24"/>
          <w:highlight w:val="none"/>
        </w:rPr>
        <w:t>验收小组负责验收方案的制定、验收工作的安排以及验收人员的组织工作、验收单或验收报告的编制工作。其工作情况代表</w:t>
      </w:r>
      <w:r>
        <w:rPr>
          <w:rFonts w:hint="eastAsia" w:ascii="宋体" w:hAnsi="宋体" w:cs="宋体"/>
          <w:color w:val="auto"/>
          <w:sz w:val="24"/>
          <w:highlight w:val="none"/>
          <w:lang w:eastAsia="zh-CN"/>
        </w:rPr>
        <w:t>甲方</w:t>
      </w:r>
      <w:r>
        <w:rPr>
          <w:rFonts w:ascii="宋体" w:hAnsi="宋体" w:cs="宋体"/>
          <w:color w:val="auto"/>
          <w:sz w:val="24"/>
          <w:highlight w:val="none"/>
        </w:rPr>
        <w:t>履行验收工作职责。验收小组的负责人视具体情况也可根据其他成员的建议决定召集成员并布置任务</w:t>
      </w:r>
      <w:r>
        <w:rPr>
          <w:rFonts w:hint="eastAsia" w:ascii="宋体" w:hAnsi="宋体" w:cs="宋体"/>
          <w:color w:val="auto"/>
          <w:sz w:val="24"/>
          <w:highlight w:val="none"/>
        </w:rPr>
        <w:t>。</w:t>
      </w:r>
    </w:p>
    <w:p>
      <w:pPr>
        <w:snapToGrid w:val="0"/>
        <w:spacing w:line="360" w:lineRule="auto"/>
        <w:ind w:firstLine="453" w:firstLineChars="189"/>
        <w:rPr>
          <w:rFonts w:ascii="宋体" w:hAnsi="宋体" w:cs="宋体"/>
          <w:color w:val="auto"/>
          <w:sz w:val="24"/>
          <w:highlight w:val="none"/>
        </w:rPr>
      </w:pPr>
      <w:r>
        <w:rPr>
          <w:rFonts w:ascii="宋体" w:hAnsi="宋体" w:cs="宋体"/>
          <w:color w:val="auto"/>
          <w:sz w:val="24"/>
          <w:highlight w:val="none"/>
        </w:rPr>
        <w:t>验收小组成员应当在实施验收前完全掌握验收</w:t>
      </w:r>
      <w:r>
        <w:rPr>
          <w:rFonts w:hint="eastAsia" w:ascii="宋体" w:hAnsi="宋体" w:cs="宋体"/>
          <w:color w:val="auto"/>
          <w:sz w:val="24"/>
          <w:highlight w:val="none"/>
        </w:rPr>
        <w:t>合同服务项目质量标准要求</w:t>
      </w:r>
      <w:r>
        <w:rPr>
          <w:rFonts w:ascii="宋体" w:hAnsi="宋体" w:cs="宋体"/>
          <w:color w:val="auto"/>
          <w:sz w:val="24"/>
          <w:highlight w:val="none"/>
        </w:rPr>
        <w:t>和</w:t>
      </w:r>
      <w:r>
        <w:rPr>
          <w:rFonts w:hint="eastAsia" w:ascii="宋体" w:hAnsi="宋体" w:cs="宋体"/>
          <w:color w:val="auto"/>
          <w:sz w:val="24"/>
          <w:highlight w:val="none"/>
        </w:rPr>
        <w:t>乙方</w:t>
      </w:r>
      <w:r>
        <w:rPr>
          <w:rFonts w:ascii="宋体" w:hAnsi="宋体" w:cs="宋体"/>
          <w:color w:val="auto"/>
          <w:sz w:val="24"/>
          <w:highlight w:val="none"/>
        </w:rPr>
        <w:t>的响应承诺情况，并完成实施验收所需要的其他准备工作。</w:t>
      </w:r>
    </w:p>
    <w:p>
      <w:pPr>
        <w:snapToGrid w:val="0"/>
        <w:spacing w:line="360" w:lineRule="auto"/>
        <w:ind w:firstLine="453" w:firstLineChars="189"/>
        <w:rPr>
          <w:rFonts w:ascii="宋体" w:hAnsi="宋体" w:cs="宋体"/>
          <w:color w:val="auto"/>
          <w:sz w:val="24"/>
          <w:highlight w:val="none"/>
        </w:rPr>
      </w:pPr>
      <w:r>
        <w:rPr>
          <w:rFonts w:ascii="宋体" w:hAnsi="宋体" w:cs="宋体"/>
          <w:color w:val="auto"/>
          <w:sz w:val="24"/>
          <w:highlight w:val="none"/>
        </w:rPr>
        <w:t>验收</w:t>
      </w:r>
      <w:r>
        <w:rPr>
          <w:rFonts w:hint="eastAsia" w:ascii="宋体" w:hAnsi="宋体" w:cs="宋体"/>
          <w:color w:val="auto"/>
          <w:sz w:val="24"/>
          <w:highlight w:val="none"/>
        </w:rPr>
        <w:t>小</w:t>
      </w:r>
      <w:r>
        <w:rPr>
          <w:rFonts w:ascii="宋体" w:hAnsi="宋体" w:cs="宋体"/>
          <w:color w:val="auto"/>
          <w:sz w:val="24"/>
          <w:highlight w:val="none"/>
        </w:rPr>
        <w:t>组完成验收后，应当出具验收报告。验收报告的内容应包括：实施验收过程基本情况陈述，采购项目验收情况介绍，对</w:t>
      </w:r>
      <w:r>
        <w:rPr>
          <w:rFonts w:hint="eastAsia" w:ascii="宋体" w:hAnsi="宋体" w:cs="宋体"/>
          <w:color w:val="auto"/>
          <w:sz w:val="24"/>
          <w:highlight w:val="none"/>
        </w:rPr>
        <w:t>乙方</w:t>
      </w:r>
      <w:r>
        <w:rPr>
          <w:rFonts w:ascii="宋体" w:hAnsi="宋体" w:cs="宋体"/>
          <w:color w:val="auto"/>
          <w:sz w:val="24"/>
          <w:highlight w:val="none"/>
        </w:rPr>
        <w:t>履约情况与政府采购合同、采购文件规定要求以及</w:t>
      </w:r>
      <w:r>
        <w:rPr>
          <w:rFonts w:hint="eastAsia" w:ascii="宋体" w:hAnsi="宋体" w:cs="宋体"/>
          <w:color w:val="auto"/>
          <w:sz w:val="24"/>
          <w:highlight w:val="none"/>
        </w:rPr>
        <w:t>乙方</w:t>
      </w:r>
      <w:r>
        <w:rPr>
          <w:rFonts w:ascii="宋体" w:hAnsi="宋体" w:cs="宋体"/>
          <w:color w:val="auto"/>
          <w:sz w:val="24"/>
          <w:highlight w:val="none"/>
        </w:rPr>
        <w:t>投标文件响应承诺情况进行比较，最后得出验收结论性意见</w:t>
      </w:r>
      <w:r>
        <w:rPr>
          <w:rFonts w:hint="eastAsia" w:ascii="宋体" w:hAnsi="宋体" w:cs="宋体"/>
          <w:color w:val="auto"/>
          <w:sz w:val="24"/>
          <w:highlight w:val="none"/>
        </w:rPr>
        <w:t>。</w:t>
      </w:r>
    </w:p>
    <w:p>
      <w:pPr>
        <w:snapToGrid w:val="0"/>
        <w:spacing w:line="360" w:lineRule="auto"/>
        <w:ind w:firstLine="453" w:firstLineChars="189"/>
        <w:rPr>
          <w:rFonts w:ascii="宋体" w:hAnsi="宋体" w:cs="宋体"/>
          <w:color w:val="auto"/>
          <w:sz w:val="24"/>
          <w:highlight w:val="none"/>
        </w:rPr>
      </w:pPr>
      <w:r>
        <w:rPr>
          <w:rFonts w:ascii="宋体" w:hAnsi="宋体" w:cs="宋体"/>
          <w:color w:val="auto"/>
          <w:sz w:val="24"/>
          <w:highlight w:val="none"/>
        </w:rPr>
        <w:t>验收小组完成验收后应出具验收单（附件3）。验收小组成员要在验收单上签署验收意见。</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乙方</w:t>
      </w:r>
      <w:r>
        <w:rPr>
          <w:rFonts w:ascii="宋体" w:hAnsi="宋体" w:cs="宋体"/>
          <w:color w:val="auto"/>
          <w:sz w:val="24"/>
          <w:highlight w:val="none"/>
        </w:rPr>
        <w:t>凭验收报告（或验收单）向</w:t>
      </w:r>
      <w:r>
        <w:rPr>
          <w:rFonts w:hint="eastAsia" w:ascii="宋体" w:hAnsi="宋体" w:cs="宋体"/>
          <w:color w:val="auto"/>
          <w:sz w:val="24"/>
          <w:highlight w:val="none"/>
        </w:rPr>
        <w:t>甲方</w:t>
      </w:r>
      <w:r>
        <w:rPr>
          <w:rFonts w:ascii="宋体" w:hAnsi="宋体" w:cs="宋体"/>
          <w:color w:val="auto"/>
          <w:sz w:val="24"/>
          <w:highlight w:val="none"/>
        </w:rPr>
        <w:t>申请</w:t>
      </w:r>
      <w:r>
        <w:rPr>
          <w:rFonts w:hint="eastAsia" w:ascii="宋体" w:hAnsi="宋体" w:cs="宋体"/>
          <w:color w:val="auto"/>
          <w:sz w:val="24"/>
          <w:highlight w:val="none"/>
        </w:rPr>
        <w:t>付款</w:t>
      </w:r>
      <w:r>
        <w:rPr>
          <w:rFonts w:ascii="宋体" w:hAnsi="宋体" w:cs="宋体"/>
          <w:color w:val="auto"/>
          <w:sz w:val="24"/>
          <w:highlight w:val="none"/>
        </w:rPr>
        <w:t>，</w:t>
      </w:r>
      <w:r>
        <w:rPr>
          <w:rFonts w:hint="eastAsia" w:ascii="宋体" w:hAnsi="宋体" w:cs="宋体"/>
          <w:color w:val="auto"/>
          <w:sz w:val="24"/>
          <w:highlight w:val="none"/>
        </w:rPr>
        <w:t>甲方</w:t>
      </w:r>
      <w:r>
        <w:rPr>
          <w:rFonts w:ascii="宋体" w:hAnsi="宋体" w:cs="宋体"/>
          <w:color w:val="auto"/>
          <w:sz w:val="24"/>
          <w:highlight w:val="none"/>
        </w:rPr>
        <w:t>根据验收结论，确定是否可以付款。</w:t>
      </w:r>
    </w:p>
    <w:p>
      <w:pPr>
        <w:snapToGrid w:val="0"/>
        <w:spacing w:line="360" w:lineRule="auto"/>
        <w:ind w:firstLine="453" w:firstLineChars="189"/>
        <w:rPr>
          <w:rFonts w:ascii="宋体" w:hAnsi="宋体" w:cs="宋体"/>
          <w:color w:val="auto"/>
          <w:sz w:val="24"/>
          <w:highlight w:val="none"/>
        </w:rPr>
      </w:pPr>
      <w:r>
        <w:rPr>
          <w:rFonts w:ascii="宋体" w:hAnsi="宋体" w:cs="宋体"/>
          <w:color w:val="auto"/>
          <w:sz w:val="24"/>
          <w:highlight w:val="none"/>
        </w:rPr>
        <w:t>1）验收合格的，</w:t>
      </w:r>
      <w:r>
        <w:rPr>
          <w:rFonts w:hint="eastAsia" w:ascii="宋体" w:hAnsi="宋体" w:cs="宋体"/>
          <w:color w:val="auto"/>
          <w:sz w:val="24"/>
          <w:highlight w:val="none"/>
        </w:rPr>
        <w:t>甲方</w:t>
      </w:r>
      <w:r>
        <w:rPr>
          <w:rFonts w:ascii="宋体" w:hAnsi="宋体" w:cs="宋体"/>
          <w:color w:val="auto"/>
          <w:sz w:val="24"/>
          <w:highlight w:val="none"/>
        </w:rPr>
        <w:t>按合同约定的付款方式，支付合同价款；</w:t>
      </w:r>
    </w:p>
    <w:p>
      <w:pPr>
        <w:snapToGrid w:val="0"/>
        <w:spacing w:line="360" w:lineRule="auto"/>
        <w:ind w:firstLine="453" w:firstLineChars="189"/>
        <w:rPr>
          <w:rFonts w:ascii="宋体" w:hAnsi="宋体" w:cs="宋体"/>
          <w:color w:val="auto"/>
          <w:sz w:val="24"/>
          <w:highlight w:val="none"/>
        </w:rPr>
      </w:pPr>
      <w:r>
        <w:rPr>
          <w:rFonts w:ascii="宋体" w:hAnsi="宋体" w:cs="宋体"/>
          <w:color w:val="auto"/>
          <w:sz w:val="24"/>
          <w:highlight w:val="none"/>
        </w:rPr>
        <w:t>2）验收不合格的，不予付款，应当通知</w:t>
      </w:r>
      <w:r>
        <w:rPr>
          <w:rFonts w:hint="eastAsia" w:ascii="宋体" w:hAnsi="宋体" w:cs="宋体"/>
          <w:color w:val="auto"/>
          <w:sz w:val="24"/>
          <w:highlight w:val="none"/>
        </w:rPr>
        <w:t>乙方</w:t>
      </w:r>
      <w:r>
        <w:rPr>
          <w:rFonts w:ascii="宋体" w:hAnsi="宋体" w:cs="宋体"/>
          <w:color w:val="auto"/>
          <w:sz w:val="24"/>
          <w:highlight w:val="none"/>
        </w:rPr>
        <w:t>限期达到合同约定的要求。经验收小组见证整改符合要求后出具整改合格验收结论。给</w:t>
      </w:r>
      <w:r>
        <w:rPr>
          <w:rFonts w:hint="eastAsia" w:ascii="宋体" w:hAnsi="宋体" w:cs="宋体"/>
          <w:color w:val="auto"/>
          <w:sz w:val="24"/>
          <w:highlight w:val="none"/>
        </w:rPr>
        <w:t>甲方</w:t>
      </w:r>
      <w:r>
        <w:rPr>
          <w:rFonts w:ascii="宋体" w:hAnsi="宋体" w:cs="宋体"/>
          <w:color w:val="auto"/>
          <w:sz w:val="24"/>
          <w:highlight w:val="none"/>
        </w:rPr>
        <w:t>造成损失的，</w:t>
      </w:r>
      <w:r>
        <w:rPr>
          <w:rFonts w:hint="eastAsia" w:ascii="宋体" w:hAnsi="宋体" w:cs="宋体"/>
          <w:color w:val="auto"/>
          <w:sz w:val="24"/>
          <w:highlight w:val="none"/>
        </w:rPr>
        <w:t>乙方</w:t>
      </w:r>
      <w:r>
        <w:rPr>
          <w:rFonts w:ascii="宋体" w:hAnsi="宋体" w:cs="宋体"/>
          <w:color w:val="auto"/>
          <w:sz w:val="24"/>
          <w:highlight w:val="none"/>
        </w:rPr>
        <w:t>应当承担赔偿责任。</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2）验收标准：根据效力从高到低分别为：国家法律法规条例、国家强制性标准要求、政府采购合同约定、投标文件承诺、评标过程中形成的文字资料、询标纪要、招标文件。当两个或以上部分标准不一致时，以效力高的为准。具体由</w:t>
      </w:r>
      <w:r>
        <w:rPr>
          <w:rFonts w:ascii="宋体" w:hAnsi="宋体" w:cs="宋体"/>
          <w:color w:val="auto"/>
          <w:sz w:val="24"/>
          <w:highlight w:val="none"/>
        </w:rPr>
        <w:t>验收小组制定验收方案</w:t>
      </w:r>
      <w:r>
        <w:rPr>
          <w:rFonts w:hint="eastAsia" w:ascii="宋体" w:hAnsi="宋体" w:cs="宋体"/>
          <w:color w:val="auto"/>
          <w:sz w:val="24"/>
          <w:highlight w:val="none"/>
        </w:rPr>
        <w:t>时另行确定。</w:t>
      </w:r>
    </w:p>
    <w:p>
      <w:pPr>
        <w:snapToGrid w:val="0"/>
        <w:spacing w:line="360" w:lineRule="auto"/>
        <w:ind w:firstLine="455" w:firstLineChars="189"/>
        <w:rPr>
          <w:rFonts w:ascii="宋体" w:hAnsi="宋体" w:cs="宋体"/>
          <w:b/>
          <w:color w:val="auto"/>
          <w:sz w:val="24"/>
          <w:highlight w:val="none"/>
        </w:rPr>
      </w:pPr>
      <w:r>
        <w:rPr>
          <w:rFonts w:hint="eastAsia" w:ascii="宋体" w:hAnsi="宋体" w:cs="宋体"/>
          <w:b/>
          <w:color w:val="auto"/>
          <w:sz w:val="24"/>
          <w:highlight w:val="none"/>
        </w:rPr>
        <w:t>第五条 甲方的权利与义务</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(一）甲方的权利</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1、甲方有权随时向乙方了解项目进度，并要求乙方提供项目相关资料。</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2、甲方有权对项目资金使用情况进行监督、检查，并要求乙方提供相关资料。</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4、甲方有权在乙方履行合同过程中出现损害或可能损害公共利益、公共安全情形时终止本合同。</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5、甲方有权根据国家政策或法律法规的变动对服务项目的需求标准和质量要求作出相应变动或者取消项目。</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6、甲方有权将乙方履行合同情况及不符合政府购买服务管理规定情况，向相关部门报告并纳入不良信用记录、年检（报）、评估、执法等监管体系中。</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(二）甲方的义务</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1、甲方应及时向乙方提供与履行本合同相关的所有必须的文件、资料。</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2、甲方应为乙方履行本合同过程中与相关政府部门及其他第三方的沟通、协调提供必要的协助。</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3、甲方应按照合同约定支付服务费用。</w:t>
      </w:r>
    </w:p>
    <w:p>
      <w:pPr>
        <w:snapToGrid w:val="0"/>
        <w:spacing w:line="360" w:lineRule="auto"/>
        <w:ind w:firstLine="455" w:firstLineChars="189"/>
        <w:rPr>
          <w:rFonts w:ascii="宋体" w:hAnsi="宋体" w:cs="宋体"/>
          <w:b/>
          <w:color w:val="auto"/>
          <w:sz w:val="24"/>
          <w:highlight w:val="none"/>
        </w:rPr>
      </w:pPr>
      <w:r>
        <w:rPr>
          <w:rFonts w:hint="eastAsia" w:ascii="宋体" w:hAnsi="宋体" w:cs="宋体"/>
          <w:b/>
          <w:color w:val="auto"/>
          <w:sz w:val="24"/>
          <w:highlight w:val="none"/>
        </w:rPr>
        <w:t>第六条：乙方的权利与义务</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(一）乙方的权利</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1、乙方有权按照本合同约定向甲方收取服务费用。</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2、乙方有权自甲方处获得与提供本合同项下服务相关的所有必须的文件、资料。</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(二）乙方的义务</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1、签订本合同后3个工作日内，向甲方交纳采购项目标项预算金额</w:t>
      </w:r>
      <w:r>
        <w:rPr>
          <w:rFonts w:hint="eastAsia" w:ascii="宋体" w:hAnsi="宋体" w:cs="宋体"/>
          <w:color w:val="FF0000"/>
          <w:sz w:val="24"/>
          <w:highlight w:val="none"/>
          <w:lang w:val="en-US" w:eastAsia="zh-CN"/>
        </w:rPr>
        <w:t>2.</w:t>
      </w:r>
      <w:r>
        <w:rPr>
          <w:rFonts w:hint="eastAsia" w:ascii="宋体" w:hAnsi="宋体" w:cs="宋体"/>
          <w:color w:val="FF0000"/>
          <w:sz w:val="24"/>
          <w:highlight w:val="none"/>
        </w:rPr>
        <w:t>5%</w:t>
      </w:r>
      <w:r>
        <w:rPr>
          <w:rFonts w:hint="eastAsia" w:ascii="宋体" w:hAnsi="宋体" w:cs="宋体"/>
          <w:color w:val="auto"/>
          <w:sz w:val="24"/>
          <w:highlight w:val="none"/>
        </w:rPr>
        <w:t>的履约保证金，计人民币元（</w:t>
      </w:r>
      <w:r>
        <w:rPr>
          <w:rFonts w:hint="eastAsia" w:ascii="宋体" w:hAnsi="宋体" w:cs="宋体"/>
          <w:color w:val="auto"/>
          <w:kern w:val="0"/>
          <w:sz w:val="24"/>
          <w:highlight w:val="none"/>
        </w:rPr>
        <w:t>大写：   圆整）</w:t>
      </w:r>
      <w:r>
        <w:rPr>
          <w:rFonts w:hint="eastAsia" w:ascii="宋体" w:hAnsi="宋体" w:cs="宋体"/>
          <w:color w:val="auto"/>
          <w:sz w:val="24"/>
          <w:highlight w:val="none"/>
        </w:rPr>
        <w:t>。履约保证金至服务期满后，服务情况良好，检测报告无质量和服务问题，原额（无息）退还。</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甲方履约保证金接收账号：</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账户名称：杭州市市级机关事业单位会计结算中心</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帐  号：75182014309888-092001</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开户银行：杭州银行营业部</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2、乙方应配备具有相应资质、特定经验的工作人员负责项目实施，按照本合同约定的标准、要求和时间完成项目。</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3、乙方不得以任何不合理理由将本合同项下的服务项目转包给第三方承担。</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4、乙方应全面履行本项目实施过程中的相关安全管理职责，因乙方未尽到管理职责发生安全事故的，由乙方承担相应的法律责任。</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5、乙方承诺根据本合同提供的服务及相关的软件和技术资料，均已取得有关知识产权的权利人的合法授权。如发生涉及到专利权、著作权、商标权等争议，乙方负责处理并承担由此引起的全部法律及经济责任。</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6、乙方应接受并配合甲方或甲方组织的对本合同履行情况的监督与检查，对于甲方指出的问题，应及时作出合理解释或予以纠正。</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7、乙方应对项目资金进行规范的财务管理和会计核算，加强自身监督，确保资金规范管理和使用。</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8、乙方应建立健全财务管理与报告制度，按要求向甲方提供资金的使用情况、项目执行情况、成果总结等材料，并配合甲方及甲方组织的监督检查或绩效评价。</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9、项目交付后，乙方应无条件返还甲方向其提供的文件、资料并向甲方移交项目资料，同时乙方应当自留一份完整的项目档案并予以妥善保存。</w:t>
      </w:r>
    </w:p>
    <w:p>
      <w:pPr>
        <w:widowControl/>
        <w:adjustRightInd w:val="0"/>
        <w:snapToGrid w:val="0"/>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第七条：违约责任</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在本合同履行过程中，双方因违约或造成对方损失的应当赔偿。</w:t>
      </w:r>
    </w:p>
    <w:p>
      <w:pPr>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甲方逾期付款超过15日的，每超过一日按逾期金额的0.02%向乙方偿付违约金。</w:t>
      </w:r>
    </w:p>
    <w:p>
      <w:pPr>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乙方必须在甲方规定的期限内完成委托业务，并保证工作质量符合甲方的质量要求。乙方未在规定期限内完成任务的，向甲方支付违约所涉业务费用的20%违约金。 </w:t>
      </w:r>
    </w:p>
    <w:p>
      <w:pPr>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乙方在合同规定期限内，经甲方考核核实发生服务质量问题的，每次（个）扣除合同款项的1%作为违约金，视情节轻重，可暂停合同实施，乙方应对问题进行整改，经甲方同意后恢复合同实施；服务期内经甲方考核核实累计发生服务质量问题10次（个）以上或违约情节严重/影响恶劣的，甲方有权解除合同，同时，乙方退还未履约及质量不符合要求部分的业务费用，并向甲方支付合同总额20%的违约金。</w:t>
      </w:r>
    </w:p>
    <w:p>
      <w:pPr>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未经甲方同意，乙方不得擅自将本合同服务转包第三方承担。如擅自转包，则乙方应支付给甲方业务费用总额20%的违约金，甲方有权解除合同。乙方还需承担退还所收取的全部合同款项和其他相应法律责任。</w:t>
      </w:r>
    </w:p>
    <w:p>
      <w:pPr>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其他违约责任按《中华人民共和国民法典》处理。</w:t>
      </w:r>
    </w:p>
    <w:p>
      <w:pPr>
        <w:snapToGrid w:val="0"/>
        <w:spacing w:line="360" w:lineRule="auto"/>
        <w:ind w:firstLine="455" w:firstLineChars="189"/>
        <w:rPr>
          <w:rFonts w:ascii="宋体" w:hAnsi="宋体" w:cs="宋体"/>
          <w:b/>
          <w:color w:val="auto"/>
          <w:sz w:val="24"/>
          <w:highlight w:val="none"/>
        </w:rPr>
      </w:pPr>
      <w:r>
        <w:rPr>
          <w:rFonts w:hint="eastAsia" w:ascii="宋体" w:hAnsi="宋体" w:cs="宋体"/>
          <w:b/>
          <w:color w:val="auto"/>
          <w:sz w:val="24"/>
          <w:highlight w:val="none"/>
        </w:rPr>
        <w:t>第八条：保密条款</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snapToGrid w:val="0"/>
        <w:spacing w:line="360" w:lineRule="auto"/>
        <w:ind w:firstLine="455" w:firstLineChars="189"/>
        <w:rPr>
          <w:rFonts w:ascii="宋体" w:hAnsi="宋体" w:cs="宋体"/>
          <w:b/>
          <w:color w:val="auto"/>
          <w:sz w:val="24"/>
          <w:highlight w:val="none"/>
        </w:rPr>
      </w:pPr>
      <w:r>
        <w:rPr>
          <w:rFonts w:hint="eastAsia" w:ascii="宋体" w:hAnsi="宋体" w:cs="宋体"/>
          <w:b/>
          <w:color w:val="auto"/>
          <w:sz w:val="24"/>
          <w:highlight w:val="none"/>
        </w:rPr>
        <w:t>第九条：争议的解决</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本合同在履行过程中发生的任何争议，如双方不能通过友好协商解决，向杭州仲裁委员会申请仲裁。</w:t>
      </w:r>
    </w:p>
    <w:p>
      <w:pPr>
        <w:snapToGrid w:val="0"/>
        <w:spacing w:line="360" w:lineRule="auto"/>
        <w:ind w:firstLine="455" w:firstLineChars="189"/>
        <w:rPr>
          <w:rFonts w:ascii="宋体" w:hAnsi="宋体" w:cs="宋体"/>
          <w:b/>
          <w:color w:val="auto"/>
          <w:sz w:val="24"/>
          <w:highlight w:val="none"/>
        </w:rPr>
      </w:pPr>
      <w:r>
        <w:rPr>
          <w:rFonts w:hint="eastAsia" w:ascii="宋体" w:hAnsi="宋体" w:cs="宋体"/>
          <w:b/>
          <w:color w:val="auto"/>
          <w:sz w:val="24"/>
          <w:highlight w:val="none"/>
        </w:rPr>
        <w:t>第十条：不可抗力</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pPr>
        <w:snapToGrid w:val="0"/>
        <w:spacing w:line="360" w:lineRule="auto"/>
        <w:ind w:firstLine="455" w:firstLineChars="189"/>
        <w:rPr>
          <w:rFonts w:ascii="宋体" w:hAnsi="宋体" w:cs="宋体"/>
          <w:b/>
          <w:color w:val="auto"/>
          <w:sz w:val="24"/>
          <w:highlight w:val="none"/>
        </w:rPr>
      </w:pPr>
      <w:r>
        <w:rPr>
          <w:rFonts w:hint="eastAsia" w:ascii="宋体" w:hAnsi="宋体" w:cs="宋体"/>
          <w:b/>
          <w:color w:val="auto"/>
          <w:sz w:val="24"/>
          <w:highlight w:val="none"/>
        </w:rPr>
        <w:t>第十一条：合同的变更与终止</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kern w:val="0"/>
          <w:sz w:val="24"/>
          <w:highlight w:val="none"/>
        </w:rPr>
        <w:t>1、根据实际情况，甲方有权适当合理地调整有关委托事项，并以书面形式通知乙方。</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2、合同的变更与终止按《中华人民共和国民法典》处理。</w:t>
      </w:r>
    </w:p>
    <w:p>
      <w:pPr>
        <w:snapToGrid w:val="0"/>
        <w:spacing w:line="360" w:lineRule="auto"/>
        <w:ind w:firstLine="455" w:firstLineChars="189"/>
        <w:rPr>
          <w:rFonts w:ascii="宋体" w:hAnsi="宋体" w:cs="宋体"/>
          <w:color w:val="auto"/>
          <w:sz w:val="24"/>
          <w:highlight w:val="none"/>
        </w:rPr>
      </w:pPr>
      <w:r>
        <w:rPr>
          <w:rFonts w:hint="eastAsia" w:ascii="宋体" w:hAnsi="宋体" w:cs="宋体"/>
          <w:b/>
          <w:color w:val="auto"/>
          <w:sz w:val="24"/>
          <w:highlight w:val="none"/>
        </w:rPr>
        <w:t>第十二条：税费发生与履行</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本合同有关的一切税费均由乙方负担。</w:t>
      </w:r>
    </w:p>
    <w:p>
      <w:pPr>
        <w:widowControl/>
        <w:adjustRightInd w:val="0"/>
        <w:snapToGrid w:val="0"/>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第十三条：合同效力</w:t>
      </w:r>
    </w:p>
    <w:p>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1、本协议一式</w:t>
      </w:r>
      <w:r>
        <w:rPr>
          <w:rFonts w:hint="eastAsia" w:ascii="宋体" w:hAnsi="宋体" w:cs="宋体"/>
          <w:color w:val="auto"/>
          <w:kern w:val="0"/>
          <w:sz w:val="24"/>
          <w:highlight w:val="none"/>
          <w:u w:val="single"/>
        </w:rPr>
        <w:t>三</w:t>
      </w:r>
      <w:r>
        <w:rPr>
          <w:rFonts w:hint="eastAsia" w:ascii="宋体" w:hAnsi="宋体" w:cs="宋体"/>
          <w:color w:val="auto"/>
          <w:kern w:val="0"/>
          <w:sz w:val="24"/>
          <w:highlight w:val="none"/>
        </w:rPr>
        <w:t>份，具有同等法律效力，本协议经双方签字盖章后生效。</w:t>
      </w:r>
    </w:p>
    <w:p>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2、招标文件（招标编号：       ）、投标文件及评标过程中形成的文字资料、询标纪要均作为本合同的附件。</w:t>
      </w:r>
    </w:p>
    <w:p>
      <w:pPr>
        <w:widowControl/>
        <w:adjustRightInd w:val="0"/>
        <w:snapToGrid w:val="0"/>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第十四条：其它</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在协议执行中，遇见其它问题时，双方协商解决。未尽事宜双方可签订补充协议。</w:t>
      </w:r>
    </w:p>
    <w:p>
      <w:pPr>
        <w:widowControl/>
        <w:adjustRightInd w:val="0"/>
        <w:snapToGrid w:val="0"/>
        <w:spacing w:line="360" w:lineRule="auto"/>
        <w:ind w:firstLine="480" w:firstLineChars="200"/>
        <w:jc w:val="left"/>
        <w:rPr>
          <w:rFonts w:ascii="宋体" w:hAnsi="宋体" w:cs="宋体"/>
          <w:color w:val="auto"/>
          <w:kern w:val="0"/>
          <w:sz w:val="24"/>
          <w:highlight w:val="none"/>
        </w:rPr>
      </w:pP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甲方（盖章）： </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法定代表人或受委托人（签字）： </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签约日期： </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年 月 日 </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乙方（盖章）： </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法定代表人或受委托人（签字）： </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 xml:space="preserve">签约日期： </w:t>
      </w:r>
    </w:p>
    <w:p>
      <w:pPr>
        <w:widowControl/>
        <w:adjustRightInd w:val="0"/>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kern w:val="0"/>
          <w:sz w:val="24"/>
          <w:highlight w:val="none"/>
        </w:rPr>
        <w:t>年 月 日</w:t>
      </w:r>
    </w:p>
    <w:p>
      <w:pPr>
        <w:spacing w:line="520" w:lineRule="exact"/>
        <w:rPr>
          <w:rFonts w:hint="eastAsia" w:ascii="宋体" w:eastAsia="宋体" w:cs="宋体"/>
          <w:color w:val="auto"/>
          <w:sz w:val="24"/>
          <w:highlight w:val="none"/>
          <w:lang w:val="en-US" w:eastAsia="zh-CN"/>
        </w:rPr>
        <w:sectPr>
          <w:pgSz w:w="11906" w:h="16838"/>
          <w:pgMar w:top="1440" w:right="1080" w:bottom="1440" w:left="1080" w:header="851" w:footer="992" w:gutter="0"/>
          <w:cols w:space="720" w:num="1"/>
          <w:docGrid w:type="lines" w:linePitch="312" w:charSpace="0"/>
        </w:sectPr>
      </w:pPr>
      <w:r>
        <w:rPr>
          <w:rFonts w:hint="eastAsia" w:ascii="宋体" w:cs="宋体"/>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92"/>
      <w:r>
        <w:rPr>
          <w:rFonts w:hint="eastAsia" w:ascii="宋体" w:hAnsi="宋体" w:eastAsia="宋体" w:cs="宋体"/>
          <w:b/>
          <w:sz w:val="36"/>
          <w:szCs w:val="20"/>
        </w:rPr>
        <w:t xml:space="preserve"> </w:t>
      </w:r>
      <w:bookmarkEnd w:id="393"/>
      <w:r>
        <w:rPr>
          <w:rFonts w:hint="eastAsia" w:ascii="宋体" w:hAnsi="宋体" w:eastAsia="宋体" w:cs="宋体"/>
          <w:b/>
          <w:sz w:val="36"/>
          <w:szCs w:val="20"/>
        </w:rPr>
        <w:t>应提交的有关格式范例</w:t>
      </w:r>
    </w:p>
    <w:p>
      <w:pPr>
        <w:spacing w:line="360" w:lineRule="auto"/>
        <w:jc w:val="center"/>
        <w:outlineLvl w:val="0"/>
        <w:rPr>
          <w:rFonts w:hint="eastAsia" w:ascii="宋体" w:hAnsi="宋体" w:eastAsia="宋体" w:cs="宋体"/>
          <w:b/>
          <w:kern w:val="0"/>
          <w:sz w:val="36"/>
          <w:szCs w:val="36"/>
        </w:r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pPr>
        <w:snapToGrid w:val="0"/>
        <w:spacing w:line="360" w:lineRule="auto"/>
        <w:rPr>
          <w:rFonts w:hint="eastAsia" w:ascii="宋体" w:hAnsi="宋体" w:eastAsia="宋体" w:cs="宋体"/>
          <w:sz w:val="24"/>
        </w:rPr>
      </w:pPr>
      <w:r>
        <w:rPr>
          <w:rFonts w:hint="eastAsia" w:ascii="宋体" w:hAnsi="宋体" w:eastAsia="宋体" w:cs="宋体"/>
          <w:sz w:val="24"/>
        </w:rPr>
        <w:t>（2）落实政府采购政策需满足的资格要求………………………………（页码）</w:t>
      </w:r>
    </w:p>
    <w:p>
      <w:pPr>
        <w:snapToGrid w:val="0"/>
        <w:spacing w:line="360" w:lineRule="auto"/>
        <w:rPr>
          <w:rFonts w:hint="eastAsia" w:ascii="宋体" w:hAnsi="宋体" w:eastAsia="宋体" w:cs="宋体"/>
          <w:sz w:val="24"/>
        </w:rPr>
      </w:pPr>
      <w:r>
        <w:rPr>
          <w:rFonts w:hint="eastAsia" w:ascii="宋体" w:hAnsi="宋体" w:eastAsia="宋体" w:cs="宋体"/>
          <w:sz w:val="24"/>
        </w:rPr>
        <w:t>（3）本项目的特定资格要求………………………………………………（页码）</w:t>
      </w:r>
    </w:p>
    <w:p>
      <w:pPr>
        <w:snapToGrid w:val="0"/>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sz w:val="24"/>
        </w:rPr>
      </w:pPr>
      <w:r>
        <w:rPr>
          <w:rFonts w:hint="eastAsia" w:ascii="宋体" w:hAnsi="宋体" w:cs="宋体"/>
          <w:sz w:val="24"/>
          <w:lang w:eastAsia="zh-CN"/>
        </w:rPr>
        <w:t>杭州市市场监督管理局</w:t>
      </w:r>
      <w:r>
        <w:rPr>
          <w:rFonts w:hint="eastAsia" w:ascii="宋体" w:hAnsi="宋体" w:eastAsia="宋体" w:cs="宋体"/>
          <w:sz w:val="24"/>
        </w:rPr>
        <w:t>、（采购代理机构）：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lang w:eastAsia="zh-CN"/>
        </w:rPr>
        <w:t>2022年杭州市流通领域（网络）商品抽查检验服务（二）</w:t>
      </w:r>
      <w:r>
        <w:rPr>
          <w:rFonts w:hint="eastAsia" w:ascii="宋体" w:hAnsi="宋体" w:eastAsia="宋体" w:cs="宋体"/>
          <w:sz w:val="24"/>
        </w:rPr>
        <w:t>【招标编号：</w:t>
      </w:r>
      <w:r>
        <w:rPr>
          <w:rFonts w:hint="eastAsia" w:ascii="宋体" w:hAnsi="宋体" w:cs="宋体"/>
          <w:sz w:val="24"/>
          <w:lang w:eastAsia="zh-CN"/>
        </w:rPr>
        <w:t>ZJZN-22856-SJ09（01）</w:t>
      </w:r>
      <w:r>
        <w:rPr>
          <w:rFonts w:hint="eastAsia" w:ascii="宋体" w:hAnsi="宋体" w:eastAsia="宋体" w:cs="宋体"/>
          <w:sz w:val="24"/>
        </w:rPr>
        <w:t>】政府采购活动，郑重承诺：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二、落实政府采购政策需满足的资格要求</w:t>
      </w:r>
    </w:p>
    <w:p>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sz w:val="24"/>
        </w:rPr>
      </w:pPr>
    </w:p>
    <w:p>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kern w:val="0"/>
          <w:sz w:val="32"/>
          <w:szCs w:val="32"/>
          <w:lang w:val="zh-CN"/>
        </w:rPr>
      </w:pPr>
      <w:r>
        <w:rPr>
          <w:rFonts w:hint="eastAsia" w:ascii="宋体" w:hAnsi="宋体" w:eastAsia="宋体" w:cs="宋体"/>
          <w:b/>
          <w:sz w:val="24"/>
        </w:rPr>
        <w:t xml:space="preserve">    </w:t>
      </w:r>
      <w:r>
        <w:rPr>
          <w:rFonts w:hint="eastAsia" w:ascii="宋体" w:hAnsi="宋体" w:eastAsia="宋体" w:cs="宋体"/>
          <w:b/>
          <w:kern w:val="0"/>
          <w:sz w:val="32"/>
          <w:szCs w:val="32"/>
          <w:lang w:val="zh-CN"/>
        </w:rPr>
        <w:t>联合协议</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cs="宋体"/>
          <w:sz w:val="24"/>
          <w:lang w:eastAsia="zh-CN"/>
        </w:rPr>
        <w:t>2022年杭州市流通领域（网络）商品抽查检验服务（二）</w:t>
      </w:r>
      <w:r>
        <w:rPr>
          <w:rFonts w:hint="eastAsia" w:ascii="宋体" w:hAnsi="宋体" w:eastAsia="宋体" w:cs="宋体"/>
          <w:sz w:val="24"/>
        </w:rPr>
        <w:t>【招标编号：</w:t>
      </w:r>
      <w:r>
        <w:rPr>
          <w:rFonts w:hint="eastAsia" w:ascii="宋体" w:hAnsi="宋体" w:cs="宋体"/>
          <w:sz w:val="24"/>
          <w:lang w:eastAsia="zh-CN"/>
        </w:rPr>
        <w:t>ZJZN-22856-SJ09（01）</w:t>
      </w:r>
      <w:r>
        <w:rPr>
          <w:rFonts w:hint="eastAsia" w:ascii="宋体" w:hAnsi="宋体" w:eastAsia="宋体" w:cs="宋体"/>
          <w:sz w:val="24"/>
        </w:rPr>
        <w:t>】</w:t>
      </w:r>
      <w:r>
        <w:rPr>
          <w:rFonts w:hint="eastAsia" w:ascii="宋体" w:hAnsi="宋体" w:eastAsia="宋体" w:cs="宋体"/>
          <w:kern w:val="0"/>
          <w:sz w:val="24"/>
          <w:lang w:val="zh-CN"/>
        </w:rPr>
        <w:t xml:space="preserve">投标。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w:t>
      </w: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pacing w:line="360" w:lineRule="auto"/>
        <w:ind w:firstLine="480" w:firstLineChars="200"/>
        <w:rPr>
          <w:rFonts w:hint="eastAsia" w:ascii="宋体" w:hAnsi="宋体" w:eastAsia="宋体" w:cs="宋体"/>
          <w:sz w:val="24"/>
        </w:rPr>
      </w:pP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分包意向协议</w:t>
      </w:r>
    </w:p>
    <w:p>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cs="宋体"/>
          <w:sz w:val="24"/>
          <w:lang w:eastAsia="zh-CN"/>
        </w:rPr>
        <w:t>2022年杭州市流通领域（网络）商品抽查检验服务（二）</w:t>
      </w:r>
      <w:r>
        <w:rPr>
          <w:rFonts w:hint="eastAsia" w:ascii="宋体" w:hAnsi="宋体" w:eastAsia="宋体" w:cs="宋体"/>
          <w:sz w:val="24"/>
        </w:rPr>
        <w:t>【招标编号：</w:t>
      </w:r>
      <w:r>
        <w:rPr>
          <w:rFonts w:hint="eastAsia" w:ascii="宋体" w:hAnsi="宋体" w:cs="宋体"/>
          <w:sz w:val="24"/>
          <w:lang w:eastAsia="zh-CN"/>
        </w:rPr>
        <w:t>ZJZN-22856-SJ09（01）</w:t>
      </w:r>
      <w:r>
        <w:rPr>
          <w:rFonts w:hint="eastAsia" w:ascii="宋体" w:hAnsi="宋体" w:eastAsia="宋体" w:cs="宋体"/>
          <w:sz w:val="24"/>
        </w:rPr>
        <w:t>】</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pStyle w:val="4"/>
        <w:ind w:left="664" w:leftChars="316" w:firstLine="229" w:firstLineChars="95"/>
        <w:rPr>
          <w:rFonts w:hint="eastAsia"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三、质量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七、其他</w:t>
      </w:r>
    </w:p>
    <w:p>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投标人名称(电子签名)：</w:t>
      </w:r>
    </w:p>
    <w:p>
      <w:pPr>
        <w:snapToGrid w:val="0"/>
        <w:spacing w:line="360" w:lineRule="auto"/>
        <w:ind w:firstLine="5640" w:firstLineChars="2350"/>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widowControl/>
        <w:spacing w:line="360" w:lineRule="auto"/>
        <w:ind w:left="150"/>
        <w:jc w:val="center"/>
        <w:rPr>
          <w:rFonts w:hint="eastAsia" w:ascii="宋体" w:hAnsi="宋体" w:eastAsia="宋体" w:cs="宋体"/>
          <w:b/>
          <w:kern w:val="0"/>
          <w:sz w:val="32"/>
          <w:szCs w:val="32"/>
        </w:rPr>
      </w:pPr>
    </w:p>
    <w:p>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三、本项目的特定资格要求</w:t>
      </w:r>
    </w:p>
    <w:p>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pacing w:line="360" w:lineRule="auto"/>
        <w:jc w:val="center"/>
        <w:outlineLvl w:val="0"/>
        <w:rPr>
          <w:rFonts w:hint="eastAsia" w:ascii="宋体" w:hAnsi="宋体" w:eastAsia="宋体" w:cs="宋体"/>
          <w:b/>
          <w:kern w:val="0"/>
          <w:sz w:val="36"/>
          <w:szCs w:val="36"/>
        </w:rPr>
      </w:pPr>
    </w:p>
    <w:p>
      <w:pPr>
        <w:snapToGrid w:val="0"/>
        <w:spacing w:line="360" w:lineRule="auto"/>
        <w:ind w:right="480"/>
        <w:jc w:val="center"/>
        <w:rPr>
          <w:rFonts w:hint="eastAsia" w:ascii="宋体" w:hAnsi="宋体" w:eastAsia="宋体" w:cs="宋体"/>
          <w:b/>
          <w:kern w:val="0"/>
          <w:sz w:val="32"/>
          <w:szCs w:val="32"/>
        </w:rPr>
      </w:pPr>
    </w:p>
    <w:p>
      <w:pPr>
        <w:spacing w:line="360" w:lineRule="auto"/>
        <w:jc w:val="center"/>
        <w:outlineLvl w:val="0"/>
        <w:rPr>
          <w:rFonts w:hint="eastAsia" w:ascii="宋体" w:hAnsi="宋体" w:eastAsia="宋体" w:cs="宋体"/>
          <w:b/>
          <w:kern w:val="0"/>
          <w:sz w:val="36"/>
          <w:szCs w:val="36"/>
        </w:rPr>
      </w:pPr>
    </w:p>
    <w:p>
      <w:pPr>
        <w:snapToGrid w:val="0"/>
        <w:spacing w:line="360" w:lineRule="auto"/>
        <w:ind w:right="480"/>
        <w:jc w:val="center"/>
        <w:rPr>
          <w:rFonts w:hint="eastAsia" w:ascii="宋体" w:hAnsi="宋体" w:eastAsia="宋体" w:cs="宋体"/>
          <w:b/>
          <w:kern w:val="0"/>
          <w:sz w:val="32"/>
          <w:szCs w:val="32"/>
        </w:rPr>
      </w:pPr>
    </w:p>
    <w:p>
      <w:pPr>
        <w:spacing w:line="360" w:lineRule="auto"/>
        <w:jc w:val="center"/>
        <w:outlineLvl w:val="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60" w:lineRule="auto"/>
        <w:jc w:val="center"/>
        <w:outlineLvl w:val="0"/>
        <w:rPr>
          <w:rFonts w:hint="eastAsia" w:ascii="宋体" w:hAnsi="宋体" w:eastAsia="宋体" w:cs="宋体"/>
          <w:b/>
          <w:kern w:val="0"/>
          <w:sz w:val="24"/>
        </w:rPr>
      </w:pPr>
    </w:p>
    <w:p>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（3）联合协议</w:t>
      </w:r>
      <w:r>
        <w:rPr>
          <w:rFonts w:hint="eastAsia" w:ascii="宋体" w:hAnsi="宋体" w:eastAsia="宋体" w:cs="宋体"/>
        </w:rPr>
        <w:t>………………………………………………………………………………（页码）</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（4）分包意向协议</w:t>
      </w:r>
      <w:r>
        <w:rPr>
          <w:rFonts w:hint="eastAsia" w:ascii="宋体" w:hAnsi="宋体" w:eastAsia="宋体" w:cs="宋体"/>
        </w:rPr>
        <w:t>…………………………………………………………………………（页码）</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（5）符合性审查资料</w:t>
      </w:r>
      <w:r>
        <w:rPr>
          <w:rFonts w:hint="eastAsia" w:ascii="宋体" w:hAnsi="宋体" w:eastAsia="宋体" w:cs="宋体"/>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（6）评标标准相应的商务技术资料</w:t>
      </w:r>
      <w:r>
        <w:rPr>
          <w:rFonts w:hint="eastAsia" w:ascii="宋体" w:hAnsi="宋体" w:eastAsia="宋体" w:cs="宋体"/>
        </w:rPr>
        <w:t>……………………………………………………</w:t>
      </w:r>
      <w:r>
        <w:rPr>
          <w:rFonts w:hint="eastAsia" w:ascii="宋体" w:hAnsi="宋体" w:eastAsia="宋体" w:cs="宋体"/>
          <w:color w:val="auto"/>
        </w:rPr>
        <w:t>（页码）</w:t>
      </w:r>
      <w:r>
        <w:rPr>
          <w:rFonts w:hint="eastAsia" w:ascii="宋体" w:hAnsi="宋体" w:eastAsia="宋体" w:cs="宋体"/>
          <w:color w:val="auto"/>
          <w:sz w:val="24"/>
        </w:rPr>
        <w:t>（7）投标标的清单</w:t>
      </w:r>
      <w:r>
        <w:rPr>
          <w:rFonts w:hint="eastAsia" w:ascii="宋体" w:hAnsi="宋体" w:eastAsia="宋体" w:cs="宋体"/>
          <w:color w:val="auto"/>
        </w:rPr>
        <w:t>…………………………</w:t>
      </w:r>
      <w:r>
        <w:rPr>
          <w:rFonts w:hint="eastAsia" w:ascii="宋体" w:hAnsi="宋体" w:eastAsia="宋体" w:cs="宋体"/>
        </w:rPr>
        <w:t>………………………………………………</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（8）商务技术偏离表</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9</w:t>
      </w:r>
      <w:r>
        <w:rPr>
          <w:rFonts w:hint="eastAsia" w:ascii="宋体" w:hAnsi="宋体" w:eastAsia="宋体" w:cs="宋体"/>
          <w:sz w:val="24"/>
          <w:lang w:val="zh-CN"/>
        </w:rPr>
        <w:t>）政府采购供应商廉洁自律承诺书</w:t>
      </w:r>
      <w:r>
        <w:rPr>
          <w:rFonts w:hint="eastAsia" w:ascii="宋体" w:hAnsi="宋体" w:eastAsia="宋体" w:cs="宋体"/>
        </w:rPr>
        <w:t>…………………………………………………（页码）</w:t>
      </w: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pPr>
        <w:snapToGrid w:val="0"/>
        <w:spacing w:line="360" w:lineRule="auto"/>
        <w:rPr>
          <w:rFonts w:hint="eastAsia" w:ascii="宋体" w:hAnsi="宋体" w:eastAsia="宋体" w:cs="宋体"/>
          <w:sz w:val="24"/>
        </w:rPr>
      </w:pPr>
      <w:r>
        <w:rPr>
          <w:rFonts w:hint="eastAsia" w:ascii="宋体" w:hAnsi="宋体" w:cs="宋体"/>
          <w:sz w:val="24"/>
          <w:lang w:eastAsia="zh-CN"/>
        </w:rPr>
        <w:t>杭州市市场监督管理局</w:t>
      </w:r>
      <w:r>
        <w:rPr>
          <w:rFonts w:hint="eastAsia" w:ascii="宋体" w:hAnsi="宋体" w:eastAsia="宋体" w:cs="宋体"/>
          <w:sz w:val="24"/>
        </w:rPr>
        <w:t>、（采购代理机构）：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cs="宋体"/>
          <w:sz w:val="24"/>
          <w:lang w:eastAsia="zh-CN"/>
        </w:rPr>
        <w:t>2022年杭州市流通领域（网络）商品抽查检验服务（二）</w:t>
      </w:r>
      <w:r>
        <w:rPr>
          <w:rFonts w:hint="eastAsia" w:ascii="宋体" w:hAnsi="宋体" w:eastAsia="宋体" w:cs="宋体"/>
          <w:sz w:val="24"/>
        </w:rPr>
        <w:t>【招标编号：</w:t>
      </w:r>
      <w:r>
        <w:rPr>
          <w:rFonts w:hint="eastAsia" w:ascii="宋体" w:hAnsi="宋体" w:cs="宋体"/>
          <w:sz w:val="24"/>
          <w:lang w:eastAsia="zh-CN"/>
        </w:rPr>
        <w:t>ZJZN-22856-SJ09（01）</w:t>
      </w:r>
      <w:r>
        <w:rPr>
          <w:rFonts w:hint="eastAsia" w:ascii="宋体" w:hAnsi="宋体" w:eastAsia="宋体" w:cs="宋体"/>
          <w:sz w:val="24"/>
        </w:rPr>
        <w:t>】招标的有关活动，并对此项目进行投标。为此：</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2.1.2落实政府采购政策需满足的资格要求（如果有）；</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2.1.3本项目的特定资格要求（如果有）。</w:t>
      </w:r>
    </w:p>
    <w:p>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2.2.3联合协议（如果有）；</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2.2.4分包意向协议（如果有）；</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2.2.5符合性审查资料；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2.2.6评标标准相应的商务技术资料；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2.2.7投标标的清单；</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2.2.8商务技术偏离表；</w:t>
      </w:r>
    </w:p>
    <w:p>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9</w:t>
      </w:r>
      <w:r>
        <w:rPr>
          <w:rFonts w:hint="eastAsia" w:ascii="宋体" w:hAnsi="宋体" w:eastAsia="宋体" w:cs="宋体"/>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pPr>
        <w:snapToGrid w:val="0"/>
        <w:spacing w:line="360" w:lineRule="auto"/>
        <w:ind w:left="420" w:leftChars="200" w:firstLine="4200" w:firstLineChars="1750"/>
        <w:rPr>
          <w:rFonts w:hint="eastAsia" w:ascii="宋体" w:hAnsi="宋体" w:eastAsia="宋体" w:cs="宋体"/>
          <w:kern w:val="0"/>
          <w:sz w:val="24"/>
          <w:u w:val="single"/>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pPr>
        <w:snapToGrid w:val="0"/>
        <w:spacing w:line="360" w:lineRule="auto"/>
        <w:rPr>
          <w:rFonts w:hint="eastAsia" w:ascii="宋体" w:hAnsi="宋体" w:eastAsia="宋体" w:cs="宋体"/>
          <w:kern w:val="0"/>
          <w:sz w:val="24"/>
        </w:rPr>
      </w:pPr>
      <w:r>
        <w:rPr>
          <w:rFonts w:hint="eastAsia" w:ascii="宋体" w:hAnsi="宋体" w:cs="宋体"/>
          <w:sz w:val="24"/>
          <w:lang w:eastAsia="zh-CN"/>
        </w:rPr>
        <w:t>杭州市市场监督管理局</w:t>
      </w:r>
      <w:r>
        <w:rPr>
          <w:rFonts w:hint="eastAsia" w:ascii="宋体" w:hAnsi="宋体" w:eastAsia="宋体" w:cs="宋体"/>
          <w:sz w:val="24"/>
        </w:rPr>
        <w:t>、（采购代理机构）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2022年杭州市流通领域（网络）商品抽查检验服务（二）</w:t>
      </w:r>
      <w:r>
        <w:rPr>
          <w:rFonts w:hint="eastAsia" w:ascii="宋体" w:hAnsi="宋体" w:eastAsia="宋体" w:cs="宋体"/>
          <w:sz w:val="24"/>
        </w:rPr>
        <w:t>【招标编号：</w:t>
      </w:r>
      <w:r>
        <w:rPr>
          <w:rFonts w:hint="eastAsia" w:ascii="宋体" w:hAnsi="宋体" w:cs="宋体"/>
          <w:sz w:val="24"/>
          <w:lang w:eastAsia="zh-CN"/>
        </w:rPr>
        <w:t>ZJZN-22856-SJ09（01）</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授权委托书（适用于联合体投标）</w:t>
      </w:r>
    </w:p>
    <w:p>
      <w:pPr>
        <w:snapToGrid w:val="0"/>
        <w:spacing w:line="360" w:lineRule="auto"/>
        <w:rPr>
          <w:rFonts w:hint="eastAsia" w:ascii="宋体" w:hAnsi="宋体" w:eastAsia="宋体" w:cs="宋体"/>
          <w:kern w:val="0"/>
          <w:sz w:val="24"/>
        </w:rPr>
      </w:pPr>
      <w:r>
        <w:rPr>
          <w:rFonts w:hint="eastAsia" w:ascii="宋体" w:hAnsi="宋体" w:cs="宋体"/>
          <w:sz w:val="24"/>
          <w:lang w:eastAsia="zh-CN"/>
        </w:rPr>
        <w:t>杭州市市场监督管理局</w:t>
      </w:r>
      <w:r>
        <w:rPr>
          <w:rFonts w:hint="eastAsia" w:ascii="宋体" w:hAnsi="宋体" w:eastAsia="宋体" w:cs="宋体"/>
          <w:sz w:val="24"/>
        </w:rPr>
        <w:t>、（采购代理机构）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2022年杭州市流通领域（网络）商品抽查检验服务（二）</w:t>
      </w:r>
      <w:r>
        <w:rPr>
          <w:rFonts w:hint="eastAsia" w:ascii="宋体" w:hAnsi="宋体" w:eastAsia="宋体" w:cs="宋体"/>
          <w:sz w:val="24"/>
        </w:rPr>
        <w:t>【招标编号：</w:t>
      </w:r>
      <w:r>
        <w:rPr>
          <w:rFonts w:hint="eastAsia" w:ascii="宋体" w:hAnsi="宋体" w:cs="宋体"/>
          <w:sz w:val="24"/>
          <w:lang w:eastAsia="zh-CN"/>
        </w:rPr>
        <w:t>ZJZN-22856-SJ09（01）</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pPr>
        <w:pStyle w:val="146"/>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146"/>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rPr>
        <w:t>三、</w:t>
      </w:r>
      <w:r>
        <w:rPr>
          <w:rFonts w:hint="eastAsia" w:ascii="宋体" w:hAnsi="宋体" w:eastAsia="宋体" w:cs="宋体"/>
          <w:b/>
          <w:kern w:val="0"/>
          <w:sz w:val="32"/>
          <w:szCs w:val="32"/>
          <w:lang w:val="zh-CN"/>
        </w:rPr>
        <w:t>联合协议</w:t>
      </w:r>
    </w:p>
    <w:p>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cs="宋体"/>
          <w:sz w:val="24"/>
          <w:lang w:eastAsia="zh-CN"/>
        </w:rPr>
        <w:t>2022年杭州市流通领域（网络）商品抽查检验服务（二）</w:t>
      </w:r>
      <w:r>
        <w:rPr>
          <w:rFonts w:hint="eastAsia" w:ascii="宋体" w:hAnsi="宋体" w:eastAsia="宋体" w:cs="宋体"/>
          <w:sz w:val="24"/>
        </w:rPr>
        <w:t>【招标编号：</w:t>
      </w:r>
      <w:r>
        <w:rPr>
          <w:rFonts w:hint="eastAsia" w:ascii="宋体" w:hAnsi="宋体" w:cs="宋体"/>
          <w:sz w:val="24"/>
          <w:lang w:eastAsia="zh-CN"/>
        </w:rPr>
        <w:t>ZJZN-22856-SJ09（01）</w:t>
      </w:r>
      <w:r>
        <w:rPr>
          <w:rFonts w:hint="eastAsia" w:ascii="宋体" w:hAnsi="宋体" w:eastAsia="宋体" w:cs="宋体"/>
          <w:sz w:val="24"/>
        </w:rPr>
        <w:t>】</w:t>
      </w:r>
      <w:r>
        <w:rPr>
          <w:rFonts w:hint="eastAsia" w:ascii="宋体" w:hAnsi="宋体" w:eastAsia="宋体" w:cs="宋体"/>
          <w:kern w:val="0"/>
          <w:sz w:val="24"/>
          <w:lang w:val="zh-CN"/>
        </w:rPr>
        <w:t xml:space="preserve">投标。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四、</w:t>
      </w:r>
      <w:r>
        <w:rPr>
          <w:rFonts w:hint="eastAsia" w:ascii="宋体" w:hAnsi="宋体" w:eastAsia="宋体" w:cs="宋体"/>
          <w:kern w:val="0"/>
          <w:sz w:val="24"/>
          <w:u w:val="single"/>
        </w:rPr>
        <w:t>（联合体其中一方成员名称）</w:t>
      </w:r>
      <w:r>
        <w:rPr>
          <w:rFonts w:hint="eastAsia" w:ascii="宋体" w:hAnsi="宋体" w:eastAsia="宋体" w:cs="宋体"/>
          <w:kern w:val="0"/>
          <w:sz w:val="24"/>
        </w:rPr>
        <w:t>提供的全部货物由小微企业制造，其合同份额占到合同总金额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snapToGrid w:val="0"/>
        <w:spacing w:line="360" w:lineRule="auto"/>
        <w:ind w:right="480"/>
        <w:rPr>
          <w:rFonts w:hint="eastAsia" w:ascii="宋体" w:hAnsi="宋体" w:eastAsia="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四、分包意向协议</w:t>
      </w:r>
    </w:p>
    <w:p>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cs="宋体"/>
          <w:sz w:val="24"/>
          <w:lang w:eastAsia="zh-CN"/>
        </w:rPr>
        <w:t>2022年杭州市流通领域（网络）商品抽查检验服务（二）</w:t>
      </w:r>
      <w:r>
        <w:rPr>
          <w:rFonts w:hint="eastAsia" w:ascii="宋体" w:hAnsi="宋体" w:eastAsia="宋体" w:cs="宋体"/>
          <w:sz w:val="24"/>
        </w:rPr>
        <w:t>【招标编号：</w:t>
      </w:r>
      <w:r>
        <w:rPr>
          <w:rFonts w:hint="eastAsia" w:ascii="宋体" w:hAnsi="宋体" w:cs="宋体"/>
          <w:sz w:val="24"/>
          <w:lang w:eastAsia="zh-CN"/>
        </w:rPr>
        <w:t>ZJZN-22856-SJ09（01）</w:t>
      </w:r>
      <w:r>
        <w:rPr>
          <w:rFonts w:hint="eastAsia" w:ascii="宋体" w:hAnsi="宋体" w:eastAsia="宋体" w:cs="宋体"/>
          <w:sz w:val="24"/>
        </w:rPr>
        <w:t>】</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pStyle w:val="4"/>
        <w:ind w:left="664" w:leftChars="316" w:firstLine="229" w:firstLineChars="95"/>
        <w:rPr>
          <w:rFonts w:hint="eastAsia"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三、质量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七、其他</w:t>
      </w:r>
    </w:p>
    <w:p>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u w:val="single"/>
        </w:rPr>
        <w:t>（分包供应商名称）提供的货物全部由小微企业制造，</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w:t>
      </w:r>
    </w:p>
    <w:p>
      <w:pPr>
        <w:snapToGrid w:val="0"/>
        <w:spacing w:line="360" w:lineRule="auto"/>
        <w:ind w:firstLine="5640" w:firstLineChars="2350"/>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pPr>
        <w:spacing w:line="360" w:lineRule="auto"/>
        <w:ind w:right="420"/>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snapToGrid w:val="0"/>
        <w:spacing w:line="360" w:lineRule="auto"/>
        <w:rPr>
          <w:rFonts w:hint="eastAsia" w:ascii="宋体" w:hAnsi="宋体" w:eastAsia="宋体" w:cs="宋体"/>
          <w:kern w:val="0"/>
          <w:sz w:val="24"/>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五、符合性审查资料</w:t>
      </w:r>
    </w:p>
    <w:p>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1</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见投标文件</w:t>
            </w:r>
          </w:p>
          <w:p>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sz w:val="24"/>
              </w:rPr>
            </w:pPr>
            <w:r>
              <w:rPr>
                <w:rFonts w:hint="eastAsia" w:ascii="宋体" w:hAnsi="宋体" w:eastAsia="宋体" w:cs="宋体"/>
                <w:sz w:val="24"/>
              </w:rPr>
              <w:t>2</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tcPr>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见投标文件</w:t>
            </w:r>
          </w:p>
          <w:p>
            <w:pPr>
              <w:pStyle w:val="4"/>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3</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pPr>
              <w:rPr>
                <w:rFonts w:hint="eastAsia" w:ascii="宋体" w:hAnsi="宋体" w:eastAsia="宋体" w:cs="宋体"/>
                <w:sz w:val="24"/>
              </w:rPr>
            </w:pPr>
            <w:r>
              <w:rPr>
                <w:rFonts w:hint="eastAsia" w:ascii="宋体" w:hAnsi="宋体" w:eastAsia="宋体" w:cs="宋体"/>
                <w:sz w:val="24"/>
              </w:rPr>
              <w:t>投标函</w:t>
            </w:r>
          </w:p>
        </w:tc>
        <w:tc>
          <w:tcPr>
            <w:tcW w:w="1418" w:type="dxa"/>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4</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rPr>
      </w:pPr>
      <w:r>
        <w:rPr>
          <w:rFonts w:hint="eastAsia" w:ascii="宋体" w:hAnsi="宋体" w:eastAsia="宋体" w:cs="宋体"/>
          <w:b/>
          <w:kern w:val="0"/>
          <w:sz w:val="32"/>
          <w:szCs w:val="32"/>
        </w:rPr>
        <w:t>六、评标标准相应的商务技术资料</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bl>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pPr>
              <w:jc w:val="center"/>
              <w:rPr>
                <w:rFonts w:hint="eastAsia" w:ascii="宋体" w:hAnsi="宋体" w:eastAsia="宋体" w:cs="宋体"/>
                <w:b/>
                <w:bCs/>
                <w:sz w:val="24"/>
              </w:rPr>
            </w:pPr>
            <w:r>
              <w:rPr>
                <w:rFonts w:hint="eastAsia" w:ascii="宋体" w:hAnsi="宋体" w:eastAsia="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bl>
    <w:p>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pPr>
        <w:jc w:val="center"/>
        <w:rPr>
          <w:rFonts w:hint="eastAsia" w:ascii="宋体" w:hAnsi="宋体" w:eastAsia="宋体" w:cs="宋体"/>
          <w:b/>
          <w:kern w:val="0"/>
          <w:sz w:val="32"/>
          <w:szCs w:val="32"/>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九</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kern w:val="0"/>
          <w:sz w:val="24"/>
        </w:rPr>
      </w:pPr>
      <w:r>
        <w:rPr>
          <w:rFonts w:hint="eastAsia" w:ascii="宋体" w:hAnsi="宋体" w:cs="宋体"/>
          <w:sz w:val="24"/>
          <w:lang w:eastAsia="zh-CN"/>
        </w:rPr>
        <w:t>杭州市市场监督管理局</w:t>
      </w:r>
      <w:r>
        <w:rPr>
          <w:rFonts w:hint="eastAsia" w:ascii="宋体" w:hAnsi="宋体" w:eastAsia="宋体" w:cs="宋体"/>
          <w:sz w:val="24"/>
        </w:rPr>
        <w:t>、（采购代理机构）</w:t>
      </w:r>
      <w:r>
        <w:rPr>
          <w:rFonts w:hint="eastAsia" w:ascii="宋体" w:hAnsi="宋体" w:eastAsia="宋体" w:cs="宋体"/>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spacing w:line="360" w:lineRule="auto"/>
        <w:jc w:val="center"/>
        <w:rPr>
          <w:rFonts w:hint="eastAsia" w:ascii="宋体" w:hAnsi="宋体" w:eastAsia="宋体" w:cs="宋体"/>
          <w:b/>
          <w:bCs/>
          <w:sz w:val="24"/>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spacing w:line="360" w:lineRule="auto"/>
        <w:jc w:val="center"/>
        <w:rPr>
          <w:rFonts w:hint="eastAsia" w:ascii="宋体" w:hAnsi="宋体" w:eastAsia="宋体" w:cs="宋体"/>
          <w:b/>
          <w:bCs/>
          <w:sz w:val="24"/>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hint="eastAsia" w:ascii="宋体" w:hAnsi="宋体" w:eastAsia="宋体" w:cs="宋体"/>
          <w:kern w:val="0"/>
          <w:sz w:val="24"/>
        </w:rPr>
      </w:pPr>
      <w:r>
        <w:rPr>
          <w:rFonts w:hint="eastAsia" w:ascii="宋体" w:hAnsi="宋体" w:cs="宋体"/>
          <w:sz w:val="24"/>
          <w:lang w:eastAsia="zh-CN"/>
        </w:rPr>
        <w:t>杭州市市场监督管理局</w:t>
      </w:r>
      <w:r>
        <w:rPr>
          <w:rFonts w:hint="eastAsia" w:ascii="宋体" w:hAnsi="宋体" w:eastAsia="宋体" w:cs="宋体"/>
          <w:sz w:val="24"/>
        </w:rPr>
        <w:t>、（采购代理机构）</w:t>
      </w:r>
      <w:r>
        <w:rPr>
          <w:rFonts w:hint="eastAsia" w:ascii="宋体" w:hAnsi="宋体" w:eastAsia="宋体" w:cs="宋体"/>
          <w:kern w:val="0"/>
          <w:sz w:val="24"/>
          <w:lang w:val="zh-CN"/>
        </w:rPr>
        <w:t>：</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2022年杭州市流通领域（网络）商品抽查检验服务（二）</w:t>
      </w:r>
      <w:r>
        <w:rPr>
          <w:rFonts w:hint="eastAsia" w:ascii="宋体" w:hAnsi="宋体" w:eastAsia="宋体" w:cs="宋体"/>
          <w:kern w:val="0"/>
          <w:sz w:val="24"/>
          <w:lang w:val="zh-CN"/>
        </w:rPr>
        <w:t>【招标编号：</w:t>
      </w:r>
      <w:r>
        <w:rPr>
          <w:rFonts w:hint="eastAsia" w:ascii="宋体" w:hAnsi="宋体" w:cs="宋体"/>
          <w:sz w:val="24"/>
          <w:lang w:eastAsia="zh-CN"/>
        </w:rPr>
        <w:t>ZJZN-22856-SJ09（01）</w:t>
      </w:r>
      <w:r>
        <w:rPr>
          <w:rFonts w:hint="eastAsia" w:ascii="宋体" w:hAnsi="宋体" w:eastAsia="宋体" w:cs="宋体"/>
          <w:sz w:val="24"/>
        </w:rPr>
        <w:t>】的实施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417"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843" w:type="dxa"/>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3118"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规格型号（或具体服务）</w:t>
            </w:r>
          </w:p>
        </w:tc>
        <w:tc>
          <w:tcPr>
            <w:tcW w:w="993"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559"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1984"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总价</w:t>
            </w:r>
          </w:p>
        </w:tc>
        <w:tc>
          <w:tcPr>
            <w:tcW w:w="3119" w:type="dxa"/>
            <w:vAlign w:val="center"/>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服务要求（年限）</w:t>
            </w:r>
          </w:p>
          <w:p>
            <w:pPr>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7655" w:type="dxa"/>
            <w:gridSpan w:val="4"/>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7655" w:type="dxa"/>
            <w:gridSpan w:val="4"/>
            <w:vAlign w:val="center"/>
          </w:tcPr>
          <w:p>
            <w:pPr>
              <w:spacing w:line="360" w:lineRule="auto"/>
              <w:jc w:val="center"/>
              <w:rPr>
                <w:rFonts w:hint="eastAsia" w:ascii="宋体" w:hAnsi="宋体" w:eastAsia="宋体" w:cs="宋体"/>
                <w:sz w:val="24"/>
              </w:rPr>
            </w:pPr>
          </w:p>
        </w:tc>
      </w:tr>
    </w:tbl>
    <w:p>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1、投标人需按本表格式填写，不得自行更改。</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投标文件含有采购人不能接受的附加条件的，投标无效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5、</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kern w:val="0"/>
          <w:sz w:val="24"/>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tabs>
          <w:tab w:val="left" w:pos="8085"/>
        </w:tabs>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一、适用对象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二、相关信息获取方式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　政府采购信用融资操作流程：</w:t>
      </w:r>
    </w:p>
    <w:p>
      <w:pPr>
        <w:spacing w:line="360" w:lineRule="auto"/>
        <w:ind w:firstLine="960" w:firstLineChars="400"/>
        <w:rPr>
          <w:rFonts w:hint="eastAsia" w:ascii="宋体" w:hAnsi="宋体" w:eastAsia="宋体" w:cs="宋体"/>
          <w:sz w:val="24"/>
        </w:rPr>
      </w:pPr>
      <w:r>
        <w:rPr>
          <w:rFonts w:hint="eastAsia" w:ascii="宋体" w:hAnsi="宋体" w:eastAsia="宋体" w:cs="宋体"/>
          <w:sz w:val="24"/>
        </w:rPr>
        <w:t>（一）线上融资模式：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1.供应商根据合作银行提供的方案，自行选择金融产品，并办理开户等手续；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2.供应商中标后，可通过杭州市政府采购网或“浙里办”测算授信额度；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3.采购合同签订后，供应商在杭州市政府采购网或“浙里办”向合作银行发出融资申请；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4.审批通过后，在线办理放贷手续。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（二）线下融资模式：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2.采购合同签订后，供应商在杭州市政府采购网或“浙里办”向合作银行发出融资申请；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4.审批通过后，合作银行应按照合作备忘录中约定的审批放款期限和优惠利率及时予以放款。</w:t>
      </w:r>
    </w:p>
    <w:p>
      <w:pPr>
        <w:pStyle w:val="4"/>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4"/>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四、注意事项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394" w:name="_Toc465665161"/>
      <w:r>
        <w:rPr>
          <w:rFonts w:hint="eastAsia" w:ascii="宋体" w:hAnsi="宋体" w:eastAsia="宋体" w:cs="宋体"/>
        </w:rPr>
        <w:t>附件</w:t>
      </w:r>
      <w:bookmarkEnd w:id="394"/>
    </w:p>
    <w:p>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pPr>
        <w:spacing w:line="360" w:lineRule="auto"/>
        <w:jc w:val="center"/>
        <w:rPr>
          <w:rFonts w:hint="eastAsia" w:ascii="宋体" w:hAnsi="宋体" w:eastAsia="宋体" w:cs="宋体"/>
          <w:b/>
          <w:spacing w:val="6"/>
          <w:sz w:val="32"/>
          <w:szCs w:val="32"/>
        </w:rPr>
      </w:pPr>
      <w:bookmarkStart w:id="395" w:name="OLE_LINK13"/>
      <w:bookmarkStart w:id="396" w:name="OLE_LINK14"/>
      <w:r>
        <w:rPr>
          <w:rFonts w:hint="eastAsia" w:ascii="宋体" w:hAnsi="宋体" w:eastAsia="宋体" w:cs="宋体"/>
          <w:b/>
          <w:spacing w:val="6"/>
          <w:sz w:val="32"/>
          <w:szCs w:val="32"/>
        </w:rPr>
        <w:t>残疾人福利性单位声明函</w:t>
      </w:r>
    </w:p>
    <w:bookmarkEnd w:id="395"/>
    <w:bookmarkEnd w:id="396"/>
    <w:p>
      <w:pPr>
        <w:spacing w:line="360" w:lineRule="auto"/>
        <w:rPr>
          <w:rFonts w:hint="eastAsia" w:ascii="宋体" w:hAnsi="宋体" w:eastAsia="宋体" w:cs="宋体"/>
          <w:b/>
          <w:spacing w:val="6"/>
          <w:sz w:val="30"/>
          <w:szCs w:val="30"/>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pPr>
        <w:spacing w:line="360" w:lineRule="auto"/>
        <w:ind w:firstLine="480" w:firstLineChars="200"/>
        <w:rPr>
          <w:rFonts w:hint="eastAsia" w:ascii="宋体" w:hAnsi="宋体" w:eastAsia="宋体" w:cs="宋体"/>
          <w:sz w:val="24"/>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被投诉人2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二、投诉项目基本情况</w:t>
      </w:r>
    </w:p>
    <w:p>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三、质疑基本情况</w:t>
      </w:r>
    </w:p>
    <w:p>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pPr>
        <w:spacing w:line="360" w:lineRule="auto"/>
        <w:rPr>
          <w:rFonts w:hint="eastAsia" w:ascii="宋体" w:hAnsi="宋体" w:eastAsia="宋体" w:cs="宋体"/>
          <w:sz w:val="24"/>
        </w:rPr>
      </w:pPr>
      <w:r>
        <w:rPr>
          <w:rFonts w:hint="eastAsia" w:ascii="宋体" w:hAnsi="宋体" w:eastAsia="宋体" w:cs="宋体"/>
          <w:sz w:val="24"/>
        </w:rPr>
        <w:t>四、投诉事项具体内容</w:t>
      </w:r>
    </w:p>
    <w:p>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投诉事项2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投诉书制作说明：</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pPr>
        <w:spacing w:line="360" w:lineRule="auto"/>
        <w:rPr>
          <w:rFonts w:hint="eastAsia" w:ascii="宋体" w:hAnsi="宋体" w:eastAsia="宋体" w:cs="宋体"/>
          <w:sz w:val="24"/>
        </w:rPr>
      </w:pPr>
      <w:r>
        <w:rPr>
          <w:rFonts w:hint="eastAsia" w:ascii="宋体" w:hAnsi="宋体" w:cs="宋体"/>
          <w:sz w:val="24"/>
          <w:u w:val="single"/>
          <w:lang w:eastAsia="zh-CN"/>
        </w:rPr>
        <w:t>杭州市市场监督管理局</w:t>
      </w:r>
      <w:r>
        <w:rPr>
          <w:rFonts w:hint="eastAsia" w:ascii="宋体" w:hAnsi="宋体" w:eastAsia="宋体" w:cs="宋体"/>
          <w:sz w:val="24"/>
          <w:u w:val="single"/>
        </w:rPr>
        <w:t>、（采购代理机构）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w:t>
      </w:r>
      <w:r>
        <w:rPr>
          <w:rFonts w:hint="eastAsia" w:ascii="宋体" w:hAnsi="宋体" w:cs="宋体"/>
          <w:sz w:val="24"/>
          <w:lang w:eastAsia="zh-CN"/>
        </w:rPr>
        <w:t>2022年杭州市流通领域（网络）商品抽查检验服务（二）</w:t>
      </w:r>
      <w:r>
        <w:rPr>
          <w:rFonts w:hint="eastAsia" w:ascii="宋体" w:hAnsi="宋体" w:eastAsia="宋体" w:cs="宋体"/>
          <w:sz w:val="24"/>
        </w:rPr>
        <w:t>项目【招标编号：</w:t>
      </w:r>
      <w:r>
        <w:rPr>
          <w:rFonts w:hint="eastAsia" w:ascii="宋体" w:hAnsi="宋体" w:cs="宋体"/>
          <w:sz w:val="24"/>
          <w:lang w:eastAsia="zh-CN"/>
        </w:rPr>
        <w:t>ZJZN-22856-SJ09（01）</w:t>
      </w:r>
      <w:r>
        <w:rPr>
          <w:rFonts w:hint="eastAsia" w:ascii="宋体" w:hAnsi="宋体" w:eastAsia="宋体" w:cs="宋体"/>
          <w:sz w:val="24"/>
        </w:rPr>
        <w:t>】</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pPr>
        <w:rPr>
          <w:rFonts w:hint="eastAsia" w:ascii="宋体" w:hAnsi="宋体" w:eastAsia="宋体" w:cs="宋体"/>
          <w:sz w:val="24"/>
        </w:rPr>
      </w:pPr>
      <w:r>
        <w:rPr>
          <w:rFonts w:hint="eastAsia" w:ascii="宋体" w:hAnsi="宋体" w:eastAsia="宋体" w:cs="宋体"/>
          <w:b/>
          <w:bCs/>
          <w:sz w:val="24"/>
        </w:rPr>
        <w:t>附：</w:t>
      </w:r>
    </w:p>
    <w:p>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both"/>
        <w:rPr>
          <w:rFonts w:hint="eastAsia" w:ascii="宋体" w:hAnsi="宋体" w:eastAsia="宋体" w:cs="宋体"/>
          <w:b/>
          <w:spacing w:val="6"/>
          <w:sz w:val="32"/>
          <w:szCs w:val="32"/>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附件5：</w:t>
      </w:r>
      <w:r>
        <w:rPr>
          <w:rFonts w:hint="eastAsia" w:ascii="宋体" w:hAnsi="宋体" w:eastAsia="宋体" w:cs="宋体"/>
          <w:b/>
          <w:sz w:val="32"/>
          <w:szCs w:val="32"/>
        </w:rPr>
        <w:t>中小企业声明函</w:t>
      </w:r>
    </w:p>
    <w:p>
      <w:pPr>
        <w:spacing w:line="360" w:lineRule="auto"/>
        <w:jc w:val="center"/>
        <w:rPr>
          <w:rFonts w:hint="eastAsia" w:ascii="宋体" w:hAnsi="宋体" w:eastAsia="宋体" w:cs="宋体"/>
          <w:sz w:val="24"/>
          <w:u w:val="single"/>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（单位名称） </w:t>
      </w:r>
      <w:r>
        <w:rPr>
          <w:rFonts w:hint="eastAsia" w:ascii="宋体" w:hAnsi="宋体" w:eastAsia="宋体" w:cs="宋体"/>
          <w:sz w:val="24"/>
        </w:rPr>
        <w:t xml:space="preserve">的 </w:t>
      </w:r>
      <w:r>
        <w:rPr>
          <w:rFonts w:hint="eastAsia" w:ascii="宋体" w:hAnsi="宋体" w:cs="宋体"/>
          <w:sz w:val="24"/>
          <w:u w:val="single"/>
          <w:lang w:eastAsia="zh-CN"/>
        </w:rPr>
        <w:t>2022年杭州市流通领域（网络）商品抽查检验服务（二）</w:t>
      </w:r>
      <w:r>
        <w:rPr>
          <w:rFonts w:hint="eastAsia" w:ascii="宋体" w:hAnsi="宋体" w:eastAsia="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auto"/>
          <w:sz w:val="24"/>
          <w:lang w:eastAsia="zh-CN"/>
        </w:rPr>
        <w:t>无效，</w:t>
      </w:r>
      <w:r>
        <w:rPr>
          <w:rFonts w:hint="eastAsia" w:ascii="宋体" w:hAnsi="宋体" w:eastAsia="宋体" w:cs="宋体"/>
          <w:color w:val="auto"/>
          <w:sz w:val="24"/>
        </w:rPr>
        <w:t>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pStyle w:val="2"/>
        <w:rPr>
          <w:rFonts w:hint="eastAsia" w:ascii="宋体" w:hAnsi="宋体" w:eastAsia="宋体" w:cs="宋体"/>
          <w:b/>
          <w:sz w:val="32"/>
          <w:szCs w:val="32"/>
        </w:rPr>
      </w:pPr>
    </w:p>
    <w:p>
      <w:pPr>
        <w:rPr>
          <w:rFonts w:hint="eastAsia" w:ascii="宋体" w:hAnsi="宋体" w:eastAsia="宋体" w:cs="宋体"/>
          <w:b/>
          <w:sz w:val="32"/>
          <w:szCs w:val="32"/>
        </w:rPr>
      </w:pPr>
    </w:p>
    <w:p>
      <w:pPr>
        <w:pStyle w:val="2"/>
        <w:rPr>
          <w:rFonts w:hint="eastAsia"/>
        </w:rPr>
      </w:pPr>
    </w:p>
    <w:p>
      <w:pPr>
        <w:spacing w:line="360" w:lineRule="auto"/>
        <w:jc w:val="both"/>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中小企业声明函（工程、服务）</w:t>
      </w:r>
    </w:p>
    <w:p>
      <w:pPr>
        <w:spacing w:line="360" w:lineRule="auto"/>
        <w:rPr>
          <w:rFonts w:hint="eastAsia" w:ascii="宋体" w:hAnsi="宋体" w:eastAsia="宋体" w:cs="宋体"/>
        </w:rPr>
      </w:pPr>
    </w:p>
    <w:p>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（单位名称） </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cs="宋体"/>
          <w:sz w:val="24"/>
          <w:u w:val="single"/>
          <w:lang w:eastAsia="zh-CN"/>
        </w:rPr>
        <w:t>2022年杭州市流通领域（网络）商品抽查检验服务（二）</w:t>
      </w:r>
      <w:r>
        <w:rPr>
          <w:rFonts w:hint="eastAsia" w:ascii="宋体" w:hAnsi="宋体" w:eastAsia="宋体" w:cs="宋体"/>
          <w:sz w:val="24"/>
          <w:u w:val="single"/>
        </w:rPr>
        <w:t xml:space="preserve"> </w:t>
      </w:r>
      <w:r>
        <w:rPr>
          <w:rFonts w:hint="eastAsia" w:ascii="宋体" w:hAnsi="宋体" w:eastAsia="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pPr>
        <w:spacing w:line="360" w:lineRule="auto"/>
        <w:ind w:right="420"/>
        <w:rPr>
          <w:rFonts w:hint="eastAsia" w:ascii="宋体" w:hAnsi="宋体" w:eastAsia="宋体" w:cs="宋体"/>
          <w:sz w:val="24"/>
        </w:rPr>
      </w:pPr>
    </w:p>
    <w:p>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auto"/>
          <w:sz w:val="24"/>
          <w:lang w:eastAsia="zh-CN"/>
        </w:rPr>
        <w:t>无效，</w:t>
      </w:r>
      <w:r>
        <w:rPr>
          <w:rFonts w:hint="eastAsia" w:ascii="宋体" w:hAnsi="宋体" w:eastAsia="宋体" w:cs="宋体"/>
          <w:color w:val="auto"/>
          <w:sz w:val="24"/>
        </w:rPr>
        <w:t>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sz w:val="24"/>
        </w:rPr>
      </w:pPr>
      <w:r>
        <w:rPr>
          <w:rFonts w:hint="eastAsia" w:ascii="宋体" w:hAnsi="宋体" w:eastAsia="宋体" w:cs="宋体"/>
          <w:sz w:val="24"/>
        </w:rPr>
        <w:br w:type="page"/>
      </w:r>
    </w:p>
    <w:p>
      <w:pPr>
        <w:spacing w:line="36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2"/>
          <w:szCs w:val="32"/>
          <w:lang w:val="en-US" w:eastAsia="zh-CN"/>
        </w:rPr>
        <w:t>“政府采购投诉处理”线上投诉操作说明</w:t>
      </w:r>
    </w:p>
    <w:p>
      <w:pPr>
        <w:spacing w:line="360" w:lineRule="auto"/>
        <w:ind w:right="420" w:firstLine="720" w:firstLineChars="300"/>
        <w:rPr>
          <w:rFonts w:hint="eastAsia" w:ascii="宋体" w:hAnsi="宋体" w:eastAsia="宋体" w:cs="宋体"/>
          <w:sz w:val="24"/>
          <w:lang w:val="en-US" w:eastAsia="zh-CN"/>
        </w:rPr>
      </w:pPr>
    </w:p>
    <w:p>
      <w:pPr>
        <w:spacing w:line="360" w:lineRule="auto"/>
        <w:ind w:right="420" w:firstLine="720" w:firstLineChars="300"/>
        <w:rPr>
          <w:rFonts w:hint="eastAsia" w:ascii="宋体" w:hAnsi="宋体" w:eastAsia="宋体" w:cs="宋体"/>
          <w:sz w:val="24"/>
          <w:lang w:val="en-US" w:eastAsia="zh-CN"/>
        </w:rPr>
      </w:pPr>
      <w:r>
        <w:rPr>
          <w:rFonts w:hint="eastAsia" w:ascii="宋体" w:hAnsi="宋体" w:eastAsia="宋体" w:cs="宋体"/>
          <w:sz w:val="24"/>
          <w:lang w:val="en-US" w:eastAsia="zh-CN"/>
        </w:rPr>
        <w:t>为推进互联网+政府采购建设，提升监管服务效率，杭州市财政局在浙江政务服务网上开通了政府采购投诉处理线上渠道。</w:t>
      </w:r>
    </w:p>
    <w:p>
      <w:pPr>
        <w:spacing w:line="360" w:lineRule="auto"/>
        <w:ind w:right="420" w:firstLine="720" w:firstLineChars="300"/>
        <w:rPr>
          <w:rFonts w:hint="eastAsia" w:ascii="宋体" w:hAnsi="宋体" w:eastAsia="宋体" w:cs="宋体"/>
          <w:sz w:val="24"/>
          <w:lang w:val="en-US" w:eastAsia="zh-CN"/>
        </w:rPr>
      </w:pPr>
      <w:r>
        <w:rPr>
          <w:rFonts w:hint="eastAsia" w:ascii="宋体" w:hAnsi="宋体" w:eastAsia="宋体" w:cs="宋体"/>
          <w:sz w:val="24"/>
          <w:lang w:val="en-US" w:eastAsia="zh-CN"/>
        </w:rPr>
        <w:t>如供应商有政府采购投诉需求，且符合投诉前已依法进行质疑等投诉条件，可在此平台提起政府采购投诉，操作步骤如下：</w:t>
      </w:r>
    </w:p>
    <w:p>
      <w:pPr>
        <w:numPr>
          <w:ilvl w:val="0"/>
          <w:numId w:val="0"/>
        </w:numPr>
        <w:spacing w:line="360" w:lineRule="auto"/>
        <w:ind w:leftChars="304"/>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1.登录浙江政务服务网（杭州市）</w:t>
      </w:r>
    </w:p>
    <w:p>
      <w:pPr>
        <w:numPr>
          <w:ilvl w:val="0"/>
          <w:numId w:val="0"/>
        </w:numPr>
        <w:spacing w:line="360" w:lineRule="auto"/>
        <w:ind w:leftChars="304"/>
        <w:jc w:val="left"/>
        <w:rPr>
          <w:rFonts w:hint="eastAsia" w:ascii="宋体" w:hAnsi="宋体" w:eastAsia="宋体" w:cs="宋体"/>
          <w:sz w:val="24"/>
          <w:szCs w:val="24"/>
          <w:lang w:val="en-US" w:eastAsia="zh-CN"/>
        </w:rPr>
      </w:pP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HYPERLINK "https://www.zjzwfw.gov.cn/zjservice/front/index/page.do?webId=2" </w:instrText>
      </w:r>
      <w:r>
        <w:rPr>
          <w:rFonts w:hint="eastAsia" w:ascii="宋体" w:hAnsi="宋体" w:eastAsia="宋体" w:cs="宋体"/>
          <w:sz w:val="24"/>
          <w:lang w:val="en-US" w:eastAsia="zh-CN"/>
        </w:rPr>
        <w:fldChar w:fldCharType="separate"/>
      </w:r>
      <w:r>
        <w:rPr>
          <w:rFonts w:hint="eastAsia" w:ascii="宋体" w:hAnsi="宋体" w:eastAsia="宋体" w:cs="宋体"/>
          <w:sz w:val="24"/>
          <w:lang w:val="en-US" w:eastAsia="zh-CN"/>
        </w:rPr>
        <w:t>https://www.zjzwfw.gov.cn/zjservice/front/index/page.do?webId=2</w:t>
      </w:r>
      <w:r>
        <w:rPr>
          <w:rFonts w:hint="eastAsia" w:ascii="宋体" w:hAnsi="宋体" w:eastAsia="宋体" w:cs="宋体"/>
          <w:sz w:val="24"/>
          <w:lang w:val="en-US" w:eastAsia="zh-CN"/>
        </w:rPr>
        <w:fldChar w:fldCharType="end"/>
      </w:r>
      <w:r>
        <w:rPr>
          <w:rFonts w:hint="eastAsia" w:ascii="宋体" w:hAnsi="宋体" w:eastAsia="宋体" w:cs="宋体"/>
          <w:sz w:val="24"/>
          <w:lang w:val="en-US" w:eastAsia="zh-CN"/>
        </w:rPr>
        <w:t xml:space="preserve">  用户进行注</w:t>
      </w:r>
      <w:r>
        <w:rPr>
          <w:rFonts w:hint="eastAsia" w:ascii="宋体" w:hAnsi="宋体" w:eastAsia="宋体" w:cs="宋体"/>
          <w:sz w:val="24"/>
          <w:szCs w:val="24"/>
          <w:lang w:val="en-US" w:eastAsia="zh-CN"/>
        </w:rPr>
        <w:t>册登录。</w:t>
      </w:r>
    </w:p>
    <w:p>
      <w:pPr>
        <w:spacing w:line="360" w:lineRule="auto"/>
        <w:ind w:firstLine="64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2.在搜索栏搜索“政府采购投诉处理”</w:t>
      </w:r>
    </w:p>
    <w:p>
      <w:pPr>
        <w:spacing w:line="360" w:lineRule="auto"/>
        <w:ind w:firstLine="640"/>
        <w:jc w:val="left"/>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5268595" cy="1741170"/>
            <wp:effectExtent l="0" t="0" r="825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6"/>
                    <a:stretch>
                      <a:fillRect/>
                    </a:stretch>
                  </pic:blipFill>
                  <pic:spPr>
                    <a:xfrm>
                      <a:off x="0" y="0"/>
                      <a:ext cx="5268595" cy="1741170"/>
                    </a:xfrm>
                    <a:prstGeom prst="rect">
                      <a:avLst/>
                    </a:prstGeom>
                    <a:noFill/>
                    <a:ln>
                      <a:noFill/>
                    </a:ln>
                  </pic:spPr>
                </pic:pic>
              </a:graphicData>
            </a:graphic>
          </wp:inline>
        </w:drawing>
      </w:r>
    </w:p>
    <w:p>
      <w:pPr>
        <w:spacing w:line="360" w:lineRule="auto"/>
        <w:ind w:firstLine="241" w:firstLineChars="1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3.点击“在线办理”进行投诉</w:t>
      </w:r>
    </w:p>
    <w:p>
      <w:pPr>
        <w:tabs>
          <w:tab w:val="left" w:pos="801"/>
        </w:tabs>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4860290" cy="2080260"/>
            <wp:effectExtent l="0" t="0" r="16510" b="152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7"/>
                    <a:stretch>
                      <a:fillRect/>
                    </a:stretch>
                  </pic:blipFill>
                  <pic:spPr>
                    <a:xfrm>
                      <a:off x="0" y="0"/>
                      <a:ext cx="4860290" cy="2080260"/>
                    </a:xfrm>
                    <a:prstGeom prst="rect">
                      <a:avLst/>
                    </a:prstGeom>
                    <a:noFill/>
                    <a:ln>
                      <a:noFill/>
                    </a:ln>
                  </pic:spPr>
                </pic:pic>
              </a:graphicData>
            </a:graphic>
          </wp:inline>
        </w:drawing>
      </w:r>
    </w:p>
    <w:p>
      <w:pPr>
        <w:numPr>
          <w:ilvl w:val="0"/>
          <w:numId w:val="0"/>
        </w:num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4.联系杭州市财政局采购监管部门</w:t>
      </w:r>
    </w:p>
    <w:p>
      <w:pPr>
        <w:numPr>
          <w:ilvl w:val="0"/>
          <w:numId w:val="0"/>
        </w:numPr>
        <w:spacing w:line="360" w:lineRule="auto"/>
        <w:jc w:val="left"/>
        <w:rPr>
          <w:rFonts w:hint="eastAsia" w:ascii="宋体" w:hAnsi="宋体" w:eastAsia="宋体" w:cs="宋体"/>
          <w:sz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sz w:val="24"/>
          <w:lang w:val="en-US" w:eastAsia="zh-CN"/>
        </w:rPr>
        <w:t xml:space="preserve"> 在该平台填报完成后，请联系杭州市财政局政府采购监管处。联系人：厉先生，0571-87715093，13486187002。</w:t>
      </w:r>
    </w:p>
    <w:p>
      <w:pPr>
        <w:pStyle w:val="2"/>
        <w:spacing w:line="360" w:lineRule="auto"/>
        <w:rPr>
          <w:rFonts w:hint="eastAsia" w:ascii="宋体" w:hAnsi="宋体" w:eastAsia="宋体" w:cs="宋体"/>
          <w:sz w:val="24"/>
          <w:szCs w:val="24"/>
        </w:rPr>
      </w:pP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97" w:name="_Toc131845147"/>
    <w:bookmarkStart w:id="398" w:name="_Toc36110187"/>
    <w:bookmarkStart w:id="399" w:name="_Toc164085800"/>
    <w:bookmarkStart w:id="400" w:name="_Toc91899912"/>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center"/>
      <w:rPr>
        <w:rFonts w:hint="eastAsia" w:eastAsia="宋体"/>
        <w:lang w:eastAsia="zh-CN"/>
      </w:rPr>
    </w:pPr>
    <w:r>
      <w:rPr>
        <w:rFonts w:hint="eastAsia"/>
      </w:rPr>
      <w:t>杭州市市场监督管理局</w:t>
    </w:r>
    <w:r>
      <w:rPr>
        <w:rFonts w:hint="eastAsia"/>
        <w:lang w:eastAsia="zh-CN"/>
      </w:rPr>
      <w:t>2022年杭州市流通领域（网络）商品抽查检验服务（二）</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center"/>
      <w:rPr>
        <w:rFonts w:hint="eastAsia" w:eastAsia="宋体"/>
        <w:lang w:eastAsia="zh-CN"/>
      </w:rPr>
    </w:pPr>
    <w:r>
      <w:rPr>
        <w:rFonts w:hint="eastAsia"/>
      </w:rPr>
      <w:t>杭州市市场监督管理局</w:t>
    </w:r>
    <w:r>
      <w:rPr>
        <w:rFonts w:hint="eastAsia"/>
        <w:lang w:eastAsia="zh-CN"/>
      </w:rPr>
      <w:t>2022年杭州市流通领域（网络）商品抽查检验服务（二）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77098"/>
    <w:multiLevelType w:val="singleLevel"/>
    <w:tmpl w:val="BFF77098"/>
    <w:lvl w:ilvl="0" w:tentative="0">
      <w:start w:val="1"/>
      <w:numFmt w:val="decimal"/>
      <w:suff w:val="nothing"/>
      <w:lvlText w:val="%1、"/>
      <w:lvlJc w:val="left"/>
    </w:lvl>
  </w:abstractNum>
  <w:abstractNum w:abstractNumId="1">
    <w:nsid w:val="D7346824"/>
    <w:multiLevelType w:val="singleLevel"/>
    <w:tmpl w:val="D7346824"/>
    <w:lvl w:ilvl="0" w:tentative="0">
      <w:start w:val="5"/>
      <w:numFmt w:val="chineseCounting"/>
      <w:suff w:val="space"/>
      <w:lvlText w:val="第%1部分"/>
      <w:lvlJc w:val="left"/>
      <w:rPr>
        <w:rFonts w:hint="eastAsia"/>
      </w:rPr>
    </w:lvl>
  </w:abstractNum>
  <w:abstractNum w:abstractNumId="2">
    <w:nsid w:val="49137B8A"/>
    <w:multiLevelType w:val="singleLevel"/>
    <w:tmpl w:val="49137B8A"/>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YzYzYWFmYTA4NTljOTgxZTQwZjllMDlmZDJkOT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7C668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34AB4"/>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D00639"/>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E27357"/>
    <w:rsid w:val="1830729E"/>
    <w:rsid w:val="1870062C"/>
    <w:rsid w:val="18817102"/>
    <w:rsid w:val="18830A15"/>
    <w:rsid w:val="18852B28"/>
    <w:rsid w:val="188B5321"/>
    <w:rsid w:val="18914296"/>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C7BEE"/>
    <w:rsid w:val="1BA209CF"/>
    <w:rsid w:val="1BB4777D"/>
    <w:rsid w:val="1BD75AB8"/>
    <w:rsid w:val="1C0459C2"/>
    <w:rsid w:val="1C122BCA"/>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4A2D89"/>
    <w:rsid w:val="1F5771FF"/>
    <w:rsid w:val="1FAF0BA7"/>
    <w:rsid w:val="1FE868A9"/>
    <w:rsid w:val="20034907"/>
    <w:rsid w:val="20173E4B"/>
    <w:rsid w:val="204E48BC"/>
    <w:rsid w:val="208921B3"/>
    <w:rsid w:val="20973DEB"/>
    <w:rsid w:val="20B26522"/>
    <w:rsid w:val="20B44310"/>
    <w:rsid w:val="211116EB"/>
    <w:rsid w:val="216133FC"/>
    <w:rsid w:val="21CC413D"/>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642AB"/>
    <w:rsid w:val="25BE27CC"/>
    <w:rsid w:val="25F74A5C"/>
    <w:rsid w:val="2628662C"/>
    <w:rsid w:val="262D45DE"/>
    <w:rsid w:val="266F4536"/>
    <w:rsid w:val="26871DC8"/>
    <w:rsid w:val="26A53EF9"/>
    <w:rsid w:val="26A94201"/>
    <w:rsid w:val="26AC274F"/>
    <w:rsid w:val="27044A29"/>
    <w:rsid w:val="271D34C8"/>
    <w:rsid w:val="276142BF"/>
    <w:rsid w:val="27783712"/>
    <w:rsid w:val="27907362"/>
    <w:rsid w:val="28333E1D"/>
    <w:rsid w:val="28356F86"/>
    <w:rsid w:val="28413931"/>
    <w:rsid w:val="28454BD6"/>
    <w:rsid w:val="28455253"/>
    <w:rsid w:val="28551971"/>
    <w:rsid w:val="285B1C53"/>
    <w:rsid w:val="28624D05"/>
    <w:rsid w:val="289F7086"/>
    <w:rsid w:val="28C32028"/>
    <w:rsid w:val="28CC490F"/>
    <w:rsid w:val="28DE40AA"/>
    <w:rsid w:val="29345E77"/>
    <w:rsid w:val="294C65AD"/>
    <w:rsid w:val="297D4187"/>
    <w:rsid w:val="29806583"/>
    <w:rsid w:val="298B3C4C"/>
    <w:rsid w:val="29A07F9E"/>
    <w:rsid w:val="29F26D24"/>
    <w:rsid w:val="2A15033F"/>
    <w:rsid w:val="2A1662C1"/>
    <w:rsid w:val="2A1C7367"/>
    <w:rsid w:val="2A2815FA"/>
    <w:rsid w:val="2A6D6092"/>
    <w:rsid w:val="2A7D76B4"/>
    <w:rsid w:val="2AE734E2"/>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BE5D06"/>
    <w:rsid w:val="31E3679B"/>
    <w:rsid w:val="31E732FD"/>
    <w:rsid w:val="32517576"/>
    <w:rsid w:val="32BE5C2C"/>
    <w:rsid w:val="32FB6478"/>
    <w:rsid w:val="33263B3F"/>
    <w:rsid w:val="336963EB"/>
    <w:rsid w:val="33816EEB"/>
    <w:rsid w:val="33D87E09"/>
    <w:rsid w:val="33EB55CD"/>
    <w:rsid w:val="33EC4C02"/>
    <w:rsid w:val="340D2360"/>
    <w:rsid w:val="3410665D"/>
    <w:rsid w:val="34211214"/>
    <w:rsid w:val="342E63AB"/>
    <w:rsid w:val="34950E68"/>
    <w:rsid w:val="34986E94"/>
    <w:rsid w:val="34AF62C9"/>
    <w:rsid w:val="34CB4388"/>
    <w:rsid w:val="34FA6E12"/>
    <w:rsid w:val="354D7158"/>
    <w:rsid w:val="358D5588"/>
    <w:rsid w:val="35945E0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E009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46E87"/>
    <w:rsid w:val="3D62016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27FA5"/>
    <w:rsid w:val="40C31A53"/>
    <w:rsid w:val="40D105ED"/>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4713D1"/>
    <w:rsid w:val="4B707271"/>
    <w:rsid w:val="4B9739F7"/>
    <w:rsid w:val="4BEE2503"/>
    <w:rsid w:val="4C245A30"/>
    <w:rsid w:val="4CB6685F"/>
    <w:rsid w:val="4CC367FE"/>
    <w:rsid w:val="4D077F3C"/>
    <w:rsid w:val="4D123355"/>
    <w:rsid w:val="4D2A3B31"/>
    <w:rsid w:val="4D312C52"/>
    <w:rsid w:val="4D905305"/>
    <w:rsid w:val="4D964A72"/>
    <w:rsid w:val="4D9C1254"/>
    <w:rsid w:val="4DD54DA5"/>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1D2A14"/>
    <w:rsid w:val="5142540C"/>
    <w:rsid w:val="518832C8"/>
    <w:rsid w:val="519D3C50"/>
    <w:rsid w:val="51A0432A"/>
    <w:rsid w:val="51A86090"/>
    <w:rsid w:val="51B7396D"/>
    <w:rsid w:val="522E4CC3"/>
    <w:rsid w:val="5244713B"/>
    <w:rsid w:val="52615633"/>
    <w:rsid w:val="526F4DE4"/>
    <w:rsid w:val="52775526"/>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381343"/>
    <w:rsid w:val="575378D4"/>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72F83"/>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4A78BB"/>
    <w:rsid w:val="5B566844"/>
    <w:rsid w:val="5B843A1C"/>
    <w:rsid w:val="5B873E3F"/>
    <w:rsid w:val="5BD6490D"/>
    <w:rsid w:val="5C02690E"/>
    <w:rsid w:val="5C196DA7"/>
    <w:rsid w:val="5C2A048C"/>
    <w:rsid w:val="5C80234E"/>
    <w:rsid w:val="5C8A680C"/>
    <w:rsid w:val="5D0C4701"/>
    <w:rsid w:val="5D0F0395"/>
    <w:rsid w:val="5D221076"/>
    <w:rsid w:val="5D397964"/>
    <w:rsid w:val="5D5A391C"/>
    <w:rsid w:val="5D5F10C0"/>
    <w:rsid w:val="5D891B7B"/>
    <w:rsid w:val="5DAD38EE"/>
    <w:rsid w:val="5DE6226D"/>
    <w:rsid w:val="5E006862"/>
    <w:rsid w:val="5E0207B9"/>
    <w:rsid w:val="5E1834A1"/>
    <w:rsid w:val="5E261785"/>
    <w:rsid w:val="5E4A7017"/>
    <w:rsid w:val="5E552BBA"/>
    <w:rsid w:val="5E611C10"/>
    <w:rsid w:val="5E7A0F3F"/>
    <w:rsid w:val="5EFC7377"/>
    <w:rsid w:val="5F06174D"/>
    <w:rsid w:val="5F1E22C8"/>
    <w:rsid w:val="5F3A3602"/>
    <w:rsid w:val="5F45733B"/>
    <w:rsid w:val="5F6277C6"/>
    <w:rsid w:val="5F6D0B1D"/>
    <w:rsid w:val="5F8D0B82"/>
    <w:rsid w:val="5FB6410B"/>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24CB6"/>
    <w:rsid w:val="624F3E49"/>
    <w:rsid w:val="62632286"/>
    <w:rsid w:val="62885958"/>
    <w:rsid w:val="62E34EF3"/>
    <w:rsid w:val="62F40B65"/>
    <w:rsid w:val="62FC2CFE"/>
    <w:rsid w:val="63024505"/>
    <w:rsid w:val="635600A5"/>
    <w:rsid w:val="635B1DB5"/>
    <w:rsid w:val="63711FED"/>
    <w:rsid w:val="63880DDC"/>
    <w:rsid w:val="638D750D"/>
    <w:rsid w:val="638F515E"/>
    <w:rsid w:val="63AC6CC0"/>
    <w:rsid w:val="64055776"/>
    <w:rsid w:val="64240056"/>
    <w:rsid w:val="643E143A"/>
    <w:rsid w:val="64491666"/>
    <w:rsid w:val="648B6EEF"/>
    <w:rsid w:val="64C158BF"/>
    <w:rsid w:val="64CE2EAA"/>
    <w:rsid w:val="653C3090"/>
    <w:rsid w:val="65854376"/>
    <w:rsid w:val="658767BE"/>
    <w:rsid w:val="65892531"/>
    <w:rsid w:val="66195831"/>
    <w:rsid w:val="661F486A"/>
    <w:rsid w:val="662E75B1"/>
    <w:rsid w:val="66342C2E"/>
    <w:rsid w:val="663E784C"/>
    <w:rsid w:val="668B6A45"/>
    <w:rsid w:val="672F3F24"/>
    <w:rsid w:val="673E055F"/>
    <w:rsid w:val="67462CB5"/>
    <w:rsid w:val="67551CE3"/>
    <w:rsid w:val="67A22552"/>
    <w:rsid w:val="67B22DCC"/>
    <w:rsid w:val="67BE71AA"/>
    <w:rsid w:val="67D90273"/>
    <w:rsid w:val="67DC2CD4"/>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13643C"/>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50485"/>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D78D3"/>
    <w:rsid w:val="765D347C"/>
    <w:rsid w:val="76826699"/>
    <w:rsid w:val="76C87133"/>
    <w:rsid w:val="76CD08D5"/>
    <w:rsid w:val="76DB4B92"/>
    <w:rsid w:val="77052AA4"/>
    <w:rsid w:val="770C226C"/>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276E4D"/>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2"/>
    <w:qFormat/>
    <w:uiPriority w:val="0"/>
    <w:pPr>
      <w:spacing w:line="480" w:lineRule="exact"/>
      <w:ind w:firstLine="480" w:firstLineChars="200"/>
    </w:pPr>
    <w:rPr>
      <w:rFonts w:ascii="宋体" w:hAnsi="宋体"/>
      <w:sz w:val="24"/>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toc 2"/>
    <w:basedOn w:val="1"/>
    <w:next w:val="1"/>
    <w:qFormat/>
    <w:uiPriority w:val="0"/>
    <w:pPr>
      <w:ind w:left="420" w:leftChars="200"/>
    </w:p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0"/>
    <w:pPr>
      <w:ind w:firstLine="420"/>
    </w:pPr>
    <w:rPr>
      <w:rFonts w:hAnsi="Calibri" w:cs="Times New Roman"/>
      <w:snapToGrid/>
      <w:szCs w:val="20"/>
    </w:rPr>
  </w:style>
  <w:style w:type="paragraph" w:styleId="61">
    <w:name w:val="Body Text First Indent 2"/>
    <w:basedOn w:val="2"/>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basedOn w:val="69"/>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basedOn w:val="69"/>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font101"/>
    <w:basedOn w:val="69"/>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49061</Words>
  <Characters>54023</Characters>
  <Lines>293</Lines>
  <Paragraphs>82</Paragraphs>
  <TotalTime>69</TotalTime>
  <ScaleCrop>false</ScaleCrop>
  <LinksUpToDate>false</LinksUpToDate>
  <CharactersWithSpaces>59388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Kizuna</cp:lastModifiedBy>
  <cp:lastPrinted>2021-12-27T03:06:00Z</cp:lastPrinted>
  <dcterms:modified xsi:type="dcterms:W3CDTF">2022-05-25T06:29:23Z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C5F3AF0E952E46EBA9BFA467CD5726F2</vt:lpwstr>
  </property>
</Properties>
</file>