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仿宋" w:hAnsi="仿宋" w:eastAsia="仿宋" w:cs="仿宋_GB2312"/>
          <w:b/>
          <w:color w:val="auto"/>
          <w:sz w:val="24"/>
          <w:highlight w:val="none"/>
        </w:rPr>
      </w:pPr>
    </w:p>
    <w:p>
      <w:pPr>
        <w:adjustRightInd/>
        <w:spacing w:line="360" w:lineRule="auto"/>
        <w:jc w:val="center"/>
        <w:rPr>
          <w:rFonts w:ascii="仿宋_GB2312" w:hAnsi="仿宋" w:eastAsia="仿宋_GB2312" w:cs="仿宋_GB2312"/>
          <w:b/>
          <w:color w:val="auto"/>
          <w:sz w:val="48"/>
          <w:szCs w:val="48"/>
          <w:highlight w:val="none"/>
        </w:rPr>
      </w:pPr>
    </w:p>
    <w:p>
      <w:pPr>
        <w:adjustRightInd/>
        <w:spacing w:line="360" w:lineRule="auto"/>
        <w:jc w:val="center"/>
        <w:rPr>
          <w:rFonts w:ascii="仿宋" w:hAnsi="仿宋" w:eastAsia="仿宋" w:cs="仿宋_GB2312"/>
          <w:b/>
          <w:bCs/>
          <w:color w:val="auto"/>
          <w:sz w:val="48"/>
          <w:szCs w:val="48"/>
          <w:highlight w:val="none"/>
        </w:rPr>
      </w:pPr>
      <w:r>
        <w:rPr>
          <w:rFonts w:hint="eastAsia" w:ascii="仿宋" w:hAnsi="仿宋" w:eastAsia="仿宋" w:cs="仿宋_GB2312"/>
          <w:b/>
          <w:bCs/>
          <w:color w:val="auto"/>
          <w:sz w:val="48"/>
          <w:szCs w:val="48"/>
          <w:highlight w:val="none"/>
        </w:rPr>
        <w:t>浙江省老年活动中心</w:t>
      </w:r>
    </w:p>
    <w:p>
      <w:pPr>
        <w:adjustRightInd/>
        <w:spacing w:line="360" w:lineRule="auto"/>
        <w:jc w:val="center"/>
        <w:rPr>
          <w:rFonts w:ascii="仿宋" w:hAnsi="仿宋" w:eastAsia="仿宋" w:cs="仿宋_GB2312"/>
          <w:b/>
          <w:bCs/>
          <w:color w:val="000000" w:themeColor="text1"/>
          <w:sz w:val="48"/>
          <w:szCs w:val="48"/>
          <w:highlight w:val="none"/>
          <w14:textFill>
            <w14:solidFill>
              <w14:schemeClr w14:val="tx1"/>
            </w14:solidFill>
          </w14:textFill>
        </w:rPr>
      </w:pPr>
      <w:r>
        <w:rPr>
          <w:rFonts w:hint="eastAsia" w:ascii="仿宋" w:hAnsi="仿宋" w:eastAsia="仿宋" w:cs="仿宋_GB2312"/>
          <w:b/>
          <w:bCs/>
          <w:color w:val="auto"/>
          <w:sz w:val="48"/>
          <w:szCs w:val="48"/>
          <w:highlight w:val="none"/>
          <w:lang w:eastAsia="zh-CN"/>
        </w:rPr>
        <w:t>2024（上</w:t>
      </w:r>
      <w:r>
        <w:rPr>
          <w:rFonts w:hint="eastAsia" w:ascii="仿宋" w:hAnsi="仿宋" w:eastAsia="仿宋" w:cs="仿宋_GB2312"/>
          <w:b/>
          <w:bCs/>
          <w:color w:val="000000" w:themeColor="text1"/>
          <w:sz w:val="48"/>
          <w:szCs w:val="48"/>
          <w:highlight w:val="none"/>
          <w:lang w:eastAsia="zh-CN"/>
          <w14:textFill>
            <w14:solidFill>
              <w14:schemeClr w14:val="tx1"/>
            </w14:solidFill>
          </w14:textFill>
        </w:rPr>
        <w:t>）教材开发出版</w:t>
      </w:r>
      <w:r>
        <w:rPr>
          <w:rFonts w:hint="eastAsia" w:ascii="仿宋" w:hAnsi="仿宋" w:eastAsia="仿宋" w:cs="仿宋_GB2312"/>
          <w:b/>
          <w:bCs/>
          <w:color w:val="000000" w:themeColor="text1"/>
          <w:sz w:val="48"/>
          <w:szCs w:val="48"/>
          <w:highlight w:val="none"/>
          <w14:textFill>
            <w14:solidFill>
              <w14:schemeClr w14:val="tx1"/>
            </w14:solidFill>
          </w14:textFill>
        </w:rPr>
        <w:t>项目</w:t>
      </w:r>
    </w:p>
    <w:p>
      <w:pPr>
        <w:adjustRightInd/>
        <w:spacing w:line="360" w:lineRule="auto"/>
        <w:jc w:val="center"/>
        <w:rPr>
          <w:rFonts w:ascii="仿宋" w:hAnsi="仿宋" w:eastAsia="仿宋" w:cs="仿宋_GB2312"/>
          <w:b/>
          <w:bCs/>
          <w:color w:val="000000" w:themeColor="text1"/>
          <w:sz w:val="48"/>
          <w:szCs w:val="48"/>
          <w:highlight w:val="none"/>
          <w14:textFill>
            <w14:solidFill>
              <w14:schemeClr w14:val="tx1"/>
            </w14:solidFill>
          </w14:textFill>
        </w:rPr>
      </w:pPr>
      <w:r>
        <w:rPr>
          <w:rFonts w:hint="eastAsia" w:ascii="仿宋" w:hAnsi="仿宋" w:eastAsia="仿宋" w:cs="仿宋_GB2312"/>
          <w:b/>
          <w:bCs/>
          <w:color w:val="000000" w:themeColor="text1"/>
          <w:sz w:val="48"/>
          <w:szCs w:val="48"/>
          <w:highlight w:val="none"/>
          <w14:textFill>
            <w14:solidFill>
              <w14:schemeClr w14:val="tx1"/>
            </w14:solidFill>
          </w14:textFill>
        </w:rPr>
        <w:t>招标文件</w:t>
      </w:r>
    </w:p>
    <w:p>
      <w:pPr>
        <w:adjustRightInd/>
        <w:spacing w:line="360" w:lineRule="auto"/>
        <w:jc w:val="center"/>
        <w:rPr>
          <w:rFonts w:ascii="仿宋" w:hAnsi="仿宋" w:eastAsia="仿宋" w:cs="仿宋_GB2312"/>
          <w:b/>
          <w:bCs/>
          <w:color w:val="000000" w:themeColor="text1"/>
          <w:sz w:val="48"/>
          <w:szCs w:val="48"/>
          <w:highlight w:val="none"/>
          <w14:textFill>
            <w14:solidFill>
              <w14:schemeClr w14:val="tx1"/>
            </w14:solidFill>
          </w14:textFill>
        </w:rPr>
      </w:pPr>
      <w:r>
        <w:rPr>
          <w:rFonts w:hint="eastAsia" w:ascii="仿宋" w:hAnsi="仿宋" w:eastAsia="仿宋" w:cs="仿宋_GB2312"/>
          <w:b/>
          <w:bCs/>
          <w:color w:val="000000" w:themeColor="text1"/>
          <w:sz w:val="48"/>
          <w:szCs w:val="48"/>
          <w:highlight w:val="none"/>
          <w14:textFill>
            <w14:solidFill>
              <w14:schemeClr w14:val="tx1"/>
            </w14:solidFill>
          </w14:textFill>
        </w:rPr>
        <w:t xml:space="preserve"> （电子招投标）</w:t>
      </w:r>
    </w:p>
    <w:p>
      <w:pPr>
        <w:adjustRightInd/>
        <w:spacing w:line="360" w:lineRule="auto"/>
        <w:jc w:val="center"/>
        <w:rPr>
          <w:rFonts w:hint="eastAsia" w:ascii="仿宋" w:hAnsi="仿宋" w:eastAsia="仿宋" w:cs="仿宋_GB2312"/>
          <w:b/>
          <w:bCs/>
          <w:color w:val="000000" w:themeColor="text1"/>
          <w:sz w:val="48"/>
          <w:szCs w:val="48"/>
          <w:highlight w:val="none"/>
          <w:lang w:eastAsia="zh-CN"/>
          <w14:textFill>
            <w14:solidFill>
              <w14:schemeClr w14:val="tx1"/>
            </w14:solidFill>
          </w14:textFill>
        </w:rPr>
      </w:pPr>
      <w:r>
        <w:rPr>
          <w:rFonts w:hint="eastAsia" w:ascii="仿宋" w:hAnsi="仿宋" w:eastAsia="仿宋" w:cs="仿宋_GB2312"/>
          <w:b/>
          <w:bCs/>
          <w:color w:val="000000" w:themeColor="text1"/>
          <w:sz w:val="48"/>
          <w:szCs w:val="48"/>
          <w:highlight w:val="none"/>
          <w14:textFill>
            <w14:solidFill>
              <w14:schemeClr w14:val="tx1"/>
            </w14:solidFill>
          </w14:textFill>
        </w:rPr>
        <w:t>编号:</w:t>
      </w:r>
      <w:r>
        <w:rPr>
          <w:rFonts w:hint="eastAsia" w:ascii="仿宋" w:hAnsi="仿宋" w:eastAsia="仿宋" w:cs="仿宋_GB2312"/>
          <w:b/>
          <w:bCs/>
          <w:color w:val="000000" w:themeColor="text1"/>
          <w:sz w:val="48"/>
          <w:szCs w:val="48"/>
          <w:highlight w:val="none"/>
          <w:lang w:eastAsia="zh-CN"/>
          <w14:textFill>
            <w14:solidFill>
              <w14:schemeClr w14:val="tx1"/>
            </w14:solidFill>
          </w14:textFill>
        </w:rPr>
        <w:t>BSZB2024-CZZG013</w:t>
      </w:r>
    </w:p>
    <w:p>
      <w:pPr>
        <w:adjustRightInd/>
        <w:spacing w:line="360" w:lineRule="auto"/>
        <w:rPr>
          <w:rFonts w:ascii="仿宋" w:hAnsi="仿宋" w:eastAsia="仿宋" w:cs="仿宋_GB2312"/>
          <w:b/>
          <w:bCs/>
          <w:color w:val="000000" w:themeColor="text1"/>
          <w:sz w:val="28"/>
          <w:szCs w:val="20"/>
          <w:highlight w:val="none"/>
          <w14:textFill>
            <w14:solidFill>
              <w14:schemeClr w14:val="tx1"/>
            </w14:solidFill>
          </w14:textFill>
        </w:rPr>
      </w:pPr>
    </w:p>
    <w:p>
      <w:pPr>
        <w:spacing w:line="360" w:lineRule="auto"/>
        <w:jc w:val="center"/>
        <w:rPr>
          <w:rFonts w:ascii="仿宋" w:hAnsi="仿宋" w:eastAsia="仿宋" w:cs="仿宋_GB2312"/>
          <w:b/>
          <w:bCs/>
          <w:color w:val="000000" w:themeColor="text1"/>
          <w:sz w:val="44"/>
          <w:szCs w:val="44"/>
          <w:highlight w:val="none"/>
          <w14:textFill>
            <w14:solidFill>
              <w14:schemeClr w14:val="tx1"/>
            </w14:solidFill>
          </w14:textFill>
        </w:rPr>
      </w:pPr>
      <w:r>
        <w:rPr>
          <w:rFonts w:ascii="仿宋" w:hAnsi="仿宋" w:eastAsia="仿宋" w:cs="仿宋_GB2312"/>
          <w:b/>
          <w:bCs/>
          <w:color w:val="000000" w:themeColor="text1"/>
          <w:sz w:val="44"/>
          <w:szCs w:val="44"/>
          <w:highlight w:val="none"/>
          <w14:textFill>
            <w14:solidFill>
              <w14:schemeClr w14:val="tx1"/>
            </w14:solidFill>
          </w14:textFill>
        </w:rPr>
        <w:t xml:space="preserve"> </w:t>
      </w:r>
    </w:p>
    <w:p>
      <w:pPr>
        <w:spacing w:line="360" w:lineRule="auto"/>
        <w:jc w:val="center"/>
        <w:rPr>
          <w:rFonts w:ascii="仿宋" w:hAnsi="仿宋" w:eastAsia="仿宋" w:cs="仿宋_GB2312"/>
          <w:b/>
          <w:bCs/>
          <w:color w:val="000000" w:themeColor="text1"/>
          <w:sz w:val="44"/>
          <w:szCs w:val="44"/>
          <w:highlight w:val="none"/>
          <w14:textFill>
            <w14:solidFill>
              <w14:schemeClr w14:val="tx1"/>
            </w14:solidFill>
          </w14:textFill>
        </w:rPr>
      </w:pPr>
    </w:p>
    <w:p>
      <w:pPr>
        <w:spacing w:line="360" w:lineRule="auto"/>
        <w:jc w:val="center"/>
        <w:rPr>
          <w:rFonts w:ascii="仿宋" w:hAnsi="仿宋" w:eastAsia="仿宋" w:cs="仿宋_GB2312"/>
          <w:b/>
          <w:bCs/>
          <w:color w:val="000000" w:themeColor="text1"/>
          <w:sz w:val="24"/>
          <w:highlight w:val="none"/>
          <w14:textFill>
            <w14:solidFill>
              <w14:schemeClr w14:val="tx1"/>
            </w14:solidFill>
          </w14:textFill>
        </w:rPr>
      </w:pPr>
    </w:p>
    <w:p>
      <w:pPr>
        <w:spacing w:line="360" w:lineRule="auto"/>
        <w:jc w:val="center"/>
        <w:rPr>
          <w:rFonts w:ascii="仿宋" w:hAnsi="仿宋" w:eastAsia="仿宋" w:cs="仿宋_GB2312"/>
          <w:b/>
          <w:bCs/>
          <w:color w:val="000000" w:themeColor="text1"/>
          <w:sz w:val="24"/>
          <w:highlight w:val="none"/>
          <w14:textFill>
            <w14:solidFill>
              <w14:schemeClr w14:val="tx1"/>
            </w14:solidFill>
          </w14:textFill>
        </w:rPr>
      </w:pPr>
    </w:p>
    <w:p>
      <w:pPr>
        <w:spacing w:line="360" w:lineRule="auto"/>
        <w:rPr>
          <w:rFonts w:ascii="仿宋" w:hAnsi="仿宋" w:eastAsia="仿宋" w:cs="仿宋_GB2312"/>
          <w:b/>
          <w:bCs/>
          <w:color w:val="000000" w:themeColor="text1"/>
          <w:sz w:val="32"/>
          <w:szCs w:val="32"/>
          <w:highlight w:val="none"/>
          <w14:textFill>
            <w14:solidFill>
              <w14:schemeClr w14:val="tx1"/>
            </w14:solidFill>
          </w14:textFill>
        </w:rPr>
      </w:pPr>
    </w:p>
    <w:p>
      <w:pPr>
        <w:pStyle w:val="80"/>
        <w:ind w:firstLine="643"/>
        <w:rPr>
          <w:rFonts w:ascii="仿宋" w:hAnsi="仿宋" w:eastAsia="仿宋" w:cs="仿宋_GB2312"/>
          <w:b/>
          <w:bCs/>
          <w:color w:val="000000" w:themeColor="text1"/>
          <w:sz w:val="32"/>
          <w:szCs w:val="32"/>
          <w:highlight w:val="none"/>
          <w14:textFill>
            <w14:solidFill>
              <w14:schemeClr w14:val="tx1"/>
            </w14:solidFill>
          </w14:textFill>
        </w:rPr>
      </w:pPr>
    </w:p>
    <w:p>
      <w:pPr>
        <w:pStyle w:val="80"/>
        <w:ind w:firstLine="643"/>
        <w:rPr>
          <w:rFonts w:ascii="仿宋" w:hAnsi="仿宋" w:eastAsia="仿宋" w:cs="仿宋_GB2312"/>
          <w:b/>
          <w:bCs/>
          <w:color w:val="000000" w:themeColor="text1"/>
          <w:sz w:val="32"/>
          <w:szCs w:val="32"/>
          <w:highlight w:val="none"/>
          <w14:textFill>
            <w14:solidFill>
              <w14:schemeClr w14:val="tx1"/>
            </w14:solidFill>
          </w14:textFill>
        </w:rPr>
      </w:pPr>
    </w:p>
    <w:p>
      <w:pPr>
        <w:snapToGrid w:val="0"/>
        <w:spacing w:line="360" w:lineRule="auto"/>
        <w:jc w:val="center"/>
        <w:rPr>
          <w:rFonts w:ascii="仿宋" w:hAnsi="仿宋" w:eastAsia="仿宋" w:cs="仿宋_GB2312"/>
          <w:b/>
          <w:bCs/>
          <w:color w:val="000000" w:themeColor="text1"/>
          <w:sz w:val="32"/>
          <w:szCs w:val="32"/>
          <w:highlight w:val="none"/>
          <w14:textFill>
            <w14:solidFill>
              <w14:schemeClr w14:val="tx1"/>
            </w14:solidFill>
          </w14:textFill>
        </w:rPr>
      </w:pPr>
      <w:r>
        <w:rPr>
          <w:rFonts w:hint="eastAsia" w:ascii="仿宋" w:hAnsi="仿宋" w:eastAsia="仿宋" w:cs="仿宋_GB2312"/>
          <w:b/>
          <w:bCs/>
          <w:color w:val="000000" w:themeColor="text1"/>
          <w:sz w:val="32"/>
          <w:szCs w:val="32"/>
          <w:highlight w:val="none"/>
          <w14:textFill>
            <w14:solidFill>
              <w14:schemeClr w14:val="tx1"/>
            </w14:solidFill>
          </w14:textFill>
        </w:rPr>
        <w:t>采购人：浙江省老年活动中心</w:t>
      </w:r>
    </w:p>
    <w:p>
      <w:pPr>
        <w:spacing w:line="360" w:lineRule="auto"/>
        <w:jc w:val="center"/>
        <w:rPr>
          <w:rFonts w:ascii="仿宋" w:hAnsi="仿宋" w:eastAsia="仿宋" w:cs="仿宋_GB2312"/>
          <w:b/>
          <w:bCs/>
          <w:color w:val="000000" w:themeColor="text1"/>
          <w:sz w:val="32"/>
          <w:szCs w:val="32"/>
          <w:highlight w:val="none"/>
          <w14:textFill>
            <w14:solidFill>
              <w14:schemeClr w14:val="tx1"/>
            </w14:solidFill>
          </w14:textFill>
        </w:rPr>
      </w:pPr>
      <w:r>
        <w:rPr>
          <w:rFonts w:hint="eastAsia" w:ascii="仿宋" w:hAnsi="仿宋" w:eastAsia="仿宋" w:cs="仿宋_GB2312"/>
          <w:b/>
          <w:bCs/>
          <w:color w:val="000000" w:themeColor="text1"/>
          <w:sz w:val="32"/>
          <w:szCs w:val="32"/>
          <w:highlight w:val="none"/>
          <w14:textFill>
            <w14:solidFill>
              <w14:schemeClr w14:val="tx1"/>
            </w14:solidFill>
          </w14:textFill>
        </w:rPr>
        <w:t>采购代理机构：杭州博实招标代理有限公司</w:t>
      </w:r>
    </w:p>
    <w:p>
      <w:pPr>
        <w:spacing w:line="360" w:lineRule="auto"/>
        <w:jc w:val="center"/>
        <w:rPr>
          <w:rFonts w:ascii="仿宋" w:hAnsi="仿宋" w:eastAsia="仿宋" w:cs="仿宋_GB2312"/>
          <w:color w:val="000000" w:themeColor="text1"/>
          <w:sz w:val="24"/>
          <w:highlight w:val="none"/>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14:textFill>
            <w14:solidFill>
              <w14:schemeClr w14:val="tx1"/>
            </w14:solidFill>
          </w14:textFill>
        </w:rPr>
        <w:t>202</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4</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年</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2</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月</w:t>
      </w:r>
      <w:r>
        <w:rPr>
          <w:rFonts w:ascii="仿宋" w:hAnsi="仿宋" w:eastAsia="仿宋" w:cs="仿宋_GB2312"/>
          <w:b/>
          <w:bCs/>
          <w:color w:val="000000" w:themeColor="text1"/>
          <w:sz w:val="24"/>
          <w:highlight w:val="none"/>
          <w14:textFill>
            <w14:solidFill>
              <w14:schemeClr w14:val="tx1"/>
            </w14:solidFill>
          </w14:textFill>
        </w:rPr>
        <w:br w:type="page"/>
      </w:r>
      <w:bookmarkStart w:id="0" w:name="_Hlt67893495"/>
      <w:bookmarkEnd w:id="0"/>
    </w:p>
    <w:p>
      <w:pPr>
        <w:spacing w:line="360" w:lineRule="auto"/>
        <w:jc w:val="center"/>
        <w:rPr>
          <w:rFonts w:ascii="仿宋" w:hAnsi="仿宋" w:eastAsia="仿宋" w:cs="仿宋_GB2312"/>
          <w:color w:val="000000" w:themeColor="text1"/>
          <w:sz w:val="24"/>
          <w:highlight w:val="none"/>
          <w14:textFill>
            <w14:solidFill>
              <w14:schemeClr w14:val="tx1"/>
            </w14:solidFill>
          </w14:textFill>
        </w:rPr>
      </w:pPr>
    </w:p>
    <w:p>
      <w:pPr>
        <w:spacing w:line="360" w:lineRule="auto"/>
        <w:jc w:val="center"/>
        <w:rPr>
          <w:rFonts w:ascii="仿宋" w:hAnsi="仿宋" w:eastAsia="仿宋" w:cs="仿宋_GB2312"/>
          <w:b/>
          <w:color w:val="000000" w:themeColor="text1"/>
          <w:sz w:val="48"/>
          <w:szCs w:val="48"/>
          <w:highlight w:val="none"/>
          <w14:textFill>
            <w14:solidFill>
              <w14:schemeClr w14:val="tx1"/>
            </w14:solidFill>
          </w14:textFill>
        </w:rPr>
      </w:pPr>
      <w:r>
        <w:rPr>
          <w:rFonts w:hint="eastAsia" w:ascii="仿宋" w:hAnsi="仿宋" w:eastAsia="仿宋" w:cs="仿宋_GB2312"/>
          <w:b/>
          <w:color w:val="000000" w:themeColor="text1"/>
          <w:sz w:val="48"/>
          <w:szCs w:val="48"/>
          <w:highlight w:val="none"/>
          <w14:textFill>
            <w14:solidFill>
              <w14:schemeClr w14:val="tx1"/>
            </w14:solidFill>
          </w14:textFill>
        </w:rPr>
        <w:t>目</w:t>
      </w:r>
      <w:r>
        <w:rPr>
          <w:rFonts w:ascii="仿宋" w:hAnsi="仿宋" w:eastAsia="仿宋" w:cs="仿宋_GB2312"/>
          <w:b/>
          <w:color w:val="000000" w:themeColor="text1"/>
          <w:sz w:val="48"/>
          <w:szCs w:val="48"/>
          <w:highlight w:val="none"/>
          <w14:textFill>
            <w14:solidFill>
              <w14:schemeClr w14:val="tx1"/>
            </w14:solidFill>
          </w14:textFill>
        </w:rPr>
        <w:t xml:space="preserve">  </w:t>
      </w:r>
      <w:r>
        <w:rPr>
          <w:rFonts w:hint="eastAsia" w:ascii="仿宋" w:hAnsi="仿宋" w:eastAsia="仿宋" w:cs="仿宋_GB2312"/>
          <w:b/>
          <w:color w:val="000000" w:themeColor="text1"/>
          <w:sz w:val="48"/>
          <w:szCs w:val="48"/>
          <w:highlight w:val="none"/>
          <w14:textFill>
            <w14:solidFill>
              <w14:schemeClr w14:val="tx1"/>
            </w14:solidFill>
          </w14:textFill>
        </w:rPr>
        <w:t>录</w:t>
      </w:r>
    </w:p>
    <w:p>
      <w:pPr>
        <w:spacing w:line="360" w:lineRule="auto"/>
        <w:rPr>
          <w:rFonts w:ascii="仿宋" w:hAnsi="仿宋" w:eastAsia="仿宋" w:cs="仿宋_GB2312"/>
          <w:b/>
          <w:color w:val="000000" w:themeColor="text1"/>
          <w:sz w:val="32"/>
          <w:szCs w:val="32"/>
          <w:highlight w:val="none"/>
          <w14:textFill>
            <w14:solidFill>
              <w14:schemeClr w14:val="tx1"/>
            </w14:solidFill>
          </w14:textFill>
        </w:rPr>
      </w:pPr>
    </w:p>
    <w:p>
      <w:pPr>
        <w:spacing w:line="360" w:lineRule="auto"/>
        <w:rPr>
          <w:rFonts w:ascii="仿宋" w:hAnsi="仿宋" w:eastAsia="仿宋" w:cs="仿宋_GB2312"/>
          <w:b/>
          <w:color w:val="000000" w:themeColor="text1"/>
          <w:sz w:val="32"/>
          <w:szCs w:val="32"/>
          <w:highlight w:val="none"/>
          <w14:textFill>
            <w14:solidFill>
              <w14:schemeClr w14:val="tx1"/>
            </w14:solidFill>
          </w14:textFill>
        </w:rPr>
      </w:pPr>
    </w:p>
    <w:p>
      <w:pPr>
        <w:spacing w:line="360" w:lineRule="auto"/>
        <w:ind w:firstLine="1285" w:firstLineChars="400"/>
        <w:rPr>
          <w:rFonts w:ascii="仿宋" w:hAnsi="仿宋" w:eastAsia="仿宋" w:cs="仿宋_GB2312"/>
          <w:b/>
          <w:color w:val="000000" w:themeColor="text1"/>
          <w:sz w:val="32"/>
          <w:szCs w:val="32"/>
          <w:highlight w:val="none"/>
          <w14:textFill>
            <w14:solidFill>
              <w14:schemeClr w14:val="tx1"/>
            </w14:solidFill>
          </w14:textFill>
        </w:rPr>
      </w:pPr>
      <w:r>
        <w:rPr>
          <w:rFonts w:hint="eastAsia" w:ascii="仿宋" w:hAnsi="仿宋" w:eastAsia="仿宋" w:cs="仿宋_GB2312"/>
          <w:b/>
          <w:color w:val="000000" w:themeColor="text1"/>
          <w:sz w:val="32"/>
          <w:szCs w:val="32"/>
          <w:highlight w:val="none"/>
          <w14:textFill>
            <w14:solidFill>
              <w14:schemeClr w14:val="tx1"/>
            </w14:solidFill>
          </w14:textFill>
        </w:rPr>
        <w:t>第一部分</w:t>
      </w:r>
      <w:r>
        <w:rPr>
          <w:rFonts w:ascii="仿宋" w:hAnsi="仿宋" w:eastAsia="仿宋" w:cs="仿宋_GB2312"/>
          <w:b/>
          <w:color w:val="000000" w:themeColor="text1"/>
          <w:sz w:val="32"/>
          <w:szCs w:val="32"/>
          <w:highlight w:val="none"/>
          <w14:textFill>
            <w14:solidFill>
              <w14:schemeClr w14:val="tx1"/>
            </w14:solidFill>
          </w14:textFill>
        </w:rPr>
        <w:t xml:space="preserve">      </w:t>
      </w:r>
      <w:r>
        <w:rPr>
          <w:rFonts w:hint="eastAsia" w:ascii="仿宋" w:hAnsi="仿宋" w:eastAsia="仿宋" w:cs="仿宋_GB2312"/>
          <w:b/>
          <w:color w:val="000000" w:themeColor="text1"/>
          <w:sz w:val="32"/>
          <w:szCs w:val="32"/>
          <w:highlight w:val="none"/>
          <w14:textFill>
            <w14:solidFill>
              <w14:schemeClr w14:val="tx1"/>
            </w14:solidFill>
          </w14:textFill>
        </w:rPr>
        <w:t>招标公告</w:t>
      </w:r>
    </w:p>
    <w:p>
      <w:pPr>
        <w:spacing w:line="360" w:lineRule="auto"/>
        <w:ind w:firstLine="1285" w:firstLineChars="400"/>
        <w:rPr>
          <w:rFonts w:ascii="仿宋" w:hAnsi="仿宋" w:eastAsia="仿宋" w:cs="仿宋_GB2312"/>
          <w:b/>
          <w:color w:val="000000" w:themeColor="text1"/>
          <w:sz w:val="32"/>
          <w:szCs w:val="32"/>
          <w:highlight w:val="none"/>
          <w14:textFill>
            <w14:solidFill>
              <w14:schemeClr w14:val="tx1"/>
            </w14:solidFill>
          </w14:textFill>
        </w:rPr>
      </w:pPr>
      <w:r>
        <w:rPr>
          <w:rFonts w:hint="eastAsia" w:ascii="仿宋" w:hAnsi="仿宋" w:eastAsia="仿宋" w:cs="仿宋_GB2312"/>
          <w:b/>
          <w:color w:val="000000" w:themeColor="text1"/>
          <w:sz w:val="32"/>
          <w:szCs w:val="32"/>
          <w:highlight w:val="none"/>
          <w14:textFill>
            <w14:solidFill>
              <w14:schemeClr w14:val="tx1"/>
            </w14:solidFill>
          </w14:textFill>
        </w:rPr>
        <w:t>第二部分</w:t>
      </w:r>
      <w:r>
        <w:rPr>
          <w:rFonts w:ascii="仿宋" w:hAnsi="仿宋" w:eastAsia="仿宋" w:cs="仿宋_GB2312"/>
          <w:b/>
          <w:color w:val="000000" w:themeColor="text1"/>
          <w:sz w:val="32"/>
          <w:szCs w:val="32"/>
          <w:highlight w:val="none"/>
          <w14:textFill>
            <w14:solidFill>
              <w14:schemeClr w14:val="tx1"/>
            </w14:solidFill>
          </w14:textFill>
        </w:rPr>
        <w:t xml:space="preserve">      </w:t>
      </w:r>
      <w:r>
        <w:rPr>
          <w:rFonts w:hint="eastAsia" w:ascii="仿宋" w:hAnsi="仿宋" w:eastAsia="仿宋" w:cs="仿宋_GB2312"/>
          <w:b/>
          <w:color w:val="000000" w:themeColor="text1"/>
          <w:sz w:val="32"/>
          <w:szCs w:val="32"/>
          <w:highlight w:val="none"/>
          <w14:textFill>
            <w14:solidFill>
              <w14:schemeClr w14:val="tx1"/>
            </w14:solidFill>
          </w14:textFill>
        </w:rPr>
        <w:t>投标人须知</w:t>
      </w:r>
    </w:p>
    <w:p>
      <w:pPr>
        <w:spacing w:line="360" w:lineRule="auto"/>
        <w:ind w:firstLine="1285" w:firstLineChars="400"/>
        <w:rPr>
          <w:rFonts w:ascii="仿宋" w:hAnsi="仿宋" w:eastAsia="仿宋" w:cs="仿宋_GB2312"/>
          <w:b/>
          <w:color w:val="000000" w:themeColor="text1"/>
          <w:sz w:val="32"/>
          <w:szCs w:val="32"/>
          <w:highlight w:val="none"/>
          <w14:textFill>
            <w14:solidFill>
              <w14:schemeClr w14:val="tx1"/>
            </w14:solidFill>
          </w14:textFill>
        </w:rPr>
      </w:pPr>
      <w:r>
        <w:rPr>
          <w:rFonts w:hint="eastAsia" w:ascii="仿宋" w:hAnsi="仿宋" w:eastAsia="仿宋" w:cs="仿宋_GB2312"/>
          <w:b/>
          <w:color w:val="000000" w:themeColor="text1"/>
          <w:sz w:val="32"/>
          <w:szCs w:val="32"/>
          <w:highlight w:val="none"/>
          <w14:textFill>
            <w14:solidFill>
              <w14:schemeClr w14:val="tx1"/>
            </w14:solidFill>
          </w14:textFill>
        </w:rPr>
        <w:t>第三部分</w:t>
      </w:r>
      <w:r>
        <w:rPr>
          <w:rFonts w:ascii="仿宋" w:hAnsi="仿宋" w:eastAsia="仿宋" w:cs="仿宋_GB2312"/>
          <w:b/>
          <w:color w:val="000000" w:themeColor="text1"/>
          <w:sz w:val="32"/>
          <w:szCs w:val="32"/>
          <w:highlight w:val="none"/>
          <w14:textFill>
            <w14:solidFill>
              <w14:schemeClr w14:val="tx1"/>
            </w14:solidFill>
          </w14:textFill>
        </w:rPr>
        <w:t xml:space="preserve">      </w:t>
      </w:r>
      <w:r>
        <w:rPr>
          <w:rFonts w:hint="eastAsia" w:ascii="仿宋" w:hAnsi="仿宋" w:eastAsia="仿宋" w:cs="仿宋_GB2312"/>
          <w:b/>
          <w:color w:val="000000" w:themeColor="text1"/>
          <w:sz w:val="32"/>
          <w:szCs w:val="32"/>
          <w:highlight w:val="none"/>
          <w14:textFill>
            <w14:solidFill>
              <w14:schemeClr w14:val="tx1"/>
            </w14:solidFill>
          </w14:textFill>
        </w:rPr>
        <w:t>采购需求</w:t>
      </w:r>
    </w:p>
    <w:p>
      <w:pPr>
        <w:spacing w:line="360" w:lineRule="auto"/>
        <w:ind w:firstLine="1285" w:firstLineChars="400"/>
        <w:rPr>
          <w:rFonts w:ascii="仿宋" w:hAnsi="仿宋" w:eastAsia="仿宋" w:cs="仿宋_GB2312"/>
          <w:b/>
          <w:color w:val="000000" w:themeColor="text1"/>
          <w:sz w:val="32"/>
          <w:szCs w:val="32"/>
          <w:highlight w:val="none"/>
          <w14:textFill>
            <w14:solidFill>
              <w14:schemeClr w14:val="tx1"/>
            </w14:solidFill>
          </w14:textFill>
        </w:rPr>
      </w:pPr>
      <w:r>
        <w:rPr>
          <w:rFonts w:hint="eastAsia" w:ascii="仿宋" w:hAnsi="仿宋" w:eastAsia="仿宋" w:cs="仿宋_GB2312"/>
          <w:b/>
          <w:color w:val="000000" w:themeColor="text1"/>
          <w:sz w:val="32"/>
          <w:szCs w:val="32"/>
          <w:highlight w:val="none"/>
          <w14:textFill>
            <w14:solidFill>
              <w14:schemeClr w14:val="tx1"/>
            </w14:solidFill>
          </w14:textFill>
        </w:rPr>
        <w:t>第四部分</w:t>
      </w:r>
      <w:r>
        <w:rPr>
          <w:rFonts w:ascii="仿宋" w:hAnsi="仿宋" w:eastAsia="仿宋" w:cs="仿宋_GB2312"/>
          <w:b/>
          <w:color w:val="000000" w:themeColor="text1"/>
          <w:sz w:val="32"/>
          <w:szCs w:val="32"/>
          <w:highlight w:val="none"/>
          <w14:textFill>
            <w14:solidFill>
              <w14:schemeClr w14:val="tx1"/>
            </w14:solidFill>
          </w14:textFill>
        </w:rPr>
        <w:t xml:space="preserve">      </w:t>
      </w:r>
      <w:r>
        <w:rPr>
          <w:rFonts w:hint="eastAsia" w:ascii="仿宋" w:hAnsi="仿宋" w:eastAsia="仿宋" w:cs="仿宋_GB2312"/>
          <w:b/>
          <w:color w:val="000000" w:themeColor="text1"/>
          <w:sz w:val="32"/>
          <w:szCs w:val="32"/>
          <w:highlight w:val="none"/>
          <w14:textFill>
            <w14:solidFill>
              <w14:schemeClr w14:val="tx1"/>
            </w14:solidFill>
          </w14:textFill>
        </w:rPr>
        <w:t>评标办法</w:t>
      </w:r>
    </w:p>
    <w:p>
      <w:pPr>
        <w:spacing w:line="360" w:lineRule="auto"/>
        <w:ind w:firstLine="1285" w:firstLineChars="400"/>
        <w:rPr>
          <w:rFonts w:ascii="仿宋" w:hAnsi="仿宋" w:eastAsia="仿宋" w:cs="仿宋_GB2312"/>
          <w:b/>
          <w:color w:val="000000" w:themeColor="text1"/>
          <w:sz w:val="32"/>
          <w:szCs w:val="32"/>
          <w:highlight w:val="none"/>
          <w14:textFill>
            <w14:solidFill>
              <w14:schemeClr w14:val="tx1"/>
            </w14:solidFill>
          </w14:textFill>
        </w:rPr>
      </w:pPr>
      <w:r>
        <w:rPr>
          <w:rFonts w:hint="eastAsia" w:ascii="仿宋" w:hAnsi="仿宋" w:eastAsia="仿宋" w:cs="仿宋_GB2312"/>
          <w:b/>
          <w:color w:val="000000" w:themeColor="text1"/>
          <w:sz w:val="32"/>
          <w:szCs w:val="32"/>
          <w:highlight w:val="none"/>
          <w14:textFill>
            <w14:solidFill>
              <w14:schemeClr w14:val="tx1"/>
            </w14:solidFill>
          </w14:textFill>
        </w:rPr>
        <w:t>第五部分</w:t>
      </w:r>
      <w:r>
        <w:rPr>
          <w:rFonts w:ascii="仿宋" w:hAnsi="仿宋" w:eastAsia="仿宋" w:cs="仿宋_GB2312"/>
          <w:b/>
          <w:color w:val="000000" w:themeColor="text1"/>
          <w:sz w:val="32"/>
          <w:szCs w:val="32"/>
          <w:highlight w:val="none"/>
          <w14:textFill>
            <w14:solidFill>
              <w14:schemeClr w14:val="tx1"/>
            </w14:solidFill>
          </w14:textFill>
        </w:rPr>
        <w:t xml:space="preserve">      </w:t>
      </w:r>
      <w:r>
        <w:rPr>
          <w:rFonts w:hint="eastAsia" w:ascii="仿宋" w:hAnsi="仿宋" w:eastAsia="仿宋" w:cs="仿宋_GB2312"/>
          <w:b/>
          <w:color w:val="000000" w:themeColor="text1"/>
          <w:sz w:val="32"/>
          <w:szCs w:val="32"/>
          <w:highlight w:val="none"/>
          <w14:textFill>
            <w14:solidFill>
              <w14:schemeClr w14:val="tx1"/>
            </w14:solidFill>
          </w14:textFill>
        </w:rPr>
        <w:t>拟签订的合同文本</w:t>
      </w:r>
    </w:p>
    <w:p>
      <w:pPr>
        <w:spacing w:line="360" w:lineRule="auto"/>
        <w:ind w:firstLine="1285" w:firstLineChars="400"/>
        <w:rPr>
          <w:rFonts w:ascii="仿宋" w:hAnsi="仿宋" w:eastAsia="仿宋" w:cs="仿宋_GB2312"/>
          <w:b/>
          <w:color w:val="000000" w:themeColor="text1"/>
          <w:sz w:val="32"/>
          <w:szCs w:val="32"/>
          <w:highlight w:val="none"/>
          <w14:textFill>
            <w14:solidFill>
              <w14:schemeClr w14:val="tx1"/>
            </w14:solidFill>
          </w14:textFill>
        </w:rPr>
      </w:pPr>
      <w:r>
        <w:rPr>
          <w:rFonts w:hint="eastAsia" w:ascii="仿宋" w:hAnsi="仿宋" w:eastAsia="仿宋" w:cs="仿宋_GB2312"/>
          <w:b/>
          <w:color w:val="000000" w:themeColor="text1"/>
          <w:sz w:val="32"/>
          <w:szCs w:val="32"/>
          <w:highlight w:val="none"/>
          <w14:textFill>
            <w14:solidFill>
              <w14:schemeClr w14:val="tx1"/>
            </w14:solidFill>
          </w14:textFill>
        </w:rPr>
        <w:t>第六部分</w:t>
      </w:r>
      <w:r>
        <w:rPr>
          <w:rFonts w:ascii="仿宋" w:hAnsi="仿宋" w:eastAsia="仿宋" w:cs="仿宋_GB2312"/>
          <w:b/>
          <w:color w:val="000000" w:themeColor="text1"/>
          <w:sz w:val="32"/>
          <w:szCs w:val="32"/>
          <w:highlight w:val="none"/>
          <w14:textFill>
            <w14:solidFill>
              <w14:schemeClr w14:val="tx1"/>
            </w14:solidFill>
          </w14:textFill>
        </w:rPr>
        <w:t xml:space="preserve">      </w:t>
      </w:r>
      <w:r>
        <w:rPr>
          <w:rFonts w:hint="eastAsia" w:ascii="仿宋" w:hAnsi="仿宋" w:eastAsia="仿宋" w:cs="仿宋_GB2312"/>
          <w:b/>
          <w:color w:val="000000" w:themeColor="text1"/>
          <w:sz w:val="32"/>
          <w:szCs w:val="32"/>
          <w:highlight w:val="none"/>
          <w14:textFill>
            <w14:solidFill>
              <w14:schemeClr w14:val="tx1"/>
            </w14:solidFill>
          </w14:textFill>
        </w:rPr>
        <w:t>应提交的有关格式范例</w:t>
      </w:r>
    </w:p>
    <w:p>
      <w:pPr>
        <w:spacing w:line="360" w:lineRule="auto"/>
        <w:ind w:firstLine="549" w:firstLineChars="229"/>
        <w:rPr>
          <w:rFonts w:ascii="仿宋" w:hAnsi="仿宋" w:eastAsia="仿宋" w:cs="仿宋_GB2312"/>
          <w:color w:val="000000" w:themeColor="text1"/>
          <w:sz w:val="24"/>
          <w:highlight w:val="none"/>
          <w14:textFill>
            <w14:solidFill>
              <w14:schemeClr w14:val="tx1"/>
            </w14:solidFill>
          </w14:textFill>
        </w:rPr>
      </w:pPr>
      <w:bookmarkStart w:id="1" w:name="_Hlt91233176"/>
      <w:bookmarkEnd w:id="1"/>
      <w:bookmarkStart w:id="2" w:name="_Toc91899869"/>
    </w:p>
    <w:p>
      <w:pPr>
        <w:spacing w:line="360" w:lineRule="auto"/>
        <w:ind w:firstLine="549" w:firstLineChars="229"/>
        <w:rPr>
          <w:rFonts w:ascii="仿宋" w:hAnsi="仿宋" w:eastAsia="仿宋" w:cs="仿宋_GB2312"/>
          <w:color w:val="000000" w:themeColor="text1"/>
          <w:sz w:val="24"/>
          <w:highlight w:val="none"/>
          <w14:textFill>
            <w14:solidFill>
              <w14:schemeClr w14:val="tx1"/>
            </w14:solidFill>
          </w14:textFill>
        </w:rPr>
      </w:pPr>
    </w:p>
    <w:p>
      <w:pPr>
        <w:spacing w:line="360" w:lineRule="auto"/>
        <w:ind w:firstLine="549" w:firstLineChars="229"/>
        <w:rPr>
          <w:rFonts w:ascii="仿宋" w:hAnsi="仿宋" w:eastAsia="仿宋" w:cs="仿宋_GB2312"/>
          <w:color w:val="000000" w:themeColor="text1"/>
          <w:sz w:val="24"/>
          <w:highlight w:val="none"/>
          <w14:textFill>
            <w14:solidFill>
              <w14:schemeClr w14:val="tx1"/>
            </w14:solidFill>
          </w14:textFill>
        </w:rPr>
      </w:pPr>
    </w:p>
    <w:p>
      <w:pPr>
        <w:spacing w:line="360" w:lineRule="auto"/>
        <w:ind w:firstLine="549" w:firstLineChars="229"/>
        <w:rPr>
          <w:rFonts w:ascii="仿宋" w:hAnsi="仿宋" w:eastAsia="仿宋" w:cs="仿宋_GB2312"/>
          <w:color w:val="000000" w:themeColor="text1"/>
          <w:sz w:val="24"/>
          <w:highlight w:val="none"/>
          <w14:textFill>
            <w14:solidFill>
              <w14:schemeClr w14:val="tx1"/>
            </w14:solidFill>
          </w14:textFill>
        </w:rPr>
      </w:pPr>
    </w:p>
    <w:p>
      <w:pPr>
        <w:spacing w:line="360" w:lineRule="auto"/>
        <w:ind w:firstLine="549" w:firstLineChars="229"/>
        <w:rPr>
          <w:rFonts w:ascii="仿宋" w:hAnsi="仿宋" w:eastAsia="仿宋" w:cs="仿宋_GB2312"/>
          <w:color w:val="000000" w:themeColor="text1"/>
          <w:sz w:val="24"/>
          <w:highlight w:val="none"/>
          <w14:textFill>
            <w14:solidFill>
              <w14:schemeClr w14:val="tx1"/>
            </w14:solidFill>
          </w14:textFill>
        </w:rPr>
      </w:pPr>
    </w:p>
    <w:p>
      <w:pPr>
        <w:spacing w:line="360" w:lineRule="auto"/>
        <w:ind w:firstLine="549" w:firstLineChars="229"/>
        <w:rPr>
          <w:rFonts w:ascii="仿宋" w:hAnsi="仿宋" w:eastAsia="仿宋" w:cs="仿宋_GB2312"/>
          <w:color w:val="000000" w:themeColor="text1"/>
          <w:sz w:val="24"/>
          <w:highlight w:val="none"/>
          <w14:textFill>
            <w14:solidFill>
              <w14:schemeClr w14:val="tx1"/>
            </w14:solidFill>
          </w14:textFill>
        </w:rPr>
      </w:pPr>
    </w:p>
    <w:p>
      <w:pPr>
        <w:spacing w:line="360" w:lineRule="auto"/>
        <w:ind w:firstLine="549" w:firstLineChars="229"/>
        <w:rPr>
          <w:rFonts w:ascii="仿宋" w:hAnsi="仿宋" w:eastAsia="仿宋" w:cs="仿宋_GB2312"/>
          <w:color w:val="000000" w:themeColor="text1"/>
          <w:sz w:val="24"/>
          <w:highlight w:val="none"/>
          <w14:textFill>
            <w14:solidFill>
              <w14:schemeClr w14:val="tx1"/>
            </w14:solidFill>
          </w14:textFill>
        </w:rPr>
      </w:pPr>
    </w:p>
    <w:p>
      <w:pPr>
        <w:spacing w:line="360" w:lineRule="auto"/>
        <w:ind w:firstLine="549" w:firstLineChars="229"/>
        <w:rPr>
          <w:rFonts w:ascii="仿宋" w:hAnsi="仿宋" w:eastAsia="仿宋" w:cs="仿宋_GB2312"/>
          <w:color w:val="000000" w:themeColor="text1"/>
          <w:sz w:val="24"/>
          <w:highlight w:val="none"/>
          <w14:textFill>
            <w14:solidFill>
              <w14:schemeClr w14:val="tx1"/>
            </w14:solidFill>
          </w14:textFill>
        </w:rPr>
      </w:pPr>
    </w:p>
    <w:p>
      <w:pPr>
        <w:spacing w:line="360" w:lineRule="auto"/>
        <w:ind w:firstLine="549" w:firstLineChars="229"/>
        <w:rPr>
          <w:rFonts w:ascii="仿宋" w:hAnsi="仿宋" w:eastAsia="仿宋" w:cs="仿宋_GB2312"/>
          <w:color w:val="000000" w:themeColor="text1"/>
          <w:sz w:val="24"/>
          <w:highlight w:val="none"/>
          <w14:textFill>
            <w14:solidFill>
              <w14:schemeClr w14:val="tx1"/>
            </w14:solidFill>
          </w14:textFill>
        </w:rPr>
      </w:pPr>
    </w:p>
    <w:p>
      <w:pPr>
        <w:spacing w:line="360" w:lineRule="auto"/>
        <w:ind w:firstLine="549" w:firstLineChars="229"/>
        <w:rPr>
          <w:rFonts w:ascii="仿宋" w:hAnsi="仿宋" w:eastAsia="仿宋" w:cs="仿宋_GB2312"/>
          <w:color w:val="000000" w:themeColor="text1"/>
          <w:sz w:val="24"/>
          <w:highlight w:val="none"/>
          <w14:textFill>
            <w14:solidFill>
              <w14:schemeClr w14:val="tx1"/>
            </w14:solidFill>
          </w14:textFill>
        </w:rPr>
      </w:pPr>
    </w:p>
    <w:p>
      <w:pPr>
        <w:spacing w:line="360" w:lineRule="auto"/>
        <w:ind w:firstLine="549" w:firstLineChars="229"/>
        <w:rPr>
          <w:rFonts w:ascii="仿宋" w:hAnsi="仿宋" w:eastAsia="仿宋" w:cs="仿宋_GB2312"/>
          <w:color w:val="000000" w:themeColor="text1"/>
          <w:sz w:val="24"/>
          <w:highlight w:val="none"/>
          <w14:textFill>
            <w14:solidFill>
              <w14:schemeClr w14:val="tx1"/>
            </w14:solidFill>
          </w14:textFill>
        </w:rPr>
      </w:pPr>
    </w:p>
    <w:p>
      <w:pPr>
        <w:spacing w:line="360" w:lineRule="auto"/>
        <w:ind w:firstLine="549" w:firstLineChars="229"/>
        <w:rPr>
          <w:rFonts w:ascii="仿宋" w:hAnsi="仿宋" w:eastAsia="仿宋" w:cs="仿宋_GB2312"/>
          <w:color w:val="000000" w:themeColor="text1"/>
          <w:sz w:val="24"/>
          <w:highlight w:val="none"/>
          <w14:textFill>
            <w14:solidFill>
              <w14:schemeClr w14:val="tx1"/>
            </w14:solidFill>
          </w14:textFill>
        </w:rPr>
      </w:pPr>
    </w:p>
    <w:p>
      <w:pPr>
        <w:spacing w:line="360" w:lineRule="auto"/>
        <w:ind w:firstLine="549" w:firstLineChars="229"/>
        <w:rPr>
          <w:rFonts w:ascii="仿宋" w:hAnsi="仿宋" w:eastAsia="仿宋" w:cs="仿宋_GB2312"/>
          <w:color w:val="000000" w:themeColor="text1"/>
          <w:sz w:val="24"/>
          <w:highlight w:val="none"/>
          <w14:textFill>
            <w14:solidFill>
              <w14:schemeClr w14:val="tx1"/>
            </w14:solidFill>
          </w14:textFill>
        </w:rPr>
      </w:pPr>
    </w:p>
    <w:p>
      <w:pPr>
        <w:spacing w:line="360" w:lineRule="auto"/>
        <w:rPr>
          <w:rFonts w:ascii="仿宋" w:hAnsi="仿宋" w:eastAsia="仿宋" w:cs="仿宋_GB2312"/>
          <w:color w:val="000000" w:themeColor="text1"/>
          <w:sz w:val="24"/>
          <w:highlight w:val="none"/>
          <w14:textFill>
            <w14:solidFill>
              <w14:schemeClr w14:val="tx1"/>
            </w14:solidFill>
          </w14:textFill>
        </w:rPr>
      </w:pPr>
    </w:p>
    <w:p>
      <w:pPr>
        <w:adjustRightInd/>
        <w:spacing w:line="360" w:lineRule="auto"/>
        <w:jc w:val="center"/>
        <w:outlineLvl w:val="0"/>
        <w:rPr>
          <w:rFonts w:ascii="仿宋_GB2312" w:hAnsi="仿宋" w:eastAsia="仿宋_GB2312" w:cs="仿宋_GB2312"/>
          <w:b/>
          <w:color w:val="000000" w:themeColor="text1"/>
          <w:sz w:val="36"/>
          <w:szCs w:val="20"/>
          <w:highlight w:val="none"/>
          <w14:textFill>
            <w14:solidFill>
              <w14:schemeClr w14:val="tx1"/>
            </w14:solidFill>
          </w14:textFill>
        </w:rPr>
      </w:pPr>
      <w:bookmarkStart w:id="3" w:name="第一部分"/>
      <w:r>
        <w:rPr>
          <w:rFonts w:ascii="仿宋" w:hAnsi="仿宋" w:eastAsia="仿宋" w:cs="仿宋_GB2312"/>
          <w:b/>
          <w:color w:val="000000" w:themeColor="text1"/>
          <w:sz w:val="36"/>
          <w:szCs w:val="36"/>
          <w:highlight w:val="none"/>
          <w14:textFill>
            <w14:solidFill>
              <w14:schemeClr w14:val="tx1"/>
            </w14:solidFill>
          </w14:textFill>
        </w:rPr>
        <w:br w:type="page"/>
      </w:r>
      <w:bookmarkEnd w:id="2"/>
      <w:bookmarkEnd w:id="3"/>
      <w:bookmarkStart w:id="4" w:name="_Hlt74649545"/>
      <w:bookmarkEnd w:id="4"/>
      <w:bookmarkStart w:id="5" w:name="_Hlt74707423"/>
      <w:bookmarkEnd w:id="5"/>
      <w:bookmarkStart w:id="6" w:name="_Hlt74728647"/>
      <w:bookmarkEnd w:id="6"/>
      <w:bookmarkStart w:id="7" w:name="_Hlt74729822"/>
      <w:bookmarkEnd w:id="7"/>
      <w:bookmarkStart w:id="8" w:name="第二部分"/>
      <w:bookmarkStart w:id="9" w:name="_Toc91899870"/>
      <w:bookmarkStart w:id="10" w:name="_Toc91899871"/>
      <w:r>
        <w:rPr>
          <w:rFonts w:hint="eastAsia" w:ascii="仿宋" w:hAnsi="仿宋" w:eastAsia="仿宋" w:cs="仿宋_GB2312"/>
          <w:b/>
          <w:color w:val="000000" w:themeColor="text1"/>
          <w:sz w:val="36"/>
          <w:szCs w:val="20"/>
          <w:highlight w:val="none"/>
          <w14:textFill>
            <w14:solidFill>
              <w14:schemeClr w14:val="tx1"/>
            </w14:solidFill>
          </w14:textFill>
        </w:rPr>
        <w:t>第一部分</w:t>
      </w:r>
      <w:r>
        <w:rPr>
          <w:rFonts w:ascii="仿宋" w:hAnsi="仿宋" w:eastAsia="仿宋" w:cs="仿宋_GB2312"/>
          <w:b/>
          <w:color w:val="000000" w:themeColor="text1"/>
          <w:sz w:val="36"/>
          <w:szCs w:val="20"/>
          <w:highlight w:val="none"/>
          <w14:textFill>
            <w14:solidFill>
              <w14:schemeClr w14:val="tx1"/>
            </w14:solidFill>
          </w14:textFill>
        </w:rPr>
        <w:t xml:space="preserve"> </w:t>
      </w:r>
      <w:r>
        <w:rPr>
          <w:rFonts w:hint="eastAsia" w:ascii="仿宋_GB2312" w:hAnsi="仿宋" w:eastAsia="仿宋_GB2312" w:cs="仿宋_GB2312"/>
          <w:b/>
          <w:color w:val="000000" w:themeColor="text1"/>
          <w:sz w:val="36"/>
          <w:szCs w:val="20"/>
          <w:highlight w:val="none"/>
          <w14:textFill>
            <w14:solidFill>
              <w14:schemeClr w14:val="tx1"/>
            </w14:solidFill>
          </w14:textFill>
        </w:rPr>
        <w:t>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_GB2312" w:hAnsi="仿宋" w:eastAsia="仿宋_GB2312"/>
          <w:color w:val="000000" w:themeColor="text1"/>
          <w:sz w:val="24"/>
          <w:highlight w:val="none"/>
          <w:u w:val="single"/>
          <w14:textFill>
            <w14:solidFill>
              <w14:schemeClr w14:val="tx1"/>
            </w14:solidFill>
          </w14:textFill>
        </w:rPr>
      </w:pPr>
      <w:r>
        <w:rPr>
          <w:rFonts w:hint="eastAsia" w:ascii="仿宋_GB2312" w:hAnsi="仿宋" w:eastAsia="仿宋_GB2312" w:cs="仿宋_GB2312"/>
          <w:color w:val="000000" w:themeColor="text1"/>
          <w:sz w:val="24"/>
          <w:highlight w:val="none"/>
          <w:u w:val="single"/>
          <w14:textFill>
            <w14:solidFill>
              <w14:schemeClr w14:val="tx1"/>
            </w14:solidFill>
          </w14:textFill>
        </w:rPr>
        <w:t>浙江省老年活动中心</w:t>
      </w:r>
      <w:r>
        <w:rPr>
          <w:rFonts w:hint="eastAsia" w:ascii="仿宋_GB2312" w:hAnsi="仿宋" w:eastAsia="仿宋_GB2312" w:cs="仿宋_GB2312"/>
          <w:color w:val="000000" w:themeColor="text1"/>
          <w:sz w:val="24"/>
          <w:highlight w:val="none"/>
          <w:u w:val="single"/>
          <w:lang w:eastAsia="zh-CN"/>
          <w14:textFill>
            <w14:solidFill>
              <w14:schemeClr w14:val="tx1"/>
            </w14:solidFill>
          </w14:textFill>
        </w:rPr>
        <w:t>2024（上）教材开发出版</w:t>
      </w:r>
      <w:r>
        <w:rPr>
          <w:rFonts w:hint="eastAsia" w:ascii="仿宋_GB2312" w:hAnsi="仿宋" w:eastAsia="仿宋_GB2312"/>
          <w:color w:val="000000" w:themeColor="text1"/>
          <w:sz w:val="24"/>
          <w:highlight w:val="none"/>
          <w14:textFill>
            <w14:solidFill>
              <w14:schemeClr w14:val="tx1"/>
            </w14:solidFill>
          </w14:textFill>
        </w:rPr>
        <w:t>招标项目的潜在投标人应在政采云平台（</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"https://www.zcygov.cn/）获取（下载）招标文件，并于2021年" </w:instrText>
      </w:r>
      <w:r>
        <w:rPr>
          <w:color w:val="000000" w:themeColor="text1"/>
          <w:highlight w:val="none"/>
          <w14:textFill>
            <w14:solidFill>
              <w14:schemeClr w14:val="tx1"/>
            </w14:solidFill>
          </w14:textFill>
        </w:rPr>
        <w:fldChar w:fldCharType="separate"/>
      </w:r>
      <w:r>
        <w:rPr>
          <w:rStyle w:val="77"/>
          <w:rFonts w:ascii="仿宋_GB2312" w:hAnsi="仿宋" w:eastAsia="仿宋_GB2312" w:cs="Times New Roman"/>
          <w:snapToGrid/>
          <w:color w:val="000000" w:themeColor="text1"/>
          <w:kern w:val="2"/>
          <w:sz w:val="24"/>
          <w:szCs w:val="24"/>
          <w:highlight w:val="none"/>
          <w14:textFill>
            <w14:solidFill>
              <w14:schemeClr w14:val="tx1"/>
            </w14:solidFill>
          </w14:textFill>
        </w:rPr>
        <w:t>https://www.zcygov.cn/）获取（下载）招标文件，并于</w:t>
      </w:r>
      <w:r>
        <w:rPr>
          <w:rFonts w:hint="eastAsia" w:ascii="仿宋_GB2312" w:hAnsi="仿宋" w:eastAsia="仿宋_GB2312"/>
          <w:color w:val="000000" w:themeColor="text1"/>
          <w:sz w:val="24"/>
          <w:highlight w:val="none"/>
          <w:u w:val="single"/>
          <w:lang w:eastAsia="zh-CN"/>
          <w14:textFill>
            <w14:solidFill>
              <w14:schemeClr w14:val="tx1"/>
            </w14:solidFill>
          </w14:textFill>
        </w:rPr>
        <w:t>2024年</w:t>
      </w:r>
      <w:r>
        <w:rPr>
          <w:rFonts w:hint="eastAsia" w:ascii="仿宋_GB2312" w:hAnsi="仿宋" w:eastAsia="仿宋_GB2312"/>
          <w:color w:val="000000" w:themeColor="text1"/>
          <w:sz w:val="24"/>
          <w:highlight w:val="none"/>
          <w:u w:val="single"/>
          <w:lang w:val="en-US" w:eastAsia="zh-CN"/>
          <w14:textFill>
            <w14:solidFill>
              <w14:schemeClr w14:val="tx1"/>
            </w14:solidFill>
          </w14:textFill>
        </w:rPr>
        <w:t>3</w:t>
      </w:r>
      <w:r>
        <w:rPr>
          <w:rFonts w:hint="eastAsia" w:ascii="仿宋_GB2312" w:hAnsi="仿宋" w:eastAsia="仿宋_GB2312"/>
          <w:color w:val="000000" w:themeColor="text1"/>
          <w:sz w:val="24"/>
          <w:highlight w:val="none"/>
          <w:u w:val="single"/>
          <w:lang w:eastAsia="zh-CN"/>
          <w14:textFill>
            <w14:solidFill>
              <w14:schemeClr w14:val="tx1"/>
            </w14:solidFill>
          </w14:textFill>
        </w:rPr>
        <w:t>月</w:t>
      </w:r>
      <w:r>
        <w:rPr>
          <w:rFonts w:hint="eastAsia" w:ascii="仿宋_GB2312" w:hAnsi="仿宋" w:eastAsia="仿宋_GB2312"/>
          <w:color w:val="000000" w:themeColor="text1"/>
          <w:sz w:val="24"/>
          <w:highlight w:val="none"/>
          <w:u w:val="single"/>
          <w:lang w:val="en-US" w:eastAsia="zh-CN"/>
          <w14:textFill>
            <w14:solidFill>
              <w14:schemeClr w14:val="tx1"/>
            </w14:solidFill>
          </w14:textFill>
        </w:rPr>
        <w:t>1</w:t>
      </w:r>
      <w:r>
        <w:rPr>
          <w:rFonts w:hint="eastAsia" w:ascii="仿宋_GB2312" w:hAnsi="仿宋" w:eastAsia="仿宋_GB2312"/>
          <w:color w:val="000000" w:themeColor="text1"/>
          <w:sz w:val="24"/>
          <w:highlight w:val="none"/>
          <w:u w:val="single"/>
          <w14:textFill>
            <w14:solidFill>
              <w14:schemeClr w14:val="tx1"/>
            </w14:solidFill>
          </w14:textFill>
        </w:rPr>
        <w:t>日</w:t>
      </w:r>
      <w:r>
        <w:rPr>
          <w:rFonts w:hint="eastAsia" w:ascii="仿宋_GB2312" w:hAnsi="仿宋" w:eastAsia="仿宋_GB2312"/>
          <w:color w:val="000000" w:themeColor="text1"/>
          <w:sz w:val="24"/>
          <w:highlight w:val="none"/>
          <w:u w:val="single"/>
          <w:lang w:val="en-US" w:eastAsia="zh-CN"/>
          <w14:textFill>
            <w14:solidFill>
              <w14:schemeClr w14:val="tx1"/>
            </w14:solidFill>
          </w14:textFill>
        </w:rPr>
        <w:t>14</w:t>
      </w:r>
      <w:r>
        <w:rPr>
          <w:rFonts w:hint="eastAsia" w:ascii="仿宋_GB2312" w:hAnsi="仿宋" w:eastAsia="仿宋_GB2312"/>
          <w:color w:val="000000" w:themeColor="text1"/>
          <w:sz w:val="24"/>
          <w:highlight w:val="none"/>
          <w:u w:val="single"/>
          <w14:textFill>
            <w14:solidFill>
              <w14:schemeClr w14:val="tx1"/>
            </w14:solidFill>
          </w14:textFill>
        </w:rPr>
        <w:t>点00分</w:t>
      </w:r>
      <w:r>
        <w:rPr>
          <w:rFonts w:hint="eastAsia" w:ascii="仿宋_GB2312" w:hAnsi="仿宋" w:eastAsia="仿宋_GB2312"/>
          <w:bCs/>
          <w:color w:val="000000" w:themeColor="text1"/>
          <w:sz w:val="24"/>
          <w:highlight w:val="none"/>
          <w:u w:val="single"/>
          <w14:textFill>
            <w14:solidFill>
              <w14:schemeClr w14:val="tx1"/>
            </w14:solidFill>
          </w14:textFill>
        </w:rPr>
        <w:t>00秒</w:t>
      </w:r>
      <w:r>
        <w:rPr>
          <w:rFonts w:hint="eastAsia" w:ascii="仿宋_GB2312" w:hAnsi="仿宋" w:eastAsia="仿宋_GB2312"/>
          <w:bCs/>
          <w:color w:val="000000" w:themeColor="text1"/>
          <w:sz w:val="24"/>
          <w:highlight w:val="none"/>
          <w:u w:val="single"/>
          <w14:textFill>
            <w14:solidFill>
              <w14:schemeClr w14:val="tx1"/>
            </w14:solidFill>
          </w14:textFill>
        </w:rPr>
        <w:fldChar w:fldCharType="end"/>
      </w:r>
      <w:r>
        <w:rPr>
          <w:rFonts w:hint="eastAsia" w:ascii="仿宋_GB2312" w:hAnsi="仿宋" w:eastAsia="仿宋_GB2312"/>
          <w:bCs/>
          <w:color w:val="000000" w:themeColor="text1"/>
          <w:sz w:val="24"/>
          <w:highlight w:val="none"/>
          <w14:textFill>
            <w14:solidFill>
              <w14:schemeClr w14:val="tx1"/>
            </w14:solidFill>
          </w14:textFill>
        </w:rPr>
        <w:t>（北京时间）前</w:t>
      </w:r>
      <w:r>
        <w:rPr>
          <w:rFonts w:hint="eastAsia" w:ascii="仿宋_GB2312" w:hAnsi="仿宋" w:eastAsia="仿宋_GB2312"/>
          <w:color w:val="000000" w:themeColor="text1"/>
          <w:sz w:val="24"/>
          <w:highlight w:val="none"/>
          <w14:textFill>
            <w14:solidFill>
              <w14:schemeClr w14:val="tx1"/>
            </w14:solidFill>
          </w14:textFill>
        </w:rPr>
        <w:t>递交（上传）投标文件。</w:t>
      </w:r>
    </w:p>
    <w:p>
      <w:pPr>
        <w:spacing w:line="360" w:lineRule="auto"/>
        <w:ind w:firstLine="482" w:firstLineChars="200"/>
        <w:rPr>
          <w:rFonts w:ascii="仿宋_GB2312" w:hAnsi="仿宋" w:eastAsia="仿宋_GB2312"/>
          <w:b/>
          <w:color w:val="000000" w:themeColor="text1"/>
          <w:sz w:val="24"/>
          <w:highlight w:val="none"/>
          <w14:textFill>
            <w14:solidFill>
              <w14:schemeClr w14:val="tx1"/>
            </w14:solidFill>
          </w14:textFill>
        </w:rPr>
      </w:pPr>
      <w:r>
        <w:rPr>
          <w:rFonts w:hint="eastAsia" w:ascii="仿宋_GB2312" w:hAnsi="仿宋" w:eastAsia="仿宋_GB2312"/>
          <w:b/>
          <w:color w:val="000000" w:themeColor="text1"/>
          <w:sz w:val="24"/>
          <w:highlight w:val="none"/>
          <w14:textFill>
            <w14:solidFill>
              <w14:schemeClr w14:val="tx1"/>
            </w14:solidFill>
          </w14:textFill>
        </w:rPr>
        <w:t>一、项目基本情况</w:t>
      </w:r>
      <w:r>
        <w:rPr>
          <w:rFonts w:ascii="仿宋_GB2312" w:hAnsi="仿宋" w:eastAsia="仿宋_GB2312"/>
          <w:b/>
          <w:color w:val="000000" w:themeColor="text1"/>
          <w:sz w:val="24"/>
          <w:highlight w:val="none"/>
          <w14:textFill>
            <w14:solidFill>
              <w14:schemeClr w14:val="tx1"/>
            </w14:solidFill>
          </w14:textFill>
        </w:rPr>
        <w:t xml:space="preserve">                                            </w:t>
      </w:r>
    </w:p>
    <w:p>
      <w:pPr>
        <w:adjustRightInd/>
        <w:spacing w:line="360" w:lineRule="auto"/>
        <w:jc w:val="left"/>
        <w:rPr>
          <w:rFonts w:hint="eastAsia" w:ascii="仿宋" w:hAnsi="仿宋" w:eastAsia="仿宋_GB2312" w:cs="仿宋_GB2312"/>
          <w:color w:val="000000" w:themeColor="text1"/>
          <w:sz w:val="48"/>
          <w:szCs w:val="48"/>
          <w:highlight w:val="none"/>
          <w:lang w:eastAsia="zh-CN"/>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 xml:space="preserve">    </w:t>
      </w:r>
      <w:r>
        <w:rPr>
          <w:rFonts w:hint="eastAsia" w:ascii="仿宋_GB2312" w:hAnsi="仿宋" w:eastAsia="仿宋_GB2312"/>
          <w:b/>
          <w:color w:val="000000" w:themeColor="text1"/>
          <w:sz w:val="24"/>
          <w:highlight w:val="none"/>
          <w14:textFill>
            <w14:solidFill>
              <w14:schemeClr w14:val="tx1"/>
            </w14:solidFill>
          </w14:textFill>
        </w:rPr>
        <w:t>项目编号：</w:t>
      </w:r>
      <w:r>
        <w:rPr>
          <w:rFonts w:hint="eastAsia" w:ascii="仿宋_GB2312" w:hAnsi="仿宋" w:eastAsia="仿宋_GB2312" w:cs="仿宋_GB2312"/>
          <w:color w:val="000000" w:themeColor="text1"/>
          <w:sz w:val="24"/>
          <w:highlight w:val="none"/>
          <w:lang w:eastAsia="zh-CN"/>
          <w14:textFill>
            <w14:solidFill>
              <w14:schemeClr w14:val="tx1"/>
            </w14:solidFill>
          </w14:textFill>
        </w:rPr>
        <w:t>BSZB2024-CZZG013</w:t>
      </w:r>
    </w:p>
    <w:p>
      <w:pPr>
        <w:spacing w:line="360" w:lineRule="auto"/>
        <w:rPr>
          <w:rFonts w:ascii="仿宋_GB2312" w:hAnsi="仿宋" w:eastAsia="仿宋_GB2312"/>
          <w:color w:val="000000" w:themeColor="text1"/>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 xml:space="preserve">   </w:t>
      </w:r>
      <w:r>
        <w:rPr>
          <w:rFonts w:ascii="仿宋_GB2312" w:hAnsi="仿宋" w:eastAsia="仿宋_GB2312"/>
          <w:b/>
          <w:color w:val="000000" w:themeColor="text1"/>
          <w:sz w:val="24"/>
          <w:highlight w:val="none"/>
          <w14:textFill>
            <w14:solidFill>
              <w14:schemeClr w14:val="tx1"/>
            </w14:solidFill>
          </w14:textFill>
        </w:rPr>
        <w:t xml:space="preserve"> 项目名称：</w:t>
      </w:r>
      <w:r>
        <w:rPr>
          <w:rFonts w:hint="eastAsia" w:ascii="仿宋_GB2312" w:hAnsi="仿宋" w:eastAsia="仿宋_GB2312" w:cs="仿宋_GB2312"/>
          <w:color w:val="000000" w:themeColor="text1"/>
          <w:sz w:val="24"/>
          <w:highlight w:val="none"/>
          <w14:textFill>
            <w14:solidFill>
              <w14:schemeClr w14:val="tx1"/>
            </w14:solidFill>
          </w14:textFill>
        </w:rPr>
        <w:t>浙江省老年活动中心</w:t>
      </w:r>
      <w:r>
        <w:rPr>
          <w:rFonts w:hint="eastAsia" w:ascii="仿宋_GB2312" w:hAnsi="仿宋" w:eastAsia="仿宋_GB2312" w:cs="仿宋_GB2312"/>
          <w:color w:val="000000" w:themeColor="text1"/>
          <w:sz w:val="24"/>
          <w:highlight w:val="none"/>
          <w:lang w:eastAsia="zh-CN"/>
          <w14:textFill>
            <w14:solidFill>
              <w14:schemeClr w14:val="tx1"/>
            </w14:solidFill>
          </w14:textFill>
        </w:rPr>
        <w:t>2024（上）教材开发出版</w:t>
      </w:r>
      <w:r>
        <w:rPr>
          <w:rFonts w:hint="eastAsia" w:ascii="仿宋_GB2312" w:hAnsi="仿宋" w:eastAsia="仿宋_GB2312" w:cs="仿宋_GB2312"/>
          <w:color w:val="000000" w:themeColor="text1"/>
          <w:sz w:val="24"/>
          <w:highlight w:val="none"/>
          <w14:textFill>
            <w14:solidFill>
              <w14:schemeClr w14:val="tx1"/>
            </w14:solidFill>
          </w14:textFill>
        </w:rPr>
        <w:t>项目</w:t>
      </w:r>
    </w:p>
    <w:p>
      <w:pPr>
        <w:keepNext w:val="0"/>
        <w:keepLines w:val="0"/>
        <w:pageBreakBefore w:val="0"/>
        <w:kinsoku/>
        <w:wordWrap/>
        <w:overflowPunct/>
        <w:topLinePunct w:val="0"/>
        <w:autoSpaceDE/>
        <w:autoSpaceDN/>
        <w:bidi w:val="0"/>
        <w:spacing w:line="360" w:lineRule="auto"/>
        <w:ind w:firstLine="482" w:firstLineChars="200"/>
        <w:textAlignment w:val="auto"/>
        <w:rPr>
          <w:rFonts w:hint="eastAsia" w:ascii="仿宋_GB2312" w:hAnsi="仿宋" w:eastAsia="仿宋_GB2312" w:cs="Times New Roman"/>
          <w:b/>
          <w:color w:val="000000" w:themeColor="text1"/>
          <w:sz w:val="24"/>
          <w:highlight w:val="none"/>
          <w:lang w:val="en-US" w:eastAsia="zh-CN"/>
          <w14:textFill>
            <w14:solidFill>
              <w14:schemeClr w14:val="tx1"/>
            </w14:solidFill>
          </w14:textFill>
        </w:rPr>
      </w:pPr>
      <w:r>
        <w:rPr>
          <w:rFonts w:hint="eastAsia" w:ascii="仿宋_GB2312" w:hAnsi="仿宋" w:eastAsia="仿宋_GB2312" w:cs="Times New Roman"/>
          <w:b/>
          <w:color w:val="000000" w:themeColor="text1"/>
          <w:sz w:val="24"/>
          <w:highlight w:val="none"/>
          <w:lang w:val="en-US" w:eastAsia="zh-CN"/>
          <w14:textFill>
            <w14:solidFill>
              <w14:schemeClr w14:val="tx1"/>
            </w14:solidFill>
          </w14:textFill>
        </w:rPr>
        <w:t>标项1：《歌声嘹亮大家唱》（暂名）教材开发出版</w:t>
      </w:r>
    </w:p>
    <w:p>
      <w:pPr>
        <w:keepNext w:val="0"/>
        <w:keepLines w:val="0"/>
        <w:pageBreakBefore w:val="0"/>
        <w:kinsoku/>
        <w:wordWrap/>
        <w:overflowPunct/>
        <w:topLinePunct w:val="0"/>
        <w:autoSpaceDE/>
        <w:autoSpaceDN/>
        <w:bidi w:val="0"/>
        <w:spacing w:line="360" w:lineRule="auto"/>
        <w:ind w:firstLine="482" w:firstLineChars="200"/>
        <w:textAlignment w:val="auto"/>
        <w:rPr>
          <w:rFonts w:hint="default" w:ascii="仿宋_GB2312" w:hAnsi="仿宋" w:eastAsia="仿宋_GB2312" w:cs="Times New Roman"/>
          <w:b/>
          <w:color w:val="000000" w:themeColor="text1"/>
          <w:sz w:val="24"/>
          <w:highlight w:val="none"/>
          <w:lang w:val="en-US" w:eastAsia="zh-CN"/>
          <w14:textFill>
            <w14:solidFill>
              <w14:schemeClr w14:val="tx1"/>
            </w14:solidFill>
          </w14:textFill>
        </w:rPr>
      </w:pPr>
      <w:r>
        <w:rPr>
          <w:rFonts w:ascii="仿宋_GB2312" w:hAnsi="仿宋" w:eastAsia="仿宋_GB2312" w:cs="Times New Roman"/>
          <w:b/>
          <w:color w:val="000000" w:themeColor="text1"/>
          <w:sz w:val="24"/>
          <w:highlight w:val="none"/>
          <w14:textFill>
            <w14:solidFill>
              <w14:schemeClr w14:val="tx1"/>
            </w14:solidFill>
          </w14:textFill>
        </w:rPr>
        <w:t>预算金额（元）：</w:t>
      </w:r>
      <w:r>
        <w:rPr>
          <w:rFonts w:hint="eastAsia" w:ascii="仿宋_GB2312" w:hAnsi="仿宋" w:eastAsia="仿宋_GB2312" w:cs="Times New Roman"/>
          <w:b w:val="0"/>
          <w:bCs/>
          <w:color w:val="000000" w:themeColor="text1"/>
          <w:sz w:val="24"/>
          <w:highlight w:val="none"/>
          <w:lang w:val="en-US" w:eastAsia="zh-CN"/>
          <w14:textFill>
            <w14:solidFill>
              <w14:schemeClr w14:val="tx1"/>
            </w14:solidFill>
          </w14:textFill>
        </w:rPr>
        <w:t>1250000</w:t>
      </w:r>
    </w:p>
    <w:p>
      <w:pPr>
        <w:keepNext w:val="0"/>
        <w:keepLines w:val="0"/>
        <w:pageBreakBefore w:val="0"/>
        <w:kinsoku/>
        <w:wordWrap/>
        <w:overflowPunct/>
        <w:topLinePunct w:val="0"/>
        <w:autoSpaceDE/>
        <w:autoSpaceDN/>
        <w:bidi w:val="0"/>
        <w:spacing w:line="360" w:lineRule="auto"/>
        <w:ind w:firstLine="480"/>
        <w:textAlignment w:val="auto"/>
        <w:rPr>
          <w:rFonts w:hint="default" w:ascii="仿宋_GB2312" w:hAnsi="仿宋" w:eastAsia="仿宋_GB2312"/>
          <w:color w:val="000000" w:themeColor="text1"/>
          <w:sz w:val="24"/>
          <w:highlight w:val="none"/>
          <w:lang w:val="en-US" w:eastAsia="zh-CN"/>
          <w14:textFill>
            <w14:solidFill>
              <w14:schemeClr w14:val="tx1"/>
            </w14:solidFill>
          </w14:textFill>
        </w:rPr>
      </w:pPr>
      <w:r>
        <w:rPr>
          <w:rFonts w:hint="eastAsia" w:ascii="仿宋_GB2312" w:hAnsi="仿宋" w:eastAsia="仿宋_GB2312"/>
          <w:b/>
          <w:color w:val="000000" w:themeColor="text1"/>
          <w:sz w:val="24"/>
          <w:highlight w:val="none"/>
          <w14:textFill>
            <w14:solidFill>
              <w14:schemeClr w14:val="tx1"/>
            </w14:solidFill>
          </w14:textFill>
        </w:rPr>
        <w:t>最高限价（元）：</w:t>
      </w:r>
      <w:r>
        <w:rPr>
          <w:rFonts w:hint="eastAsia" w:ascii="仿宋_GB2312" w:hAnsi="仿宋" w:eastAsia="仿宋_GB2312" w:cs="Times New Roman"/>
          <w:b w:val="0"/>
          <w:bCs/>
          <w:color w:val="000000" w:themeColor="text1"/>
          <w:sz w:val="24"/>
          <w:highlight w:val="none"/>
          <w:lang w:val="en-US" w:eastAsia="zh-CN"/>
          <w14:textFill>
            <w14:solidFill>
              <w14:schemeClr w14:val="tx1"/>
            </w14:solidFill>
          </w14:textFill>
        </w:rPr>
        <w:t>1250000</w:t>
      </w:r>
    </w:p>
    <w:p>
      <w:pPr>
        <w:keepNext w:val="0"/>
        <w:keepLines w:val="0"/>
        <w:pageBreakBefore w:val="0"/>
        <w:kinsoku/>
        <w:wordWrap/>
        <w:overflowPunct/>
        <w:topLinePunct w:val="0"/>
        <w:autoSpaceDE/>
        <w:autoSpaceDN/>
        <w:bidi w:val="0"/>
        <w:spacing w:line="360" w:lineRule="auto"/>
        <w:ind w:firstLine="480"/>
        <w:textAlignment w:val="auto"/>
        <w:rPr>
          <w:rFonts w:hint="eastAsia" w:ascii="仿宋_GB2312" w:hAnsi="仿宋" w:eastAsia="仿宋_GB2312" w:cs="Times New Roman"/>
          <w:bCs/>
          <w:color w:val="000000" w:themeColor="text1"/>
          <w:sz w:val="24"/>
          <w:highlight w:val="none"/>
          <w:lang w:eastAsia="zh-CN"/>
          <w14:textFill>
            <w14:solidFill>
              <w14:schemeClr w14:val="tx1"/>
            </w14:solidFill>
          </w14:textFill>
        </w:rPr>
      </w:pPr>
      <w:r>
        <w:rPr>
          <w:rFonts w:hint="eastAsia" w:ascii="仿宋_GB2312" w:hAnsi="仿宋" w:eastAsia="仿宋_GB2312" w:cs="Times New Roman"/>
          <w:b/>
          <w:color w:val="000000" w:themeColor="text1"/>
          <w:sz w:val="24"/>
          <w:highlight w:val="none"/>
          <w14:textFill>
            <w14:solidFill>
              <w14:schemeClr w14:val="tx1"/>
            </w14:solidFill>
          </w14:textFill>
        </w:rPr>
        <w:t>采购需求：</w:t>
      </w:r>
      <w:r>
        <w:rPr>
          <w:rFonts w:hint="eastAsia" w:ascii="仿宋_GB2312" w:hAnsi="仿宋" w:eastAsia="仿宋_GB2312" w:cs="Times New Roman"/>
          <w:bCs/>
          <w:color w:val="000000" w:themeColor="text1"/>
          <w:sz w:val="24"/>
          <w:highlight w:val="none"/>
          <w:lang w:eastAsia="zh-CN"/>
          <w14:textFill>
            <w14:solidFill>
              <w14:schemeClr w14:val="tx1"/>
            </w14:solidFill>
          </w14:textFill>
        </w:rPr>
        <w:t>浙江省老年活动中心2024（上）教材开发出版项目</w:t>
      </w:r>
      <w:r>
        <w:rPr>
          <w:rFonts w:hint="eastAsia" w:ascii="仿宋_GB2312" w:hAnsi="仿宋" w:eastAsia="仿宋_GB2312" w:cs="Times New Roman"/>
          <w:bCs/>
          <w:color w:val="000000" w:themeColor="text1"/>
          <w:sz w:val="24"/>
          <w:highlight w:val="none"/>
          <w:lang w:val="en-US" w:eastAsia="zh-CN"/>
          <w14:textFill>
            <w14:solidFill>
              <w14:schemeClr w14:val="tx1"/>
            </w14:solidFill>
          </w14:textFill>
        </w:rPr>
        <w:t>标项1</w:t>
      </w:r>
      <w:r>
        <w:rPr>
          <w:rFonts w:hint="eastAsia" w:ascii="仿宋_GB2312" w:hAnsi="仿宋" w:eastAsia="仿宋_GB2312" w:cs="Times New Roman"/>
          <w:bCs/>
          <w:color w:val="000000" w:themeColor="text1"/>
          <w:sz w:val="24"/>
          <w:highlight w:val="none"/>
          <w:lang w:eastAsia="zh-CN"/>
          <w14:textFill>
            <w14:solidFill>
              <w14:schemeClr w14:val="tx1"/>
            </w14:solidFill>
          </w14:textFill>
        </w:rPr>
        <w:t>主要内容：</w:t>
      </w:r>
      <w:r>
        <w:rPr>
          <w:rFonts w:hint="eastAsia" w:ascii="仿宋_GB2312" w:hAnsi="仿宋" w:eastAsia="仿宋_GB2312" w:cs="Times New Roman"/>
          <w:b w:val="0"/>
          <w:bCs/>
          <w:color w:val="000000" w:themeColor="text1"/>
          <w:sz w:val="24"/>
          <w:highlight w:val="none"/>
          <w:lang w:val="en-US" w:eastAsia="zh-CN"/>
          <w14:textFill>
            <w14:solidFill>
              <w14:schemeClr w14:val="tx1"/>
            </w14:solidFill>
          </w14:textFill>
        </w:rPr>
        <w:t>文稿编撰、排版设计、出版、印刷</w:t>
      </w:r>
      <w:r>
        <w:rPr>
          <w:rFonts w:hint="eastAsia" w:ascii="仿宋_GB2312" w:hAnsi="仿宋" w:eastAsia="仿宋_GB2312" w:cs="Times New Roman"/>
          <w:b w:val="0"/>
          <w:bCs/>
          <w:color w:val="000000" w:themeColor="text1"/>
          <w:sz w:val="24"/>
          <w:highlight w:val="none"/>
          <w14:textFill>
            <w14:solidFill>
              <w14:schemeClr w14:val="tx1"/>
            </w14:solidFill>
          </w14:textFill>
        </w:rPr>
        <w:t>，</w:t>
      </w:r>
      <w:r>
        <w:rPr>
          <w:rFonts w:hint="eastAsia" w:ascii="仿宋_GB2312" w:hAnsi="仿宋" w:eastAsia="仿宋_GB2312" w:cs="Times New Roman"/>
          <w:bCs/>
          <w:color w:val="000000" w:themeColor="text1"/>
          <w:sz w:val="24"/>
          <w:highlight w:val="none"/>
          <w:lang w:eastAsia="zh-CN"/>
          <w14:textFill>
            <w14:solidFill>
              <w14:schemeClr w14:val="tx1"/>
            </w14:solidFill>
          </w14:textFill>
        </w:rPr>
        <w:t>详见招标文件第三部分采购需求。</w:t>
      </w:r>
    </w:p>
    <w:p>
      <w:pPr>
        <w:keepNext w:val="0"/>
        <w:keepLines w:val="0"/>
        <w:pageBreakBefore w:val="0"/>
        <w:kinsoku/>
        <w:wordWrap/>
        <w:overflowPunct/>
        <w:topLinePunct w:val="0"/>
        <w:autoSpaceDE/>
        <w:autoSpaceDN/>
        <w:bidi w:val="0"/>
        <w:spacing w:line="360" w:lineRule="auto"/>
        <w:ind w:firstLine="480"/>
        <w:textAlignment w:val="auto"/>
        <w:rPr>
          <w:rFonts w:hint="eastAsia" w:ascii="仿宋_GB2312" w:hAnsi="仿宋" w:eastAsia="仿宋_GB2312" w:cs="Times New Roman"/>
          <w:bCs/>
          <w:color w:val="000000" w:themeColor="text1"/>
          <w:sz w:val="24"/>
          <w:highlight w:val="none"/>
          <w:lang w:eastAsia="zh-CN"/>
          <w14:textFill>
            <w14:solidFill>
              <w14:schemeClr w14:val="tx1"/>
            </w14:solidFill>
          </w14:textFill>
        </w:rPr>
      </w:pPr>
      <w:r>
        <w:rPr>
          <w:rFonts w:hint="eastAsia" w:ascii="仿宋_GB2312" w:hAnsi="仿宋" w:eastAsia="仿宋_GB2312" w:cs="Times New Roman"/>
          <w:b/>
          <w:bCs w:val="0"/>
          <w:color w:val="000000" w:themeColor="text1"/>
          <w:sz w:val="24"/>
          <w:highlight w:val="none"/>
          <w:lang w:eastAsia="zh-CN"/>
          <w14:textFill>
            <w14:solidFill>
              <w14:schemeClr w14:val="tx1"/>
            </w14:solidFill>
          </w14:textFill>
        </w:rPr>
        <w:t>合同履约期限：</w:t>
      </w:r>
      <w:r>
        <w:rPr>
          <w:rFonts w:hint="eastAsia" w:ascii="仿宋_GB2312" w:hAnsi="仿宋" w:eastAsia="仿宋_GB2312" w:cs="Times New Roman"/>
          <w:bCs/>
          <w:color w:val="000000" w:themeColor="text1"/>
          <w:sz w:val="24"/>
          <w:highlight w:val="none"/>
          <w:lang w:eastAsia="zh-CN"/>
          <w14:textFill>
            <w14:solidFill>
              <w14:schemeClr w14:val="tx1"/>
            </w14:solidFill>
          </w14:textFill>
        </w:rPr>
        <w:t>教材定稿时间为签订采购合同后120天内。教材印刷完成时间为采购人办理付印手续下单后30天内。</w:t>
      </w:r>
    </w:p>
    <w:p>
      <w:pPr>
        <w:keepNext w:val="0"/>
        <w:keepLines w:val="0"/>
        <w:pageBreakBefore w:val="0"/>
        <w:kinsoku/>
        <w:wordWrap/>
        <w:overflowPunct/>
        <w:topLinePunct w:val="0"/>
        <w:autoSpaceDE/>
        <w:autoSpaceDN/>
        <w:bidi w:val="0"/>
        <w:spacing w:line="360" w:lineRule="auto"/>
        <w:ind w:firstLine="480"/>
        <w:textAlignment w:val="auto"/>
        <w:rPr>
          <w:rFonts w:ascii="仿宋_GB2312" w:hAnsi="仿宋" w:eastAsia="仿宋_GB2312"/>
          <w:b/>
          <w:color w:val="000000" w:themeColor="text1"/>
          <w:sz w:val="24"/>
          <w:highlight w:val="none"/>
          <w14:textFill>
            <w14:solidFill>
              <w14:schemeClr w14:val="tx1"/>
            </w14:solidFill>
          </w14:textFill>
        </w:rPr>
      </w:pPr>
      <w:r>
        <w:rPr>
          <w:rFonts w:hint="eastAsia" w:ascii="仿宋_GB2312" w:hAnsi="仿宋" w:eastAsia="仿宋_GB2312"/>
          <w:b/>
          <w:color w:val="000000" w:themeColor="text1"/>
          <w:sz w:val="24"/>
          <w:highlight w:val="none"/>
          <w14:textFill>
            <w14:solidFill>
              <w14:schemeClr w14:val="tx1"/>
            </w14:solidFill>
          </w14:textFill>
        </w:rPr>
        <w:t>本项目接受联合体投标：</w:t>
      </w:r>
      <w:r>
        <w:rPr>
          <w:rFonts w:ascii="Wingdings" w:hAnsi="Wingdings" w:eastAsia="仿宋_GB2312"/>
          <w:b/>
          <w:color w:val="000000" w:themeColor="text1"/>
          <w:sz w:val="24"/>
          <w:highlight w:val="none"/>
          <w14:textFill>
            <w14:solidFill>
              <w14:schemeClr w14:val="tx1"/>
            </w14:solidFill>
          </w14:textFill>
        </w:rPr>
        <w:sym w:font="Wingdings" w:char="00FE"/>
      </w:r>
      <w:r>
        <w:rPr>
          <w:rFonts w:ascii="Wingdings" w:hAnsi="Wingdings" w:eastAsia="仿宋_GB2312"/>
          <w:b/>
          <w:color w:val="000000" w:themeColor="text1"/>
          <w:sz w:val="24"/>
          <w:highlight w:val="none"/>
          <w14:textFill>
            <w14:solidFill>
              <w14:schemeClr w14:val="tx1"/>
            </w14:solidFill>
          </w14:textFill>
        </w:rPr>
        <w:t>是</w:t>
      </w:r>
      <w:r>
        <w:rPr>
          <w:rFonts w:hint="eastAsia" w:ascii="仿宋_GB2312" w:hAnsi="仿宋" w:eastAsia="仿宋_GB2312"/>
          <w:b/>
          <w:color w:val="000000" w:themeColor="text1"/>
          <w:sz w:val="24"/>
          <w:highlight w:val="none"/>
          <w14:textFill>
            <w14:solidFill>
              <w14:schemeClr w14:val="tx1"/>
            </w14:solidFill>
          </w14:textFill>
        </w:rPr>
        <w:t>，</w:t>
      </w:r>
      <w:r>
        <w:rPr>
          <w:rFonts w:ascii="Wingdings" w:hAnsi="Wingdings" w:eastAsia="仿宋_GB2312"/>
          <w:b/>
          <w:color w:val="000000" w:themeColor="text1"/>
          <w:sz w:val="24"/>
          <w:highlight w:val="none"/>
          <w14:textFill>
            <w14:solidFill>
              <w14:schemeClr w14:val="tx1"/>
            </w14:solidFill>
          </w14:textFill>
        </w:rPr>
        <w:t></w:t>
      </w:r>
      <w:r>
        <w:rPr>
          <w:rFonts w:ascii="Wingdings" w:hAnsi="Wingdings" w:eastAsia="仿宋_GB2312"/>
          <w:b/>
          <w:color w:val="000000" w:themeColor="text1"/>
          <w:sz w:val="24"/>
          <w:highlight w:val="none"/>
          <w14:textFill>
            <w14:solidFill>
              <w14:schemeClr w14:val="tx1"/>
            </w14:solidFill>
          </w14:textFill>
        </w:rPr>
        <w:sym w:font="Wingdings" w:char="00A8"/>
      </w:r>
      <w:r>
        <w:rPr>
          <w:rFonts w:hint="eastAsia" w:ascii="仿宋_GB2312" w:hAnsi="仿宋" w:eastAsia="仿宋_GB2312"/>
          <w:b/>
          <w:color w:val="000000" w:themeColor="text1"/>
          <w:sz w:val="24"/>
          <w:highlight w:val="none"/>
          <w14:textFill>
            <w14:solidFill>
              <w14:schemeClr w14:val="tx1"/>
            </w14:solidFill>
          </w14:textFill>
        </w:rPr>
        <w:t>否。</w:t>
      </w:r>
    </w:p>
    <w:p>
      <w:pPr>
        <w:keepNext w:val="0"/>
        <w:keepLines w:val="0"/>
        <w:pageBreakBefore w:val="0"/>
        <w:kinsoku/>
        <w:wordWrap/>
        <w:overflowPunct/>
        <w:topLinePunct w:val="0"/>
        <w:autoSpaceDE/>
        <w:autoSpaceDN/>
        <w:bidi w:val="0"/>
        <w:spacing w:line="360" w:lineRule="auto"/>
        <w:ind w:firstLine="482" w:firstLineChars="200"/>
        <w:textAlignment w:val="auto"/>
        <w:rPr>
          <w:rFonts w:hint="eastAsia" w:ascii="仿宋_GB2312" w:hAnsi="仿宋" w:eastAsia="仿宋_GB2312" w:cs="Times New Roman"/>
          <w:b/>
          <w:color w:val="000000" w:themeColor="text1"/>
          <w:sz w:val="24"/>
          <w:highlight w:val="none"/>
          <w:lang w:val="en-US" w:eastAsia="zh-CN"/>
          <w14:textFill>
            <w14:solidFill>
              <w14:schemeClr w14:val="tx1"/>
            </w14:solidFill>
          </w14:textFill>
        </w:rPr>
      </w:pPr>
      <w:r>
        <w:rPr>
          <w:rFonts w:hint="eastAsia" w:ascii="仿宋_GB2312" w:hAnsi="仿宋" w:eastAsia="仿宋_GB2312" w:cs="Times New Roman"/>
          <w:b/>
          <w:color w:val="000000" w:themeColor="text1"/>
          <w:sz w:val="24"/>
          <w:highlight w:val="none"/>
          <w:lang w:val="en-US" w:eastAsia="zh-CN"/>
          <w14:textFill>
            <w14:solidFill>
              <w14:schemeClr w14:val="tx1"/>
            </w14:solidFill>
          </w14:textFill>
        </w:rPr>
        <w:t>标项2：《营养厨房之早餐》（暂名）教材开发出版</w:t>
      </w:r>
    </w:p>
    <w:p>
      <w:pPr>
        <w:keepNext w:val="0"/>
        <w:keepLines w:val="0"/>
        <w:pageBreakBefore w:val="0"/>
        <w:kinsoku/>
        <w:wordWrap/>
        <w:overflowPunct/>
        <w:topLinePunct w:val="0"/>
        <w:autoSpaceDE/>
        <w:autoSpaceDN/>
        <w:bidi w:val="0"/>
        <w:spacing w:line="360" w:lineRule="auto"/>
        <w:ind w:firstLine="482" w:firstLineChars="200"/>
        <w:textAlignment w:val="auto"/>
        <w:rPr>
          <w:rFonts w:hint="default" w:ascii="仿宋_GB2312" w:hAnsi="仿宋" w:eastAsia="仿宋_GB2312"/>
          <w:color w:val="000000" w:themeColor="text1"/>
          <w:sz w:val="24"/>
          <w:highlight w:val="none"/>
          <w:lang w:val="en-US" w:eastAsia="zh-CN"/>
          <w14:textFill>
            <w14:solidFill>
              <w14:schemeClr w14:val="tx1"/>
            </w14:solidFill>
          </w14:textFill>
        </w:rPr>
      </w:pPr>
      <w:r>
        <w:rPr>
          <w:rFonts w:ascii="仿宋_GB2312" w:hAnsi="仿宋" w:eastAsia="仿宋_GB2312"/>
          <w:b/>
          <w:color w:val="000000" w:themeColor="text1"/>
          <w:sz w:val="24"/>
          <w:highlight w:val="none"/>
          <w14:textFill>
            <w14:solidFill>
              <w14:schemeClr w14:val="tx1"/>
            </w14:solidFill>
          </w14:textFill>
        </w:rPr>
        <w:t>预算金额（元）：</w:t>
      </w:r>
      <w:r>
        <w:rPr>
          <w:rFonts w:hint="eastAsia" w:ascii="仿宋_GB2312" w:hAnsi="仿宋" w:eastAsia="仿宋_GB2312" w:cs="Times New Roman"/>
          <w:b w:val="0"/>
          <w:bCs/>
          <w:color w:val="000000" w:themeColor="text1"/>
          <w:sz w:val="24"/>
          <w:highlight w:val="none"/>
          <w:lang w:val="en-US" w:eastAsia="zh-CN"/>
          <w14:textFill>
            <w14:solidFill>
              <w14:schemeClr w14:val="tx1"/>
            </w14:solidFill>
          </w14:textFill>
        </w:rPr>
        <w:t>1250000</w:t>
      </w:r>
    </w:p>
    <w:p>
      <w:pPr>
        <w:keepNext w:val="0"/>
        <w:keepLines w:val="0"/>
        <w:pageBreakBefore w:val="0"/>
        <w:kinsoku/>
        <w:wordWrap/>
        <w:overflowPunct/>
        <w:topLinePunct w:val="0"/>
        <w:autoSpaceDE/>
        <w:autoSpaceDN/>
        <w:bidi w:val="0"/>
        <w:spacing w:line="360" w:lineRule="auto"/>
        <w:ind w:firstLine="480"/>
        <w:textAlignment w:val="auto"/>
        <w:rPr>
          <w:rFonts w:hint="default" w:ascii="仿宋_GB2312" w:hAnsi="仿宋" w:eastAsia="仿宋_GB2312"/>
          <w:color w:val="000000" w:themeColor="text1"/>
          <w:sz w:val="24"/>
          <w:highlight w:val="none"/>
          <w:lang w:val="en-US" w:eastAsia="zh-CN"/>
          <w14:textFill>
            <w14:solidFill>
              <w14:schemeClr w14:val="tx1"/>
            </w14:solidFill>
          </w14:textFill>
        </w:rPr>
      </w:pPr>
      <w:r>
        <w:rPr>
          <w:rFonts w:hint="eastAsia" w:ascii="仿宋_GB2312" w:hAnsi="仿宋" w:eastAsia="仿宋_GB2312"/>
          <w:b/>
          <w:color w:val="000000" w:themeColor="text1"/>
          <w:sz w:val="24"/>
          <w:highlight w:val="none"/>
          <w14:textFill>
            <w14:solidFill>
              <w14:schemeClr w14:val="tx1"/>
            </w14:solidFill>
          </w14:textFill>
        </w:rPr>
        <w:t>最高限价（元）：</w:t>
      </w:r>
      <w:r>
        <w:rPr>
          <w:rFonts w:hint="eastAsia" w:ascii="仿宋_GB2312" w:hAnsi="仿宋" w:eastAsia="仿宋_GB2312" w:cs="Times New Roman"/>
          <w:b w:val="0"/>
          <w:bCs/>
          <w:color w:val="000000" w:themeColor="text1"/>
          <w:sz w:val="24"/>
          <w:highlight w:val="none"/>
          <w:lang w:val="en-US" w:eastAsia="zh-CN"/>
          <w14:textFill>
            <w14:solidFill>
              <w14:schemeClr w14:val="tx1"/>
            </w14:solidFill>
          </w14:textFill>
        </w:rPr>
        <w:t>1250000</w:t>
      </w:r>
    </w:p>
    <w:p>
      <w:pPr>
        <w:keepNext w:val="0"/>
        <w:keepLines w:val="0"/>
        <w:pageBreakBefore w:val="0"/>
        <w:kinsoku/>
        <w:wordWrap/>
        <w:overflowPunct/>
        <w:topLinePunct w:val="0"/>
        <w:autoSpaceDE/>
        <w:autoSpaceDN/>
        <w:bidi w:val="0"/>
        <w:spacing w:line="360" w:lineRule="auto"/>
        <w:ind w:firstLine="480"/>
        <w:textAlignment w:val="auto"/>
        <w:rPr>
          <w:rFonts w:hint="eastAsia" w:ascii="仿宋_GB2312" w:hAnsi="仿宋" w:eastAsia="仿宋_GB2312" w:cs="Times New Roman"/>
          <w:bCs/>
          <w:color w:val="000000" w:themeColor="text1"/>
          <w:sz w:val="24"/>
          <w:highlight w:val="none"/>
          <w:lang w:eastAsia="zh-CN"/>
          <w14:textFill>
            <w14:solidFill>
              <w14:schemeClr w14:val="tx1"/>
            </w14:solidFill>
          </w14:textFill>
        </w:rPr>
      </w:pPr>
      <w:r>
        <w:rPr>
          <w:rFonts w:hint="eastAsia" w:ascii="仿宋_GB2312" w:hAnsi="仿宋" w:eastAsia="仿宋_GB2312" w:cs="Times New Roman"/>
          <w:b/>
          <w:color w:val="000000" w:themeColor="text1"/>
          <w:sz w:val="24"/>
          <w:highlight w:val="none"/>
          <w14:textFill>
            <w14:solidFill>
              <w14:schemeClr w14:val="tx1"/>
            </w14:solidFill>
          </w14:textFill>
        </w:rPr>
        <w:t>采购需求：</w:t>
      </w:r>
      <w:r>
        <w:rPr>
          <w:rFonts w:hint="eastAsia" w:ascii="仿宋_GB2312" w:hAnsi="仿宋" w:eastAsia="仿宋_GB2312" w:cs="Times New Roman"/>
          <w:bCs/>
          <w:color w:val="000000" w:themeColor="text1"/>
          <w:sz w:val="24"/>
          <w:highlight w:val="none"/>
          <w:lang w:eastAsia="zh-CN"/>
          <w14:textFill>
            <w14:solidFill>
              <w14:schemeClr w14:val="tx1"/>
            </w14:solidFill>
          </w14:textFill>
        </w:rPr>
        <w:t>浙江省老年活动中心2024（上）教材开发出版项目</w:t>
      </w:r>
      <w:r>
        <w:rPr>
          <w:rFonts w:hint="eastAsia" w:ascii="仿宋_GB2312" w:hAnsi="仿宋" w:eastAsia="仿宋_GB2312" w:cs="Times New Roman"/>
          <w:bCs/>
          <w:color w:val="000000" w:themeColor="text1"/>
          <w:sz w:val="24"/>
          <w:highlight w:val="none"/>
          <w:lang w:val="en-US" w:eastAsia="zh-CN"/>
          <w14:textFill>
            <w14:solidFill>
              <w14:schemeClr w14:val="tx1"/>
            </w14:solidFill>
          </w14:textFill>
        </w:rPr>
        <w:t>标项2</w:t>
      </w:r>
      <w:r>
        <w:rPr>
          <w:rFonts w:hint="eastAsia" w:ascii="仿宋_GB2312" w:hAnsi="仿宋" w:eastAsia="仿宋_GB2312" w:cs="Times New Roman"/>
          <w:bCs/>
          <w:color w:val="000000" w:themeColor="text1"/>
          <w:sz w:val="24"/>
          <w:highlight w:val="none"/>
          <w:lang w:eastAsia="zh-CN"/>
          <w14:textFill>
            <w14:solidFill>
              <w14:schemeClr w14:val="tx1"/>
            </w14:solidFill>
          </w14:textFill>
        </w:rPr>
        <w:t>主要内容：</w:t>
      </w:r>
      <w:r>
        <w:rPr>
          <w:rFonts w:hint="eastAsia" w:ascii="仿宋_GB2312" w:hAnsi="仿宋" w:eastAsia="仿宋_GB2312" w:cs="Times New Roman"/>
          <w:b w:val="0"/>
          <w:bCs/>
          <w:color w:val="000000" w:themeColor="text1"/>
          <w:sz w:val="24"/>
          <w:highlight w:val="none"/>
          <w:lang w:val="en-US" w:eastAsia="zh-CN"/>
          <w14:textFill>
            <w14:solidFill>
              <w14:schemeClr w14:val="tx1"/>
            </w14:solidFill>
          </w14:textFill>
        </w:rPr>
        <w:t>文稿编撰、排版设计、出版、印刷</w:t>
      </w:r>
      <w:r>
        <w:rPr>
          <w:rFonts w:hint="eastAsia" w:ascii="仿宋_GB2312" w:hAnsi="仿宋" w:eastAsia="仿宋_GB2312" w:cs="Times New Roman"/>
          <w:b w:val="0"/>
          <w:bCs/>
          <w:color w:val="000000" w:themeColor="text1"/>
          <w:sz w:val="24"/>
          <w:highlight w:val="none"/>
          <w14:textFill>
            <w14:solidFill>
              <w14:schemeClr w14:val="tx1"/>
            </w14:solidFill>
          </w14:textFill>
        </w:rPr>
        <w:t>，</w:t>
      </w:r>
      <w:r>
        <w:rPr>
          <w:rFonts w:hint="eastAsia" w:ascii="仿宋_GB2312" w:hAnsi="仿宋" w:eastAsia="仿宋_GB2312" w:cs="Times New Roman"/>
          <w:bCs/>
          <w:color w:val="000000" w:themeColor="text1"/>
          <w:sz w:val="24"/>
          <w:highlight w:val="none"/>
          <w:lang w:eastAsia="zh-CN"/>
          <w14:textFill>
            <w14:solidFill>
              <w14:schemeClr w14:val="tx1"/>
            </w14:solidFill>
          </w14:textFill>
        </w:rPr>
        <w:t>详见招标文件第三部分采购需求。</w:t>
      </w:r>
    </w:p>
    <w:p>
      <w:pPr>
        <w:keepNext w:val="0"/>
        <w:keepLines w:val="0"/>
        <w:pageBreakBefore w:val="0"/>
        <w:kinsoku/>
        <w:wordWrap/>
        <w:overflowPunct/>
        <w:topLinePunct w:val="0"/>
        <w:autoSpaceDE/>
        <w:autoSpaceDN/>
        <w:bidi w:val="0"/>
        <w:spacing w:line="360" w:lineRule="auto"/>
        <w:ind w:firstLine="480"/>
        <w:textAlignment w:val="auto"/>
        <w:rPr>
          <w:rFonts w:hint="eastAsia" w:ascii="仿宋_GB2312" w:hAnsi="仿宋" w:eastAsia="仿宋_GB2312" w:cs="Times New Roman"/>
          <w:bCs/>
          <w:color w:val="000000" w:themeColor="text1"/>
          <w:sz w:val="24"/>
          <w:highlight w:val="none"/>
          <w:lang w:eastAsia="zh-CN"/>
          <w14:textFill>
            <w14:solidFill>
              <w14:schemeClr w14:val="tx1"/>
            </w14:solidFill>
          </w14:textFill>
        </w:rPr>
      </w:pPr>
      <w:r>
        <w:rPr>
          <w:rFonts w:hint="eastAsia" w:ascii="仿宋_GB2312" w:hAnsi="仿宋" w:eastAsia="仿宋_GB2312" w:cs="Times New Roman"/>
          <w:b/>
          <w:bCs w:val="0"/>
          <w:color w:val="000000" w:themeColor="text1"/>
          <w:sz w:val="24"/>
          <w:highlight w:val="none"/>
          <w:lang w:eastAsia="zh-CN"/>
          <w14:textFill>
            <w14:solidFill>
              <w14:schemeClr w14:val="tx1"/>
            </w14:solidFill>
          </w14:textFill>
        </w:rPr>
        <w:t>合同履约期限：</w:t>
      </w:r>
      <w:r>
        <w:rPr>
          <w:rFonts w:hint="eastAsia" w:ascii="仿宋_GB2312" w:hAnsi="仿宋" w:eastAsia="仿宋_GB2312" w:cs="Times New Roman"/>
          <w:bCs/>
          <w:color w:val="000000" w:themeColor="text1"/>
          <w:sz w:val="24"/>
          <w:highlight w:val="none"/>
          <w:lang w:eastAsia="zh-CN"/>
          <w14:textFill>
            <w14:solidFill>
              <w14:schemeClr w14:val="tx1"/>
            </w14:solidFill>
          </w14:textFill>
        </w:rPr>
        <w:t>教材定稿时间为签订采购合同后120天内。教材印刷完成时间为采购人办理付印手续下单后30天内。</w:t>
      </w:r>
    </w:p>
    <w:p>
      <w:pPr>
        <w:keepNext w:val="0"/>
        <w:keepLines w:val="0"/>
        <w:pageBreakBefore w:val="0"/>
        <w:kinsoku/>
        <w:wordWrap/>
        <w:overflowPunct/>
        <w:topLinePunct w:val="0"/>
        <w:autoSpaceDE/>
        <w:autoSpaceDN/>
        <w:bidi w:val="0"/>
        <w:spacing w:line="360" w:lineRule="auto"/>
        <w:ind w:firstLine="480"/>
        <w:textAlignment w:val="auto"/>
        <w:rPr>
          <w:rFonts w:hint="eastAsia" w:ascii="仿宋_GB2312" w:hAnsi="仿宋" w:eastAsia="仿宋_GB2312"/>
          <w:b/>
          <w:color w:val="000000" w:themeColor="text1"/>
          <w:sz w:val="24"/>
          <w:highlight w:val="none"/>
          <w:lang w:val="en-US" w:eastAsia="zh-CN"/>
          <w14:textFill>
            <w14:solidFill>
              <w14:schemeClr w14:val="tx1"/>
            </w14:solidFill>
          </w14:textFill>
        </w:rPr>
      </w:pPr>
      <w:r>
        <w:rPr>
          <w:rFonts w:hint="eastAsia" w:ascii="仿宋_GB2312" w:hAnsi="仿宋" w:eastAsia="仿宋_GB2312"/>
          <w:b/>
          <w:color w:val="000000" w:themeColor="text1"/>
          <w:sz w:val="24"/>
          <w:highlight w:val="none"/>
          <w14:textFill>
            <w14:solidFill>
              <w14:schemeClr w14:val="tx1"/>
            </w14:solidFill>
          </w14:textFill>
        </w:rPr>
        <w:t>本项目接受联合体投标：</w:t>
      </w:r>
      <w:r>
        <w:rPr>
          <w:rFonts w:ascii="Wingdings" w:hAnsi="Wingdings" w:eastAsia="仿宋_GB2312"/>
          <w:b/>
          <w:color w:val="000000" w:themeColor="text1"/>
          <w:sz w:val="24"/>
          <w:highlight w:val="none"/>
          <w14:textFill>
            <w14:solidFill>
              <w14:schemeClr w14:val="tx1"/>
            </w14:solidFill>
          </w14:textFill>
        </w:rPr>
        <w:sym w:font="Wingdings" w:char="00FE"/>
      </w:r>
      <w:r>
        <w:rPr>
          <w:rFonts w:ascii="Wingdings" w:hAnsi="Wingdings" w:eastAsia="仿宋_GB2312"/>
          <w:b/>
          <w:color w:val="000000" w:themeColor="text1"/>
          <w:sz w:val="24"/>
          <w:highlight w:val="none"/>
          <w14:textFill>
            <w14:solidFill>
              <w14:schemeClr w14:val="tx1"/>
            </w14:solidFill>
          </w14:textFill>
        </w:rPr>
        <w:t>是</w:t>
      </w:r>
      <w:r>
        <w:rPr>
          <w:rFonts w:hint="eastAsia" w:ascii="仿宋_GB2312" w:hAnsi="仿宋" w:eastAsia="仿宋_GB2312"/>
          <w:b/>
          <w:color w:val="000000" w:themeColor="text1"/>
          <w:sz w:val="24"/>
          <w:highlight w:val="none"/>
          <w14:textFill>
            <w14:solidFill>
              <w14:schemeClr w14:val="tx1"/>
            </w14:solidFill>
          </w14:textFill>
        </w:rPr>
        <w:t>，</w:t>
      </w:r>
      <w:r>
        <w:rPr>
          <w:rFonts w:ascii="Wingdings" w:hAnsi="Wingdings" w:eastAsia="仿宋_GB2312"/>
          <w:b/>
          <w:color w:val="000000" w:themeColor="text1"/>
          <w:sz w:val="24"/>
          <w:highlight w:val="none"/>
          <w14:textFill>
            <w14:solidFill>
              <w14:schemeClr w14:val="tx1"/>
            </w14:solidFill>
          </w14:textFill>
        </w:rPr>
        <w:t></w:t>
      </w:r>
      <w:r>
        <w:rPr>
          <w:rFonts w:ascii="Wingdings" w:hAnsi="Wingdings" w:eastAsia="仿宋_GB2312"/>
          <w:b/>
          <w:color w:val="000000" w:themeColor="text1"/>
          <w:sz w:val="24"/>
          <w:highlight w:val="none"/>
          <w14:textFill>
            <w14:solidFill>
              <w14:schemeClr w14:val="tx1"/>
            </w14:solidFill>
          </w14:textFill>
        </w:rPr>
        <w:sym w:font="Wingdings" w:char="00A8"/>
      </w:r>
      <w:r>
        <w:rPr>
          <w:rFonts w:hint="eastAsia" w:ascii="仿宋_GB2312" w:hAnsi="仿宋" w:eastAsia="仿宋_GB2312"/>
          <w:b/>
          <w:color w:val="000000" w:themeColor="text1"/>
          <w:sz w:val="24"/>
          <w:highlight w:val="none"/>
          <w14:textFill>
            <w14:solidFill>
              <w14:schemeClr w14:val="tx1"/>
            </w14:solidFill>
          </w14:textFill>
        </w:rPr>
        <w:t>否。</w:t>
      </w:r>
      <w:r>
        <w:rPr>
          <w:rFonts w:hint="eastAsia" w:ascii="仿宋_GB2312" w:hAnsi="仿宋" w:eastAsia="仿宋_GB2312"/>
          <w:b/>
          <w:color w:val="000000" w:themeColor="text1"/>
          <w:sz w:val="24"/>
          <w:highlight w:val="none"/>
          <w:lang w:val="en-US" w:eastAsia="zh-CN"/>
          <w14:textFill>
            <w14:solidFill>
              <w14:schemeClr w14:val="tx1"/>
            </w14:solidFill>
          </w14:textFill>
        </w:rPr>
        <w:t xml:space="preserve"> </w:t>
      </w:r>
    </w:p>
    <w:p>
      <w:pPr>
        <w:spacing w:line="360" w:lineRule="auto"/>
        <w:ind w:firstLine="482" w:firstLineChars="200"/>
        <w:rPr>
          <w:rFonts w:ascii="仿宋_GB2312" w:hAnsi="仿宋" w:eastAsia="仿宋_GB2312"/>
          <w:b/>
          <w:color w:val="000000" w:themeColor="text1"/>
          <w:sz w:val="24"/>
          <w:highlight w:val="none"/>
          <w14:textFill>
            <w14:solidFill>
              <w14:schemeClr w14:val="tx1"/>
            </w14:solidFill>
          </w14:textFill>
        </w:rPr>
      </w:pPr>
      <w:r>
        <w:rPr>
          <w:rFonts w:hint="eastAsia" w:ascii="仿宋_GB2312" w:hAnsi="仿宋" w:eastAsia="仿宋_GB2312"/>
          <w:b/>
          <w:color w:val="000000" w:themeColor="text1"/>
          <w:sz w:val="24"/>
          <w:highlight w:val="none"/>
          <w14:textFill>
            <w14:solidFill>
              <w14:schemeClr w14:val="tx1"/>
            </w14:solidFill>
          </w14:textFill>
        </w:rPr>
        <w:t>二、申请人的资格要求：</w:t>
      </w:r>
    </w:p>
    <w:p>
      <w:pPr>
        <w:spacing w:line="360" w:lineRule="auto"/>
        <w:ind w:firstLine="480"/>
        <w:rPr>
          <w:rFonts w:ascii="仿宋" w:hAnsi="仿宋" w:eastAsia="仿宋" w:cs="仿宋_GB2312"/>
          <w:snapToGrid w:val="0"/>
          <w:color w:val="000000" w:themeColor="text1"/>
          <w:kern w:val="28"/>
          <w:sz w:val="24"/>
          <w:szCs w:val="20"/>
          <w:highlight w:val="none"/>
          <w14:textFill>
            <w14:solidFill>
              <w14:schemeClr w14:val="tx1"/>
            </w14:solidFill>
          </w14:textFill>
        </w:rPr>
      </w:pPr>
      <w:r>
        <w:rPr>
          <w:rFonts w:ascii="仿宋" w:hAnsi="仿宋" w:eastAsia="仿宋" w:cs="仿宋_GB2312"/>
          <w:snapToGrid w:val="0"/>
          <w:color w:val="000000" w:themeColor="text1"/>
          <w:kern w:val="28"/>
          <w:sz w:val="24"/>
          <w:szCs w:val="20"/>
          <w:highlight w:val="none"/>
          <w14:textFill>
            <w14:solidFill>
              <w14:schemeClr w14:val="tx1"/>
            </w14:solidFill>
          </w14:textFill>
        </w:rPr>
        <w:t>1.</w:t>
      </w:r>
      <w:r>
        <w:rPr>
          <w:rFonts w:hint="eastAsia" w:ascii="仿宋" w:hAnsi="仿宋" w:eastAsia="仿宋" w:cs="仿宋_GB2312"/>
          <w:snapToGrid w:val="0"/>
          <w:color w:val="000000" w:themeColor="text1"/>
          <w:kern w:val="28"/>
          <w:sz w:val="24"/>
          <w:szCs w:val="20"/>
          <w:highlight w:val="none"/>
          <w14:textFill>
            <w14:solidFill>
              <w14:schemeClr w14:val="tx1"/>
            </w14:solidFill>
          </w14:textFill>
        </w:rPr>
        <w:t xml:space="preserve">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ind w:firstLine="482" w:firstLineChars="200"/>
        <w:rPr>
          <w:rFonts w:ascii="仿宋" w:hAnsi="仿宋" w:eastAsia="仿宋" w:cs="仿宋_GB2312"/>
          <w:snapToGrid w:val="0"/>
          <w:color w:val="000000" w:themeColor="text1"/>
          <w:kern w:val="28"/>
          <w:sz w:val="24"/>
          <w:szCs w:val="20"/>
          <w:highlight w:val="none"/>
          <w14:textFill>
            <w14:solidFill>
              <w14:schemeClr w14:val="tx1"/>
            </w14:solidFill>
          </w14:textFill>
        </w:rPr>
      </w:pPr>
      <w:r>
        <w:rPr>
          <w:rFonts w:hint="eastAsia" w:ascii="仿宋" w:hAnsi="仿宋" w:eastAsia="仿宋" w:cs="仿宋_GB2312"/>
          <w:b/>
          <w:bCs/>
          <w:snapToGrid w:val="0"/>
          <w:color w:val="000000" w:themeColor="text1"/>
          <w:kern w:val="28"/>
          <w:sz w:val="24"/>
          <w:szCs w:val="20"/>
          <w:highlight w:val="none"/>
          <w14:textFill>
            <w14:solidFill>
              <w14:schemeClr w14:val="tx1"/>
            </w14:solidFill>
          </w14:textFill>
        </w:rPr>
        <w:t>2.落实政府采购政策需满足的资格要求：无；</w:t>
      </w:r>
    </w:p>
    <w:p>
      <w:pPr>
        <w:spacing w:line="360" w:lineRule="auto"/>
        <w:ind w:firstLine="482" w:firstLineChars="200"/>
        <w:rPr>
          <w:rFonts w:ascii="仿宋" w:hAnsi="仿宋" w:eastAsia="仿宋"/>
          <w:color w:val="000000" w:themeColor="text1"/>
          <w:sz w:val="24"/>
          <w:highlight w:val="none"/>
          <w14:textFill>
            <w14:solidFill>
              <w14:schemeClr w14:val="tx1"/>
            </w14:solidFill>
          </w14:textFill>
        </w:rPr>
      </w:pPr>
      <w:r>
        <w:rPr>
          <w:rFonts w:hint="eastAsia" w:ascii="仿宋" w:hAnsi="仿宋" w:eastAsia="仿宋"/>
          <w:b/>
          <w:bCs/>
          <w:color w:val="000000" w:themeColor="text1"/>
          <w:sz w:val="24"/>
          <w:highlight w:val="none"/>
          <w14:textFill>
            <w14:solidFill>
              <w14:schemeClr w14:val="tx1"/>
            </w14:solidFill>
          </w14:textFill>
        </w:rPr>
        <w:t>3.本项目的特定资格要求：投标人具有《出版物经营许可证》或《图书出版许可证》；</w:t>
      </w:r>
    </w:p>
    <w:p>
      <w:pPr>
        <w:snapToGrid w:val="0"/>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4.</w:t>
      </w:r>
      <w:r>
        <w:rPr>
          <w:rFonts w:hint="eastAsia" w:ascii="仿宋_GB2312" w:hAnsi="仿宋" w:eastAsia="仿宋_GB2312"/>
          <w:color w:val="000000" w:themeColor="text1"/>
          <w:sz w:val="24"/>
          <w:highlight w:val="none"/>
          <w14:textFill>
            <w14:solidFill>
              <w14:schemeClr w14:val="tx1"/>
            </w14:solidFill>
          </w14:textFill>
        </w:rPr>
        <w:t>单位负责人为同一人或者存在直接控股、管理关系的不同供应商，不得参加同一合同项下的政府采购活动；</w:t>
      </w:r>
      <w:r>
        <w:rPr>
          <w:rFonts w:ascii="仿宋_GB2312" w:hAnsi="仿宋" w:eastAsia="仿宋_GB2312" w:cs="仿宋_GB2312"/>
          <w:color w:val="000000" w:themeColor="text1"/>
          <w:sz w:val="24"/>
          <w:highlight w:val="none"/>
          <w14:textFill>
            <w14:solidFill>
              <w14:schemeClr w14:val="tx1"/>
            </w14:solidFill>
          </w14:textFill>
        </w:rPr>
        <w:t>为采购项目提供整体设计、规范编制或者项目管理、监理、检测等服务后</w:t>
      </w:r>
      <w:r>
        <w:rPr>
          <w:rFonts w:hint="eastAsia" w:ascii="仿宋_GB2312" w:hAnsi="仿宋" w:eastAsia="仿宋_GB2312" w:cs="仿宋_GB2312"/>
          <w:color w:val="000000" w:themeColor="text1"/>
          <w:sz w:val="24"/>
          <w:highlight w:val="none"/>
          <w14:textFill>
            <w14:solidFill>
              <w14:schemeClr w14:val="tx1"/>
            </w14:solidFill>
          </w14:textFill>
        </w:rPr>
        <w:t>不得</w:t>
      </w:r>
      <w:r>
        <w:rPr>
          <w:rFonts w:ascii="仿宋_GB2312" w:hAnsi="仿宋" w:eastAsia="仿宋_GB2312" w:cs="仿宋_GB2312"/>
          <w:color w:val="000000" w:themeColor="text1"/>
          <w:sz w:val="24"/>
          <w:highlight w:val="none"/>
          <w14:textFill>
            <w14:solidFill>
              <w14:schemeClr w14:val="tx1"/>
            </w14:solidFill>
          </w14:textFill>
        </w:rPr>
        <w:t>再参加该采购项目的其他采购活动。</w:t>
      </w:r>
    </w:p>
    <w:p>
      <w:pPr>
        <w:spacing w:line="360" w:lineRule="auto"/>
        <w:ind w:firstLine="482" w:firstLineChars="200"/>
        <w:rPr>
          <w:rFonts w:ascii="仿宋_GB2312" w:hAnsi="仿宋" w:eastAsia="仿宋_GB2312"/>
          <w:b/>
          <w:color w:val="000000" w:themeColor="text1"/>
          <w:sz w:val="24"/>
          <w:highlight w:val="none"/>
          <w14:textFill>
            <w14:solidFill>
              <w14:schemeClr w14:val="tx1"/>
            </w14:solidFill>
          </w14:textFill>
        </w:rPr>
      </w:pPr>
      <w:r>
        <w:rPr>
          <w:rFonts w:hint="eastAsia" w:ascii="仿宋_GB2312" w:hAnsi="仿宋" w:eastAsia="仿宋_GB2312"/>
          <w:b/>
          <w:color w:val="000000" w:themeColor="text1"/>
          <w:sz w:val="24"/>
          <w:highlight w:val="none"/>
          <w14:textFill>
            <w14:solidFill>
              <w14:schemeClr w14:val="tx1"/>
            </w14:solidFill>
          </w14:textFill>
        </w:rPr>
        <w:t>三、获取招标文件</w:t>
      </w:r>
      <w:r>
        <w:rPr>
          <w:rFonts w:ascii="仿宋_GB2312" w:hAnsi="仿宋" w:eastAsia="仿宋_GB2312"/>
          <w:b/>
          <w:color w:val="000000" w:themeColor="text1"/>
          <w:sz w:val="24"/>
          <w:highlight w:val="none"/>
          <w14:textFill>
            <w14:solidFill>
              <w14:schemeClr w14:val="tx1"/>
            </w14:solidFill>
          </w14:textFill>
        </w:rPr>
        <w:t xml:space="preserve"> </w:t>
      </w:r>
    </w:p>
    <w:p>
      <w:pPr>
        <w:spacing w:line="360" w:lineRule="auto"/>
        <w:ind w:firstLine="482" w:firstLineChars="2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b/>
          <w:color w:val="000000" w:themeColor="text1"/>
          <w:sz w:val="24"/>
          <w:highlight w:val="none"/>
          <w14:textFill>
            <w14:solidFill>
              <w14:schemeClr w14:val="tx1"/>
            </w14:solidFill>
          </w14:textFill>
        </w:rPr>
        <w:t>时间：</w:t>
      </w:r>
      <w:r>
        <w:rPr>
          <w:rFonts w:ascii="仿宋_GB2312" w:hAnsi="仿宋" w:eastAsia="仿宋_GB2312"/>
          <w:color w:val="000000" w:themeColor="text1"/>
          <w:sz w:val="24"/>
          <w:highlight w:val="none"/>
          <w14:textFill>
            <w14:solidFill>
              <w14:schemeClr w14:val="tx1"/>
            </w14:solidFill>
          </w14:textFill>
        </w:rPr>
        <w:t>/至</w:t>
      </w:r>
      <w:r>
        <w:rPr>
          <w:rFonts w:hint="eastAsia" w:ascii="仿宋_GB2312" w:hAnsi="仿宋" w:eastAsia="仿宋_GB2312"/>
          <w:color w:val="000000" w:themeColor="text1"/>
          <w:sz w:val="24"/>
          <w:highlight w:val="none"/>
          <w:u w:val="single"/>
          <w:lang w:eastAsia="zh-CN"/>
          <w14:textFill>
            <w14:solidFill>
              <w14:schemeClr w14:val="tx1"/>
            </w14:solidFill>
          </w14:textFill>
        </w:rPr>
        <w:t>2024年</w:t>
      </w:r>
      <w:r>
        <w:rPr>
          <w:rFonts w:hint="eastAsia" w:ascii="仿宋_GB2312" w:hAnsi="仿宋" w:eastAsia="仿宋_GB2312"/>
          <w:color w:val="000000" w:themeColor="text1"/>
          <w:sz w:val="24"/>
          <w:highlight w:val="none"/>
          <w:u w:val="single"/>
          <w:lang w:val="en-US" w:eastAsia="zh-CN"/>
          <w14:textFill>
            <w14:solidFill>
              <w14:schemeClr w14:val="tx1"/>
            </w14:solidFill>
          </w14:textFill>
        </w:rPr>
        <w:t>3</w:t>
      </w:r>
      <w:r>
        <w:rPr>
          <w:rFonts w:hint="eastAsia" w:ascii="仿宋_GB2312" w:hAnsi="仿宋" w:eastAsia="仿宋_GB2312"/>
          <w:color w:val="000000" w:themeColor="text1"/>
          <w:sz w:val="24"/>
          <w:highlight w:val="none"/>
          <w:u w:val="single"/>
          <w:lang w:eastAsia="zh-CN"/>
          <w14:textFill>
            <w14:solidFill>
              <w14:schemeClr w14:val="tx1"/>
            </w14:solidFill>
          </w14:textFill>
        </w:rPr>
        <w:t>月</w:t>
      </w:r>
      <w:r>
        <w:rPr>
          <w:rFonts w:hint="eastAsia" w:ascii="仿宋_GB2312" w:hAnsi="仿宋" w:eastAsia="仿宋_GB2312"/>
          <w:color w:val="000000" w:themeColor="text1"/>
          <w:sz w:val="24"/>
          <w:highlight w:val="none"/>
          <w:u w:val="single"/>
          <w:lang w:val="en-US" w:eastAsia="zh-CN"/>
          <w14:textFill>
            <w14:solidFill>
              <w14:schemeClr w14:val="tx1"/>
            </w14:solidFill>
          </w14:textFill>
        </w:rPr>
        <w:t>1</w:t>
      </w:r>
      <w:r>
        <w:rPr>
          <w:rFonts w:ascii="仿宋_GB2312" w:hAnsi="仿宋" w:eastAsia="仿宋_GB2312"/>
          <w:color w:val="000000" w:themeColor="text1"/>
          <w:sz w:val="24"/>
          <w:highlight w:val="none"/>
          <w:u w:val="single"/>
          <w14:textFill>
            <w14:solidFill>
              <w14:schemeClr w14:val="tx1"/>
            </w14:solidFill>
          </w14:textFill>
        </w:rPr>
        <w:t>日</w:t>
      </w:r>
      <w:r>
        <w:rPr>
          <w:rFonts w:hint="eastAsia" w:ascii="仿宋_GB2312" w:hAnsi="仿宋" w:eastAsia="仿宋_GB2312"/>
          <w:color w:val="000000" w:themeColor="text1"/>
          <w:sz w:val="24"/>
          <w:highlight w:val="none"/>
          <w14:textFill>
            <w14:solidFill>
              <w14:schemeClr w14:val="tx1"/>
            </w14:solidFill>
          </w14:textFill>
        </w:rPr>
        <w:t>，每天上午</w:t>
      </w:r>
      <w:r>
        <w:rPr>
          <w:rFonts w:ascii="仿宋_GB2312" w:hAnsi="仿宋" w:eastAsia="仿宋_GB2312"/>
          <w:color w:val="000000" w:themeColor="text1"/>
          <w:sz w:val="24"/>
          <w:highlight w:val="none"/>
          <w14:textFill>
            <w14:solidFill>
              <w14:schemeClr w14:val="tx1"/>
            </w14:solidFill>
          </w14:textFill>
        </w:rPr>
        <w:t xml:space="preserve">00:00至12:00 </w:t>
      </w:r>
      <w:r>
        <w:rPr>
          <w:rFonts w:hint="eastAsia" w:ascii="仿宋_GB2312" w:hAnsi="仿宋" w:eastAsia="仿宋_GB2312"/>
          <w:color w:val="000000" w:themeColor="text1"/>
          <w:sz w:val="24"/>
          <w:highlight w:val="none"/>
          <w14:textFill>
            <w14:solidFill>
              <w14:schemeClr w14:val="tx1"/>
            </w14:solidFill>
          </w14:textFill>
        </w:rPr>
        <w:t>，下午</w:t>
      </w:r>
      <w:r>
        <w:rPr>
          <w:rFonts w:ascii="仿宋_GB2312" w:hAnsi="仿宋" w:eastAsia="仿宋_GB2312"/>
          <w:color w:val="000000" w:themeColor="text1"/>
          <w:sz w:val="24"/>
          <w:highlight w:val="none"/>
          <w14:textFill>
            <w14:solidFill>
              <w14:schemeClr w14:val="tx1"/>
            </w14:solidFill>
          </w14:textFill>
        </w:rPr>
        <w:t>12:00至23:59（北京时间，线上获取法定节假日均可，线下获取文件法定节假日除外）</w:t>
      </w:r>
    </w:p>
    <w:p>
      <w:pPr>
        <w:spacing w:line="360" w:lineRule="auto"/>
        <w:ind w:firstLine="482" w:firstLineChars="2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b/>
          <w:color w:val="000000" w:themeColor="text1"/>
          <w:sz w:val="24"/>
          <w:highlight w:val="none"/>
          <w14:textFill>
            <w14:solidFill>
              <w14:schemeClr w14:val="tx1"/>
            </w14:solidFill>
          </w14:textFill>
        </w:rPr>
        <w:t>地点（网址）：</w:t>
      </w:r>
      <w:r>
        <w:rPr>
          <w:rFonts w:hint="eastAsia" w:ascii="仿宋_GB2312" w:hAnsi="仿宋" w:eastAsia="仿宋_GB2312"/>
          <w:color w:val="000000" w:themeColor="text1"/>
          <w:sz w:val="24"/>
          <w:highlight w:val="none"/>
          <w14:textFill>
            <w14:solidFill>
              <w14:schemeClr w14:val="tx1"/>
            </w14:solidFill>
          </w14:textFill>
        </w:rPr>
        <w:t>政采云平台（</w:t>
      </w:r>
      <w:r>
        <w:rPr>
          <w:rFonts w:ascii="仿宋_GB2312" w:hAnsi="仿宋" w:eastAsia="仿宋_GB2312"/>
          <w:color w:val="000000" w:themeColor="text1"/>
          <w:sz w:val="24"/>
          <w:highlight w:val="none"/>
          <w14:textFill>
            <w14:solidFill>
              <w14:schemeClr w14:val="tx1"/>
            </w14:solidFill>
          </w14:textFill>
        </w:rPr>
        <w:t xml:space="preserve">https://www.zcygov.cn/） </w:t>
      </w:r>
    </w:p>
    <w:p>
      <w:pPr>
        <w:spacing w:line="360" w:lineRule="auto"/>
        <w:ind w:firstLine="482" w:firstLineChars="2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b/>
          <w:color w:val="000000" w:themeColor="text1"/>
          <w:sz w:val="24"/>
          <w:highlight w:val="none"/>
          <w14:textFill>
            <w14:solidFill>
              <w14:schemeClr w14:val="tx1"/>
            </w14:solidFill>
          </w14:textFill>
        </w:rPr>
        <w:t>方式：</w:t>
      </w:r>
      <w:r>
        <w:rPr>
          <w:rFonts w:hint="eastAsia" w:ascii="仿宋_GB2312" w:hAnsi="仿宋" w:eastAsia="仿宋_GB2312"/>
          <w:color w:val="000000" w:themeColor="text1"/>
          <w:sz w:val="24"/>
          <w:highlight w:val="none"/>
          <w14:textFill>
            <w14:solidFill>
              <w14:schemeClr w14:val="tx1"/>
            </w14:solidFill>
          </w14:textFill>
        </w:rPr>
        <w:t>供应商登录政采云平台</w:t>
      </w:r>
      <w:r>
        <w:rPr>
          <w:rFonts w:ascii="仿宋_GB2312" w:hAnsi="仿宋" w:eastAsia="仿宋_GB2312"/>
          <w:color w:val="000000" w:themeColor="text1"/>
          <w:sz w:val="24"/>
          <w:highlight w:val="none"/>
          <w14:textFill>
            <w14:solidFill>
              <w14:schemeClr w14:val="tx1"/>
            </w14:solidFill>
          </w14:textFill>
        </w:rPr>
        <w:t xml:space="preserve">https://www.zcygov.cn/在线申请获取采购文件（进入“项目采购”应用，在获取采购文件菜单中选择项目，申请获取采购文件）。 </w:t>
      </w:r>
    </w:p>
    <w:p>
      <w:pPr>
        <w:spacing w:line="360" w:lineRule="auto"/>
        <w:ind w:firstLine="482" w:firstLineChars="2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b/>
          <w:color w:val="000000" w:themeColor="text1"/>
          <w:sz w:val="24"/>
          <w:highlight w:val="none"/>
          <w14:textFill>
            <w14:solidFill>
              <w14:schemeClr w14:val="tx1"/>
            </w14:solidFill>
          </w14:textFill>
        </w:rPr>
        <w:t>售价（元）：</w:t>
      </w:r>
      <w:r>
        <w:rPr>
          <w:rFonts w:ascii="仿宋_GB2312" w:hAnsi="仿宋" w:eastAsia="仿宋_GB2312"/>
          <w:color w:val="000000" w:themeColor="text1"/>
          <w:sz w:val="24"/>
          <w:highlight w:val="none"/>
          <w14:textFill>
            <w14:solidFill>
              <w14:schemeClr w14:val="tx1"/>
            </w14:solidFill>
          </w14:textFill>
        </w:rPr>
        <w:t xml:space="preserve">0 </w:t>
      </w:r>
      <w:r>
        <w:rPr>
          <w:rFonts w:ascii="仿宋_GB2312" w:hAnsi="仿宋" w:eastAsia="仿宋_GB2312"/>
          <w:color w:val="000000" w:themeColor="text1"/>
          <w:sz w:val="24"/>
          <w:highlight w:val="none"/>
          <w14:textFill>
            <w14:solidFill>
              <w14:schemeClr w14:val="tx1"/>
            </w14:solidFill>
          </w14:textFill>
        </w:rPr>
        <w:tab/>
      </w:r>
    </w:p>
    <w:p>
      <w:pPr>
        <w:spacing w:line="360" w:lineRule="auto"/>
        <w:ind w:firstLine="482" w:firstLineChars="200"/>
        <w:rPr>
          <w:rFonts w:ascii="仿宋_GB2312" w:hAnsi="仿宋" w:eastAsia="仿宋_GB2312"/>
          <w:b/>
          <w:color w:val="000000" w:themeColor="text1"/>
          <w:sz w:val="24"/>
          <w:highlight w:val="none"/>
          <w14:textFill>
            <w14:solidFill>
              <w14:schemeClr w14:val="tx1"/>
            </w14:solidFill>
          </w14:textFill>
        </w:rPr>
      </w:pPr>
      <w:r>
        <w:rPr>
          <w:rFonts w:hint="eastAsia" w:ascii="仿宋_GB2312" w:hAnsi="仿宋" w:eastAsia="仿宋_GB2312"/>
          <w:b/>
          <w:color w:val="000000" w:themeColor="text1"/>
          <w:sz w:val="24"/>
          <w:highlight w:val="none"/>
          <w14:textFill>
            <w14:solidFill>
              <w14:schemeClr w14:val="tx1"/>
            </w14:solidFill>
          </w14:textFill>
        </w:rPr>
        <w:t>四、提交投标文件截止时间、开标时间和地点</w:t>
      </w:r>
    </w:p>
    <w:p>
      <w:pPr>
        <w:spacing w:line="360" w:lineRule="auto"/>
        <w:ind w:firstLine="482" w:firstLineChars="2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b/>
          <w:color w:val="000000" w:themeColor="text1"/>
          <w:sz w:val="24"/>
          <w:highlight w:val="none"/>
          <w14:textFill>
            <w14:solidFill>
              <w14:schemeClr w14:val="tx1"/>
            </w14:solidFill>
          </w14:textFill>
        </w:rPr>
        <w:t>提交投标文件截止时间：</w:t>
      </w:r>
      <w:r>
        <w:rPr>
          <w:rFonts w:ascii="仿宋_GB2312" w:hAnsi="仿宋" w:eastAsia="仿宋_GB2312"/>
          <w:color w:val="000000" w:themeColor="text1"/>
          <w:sz w:val="24"/>
          <w:highlight w:val="none"/>
          <w:u w:val="single"/>
          <w14:textFill>
            <w14:solidFill>
              <w14:schemeClr w14:val="tx1"/>
            </w14:solidFill>
          </w14:textFill>
        </w:rPr>
        <w:t xml:space="preserve"> </w:t>
      </w:r>
      <w:r>
        <w:rPr>
          <w:rFonts w:hint="eastAsia" w:ascii="仿宋_GB2312" w:hAnsi="仿宋" w:eastAsia="仿宋_GB2312"/>
          <w:color w:val="000000" w:themeColor="text1"/>
          <w:sz w:val="24"/>
          <w:highlight w:val="none"/>
          <w:u w:val="single"/>
          <w:lang w:eastAsia="zh-CN"/>
          <w14:textFill>
            <w14:solidFill>
              <w14:schemeClr w14:val="tx1"/>
            </w14:solidFill>
          </w14:textFill>
        </w:rPr>
        <w:t>2024年</w:t>
      </w:r>
      <w:r>
        <w:rPr>
          <w:rFonts w:hint="eastAsia" w:ascii="仿宋_GB2312" w:hAnsi="仿宋" w:eastAsia="仿宋_GB2312"/>
          <w:color w:val="000000" w:themeColor="text1"/>
          <w:sz w:val="24"/>
          <w:highlight w:val="none"/>
          <w:u w:val="single"/>
          <w:lang w:val="en-US" w:eastAsia="zh-CN"/>
          <w14:textFill>
            <w14:solidFill>
              <w14:schemeClr w14:val="tx1"/>
            </w14:solidFill>
          </w14:textFill>
        </w:rPr>
        <w:t>3</w:t>
      </w:r>
      <w:r>
        <w:rPr>
          <w:rFonts w:hint="eastAsia" w:ascii="仿宋_GB2312" w:hAnsi="仿宋" w:eastAsia="仿宋_GB2312"/>
          <w:color w:val="000000" w:themeColor="text1"/>
          <w:sz w:val="24"/>
          <w:highlight w:val="none"/>
          <w:u w:val="single"/>
          <w:lang w:eastAsia="zh-CN"/>
          <w14:textFill>
            <w14:solidFill>
              <w14:schemeClr w14:val="tx1"/>
            </w14:solidFill>
          </w14:textFill>
        </w:rPr>
        <w:t>月</w:t>
      </w:r>
      <w:r>
        <w:rPr>
          <w:rFonts w:hint="eastAsia" w:ascii="仿宋_GB2312" w:hAnsi="仿宋" w:eastAsia="仿宋_GB2312"/>
          <w:color w:val="000000" w:themeColor="text1"/>
          <w:sz w:val="24"/>
          <w:highlight w:val="none"/>
          <w:u w:val="single"/>
          <w:lang w:val="en-US" w:eastAsia="zh-CN"/>
          <w14:textFill>
            <w14:solidFill>
              <w14:schemeClr w14:val="tx1"/>
            </w14:solidFill>
          </w14:textFill>
        </w:rPr>
        <w:t>1</w:t>
      </w:r>
      <w:r>
        <w:rPr>
          <w:rFonts w:hint="eastAsia" w:ascii="仿宋_GB2312" w:hAnsi="仿宋" w:eastAsia="仿宋_GB2312"/>
          <w:color w:val="000000" w:themeColor="text1"/>
          <w:sz w:val="24"/>
          <w:highlight w:val="none"/>
          <w:u w:val="single"/>
          <w14:textFill>
            <w14:solidFill>
              <w14:schemeClr w14:val="tx1"/>
            </w14:solidFill>
          </w14:textFill>
        </w:rPr>
        <w:t>日</w:t>
      </w:r>
      <w:r>
        <w:rPr>
          <w:rFonts w:hint="eastAsia" w:ascii="仿宋_GB2312" w:hAnsi="仿宋" w:eastAsia="仿宋_GB2312"/>
          <w:color w:val="000000" w:themeColor="text1"/>
          <w:sz w:val="24"/>
          <w:highlight w:val="none"/>
          <w:u w:val="single"/>
          <w:lang w:val="en-US" w:eastAsia="zh-CN"/>
          <w14:textFill>
            <w14:solidFill>
              <w14:schemeClr w14:val="tx1"/>
            </w14:solidFill>
          </w14:textFill>
        </w:rPr>
        <w:t>14</w:t>
      </w:r>
      <w:r>
        <w:rPr>
          <w:rFonts w:hint="eastAsia" w:ascii="仿宋_GB2312" w:hAnsi="仿宋" w:eastAsia="仿宋_GB2312"/>
          <w:color w:val="000000" w:themeColor="text1"/>
          <w:sz w:val="24"/>
          <w:highlight w:val="none"/>
          <w:u w:val="single"/>
          <w14:textFill>
            <w14:solidFill>
              <w14:schemeClr w14:val="tx1"/>
            </w14:solidFill>
          </w14:textFill>
        </w:rPr>
        <w:t>点00分</w:t>
      </w:r>
      <w:r>
        <w:rPr>
          <w:rFonts w:hint="eastAsia" w:ascii="仿宋_GB2312" w:hAnsi="仿宋" w:eastAsia="仿宋_GB2312"/>
          <w:bCs/>
          <w:color w:val="000000" w:themeColor="text1"/>
          <w:sz w:val="24"/>
          <w:highlight w:val="none"/>
          <w:u w:val="single"/>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（北京时间）</w:t>
      </w:r>
    </w:p>
    <w:p>
      <w:pPr>
        <w:spacing w:line="360" w:lineRule="auto"/>
        <w:ind w:firstLine="482" w:firstLineChars="200"/>
        <w:rPr>
          <w:rFonts w:ascii="仿宋_GB2312" w:hAnsi="仿宋" w:eastAsia="仿宋_GB2312"/>
          <w:b/>
          <w:color w:val="000000" w:themeColor="text1"/>
          <w:sz w:val="24"/>
          <w:highlight w:val="none"/>
          <w14:textFill>
            <w14:solidFill>
              <w14:schemeClr w14:val="tx1"/>
            </w14:solidFill>
          </w14:textFill>
        </w:rPr>
      </w:pPr>
      <w:r>
        <w:rPr>
          <w:rFonts w:hint="eastAsia" w:ascii="仿宋_GB2312" w:hAnsi="仿宋" w:eastAsia="仿宋_GB2312"/>
          <w:b/>
          <w:color w:val="000000" w:themeColor="text1"/>
          <w:sz w:val="24"/>
          <w:highlight w:val="none"/>
          <w14:textFill>
            <w14:solidFill>
              <w14:schemeClr w14:val="tx1"/>
            </w14:solidFill>
          </w14:textFill>
        </w:rPr>
        <w:t>投标地点（网址）：</w:t>
      </w:r>
      <w:r>
        <w:rPr>
          <w:rFonts w:hint="eastAsia" w:ascii="仿宋_GB2312" w:hAnsi="仿宋" w:eastAsia="仿宋_GB2312"/>
          <w:color w:val="000000" w:themeColor="text1"/>
          <w:sz w:val="24"/>
          <w:highlight w:val="none"/>
          <w14:textFill>
            <w14:solidFill>
              <w14:schemeClr w14:val="tx1"/>
            </w14:solidFill>
          </w14:textFill>
        </w:rPr>
        <w:t>政采云平台（</w:t>
      </w:r>
      <w:r>
        <w:rPr>
          <w:rFonts w:ascii="仿宋_GB2312" w:hAnsi="仿宋" w:eastAsia="仿宋_GB2312"/>
          <w:color w:val="000000" w:themeColor="text1"/>
          <w:sz w:val="24"/>
          <w:highlight w:val="none"/>
          <w14:textFill>
            <w14:solidFill>
              <w14:schemeClr w14:val="tx1"/>
            </w14:solidFill>
          </w14:textFill>
        </w:rPr>
        <w:t xml:space="preserve">https://www.zcygov.cn/） </w:t>
      </w:r>
    </w:p>
    <w:p>
      <w:pPr>
        <w:spacing w:line="360" w:lineRule="auto"/>
        <w:ind w:firstLine="482" w:firstLineChars="200"/>
        <w:rPr>
          <w:rFonts w:ascii="仿宋_GB2312" w:hAnsi="仿宋" w:eastAsia="仿宋_GB2312"/>
          <w:bCs/>
          <w:color w:val="000000" w:themeColor="text1"/>
          <w:sz w:val="24"/>
          <w:highlight w:val="none"/>
          <w:u w:val="single"/>
          <w14:textFill>
            <w14:solidFill>
              <w14:schemeClr w14:val="tx1"/>
            </w14:solidFill>
          </w14:textFill>
        </w:rPr>
      </w:pPr>
      <w:r>
        <w:rPr>
          <w:rFonts w:hint="eastAsia" w:ascii="仿宋_GB2312" w:hAnsi="仿宋" w:eastAsia="仿宋_GB2312"/>
          <w:b/>
          <w:color w:val="000000" w:themeColor="text1"/>
          <w:sz w:val="24"/>
          <w:highlight w:val="none"/>
          <w14:textFill>
            <w14:solidFill>
              <w14:schemeClr w14:val="tx1"/>
            </w14:solidFill>
          </w14:textFill>
        </w:rPr>
        <w:t>开标时间：</w:t>
      </w:r>
      <w:r>
        <w:rPr>
          <w:rFonts w:hint="eastAsia" w:ascii="仿宋_GB2312" w:hAnsi="仿宋" w:eastAsia="仿宋_GB2312"/>
          <w:color w:val="000000" w:themeColor="text1"/>
          <w:sz w:val="24"/>
          <w:highlight w:val="none"/>
          <w:u w:val="single"/>
          <w:lang w:eastAsia="zh-CN"/>
          <w14:textFill>
            <w14:solidFill>
              <w14:schemeClr w14:val="tx1"/>
            </w14:solidFill>
          </w14:textFill>
        </w:rPr>
        <w:t>2024年</w:t>
      </w:r>
      <w:r>
        <w:rPr>
          <w:rFonts w:hint="eastAsia" w:ascii="仿宋_GB2312" w:hAnsi="仿宋" w:eastAsia="仿宋_GB2312"/>
          <w:color w:val="000000" w:themeColor="text1"/>
          <w:sz w:val="24"/>
          <w:highlight w:val="none"/>
          <w:u w:val="single"/>
          <w:lang w:val="en-US" w:eastAsia="zh-CN"/>
          <w14:textFill>
            <w14:solidFill>
              <w14:schemeClr w14:val="tx1"/>
            </w14:solidFill>
          </w14:textFill>
        </w:rPr>
        <w:t>3</w:t>
      </w:r>
      <w:r>
        <w:rPr>
          <w:rFonts w:hint="eastAsia" w:ascii="仿宋_GB2312" w:hAnsi="仿宋" w:eastAsia="仿宋_GB2312"/>
          <w:color w:val="000000" w:themeColor="text1"/>
          <w:sz w:val="24"/>
          <w:highlight w:val="none"/>
          <w:u w:val="single"/>
          <w:lang w:eastAsia="zh-CN"/>
          <w14:textFill>
            <w14:solidFill>
              <w14:schemeClr w14:val="tx1"/>
            </w14:solidFill>
          </w14:textFill>
        </w:rPr>
        <w:t>月</w:t>
      </w:r>
      <w:r>
        <w:rPr>
          <w:rFonts w:hint="eastAsia" w:ascii="仿宋_GB2312" w:hAnsi="仿宋" w:eastAsia="仿宋_GB2312"/>
          <w:color w:val="000000" w:themeColor="text1"/>
          <w:sz w:val="24"/>
          <w:highlight w:val="none"/>
          <w:u w:val="single"/>
          <w:lang w:val="en-US" w:eastAsia="zh-CN"/>
          <w14:textFill>
            <w14:solidFill>
              <w14:schemeClr w14:val="tx1"/>
            </w14:solidFill>
          </w14:textFill>
        </w:rPr>
        <w:t>1</w:t>
      </w:r>
      <w:r>
        <w:rPr>
          <w:rFonts w:hint="eastAsia" w:ascii="仿宋_GB2312" w:hAnsi="仿宋" w:eastAsia="仿宋_GB2312"/>
          <w:color w:val="000000" w:themeColor="text1"/>
          <w:sz w:val="24"/>
          <w:highlight w:val="none"/>
          <w:u w:val="single"/>
          <w14:textFill>
            <w14:solidFill>
              <w14:schemeClr w14:val="tx1"/>
            </w14:solidFill>
          </w14:textFill>
        </w:rPr>
        <w:t>日</w:t>
      </w:r>
      <w:r>
        <w:rPr>
          <w:rFonts w:hint="eastAsia" w:ascii="仿宋_GB2312" w:hAnsi="仿宋" w:eastAsia="仿宋_GB2312"/>
          <w:color w:val="000000" w:themeColor="text1"/>
          <w:sz w:val="24"/>
          <w:highlight w:val="none"/>
          <w:u w:val="single"/>
          <w:lang w:val="en-US" w:eastAsia="zh-CN"/>
          <w14:textFill>
            <w14:solidFill>
              <w14:schemeClr w14:val="tx1"/>
            </w14:solidFill>
          </w14:textFill>
        </w:rPr>
        <w:t>14</w:t>
      </w:r>
      <w:r>
        <w:rPr>
          <w:rFonts w:hint="eastAsia" w:ascii="仿宋_GB2312" w:hAnsi="仿宋" w:eastAsia="仿宋_GB2312"/>
          <w:color w:val="000000" w:themeColor="text1"/>
          <w:sz w:val="24"/>
          <w:highlight w:val="none"/>
          <w:u w:val="single"/>
          <w14:textFill>
            <w14:solidFill>
              <w14:schemeClr w14:val="tx1"/>
            </w14:solidFill>
          </w14:textFill>
        </w:rPr>
        <w:t>点00分</w:t>
      </w:r>
      <w:r>
        <w:rPr>
          <w:rFonts w:hint="eastAsia" w:ascii="仿宋_GB2312" w:hAnsi="仿宋" w:eastAsia="仿宋_GB2312"/>
          <w:bCs/>
          <w:color w:val="000000" w:themeColor="text1"/>
          <w:sz w:val="24"/>
          <w:highlight w:val="none"/>
          <w:u w:val="single"/>
          <w14:textFill>
            <w14:solidFill>
              <w14:schemeClr w14:val="tx1"/>
            </w14:solidFill>
          </w14:textFill>
        </w:rPr>
        <w:t xml:space="preserve"> </w:t>
      </w:r>
    </w:p>
    <w:p>
      <w:pPr>
        <w:spacing w:line="360" w:lineRule="auto"/>
        <w:ind w:firstLine="482" w:firstLineChars="2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b/>
          <w:color w:val="000000" w:themeColor="text1"/>
          <w:sz w:val="24"/>
          <w:highlight w:val="none"/>
          <w14:textFill>
            <w14:solidFill>
              <w14:schemeClr w14:val="tx1"/>
            </w14:solidFill>
          </w14:textFill>
        </w:rPr>
        <w:t>开标地点（网址）：</w:t>
      </w:r>
      <w:r>
        <w:rPr>
          <w:rFonts w:ascii="仿宋_GB2312" w:hAnsi="仿宋" w:eastAsia="仿宋_GB2312"/>
          <w:color w:val="000000" w:themeColor="text1"/>
          <w:sz w:val="24"/>
          <w:highlight w:val="none"/>
          <w14:textFill>
            <w14:solidFill>
              <w14:schemeClr w14:val="tx1"/>
            </w14:solidFill>
          </w14:textFill>
        </w:rPr>
        <w:t>政</w:t>
      </w:r>
      <w:r>
        <w:rPr>
          <w:rFonts w:hint="eastAsia" w:ascii="仿宋_GB2312" w:hAnsi="仿宋" w:eastAsia="仿宋_GB2312"/>
          <w:color w:val="000000" w:themeColor="text1"/>
          <w:sz w:val="24"/>
          <w:highlight w:val="none"/>
          <w14:textFill>
            <w14:solidFill>
              <w14:schemeClr w14:val="tx1"/>
            </w14:solidFill>
          </w14:textFill>
        </w:rPr>
        <w:t>采云平台（</w:t>
      </w:r>
      <w:r>
        <w:rPr>
          <w:rFonts w:ascii="仿宋_GB2312" w:hAnsi="仿宋" w:eastAsia="仿宋_GB2312"/>
          <w:color w:val="000000" w:themeColor="text1"/>
          <w:sz w:val="24"/>
          <w:highlight w:val="none"/>
          <w14:textFill>
            <w14:solidFill>
              <w14:schemeClr w14:val="tx1"/>
            </w14:solidFill>
          </w14:textFill>
        </w:rPr>
        <w:t>https://www.zcygov.cn/）</w:t>
      </w:r>
    </w:p>
    <w:p>
      <w:pPr>
        <w:spacing w:line="360" w:lineRule="auto"/>
        <w:ind w:firstLine="482" w:firstLineChars="2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b/>
          <w:color w:val="000000" w:themeColor="text1"/>
          <w:sz w:val="24"/>
          <w:highlight w:val="none"/>
          <w14:textFill>
            <w14:solidFill>
              <w14:schemeClr w14:val="tx1"/>
            </w14:solidFill>
          </w14:textFill>
        </w:rPr>
        <w:t>五、公告期限</w:t>
      </w:r>
      <w:r>
        <w:rPr>
          <w:rFonts w:ascii="仿宋_GB2312" w:hAnsi="仿宋" w:eastAsia="仿宋_GB2312"/>
          <w:b/>
          <w:color w:val="000000" w:themeColor="text1"/>
          <w:sz w:val="24"/>
          <w:highlight w:val="none"/>
          <w14:textFill>
            <w14:solidFill>
              <w14:schemeClr w14:val="tx1"/>
            </w14:solidFill>
          </w14:textFill>
        </w:rPr>
        <w:t xml:space="preserve"> </w:t>
      </w:r>
    </w:p>
    <w:p>
      <w:pPr>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自本公告发布之日起</w:t>
      </w:r>
      <w:r>
        <w:rPr>
          <w:rFonts w:ascii="仿宋_GB2312" w:hAnsi="仿宋" w:eastAsia="仿宋_GB2312"/>
          <w:color w:val="000000" w:themeColor="text1"/>
          <w:sz w:val="24"/>
          <w:highlight w:val="none"/>
          <w14:textFill>
            <w14:solidFill>
              <w14:schemeClr w14:val="tx1"/>
            </w14:solidFill>
          </w14:textFill>
        </w:rPr>
        <w:t>5个工作日。</w:t>
      </w:r>
    </w:p>
    <w:p>
      <w:pPr>
        <w:spacing w:line="360" w:lineRule="auto"/>
        <w:ind w:firstLine="482" w:firstLineChars="200"/>
        <w:rPr>
          <w:rFonts w:ascii="仿宋_GB2312" w:hAnsi="仿宋" w:eastAsia="仿宋_GB2312"/>
          <w:b/>
          <w:color w:val="000000" w:themeColor="text1"/>
          <w:sz w:val="24"/>
          <w:highlight w:val="none"/>
          <w14:textFill>
            <w14:solidFill>
              <w14:schemeClr w14:val="tx1"/>
            </w14:solidFill>
          </w14:textFill>
        </w:rPr>
      </w:pPr>
      <w:r>
        <w:rPr>
          <w:rFonts w:hint="eastAsia" w:ascii="仿宋_GB2312" w:hAnsi="仿宋" w:eastAsia="仿宋_GB2312"/>
          <w:b/>
          <w:color w:val="000000" w:themeColor="text1"/>
          <w:sz w:val="24"/>
          <w:highlight w:val="none"/>
          <w14:textFill>
            <w14:solidFill>
              <w14:schemeClr w14:val="tx1"/>
            </w14:solidFill>
          </w14:textFill>
        </w:rPr>
        <w:t>六、其他补充事宜</w:t>
      </w:r>
    </w:p>
    <w:p>
      <w:pPr>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spacing w:line="360" w:lineRule="auto"/>
        <w:ind w:firstLine="482" w:firstLineChars="200"/>
        <w:rPr>
          <w:rFonts w:ascii="仿宋_GB2312" w:hAnsi="仿宋" w:eastAsia="仿宋_GB2312"/>
          <w:b/>
          <w:color w:val="000000" w:themeColor="text1"/>
          <w:sz w:val="24"/>
          <w:highlight w:val="none"/>
          <w14:textFill>
            <w14:solidFill>
              <w14:schemeClr w14:val="tx1"/>
            </w14:solidFill>
          </w14:textFill>
        </w:rPr>
      </w:pPr>
      <w:r>
        <w:rPr>
          <w:rFonts w:hint="eastAsia" w:ascii="仿宋_GB2312" w:hAnsi="仿宋" w:eastAsia="仿宋_GB2312"/>
          <w:b/>
          <w:color w:val="000000" w:themeColor="text1"/>
          <w:sz w:val="24"/>
          <w:highlight w:val="none"/>
          <w14:textFill>
            <w14:solidFill>
              <w14:schemeClr w14:val="tx1"/>
            </w14:solidFill>
          </w14:textFill>
        </w:rPr>
        <w:t>七、对本次采购提出询问、质疑、投诉，请按以下方式联系</w:t>
      </w:r>
    </w:p>
    <w:p>
      <w:pPr>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1.采购人信息</w:t>
      </w:r>
    </w:p>
    <w:p>
      <w:pPr>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 xml:space="preserve">名   </w:t>
      </w:r>
      <w:r>
        <w:rPr>
          <w:rFonts w:hint="eastAsia" w:ascii="仿宋_GB2312" w:hAnsi="仿宋" w:eastAsia="仿宋_GB2312"/>
          <w:color w:val="000000" w:themeColor="text1"/>
          <w:sz w:val="24"/>
          <w:highlight w:val="none"/>
          <w14:textFill>
            <w14:solidFill>
              <w14:schemeClr w14:val="tx1"/>
            </w14:solidFill>
          </w14:textFill>
        </w:rPr>
        <w:t xml:space="preserve"> 称：浙江省老年活动中心</w:t>
      </w:r>
    </w:p>
    <w:p>
      <w:pPr>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 xml:space="preserve">地    址：杭州市西湖区环城西路31号      </w:t>
      </w:r>
    </w:p>
    <w:p>
      <w:pPr>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传    真： /</w:t>
      </w:r>
    </w:p>
    <w:p>
      <w:pPr>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 xml:space="preserve">项目联系人（询问）：赵老师   </w:t>
      </w:r>
    </w:p>
    <w:p>
      <w:pPr>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 xml:space="preserve">项目联系方式（询问）： 0571-87053091 </w:t>
      </w:r>
    </w:p>
    <w:p>
      <w:pPr>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质疑联系人：许老师</w:t>
      </w:r>
    </w:p>
    <w:p>
      <w:pPr>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质疑联系方式：0571-87057709</w:t>
      </w:r>
    </w:p>
    <w:p>
      <w:pPr>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 xml:space="preserve">2.采购代理机构信息            </w:t>
      </w:r>
    </w:p>
    <w:p>
      <w:pPr>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名</w:t>
      </w:r>
      <w:r>
        <w:rPr>
          <w:rFonts w:ascii="仿宋_GB2312" w:hAnsi="仿宋" w:eastAsia="仿宋_GB2312"/>
          <w:color w:val="000000" w:themeColor="text1"/>
          <w:sz w:val="24"/>
          <w:highlight w:val="none"/>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称：杭州博实招标代理有限公司</w:t>
      </w:r>
    </w:p>
    <w:p>
      <w:pPr>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地</w:t>
      </w:r>
      <w:r>
        <w:rPr>
          <w:rFonts w:ascii="仿宋_GB2312" w:hAnsi="仿宋" w:eastAsia="仿宋_GB2312"/>
          <w:color w:val="000000" w:themeColor="text1"/>
          <w:sz w:val="24"/>
          <w:highlight w:val="none"/>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 xml:space="preserve">址：杭州市西湖区振华路200号瑞鼎大厦B座606室  </w:t>
      </w:r>
    </w:p>
    <w:p>
      <w:pPr>
        <w:spacing w:line="360" w:lineRule="auto"/>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 xml:space="preserve"> </w:t>
      </w:r>
      <w:r>
        <w:rPr>
          <w:rFonts w:ascii="仿宋_GB2312" w:hAnsi="仿宋" w:eastAsia="仿宋_GB2312"/>
          <w:color w:val="000000" w:themeColor="text1"/>
          <w:sz w:val="24"/>
          <w:highlight w:val="none"/>
          <w14:textFill>
            <w14:solidFill>
              <w14:schemeClr w14:val="tx1"/>
            </w14:solidFill>
          </w14:textFill>
        </w:rPr>
        <w:t xml:space="preserve">   传    真：/             </w:t>
      </w:r>
    </w:p>
    <w:p>
      <w:pPr>
        <w:spacing w:line="360" w:lineRule="auto"/>
        <w:rPr>
          <w:rFonts w:ascii="仿宋_GB2312" w:hAnsi="仿宋" w:eastAsia="仿宋_GB2312"/>
          <w:color w:val="000000" w:themeColor="text1"/>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 xml:space="preserve">    项目联系人（询问）：</w:t>
      </w:r>
      <w:r>
        <w:rPr>
          <w:rFonts w:hint="eastAsia" w:ascii="仿宋_GB2312" w:hAnsi="仿宋" w:eastAsia="仿宋_GB2312"/>
          <w:color w:val="000000" w:themeColor="text1"/>
          <w:sz w:val="24"/>
          <w:highlight w:val="none"/>
          <w14:textFill>
            <w14:solidFill>
              <w14:schemeClr w14:val="tx1"/>
            </w14:solidFill>
          </w14:textFill>
        </w:rPr>
        <w:t xml:space="preserve"> 刘春萍</w:t>
      </w:r>
      <w:r>
        <w:rPr>
          <w:rFonts w:ascii="仿宋_GB2312" w:hAnsi="仿宋" w:eastAsia="仿宋_GB2312"/>
          <w:color w:val="000000" w:themeColor="text1"/>
          <w:sz w:val="24"/>
          <w:highlight w:val="none"/>
          <w14:textFill>
            <w14:solidFill>
              <w14:schemeClr w14:val="tx1"/>
            </w14:solidFill>
          </w14:textFill>
        </w:rPr>
        <w:t xml:space="preserve">        </w:t>
      </w:r>
    </w:p>
    <w:p>
      <w:pPr>
        <w:spacing w:line="360" w:lineRule="auto"/>
        <w:rPr>
          <w:rFonts w:ascii="仿宋_GB2312" w:hAnsi="仿宋" w:eastAsia="仿宋_GB2312"/>
          <w:color w:val="000000" w:themeColor="text1"/>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 xml:space="preserve">    项目联系方式（询问）：</w:t>
      </w:r>
      <w:r>
        <w:rPr>
          <w:rFonts w:hint="eastAsia" w:ascii="仿宋_GB2312" w:hAnsi="仿宋" w:eastAsia="仿宋_GB2312"/>
          <w:color w:val="000000" w:themeColor="text1"/>
          <w:sz w:val="24"/>
          <w:highlight w:val="none"/>
          <w14:textFill>
            <w14:solidFill>
              <w14:schemeClr w14:val="tx1"/>
            </w14:solidFill>
          </w14:textFill>
        </w:rPr>
        <w:t xml:space="preserve"> 0571-56928850</w:t>
      </w:r>
    </w:p>
    <w:p>
      <w:pPr>
        <w:spacing w:line="360" w:lineRule="auto"/>
        <w:rPr>
          <w:rFonts w:ascii="仿宋_GB2312" w:hAnsi="仿宋" w:eastAsia="仿宋_GB2312"/>
          <w:color w:val="000000" w:themeColor="text1"/>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 xml:space="preserve">    质疑联系人：</w:t>
      </w:r>
      <w:r>
        <w:rPr>
          <w:rFonts w:hint="eastAsia" w:ascii="仿宋_GB2312" w:hAnsi="仿宋" w:eastAsia="仿宋_GB2312"/>
          <w:color w:val="000000" w:themeColor="text1"/>
          <w:sz w:val="24"/>
          <w:highlight w:val="none"/>
          <w14:textFill>
            <w14:solidFill>
              <w14:schemeClr w14:val="tx1"/>
            </w14:solidFill>
          </w14:textFill>
        </w:rPr>
        <w:t xml:space="preserve"> 潘树鸣 </w:t>
      </w:r>
      <w:r>
        <w:rPr>
          <w:rFonts w:ascii="仿宋_GB2312" w:hAnsi="仿宋" w:eastAsia="仿宋_GB2312"/>
          <w:color w:val="000000" w:themeColor="text1"/>
          <w:sz w:val="24"/>
          <w:highlight w:val="none"/>
          <w14:textFill>
            <w14:solidFill>
              <w14:schemeClr w14:val="tx1"/>
            </w14:solidFill>
          </w14:textFill>
        </w:rPr>
        <w:t xml:space="preserve">            </w:t>
      </w:r>
    </w:p>
    <w:p>
      <w:pPr>
        <w:spacing w:line="360" w:lineRule="auto"/>
        <w:rPr>
          <w:rFonts w:ascii="仿宋_GB2312" w:hAnsi="仿宋" w:eastAsia="仿宋_GB2312"/>
          <w:color w:val="000000" w:themeColor="text1"/>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 xml:space="preserve">    质疑联系方式：</w:t>
      </w:r>
      <w:r>
        <w:rPr>
          <w:rFonts w:hint="eastAsia" w:ascii="仿宋_GB2312" w:hAnsi="仿宋" w:eastAsia="仿宋_GB2312"/>
          <w:color w:val="000000" w:themeColor="text1"/>
          <w:sz w:val="24"/>
          <w:highlight w:val="none"/>
          <w14:textFill>
            <w14:solidFill>
              <w14:schemeClr w14:val="tx1"/>
            </w14:solidFill>
          </w14:textFill>
        </w:rPr>
        <w:t xml:space="preserve"> 0571-87916090</w:t>
      </w:r>
    </w:p>
    <w:p>
      <w:pPr>
        <w:spacing w:line="360" w:lineRule="auto"/>
        <w:rPr>
          <w:rFonts w:ascii="仿宋_GB2312" w:hAnsi="仿宋" w:eastAsia="仿宋_GB2312"/>
          <w:color w:val="000000" w:themeColor="text1"/>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邮    箱：boshizb@126.com</w:t>
      </w:r>
    </w:p>
    <w:p>
      <w:pPr>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 xml:space="preserve">3.同级政府采购监督管理部门            </w:t>
      </w:r>
    </w:p>
    <w:p>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_GB2312" w:hAnsi="仿宋" w:eastAsia="仿宋_GB2312"/>
          <w:color w:val="000000" w:themeColor="text1"/>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 xml:space="preserve">   名    称：浙江省财政厅政府采购监管处、浙江省政府采购行政裁决服务中心（杭州） </w:t>
      </w:r>
    </w:p>
    <w:p>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 xml:space="preserve">   </w:t>
      </w:r>
      <w:r>
        <w:rPr>
          <w:rFonts w:hint="eastAsia" w:ascii="仿宋_GB2312" w:hAnsi="仿宋" w:eastAsia="仿宋_GB2312"/>
          <w:color w:val="000000" w:themeColor="text1"/>
          <w:sz w:val="24"/>
          <w:highlight w:val="none"/>
          <w:lang w:val="en-US" w:eastAsia="zh-CN"/>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 xml:space="preserve">地    址：杭州市上城区四季青街道新业路市民之家G03办公室 </w:t>
      </w:r>
    </w:p>
    <w:p>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 xml:space="preserve">   </w:t>
      </w:r>
      <w:r>
        <w:rPr>
          <w:rFonts w:hint="eastAsia" w:ascii="仿宋_GB2312" w:hAnsi="仿宋" w:eastAsia="仿宋_GB2312"/>
          <w:color w:val="000000" w:themeColor="text1"/>
          <w:sz w:val="24"/>
          <w:highlight w:val="none"/>
          <w:lang w:val="en-US" w:eastAsia="zh-CN"/>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 xml:space="preserve">传    真：/ </w:t>
      </w:r>
    </w:p>
    <w:p>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联</w:t>
      </w:r>
      <w:r>
        <w:rPr>
          <w:rFonts w:hint="eastAsia" w:ascii="仿宋_GB2312" w:hAnsi="仿宋" w:eastAsia="仿宋_GB2312"/>
          <w:color w:val="000000" w:themeColor="text1"/>
          <w:sz w:val="24"/>
          <w:highlight w:val="none"/>
          <w:lang w:val="en-US" w:eastAsia="zh-CN"/>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系</w:t>
      </w:r>
      <w:r>
        <w:rPr>
          <w:rFonts w:hint="eastAsia" w:ascii="仿宋_GB2312" w:hAnsi="仿宋" w:eastAsia="仿宋_GB2312"/>
          <w:color w:val="000000" w:themeColor="text1"/>
          <w:sz w:val="24"/>
          <w:highlight w:val="none"/>
          <w:lang w:val="en-US" w:eastAsia="zh-CN"/>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 xml:space="preserve">人：朱女士、王女士   </w:t>
      </w:r>
    </w:p>
    <w:p>
      <w:pPr>
        <w:keepNext w:val="0"/>
        <w:keepLines w:val="0"/>
        <w:pageBreakBefore w:val="0"/>
        <w:widowControl w:val="0"/>
        <w:kinsoku/>
        <w:wordWrap/>
        <w:overflowPunct/>
        <w:topLinePunct w:val="0"/>
        <w:autoSpaceDE/>
        <w:autoSpaceDN/>
        <w:bidi w:val="0"/>
        <w:adjustRightInd w:val="0"/>
        <w:snapToGrid/>
        <w:spacing w:line="360" w:lineRule="auto"/>
        <w:ind w:firstLine="480"/>
        <w:textAlignment w:val="auto"/>
        <w:rPr>
          <w:rFonts w:hint="eastAsia"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监督投诉电话：0571-85252453</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预算金额未达100万元的采购项目，由采购人处理采购争议。</w:t>
      </w:r>
    </w:p>
    <w:p>
      <w:pPr>
        <w:spacing w:line="360" w:lineRule="auto"/>
        <w:rPr>
          <w:rFonts w:ascii="仿宋_GB2312" w:hAnsi="仿宋" w:eastAsia="仿宋_GB2312"/>
          <w:color w:val="000000" w:themeColor="text1"/>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 xml:space="preserve">      </w:t>
      </w:r>
    </w:p>
    <w:p>
      <w:pPr>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若对项目采购电子交易系统操作有疑问，可登录政采云（</w:t>
      </w:r>
      <w:r>
        <w:rPr>
          <w:rFonts w:ascii="仿宋_GB2312" w:hAnsi="仿宋" w:eastAsia="仿宋_GB2312"/>
          <w:color w:val="000000" w:themeColor="text1"/>
          <w:sz w:val="24"/>
          <w:highlight w:val="none"/>
          <w14:textFill>
            <w14:solidFill>
              <w14:schemeClr w14:val="tx1"/>
            </w14:solidFill>
          </w14:textFill>
        </w:rPr>
        <w:t>https://www.zcygov.cn/），点击右侧咨询小采，获取采小蜜智能服务管家帮助，或拨打政</w:t>
      </w:r>
      <w:r>
        <w:rPr>
          <w:rFonts w:hint="eastAsia" w:ascii="仿宋_GB2312" w:hAnsi="仿宋" w:eastAsia="仿宋_GB2312"/>
          <w:color w:val="000000" w:themeColor="text1"/>
          <w:sz w:val="24"/>
          <w:highlight w:val="none"/>
          <w14:textFill>
            <w14:solidFill>
              <w14:schemeClr w14:val="tx1"/>
            </w14:solidFill>
          </w14:textFill>
        </w:rPr>
        <w:t>采云服务热线</w:t>
      </w:r>
      <w:r>
        <w:rPr>
          <w:rFonts w:ascii="仿宋_GB2312" w:hAnsi="仿宋" w:eastAsia="仿宋_GB2312"/>
          <w:color w:val="000000" w:themeColor="text1"/>
          <w:sz w:val="24"/>
          <w:highlight w:val="none"/>
          <w14:textFill>
            <w14:solidFill>
              <w14:schemeClr w14:val="tx1"/>
            </w14:solidFill>
          </w14:textFill>
        </w:rPr>
        <w:t>400-881-7190获取热线服务帮助。</w:t>
      </w:r>
    </w:p>
    <w:p>
      <w:pPr>
        <w:spacing w:line="360" w:lineRule="auto"/>
        <w:ind w:firstLine="480" w:firstLineChars="200"/>
        <w:rPr>
          <w:rFonts w:ascii="仿宋" w:hAnsi="仿宋" w:eastAsia="仿宋" w:cs="仿宋_GB2312"/>
          <w:color w:val="000000" w:themeColor="text1"/>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CA问题联系电话（人工）：</w:t>
      </w:r>
      <w:r>
        <w:rPr>
          <w:rFonts w:hint="eastAsia" w:ascii="仿宋_GB2312" w:hAnsi="仿宋" w:eastAsia="仿宋_GB2312"/>
          <w:color w:val="000000" w:themeColor="text1"/>
          <w:sz w:val="24"/>
          <w:highlight w:val="none"/>
          <w14:textFill>
            <w14:solidFill>
              <w14:schemeClr w14:val="tx1"/>
            </w14:solidFill>
          </w14:textFill>
        </w:rPr>
        <w:t>汇信</w:t>
      </w:r>
      <w:r>
        <w:rPr>
          <w:rFonts w:ascii="仿宋_GB2312" w:hAnsi="仿宋" w:eastAsia="仿宋_GB2312"/>
          <w:color w:val="000000" w:themeColor="text1"/>
          <w:sz w:val="24"/>
          <w:highlight w:val="none"/>
          <w14:textFill>
            <w14:solidFill>
              <w14:schemeClr w14:val="tx1"/>
            </w14:solidFill>
          </w14:textFill>
        </w:rPr>
        <w:t>CA 400-888-4636；天谷CA 400-087-8198。</w:t>
      </w:r>
      <w:r>
        <w:rPr>
          <w:rFonts w:ascii="仿宋" w:hAnsi="仿宋" w:eastAsia="仿宋" w:cs="仿宋_GB2312"/>
          <w:color w:val="000000" w:themeColor="text1"/>
          <w:sz w:val="24"/>
          <w:highlight w:val="none"/>
          <w14:textFill>
            <w14:solidFill>
              <w14:schemeClr w14:val="tx1"/>
            </w14:solidFill>
          </w14:textFill>
        </w:rPr>
        <w:t xml:space="preserve">                       </w:t>
      </w:r>
    </w:p>
    <w:p>
      <w:pPr>
        <w:rPr>
          <w:rFonts w:ascii="仿宋" w:hAnsi="仿宋" w:eastAsia="仿宋" w:cs="仿宋_GB2312"/>
          <w:b/>
          <w:color w:val="000000" w:themeColor="text1"/>
          <w:sz w:val="36"/>
          <w:szCs w:val="20"/>
          <w:highlight w:val="none"/>
          <w14:textFill>
            <w14:solidFill>
              <w14:schemeClr w14:val="tx1"/>
            </w14:solidFill>
          </w14:textFill>
        </w:rPr>
      </w:pPr>
      <w:r>
        <w:rPr>
          <w:rFonts w:hint="eastAsia" w:ascii="仿宋" w:hAnsi="仿宋" w:eastAsia="仿宋" w:cs="仿宋_GB2312"/>
          <w:b/>
          <w:color w:val="000000" w:themeColor="text1"/>
          <w:sz w:val="36"/>
          <w:szCs w:val="20"/>
          <w:highlight w:val="none"/>
          <w14:textFill>
            <w14:solidFill>
              <w14:schemeClr w14:val="tx1"/>
            </w14:solidFill>
          </w14:textFill>
        </w:rPr>
        <w:br w:type="page"/>
      </w:r>
    </w:p>
    <w:p>
      <w:pPr>
        <w:adjustRightInd/>
        <w:spacing w:line="360" w:lineRule="auto"/>
        <w:jc w:val="center"/>
        <w:outlineLvl w:val="0"/>
        <w:rPr>
          <w:rFonts w:ascii="仿宋" w:hAnsi="仿宋" w:eastAsia="仿宋" w:cs="仿宋_GB2312"/>
          <w:b/>
          <w:color w:val="000000" w:themeColor="text1"/>
          <w:sz w:val="36"/>
          <w:szCs w:val="20"/>
          <w:highlight w:val="none"/>
          <w14:textFill>
            <w14:solidFill>
              <w14:schemeClr w14:val="tx1"/>
            </w14:solidFill>
          </w14:textFill>
        </w:rPr>
      </w:pPr>
      <w:r>
        <w:rPr>
          <w:rFonts w:hint="eastAsia" w:ascii="仿宋" w:hAnsi="仿宋" w:eastAsia="仿宋" w:cs="仿宋_GB2312"/>
          <w:b/>
          <w:color w:val="000000" w:themeColor="text1"/>
          <w:sz w:val="36"/>
          <w:szCs w:val="20"/>
          <w:highlight w:val="none"/>
          <w14:textFill>
            <w14:solidFill>
              <w14:schemeClr w14:val="tx1"/>
            </w14:solidFill>
          </w14:textFill>
        </w:rPr>
        <w:t>第二部分</w:t>
      </w:r>
      <w:bookmarkEnd w:id="8"/>
      <w:r>
        <w:rPr>
          <w:rFonts w:ascii="仿宋" w:hAnsi="仿宋" w:eastAsia="仿宋" w:cs="仿宋_GB2312"/>
          <w:b/>
          <w:color w:val="000000" w:themeColor="text1"/>
          <w:sz w:val="36"/>
          <w:szCs w:val="20"/>
          <w:highlight w:val="none"/>
          <w14:textFill>
            <w14:solidFill>
              <w14:schemeClr w14:val="tx1"/>
            </w14:solidFill>
          </w14:textFill>
        </w:rPr>
        <w:t xml:space="preserve"> 投标人须知</w:t>
      </w:r>
      <w:bookmarkEnd w:id="9"/>
    </w:p>
    <w:p>
      <w:pPr>
        <w:snapToGrid w:val="0"/>
        <w:spacing w:line="360" w:lineRule="auto"/>
        <w:jc w:val="center"/>
        <w:rPr>
          <w:rFonts w:ascii="仿宋" w:hAnsi="仿宋" w:eastAsia="仿宋" w:cs="仿宋_GB2312"/>
          <w:b/>
          <w:color w:val="000000" w:themeColor="text1"/>
          <w:sz w:val="32"/>
          <w:szCs w:val="20"/>
          <w:highlight w:val="none"/>
          <w14:textFill>
            <w14:solidFill>
              <w14:schemeClr w14:val="tx1"/>
            </w14:solidFill>
          </w14:textFill>
        </w:rPr>
      </w:pPr>
      <w:r>
        <w:rPr>
          <w:rFonts w:hint="eastAsia" w:ascii="仿宋" w:hAnsi="仿宋" w:eastAsia="仿宋" w:cs="仿宋_GB2312"/>
          <w:b/>
          <w:color w:val="000000" w:themeColor="text1"/>
          <w:sz w:val="32"/>
          <w:szCs w:val="20"/>
          <w:highlight w:val="none"/>
          <w14:textFill>
            <w14:solidFill>
              <w14:schemeClr w14:val="tx1"/>
            </w14:solidFill>
          </w14:textFill>
        </w:rPr>
        <w:t>前附表</w:t>
      </w:r>
    </w:p>
    <w:tbl>
      <w:tblPr>
        <w:tblStyle w:val="63"/>
        <w:tblW w:w="9175" w:type="dxa"/>
        <w:tblInd w:w="-24"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761"/>
        <w:gridCol w:w="1891"/>
        <w:gridCol w:w="652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30" w:hRule="atLeast"/>
          <w:tblHeader/>
        </w:trPr>
        <w:tc>
          <w:tcPr>
            <w:tcW w:w="761" w:type="dxa"/>
            <w:tcBorders>
              <w:top w:val="single" w:color="auto" w:sz="4" w:space="0"/>
              <w:left w:val="single" w:color="auto" w:sz="4" w:space="0"/>
              <w:bottom w:val="single" w:color="auto" w:sz="4" w:space="0"/>
              <w:right w:val="single" w:color="auto" w:sz="4" w:space="0"/>
            </w:tcBorders>
            <w:vAlign w:val="center"/>
          </w:tcPr>
          <w:p>
            <w:pPr>
              <w:snapToGrid w:val="0"/>
              <w:spacing w:line="33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序号</w:t>
            </w:r>
          </w:p>
        </w:tc>
        <w:tc>
          <w:tcPr>
            <w:tcW w:w="1891" w:type="dxa"/>
            <w:tcBorders>
              <w:top w:val="single" w:color="000000" w:sz="8" w:space="0"/>
              <w:left w:val="single" w:color="auto" w:sz="4" w:space="0"/>
              <w:bottom w:val="single" w:color="000000" w:sz="8" w:space="0"/>
              <w:right w:val="single" w:color="000000" w:sz="8" w:space="0"/>
            </w:tcBorders>
            <w:vAlign w:val="center"/>
          </w:tcPr>
          <w:p>
            <w:pPr>
              <w:snapToGrid w:val="0"/>
              <w:spacing w:line="33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事项</w:t>
            </w:r>
          </w:p>
        </w:tc>
        <w:tc>
          <w:tcPr>
            <w:tcW w:w="6523" w:type="dxa"/>
            <w:tcBorders>
              <w:top w:val="single" w:color="000000" w:sz="8" w:space="0"/>
              <w:left w:val="single" w:color="000000" w:sz="2" w:space="0"/>
              <w:bottom w:val="single" w:color="000000" w:sz="8" w:space="0"/>
              <w:right w:val="single" w:color="000000" w:sz="8" w:space="0"/>
            </w:tcBorders>
            <w:vAlign w:val="center"/>
          </w:tcPr>
          <w:p>
            <w:pPr>
              <w:snapToGrid w:val="0"/>
              <w:spacing w:line="33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27" w:hRule="atLeast"/>
          <w:tblHeader/>
        </w:trPr>
        <w:tc>
          <w:tcPr>
            <w:tcW w:w="761" w:type="dxa"/>
            <w:tcBorders>
              <w:top w:val="single" w:color="auto" w:sz="4" w:space="0"/>
              <w:left w:val="single" w:color="auto" w:sz="4" w:space="0"/>
              <w:bottom w:val="single" w:color="auto" w:sz="4" w:space="0"/>
              <w:right w:val="single" w:color="auto" w:sz="4" w:space="0"/>
            </w:tcBorders>
            <w:vAlign w:val="center"/>
          </w:tcPr>
          <w:p>
            <w:pPr>
              <w:snapToGrid w:val="0"/>
              <w:spacing w:line="33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p>
        </w:tc>
        <w:tc>
          <w:tcPr>
            <w:tcW w:w="1891" w:type="dxa"/>
            <w:tcBorders>
              <w:top w:val="single" w:color="000000" w:sz="8" w:space="0"/>
              <w:left w:val="single" w:color="auto" w:sz="4" w:space="0"/>
              <w:bottom w:val="single" w:color="000000" w:sz="8" w:space="0"/>
              <w:right w:val="single" w:color="000000" w:sz="8" w:space="0"/>
            </w:tcBorders>
            <w:vAlign w:val="center"/>
          </w:tcPr>
          <w:p>
            <w:pPr>
              <w:snapToGrid w:val="0"/>
              <w:spacing w:line="33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项目属性</w:t>
            </w:r>
          </w:p>
        </w:tc>
        <w:tc>
          <w:tcPr>
            <w:tcW w:w="6523" w:type="dxa"/>
            <w:tcBorders>
              <w:top w:val="single" w:color="000000" w:sz="8" w:space="0"/>
              <w:left w:val="single" w:color="000000" w:sz="2" w:space="0"/>
              <w:bottom w:val="single" w:color="000000" w:sz="8" w:space="0"/>
              <w:right w:val="single" w:color="000000" w:sz="8" w:space="0"/>
            </w:tcBorders>
            <w:vAlign w:val="center"/>
          </w:tcPr>
          <w:p>
            <w:pPr>
              <w:spacing w:line="33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698" w:hRule="atLeast"/>
          <w:tblHeader/>
        </w:trPr>
        <w:tc>
          <w:tcPr>
            <w:tcW w:w="761" w:type="dxa"/>
            <w:tcBorders>
              <w:top w:val="single" w:color="auto" w:sz="4" w:space="0"/>
              <w:left w:val="single" w:color="auto" w:sz="4" w:space="0"/>
              <w:bottom w:val="single" w:color="auto" w:sz="4" w:space="0"/>
              <w:right w:val="single" w:color="auto" w:sz="4" w:space="0"/>
            </w:tcBorders>
            <w:vAlign w:val="center"/>
          </w:tcPr>
          <w:p>
            <w:pPr>
              <w:snapToGrid w:val="0"/>
              <w:spacing w:line="330" w:lineRule="exact"/>
              <w:jc w:val="center"/>
              <w:rPr>
                <w:rFonts w:ascii="仿宋" w:hAnsi="仿宋" w:eastAsia="仿宋" w:cs="仿宋"/>
                <w:color w:val="000000" w:themeColor="text1"/>
                <w:sz w:val="24"/>
                <w:highlight w:val="none"/>
                <w14:textFill>
                  <w14:solidFill>
                    <w14:schemeClr w14:val="tx1"/>
                  </w14:solidFill>
                </w14:textFill>
              </w:rPr>
            </w:pPr>
          </w:p>
          <w:p>
            <w:pPr>
              <w:snapToGrid w:val="0"/>
              <w:spacing w:line="33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p>
        </w:tc>
        <w:tc>
          <w:tcPr>
            <w:tcW w:w="1891" w:type="dxa"/>
            <w:tcBorders>
              <w:top w:val="single" w:color="000000" w:sz="8" w:space="0"/>
              <w:left w:val="single" w:color="auto" w:sz="4" w:space="0"/>
              <w:bottom w:val="single" w:color="000000" w:sz="8" w:space="0"/>
              <w:right w:val="single" w:color="000000" w:sz="8" w:space="0"/>
            </w:tcBorders>
            <w:vAlign w:val="center"/>
          </w:tcPr>
          <w:p>
            <w:pPr>
              <w:snapToGrid w:val="0"/>
              <w:spacing w:line="33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采购标的及其对应的中小企业划分标准所属行业</w:t>
            </w:r>
          </w:p>
        </w:tc>
        <w:tc>
          <w:tcPr>
            <w:tcW w:w="6523" w:type="dxa"/>
            <w:tcBorders>
              <w:top w:val="single" w:color="000000" w:sz="8" w:space="0"/>
              <w:left w:val="single" w:color="000000" w:sz="2" w:space="0"/>
              <w:bottom w:val="single" w:color="000000" w:sz="8" w:space="0"/>
              <w:right w:val="single" w:color="000000" w:sz="8" w:space="0"/>
            </w:tcBorders>
            <w:vAlign w:val="center"/>
          </w:tcPr>
          <w:p>
            <w:pPr>
              <w:pStyle w:val="4"/>
              <w:spacing w:line="330" w:lineRule="exact"/>
              <w:rPr>
                <w:rFonts w:hint="eastAsia" w:cs="Arial"/>
                <w:b w:val="0"/>
                <w:bCs w:val="0"/>
                <w:color w:val="000000" w:themeColor="text1"/>
                <w:kern w:val="0"/>
                <w:sz w:val="24"/>
                <w:highlight w:val="none"/>
                <w:lang w:val="en-US" w:eastAsia="zh-CN"/>
                <w14:textFill>
                  <w14:solidFill>
                    <w14:schemeClr w14:val="tx1"/>
                  </w14:solidFill>
                </w14:textFill>
              </w:rPr>
            </w:pPr>
            <w:r>
              <w:rPr>
                <w:rFonts w:hint="eastAsia" w:cs="Arial"/>
                <w:b w:val="0"/>
                <w:bCs w:val="0"/>
                <w:color w:val="000000" w:themeColor="text1"/>
                <w:kern w:val="0"/>
                <w:sz w:val="24"/>
                <w:highlight w:val="none"/>
                <w:lang w:val="en-US" w:eastAsia="zh-CN"/>
                <w14:textFill>
                  <w14:solidFill>
                    <w14:schemeClr w14:val="tx1"/>
                  </w14:solidFill>
                </w14:textFill>
              </w:rPr>
              <w:t>标项1：</w:t>
            </w:r>
          </w:p>
          <w:p>
            <w:pPr>
              <w:pStyle w:val="4"/>
              <w:spacing w:line="330" w:lineRule="exact"/>
              <w:jc w:val="both"/>
              <w:rPr>
                <w:rFonts w:hint="eastAsia" w:cs="Arial"/>
                <w:b w:val="0"/>
                <w:bCs w:val="0"/>
                <w:color w:val="000000" w:themeColor="text1"/>
                <w:kern w:val="0"/>
                <w:sz w:val="24"/>
                <w:highlight w:val="none"/>
                <w:lang w:val="en-US" w:eastAsia="zh-CN"/>
                <w14:textFill>
                  <w14:solidFill>
                    <w14:schemeClr w14:val="tx1"/>
                  </w14:solidFill>
                </w14:textFill>
              </w:rPr>
            </w:pPr>
            <w:r>
              <w:rPr>
                <w:rFonts w:hint="eastAsia" w:cs="Arial"/>
                <w:b w:val="0"/>
                <w:bCs w:val="0"/>
                <w:color w:val="000000" w:themeColor="text1"/>
                <w:kern w:val="0"/>
                <w:sz w:val="24"/>
                <w:highlight w:val="none"/>
                <w14:textFill>
                  <w14:solidFill>
                    <w14:schemeClr w14:val="tx1"/>
                  </w14:solidFill>
                </w14:textFill>
              </w:rPr>
              <w:t>标的：</w:t>
            </w:r>
            <w:r>
              <w:rPr>
                <w:rFonts w:hint="eastAsia" w:cs="Arial"/>
                <w:b w:val="0"/>
                <w:bCs w:val="0"/>
                <w:color w:val="000000" w:themeColor="text1"/>
                <w:kern w:val="0"/>
                <w:sz w:val="24"/>
                <w:highlight w:val="none"/>
                <w:u w:val="single"/>
                <w:lang w:val="en-US"/>
                <w14:textFill>
                  <w14:solidFill>
                    <w14:schemeClr w14:val="tx1"/>
                  </w14:solidFill>
                </w14:textFill>
              </w:rPr>
              <w:t>浙江省老年活动中心</w:t>
            </w:r>
            <w:r>
              <w:rPr>
                <w:rFonts w:hint="eastAsia" w:cs="Arial"/>
                <w:b w:val="0"/>
                <w:bCs w:val="0"/>
                <w:color w:val="000000" w:themeColor="text1"/>
                <w:kern w:val="0"/>
                <w:sz w:val="24"/>
                <w:highlight w:val="none"/>
                <w:u w:val="single"/>
                <w:lang w:eastAsia="zh-CN"/>
                <w14:textFill>
                  <w14:solidFill>
                    <w14:schemeClr w14:val="tx1"/>
                  </w14:solidFill>
                </w14:textFill>
              </w:rPr>
              <w:t>2024（上）教材开发出版</w:t>
            </w:r>
            <w:r>
              <w:rPr>
                <w:rFonts w:hint="eastAsia" w:cs="Arial"/>
                <w:b w:val="0"/>
                <w:bCs w:val="0"/>
                <w:color w:val="000000" w:themeColor="text1"/>
                <w:kern w:val="0"/>
                <w:sz w:val="24"/>
                <w:highlight w:val="none"/>
                <w:u w:val="single"/>
                <w:lang w:val="en-US"/>
                <w14:textFill>
                  <w14:solidFill>
                    <w14:schemeClr w14:val="tx1"/>
                  </w14:solidFill>
                </w14:textFill>
              </w:rPr>
              <w:t>项目</w:t>
            </w:r>
            <w:r>
              <w:rPr>
                <w:rFonts w:hint="eastAsia" w:cs="Arial"/>
                <w:b w:val="0"/>
                <w:bCs w:val="0"/>
                <w:color w:val="000000" w:themeColor="text1"/>
                <w:kern w:val="0"/>
                <w:sz w:val="24"/>
                <w:highlight w:val="none"/>
                <w:u w:val="single"/>
                <w:lang w:val="en-US" w:eastAsia="zh-CN"/>
                <w14:textFill>
                  <w14:solidFill>
                    <w14:schemeClr w14:val="tx1"/>
                  </w14:solidFill>
                </w14:textFill>
              </w:rPr>
              <w:t>标项1：《歌声嘹亮大家唱》（暂名）教材开发出版</w:t>
            </w:r>
            <w:r>
              <w:rPr>
                <w:rFonts w:hint="eastAsia" w:cs="Arial"/>
                <w:b w:val="0"/>
                <w:bCs w:val="0"/>
                <w:color w:val="000000" w:themeColor="text1"/>
                <w:kern w:val="0"/>
                <w:sz w:val="24"/>
                <w:highlight w:val="none"/>
                <w14:textFill>
                  <w14:solidFill>
                    <w14:schemeClr w14:val="tx1"/>
                  </w14:solidFill>
                </w14:textFill>
              </w:rPr>
              <w:t>，属于</w:t>
            </w:r>
            <w:r>
              <w:rPr>
                <w:rFonts w:hint="eastAsia" w:cs="Arial"/>
                <w:b w:val="0"/>
                <w:bCs w:val="0"/>
                <w:color w:val="000000" w:themeColor="text1"/>
                <w:kern w:val="0"/>
                <w:sz w:val="24"/>
                <w:highlight w:val="none"/>
                <w:u w:val="single"/>
                <w14:textFill>
                  <w14:solidFill>
                    <w14:schemeClr w14:val="tx1"/>
                  </w14:solidFill>
                </w14:textFill>
              </w:rPr>
              <w:t xml:space="preserve"> </w:t>
            </w:r>
            <w:r>
              <w:rPr>
                <w:rFonts w:hint="eastAsia" w:cs="Arial"/>
                <w:b w:val="0"/>
                <w:bCs w:val="0"/>
                <w:color w:val="000000" w:themeColor="text1"/>
                <w:kern w:val="0"/>
                <w:sz w:val="24"/>
                <w:highlight w:val="none"/>
                <w:u w:val="single"/>
                <w:lang w:val="en-US"/>
                <w14:textFill>
                  <w14:solidFill>
                    <w14:schemeClr w14:val="tx1"/>
                  </w14:solidFill>
                </w14:textFill>
              </w:rPr>
              <w:t xml:space="preserve">其他未列明 </w:t>
            </w:r>
            <w:r>
              <w:rPr>
                <w:rFonts w:hint="eastAsia" w:cs="Arial"/>
                <w:b w:val="0"/>
                <w:bCs w:val="0"/>
                <w:color w:val="000000" w:themeColor="text1"/>
                <w:kern w:val="0"/>
                <w:sz w:val="24"/>
                <w:highlight w:val="none"/>
                <w:u w:val="single"/>
                <w14:textFill>
                  <w14:solidFill>
                    <w14:schemeClr w14:val="tx1"/>
                  </w14:solidFill>
                </w14:textFill>
              </w:rPr>
              <w:t xml:space="preserve"> </w:t>
            </w:r>
            <w:r>
              <w:rPr>
                <w:rFonts w:hint="eastAsia" w:cs="Arial"/>
                <w:b w:val="0"/>
                <w:bCs w:val="0"/>
                <w:color w:val="000000" w:themeColor="text1"/>
                <w:kern w:val="0"/>
                <w:sz w:val="24"/>
                <w:highlight w:val="none"/>
                <w14:textFill>
                  <w14:solidFill>
                    <w14:schemeClr w14:val="tx1"/>
                  </w14:solidFill>
                </w14:textFill>
              </w:rPr>
              <w:t>行业</w:t>
            </w:r>
            <w:r>
              <w:rPr>
                <w:rFonts w:hint="eastAsia" w:cs="Arial"/>
                <w:b w:val="0"/>
                <w:bCs w:val="0"/>
                <w:color w:val="000000" w:themeColor="text1"/>
                <w:kern w:val="0"/>
                <w:sz w:val="24"/>
                <w:highlight w:val="none"/>
                <w:lang w:val="en-US" w:eastAsia="zh-CN"/>
                <w14:textFill>
                  <w14:solidFill>
                    <w14:schemeClr w14:val="tx1"/>
                  </w14:solidFill>
                </w14:textFill>
              </w:rPr>
              <w:t>；</w:t>
            </w:r>
          </w:p>
          <w:p>
            <w:pPr>
              <w:pStyle w:val="4"/>
              <w:spacing w:line="330" w:lineRule="exact"/>
              <w:jc w:val="both"/>
              <w:rPr>
                <w:rFonts w:hint="eastAsia" w:cs="Arial"/>
                <w:b w:val="0"/>
                <w:bCs w:val="0"/>
                <w:color w:val="000000" w:themeColor="text1"/>
                <w:kern w:val="0"/>
                <w:sz w:val="24"/>
                <w:highlight w:val="none"/>
                <w:lang w:val="en-US" w:eastAsia="zh-CN"/>
                <w14:textFill>
                  <w14:solidFill>
                    <w14:schemeClr w14:val="tx1"/>
                  </w14:solidFill>
                </w14:textFill>
              </w:rPr>
            </w:pPr>
          </w:p>
          <w:p>
            <w:pPr>
              <w:pStyle w:val="4"/>
              <w:spacing w:line="330" w:lineRule="exact"/>
              <w:jc w:val="both"/>
              <w:rPr>
                <w:rFonts w:hint="eastAsia" w:cs="Arial"/>
                <w:b w:val="0"/>
                <w:bCs w:val="0"/>
                <w:color w:val="000000" w:themeColor="text1"/>
                <w:kern w:val="0"/>
                <w:sz w:val="24"/>
                <w:highlight w:val="none"/>
                <w:lang w:val="en-US" w:eastAsia="zh-CN"/>
                <w14:textFill>
                  <w14:solidFill>
                    <w14:schemeClr w14:val="tx1"/>
                  </w14:solidFill>
                </w14:textFill>
              </w:rPr>
            </w:pPr>
            <w:r>
              <w:rPr>
                <w:rFonts w:hint="eastAsia" w:cs="Arial"/>
                <w:b w:val="0"/>
                <w:bCs w:val="0"/>
                <w:color w:val="000000" w:themeColor="text1"/>
                <w:kern w:val="0"/>
                <w:sz w:val="24"/>
                <w:highlight w:val="none"/>
                <w:lang w:val="en-US" w:eastAsia="zh-CN"/>
                <w14:textFill>
                  <w14:solidFill>
                    <w14:schemeClr w14:val="tx1"/>
                  </w14:solidFill>
                </w14:textFill>
              </w:rPr>
              <w:t>标项2：</w:t>
            </w:r>
          </w:p>
          <w:p>
            <w:pPr>
              <w:pStyle w:val="4"/>
              <w:spacing w:line="330" w:lineRule="exact"/>
              <w:jc w:val="both"/>
              <w:rPr>
                <w:rFonts w:hint="eastAsia" w:cs="Arial"/>
                <w:b w:val="0"/>
                <w:bCs w:val="0"/>
                <w:color w:val="000000" w:themeColor="text1"/>
                <w:kern w:val="0"/>
                <w:sz w:val="24"/>
                <w:highlight w:val="none"/>
                <w:lang w:val="en-US" w:eastAsia="zh-CN"/>
                <w14:textFill>
                  <w14:solidFill>
                    <w14:schemeClr w14:val="tx1"/>
                  </w14:solidFill>
                </w14:textFill>
              </w:rPr>
            </w:pPr>
            <w:r>
              <w:rPr>
                <w:rFonts w:hint="eastAsia" w:cs="Arial"/>
                <w:b w:val="0"/>
                <w:bCs w:val="0"/>
                <w:color w:val="000000" w:themeColor="text1"/>
                <w:kern w:val="0"/>
                <w:sz w:val="24"/>
                <w:highlight w:val="none"/>
                <w14:textFill>
                  <w14:solidFill>
                    <w14:schemeClr w14:val="tx1"/>
                  </w14:solidFill>
                </w14:textFill>
              </w:rPr>
              <w:t>标的：</w:t>
            </w:r>
            <w:r>
              <w:rPr>
                <w:rFonts w:hint="eastAsia" w:cs="Arial"/>
                <w:b w:val="0"/>
                <w:bCs w:val="0"/>
                <w:color w:val="000000" w:themeColor="text1"/>
                <w:kern w:val="0"/>
                <w:sz w:val="24"/>
                <w:highlight w:val="none"/>
                <w:u w:val="single"/>
                <w:lang w:val="en-US"/>
                <w14:textFill>
                  <w14:solidFill>
                    <w14:schemeClr w14:val="tx1"/>
                  </w14:solidFill>
                </w14:textFill>
              </w:rPr>
              <w:t>浙江省老年活动中心</w:t>
            </w:r>
            <w:r>
              <w:rPr>
                <w:rFonts w:hint="eastAsia" w:cs="Arial"/>
                <w:b w:val="0"/>
                <w:bCs w:val="0"/>
                <w:color w:val="000000" w:themeColor="text1"/>
                <w:kern w:val="0"/>
                <w:sz w:val="24"/>
                <w:highlight w:val="none"/>
                <w:u w:val="single"/>
                <w:lang w:eastAsia="zh-CN"/>
                <w14:textFill>
                  <w14:solidFill>
                    <w14:schemeClr w14:val="tx1"/>
                  </w14:solidFill>
                </w14:textFill>
              </w:rPr>
              <w:t>2024（上）教材开发出版</w:t>
            </w:r>
            <w:r>
              <w:rPr>
                <w:rFonts w:hint="eastAsia" w:cs="Arial"/>
                <w:b w:val="0"/>
                <w:bCs w:val="0"/>
                <w:color w:val="000000" w:themeColor="text1"/>
                <w:kern w:val="0"/>
                <w:sz w:val="24"/>
                <w:highlight w:val="none"/>
                <w:u w:val="single"/>
                <w:lang w:val="en-US"/>
                <w14:textFill>
                  <w14:solidFill>
                    <w14:schemeClr w14:val="tx1"/>
                  </w14:solidFill>
                </w14:textFill>
              </w:rPr>
              <w:t>项目</w:t>
            </w:r>
            <w:r>
              <w:rPr>
                <w:rFonts w:hint="eastAsia" w:cs="Arial"/>
                <w:b w:val="0"/>
                <w:bCs w:val="0"/>
                <w:color w:val="000000" w:themeColor="text1"/>
                <w:kern w:val="0"/>
                <w:sz w:val="24"/>
                <w:highlight w:val="none"/>
                <w:u w:val="single"/>
                <w:lang w:val="en-US" w:eastAsia="zh-CN"/>
                <w14:textFill>
                  <w14:solidFill>
                    <w14:schemeClr w14:val="tx1"/>
                  </w14:solidFill>
                </w14:textFill>
              </w:rPr>
              <w:t>标项2：《营养厨房之早餐》（暂名）教材开发出版</w:t>
            </w:r>
            <w:r>
              <w:rPr>
                <w:rFonts w:hint="eastAsia" w:cs="Arial"/>
                <w:b w:val="0"/>
                <w:bCs w:val="0"/>
                <w:color w:val="000000" w:themeColor="text1"/>
                <w:kern w:val="0"/>
                <w:sz w:val="24"/>
                <w:highlight w:val="none"/>
                <w14:textFill>
                  <w14:solidFill>
                    <w14:schemeClr w14:val="tx1"/>
                  </w14:solidFill>
                </w14:textFill>
              </w:rPr>
              <w:t>，属于</w:t>
            </w:r>
            <w:r>
              <w:rPr>
                <w:rFonts w:hint="eastAsia" w:cs="Arial"/>
                <w:b w:val="0"/>
                <w:bCs w:val="0"/>
                <w:color w:val="000000" w:themeColor="text1"/>
                <w:kern w:val="0"/>
                <w:sz w:val="24"/>
                <w:highlight w:val="none"/>
                <w:u w:val="single"/>
                <w14:textFill>
                  <w14:solidFill>
                    <w14:schemeClr w14:val="tx1"/>
                  </w14:solidFill>
                </w14:textFill>
              </w:rPr>
              <w:t xml:space="preserve"> </w:t>
            </w:r>
            <w:r>
              <w:rPr>
                <w:rFonts w:hint="eastAsia" w:cs="Arial"/>
                <w:b w:val="0"/>
                <w:bCs w:val="0"/>
                <w:color w:val="000000" w:themeColor="text1"/>
                <w:kern w:val="0"/>
                <w:sz w:val="24"/>
                <w:highlight w:val="none"/>
                <w:u w:val="single"/>
                <w:lang w:val="en-US"/>
                <w14:textFill>
                  <w14:solidFill>
                    <w14:schemeClr w14:val="tx1"/>
                  </w14:solidFill>
                </w14:textFill>
              </w:rPr>
              <w:t xml:space="preserve">其他未列明 </w:t>
            </w:r>
            <w:r>
              <w:rPr>
                <w:rFonts w:hint="eastAsia" w:cs="Arial"/>
                <w:b w:val="0"/>
                <w:bCs w:val="0"/>
                <w:color w:val="000000" w:themeColor="text1"/>
                <w:kern w:val="0"/>
                <w:sz w:val="24"/>
                <w:highlight w:val="none"/>
                <w:u w:val="single"/>
                <w14:textFill>
                  <w14:solidFill>
                    <w14:schemeClr w14:val="tx1"/>
                  </w14:solidFill>
                </w14:textFill>
              </w:rPr>
              <w:t xml:space="preserve"> </w:t>
            </w:r>
            <w:r>
              <w:rPr>
                <w:rFonts w:hint="eastAsia" w:cs="Arial"/>
                <w:b w:val="0"/>
                <w:bCs w:val="0"/>
                <w:color w:val="000000" w:themeColor="text1"/>
                <w:kern w:val="0"/>
                <w:sz w:val="24"/>
                <w:highlight w:val="none"/>
                <w14:textFill>
                  <w14:solidFill>
                    <w14:schemeClr w14:val="tx1"/>
                  </w14:solidFill>
                </w14:textFill>
              </w:rPr>
              <w:t>行业</w:t>
            </w:r>
            <w:r>
              <w:rPr>
                <w:rFonts w:hint="eastAsia" w:cs="Arial"/>
                <w:b w:val="0"/>
                <w:bCs w:val="0"/>
                <w:color w:val="000000" w:themeColor="text1"/>
                <w:kern w:val="0"/>
                <w:sz w:val="24"/>
                <w:highlight w:val="none"/>
                <w:lang w:val="en-US" w:eastAsia="zh-CN"/>
                <w14:textFill>
                  <w14:solidFill>
                    <w14:schemeClr w14:val="tx1"/>
                  </w14:solidFill>
                </w14:textFill>
              </w:rPr>
              <w:t>；</w:t>
            </w:r>
          </w:p>
          <w:p>
            <w:pPr>
              <w:pStyle w:val="4"/>
              <w:spacing w:line="330" w:lineRule="exact"/>
              <w:jc w:val="both"/>
              <w:rPr>
                <w:rFonts w:hint="default" w:ascii="仿宋" w:eastAsia="仿宋_GB2312" w:cs="仿宋"/>
                <w:color w:val="000000" w:themeColor="text1"/>
                <w:sz w:val="24"/>
                <w:szCs w:val="24"/>
                <w:highlight w:val="none"/>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761" w:type="dxa"/>
            <w:tcBorders>
              <w:top w:val="single" w:color="auto" w:sz="4" w:space="0"/>
              <w:left w:val="single" w:color="auto" w:sz="4" w:space="0"/>
              <w:bottom w:val="single" w:color="auto" w:sz="4" w:space="0"/>
              <w:right w:val="single" w:color="auto" w:sz="4" w:space="0"/>
            </w:tcBorders>
            <w:vAlign w:val="center"/>
          </w:tcPr>
          <w:p>
            <w:pPr>
              <w:snapToGrid w:val="0"/>
              <w:spacing w:line="33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w:t>
            </w:r>
          </w:p>
        </w:tc>
        <w:tc>
          <w:tcPr>
            <w:tcW w:w="1891" w:type="dxa"/>
            <w:tcBorders>
              <w:top w:val="single" w:color="000000" w:sz="8" w:space="0"/>
              <w:left w:val="single" w:color="auto" w:sz="4" w:space="0"/>
              <w:bottom w:val="single" w:color="000000" w:sz="8" w:space="0"/>
              <w:right w:val="single" w:color="000000" w:sz="8" w:space="0"/>
            </w:tcBorders>
            <w:vAlign w:val="center"/>
          </w:tcPr>
          <w:p>
            <w:pPr>
              <w:snapToGrid w:val="0"/>
              <w:spacing w:line="33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是否允许采购进口产品</w:t>
            </w:r>
          </w:p>
        </w:tc>
        <w:tc>
          <w:tcPr>
            <w:tcW w:w="6523" w:type="dxa"/>
            <w:tcBorders>
              <w:top w:val="single" w:color="000000" w:sz="8" w:space="0"/>
              <w:left w:val="single" w:color="000000" w:sz="2" w:space="0"/>
              <w:bottom w:val="single" w:color="000000" w:sz="8" w:space="0"/>
              <w:right w:val="single" w:color="000000" w:sz="8" w:space="0"/>
            </w:tcBorders>
            <w:vAlign w:val="center"/>
          </w:tcPr>
          <w:p>
            <w:pPr>
              <w:spacing w:line="330" w:lineRule="exact"/>
              <w:rPr>
                <w:rFonts w:ascii="仿宋" w:hAnsi="仿宋" w:eastAsia="仿宋" w:cs="仿宋"/>
                <w:color w:val="000000" w:themeColor="text1"/>
                <w:kern w:val="0"/>
                <w:sz w:val="24"/>
                <w:highlight w:val="none"/>
                <w14:textFill>
                  <w14:solidFill>
                    <w14:schemeClr w14:val="tx1"/>
                  </w14:solidFill>
                </w14:textFill>
              </w:rPr>
            </w:pPr>
            <w:r>
              <w:rPr>
                <w:rFonts w:ascii="Wingdings" w:hAnsi="Wingdings" w:eastAsia="仿宋_GB2312"/>
                <w:b/>
                <w:color w:val="000000" w:themeColor="text1"/>
                <w:sz w:val="24"/>
                <w:highlight w:val="none"/>
                <w14:textFill>
                  <w14:solidFill>
                    <w14:schemeClr w14:val="tx1"/>
                  </w14:solidFill>
                </w14:textFill>
              </w:rPr>
              <w:sym w:font="Wingdings" w:char="00FE"/>
            </w:r>
            <w:r>
              <w:rPr>
                <w:rFonts w:hint="eastAsia" w:ascii="仿宋" w:hAnsi="仿宋" w:eastAsia="仿宋" w:cs="仿宋"/>
                <w:color w:val="000000" w:themeColor="text1"/>
                <w:kern w:val="0"/>
                <w:sz w:val="24"/>
                <w:highlight w:val="none"/>
                <w14:textFill>
                  <w14:solidFill>
                    <w14:schemeClr w14:val="tx1"/>
                  </w14:solidFill>
                </w14:textFill>
              </w:rPr>
              <w:t>本项目不允许采购进口产品。</w:t>
            </w:r>
          </w:p>
          <w:p>
            <w:pPr>
              <w:spacing w:line="330" w:lineRule="exact"/>
              <w:rPr>
                <w:rFonts w:ascii="仿宋" w:hAnsi="仿宋" w:eastAsia="仿宋" w:cs="仿宋"/>
                <w:color w:val="000000" w:themeColor="text1"/>
                <w:sz w:val="24"/>
                <w:highlight w:val="none"/>
                <w14:textFill>
                  <w14:solidFill>
                    <w14:schemeClr w14:val="tx1"/>
                  </w14:solidFill>
                </w14:textFill>
              </w:rPr>
            </w:pPr>
            <w:r>
              <w:rPr>
                <w:rFonts w:ascii="Wingdings" w:hAnsi="Wingdings" w:eastAsia="仿宋_GB2312"/>
                <w:b/>
                <w:color w:val="000000" w:themeColor="text1"/>
                <w:sz w:val="24"/>
                <w:highlight w:val="none"/>
                <w14:textFill>
                  <w14:solidFill>
                    <w14:schemeClr w14:val="tx1"/>
                  </w14:solidFill>
                </w14:textFill>
              </w:rPr>
              <w:sym w:font="Wingdings" w:char="00A8"/>
            </w:r>
            <w:r>
              <w:rPr>
                <w:rFonts w:hint="eastAsia" w:ascii="仿宋" w:hAnsi="仿宋" w:eastAsia="仿宋" w:cs="仿宋"/>
                <w:color w:val="000000" w:themeColor="text1"/>
                <w:kern w:val="0"/>
                <w:sz w:val="24"/>
                <w:highlight w:val="none"/>
                <w14:textFill>
                  <w14:solidFill>
                    <w14:schemeClr w14:val="tx1"/>
                  </w14:solidFill>
                </w14:textFill>
              </w:rPr>
              <w:t>可以就</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10" w:hRule="atLeast"/>
          <w:tblHeader/>
        </w:trPr>
        <w:tc>
          <w:tcPr>
            <w:tcW w:w="761" w:type="dxa"/>
            <w:tcBorders>
              <w:top w:val="single" w:color="auto" w:sz="4" w:space="0"/>
              <w:left w:val="single" w:color="auto" w:sz="4" w:space="0"/>
              <w:bottom w:val="single" w:color="auto" w:sz="4" w:space="0"/>
              <w:right w:val="single" w:color="auto" w:sz="4" w:space="0"/>
            </w:tcBorders>
            <w:vAlign w:val="center"/>
          </w:tcPr>
          <w:p>
            <w:pPr>
              <w:snapToGrid w:val="0"/>
              <w:spacing w:line="33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w:t>
            </w:r>
          </w:p>
        </w:tc>
        <w:tc>
          <w:tcPr>
            <w:tcW w:w="1891" w:type="dxa"/>
            <w:tcBorders>
              <w:top w:val="single" w:color="000000" w:sz="8" w:space="0"/>
              <w:left w:val="single" w:color="auto" w:sz="4" w:space="0"/>
              <w:bottom w:val="single" w:color="000000" w:sz="8" w:space="0"/>
              <w:right w:val="single" w:color="000000" w:sz="8" w:space="0"/>
            </w:tcBorders>
            <w:vAlign w:val="center"/>
          </w:tcPr>
          <w:p>
            <w:pPr>
              <w:snapToGrid w:val="0"/>
              <w:spacing w:line="330" w:lineRule="exact"/>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分包</w:t>
            </w:r>
          </w:p>
        </w:tc>
        <w:tc>
          <w:tcPr>
            <w:tcW w:w="6523" w:type="dxa"/>
            <w:tcBorders>
              <w:top w:val="single" w:color="000000" w:sz="8" w:space="0"/>
              <w:left w:val="single" w:color="000000" w:sz="2" w:space="0"/>
              <w:bottom w:val="single" w:color="000000" w:sz="8" w:space="0"/>
              <w:right w:val="single" w:color="000000" w:sz="8" w:space="0"/>
            </w:tcBorders>
            <w:vAlign w:val="center"/>
          </w:tcPr>
          <w:p>
            <w:pPr>
              <w:spacing w:line="330" w:lineRule="exact"/>
              <w:rPr>
                <w:rFonts w:ascii="仿宋" w:hAnsi="仿宋" w:eastAsia="仿宋" w:cs="仿宋"/>
                <w:color w:val="000000" w:themeColor="text1"/>
                <w:sz w:val="24"/>
                <w:highlight w:val="none"/>
                <w14:textFill>
                  <w14:solidFill>
                    <w14:schemeClr w14:val="tx1"/>
                  </w14:solidFill>
                </w14:textFill>
              </w:rPr>
            </w:pPr>
            <w:r>
              <w:rPr>
                <w:rFonts w:ascii="Wingdings" w:hAnsi="Wingdings" w:eastAsia="仿宋_GB2312"/>
                <w:b/>
                <w:color w:val="000000" w:themeColor="text1"/>
                <w:sz w:val="24"/>
                <w:highlight w:val="none"/>
                <w14:textFill>
                  <w14:solidFill>
                    <w14:schemeClr w14:val="tx1"/>
                  </w14:solidFill>
                </w14:textFill>
              </w:rPr>
              <w:sym w:font="Wingdings" w:char="00FE"/>
            </w:r>
            <w:r>
              <w:rPr>
                <w:rFonts w:hint="eastAsia" w:ascii="仿宋" w:hAnsi="仿宋" w:eastAsia="仿宋" w:cs="仿宋"/>
                <w:color w:val="000000" w:themeColor="text1"/>
                <w:kern w:val="0"/>
                <w:sz w:val="24"/>
                <w:highlight w:val="none"/>
                <w14:textFill>
                  <w14:solidFill>
                    <w14:schemeClr w14:val="tx1"/>
                  </w14:solidFill>
                </w14:textFill>
              </w:rPr>
              <w:t>A</w:t>
            </w:r>
            <w:r>
              <w:rPr>
                <w:rFonts w:hint="eastAsia" w:ascii="仿宋" w:hAnsi="仿宋" w:eastAsia="仿宋" w:cs="仿宋"/>
                <w:color w:val="000000" w:themeColor="text1"/>
                <w:sz w:val="24"/>
                <w:highlight w:val="none"/>
                <w14:textFill>
                  <w14:solidFill>
                    <w14:schemeClr w14:val="tx1"/>
                  </w14:solidFill>
                </w14:textFill>
              </w:rPr>
              <w:t>同意将非主体、非关键性工作分包。</w:t>
            </w:r>
          </w:p>
          <w:p>
            <w:pPr>
              <w:spacing w:line="330" w:lineRule="exact"/>
              <w:rPr>
                <w:rFonts w:ascii="仿宋" w:hAnsi="仿宋" w:eastAsia="仿宋" w:cs="仿宋"/>
                <w:color w:val="000000" w:themeColor="text1"/>
                <w:sz w:val="24"/>
                <w:highlight w:val="none"/>
                <w14:textFill>
                  <w14:solidFill>
                    <w14:schemeClr w14:val="tx1"/>
                  </w14:solidFill>
                </w14:textFill>
              </w:rPr>
            </w:pPr>
            <w:r>
              <w:rPr>
                <w:rFonts w:ascii="Wingdings" w:hAnsi="Wingdings" w:eastAsia="仿宋_GB2312"/>
                <w:b/>
                <w:color w:val="000000" w:themeColor="text1"/>
                <w:sz w:val="24"/>
                <w:highlight w:val="none"/>
                <w14:textFill>
                  <w14:solidFill>
                    <w14:schemeClr w14:val="tx1"/>
                  </w14:solidFill>
                </w14:textFill>
              </w:rPr>
              <w:sym w:font="Wingdings" w:char="00A8"/>
            </w:r>
            <w:r>
              <w:rPr>
                <w:rFonts w:hint="eastAsia" w:ascii="仿宋" w:hAnsi="仿宋" w:eastAsia="仿宋" w:cs="仿宋"/>
                <w:color w:val="000000" w:themeColor="text1"/>
                <w:kern w:val="0"/>
                <w:sz w:val="24"/>
                <w:highlight w:val="none"/>
                <w14:textFill>
                  <w14:solidFill>
                    <w14:schemeClr w14:val="tx1"/>
                  </w14:solidFill>
                </w14:textFill>
              </w:rPr>
              <w:t>B</w:t>
            </w:r>
            <w:r>
              <w:rPr>
                <w:rFonts w:hint="eastAsia" w:ascii="仿宋" w:hAnsi="仿宋" w:eastAsia="仿宋" w:cs="仿宋"/>
                <w:color w:val="000000" w:themeColor="text1"/>
                <w:sz w:val="24"/>
                <w:highlight w:val="none"/>
                <w14:textFill>
                  <w14:solidFill>
                    <w14:schemeClr w14:val="tx1"/>
                  </w14:solidFill>
                </w14:textFill>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26" w:hRule="atLeast"/>
          <w:tblHeader/>
        </w:trPr>
        <w:tc>
          <w:tcPr>
            <w:tcW w:w="761" w:type="dxa"/>
            <w:tcBorders>
              <w:top w:val="single" w:color="auto" w:sz="4" w:space="0"/>
              <w:left w:val="single" w:color="auto" w:sz="4" w:space="0"/>
              <w:bottom w:val="single" w:color="auto" w:sz="4" w:space="0"/>
              <w:right w:val="single" w:color="auto" w:sz="4" w:space="0"/>
            </w:tcBorders>
            <w:vAlign w:val="center"/>
          </w:tcPr>
          <w:p>
            <w:pPr>
              <w:snapToGrid w:val="0"/>
              <w:spacing w:line="33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w:t>
            </w:r>
          </w:p>
        </w:tc>
        <w:tc>
          <w:tcPr>
            <w:tcW w:w="1891" w:type="dxa"/>
            <w:tcBorders>
              <w:top w:val="single" w:color="000000" w:sz="8" w:space="0"/>
              <w:left w:val="single" w:color="auto" w:sz="4" w:space="0"/>
              <w:bottom w:val="single" w:color="000000" w:sz="8" w:space="0"/>
              <w:right w:val="single" w:color="000000" w:sz="8" w:space="0"/>
            </w:tcBorders>
            <w:vAlign w:val="center"/>
          </w:tcPr>
          <w:p>
            <w:pPr>
              <w:snapToGrid w:val="0"/>
              <w:spacing w:line="33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开标前答疑会或现场考察</w:t>
            </w:r>
          </w:p>
        </w:tc>
        <w:tc>
          <w:tcPr>
            <w:tcW w:w="6523" w:type="dxa"/>
            <w:tcBorders>
              <w:top w:val="single" w:color="000000" w:sz="8" w:space="0"/>
              <w:left w:val="single" w:color="000000" w:sz="2" w:space="0"/>
              <w:bottom w:val="single" w:color="000000" w:sz="8" w:space="0"/>
              <w:right w:val="single" w:color="000000" w:sz="8" w:space="0"/>
            </w:tcBorders>
            <w:vAlign w:val="center"/>
          </w:tcPr>
          <w:p>
            <w:pPr>
              <w:spacing w:line="330" w:lineRule="exact"/>
              <w:rPr>
                <w:rFonts w:ascii="仿宋" w:hAnsi="仿宋" w:eastAsia="仿宋" w:cs="仿宋"/>
                <w:color w:val="000000" w:themeColor="text1"/>
                <w:sz w:val="24"/>
                <w:highlight w:val="none"/>
                <w14:textFill>
                  <w14:solidFill>
                    <w14:schemeClr w14:val="tx1"/>
                  </w14:solidFill>
                </w14:textFill>
              </w:rPr>
            </w:pPr>
            <w:r>
              <w:rPr>
                <w:rFonts w:ascii="Wingdings" w:hAnsi="Wingdings" w:eastAsia="仿宋_GB2312"/>
                <w:b/>
                <w:color w:val="000000" w:themeColor="text1"/>
                <w:sz w:val="24"/>
                <w:highlight w:val="none"/>
                <w14:textFill>
                  <w14:solidFill>
                    <w14:schemeClr w14:val="tx1"/>
                  </w14:solidFill>
                </w14:textFill>
              </w:rPr>
              <w:sym w:font="Wingdings" w:char="00FE"/>
            </w:r>
            <w:r>
              <w:rPr>
                <w:rFonts w:hint="eastAsia" w:ascii="仿宋" w:hAnsi="仿宋" w:eastAsia="仿宋" w:cs="仿宋"/>
                <w:color w:val="000000" w:themeColor="text1"/>
                <w:kern w:val="0"/>
                <w:sz w:val="24"/>
                <w:highlight w:val="none"/>
                <w14:textFill>
                  <w14:solidFill>
                    <w14:schemeClr w14:val="tx1"/>
                  </w14:solidFill>
                </w14:textFill>
              </w:rPr>
              <w:t>A</w:t>
            </w:r>
            <w:r>
              <w:rPr>
                <w:rFonts w:hint="eastAsia" w:ascii="仿宋" w:hAnsi="仿宋" w:eastAsia="仿宋" w:cs="仿宋"/>
                <w:color w:val="000000" w:themeColor="text1"/>
                <w:sz w:val="24"/>
                <w:highlight w:val="none"/>
                <w14:textFill>
                  <w14:solidFill>
                    <w14:schemeClr w14:val="tx1"/>
                  </w14:solidFill>
                </w14:textFill>
              </w:rPr>
              <w:t>不组织。</w:t>
            </w:r>
          </w:p>
          <w:p>
            <w:pPr>
              <w:spacing w:line="330" w:lineRule="exact"/>
              <w:rPr>
                <w:rFonts w:ascii="仿宋" w:hAnsi="仿宋" w:eastAsia="仿宋" w:cs="仿宋"/>
                <w:color w:val="000000" w:themeColor="text1"/>
                <w:sz w:val="24"/>
                <w:highlight w:val="none"/>
                <w14:textFill>
                  <w14:solidFill>
                    <w14:schemeClr w14:val="tx1"/>
                  </w14:solidFill>
                </w14:textFill>
              </w:rPr>
            </w:pPr>
            <w:r>
              <w:rPr>
                <w:rFonts w:ascii="Wingdings" w:hAnsi="Wingdings" w:eastAsia="仿宋_GB2312"/>
                <w:b/>
                <w:color w:val="000000" w:themeColor="text1"/>
                <w:sz w:val="24"/>
                <w:highlight w:val="none"/>
                <w14:textFill>
                  <w14:solidFill>
                    <w14:schemeClr w14:val="tx1"/>
                  </w14:solidFill>
                </w14:textFill>
              </w:rPr>
              <w:sym w:font="Wingdings" w:char="00A8"/>
            </w:r>
            <w:r>
              <w:rPr>
                <w:rFonts w:hint="eastAsia" w:ascii="仿宋" w:hAnsi="仿宋" w:eastAsia="仿宋" w:cs="仿宋"/>
                <w:color w:val="000000" w:themeColor="text1"/>
                <w:kern w:val="0"/>
                <w:sz w:val="24"/>
                <w:highlight w:val="none"/>
                <w14:textFill>
                  <w14:solidFill>
                    <w14:schemeClr w14:val="tx1"/>
                  </w14:solidFill>
                </w14:textFill>
              </w:rPr>
              <w:t>B组织，</w:t>
            </w:r>
            <w:r>
              <w:rPr>
                <w:rFonts w:hint="eastAsia" w:ascii="仿宋" w:hAnsi="仿宋" w:eastAsia="仿宋" w:cs="仿宋"/>
                <w:color w:val="000000" w:themeColor="text1"/>
                <w:sz w:val="24"/>
                <w:highlight w:val="none"/>
                <w14:textFill>
                  <w14:solidFill>
                    <w14:schemeClr w14:val="tx1"/>
                  </w14:solidFill>
                </w14:textFill>
              </w:rPr>
              <w:t>时间：</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,地点：</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，联系方式：</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761" w:type="dxa"/>
            <w:tcBorders>
              <w:top w:val="single" w:color="auto" w:sz="4" w:space="0"/>
              <w:left w:val="single" w:color="auto" w:sz="4" w:space="0"/>
              <w:bottom w:val="single" w:color="auto" w:sz="4" w:space="0"/>
              <w:right w:val="single" w:color="auto" w:sz="4" w:space="0"/>
            </w:tcBorders>
            <w:vAlign w:val="center"/>
          </w:tcPr>
          <w:p>
            <w:pPr>
              <w:snapToGrid w:val="0"/>
              <w:spacing w:line="33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w:t>
            </w:r>
          </w:p>
        </w:tc>
        <w:tc>
          <w:tcPr>
            <w:tcW w:w="1891" w:type="dxa"/>
            <w:tcBorders>
              <w:top w:val="single" w:color="000000" w:sz="8" w:space="0"/>
              <w:left w:val="single" w:color="auto" w:sz="4" w:space="0"/>
              <w:bottom w:val="single" w:color="000000" w:sz="8" w:space="0"/>
              <w:right w:val="single" w:color="000000" w:sz="8" w:space="0"/>
            </w:tcBorders>
            <w:vAlign w:val="center"/>
          </w:tcPr>
          <w:p>
            <w:pPr>
              <w:snapToGrid w:val="0"/>
              <w:spacing w:line="33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样品提供</w:t>
            </w:r>
          </w:p>
        </w:tc>
        <w:tc>
          <w:tcPr>
            <w:tcW w:w="6523" w:type="dxa"/>
            <w:tcBorders>
              <w:top w:val="single" w:color="000000" w:sz="8" w:space="0"/>
              <w:left w:val="single" w:color="000000" w:sz="2" w:space="0"/>
              <w:bottom w:val="single" w:color="000000" w:sz="8" w:space="0"/>
              <w:right w:val="single" w:color="000000" w:sz="8" w:space="0"/>
            </w:tcBorders>
            <w:vAlign w:val="center"/>
          </w:tcPr>
          <w:p>
            <w:pPr>
              <w:spacing w:line="330" w:lineRule="exact"/>
              <w:rPr>
                <w:rFonts w:ascii="仿宋" w:hAnsi="仿宋" w:eastAsia="仿宋" w:cs="仿宋"/>
                <w:color w:val="000000" w:themeColor="text1"/>
                <w:sz w:val="24"/>
                <w:highlight w:val="none"/>
                <w14:textFill>
                  <w14:solidFill>
                    <w14:schemeClr w14:val="tx1"/>
                  </w14:solidFill>
                </w14:textFill>
              </w:rPr>
            </w:pPr>
            <w:r>
              <w:rPr>
                <w:rFonts w:ascii="Wingdings" w:hAnsi="Wingdings" w:eastAsia="仿宋_GB2312"/>
                <w:b/>
                <w:color w:val="000000" w:themeColor="text1"/>
                <w:sz w:val="24"/>
                <w:highlight w:val="none"/>
                <w14:textFill>
                  <w14:solidFill>
                    <w14:schemeClr w14:val="tx1"/>
                  </w14:solidFill>
                </w14:textFill>
              </w:rPr>
              <w:sym w:font="Wingdings" w:char="00FE"/>
            </w:r>
            <w:r>
              <w:rPr>
                <w:rFonts w:hint="eastAsia" w:ascii="仿宋" w:hAnsi="仿宋" w:eastAsia="仿宋" w:cs="仿宋"/>
                <w:color w:val="000000" w:themeColor="text1"/>
                <w:kern w:val="0"/>
                <w:sz w:val="24"/>
                <w:highlight w:val="none"/>
                <w14:textFill>
                  <w14:solidFill>
                    <w14:schemeClr w14:val="tx1"/>
                  </w14:solidFill>
                </w14:textFill>
              </w:rPr>
              <w:t>A</w:t>
            </w:r>
            <w:r>
              <w:rPr>
                <w:rFonts w:hint="eastAsia" w:ascii="仿宋" w:hAnsi="仿宋" w:eastAsia="仿宋" w:cs="仿宋"/>
                <w:color w:val="000000" w:themeColor="text1"/>
                <w:sz w:val="24"/>
                <w:highlight w:val="none"/>
                <w14:textFill>
                  <w14:solidFill>
                    <w14:schemeClr w14:val="tx1"/>
                  </w14:solidFill>
                </w14:textFill>
              </w:rPr>
              <w:t>不要求提供。</w:t>
            </w:r>
          </w:p>
          <w:p>
            <w:pPr>
              <w:spacing w:line="330" w:lineRule="exact"/>
              <w:rPr>
                <w:rFonts w:ascii="仿宋" w:hAnsi="仿宋" w:eastAsia="仿宋" w:cs="仿宋"/>
                <w:color w:val="000000" w:themeColor="text1"/>
                <w:kern w:val="0"/>
                <w:sz w:val="24"/>
                <w:highlight w:val="none"/>
                <w14:textFill>
                  <w14:solidFill>
                    <w14:schemeClr w14:val="tx1"/>
                  </w14:solidFill>
                </w14:textFill>
              </w:rPr>
            </w:pPr>
            <w:r>
              <w:rPr>
                <w:rFonts w:ascii="Wingdings" w:hAnsi="Wingdings" w:eastAsia="仿宋_GB2312"/>
                <w:b/>
                <w:color w:val="000000" w:themeColor="text1"/>
                <w:sz w:val="24"/>
                <w:highlight w:val="none"/>
                <w14:textFill>
                  <w14:solidFill>
                    <w14:schemeClr w14:val="tx1"/>
                  </w14:solidFill>
                </w14:textFill>
              </w:rPr>
              <w:sym w:font="Wingdings" w:char="00A8"/>
            </w:r>
            <w:r>
              <w:rPr>
                <w:rFonts w:hint="eastAsia" w:ascii="仿宋" w:hAnsi="仿宋" w:eastAsia="仿宋" w:cs="仿宋"/>
                <w:color w:val="000000" w:themeColor="text1"/>
                <w:kern w:val="0"/>
                <w:sz w:val="24"/>
                <w:highlight w:val="none"/>
                <w14:textFill>
                  <w14:solidFill>
                    <w14:schemeClr w14:val="tx1"/>
                  </w14:solidFill>
                </w14:textFill>
              </w:rPr>
              <w:t>B要求提供，</w:t>
            </w:r>
          </w:p>
          <w:p>
            <w:pPr>
              <w:spacing w:line="330" w:lineRule="exac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w:t>
            </w:r>
            <w:r>
              <w:rPr>
                <w:rFonts w:hint="eastAsia" w:ascii="仿宋" w:hAnsi="仿宋" w:eastAsia="仿宋" w:cs="仿宋"/>
                <w:snapToGrid w:val="0"/>
                <w:color w:val="000000" w:themeColor="text1"/>
                <w:kern w:val="28"/>
                <w:sz w:val="24"/>
                <w:highlight w:val="none"/>
                <w14:textFill>
                  <w14:solidFill>
                    <w14:schemeClr w14:val="tx1"/>
                  </w14:solidFill>
                </w14:textFill>
              </w:rPr>
              <w:t>样品：</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w:t>
            </w:r>
          </w:p>
          <w:p>
            <w:pPr>
              <w:spacing w:line="330" w:lineRule="exac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w:t>
            </w:r>
            <w:r>
              <w:rPr>
                <w:rFonts w:hint="eastAsia" w:ascii="仿宋" w:hAnsi="仿宋" w:eastAsia="仿宋" w:cs="仿宋"/>
                <w:snapToGrid w:val="0"/>
                <w:color w:val="000000" w:themeColor="text1"/>
                <w:kern w:val="28"/>
                <w:sz w:val="24"/>
                <w:highlight w:val="none"/>
                <w14:textFill>
                  <w14:solidFill>
                    <w14:schemeClr w14:val="tx1"/>
                  </w14:solidFill>
                </w14:textFill>
              </w:rPr>
              <w:t>样品制作的标准和要求：</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w:t>
            </w:r>
          </w:p>
          <w:p>
            <w:pPr>
              <w:spacing w:line="330" w:lineRule="exac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（3）样品的评审方法以及评审标准</w:t>
            </w:r>
            <w:r>
              <w:rPr>
                <w:rFonts w:hint="eastAsia" w:ascii="仿宋" w:hAnsi="仿宋" w:eastAsia="仿宋" w:cs="仿宋"/>
                <w:snapToGrid w:val="0"/>
                <w:color w:val="000000" w:themeColor="text1"/>
                <w:kern w:val="28"/>
                <w:sz w:val="24"/>
                <w:highlight w:val="none"/>
                <w14:textFill>
                  <w14:solidFill>
                    <w14:schemeClr w14:val="tx1"/>
                  </w14:solidFill>
                </w14:textFill>
              </w:rPr>
              <w:t>：详见</w:t>
            </w:r>
            <w:r>
              <w:rPr>
                <w:rFonts w:hint="eastAsia" w:ascii="仿宋" w:hAnsi="仿宋" w:eastAsia="仿宋" w:cs="仿宋"/>
                <w:color w:val="000000" w:themeColor="text1"/>
                <w:sz w:val="24"/>
                <w:highlight w:val="none"/>
                <w:u w:val="single"/>
                <w14:textFill>
                  <w14:solidFill>
                    <w14:schemeClr w14:val="tx1"/>
                  </w14:solidFill>
                </w14:textFill>
              </w:rPr>
              <w:t>评标办法</w:t>
            </w:r>
            <w:r>
              <w:rPr>
                <w:rFonts w:hint="eastAsia" w:ascii="仿宋" w:hAnsi="仿宋" w:eastAsia="仿宋" w:cs="仿宋"/>
                <w:color w:val="000000" w:themeColor="text1"/>
                <w:kern w:val="0"/>
                <w:sz w:val="24"/>
                <w:highlight w:val="none"/>
                <w14:textFill>
                  <w14:solidFill>
                    <w14:schemeClr w14:val="tx1"/>
                  </w14:solidFill>
                </w14:textFill>
              </w:rPr>
              <w:t>；</w:t>
            </w:r>
          </w:p>
          <w:p>
            <w:pPr>
              <w:spacing w:line="330" w:lineRule="exact"/>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（4）是否需要随样品提交检测报告：</w:t>
            </w:r>
            <w:sdt>
              <w:sdtPr>
                <w:rPr>
                  <w:rFonts w:hint="eastAsia" w:ascii="仿宋" w:hAnsi="仿宋" w:eastAsia="仿宋" w:cs="仿宋"/>
                  <w:color w:val="000000" w:themeColor="text1"/>
                  <w:kern w:val="0"/>
                  <w:sz w:val="24"/>
                  <w:highlight w:val="none"/>
                  <w14:textFill>
                    <w14:solidFill>
                      <w14:schemeClr w14:val="tx1"/>
                    </w14:solidFill>
                  </w14:textFill>
                </w:rPr>
                <w:id w:val="1303421454"/>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kern w:val="0"/>
                <w:sz w:val="24"/>
                <w:highlight w:val="none"/>
                <w14:textFill>
                  <w14:solidFill>
                    <w14:schemeClr w14:val="tx1"/>
                  </w14:solidFill>
                </w14:textFill>
              </w:rPr>
              <w:t>否；</w:t>
            </w:r>
            <w:sdt>
              <w:sdtPr>
                <w:rPr>
                  <w:rFonts w:hint="eastAsia" w:ascii="仿宋" w:hAnsi="仿宋" w:eastAsia="仿宋" w:cs="仿宋"/>
                  <w:color w:val="000000" w:themeColor="text1"/>
                  <w:kern w:val="0"/>
                  <w:sz w:val="24"/>
                  <w:highlight w:val="none"/>
                  <w14:textFill>
                    <w14:solidFill>
                      <w14:schemeClr w14:val="tx1"/>
                    </w14:solidFill>
                  </w14:textFill>
                </w:rPr>
                <w:id w:val="1621728433"/>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kern w:val="0"/>
                <w:sz w:val="24"/>
                <w:highlight w:val="none"/>
                <w14:textFill>
                  <w14:solidFill>
                    <w14:schemeClr w14:val="tx1"/>
                  </w14:solidFill>
                </w14:textFill>
              </w:rPr>
              <w:t>是，检测机构的要求</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；检测内容</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w:t>
            </w:r>
          </w:p>
          <w:p>
            <w:pPr>
              <w:spacing w:line="33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（5）提供样品的时间：</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；地点：</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；联系人</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28"/>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。请投标人在上述时间内提供样品并按规定位置安装完毕。超过截止时间的，采购人或采购代理机构将不予接收，并将清场并封闭样品现场。</w:t>
            </w:r>
          </w:p>
          <w:p>
            <w:pPr>
              <w:spacing w:line="33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pPr>
              <w:spacing w:line="330" w:lineRule="exac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968" w:hRule="atLeast"/>
          <w:tblHeader/>
        </w:trPr>
        <w:tc>
          <w:tcPr>
            <w:tcW w:w="761" w:type="dxa"/>
            <w:tcBorders>
              <w:top w:val="single" w:color="auto" w:sz="4" w:space="0"/>
              <w:left w:val="single" w:color="auto" w:sz="4" w:space="0"/>
              <w:bottom w:val="single" w:color="auto" w:sz="4" w:space="0"/>
              <w:right w:val="single" w:color="auto" w:sz="4" w:space="0"/>
            </w:tcBorders>
            <w:vAlign w:val="center"/>
          </w:tcPr>
          <w:p>
            <w:pPr>
              <w:snapToGrid w:val="0"/>
              <w:spacing w:line="33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w:t>
            </w:r>
          </w:p>
        </w:tc>
        <w:tc>
          <w:tcPr>
            <w:tcW w:w="1891" w:type="dxa"/>
            <w:tcBorders>
              <w:top w:val="single" w:color="000000" w:sz="8" w:space="0"/>
              <w:left w:val="single" w:color="auto" w:sz="4" w:space="0"/>
              <w:bottom w:val="single" w:color="000000" w:sz="8" w:space="0"/>
              <w:right w:val="single" w:color="000000" w:sz="8" w:space="0"/>
            </w:tcBorders>
            <w:vAlign w:val="center"/>
          </w:tcPr>
          <w:p>
            <w:pPr>
              <w:snapToGrid w:val="0"/>
              <w:spacing w:line="330" w:lineRule="exact"/>
              <w:jc w:val="center"/>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提供</w:t>
            </w:r>
            <w:r>
              <w:rPr>
                <w:rFonts w:hint="eastAsia" w:ascii="仿宋" w:hAnsi="仿宋" w:eastAsia="仿宋" w:cs="仿宋"/>
                <w:b/>
                <w:color w:val="000000" w:themeColor="text1"/>
                <w:sz w:val="24"/>
                <w:highlight w:val="none"/>
                <w14:textFill>
                  <w14:solidFill>
                    <w14:schemeClr w14:val="tx1"/>
                  </w14:solidFill>
                </w14:textFill>
              </w:rPr>
              <w:t>演示</w:t>
            </w:r>
          </w:p>
        </w:tc>
        <w:tc>
          <w:tcPr>
            <w:tcW w:w="6523" w:type="dxa"/>
            <w:tcBorders>
              <w:top w:val="single" w:color="000000" w:sz="8" w:space="0"/>
              <w:left w:val="single" w:color="000000" w:sz="2" w:space="0"/>
              <w:bottom w:val="single" w:color="000000" w:sz="8" w:space="0"/>
              <w:right w:val="single" w:color="000000" w:sz="8" w:space="0"/>
            </w:tcBorders>
            <w:vAlign w:val="center"/>
          </w:tcPr>
          <w:p>
            <w:pPr>
              <w:spacing w:line="330" w:lineRule="exact"/>
              <w:rPr>
                <w:rFonts w:ascii="仿宋" w:hAnsi="仿宋" w:eastAsia="仿宋" w:cs="仿宋"/>
                <w:color w:val="000000" w:themeColor="text1"/>
                <w:sz w:val="24"/>
                <w:highlight w:val="none"/>
                <w14:textFill>
                  <w14:solidFill>
                    <w14:schemeClr w14:val="tx1"/>
                  </w14:solidFill>
                </w14:textFill>
              </w:rPr>
            </w:pPr>
            <w:r>
              <w:rPr>
                <w:rFonts w:ascii="Wingdings" w:hAnsi="Wingdings" w:eastAsia="仿宋_GB2312"/>
                <w:b/>
                <w:color w:val="000000" w:themeColor="text1"/>
                <w:sz w:val="24"/>
                <w:highlight w:val="none"/>
                <w14:textFill>
                  <w14:solidFill>
                    <w14:schemeClr w14:val="tx1"/>
                  </w14:solidFill>
                </w14:textFill>
              </w:rPr>
              <w:sym w:font="Wingdings" w:char="00FE"/>
            </w:r>
            <w:r>
              <w:rPr>
                <w:rFonts w:hint="eastAsia" w:ascii="仿宋" w:hAnsi="仿宋" w:eastAsia="仿宋" w:cs="仿宋"/>
                <w:color w:val="000000" w:themeColor="text1"/>
                <w:kern w:val="0"/>
                <w:sz w:val="24"/>
                <w:highlight w:val="none"/>
                <w14:textFill>
                  <w14:solidFill>
                    <w14:schemeClr w14:val="tx1"/>
                  </w14:solidFill>
                </w14:textFill>
              </w:rPr>
              <w:t>A</w:t>
            </w:r>
            <w:r>
              <w:rPr>
                <w:rFonts w:hint="eastAsia" w:ascii="仿宋" w:hAnsi="仿宋" w:eastAsia="仿宋" w:cs="仿宋"/>
                <w:color w:val="000000" w:themeColor="text1"/>
                <w:sz w:val="24"/>
                <w:highlight w:val="none"/>
                <w14:textFill>
                  <w14:solidFill>
                    <w14:schemeClr w14:val="tx1"/>
                  </w14:solidFill>
                </w14:textFill>
              </w:rPr>
              <w:t>不组织。</w:t>
            </w:r>
          </w:p>
          <w:p>
            <w:pPr>
              <w:spacing w:line="330" w:lineRule="exact"/>
              <w:rPr>
                <w:rFonts w:ascii="仿宋" w:hAnsi="仿宋" w:eastAsia="仿宋" w:cs="仿宋"/>
                <w:color w:val="000000" w:themeColor="text1"/>
                <w:kern w:val="0"/>
                <w:sz w:val="24"/>
                <w:highlight w:val="none"/>
                <w14:textFill>
                  <w14:solidFill>
                    <w14:schemeClr w14:val="tx1"/>
                  </w14:solidFill>
                </w14:textFill>
              </w:rPr>
            </w:pPr>
            <w:r>
              <w:rPr>
                <w:rFonts w:ascii="Wingdings" w:hAnsi="Wingdings" w:eastAsia="仿宋_GB2312"/>
                <w:b/>
                <w:color w:val="000000" w:themeColor="text1"/>
                <w:sz w:val="24"/>
                <w:highlight w:val="none"/>
                <w14:textFill>
                  <w14:solidFill>
                    <w14:schemeClr w14:val="tx1"/>
                  </w14:solidFill>
                </w14:textFill>
              </w:rPr>
              <w:sym w:font="Wingdings" w:char="00A8"/>
            </w:r>
            <w:r>
              <w:rPr>
                <w:rFonts w:hint="eastAsia" w:ascii="仿宋" w:hAnsi="仿宋" w:eastAsia="仿宋" w:cs="仿宋"/>
                <w:color w:val="000000" w:themeColor="text1"/>
                <w:kern w:val="0"/>
                <w:sz w:val="24"/>
                <w:highlight w:val="none"/>
                <w14:textFill>
                  <w14:solidFill>
                    <w14:schemeClr w14:val="tx1"/>
                  </w14:solidFill>
                </w14:textFill>
              </w:rPr>
              <w:t>B组织。</w:t>
            </w:r>
          </w:p>
          <w:p>
            <w:pPr>
              <w:snapToGrid w:val="0"/>
              <w:spacing w:line="330" w:lineRule="exac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(1)投标人应按采购需求及评分细则要求提供演示。</w:t>
            </w:r>
          </w:p>
          <w:p>
            <w:pPr>
              <w:snapToGrid w:val="0"/>
              <w:spacing w:line="330" w:lineRule="exac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(2)演示内容由投标人自行摄录,U盘存储，与备份文件一起，在投标截止时间（年</w:t>
            </w:r>
            <w:r>
              <w:rPr>
                <w:rFonts w:hint="eastAsia" w:ascii="仿宋" w:hAnsi="仿宋" w:eastAsia="仿宋" w:cs="仿宋"/>
                <w:color w:val="000000" w:themeColor="text1"/>
                <w:kern w:val="0"/>
                <w:sz w:val="24"/>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月</w:t>
            </w:r>
            <w:r>
              <w:rPr>
                <w:rFonts w:hint="eastAsia" w:ascii="仿宋" w:hAnsi="仿宋" w:eastAsia="仿宋" w:cs="仿宋"/>
                <w:color w:val="000000" w:themeColor="text1"/>
                <w:kern w:val="0"/>
                <w:sz w:val="24"/>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日）前，以邮寄方式送至采购代理机构。</w:t>
            </w:r>
          </w:p>
          <w:p>
            <w:pPr>
              <w:snapToGrid w:val="0"/>
              <w:spacing w:line="330" w:lineRule="exact"/>
              <w:rPr>
                <w:rFonts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(3)投标人应确保演示视频的质量并配有清晰、详细的解说，</w:t>
            </w:r>
            <w:r>
              <w:rPr>
                <w:rFonts w:hint="eastAsia" w:ascii="仿宋" w:hAnsi="仿宋" w:eastAsia="仿宋" w:cs="仿宋"/>
                <w:color w:val="000000" w:themeColor="text1"/>
                <w:kern w:val="0"/>
                <w:sz w:val="24"/>
                <w:highlight w:val="none"/>
                <w:lang w:val="en-US" w:eastAsia="zh-CN"/>
                <w14:textFill>
                  <w14:solidFill>
                    <w14:schemeClr w14:val="tx1"/>
                  </w14:solidFill>
                </w14:textFill>
              </w:rPr>
              <w:t>视频</w:t>
            </w:r>
            <w:r>
              <w:rPr>
                <w:rFonts w:hint="eastAsia" w:ascii="仿宋" w:hAnsi="仿宋" w:eastAsia="仿宋" w:cs="仿宋"/>
                <w:color w:val="000000" w:themeColor="text1"/>
                <w:kern w:val="0"/>
                <w:sz w:val="24"/>
                <w:highlight w:val="none"/>
                <w14:textFill>
                  <w14:solidFill>
                    <w14:schemeClr w14:val="tx1"/>
                  </w14:solidFill>
                </w14:textFill>
              </w:rPr>
              <w:t>时间控制在5分钟以内。因投标人自身原因导致无法演示或者演示效果不理想的，责任自负。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761" w:type="dxa"/>
            <w:vMerge w:val="restart"/>
            <w:tcBorders>
              <w:top w:val="single" w:color="auto" w:sz="4" w:space="0"/>
              <w:left w:val="single" w:color="auto" w:sz="4" w:space="0"/>
              <w:right w:val="single" w:color="auto" w:sz="4" w:space="0"/>
            </w:tcBorders>
            <w:vAlign w:val="center"/>
          </w:tcPr>
          <w:p>
            <w:pPr>
              <w:snapToGrid w:val="0"/>
              <w:spacing w:line="33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w:t>
            </w:r>
          </w:p>
        </w:tc>
        <w:tc>
          <w:tcPr>
            <w:tcW w:w="1891" w:type="dxa"/>
            <w:vMerge w:val="restart"/>
            <w:tcBorders>
              <w:top w:val="single" w:color="000000" w:sz="8" w:space="0"/>
              <w:left w:val="single" w:color="auto" w:sz="4" w:space="0"/>
              <w:right w:val="single" w:color="000000" w:sz="8" w:space="0"/>
            </w:tcBorders>
            <w:vAlign w:val="center"/>
          </w:tcPr>
          <w:p>
            <w:pPr>
              <w:snapToGrid w:val="0"/>
              <w:spacing w:line="33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投标人应当提供的资格、资信证明文件</w:t>
            </w:r>
          </w:p>
        </w:tc>
        <w:tc>
          <w:tcPr>
            <w:tcW w:w="6523" w:type="dxa"/>
            <w:tcBorders>
              <w:top w:val="single" w:color="000000" w:sz="8" w:space="0"/>
              <w:left w:val="single" w:color="000000" w:sz="2" w:space="0"/>
              <w:bottom w:val="single" w:color="auto" w:sz="4" w:space="0"/>
              <w:right w:val="single" w:color="000000" w:sz="8" w:space="0"/>
            </w:tcBorders>
            <w:vAlign w:val="center"/>
          </w:tcPr>
          <w:p>
            <w:pPr>
              <w:spacing w:line="33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（1）资格证明文件：见招标文件第二部分11.1。</w:t>
            </w:r>
          </w:p>
          <w:p>
            <w:pPr>
              <w:spacing w:line="330" w:lineRule="exact"/>
              <w:rPr>
                <w:rFonts w:ascii="仿宋" w:hAnsi="仿宋" w:eastAsia="仿宋" w:cs="仿宋"/>
                <w:snapToGrid w:val="0"/>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73" w:hRule="atLeast"/>
          <w:tblHeader/>
        </w:trPr>
        <w:tc>
          <w:tcPr>
            <w:tcW w:w="761" w:type="dxa"/>
            <w:vMerge w:val="continue"/>
            <w:tcBorders>
              <w:left w:val="single" w:color="auto" w:sz="4" w:space="0"/>
              <w:bottom w:val="single" w:color="auto" w:sz="4" w:space="0"/>
              <w:right w:val="single" w:color="auto" w:sz="4" w:space="0"/>
            </w:tcBorders>
            <w:vAlign w:val="center"/>
          </w:tcPr>
          <w:p>
            <w:pPr>
              <w:snapToGrid w:val="0"/>
              <w:spacing w:line="330" w:lineRule="exact"/>
              <w:jc w:val="center"/>
              <w:rPr>
                <w:rFonts w:ascii="仿宋" w:hAnsi="仿宋" w:eastAsia="仿宋" w:cs="仿宋"/>
                <w:color w:val="000000" w:themeColor="text1"/>
                <w:sz w:val="24"/>
                <w:highlight w:val="none"/>
                <w14:textFill>
                  <w14:solidFill>
                    <w14:schemeClr w14:val="tx1"/>
                  </w14:solidFill>
                </w14:textFill>
              </w:rPr>
            </w:pPr>
          </w:p>
        </w:tc>
        <w:tc>
          <w:tcPr>
            <w:tcW w:w="1891" w:type="dxa"/>
            <w:vMerge w:val="continue"/>
            <w:tcBorders>
              <w:left w:val="single" w:color="auto" w:sz="4" w:space="0"/>
              <w:bottom w:val="single" w:color="000000" w:sz="8" w:space="0"/>
              <w:right w:val="single" w:color="000000" w:sz="8" w:space="0"/>
            </w:tcBorders>
            <w:vAlign w:val="center"/>
          </w:tcPr>
          <w:p>
            <w:pPr>
              <w:snapToGrid w:val="0"/>
              <w:spacing w:line="330" w:lineRule="exact"/>
              <w:jc w:val="center"/>
              <w:rPr>
                <w:rFonts w:ascii="仿宋" w:hAnsi="仿宋" w:eastAsia="仿宋" w:cs="仿宋"/>
                <w:b/>
                <w:color w:val="000000" w:themeColor="text1"/>
                <w:sz w:val="24"/>
                <w:highlight w:val="none"/>
                <w14:textFill>
                  <w14:solidFill>
                    <w14:schemeClr w14:val="tx1"/>
                  </w14:solidFill>
                </w14:textFill>
              </w:rPr>
            </w:pPr>
          </w:p>
        </w:tc>
        <w:tc>
          <w:tcPr>
            <w:tcW w:w="6523" w:type="dxa"/>
            <w:tcBorders>
              <w:top w:val="single" w:color="auto" w:sz="4" w:space="0"/>
              <w:left w:val="single" w:color="000000" w:sz="2" w:space="0"/>
              <w:bottom w:val="single" w:color="000000" w:sz="8" w:space="0"/>
              <w:right w:val="single" w:color="000000" w:sz="8" w:space="0"/>
            </w:tcBorders>
            <w:vAlign w:val="center"/>
          </w:tcPr>
          <w:p>
            <w:pPr>
              <w:spacing w:line="33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761" w:type="dxa"/>
            <w:tcBorders>
              <w:top w:val="single" w:color="auto" w:sz="4" w:space="0"/>
              <w:left w:val="single" w:color="000000" w:sz="8" w:space="0"/>
              <w:bottom w:val="single" w:color="auto" w:sz="4" w:space="0"/>
              <w:right w:val="single" w:color="000000" w:sz="2" w:space="0"/>
            </w:tcBorders>
            <w:vAlign w:val="center"/>
          </w:tcPr>
          <w:p>
            <w:pPr>
              <w:snapToGrid w:val="0"/>
              <w:spacing w:line="33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9</w:t>
            </w:r>
          </w:p>
        </w:tc>
        <w:tc>
          <w:tcPr>
            <w:tcW w:w="1891" w:type="dxa"/>
            <w:tcBorders>
              <w:top w:val="single" w:color="000000" w:sz="8" w:space="0"/>
              <w:left w:val="single" w:color="000000" w:sz="2" w:space="0"/>
              <w:bottom w:val="single" w:color="000000" w:sz="8" w:space="0"/>
              <w:right w:val="single" w:color="000000" w:sz="8" w:space="0"/>
            </w:tcBorders>
            <w:vAlign w:val="center"/>
          </w:tcPr>
          <w:p>
            <w:pPr>
              <w:snapToGrid w:val="0"/>
              <w:spacing w:line="330" w:lineRule="exact"/>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节能产品、环境标志产品</w:t>
            </w:r>
          </w:p>
          <w:p>
            <w:pPr>
              <w:snapToGrid w:val="0"/>
              <w:spacing w:line="33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（本项目不适用）</w:t>
            </w:r>
          </w:p>
        </w:tc>
        <w:tc>
          <w:tcPr>
            <w:tcW w:w="6523" w:type="dxa"/>
            <w:tcBorders>
              <w:top w:val="single" w:color="000000" w:sz="8" w:space="0"/>
              <w:left w:val="single" w:color="000000" w:sz="2" w:space="0"/>
              <w:bottom w:val="single" w:color="000000" w:sz="8" w:space="0"/>
              <w:right w:val="single" w:color="000000" w:sz="8" w:space="0"/>
            </w:tcBorders>
            <w:vAlign w:val="center"/>
          </w:tcPr>
          <w:p>
            <w:pPr>
              <w:snapToGrid w:val="0"/>
              <w:spacing w:line="33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761" w:type="dxa"/>
            <w:tcBorders>
              <w:top w:val="single" w:color="auto" w:sz="4" w:space="0"/>
              <w:left w:val="single" w:color="000000" w:sz="8" w:space="0"/>
              <w:bottom w:val="single" w:color="auto" w:sz="4" w:space="0"/>
              <w:right w:val="single" w:color="000000" w:sz="2" w:space="0"/>
            </w:tcBorders>
            <w:vAlign w:val="center"/>
          </w:tcPr>
          <w:p>
            <w:pPr>
              <w:snapToGrid w:val="0"/>
              <w:spacing w:line="33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10</w:t>
            </w:r>
          </w:p>
        </w:tc>
        <w:tc>
          <w:tcPr>
            <w:tcW w:w="1891" w:type="dxa"/>
            <w:tcBorders>
              <w:top w:val="single" w:color="000000" w:sz="8" w:space="0"/>
              <w:left w:val="single" w:color="000000" w:sz="2" w:space="0"/>
              <w:bottom w:val="single" w:color="000000" w:sz="8" w:space="0"/>
              <w:right w:val="single" w:color="000000" w:sz="8" w:space="0"/>
            </w:tcBorders>
            <w:vAlign w:val="center"/>
          </w:tcPr>
          <w:p>
            <w:pPr>
              <w:snapToGrid w:val="0"/>
              <w:spacing w:line="33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报价要求</w:t>
            </w:r>
          </w:p>
        </w:tc>
        <w:tc>
          <w:tcPr>
            <w:tcW w:w="6523" w:type="dxa"/>
            <w:tcBorders>
              <w:top w:val="single" w:color="000000" w:sz="8" w:space="0"/>
              <w:left w:val="single" w:color="000000" w:sz="2" w:space="0"/>
              <w:bottom w:val="single" w:color="000000" w:sz="8" w:space="0"/>
              <w:right w:val="single" w:color="000000" w:sz="8" w:space="0"/>
            </w:tcBorders>
            <w:vAlign w:val="center"/>
          </w:tcPr>
          <w:p>
            <w:pPr>
              <w:snapToGrid w:val="0"/>
              <w:spacing w:line="330" w:lineRule="exact"/>
              <w:jc w:val="left"/>
              <w:rPr>
                <w:rFonts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有关本项目实施所需的所有费用（含税费）均计入报价。</w:t>
            </w:r>
            <w:r>
              <w:rPr>
                <w:rFonts w:hint="eastAsia" w:ascii="仿宋" w:hAnsi="仿宋" w:eastAsia="仿宋" w:cs="仿宋"/>
                <w:b/>
                <w:bCs/>
                <w:color w:val="000000" w:themeColor="text1"/>
                <w:kern w:val="0"/>
                <w:sz w:val="24"/>
                <w:highlight w:val="none"/>
                <w:lang w:val="zh-CN"/>
                <w14:textFill>
                  <w14:solidFill>
                    <w14:schemeClr w14:val="tx1"/>
                  </w14:solidFill>
                </w14:textFill>
              </w:rPr>
              <w:t>投标文件</w:t>
            </w:r>
            <w:r>
              <w:rPr>
                <w:rFonts w:hint="eastAsia" w:ascii="仿宋" w:hAnsi="仿宋" w:eastAsia="仿宋" w:cs="仿宋"/>
                <w:b/>
                <w:bCs/>
                <w:color w:val="000000" w:themeColor="text1"/>
                <w:sz w:val="24"/>
                <w:highlight w:val="none"/>
                <w14:textFill>
                  <w14:solidFill>
                    <w14:schemeClr w14:val="tx1"/>
                  </w14:solidFill>
                </w14:textFill>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s="仿宋"/>
                <w:color w:val="000000" w:themeColor="text1"/>
                <w:kern w:val="0"/>
                <w:sz w:val="24"/>
                <w:highlight w:val="none"/>
                <w:lang w:val="zh-CN"/>
                <w14:textFill>
                  <w14:solidFill>
                    <w14:schemeClr w14:val="tx1"/>
                  </w14:solidFill>
                </w14:textFill>
              </w:rPr>
              <w:t>投标文件中价格全部采用人民币报价。招标文件未列明，而投标人认为必需的费用也需列入报价。</w:t>
            </w:r>
            <w:r>
              <w:rPr>
                <w:rFonts w:hint="eastAsia" w:ascii="仿宋" w:hAnsi="仿宋" w:eastAsia="仿宋" w:cs="仿宋"/>
                <w:b/>
                <w:color w:val="000000" w:themeColor="text1"/>
                <w:kern w:val="0"/>
                <w:sz w:val="24"/>
                <w:highlight w:val="none"/>
                <w:lang w:val="zh-CN"/>
                <w14:textFill>
                  <w14:solidFill>
                    <w14:schemeClr w14:val="tx1"/>
                  </w14:solidFill>
                </w14:textFill>
              </w:rPr>
              <w:t>提醒：验收时检测费用由采购人承担，不包含在投标总价中。</w:t>
            </w:r>
          </w:p>
          <w:p>
            <w:pPr>
              <w:snapToGrid w:val="0"/>
              <w:spacing w:line="330" w:lineRule="exact"/>
              <w:jc w:val="left"/>
              <w:rPr>
                <w:rFonts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b/>
                <w:color w:val="000000" w:themeColor="text1"/>
                <w:kern w:val="0"/>
                <w:sz w:val="24"/>
                <w:highlight w:val="none"/>
                <w:lang w:val="zh-CN"/>
                <w14:textFill>
                  <w14:solidFill>
                    <w14:schemeClr w14:val="tx1"/>
                  </w14:solidFill>
                </w14:textFill>
              </w:rPr>
              <w:t>投标报价出现下列情形的，投标无效：</w:t>
            </w:r>
          </w:p>
          <w:p>
            <w:pPr>
              <w:snapToGrid w:val="0"/>
              <w:spacing w:line="330" w:lineRule="exact"/>
              <w:ind w:firstLine="241" w:firstLineChars="100"/>
              <w:jc w:val="left"/>
              <w:rPr>
                <w:rFonts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b/>
                <w:color w:val="000000" w:themeColor="text1"/>
                <w:kern w:val="0"/>
                <w:sz w:val="24"/>
                <w:highlight w:val="none"/>
                <w:lang w:val="zh-CN"/>
                <w14:textFill>
                  <w14:solidFill>
                    <w14:schemeClr w14:val="tx1"/>
                  </w14:solidFill>
                </w14:textFill>
              </w:rPr>
              <w:t>投标文件出现不是唯一的、有选择性投标报价的；</w:t>
            </w:r>
          </w:p>
          <w:p>
            <w:pPr>
              <w:snapToGrid w:val="0"/>
              <w:spacing w:line="330" w:lineRule="exact"/>
              <w:ind w:firstLine="241" w:firstLineChars="100"/>
              <w:jc w:val="left"/>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b/>
                <w:color w:val="000000" w:themeColor="text1"/>
                <w:kern w:val="0"/>
                <w:sz w:val="24"/>
                <w:highlight w:val="none"/>
                <w:lang w:val="zh-CN"/>
                <w14:textFill>
                  <w14:solidFill>
                    <w14:schemeClr w14:val="tx1"/>
                  </w14:solidFill>
                </w14:textFill>
              </w:rPr>
              <w:t>投标报价超过招标文件中规定的预算金额或者最高限价的;</w:t>
            </w:r>
          </w:p>
          <w:p>
            <w:pPr>
              <w:spacing w:line="330" w:lineRule="exact"/>
              <w:ind w:firstLine="241" w:firstLineChars="1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color w:val="000000" w:themeColor="text1"/>
                <w:sz w:val="24"/>
                <w:highlight w:val="none"/>
                <w14:textFill>
                  <w14:solidFill>
                    <w14:schemeClr w14:val="tx1"/>
                  </w14:solidFill>
                </w14:textFill>
              </w:rPr>
              <w:t>;</w:t>
            </w:r>
          </w:p>
          <w:p>
            <w:pPr>
              <w:spacing w:line="330" w:lineRule="exact"/>
              <w:ind w:firstLine="241" w:firstLineChars="1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投标人对根据修正原则修正后的报价不确认的</w:t>
            </w:r>
            <w:r>
              <w:rPr>
                <w:rFonts w:hint="eastAsia" w:ascii="仿宋" w:hAnsi="仿宋" w:eastAsia="仿宋" w:cs="仿宋"/>
                <w:b/>
                <w:color w:val="000000" w:themeColor="text1"/>
                <w:sz w:val="24"/>
                <w:highlight w:val="non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66" w:hRule="atLeast"/>
          <w:tblHeader/>
        </w:trPr>
        <w:tc>
          <w:tcPr>
            <w:tcW w:w="761" w:type="dxa"/>
            <w:tcBorders>
              <w:top w:val="single" w:color="auto" w:sz="4" w:space="0"/>
              <w:left w:val="single" w:color="000000" w:sz="8" w:space="0"/>
              <w:right w:val="single" w:color="000000" w:sz="2" w:space="0"/>
            </w:tcBorders>
            <w:vAlign w:val="center"/>
          </w:tcPr>
          <w:p>
            <w:pPr>
              <w:snapToGrid w:val="0"/>
              <w:spacing w:line="33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w:t>
            </w:r>
          </w:p>
        </w:tc>
        <w:tc>
          <w:tcPr>
            <w:tcW w:w="1891" w:type="dxa"/>
            <w:tcBorders>
              <w:top w:val="single" w:color="000000" w:sz="8" w:space="0"/>
              <w:left w:val="single" w:color="000000" w:sz="2" w:space="0"/>
              <w:right w:val="single" w:color="000000" w:sz="8" w:space="0"/>
            </w:tcBorders>
            <w:vAlign w:val="center"/>
          </w:tcPr>
          <w:p>
            <w:pPr>
              <w:snapToGrid w:val="0"/>
              <w:spacing w:line="33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中小企业信用</w:t>
            </w:r>
          </w:p>
          <w:p>
            <w:pPr>
              <w:snapToGrid w:val="0"/>
              <w:spacing w:line="33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融资</w:t>
            </w:r>
          </w:p>
        </w:tc>
        <w:tc>
          <w:tcPr>
            <w:tcW w:w="6523" w:type="dxa"/>
            <w:tcBorders>
              <w:top w:val="single" w:color="000000" w:sz="8" w:space="0"/>
              <w:left w:val="single" w:color="000000" w:sz="2" w:space="0"/>
              <w:right w:val="single" w:color="000000" w:sz="8" w:space="0"/>
            </w:tcBorders>
            <w:vAlign w:val="center"/>
          </w:tcPr>
          <w:p>
            <w:pPr>
              <w:spacing w:line="33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96" w:hRule="atLeast"/>
          <w:tblHeader/>
        </w:trPr>
        <w:tc>
          <w:tcPr>
            <w:tcW w:w="761" w:type="dxa"/>
            <w:tcBorders>
              <w:top w:val="single" w:color="auto" w:sz="4" w:space="0"/>
              <w:left w:val="single" w:color="000000" w:sz="8" w:space="0"/>
              <w:bottom w:val="single" w:color="auto" w:sz="4" w:space="0"/>
              <w:right w:val="single" w:color="000000" w:sz="2" w:space="0"/>
            </w:tcBorders>
            <w:vAlign w:val="center"/>
          </w:tcPr>
          <w:p>
            <w:pPr>
              <w:snapToGrid w:val="0"/>
              <w:spacing w:line="33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w:t>
            </w:r>
          </w:p>
        </w:tc>
        <w:tc>
          <w:tcPr>
            <w:tcW w:w="1891" w:type="dxa"/>
            <w:tcBorders>
              <w:top w:val="single" w:color="000000" w:sz="8" w:space="0"/>
              <w:left w:val="single" w:color="000000" w:sz="2" w:space="0"/>
              <w:bottom w:val="single" w:color="000000" w:sz="8" w:space="0"/>
              <w:right w:val="single" w:color="000000" w:sz="8" w:space="0"/>
            </w:tcBorders>
            <w:vAlign w:val="center"/>
          </w:tcPr>
          <w:p>
            <w:pPr>
              <w:snapToGrid w:val="0"/>
              <w:spacing w:line="33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备份投标文件送达地点和签收人员 </w:t>
            </w:r>
          </w:p>
        </w:tc>
        <w:tc>
          <w:tcPr>
            <w:tcW w:w="6523" w:type="dxa"/>
            <w:tcBorders>
              <w:top w:val="single" w:color="000000" w:sz="8" w:space="0"/>
              <w:left w:val="single" w:color="000000" w:sz="2" w:space="0"/>
              <w:bottom w:val="single" w:color="000000" w:sz="8" w:space="0"/>
              <w:right w:val="single" w:color="000000" w:sz="8" w:space="0"/>
            </w:tcBorders>
            <w:vAlign w:val="center"/>
          </w:tcPr>
          <w:p>
            <w:pPr>
              <w:pStyle w:val="33"/>
              <w:spacing w:line="330" w:lineRule="exact"/>
              <w:rPr>
                <w:rFonts w:ascii="仿宋" w:hAnsi="仿宋" w:eastAsia="仿宋" w:cs="仿宋"/>
                <w:color w:val="000000" w:themeColor="text1"/>
                <w:kern w:val="28"/>
                <w:sz w:val="24"/>
                <w:szCs w:val="24"/>
                <w:highlight w:val="none"/>
                <w14:textFill>
                  <w14:solidFill>
                    <w14:schemeClr w14:val="tx1"/>
                  </w14:solidFill>
                </w14:textFill>
              </w:rPr>
            </w:pPr>
            <w:r>
              <w:rPr>
                <w:rFonts w:hint="eastAsia" w:ascii="仿宋_GB2312" w:hAnsi="仿宋" w:eastAsia="仿宋_GB2312" w:cs="Times New Roman"/>
                <w:color w:val="000000" w:themeColor="text1"/>
                <w:kern w:val="28"/>
                <w:sz w:val="24"/>
                <w:szCs w:val="24"/>
                <w:highlight w:val="none"/>
                <w14:textFill>
                  <w14:solidFill>
                    <w14:schemeClr w14:val="tx1"/>
                  </w14:solidFill>
                </w14:textFill>
              </w:rPr>
              <w:t xml:space="preserve">备份投标文件送达地点： </w:t>
            </w:r>
            <w:r>
              <w:rPr>
                <w:rFonts w:hint="eastAsia" w:ascii="仿宋_GB2312" w:hAnsi="仿宋" w:eastAsia="仿宋_GB2312" w:cs="Times New Roman"/>
                <w:color w:val="000000" w:themeColor="text1"/>
                <w:kern w:val="28"/>
                <w:sz w:val="24"/>
                <w:szCs w:val="24"/>
                <w:highlight w:val="none"/>
                <w:u w:val="single"/>
                <w14:textFill>
                  <w14:solidFill>
                    <w14:schemeClr w14:val="tx1"/>
                  </w14:solidFill>
                </w14:textFill>
              </w:rPr>
              <w:t>杭州市拱墅区登云路518号恒策西城时代（云合中心）3幢1706室</w:t>
            </w:r>
            <w:r>
              <w:rPr>
                <w:rFonts w:ascii="仿宋_GB2312" w:hAnsi="仿宋" w:eastAsia="仿宋_GB2312"/>
                <w:color w:val="000000" w:themeColor="text1"/>
                <w:sz w:val="24"/>
                <w:highlight w:val="none"/>
                <w:u w:val="single"/>
                <w14:textFill>
                  <w14:solidFill>
                    <w14:schemeClr w14:val="tx1"/>
                  </w14:solidFill>
                </w14:textFill>
              </w:rPr>
              <w:t xml:space="preserve"> </w:t>
            </w:r>
            <w:r>
              <w:rPr>
                <w:rFonts w:hint="eastAsia" w:ascii="仿宋_GB2312" w:hAnsi="仿宋" w:eastAsia="仿宋_GB2312" w:cs="Times New Roman"/>
                <w:color w:val="000000" w:themeColor="text1"/>
                <w:kern w:val="28"/>
                <w:sz w:val="24"/>
                <w:szCs w:val="24"/>
                <w:highlight w:val="none"/>
                <w14:textFill>
                  <w14:solidFill>
                    <w14:schemeClr w14:val="tx1"/>
                  </w14:solidFill>
                </w14:textFill>
              </w:rPr>
              <w:t>；备份投标文件签收人员联系电话：</w:t>
            </w:r>
            <w:r>
              <w:rPr>
                <w:rFonts w:hint="eastAsia" w:ascii="仿宋_GB2312" w:hAnsi="仿宋" w:eastAsia="仿宋_GB2312"/>
                <w:color w:val="000000" w:themeColor="text1"/>
                <w:sz w:val="24"/>
                <w:highlight w:val="none"/>
                <w:u w:val="single"/>
                <w14:textFill>
                  <w14:solidFill>
                    <w14:schemeClr w14:val="tx1"/>
                  </w14:solidFill>
                </w14:textFill>
              </w:rPr>
              <w:t xml:space="preserve"> 邓瑞银、</w:t>
            </w:r>
            <w:r>
              <w:rPr>
                <w:rFonts w:hint="eastAsia" w:ascii="仿宋_GB2312" w:hAnsi="仿宋" w:eastAsia="仿宋_GB2312" w:cs="Times New Roman"/>
                <w:color w:val="000000" w:themeColor="text1"/>
                <w:kern w:val="28"/>
                <w:sz w:val="24"/>
                <w:szCs w:val="24"/>
                <w:highlight w:val="none"/>
                <w:u w:val="single"/>
                <w14:textFill>
                  <w14:solidFill>
                    <w14:schemeClr w14:val="tx1"/>
                  </w14:solidFill>
                </w14:textFill>
              </w:rPr>
              <w:t>13645711835、0571-86035851</w:t>
            </w:r>
            <w:r>
              <w:rPr>
                <w:rFonts w:hint="eastAsia" w:ascii="仿宋_GB2312" w:hAnsi="仿宋" w:eastAsia="仿宋_GB2312" w:cs="仿宋_GB2312"/>
                <w:color w:val="000000" w:themeColor="text1"/>
                <w:sz w:val="24"/>
                <w:szCs w:val="24"/>
                <w:highlight w:val="none"/>
                <w14:textFill>
                  <w14:solidFill>
                    <w14:schemeClr w14:val="tx1"/>
                  </w14:solidFill>
                </w14:textFill>
              </w:rPr>
              <w:t>。</w:t>
            </w:r>
            <w:r>
              <w:rPr>
                <w:rFonts w:hint="eastAsia" w:ascii="仿宋_GB2312" w:hAnsi="仿宋" w:eastAsia="仿宋_GB2312" w:cs="仿宋_GB2312"/>
                <w:b/>
                <w:color w:val="000000" w:themeColor="text1"/>
                <w:sz w:val="24"/>
                <w:szCs w:val="24"/>
                <w:highlight w:val="none"/>
                <w14:textFill>
                  <w14:solidFill>
                    <w14:schemeClr w14:val="tx1"/>
                  </w14:solidFill>
                </w14:textFill>
              </w:rPr>
              <w:t>采购人、采购代理机构不强制或变相强制投标人提交备份投标文件。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761" w:type="dxa"/>
            <w:vMerge w:val="restart"/>
            <w:tcBorders>
              <w:top w:val="single" w:color="auto" w:sz="4" w:space="0"/>
              <w:left w:val="single" w:color="000000" w:sz="8" w:space="0"/>
              <w:right w:val="single" w:color="000000" w:sz="2" w:space="0"/>
            </w:tcBorders>
            <w:vAlign w:val="center"/>
          </w:tcPr>
          <w:p>
            <w:pPr>
              <w:snapToGrid w:val="0"/>
              <w:spacing w:line="33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w:t>
            </w:r>
          </w:p>
        </w:tc>
        <w:tc>
          <w:tcPr>
            <w:tcW w:w="1891" w:type="dxa"/>
            <w:vMerge w:val="restart"/>
            <w:tcBorders>
              <w:top w:val="single" w:color="000000" w:sz="8" w:space="0"/>
              <w:left w:val="single" w:color="000000" w:sz="2" w:space="0"/>
              <w:right w:val="single" w:color="000000" w:sz="8" w:space="0"/>
            </w:tcBorders>
            <w:vAlign w:val="center"/>
          </w:tcPr>
          <w:p>
            <w:pPr>
              <w:snapToGrid w:val="0"/>
              <w:spacing w:line="33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特别说明</w:t>
            </w:r>
          </w:p>
        </w:tc>
        <w:tc>
          <w:tcPr>
            <w:tcW w:w="6523" w:type="dxa"/>
            <w:tcBorders>
              <w:top w:val="single" w:color="000000" w:sz="8" w:space="0"/>
              <w:left w:val="single" w:color="000000" w:sz="2" w:space="0"/>
              <w:bottom w:val="single" w:color="000000" w:sz="8" w:space="0"/>
              <w:right w:val="single" w:color="000000" w:sz="8" w:space="0"/>
            </w:tcBorders>
            <w:vAlign w:val="center"/>
          </w:tcPr>
          <w:p>
            <w:pPr>
              <w:spacing w:line="330" w:lineRule="exact"/>
              <w:rPr>
                <w:rFonts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761" w:type="dxa"/>
            <w:vMerge w:val="continue"/>
            <w:tcBorders>
              <w:left w:val="single" w:color="000000" w:sz="8" w:space="0"/>
              <w:bottom w:val="single" w:color="auto" w:sz="4" w:space="0"/>
              <w:right w:val="single" w:color="000000" w:sz="2" w:space="0"/>
            </w:tcBorders>
            <w:vAlign w:val="center"/>
          </w:tcPr>
          <w:p>
            <w:pPr>
              <w:snapToGrid w:val="0"/>
              <w:spacing w:line="330" w:lineRule="exact"/>
              <w:jc w:val="center"/>
              <w:rPr>
                <w:rFonts w:ascii="仿宋" w:hAnsi="仿宋" w:eastAsia="仿宋" w:cs="仿宋"/>
                <w:color w:val="000000" w:themeColor="text1"/>
                <w:sz w:val="24"/>
                <w:highlight w:val="none"/>
                <w14:textFill>
                  <w14:solidFill>
                    <w14:schemeClr w14:val="tx1"/>
                  </w14:solidFill>
                </w14:textFill>
              </w:rPr>
            </w:pPr>
          </w:p>
        </w:tc>
        <w:tc>
          <w:tcPr>
            <w:tcW w:w="1891" w:type="dxa"/>
            <w:vMerge w:val="continue"/>
            <w:tcBorders>
              <w:left w:val="single" w:color="000000" w:sz="2" w:space="0"/>
              <w:bottom w:val="single" w:color="auto" w:sz="4" w:space="0"/>
              <w:right w:val="single" w:color="000000" w:sz="8" w:space="0"/>
            </w:tcBorders>
            <w:vAlign w:val="center"/>
          </w:tcPr>
          <w:p>
            <w:pPr>
              <w:snapToGrid w:val="0"/>
              <w:spacing w:line="330" w:lineRule="exact"/>
              <w:jc w:val="center"/>
              <w:rPr>
                <w:rFonts w:ascii="仿宋" w:hAnsi="仿宋" w:eastAsia="仿宋" w:cs="仿宋"/>
                <w:b/>
                <w:color w:val="000000" w:themeColor="text1"/>
                <w:sz w:val="24"/>
                <w:highlight w:val="none"/>
                <w14:textFill>
                  <w14:solidFill>
                    <w14:schemeClr w14:val="tx1"/>
                  </w14:solidFill>
                </w14:textFill>
              </w:rPr>
            </w:pPr>
          </w:p>
        </w:tc>
        <w:tc>
          <w:tcPr>
            <w:tcW w:w="6523" w:type="dxa"/>
            <w:tcBorders>
              <w:top w:val="single" w:color="000000" w:sz="8" w:space="0"/>
              <w:left w:val="single" w:color="000000" w:sz="2" w:space="0"/>
              <w:bottom w:val="single" w:color="000000" w:sz="8" w:space="0"/>
              <w:right w:val="single" w:color="000000" w:sz="8" w:space="0"/>
            </w:tcBorders>
            <w:vAlign w:val="center"/>
          </w:tcPr>
          <w:p>
            <w:pPr>
              <w:spacing w:line="330" w:lineRule="exact"/>
              <w:rPr>
                <w:rFonts w:ascii="仿宋" w:hAnsi="仿宋" w:eastAsia="仿宋" w:cs="仿宋"/>
                <w:snapToGrid w:val="0"/>
                <w:color w:val="000000" w:themeColor="text1"/>
                <w:kern w:val="28"/>
                <w:sz w:val="24"/>
                <w:highlight w:val="none"/>
                <w14:textFill>
                  <w14:solidFill>
                    <w14:schemeClr w14:val="tx1"/>
                  </w14:solidFill>
                </w14:textFill>
              </w:rPr>
            </w:pPr>
            <w:r>
              <w:rPr>
                <w:rFonts w:ascii="Wingdings" w:hAnsi="Wingdings" w:eastAsia="仿宋_GB2312"/>
                <w:b/>
                <w:color w:val="000000" w:themeColor="text1"/>
                <w:sz w:val="24"/>
                <w:highlight w:val="none"/>
                <w14:textFill>
                  <w14:solidFill>
                    <w14:schemeClr w14:val="tx1"/>
                  </w14:solidFill>
                </w14:textFill>
              </w:rPr>
              <w:sym w:font="Wingdings" w:char="00A8"/>
            </w:r>
            <w:r>
              <w:rPr>
                <w:rFonts w:hint="eastAsia" w:ascii="仿宋" w:hAnsi="仿宋" w:eastAsia="仿宋" w:cs="仿宋"/>
                <w:snapToGrid w:val="0"/>
                <w:color w:val="000000" w:themeColor="text1"/>
                <w:kern w:val="28"/>
                <w:sz w:val="24"/>
                <w:highlight w:val="none"/>
                <w14:textFill>
                  <w14:solidFill>
                    <w14:schemeClr w14:val="tx1"/>
                  </w14:solidFill>
                </w14:textFill>
              </w:rPr>
              <w:t>联合体投标的，联合体各方均需按招标文件第四部分评标标准要求提供资信证明文件，否则视为不符合相关要求。</w:t>
            </w:r>
          </w:p>
          <w:p>
            <w:pPr>
              <w:spacing w:line="330" w:lineRule="exact"/>
              <w:rPr>
                <w:rFonts w:ascii="仿宋" w:hAnsi="仿宋" w:eastAsia="仿宋" w:cs="仿宋"/>
                <w:snapToGrid w:val="0"/>
                <w:color w:val="000000" w:themeColor="text1"/>
                <w:kern w:val="28"/>
                <w:sz w:val="24"/>
                <w:highlight w:val="none"/>
                <w14:textFill>
                  <w14:solidFill>
                    <w14:schemeClr w14:val="tx1"/>
                  </w14:solidFill>
                </w14:textFill>
              </w:rPr>
            </w:pPr>
            <w:r>
              <w:rPr>
                <w:rFonts w:ascii="Wingdings" w:hAnsi="Wingdings" w:eastAsia="仿宋_GB2312"/>
                <w:b/>
                <w:color w:val="000000" w:themeColor="text1"/>
                <w:sz w:val="24"/>
                <w:highlight w:val="none"/>
                <w14:textFill>
                  <w14:solidFill>
                    <w14:schemeClr w14:val="tx1"/>
                  </w14:solidFill>
                </w14:textFill>
              </w:rPr>
              <w:sym w:font="Wingdings" w:char="00FE"/>
            </w:r>
            <w:r>
              <w:rPr>
                <w:rFonts w:hint="eastAsia" w:ascii="仿宋" w:hAnsi="仿宋" w:eastAsia="仿宋" w:cs="仿宋"/>
                <w:snapToGrid w:val="0"/>
                <w:color w:val="000000" w:themeColor="text1"/>
                <w:kern w:val="28"/>
                <w:sz w:val="24"/>
                <w:highlight w:val="none"/>
                <w14:textFill>
                  <w14:solidFill>
                    <w14:schemeClr w14:val="tx1"/>
                  </w14:solidFill>
                </w14:textFill>
              </w:rPr>
              <w:t>联合体投标的，联合体中有一方或者联合体成员根据分工按招标文件第四部分评标标准要求提供资信证明文件的，视为符合了相关要求。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761" w:type="dxa"/>
            <w:tcBorders>
              <w:top w:val="single" w:color="auto" w:sz="4" w:space="0"/>
              <w:left w:val="single" w:color="000000" w:sz="8" w:space="0"/>
              <w:bottom w:val="single" w:color="auto" w:sz="4" w:space="0"/>
              <w:right w:val="single" w:color="000000" w:sz="2" w:space="0"/>
            </w:tcBorders>
            <w:vAlign w:val="center"/>
          </w:tcPr>
          <w:p>
            <w:pPr>
              <w:snapToGrid w:val="0"/>
              <w:spacing w:line="33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14</w:t>
            </w:r>
          </w:p>
        </w:tc>
        <w:tc>
          <w:tcPr>
            <w:tcW w:w="1891" w:type="dxa"/>
            <w:tcBorders>
              <w:top w:val="single" w:color="auto" w:sz="4" w:space="0"/>
              <w:left w:val="single" w:color="000000" w:sz="2" w:space="0"/>
              <w:bottom w:val="single" w:color="000000" w:sz="8" w:space="0"/>
              <w:right w:val="single" w:color="000000" w:sz="8" w:space="0"/>
            </w:tcBorders>
            <w:vAlign w:val="center"/>
          </w:tcPr>
          <w:p>
            <w:pPr>
              <w:spacing w:line="33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bCs/>
                <w:snapToGrid w:val="0"/>
                <w:color w:val="000000" w:themeColor="text1"/>
                <w:spacing w:val="6"/>
                <w:kern w:val="0"/>
                <w:sz w:val="24"/>
                <w:highlight w:val="none"/>
                <w14:textFill>
                  <w14:solidFill>
                    <w14:schemeClr w14:val="tx1"/>
                  </w14:solidFill>
                </w14:textFill>
              </w:rPr>
              <w:t>招标代理服务费</w:t>
            </w:r>
          </w:p>
        </w:tc>
        <w:tc>
          <w:tcPr>
            <w:tcW w:w="6523" w:type="dxa"/>
            <w:tcBorders>
              <w:top w:val="single" w:color="000000" w:sz="8" w:space="0"/>
              <w:left w:val="single" w:color="000000" w:sz="2" w:space="0"/>
              <w:bottom w:val="single" w:color="000000" w:sz="8" w:space="0"/>
              <w:right w:val="single" w:color="000000" w:sz="8" w:space="0"/>
            </w:tcBorders>
            <w:vAlign w:val="center"/>
          </w:tcPr>
          <w:p>
            <w:pPr>
              <w:numPr>
                <w:ilvl w:val="0"/>
                <w:numId w:val="1"/>
              </w:numPr>
              <w:spacing w:line="288"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按</w:t>
            </w:r>
            <w:r>
              <w:rPr>
                <w:rFonts w:hint="eastAsia" w:ascii="仿宋" w:hAnsi="仿宋" w:eastAsia="仿宋" w:cs="仿宋"/>
                <w:snapToGrid w:val="0"/>
                <w:color w:val="000000" w:themeColor="text1"/>
                <w:sz w:val="24"/>
                <w:highlight w:val="none"/>
                <w14:textFill>
                  <w14:solidFill>
                    <w14:schemeClr w14:val="tx1"/>
                  </w14:solidFill>
                </w14:textFill>
              </w:rPr>
              <w:t>照浙价服[2003]77号文规定的服务类收费标准的80%向中标</w:t>
            </w:r>
            <w:r>
              <w:rPr>
                <w:rFonts w:hint="eastAsia" w:ascii="仿宋" w:hAnsi="仿宋" w:eastAsia="仿宋" w:cs="仿宋"/>
                <w:color w:val="000000" w:themeColor="text1"/>
                <w:sz w:val="24"/>
                <w:highlight w:val="none"/>
                <w14:textFill>
                  <w14:solidFill>
                    <w14:schemeClr w14:val="tx1"/>
                  </w14:solidFill>
                </w14:textFill>
              </w:rPr>
              <w:t>单位收取。</w:t>
            </w:r>
          </w:p>
          <w:tbl>
            <w:tblPr>
              <w:tblStyle w:val="63"/>
              <w:tblW w:w="0" w:type="auto"/>
              <w:tblInd w:w="7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11"/>
              <w:gridCol w:w="1020"/>
              <w:gridCol w:w="960"/>
              <w:gridCol w:w="9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8" w:hRule="atLeast"/>
              </w:trPr>
              <w:tc>
                <w:tcPr>
                  <w:tcW w:w="3211" w:type="dxa"/>
                  <w:shd w:val="clear" w:color="auto" w:fill="auto"/>
                </w:tcPr>
                <w:p>
                  <w:pPr>
                    <w:widowControl/>
                    <w:spacing w:line="288" w:lineRule="auto"/>
                    <w:jc w:val="center"/>
                    <w:rPr>
                      <w:rStyle w:val="71"/>
                      <w:rFonts w:ascii="仿宋" w:hAnsi="仿宋" w:eastAsia="仿宋" w:cs="仿宋"/>
                      <w:b w:val="0"/>
                      <w:bCs w:val="0"/>
                      <w:color w:val="000000" w:themeColor="text1"/>
                      <w:kern w:val="0"/>
                      <w:sz w:val="24"/>
                      <w:highlight w:val="none"/>
                      <w:shd w:val="clear" w:color="auto" w:fill="FFFFFF"/>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mc:AlternateContent>
                      <mc:Choice Requires="wps">
                        <w:drawing>
                          <wp:anchor distT="0" distB="0" distL="114300" distR="114300" simplePos="0" relativeHeight="251662336" behindDoc="0" locked="0" layoutInCell="1" allowOverlap="1">
                            <wp:simplePos x="0" y="0"/>
                            <wp:positionH relativeFrom="column">
                              <wp:posOffset>-67310</wp:posOffset>
                            </wp:positionH>
                            <wp:positionV relativeFrom="paragraph">
                              <wp:posOffset>1270</wp:posOffset>
                            </wp:positionV>
                            <wp:extent cx="2056130" cy="751840"/>
                            <wp:effectExtent l="1905" t="4445" r="14605" b="5715"/>
                            <wp:wrapNone/>
                            <wp:docPr id="5" name="直接连接符 5"/>
                            <wp:cNvGraphicFramePr/>
                            <a:graphic xmlns:a="http://schemas.openxmlformats.org/drawingml/2006/main">
                              <a:graphicData uri="http://schemas.microsoft.com/office/word/2010/wordprocessingShape">
                                <wps:wsp>
                                  <wps:cNvCnPr/>
                                  <wps:spPr>
                                    <a:xfrm>
                                      <a:off x="0" y="0"/>
                                      <a:ext cx="2056130" cy="75184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5.3pt;margin-top:0.1pt;height:59.2pt;width:161.9pt;z-index:251662336;mso-width-relative:page;mso-height-relative:page;" filled="f" stroked="t" coordsize="21600,21600" o:gfxdata="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DC+WLLWAAAACAEAAA8AAAAAAAAAAQAgAAAAIgAAAGRycy9kb3ducmV2LnhtbFBL&#10;AQIUABQAAAAIAIdO4kA8yKSb+AEAAOsDAAAOAAAAAAAAAAEAIAAAACUBAABkcnMvZTJvRG9jLnht&#10;bFBLBQYAAAAABgAGAFkBAACPBQAAAAA=&#10;">
                            <v:fill on="f" focussize="0,0"/>
                            <v:stroke color="#000000" joinstyle="round"/>
                            <v:imagedata o:title=""/>
                            <o:lock v:ext="edit" aspectratio="f"/>
                          </v:line>
                        </w:pict>
                      </mc:Fallback>
                    </mc:AlternateContent>
                  </w:r>
                  <w:r>
                    <w:rPr>
                      <w:rFonts w:hint="eastAsia" w:ascii="仿宋" w:hAnsi="仿宋" w:eastAsia="仿宋" w:cs="仿宋"/>
                      <w:color w:val="000000" w:themeColor="text1"/>
                      <w:sz w:val="24"/>
                      <w:highlight w:val="none"/>
                      <w14:textFill>
                        <w14:solidFill>
                          <w14:schemeClr w14:val="tx1"/>
                        </w14:solidFill>
                      </w14:textFill>
                    </w:rPr>
                    <mc:AlternateContent>
                      <mc:Choice Requires="wps">
                        <w:drawing>
                          <wp:anchor distT="0" distB="0" distL="114300" distR="114300" simplePos="0" relativeHeight="251661312" behindDoc="0" locked="0" layoutInCell="1" allowOverlap="1">
                            <wp:simplePos x="0" y="0"/>
                            <wp:positionH relativeFrom="column">
                              <wp:posOffset>1217295</wp:posOffset>
                            </wp:positionH>
                            <wp:positionV relativeFrom="paragraph">
                              <wp:posOffset>10160</wp:posOffset>
                            </wp:positionV>
                            <wp:extent cx="781050" cy="733425"/>
                            <wp:effectExtent l="3175" t="3175" r="8255" b="10160"/>
                            <wp:wrapNone/>
                            <wp:docPr id="6" name="直接箭头连接符 6"/>
                            <wp:cNvGraphicFramePr/>
                            <a:graphic xmlns:a="http://schemas.openxmlformats.org/drawingml/2006/main">
                              <a:graphicData uri="http://schemas.microsoft.com/office/word/2010/wordprocessingShape">
                                <wps:wsp>
                                  <wps:cNvCnPr/>
                                  <wps:spPr>
                                    <a:xfrm>
                                      <a:off x="0" y="0"/>
                                      <a:ext cx="781050" cy="733425"/>
                                    </a:xfrm>
                                    <a:prstGeom prst="straightConnector1">
                                      <a:avLst/>
                                    </a:prstGeom>
                                    <a:ln w="9525" cap="flat" cmpd="sng">
                                      <a:solidFill>
                                        <a:srgbClr val="000000"/>
                                      </a:solidFill>
                                      <a:prstDash val="solid"/>
                                      <a:round/>
                                      <a:headEnd type="none" w="med" len="med"/>
                                      <a:tailEnd type="none" w="med" len="med"/>
                                    </a:ln>
                                  </wps:spPr>
                                  <wps:bodyPr/>
                                </wps:wsp>
                              </a:graphicData>
                            </a:graphic>
                          </wp:anchor>
                        </w:drawing>
                      </mc:Choice>
                      <mc:Fallback>
                        <w:pict>
                          <v:shape id="_x0000_s1026" o:spid="_x0000_s1026" o:spt="32" type="#_x0000_t32" style="position:absolute;left:0pt;margin-left:95.85pt;margin-top:0.8pt;height:57.75pt;width:61.5pt;z-index:251661312;mso-width-relative:page;mso-height-relative:page;" filled="f" stroked="t" coordsize="21600,21600" o:gfxdata="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ApRtwg1gAAAAkBAAAPAAAAAAAAAAEAIAAAACIAAABkcnMv&#10;ZG93bnJldi54bWxQSwECFAAUAAAACACHTuJA46HEzAUCAAD6AwAADgAAAAAAAAABACAAAAAlAQAA&#10;ZHJzL2Uyb0RvYy54bWxQSwUGAAAAAAYABgBZAQAAnAUAAAAA&#10;">
                            <v:fill on="f" focussize="0,0"/>
                            <v:stroke color="#000000" joinstyle="round"/>
                            <v:imagedata o:title=""/>
                            <o:lock v:ext="edit" aspectratio="f"/>
                          </v:shape>
                        </w:pict>
                      </mc:Fallback>
                    </mc:AlternateContent>
                  </w:r>
                  <w:r>
                    <w:rPr>
                      <w:rStyle w:val="71"/>
                      <w:rFonts w:hint="eastAsia" w:ascii="仿宋" w:hAnsi="仿宋" w:eastAsia="仿宋" w:cs="仿宋"/>
                      <w:b w:val="0"/>
                      <w:bCs w:val="0"/>
                      <w:color w:val="000000" w:themeColor="text1"/>
                      <w:kern w:val="0"/>
                      <w:sz w:val="24"/>
                      <w:highlight w:val="none"/>
                      <w:shd w:val="clear" w:color="auto" w:fill="FFFFFF"/>
                      <w14:textFill>
                        <w14:solidFill>
                          <w14:schemeClr w14:val="tx1"/>
                        </w14:solidFill>
                      </w14:textFill>
                    </w:rPr>
                    <w:t xml:space="preserve">               类型</w:t>
                  </w:r>
                </w:p>
                <w:p>
                  <w:pPr>
                    <w:widowControl/>
                    <w:spacing w:line="288" w:lineRule="auto"/>
                    <w:jc w:val="center"/>
                    <w:rPr>
                      <w:rStyle w:val="71"/>
                      <w:rFonts w:ascii="仿宋" w:hAnsi="仿宋" w:eastAsia="仿宋" w:cs="仿宋"/>
                      <w:b w:val="0"/>
                      <w:bCs w:val="0"/>
                      <w:color w:val="000000" w:themeColor="text1"/>
                      <w:kern w:val="0"/>
                      <w:sz w:val="24"/>
                      <w:highlight w:val="none"/>
                      <w:shd w:val="clear" w:color="auto" w:fill="FFFFFF"/>
                      <w14:textFill>
                        <w14:solidFill>
                          <w14:schemeClr w14:val="tx1"/>
                        </w14:solidFill>
                      </w14:textFill>
                    </w:rPr>
                  </w:pPr>
                  <w:r>
                    <w:rPr>
                      <w:rStyle w:val="71"/>
                      <w:rFonts w:hint="eastAsia" w:ascii="仿宋" w:hAnsi="仿宋" w:eastAsia="仿宋" w:cs="仿宋"/>
                      <w:b w:val="0"/>
                      <w:bCs w:val="0"/>
                      <w:color w:val="000000" w:themeColor="text1"/>
                      <w:kern w:val="0"/>
                      <w:sz w:val="24"/>
                      <w:highlight w:val="none"/>
                      <w:shd w:val="clear" w:color="auto" w:fill="FFFFFF"/>
                      <w14:textFill>
                        <w14:solidFill>
                          <w14:schemeClr w14:val="tx1"/>
                        </w14:solidFill>
                      </w14:textFill>
                    </w:rPr>
                    <w:t xml:space="preserve">          费率</w:t>
                  </w:r>
                </w:p>
                <w:p>
                  <w:pPr>
                    <w:widowControl/>
                    <w:spacing w:line="288" w:lineRule="auto"/>
                    <w:rPr>
                      <w:rStyle w:val="71"/>
                      <w:rFonts w:ascii="仿宋" w:hAnsi="仿宋" w:eastAsia="仿宋" w:cs="仿宋"/>
                      <w:b w:val="0"/>
                      <w:bCs w:val="0"/>
                      <w:color w:val="000000" w:themeColor="text1"/>
                      <w:kern w:val="0"/>
                      <w:sz w:val="24"/>
                      <w:highlight w:val="none"/>
                      <w:shd w:val="clear" w:color="auto" w:fill="FFFFFF"/>
                      <w14:textFill>
                        <w14:solidFill>
                          <w14:schemeClr w14:val="tx1"/>
                        </w14:solidFill>
                      </w14:textFill>
                    </w:rPr>
                  </w:pPr>
                  <w:r>
                    <w:rPr>
                      <w:rStyle w:val="71"/>
                      <w:rFonts w:hint="eastAsia" w:ascii="仿宋" w:hAnsi="仿宋" w:eastAsia="仿宋" w:cs="仿宋"/>
                      <w:b w:val="0"/>
                      <w:bCs w:val="0"/>
                      <w:color w:val="000000" w:themeColor="text1"/>
                      <w:kern w:val="0"/>
                      <w:sz w:val="24"/>
                      <w:highlight w:val="none"/>
                      <w:shd w:val="clear" w:color="auto" w:fill="FFFFFF"/>
                      <w14:textFill>
                        <w14:solidFill>
                          <w14:schemeClr w14:val="tx1"/>
                        </w14:solidFill>
                      </w14:textFill>
                    </w:rPr>
                    <w:t>中标金额（万元）</w:t>
                  </w:r>
                </w:p>
              </w:tc>
              <w:tc>
                <w:tcPr>
                  <w:tcW w:w="1020" w:type="dxa"/>
                  <w:shd w:val="clear" w:color="auto" w:fill="auto"/>
                  <w:vAlign w:val="center"/>
                </w:tcPr>
                <w:p>
                  <w:pPr>
                    <w:widowControl/>
                    <w:spacing w:line="288" w:lineRule="auto"/>
                    <w:jc w:val="center"/>
                    <w:rPr>
                      <w:rStyle w:val="71"/>
                      <w:rFonts w:ascii="仿宋" w:hAnsi="仿宋" w:eastAsia="仿宋" w:cs="仿宋"/>
                      <w:b w:val="0"/>
                      <w:bCs w:val="0"/>
                      <w:color w:val="000000" w:themeColor="text1"/>
                      <w:kern w:val="0"/>
                      <w:sz w:val="24"/>
                      <w:highlight w:val="none"/>
                      <w:shd w:val="clear" w:color="auto" w:fill="FFFFFF"/>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货物</w:t>
                  </w:r>
                </w:p>
              </w:tc>
              <w:tc>
                <w:tcPr>
                  <w:tcW w:w="960" w:type="dxa"/>
                  <w:shd w:val="clear" w:color="auto" w:fill="FFFFFF"/>
                  <w:vAlign w:val="center"/>
                </w:tcPr>
                <w:p>
                  <w:pPr>
                    <w:widowControl/>
                    <w:spacing w:line="288" w:lineRule="auto"/>
                    <w:jc w:val="center"/>
                    <w:rPr>
                      <w:rStyle w:val="71"/>
                      <w:rFonts w:ascii="仿宋" w:hAnsi="仿宋" w:eastAsia="仿宋" w:cs="仿宋"/>
                      <w:color w:val="000000" w:themeColor="text1"/>
                      <w:kern w:val="0"/>
                      <w:sz w:val="24"/>
                      <w:highlight w:val="none"/>
                      <w:shd w:val="clear" w:color="auto" w:fill="FFFFFF"/>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服务</w:t>
                  </w:r>
                </w:p>
              </w:tc>
              <w:tc>
                <w:tcPr>
                  <w:tcW w:w="960" w:type="dxa"/>
                  <w:shd w:val="clear" w:color="auto" w:fill="FFFFFF"/>
                  <w:vAlign w:val="center"/>
                </w:tcPr>
                <w:p>
                  <w:pPr>
                    <w:widowControl/>
                    <w:spacing w:line="288" w:lineRule="auto"/>
                    <w:jc w:val="center"/>
                    <w:rPr>
                      <w:rStyle w:val="71"/>
                      <w:rFonts w:ascii="仿宋" w:hAnsi="仿宋" w:eastAsia="仿宋" w:cs="仿宋"/>
                      <w:color w:val="000000" w:themeColor="text1"/>
                      <w:kern w:val="0"/>
                      <w:sz w:val="24"/>
                      <w:highlight w:val="none"/>
                      <w:shd w:val="clear" w:color="auto" w:fill="FFFFFF"/>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3211" w:type="dxa"/>
                  <w:shd w:val="clear" w:color="auto" w:fill="FFFFFF"/>
                  <w:vAlign w:val="center"/>
                </w:tcPr>
                <w:p>
                  <w:pPr>
                    <w:widowControl/>
                    <w:spacing w:line="288" w:lineRule="auto"/>
                    <w:jc w:val="center"/>
                    <w:rPr>
                      <w:rStyle w:val="71"/>
                      <w:rFonts w:ascii="仿宋" w:hAnsi="仿宋" w:eastAsia="仿宋" w:cs="仿宋"/>
                      <w:color w:val="000000" w:themeColor="text1"/>
                      <w:kern w:val="0"/>
                      <w:sz w:val="24"/>
                      <w:highlight w:val="none"/>
                      <w:shd w:val="clear" w:color="auto" w:fill="FFFFFF"/>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100万元以下部分</w:t>
                  </w:r>
                </w:p>
              </w:tc>
              <w:tc>
                <w:tcPr>
                  <w:tcW w:w="1020" w:type="dxa"/>
                  <w:shd w:val="clear" w:color="auto" w:fill="FFFFFF"/>
                  <w:vAlign w:val="center"/>
                </w:tcPr>
                <w:p>
                  <w:pPr>
                    <w:widowControl/>
                    <w:spacing w:line="288" w:lineRule="auto"/>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1.5%</w:t>
                  </w:r>
                </w:p>
              </w:tc>
              <w:tc>
                <w:tcPr>
                  <w:tcW w:w="960" w:type="dxa"/>
                  <w:shd w:val="clear" w:color="auto" w:fill="FFFFFF"/>
                  <w:vAlign w:val="center"/>
                </w:tcPr>
                <w:p>
                  <w:pPr>
                    <w:widowControl/>
                    <w:spacing w:line="288" w:lineRule="auto"/>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1.5%</w:t>
                  </w:r>
                </w:p>
              </w:tc>
              <w:tc>
                <w:tcPr>
                  <w:tcW w:w="960" w:type="dxa"/>
                  <w:shd w:val="clear" w:color="auto" w:fill="FFFFFF"/>
                  <w:vAlign w:val="center"/>
                </w:tcPr>
                <w:p>
                  <w:pPr>
                    <w:widowControl/>
                    <w:spacing w:line="288" w:lineRule="auto"/>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3211" w:type="dxa"/>
                  <w:shd w:val="clear" w:color="auto" w:fill="FFFFFF"/>
                  <w:vAlign w:val="center"/>
                </w:tcPr>
                <w:p>
                  <w:pPr>
                    <w:widowControl/>
                    <w:spacing w:line="288" w:lineRule="auto"/>
                    <w:jc w:val="center"/>
                    <w:rPr>
                      <w:rStyle w:val="71"/>
                      <w:rFonts w:ascii="仿宋" w:hAnsi="仿宋" w:eastAsia="仿宋" w:cs="仿宋"/>
                      <w:color w:val="000000" w:themeColor="text1"/>
                      <w:kern w:val="0"/>
                      <w:sz w:val="24"/>
                      <w:highlight w:val="none"/>
                      <w:shd w:val="clear" w:color="auto" w:fill="FFFFFF"/>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100-500万元部分</w:t>
                  </w:r>
                </w:p>
              </w:tc>
              <w:tc>
                <w:tcPr>
                  <w:tcW w:w="1020" w:type="dxa"/>
                  <w:shd w:val="clear" w:color="auto" w:fill="FFFFFF"/>
                  <w:vAlign w:val="center"/>
                </w:tcPr>
                <w:p>
                  <w:pPr>
                    <w:widowControl/>
                    <w:spacing w:line="288" w:lineRule="auto"/>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1.1%</w:t>
                  </w:r>
                </w:p>
              </w:tc>
              <w:tc>
                <w:tcPr>
                  <w:tcW w:w="960" w:type="dxa"/>
                  <w:shd w:val="clear" w:color="auto" w:fill="FFFFFF"/>
                  <w:vAlign w:val="center"/>
                </w:tcPr>
                <w:p>
                  <w:pPr>
                    <w:widowControl/>
                    <w:spacing w:line="288" w:lineRule="auto"/>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0.8%</w:t>
                  </w:r>
                </w:p>
              </w:tc>
              <w:tc>
                <w:tcPr>
                  <w:tcW w:w="960" w:type="dxa"/>
                  <w:shd w:val="clear" w:color="auto" w:fill="FFFFFF"/>
                  <w:vAlign w:val="center"/>
                </w:tcPr>
                <w:p>
                  <w:pPr>
                    <w:widowControl/>
                    <w:spacing w:line="288" w:lineRule="auto"/>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3211" w:type="dxa"/>
                  <w:shd w:val="clear" w:color="auto" w:fill="FFFFFF"/>
                  <w:vAlign w:val="center"/>
                </w:tcPr>
                <w:p>
                  <w:pPr>
                    <w:widowControl/>
                    <w:spacing w:line="288" w:lineRule="auto"/>
                    <w:jc w:val="center"/>
                    <w:rPr>
                      <w:rStyle w:val="71"/>
                      <w:rFonts w:ascii="仿宋" w:hAnsi="仿宋" w:eastAsia="仿宋" w:cs="仿宋"/>
                      <w:color w:val="000000" w:themeColor="text1"/>
                      <w:kern w:val="0"/>
                      <w:sz w:val="24"/>
                      <w:highlight w:val="none"/>
                      <w:shd w:val="clear" w:color="auto" w:fill="FFFFFF"/>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500-1000万元部分</w:t>
                  </w:r>
                </w:p>
              </w:tc>
              <w:tc>
                <w:tcPr>
                  <w:tcW w:w="1020" w:type="dxa"/>
                  <w:shd w:val="clear" w:color="auto" w:fill="FFFFFF"/>
                  <w:vAlign w:val="center"/>
                </w:tcPr>
                <w:p>
                  <w:pPr>
                    <w:widowControl/>
                    <w:spacing w:line="288" w:lineRule="auto"/>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0.8%</w:t>
                  </w:r>
                </w:p>
              </w:tc>
              <w:tc>
                <w:tcPr>
                  <w:tcW w:w="960" w:type="dxa"/>
                  <w:shd w:val="clear" w:color="auto" w:fill="FFFFFF"/>
                  <w:vAlign w:val="center"/>
                </w:tcPr>
                <w:p>
                  <w:pPr>
                    <w:widowControl/>
                    <w:spacing w:line="288" w:lineRule="auto"/>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0.45%</w:t>
                  </w:r>
                </w:p>
              </w:tc>
              <w:tc>
                <w:tcPr>
                  <w:tcW w:w="960" w:type="dxa"/>
                  <w:shd w:val="clear" w:color="auto" w:fill="FFFFFF"/>
                  <w:vAlign w:val="center"/>
                </w:tcPr>
                <w:p>
                  <w:pPr>
                    <w:widowControl/>
                    <w:spacing w:line="288" w:lineRule="auto"/>
                    <w:jc w:val="center"/>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0.55%</w:t>
                  </w:r>
                </w:p>
              </w:tc>
            </w:tr>
          </w:tbl>
          <w:p>
            <w:pPr>
              <w:spacing w:line="288"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（2）招标代理服务费可以是现金、支票或汇票。</w:t>
            </w:r>
          </w:p>
          <w:p>
            <w:pPr>
              <w:spacing w:line="288"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（3）收取时间：中标通知书发出后3个工作日内。</w:t>
            </w:r>
          </w:p>
          <w:p>
            <w:pPr>
              <w:spacing w:line="288"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（4）汇款信息：</w:t>
            </w:r>
          </w:p>
          <w:p>
            <w:pPr>
              <w:spacing w:line="288"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收款人：杭州博实招标代理有限公司</w:t>
            </w:r>
          </w:p>
          <w:p>
            <w:pPr>
              <w:spacing w:line="288"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开户银行：杭州联合农村商业银行股份有限公司丰潭支行</w:t>
            </w:r>
          </w:p>
          <w:p>
            <w:pPr>
              <w:spacing w:line="330" w:lineRule="exact"/>
              <w:jc w:val="left"/>
              <w:rPr>
                <w:rFonts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账号：201000069514479</w:t>
            </w:r>
          </w:p>
        </w:tc>
      </w:tr>
    </w:tbl>
    <w:p>
      <w:pPr>
        <w:pStyle w:val="4"/>
        <w:rPr>
          <w:rFonts w:ascii="仿宋" w:eastAsia="仿宋" w:cs="仿宋_GB2312"/>
          <w:color w:val="000000" w:themeColor="text1"/>
          <w:szCs w:val="20"/>
          <w:highlight w:val="none"/>
          <w14:textFill>
            <w14:solidFill>
              <w14:schemeClr w14:val="tx1"/>
            </w14:solidFill>
          </w14:textFill>
        </w:rPr>
      </w:pPr>
    </w:p>
    <w:p>
      <w:pPr>
        <w:rPr>
          <w:rFonts w:ascii="仿宋" w:hAnsi="仿宋" w:eastAsia="仿宋" w:cs="仿宋_GB2312"/>
          <w:b/>
          <w:color w:val="000000" w:themeColor="text1"/>
          <w:sz w:val="32"/>
          <w:szCs w:val="20"/>
          <w:highlight w:val="none"/>
          <w14:textFill>
            <w14:solidFill>
              <w14:schemeClr w14:val="tx1"/>
            </w14:solidFill>
          </w14:textFill>
        </w:rPr>
      </w:pPr>
    </w:p>
    <w:p>
      <w:pPr>
        <w:pStyle w:val="4"/>
        <w:rPr>
          <w:rFonts w:ascii="仿宋" w:eastAsia="仿宋" w:cs="仿宋_GB2312"/>
          <w:color w:val="000000" w:themeColor="text1"/>
          <w:szCs w:val="20"/>
          <w:highlight w:val="none"/>
          <w14:textFill>
            <w14:solidFill>
              <w14:schemeClr w14:val="tx1"/>
            </w14:solidFill>
          </w14:textFill>
        </w:rPr>
      </w:pPr>
    </w:p>
    <w:p>
      <w:pPr>
        <w:rPr>
          <w:rFonts w:ascii="仿宋" w:hAnsi="仿宋" w:eastAsia="仿宋" w:cs="仿宋_GB2312"/>
          <w:b/>
          <w:color w:val="000000" w:themeColor="text1"/>
          <w:sz w:val="32"/>
          <w:szCs w:val="20"/>
          <w:highlight w:val="none"/>
          <w14:textFill>
            <w14:solidFill>
              <w14:schemeClr w14:val="tx1"/>
            </w14:solidFill>
          </w14:textFill>
        </w:rPr>
      </w:pPr>
    </w:p>
    <w:bookmarkEnd w:id="10"/>
    <w:p>
      <w:pPr>
        <w:rPr>
          <w:rFonts w:ascii="仿宋_GB2312" w:hAnsi="仿宋" w:eastAsia="仿宋_GB2312" w:cs="仿宋_GB2312"/>
          <w:b/>
          <w:color w:val="000000" w:themeColor="text1"/>
          <w:sz w:val="32"/>
          <w:szCs w:val="20"/>
          <w:highlight w:val="none"/>
          <w14:textFill>
            <w14:solidFill>
              <w14:schemeClr w14:val="tx1"/>
            </w14:solidFill>
          </w14:textFill>
        </w:rPr>
      </w:pPr>
      <w:bookmarkStart w:id="11" w:name="第四部分"/>
      <w:r>
        <w:rPr>
          <w:rFonts w:hint="eastAsia" w:ascii="仿宋_GB2312" w:hAnsi="仿宋" w:eastAsia="仿宋_GB2312" w:cs="仿宋_GB2312"/>
          <w:b/>
          <w:color w:val="000000" w:themeColor="text1"/>
          <w:sz w:val="32"/>
          <w:szCs w:val="20"/>
          <w:highlight w:val="none"/>
          <w14:textFill>
            <w14:solidFill>
              <w14:schemeClr w14:val="tx1"/>
            </w14:solidFill>
          </w14:textFill>
        </w:rPr>
        <w:br w:type="page"/>
      </w:r>
    </w:p>
    <w:p>
      <w:pPr>
        <w:jc w:val="center"/>
        <w:rPr>
          <w:rFonts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一、总则</w:t>
      </w:r>
    </w:p>
    <w:p>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 适用范围</w:t>
      </w:r>
    </w:p>
    <w:p>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本招标文件适用于该项目的招标、投标、开标、资格审查及信用信息查询、评标、定标、合同、验收等行为（法律、法规另有规定的，从其规定）。</w:t>
      </w:r>
    </w:p>
    <w:p>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2.定义</w:t>
      </w:r>
    </w:p>
    <w:p>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2.1 “采购人”系指招标公告中载明的本项目的采购人。</w:t>
      </w:r>
    </w:p>
    <w:p>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2.2 “采购代理机构”系指招标公告中载明的本项目的采购代理机构。</w:t>
      </w:r>
    </w:p>
    <w:p>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2.3 “投标人”系指是指响应招标、参加投标竞争的法人、其他组织或者自然人。</w:t>
      </w:r>
    </w:p>
    <w:p>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2.4 “负责人”系指法人企业的法定负责人，或其他组织为法律、行政法规规定代表单位行使职权的主要负责人，或自然人本人。</w:t>
      </w:r>
    </w:p>
    <w:p>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2.6“电子交易平台”系指本项目政府采购活动所依托的政府采购云平台（https://www.zcygov.cn/）。</w:t>
      </w:r>
    </w:p>
    <w:p>
      <w:pPr>
        <w:spacing w:line="360" w:lineRule="auto"/>
        <w:ind w:firstLine="480" w:firstLineChars="200"/>
        <w:rPr>
          <w:rFonts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2.7 “▲” 系指实质性要求条款，“</w:t>
      </w:r>
      <w:r>
        <w:rPr>
          <w:rFonts w:ascii="Wingdings" w:hAnsi="Wingdings" w:eastAsia="仿宋_GB2312"/>
          <w:b/>
          <w:color w:val="000000" w:themeColor="text1"/>
          <w:sz w:val="24"/>
          <w:highlight w:val="none"/>
          <w14:textFill>
            <w14:solidFill>
              <w14:schemeClr w14:val="tx1"/>
            </w14:solidFill>
          </w14:textFill>
        </w:rPr>
        <w:sym w:font="Wingdings" w:char="00FE"/>
      </w:r>
      <w:r>
        <w:rPr>
          <w:rFonts w:hint="eastAsia" w:ascii="仿宋" w:hAnsi="仿宋" w:eastAsia="仿宋" w:cs="仿宋"/>
          <w:bCs/>
          <w:color w:val="000000" w:themeColor="text1"/>
          <w:sz w:val="24"/>
          <w:highlight w:val="none"/>
          <w14:textFill>
            <w14:solidFill>
              <w14:schemeClr w14:val="tx1"/>
            </w14:solidFill>
          </w14:textFill>
        </w:rPr>
        <w:t>” 系指适用本项目的要求，“</w:t>
      </w:r>
      <w:r>
        <w:rPr>
          <w:rFonts w:ascii="Wingdings" w:hAnsi="Wingdings" w:eastAsia="仿宋_GB2312"/>
          <w:b/>
          <w:color w:val="000000" w:themeColor="text1"/>
          <w:sz w:val="24"/>
          <w:highlight w:val="none"/>
          <w14:textFill>
            <w14:solidFill>
              <w14:schemeClr w14:val="tx1"/>
            </w14:solidFill>
          </w14:textFill>
        </w:rPr>
        <w:sym w:font="Wingdings" w:char="00A8"/>
      </w:r>
      <w:r>
        <w:rPr>
          <w:rFonts w:hint="eastAsia" w:ascii="仿宋" w:hAnsi="仿宋" w:eastAsia="仿宋" w:cs="仿宋"/>
          <w:bCs/>
          <w:color w:val="000000" w:themeColor="text1"/>
          <w:sz w:val="24"/>
          <w:highlight w:val="none"/>
          <w14:textFill>
            <w14:solidFill>
              <w14:schemeClr w14:val="tx1"/>
            </w14:solidFill>
          </w14:textFill>
        </w:rPr>
        <w:t>” 系指不适用本项目的要求。</w:t>
      </w:r>
    </w:p>
    <w:p>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3.</w:t>
      </w:r>
      <w:r>
        <w:rPr>
          <w:rFonts w:hint="eastAsia" w:ascii="仿宋" w:hAnsi="仿宋" w:eastAsia="仿宋" w:cs="仿宋"/>
          <w:b/>
          <w:color w:val="000000" w:themeColor="text1"/>
          <w:highlight w:val="none"/>
          <w14:textFill>
            <w14:solidFill>
              <w14:schemeClr w14:val="tx1"/>
            </w14:solidFill>
          </w14:textFill>
        </w:rPr>
        <w:t xml:space="preserve"> </w:t>
      </w:r>
      <w:r>
        <w:rPr>
          <w:rFonts w:hint="eastAsia" w:ascii="仿宋" w:hAnsi="仿宋" w:eastAsia="仿宋" w:cs="仿宋"/>
          <w:b/>
          <w:color w:val="000000" w:themeColor="text1"/>
          <w:sz w:val="24"/>
          <w:highlight w:val="none"/>
          <w14:textFill>
            <w14:solidFill>
              <w14:schemeClr w14:val="tx1"/>
            </w14:solidFill>
          </w14:textFill>
        </w:rPr>
        <w:t>采购项目需要落实的政府采购政策</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3.2 支持绿色发展</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采购人拟采购的产品属于政府强制采购的节能产品品目清单范围的，投标人相应的投标产品未获得国家确定的认证机构出具的、处于有效期之内的节能产品认证证书的，投标无效。</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3.2.2 修缮、装修类项目采购建材的，采购人应将绿色建筑和绿色建材性能、指标等作为实质性条件纳入招标文件和合同。</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3.3支持中小企业发展</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符合中小企业划分标准的个体工商户，在政府采购活动中视同中小企业。</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3.3.2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以联合体形式参加政府采购活动，联合体各方均为中小企业的，联合体视同中小企业。其中，联合体各方均为小微企业的，联合体视同小微企业。</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3.3.3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3.3.4符合《关于促进残疾人就业政府采购政策的通知》（财库〔2017〕141号）规定的条件并提供《残疾人福利性单位声明函》（附件1）的残疾人福利性单位视同小型、微型企业；</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3.3.7中小企业享受扶持政策获得政府采购合同的，小微企业不得将合同分包给大中型企业，中型企业不得将合同分包给大型企业。</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3.4支持创新发展</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3.4.1 采购人优先采购被认定为首台套产品和“制造精品”的自主创新产品。</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3.5平等对待内外资企业和符合条件的破产重整企业</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平等对待内外资企业和符合条件的破产重整企业，切实保障企业公平竞争，平等维护企业的合法利益。</w:t>
      </w:r>
    </w:p>
    <w:p>
      <w:pPr>
        <w:pStyle w:val="130"/>
        <w:snapToGrid w:val="0"/>
        <w:spacing w:before="0"/>
        <w:ind w:firstLine="482"/>
        <w:rPr>
          <w:rFonts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4. 询问、质疑、投诉</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4.2供应商询问</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4.3供应商质疑</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4.3.1提出质疑的供应商应当是参与所质疑项目采购活动的供应商。潜在供应商已依法获取其可质疑的招标文件的，可以对该文件提出质疑。</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4.3.2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4.3.2.1对招标文件提出质疑的，质疑期限为供应商获得招标文件之日或者招标文件公告期限届满之日起计算。</w:t>
      </w:r>
    </w:p>
    <w:p>
      <w:pPr>
        <w:pStyle w:val="130"/>
        <w:snapToGrid w:val="0"/>
        <w:spacing w:before="0"/>
        <w:ind w:left="479" w:leftChars="228" w:firstLine="0" w:firstLineChars="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4.3.2.2对采购过程提出质疑的，质疑期限为各采购程序环节结束之日起计算。4.3.2.3对采购结果提出质疑的，质疑期限自采购结果公告期限届满之日起计算。</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4.3.3供应商提出质疑应当提交质疑函和必要的证明材料。质疑函应当包括下列内容：</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　　4.3.3.1供应商的姓名或者名称、地址、邮编、联系人及联系电话；</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　　4.3.3.2质疑项目的名称、编号；</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　　4.3.3.3具体、明确的质疑事项和与质疑事项相关的请求；</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　　4.3.3.4事实依据；</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　　4.3.3.5必要的法律依据；</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4.3.3.6提出质疑的日期。</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供应商提交的质疑函需一式三份。供应商为自然人的，应当由本人签字；供应商为法人或者其他组织的，应当由法定代表人、主要负责人，或者其授权代表签字或者盖章，并加盖公章。</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质疑函范本及制作说明详见附件2。</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4.3.4对同一采购程序环节的质疑，供应商须在法定质疑期内一次性提出。</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4.3.5采购人或者采购代理机构应当在收到供应商的书面质疑后七个工作日内作出答复，并以书面形式通知质疑供应商和其他与质疑处理结果有利害关系的政府采购当事人，但答复的内容不得涉及商业秘密。采购人或者采购代理机构在质疑回复后5个工作日内，在浙江政府采购网的“其他公告”栏目公开质疑答复，答复内容应当完整。质疑函作为附件上传。</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4.3.6询问或者质疑事项可能影响采购结果的，采购人应当暂停签订合同，已经签订合同的，应当中止履行合同。</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4.4供应商投诉</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4.4.1质疑供应商对采购人、采购代理机构的答复不满意或者采购人、采购代理机构未在规定的时间内作出答复的，可以在答复期满后十五个工作日内向同级政府采购监督管理部门提出投诉。</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4.4.2供应商投诉的事项不得超出已质疑事项的范围，基于质疑答复内容提出的投诉事项除外。</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4.4.3供应商投诉应当有明确的请求和必要的证明材料。</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4.4.4以联合体形式参加政府采购活动的，其投诉应当由组成联合体的所有供应商共同提出。</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4.4.5根据政府采购行政裁决省市区三级联动试点工作安排，杭州市本级、拱墅区、富阳区政府采购项目投诉材料可寄送至浙江省政府采购行政裁决服务中心（杭州），地址：杭州市上城区四季青街道新业路市民之家G03办公室，收件人：朱女士、王女士，电话：0571-85252453。</w:t>
      </w:r>
    </w:p>
    <w:p>
      <w:pPr>
        <w:pStyle w:val="130"/>
        <w:snapToGrid w:val="0"/>
        <w:spacing w:before="0"/>
        <w:ind w:firstLine="480"/>
        <w:rPr>
          <w:rFonts w:ascii="仿宋" w:hAnsi="仿宋" w:eastAsia="仿宋" w:cs="仿宋"/>
          <w:color w:val="000000" w:themeColor="text1"/>
          <w:sz w:val="18"/>
          <w:szCs w:val="18"/>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投诉书范本及制作说明详见附件3。</w:t>
      </w:r>
    </w:p>
    <w:p>
      <w:pPr>
        <w:adjustRightInd/>
        <w:spacing w:line="360" w:lineRule="auto"/>
        <w:jc w:val="center"/>
        <w:outlineLvl w:val="0"/>
        <w:rPr>
          <w:rFonts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 xml:space="preserve">      二、招标文件的构成、澄清、修改</w:t>
      </w:r>
    </w:p>
    <w:p>
      <w:pPr>
        <w:pStyle w:val="33"/>
        <w:spacing w:line="360" w:lineRule="auto"/>
        <w:ind w:firstLine="482" w:firstLineChars="200"/>
        <w:rPr>
          <w:rFonts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5．招标文件的构成</w:t>
      </w:r>
    </w:p>
    <w:p>
      <w:pPr>
        <w:pStyle w:val="33"/>
        <w:spacing w:line="360" w:lineRule="auto"/>
        <w:ind w:firstLine="480" w:firstLineChars="2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5.1 招标文件包括下列文件及附件：</w:t>
      </w:r>
    </w:p>
    <w:p>
      <w:pPr>
        <w:pStyle w:val="33"/>
        <w:tabs>
          <w:tab w:val="left" w:pos="840"/>
        </w:tabs>
        <w:spacing w:line="360" w:lineRule="auto"/>
        <w:ind w:firstLine="960" w:firstLineChars="4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5.1.1招标公告；</w:t>
      </w:r>
    </w:p>
    <w:p>
      <w:pPr>
        <w:pStyle w:val="33"/>
        <w:tabs>
          <w:tab w:val="left" w:pos="840"/>
        </w:tabs>
        <w:spacing w:line="360" w:lineRule="auto"/>
        <w:ind w:firstLine="960" w:firstLineChars="4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5.1.2投标人须知；</w:t>
      </w:r>
    </w:p>
    <w:p>
      <w:pPr>
        <w:pStyle w:val="33"/>
        <w:tabs>
          <w:tab w:val="left" w:pos="840"/>
        </w:tabs>
        <w:spacing w:line="360" w:lineRule="auto"/>
        <w:ind w:firstLine="960" w:firstLineChars="4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5.1.3采购需求；</w:t>
      </w:r>
    </w:p>
    <w:p>
      <w:pPr>
        <w:pStyle w:val="33"/>
        <w:tabs>
          <w:tab w:val="left" w:pos="840"/>
        </w:tabs>
        <w:spacing w:line="360" w:lineRule="auto"/>
        <w:ind w:firstLine="960" w:firstLineChars="4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5.1.4评标办法；</w:t>
      </w:r>
    </w:p>
    <w:p>
      <w:pPr>
        <w:pStyle w:val="33"/>
        <w:tabs>
          <w:tab w:val="left" w:pos="840"/>
        </w:tabs>
        <w:spacing w:line="360" w:lineRule="auto"/>
        <w:ind w:firstLine="960" w:firstLineChars="4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5.1.5拟签订的合同文本；</w:t>
      </w:r>
    </w:p>
    <w:p>
      <w:pPr>
        <w:pStyle w:val="33"/>
        <w:tabs>
          <w:tab w:val="left" w:pos="840"/>
        </w:tabs>
        <w:spacing w:line="360" w:lineRule="auto"/>
        <w:ind w:firstLine="960" w:firstLineChars="4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5.1.6</w:t>
      </w:r>
      <w:r>
        <w:rPr>
          <w:rFonts w:hint="eastAsia" w:ascii="仿宋" w:hAnsi="仿宋" w:eastAsia="仿宋" w:cs="仿宋"/>
          <w:color w:val="000000" w:themeColor="text1"/>
          <w:sz w:val="24"/>
          <w:szCs w:val="24"/>
          <w:highlight w:val="none"/>
          <w14:textFill>
            <w14:solidFill>
              <w14:schemeClr w14:val="tx1"/>
            </w14:solidFill>
          </w14:textFill>
        </w:rPr>
        <w:t>应提交的有关格式范例。</w:t>
      </w:r>
    </w:p>
    <w:p>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5.2与本项目有关的</w:t>
      </w:r>
      <w:r>
        <w:rPr>
          <w:rFonts w:hint="eastAsia" w:ascii="仿宋" w:hAnsi="仿宋" w:eastAsia="仿宋" w:cs="仿宋"/>
          <w:bCs/>
          <w:color w:val="000000" w:themeColor="text1"/>
          <w:sz w:val="24"/>
          <w:highlight w:val="none"/>
          <w14:textFill>
            <w14:solidFill>
              <w14:schemeClr w14:val="tx1"/>
            </w14:solidFill>
          </w14:textFill>
        </w:rPr>
        <w:t>澄清或者修改的内容为招标文件的组成部分</w:t>
      </w:r>
      <w:r>
        <w:rPr>
          <w:rFonts w:hint="eastAsia" w:ascii="仿宋" w:hAnsi="仿宋" w:eastAsia="仿宋" w:cs="仿宋"/>
          <w:color w:val="000000" w:themeColor="text1"/>
          <w:sz w:val="24"/>
          <w:highlight w:val="none"/>
          <w14:textFill>
            <w14:solidFill>
              <w14:schemeClr w14:val="tx1"/>
            </w14:solidFill>
          </w14:textFill>
        </w:rPr>
        <w:t>。</w:t>
      </w:r>
    </w:p>
    <w:p>
      <w:pPr>
        <w:pStyle w:val="33"/>
        <w:spacing w:line="360" w:lineRule="auto"/>
        <w:ind w:firstLine="482" w:firstLineChars="200"/>
        <w:rPr>
          <w:rFonts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6. 招标文件的澄清、修改</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6.1已获取招标文件的潜在投标人，若有问题需要澄清，应于投标截止时间前，以书面形式向采购代理机构提出。</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4"/>
        <w:jc w:val="center"/>
        <w:rPr>
          <w:rFonts w:ascii="仿宋" w:hAnsi="仿宋" w:eastAsia="仿宋" w:cs="仿宋"/>
          <w:b/>
          <w:color w:val="000000" w:themeColor="text1"/>
          <w:sz w:val="30"/>
          <w:szCs w:val="20"/>
          <w:highlight w:val="none"/>
          <w14:textFill>
            <w14:solidFill>
              <w14:schemeClr w14:val="tx1"/>
            </w14:solidFill>
          </w14:textFill>
        </w:rPr>
      </w:pPr>
      <w:r>
        <w:rPr>
          <w:rFonts w:hint="eastAsia" w:ascii="仿宋" w:hAnsi="仿宋" w:eastAsia="仿宋" w:cs="仿宋"/>
          <w:b/>
          <w:color w:val="000000" w:themeColor="text1"/>
          <w:sz w:val="30"/>
          <w:szCs w:val="20"/>
          <w:highlight w:val="none"/>
          <w14:textFill>
            <w14:solidFill>
              <w14:schemeClr w14:val="tx1"/>
            </w14:solidFill>
          </w14:textFill>
        </w:rPr>
        <w:t>三、投标</w:t>
      </w:r>
    </w:p>
    <w:p>
      <w:pPr>
        <w:pStyle w:val="33"/>
        <w:spacing w:line="360" w:lineRule="auto"/>
        <w:ind w:firstLine="482" w:firstLineChars="200"/>
        <w:rPr>
          <w:rFonts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7. 招标文件的获取</w:t>
      </w:r>
    </w:p>
    <w:p>
      <w:pPr>
        <w:spacing w:line="360" w:lineRule="auto"/>
        <w:ind w:firstLine="480" w:firstLineChars="200"/>
        <w:rPr>
          <w:rFonts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详见招标公告中获取招标文件的时间期限、地点、方式及招标文件售价。</w:t>
      </w:r>
    </w:p>
    <w:p>
      <w:pPr>
        <w:pStyle w:val="33"/>
        <w:spacing w:line="360" w:lineRule="auto"/>
        <w:ind w:firstLine="482" w:firstLineChars="200"/>
        <w:rPr>
          <w:rFonts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8.开标前答疑会或现场考察</w:t>
      </w:r>
    </w:p>
    <w:p>
      <w:pPr>
        <w:pStyle w:val="33"/>
        <w:spacing w:line="360" w:lineRule="auto"/>
        <w:ind w:firstLine="480" w:firstLineChars="2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采购人组织潜在投标人现场考察或者召开开标前答疑会的，潜在投标人按第二部分投标人须知前附表的规定参加现场考察或者开标前答疑会。</w:t>
      </w:r>
    </w:p>
    <w:p>
      <w:pPr>
        <w:pStyle w:val="33"/>
        <w:spacing w:line="360" w:lineRule="auto"/>
        <w:ind w:firstLine="482" w:firstLineChars="200"/>
        <w:rPr>
          <w:rFonts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kern w:val="28"/>
          <w:sz w:val="24"/>
          <w:szCs w:val="24"/>
          <w:highlight w:val="none"/>
          <w14:textFill>
            <w14:solidFill>
              <w14:schemeClr w14:val="tx1"/>
            </w14:solidFill>
          </w14:textFill>
        </w:rPr>
        <w:t>9.投标保证金</w:t>
      </w:r>
    </w:p>
    <w:p>
      <w:pPr>
        <w:pStyle w:val="6"/>
        <w:spacing w:line="360" w:lineRule="auto"/>
        <w:ind w:firstLine="470" w:firstLineChars="196"/>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本项目不需缴纳投标保证金。</w:t>
      </w:r>
    </w:p>
    <w:p>
      <w:pPr>
        <w:pStyle w:val="33"/>
        <w:spacing w:line="360" w:lineRule="auto"/>
        <w:ind w:firstLine="482" w:firstLineChars="200"/>
        <w:rPr>
          <w:rFonts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10. 投标文件的语言</w:t>
      </w:r>
    </w:p>
    <w:p>
      <w:pPr>
        <w:autoSpaceDE w:val="0"/>
        <w:autoSpaceDN w:val="0"/>
        <w:spacing w:line="360" w:lineRule="auto"/>
        <w:ind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投标文件及投标人与采购有关的来往通知、函件和文件均应使用中文。</w:t>
      </w:r>
    </w:p>
    <w:p>
      <w:pPr>
        <w:pStyle w:val="33"/>
        <w:spacing w:line="360" w:lineRule="auto"/>
        <w:ind w:firstLine="482" w:firstLineChars="200"/>
        <w:rPr>
          <w:rFonts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11. 投标文件的组成</w:t>
      </w:r>
    </w:p>
    <w:p>
      <w:pPr>
        <w:snapToGrid w:val="0"/>
        <w:spacing w:line="360" w:lineRule="auto"/>
        <w:ind w:firstLine="482" w:firstLineChars="200"/>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11.1资格文件：</w:t>
      </w:r>
    </w:p>
    <w:p>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11.1.1符合参加政府采购活动应当具备的一般条件的承诺函；</w:t>
      </w:r>
    </w:p>
    <w:p>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11.1.2联合协议（如果有)；</w:t>
      </w:r>
    </w:p>
    <w:p>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11.1.3落实政府采购政策需满足的资格要求（如果有)；</w:t>
      </w:r>
    </w:p>
    <w:p>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11.1.4本项目的特定资格要求（如果有)。</w:t>
      </w:r>
    </w:p>
    <w:p>
      <w:pPr>
        <w:snapToGrid w:val="0"/>
        <w:spacing w:line="360" w:lineRule="auto"/>
        <w:ind w:firstLine="482" w:firstLineChars="200"/>
        <w:rPr>
          <w:rFonts w:ascii="仿宋" w:hAnsi="仿宋" w:eastAsia="仿宋" w:cs="仿宋"/>
          <w:b/>
          <w:bCs/>
          <w:color w:val="000000" w:themeColor="text1"/>
          <w:sz w:val="24"/>
          <w:highlight w:val="none"/>
          <w:lang w:val="zh-CN"/>
          <w14:textFill>
            <w14:solidFill>
              <w14:schemeClr w14:val="tx1"/>
            </w14:solidFill>
          </w14:textFill>
        </w:rPr>
      </w:pPr>
      <w:r>
        <w:rPr>
          <w:rFonts w:hint="eastAsia" w:ascii="仿宋" w:hAnsi="仿宋" w:eastAsia="仿宋" w:cs="仿宋"/>
          <w:b/>
          <w:bCs/>
          <w:color w:val="000000" w:themeColor="text1"/>
          <w:sz w:val="24"/>
          <w:highlight w:val="none"/>
          <w:lang w:val="zh-CN"/>
          <w14:textFill>
            <w14:solidFill>
              <w14:schemeClr w14:val="tx1"/>
            </w14:solidFill>
          </w14:textFill>
        </w:rPr>
        <w:t>11.</w:t>
      </w:r>
      <w:r>
        <w:rPr>
          <w:rFonts w:hint="eastAsia" w:ascii="仿宋" w:hAnsi="仿宋" w:eastAsia="仿宋" w:cs="仿宋"/>
          <w:b/>
          <w:bCs/>
          <w:color w:val="000000" w:themeColor="text1"/>
          <w:sz w:val="24"/>
          <w:highlight w:val="none"/>
          <w14:textFill>
            <w14:solidFill>
              <w14:schemeClr w14:val="tx1"/>
            </w14:solidFill>
          </w14:textFill>
        </w:rPr>
        <w:t>2</w:t>
      </w:r>
      <w:r>
        <w:rPr>
          <w:rFonts w:hint="eastAsia" w:ascii="仿宋" w:hAnsi="仿宋" w:eastAsia="仿宋" w:cs="仿宋"/>
          <w:b/>
          <w:bCs/>
          <w:color w:val="000000" w:themeColor="text1"/>
          <w:sz w:val="24"/>
          <w:highlight w:val="none"/>
          <w:lang w:val="zh-CN"/>
          <w14:textFill>
            <w14:solidFill>
              <w14:schemeClr w14:val="tx1"/>
            </w14:solidFill>
          </w14:textFill>
        </w:rPr>
        <w:t xml:space="preserve"> </w:t>
      </w:r>
      <w:r>
        <w:rPr>
          <w:rFonts w:hint="eastAsia" w:ascii="仿宋" w:hAnsi="仿宋" w:eastAsia="仿宋" w:cs="仿宋"/>
          <w:b/>
          <w:bCs/>
          <w:color w:val="000000" w:themeColor="text1"/>
          <w:sz w:val="24"/>
          <w:highlight w:val="none"/>
          <w14:textFill>
            <w14:solidFill>
              <w14:schemeClr w14:val="tx1"/>
            </w14:solidFill>
          </w14:textFill>
        </w:rPr>
        <w:t>商务技术</w:t>
      </w:r>
      <w:r>
        <w:rPr>
          <w:rFonts w:hint="eastAsia" w:ascii="仿宋" w:hAnsi="仿宋" w:eastAsia="仿宋" w:cs="仿宋"/>
          <w:b/>
          <w:bCs/>
          <w:color w:val="000000" w:themeColor="text1"/>
          <w:sz w:val="24"/>
          <w:highlight w:val="none"/>
          <w:lang w:val="zh-CN"/>
          <w14:textFill>
            <w14:solidFill>
              <w14:schemeClr w14:val="tx1"/>
            </w14:solidFill>
          </w14:textFill>
        </w:rPr>
        <w:t>文件：</w:t>
      </w:r>
    </w:p>
    <w:p>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11.2.1投标函；</w:t>
      </w:r>
      <w:r>
        <w:rPr>
          <w:rFonts w:hint="eastAsia" w:ascii="仿宋" w:hAnsi="仿宋" w:eastAsia="仿宋" w:cs="仿宋"/>
          <w:color w:val="000000" w:themeColor="text1"/>
          <w:sz w:val="24"/>
          <w:highlight w:val="none"/>
          <w:lang w:val="zh-CN"/>
          <w14:textFill>
            <w14:solidFill>
              <w14:schemeClr w14:val="tx1"/>
            </w14:solidFill>
          </w14:textFill>
        </w:rPr>
        <w:t xml:space="preserve"> </w:t>
      </w:r>
    </w:p>
    <w:p>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11.2.2授权委托书或法定代表人（单位负责人、自然人本人）身份证明；</w:t>
      </w:r>
    </w:p>
    <w:p>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11.2.3分包意向协议（如果有）；</w:t>
      </w:r>
    </w:p>
    <w:p>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11.2.4符合性审查资料；</w:t>
      </w:r>
    </w:p>
    <w:p>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11.2.5评标标准相应的商务技术资料；</w:t>
      </w:r>
    </w:p>
    <w:p>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11.2.6投标标的清单；</w:t>
      </w:r>
    </w:p>
    <w:p>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11.2.7商务技术偏离表；</w:t>
      </w:r>
    </w:p>
    <w:p>
      <w:pPr>
        <w:snapToGrid w:val="0"/>
        <w:spacing w:line="360" w:lineRule="auto"/>
        <w:ind w:firstLine="960" w:firstLineChars="400"/>
        <w:rPr>
          <w:rFonts w:ascii="仿宋" w:hAnsi="仿宋" w:eastAsia="仿宋" w:cs="仿宋"/>
          <w:b/>
          <w:bCs/>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11.</w:t>
      </w: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8</w:t>
      </w:r>
      <w:r>
        <w:rPr>
          <w:rFonts w:hint="eastAsia" w:ascii="仿宋" w:hAnsi="仿宋" w:eastAsia="仿宋" w:cs="仿宋"/>
          <w:color w:val="000000" w:themeColor="text1"/>
          <w:sz w:val="24"/>
          <w:highlight w:val="none"/>
          <w:lang w:val="zh-CN"/>
          <w14:textFill>
            <w14:solidFill>
              <w14:schemeClr w14:val="tx1"/>
            </w14:solidFill>
          </w14:textFill>
        </w:rPr>
        <w:t>政府采购供应商廉洁自律承诺书</w:t>
      </w:r>
      <w:r>
        <w:rPr>
          <w:rFonts w:hint="eastAsia" w:ascii="仿宋" w:hAnsi="仿宋" w:eastAsia="仿宋" w:cs="仿宋"/>
          <w:color w:val="000000" w:themeColor="text1"/>
          <w:sz w:val="24"/>
          <w:highlight w:val="none"/>
          <w14:textFill>
            <w14:solidFill>
              <w14:schemeClr w14:val="tx1"/>
            </w14:solidFill>
          </w14:textFill>
        </w:rPr>
        <w:t>。</w:t>
      </w:r>
    </w:p>
    <w:p>
      <w:pPr>
        <w:snapToGrid w:val="0"/>
        <w:spacing w:line="360" w:lineRule="auto"/>
        <w:ind w:firstLine="482" w:firstLineChars="200"/>
        <w:rPr>
          <w:rFonts w:ascii="仿宋" w:hAnsi="仿宋" w:eastAsia="仿宋" w:cs="仿宋"/>
          <w:color w:val="000000" w:themeColor="text1"/>
          <w:sz w:val="24"/>
          <w:highlight w:val="none"/>
          <w:u w:val="single"/>
          <w:lang w:val="zh-CN"/>
          <w14:textFill>
            <w14:solidFill>
              <w14:schemeClr w14:val="tx1"/>
            </w14:solidFill>
          </w14:textFill>
        </w:rPr>
      </w:pPr>
      <w:r>
        <w:rPr>
          <w:rFonts w:hint="eastAsia" w:ascii="仿宋" w:hAnsi="仿宋" w:eastAsia="仿宋" w:cs="仿宋"/>
          <w:b/>
          <w:bCs/>
          <w:color w:val="000000" w:themeColor="text1"/>
          <w:kern w:val="0"/>
          <w:sz w:val="24"/>
          <w:highlight w:val="none"/>
          <w:lang w:val="zh-CN"/>
          <w14:textFill>
            <w14:solidFill>
              <w14:schemeClr w14:val="tx1"/>
            </w14:solidFill>
          </w14:textFill>
        </w:rPr>
        <w:t>11.</w:t>
      </w:r>
      <w:r>
        <w:rPr>
          <w:rFonts w:hint="eastAsia" w:ascii="仿宋" w:hAnsi="仿宋" w:eastAsia="仿宋" w:cs="仿宋"/>
          <w:b/>
          <w:bCs/>
          <w:color w:val="000000" w:themeColor="text1"/>
          <w:kern w:val="0"/>
          <w:sz w:val="24"/>
          <w:highlight w:val="none"/>
          <w14:textFill>
            <w14:solidFill>
              <w14:schemeClr w14:val="tx1"/>
            </w14:solidFill>
          </w14:textFill>
        </w:rPr>
        <w:t>3</w:t>
      </w:r>
      <w:r>
        <w:rPr>
          <w:rFonts w:hint="eastAsia" w:ascii="仿宋" w:hAnsi="仿宋" w:eastAsia="仿宋" w:cs="仿宋"/>
          <w:b/>
          <w:bCs/>
          <w:color w:val="000000" w:themeColor="text1"/>
          <w:sz w:val="24"/>
          <w:highlight w:val="none"/>
          <w14:textFill>
            <w14:solidFill>
              <w14:schemeClr w14:val="tx1"/>
            </w14:solidFill>
          </w14:textFill>
        </w:rPr>
        <w:t>报价文件：</w:t>
      </w:r>
      <w:r>
        <w:rPr>
          <w:rFonts w:hint="eastAsia" w:ascii="仿宋" w:hAnsi="仿宋" w:eastAsia="仿宋" w:cs="仿宋"/>
          <w:color w:val="000000" w:themeColor="text1"/>
          <w:sz w:val="24"/>
          <w:highlight w:val="none"/>
          <w14:textFill>
            <w14:solidFill>
              <w14:schemeClr w14:val="tx1"/>
            </w14:solidFill>
          </w14:textFill>
        </w:rPr>
        <w:t xml:space="preserve"> </w:t>
      </w:r>
    </w:p>
    <w:p>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11.3.1开标一览表（报价表）；</w:t>
      </w:r>
    </w:p>
    <w:p>
      <w:pPr>
        <w:snapToGrid w:val="0"/>
        <w:spacing w:line="360" w:lineRule="auto"/>
        <w:ind w:firstLine="960" w:firstLineChars="4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11.3.2中小企业声明函。</w:t>
      </w:r>
    </w:p>
    <w:p>
      <w:pPr>
        <w:spacing w:line="360" w:lineRule="auto"/>
        <w:ind w:firstLine="723" w:firstLineChars="3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投标文件含有采购人不能接受的附加条件的，投标无效；</w:t>
      </w:r>
    </w:p>
    <w:p>
      <w:pPr>
        <w:spacing w:line="360" w:lineRule="auto"/>
        <w:ind w:firstLine="723" w:firstLineChars="300"/>
        <w:rPr>
          <w:rFonts w:ascii="仿宋" w:hAnsi="仿宋" w:eastAsia="仿宋" w:cs="仿宋"/>
          <w:b/>
          <w:color w:val="000000" w:themeColor="text1"/>
          <w:sz w:val="24"/>
          <w:szCs w:val="21"/>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投标人提供虚假材料投标的，投标无效。</w:t>
      </w:r>
    </w:p>
    <w:p>
      <w:pPr>
        <w:pStyle w:val="130"/>
        <w:snapToGrid w:val="0"/>
        <w:spacing w:before="0"/>
        <w:ind w:firstLine="482"/>
        <w:rPr>
          <w:rFonts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12. 投标文件的编制</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12.2投标人进行电子投标应安装客户端软件—“政采云电子交易客户端”，并按照招标文件和电子交易平台的要求编制并加密投标文件。投标人未按规定加密的投标文件，电子交易平台将拒收并提示。</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12.3使用“政采云电子交易客户端”需要提前申领CA数字证书，申领流程请自行前往“浙江政府采购网-下载专区-电子交易客户端-CA驱动和申领流程”进行查阅。</w:t>
      </w:r>
    </w:p>
    <w:p>
      <w:pPr>
        <w:pStyle w:val="130"/>
        <w:snapToGrid w:val="0"/>
        <w:spacing w:before="0"/>
        <w:ind w:firstLine="482"/>
        <w:rPr>
          <w:rFonts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13.投标文件的签署、盖章</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13.1投标文件按照招标文件第六部分格式要求进行签署、盖章。▲投标人的投标文件未按照招标文件要求签署、盖章的，其投标无效。</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13.2为确保网上操作合法、有效和安全，投标人应当在投标截止时间前完成在“政府采购云平台”的身份认证，确保在电子投标过程中能够对相关数据电文进行加密和使用电子签名。</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13.3招标文件对投标文件签署、盖章的要求适用于电子签名。</w:t>
      </w:r>
    </w:p>
    <w:p>
      <w:pPr>
        <w:pStyle w:val="130"/>
        <w:snapToGrid w:val="0"/>
        <w:spacing w:before="0"/>
        <w:ind w:firstLine="482"/>
        <w:rPr>
          <w:rFonts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14. 投标文件的提交、补充、修改、撤回</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14.2电子交易平台收到投标文件，将妥善保存并即时向供应商发出确认回执通知。在投标截止时间前，除供应商补充、修改或者撤回投标文件外，任何单位和个人不得解密或提取投标文件。</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14.3采购人、采购代理机构可以视情况延长投标文件提交的截止时间。在上述情况下，采购代理机构与投标人以前在投标截止期方面的全部权利、责任和义务，将适用于延长至新的投标截止期。</w:t>
      </w:r>
    </w:p>
    <w:p>
      <w:pPr>
        <w:pStyle w:val="130"/>
        <w:snapToGrid w:val="0"/>
        <w:spacing w:before="0"/>
        <w:ind w:firstLine="482"/>
        <w:rPr>
          <w:rFonts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15.备份投标文件</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15.1投标人在电子交易平台传输递交投标文件后，还可以在投标截止时间前直接提交或者以邮政快递方式递交备份投标文件1份，但采购人、采购代理机构不强制或变相强制投标人提交备份投标文件。</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15.2备份投标文件须在“政采云投标客户端”制作生成，并储存在DVD光盘等存储介质中。备份投标文件应当密封包装并在包装上加盖公章并注明投标项目名称，投标人名称(联合体投标的，包装物封面需注明联合体投标，并注明联合体成员各方的名称和联合协议中约定的牵头人的名称)。不符合上述制作、存储、密封规定的备份投标文件将被视为无效或者被拒绝接收。</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15.3直接提交备份投标文件的，投标人应于投标截止时间前在招标公告中载明的开标地点将备份投标文件提交给采购代理机构，采购代理机构将拒绝接受逾期送达的备份投标文件。</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15.5投标人仅提交备份投标文件，未在电子交易平台传输递交投标文件的，投标无效。</w:t>
      </w:r>
    </w:p>
    <w:p>
      <w:pPr>
        <w:pStyle w:val="130"/>
        <w:snapToGrid w:val="0"/>
        <w:spacing w:before="0"/>
        <w:ind w:firstLine="482"/>
        <w:rPr>
          <w:rFonts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16.投标文件的无效处理</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有招标文件第四部分4.2规定的情形之一的，投标无效：</w:t>
      </w:r>
    </w:p>
    <w:p>
      <w:pPr>
        <w:pStyle w:val="130"/>
        <w:snapToGrid w:val="0"/>
        <w:spacing w:before="0"/>
        <w:ind w:firstLine="482"/>
        <w:rPr>
          <w:rFonts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17.投标有效期</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17.1投标有效期为从提交投标文件的截止之日起90天。▲投标人的投标文件中承诺的投标有效期少于招标文件中载明的投标有效期的，投标无效。</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17.2投标文件合格投递后，自投标截止日期起，在投标有效期内有效。</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17.3在原定投标有效期满之前，如果出现特殊情况，采购代理机构可以以书面形式通知投标人延长投标有效期。投标人同意延长的，不得要求或被允许修改其投标文件，投标人拒绝延长的，其投标无效。</w:t>
      </w:r>
    </w:p>
    <w:p>
      <w:pPr>
        <w:pStyle w:val="130"/>
        <w:spacing w:before="0"/>
        <w:ind w:firstLine="1928" w:firstLineChars="600"/>
        <w:rPr>
          <w:rFonts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四、开标、资格审查与信用信息查询</w:t>
      </w:r>
    </w:p>
    <w:p>
      <w:pPr>
        <w:pStyle w:val="130"/>
        <w:snapToGrid w:val="0"/>
        <w:spacing w:before="0"/>
        <w:ind w:firstLine="482"/>
        <w:rPr>
          <w:rFonts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 xml:space="preserve">18.开标 </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18.1采购代理机构按照招标文件规定的时间通过电子交易平台组织开标，所有投标人均应当准时在线参加。投标人不足3家的，不得开标。</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18.2开标时，电子交易平台按开标时间自动提取所有投标文件。采购代理机构依托电子交易平台发起开始解密指令，投标人按照平台提示和招标文件的规定在半小时内完成在线解密。</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18.3投标文件未按时解密，投标人提供了备份投标文件的，以备份投标文件作为依据，否则视为投标文件撤回。投标文件已按时解密的，备份投标文件自动失效。</w:t>
      </w:r>
    </w:p>
    <w:p>
      <w:pPr>
        <w:pStyle w:val="130"/>
        <w:snapToGrid w:val="0"/>
        <w:spacing w:before="0"/>
        <w:ind w:firstLine="482"/>
        <w:rPr>
          <w:rFonts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19、资格审查</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19.1采购人或采购代理机构依据法律法规和招标文件的规定，对投标人的资格进行审查。</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19.2投标人未按照招标文件要求提供与资格条件相应的有效资格证明材料的，视为投标人不具备招标文件中规定的资格要求，其投标无效。</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19.3对未通过资格审查的投标人，采购人或采购代理机构告知其未通过的原因。</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19.4合格投标人不足3家的，不再评标。</w:t>
      </w:r>
    </w:p>
    <w:p>
      <w:pPr>
        <w:pStyle w:val="130"/>
        <w:snapToGrid w:val="0"/>
        <w:spacing w:before="0"/>
        <w:ind w:firstLine="482"/>
        <w:rPr>
          <w:rFonts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20、信用信息查询</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20.1信用信息查询渠道及截止时间：采购代理机构将在资格审查时通过“信用中国”网站(www.creditchina.gov.cn)、中国政府采购网(www.ccgp.gov.cn)渠道查询投标人接受资格时的信用记录。</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20.2信用信息查询记录和证据留存的具体方式：现场查询的投标人的信用记录、查询结果经确认后将与采购文件一起存档。</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20.3信用信息的使用规则：经查询列入失信被执行人名单、重大税收违法案件当事人名单、政府采购严重违法失信行为记录名单的投标人将被拒绝参与政府采购活动。</w:t>
      </w:r>
    </w:p>
    <w:p>
      <w:pPr>
        <w:pStyle w:val="130"/>
        <w:snapToGrid w:val="0"/>
        <w:spacing w:before="0"/>
        <w:ind w:firstLine="48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五、评标</w:t>
      </w:r>
    </w:p>
    <w:p>
      <w:pPr>
        <w:snapToGrid w:val="0"/>
        <w:spacing w:line="360" w:lineRule="auto"/>
        <w:jc w:val="center"/>
        <w:outlineLvl w:val="0"/>
        <w:rPr>
          <w:rFonts w:ascii="仿宋" w:hAnsi="仿宋" w:eastAsia="仿宋" w:cs="仿宋"/>
          <w:b/>
          <w:color w:val="000000" w:themeColor="text1"/>
          <w:sz w:val="36"/>
          <w:szCs w:val="36"/>
          <w:highlight w:val="none"/>
          <w14:textFill>
            <w14:solidFill>
              <w14:schemeClr w14:val="tx1"/>
            </w14:solidFill>
          </w14:textFill>
        </w:rPr>
      </w:pPr>
      <w:bookmarkStart w:id="12" w:name="_Toc91899903"/>
      <w:r>
        <w:rPr>
          <w:rFonts w:hint="eastAsia" w:ascii="仿宋" w:hAnsi="仿宋" w:eastAsia="仿宋" w:cs="仿宋"/>
          <w:b/>
          <w:color w:val="000000" w:themeColor="text1"/>
          <w:sz w:val="36"/>
          <w:szCs w:val="36"/>
          <w:highlight w:val="none"/>
          <w14:textFill>
            <w14:solidFill>
              <w14:schemeClr w14:val="tx1"/>
            </w14:solidFill>
          </w14:textFill>
        </w:rPr>
        <w:t>五、评标</w:t>
      </w:r>
    </w:p>
    <w:p>
      <w:pPr>
        <w:pStyle w:val="130"/>
        <w:snapToGrid w:val="0"/>
        <w:spacing w:before="0"/>
        <w:ind w:firstLine="482"/>
        <w:rPr>
          <w:rFonts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21.</w:t>
      </w:r>
      <w:r>
        <w:rPr>
          <w:rFonts w:hint="eastAsia" w:ascii="仿宋" w:hAnsi="仿宋" w:eastAsia="仿宋" w:cs="仿宋"/>
          <w:color w:val="000000" w:themeColor="text1"/>
          <w:highlight w:val="none"/>
          <w14:textFill>
            <w14:solidFill>
              <w14:schemeClr w14:val="tx1"/>
            </w14:solidFill>
          </w14:textFill>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bCs/>
          <w:color w:val="000000" w:themeColor="text1"/>
          <w:highlight w:val="none"/>
          <w14:textFill>
            <w14:solidFill>
              <w14:schemeClr w14:val="tx1"/>
            </w14:solidFill>
          </w14:textFill>
        </w:rPr>
        <w:t>详见招标文件第四部分评标办法。</w:t>
      </w:r>
    </w:p>
    <w:p>
      <w:pPr>
        <w:snapToGrid w:val="0"/>
        <w:spacing w:line="360" w:lineRule="auto"/>
        <w:jc w:val="center"/>
        <w:outlineLvl w:val="0"/>
        <w:rPr>
          <w:rFonts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六、定 标</w:t>
      </w:r>
    </w:p>
    <w:p>
      <w:pPr>
        <w:tabs>
          <w:tab w:val="left" w:pos="0"/>
        </w:tabs>
        <w:spacing w:line="360" w:lineRule="auto"/>
        <w:ind w:firstLine="482"/>
        <w:rPr>
          <w:rFonts w:ascii="仿宋" w:hAnsi="仿宋" w:eastAsia="仿宋" w:cs="仿宋"/>
          <w:b/>
          <w:bCs/>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22. 确定中标供应商</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pPr>
        <w:tabs>
          <w:tab w:val="left" w:pos="0"/>
        </w:tabs>
        <w:spacing w:line="360" w:lineRule="auto"/>
        <w:ind w:firstLine="482"/>
        <w:rPr>
          <w:rFonts w:ascii="仿宋" w:hAnsi="仿宋" w:eastAsia="仿宋" w:cs="仿宋"/>
          <w:b/>
          <w:bCs/>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23. 中标通知与中标结果公告</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23.1自中标人确定之日起2个工作日内，采购代理机构通过电子交易平台向中标人发出中标通知书，同时编制发布采购结果公告。采购代理机构也可以以纸质形式进行中标通知。</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23.3公告期限为1个工作日。</w:t>
      </w:r>
    </w:p>
    <w:p>
      <w:pPr>
        <w:snapToGrid w:val="0"/>
        <w:spacing w:line="360" w:lineRule="auto"/>
        <w:ind w:left="120" w:leftChars="57" w:firstLine="482" w:firstLineChars="150"/>
        <w:jc w:val="center"/>
        <w:rPr>
          <w:rFonts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七、合同授予</w:t>
      </w:r>
    </w:p>
    <w:p>
      <w:pPr>
        <w:tabs>
          <w:tab w:val="left" w:pos="0"/>
        </w:tabs>
        <w:spacing w:line="360" w:lineRule="auto"/>
        <w:ind w:firstLine="482"/>
        <w:rPr>
          <w:rFonts w:ascii="仿宋" w:hAnsi="仿宋" w:eastAsia="仿宋" w:cs="仿宋"/>
          <w:b/>
          <w:bCs/>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24. 合同主要条款详见第五部分拟签订的合同文本。</w:t>
      </w:r>
    </w:p>
    <w:p>
      <w:pPr>
        <w:tabs>
          <w:tab w:val="left" w:pos="0"/>
        </w:tabs>
        <w:spacing w:line="360" w:lineRule="auto"/>
        <w:ind w:firstLine="482"/>
        <w:rPr>
          <w:rFonts w:ascii="仿宋" w:hAnsi="仿宋" w:eastAsia="仿宋" w:cs="仿宋"/>
          <w:b/>
          <w:bCs/>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25. 合同的签订</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25.1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25.2中标人按规定的日期、时间、地点，由法定代表人或其授权代表与采购人代表签订合同。如中标人为联合体的，由联合体成员各方法定代表人或其授权代表与采购人代表签订合同。</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25.3如签订合同并生效后，供应商无故拒绝或延期，除按照合同条款处理外，列入不良行为记录一次，并给予通报。</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25.4中标供应商拒绝与采购人签订合同的，采购人可以按照评审报告推荐的中标或者成交候选人名单排序，确定下一候选人为中标供应商，也可以重新开展政府采购活动。</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25.5采购合同由采购人与中标供应商根据招标文件、投标文件等内容通过政府采购电子交易平台在线签订，自动备案。</w:t>
      </w:r>
    </w:p>
    <w:p>
      <w:pPr>
        <w:tabs>
          <w:tab w:val="left" w:pos="0"/>
        </w:tabs>
        <w:spacing w:line="360" w:lineRule="auto"/>
        <w:ind w:firstLine="482"/>
        <w:rPr>
          <w:rFonts w:ascii="仿宋" w:hAnsi="仿宋" w:eastAsia="仿宋" w:cs="仿宋"/>
          <w:b/>
          <w:bCs/>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26. 履约保证金</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拟签订的合同文本要求中标供应商提交履约保证金的，供应商应当以支票、汇票、本票或者金融机构、担保机构出具的保函等非现金形式提交。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tabs>
          <w:tab w:val="left" w:pos="0"/>
        </w:tabs>
        <w:spacing w:line="360" w:lineRule="auto"/>
        <w:ind w:firstLine="482"/>
        <w:rPr>
          <w:rFonts w:ascii="仿宋" w:hAnsi="仿宋" w:eastAsia="仿宋" w:cs="仿宋"/>
          <w:b/>
          <w:bCs/>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27.预付款</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pPr>
        <w:snapToGrid w:val="0"/>
        <w:spacing w:line="360" w:lineRule="auto"/>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八、电子交易活动的中止</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28. 电子交易活动的中止。</w:t>
      </w:r>
      <w:r>
        <w:rPr>
          <w:rFonts w:hint="eastAsia" w:ascii="仿宋" w:hAnsi="仿宋" w:eastAsia="仿宋" w:cs="仿宋"/>
          <w:color w:val="000000" w:themeColor="text1"/>
          <w:kern w:val="0"/>
          <w:sz w:val="24"/>
          <w:highlight w:val="none"/>
          <w14:textFill>
            <w14:solidFill>
              <w14:schemeClr w14:val="tx1"/>
            </w14:solidFill>
          </w14:textFill>
        </w:rPr>
        <w:t>采购过程中出现以下情形，导致电子交易平台无法正常运行，或者无法保证电子交易的公平、公正和安全时，采购代理机构可中止电子交易活动：</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28.1电子交易平台发生故障而无法登录访问的； </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28.2电子交易平台应用或数据库出现错误，不能进行正常操作的；</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28.3电子交易平台发现严重安全漏洞，有潜在泄密危险的；</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28.4病毒发作导致不能进行正常操作的； </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28.5其他无法保证电子交易的公平、公正和安全的情况。</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29.</w:t>
      </w:r>
      <w:r>
        <w:rPr>
          <w:rFonts w:hint="eastAsia" w:ascii="仿宋" w:hAnsi="仿宋" w:eastAsia="仿宋" w:cs="仿宋"/>
          <w:color w:val="000000" w:themeColor="text1"/>
          <w:kern w:val="0"/>
          <w:sz w:val="24"/>
          <w:highlight w:val="none"/>
          <w14:textFill>
            <w14:solidFill>
              <w14:schemeClr w14:val="tx1"/>
            </w14:solidFill>
          </w14:textFill>
        </w:rPr>
        <w:t>出现以上情形，不影响采购公平、公正性的，采购组织机构可以待上述情形消除后继续组织电子交易活动，也可以决定某些环节以纸质形式进行；影响或可能影响采购公平、公正性的，应当重新采购。</w:t>
      </w:r>
    </w:p>
    <w:p>
      <w:pPr>
        <w:snapToGrid w:val="0"/>
        <w:spacing w:line="360" w:lineRule="auto"/>
        <w:ind w:left="120" w:leftChars="57" w:firstLine="482" w:firstLineChars="150"/>
        <w:jc w:val="center"/>
        <w:rPr>
          <w:rFonts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九、验收</w:t>
      </w:r>
    </w:p>
    <w:bookmarkEnd w:id="12"/>
    <w:p>
      <w:pPr>
        <w:tabs>
          <w:tab w:val="left" w:pos="0"/>
        </w:tabs>
        <w:spacing w:line="360" w:lineRule="auto"/>
        <w:ind w:firstLine="482"/>
        <w:rPr>
          <w:rFonts w:ascii="仿宋" w:hAnsi="仿宋" w:eastAsia="仿宋" w:cs="仿宋"/>
          <w:b/>
          <w:bCs/>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30.验收</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rPr>
          <w:rFonts w:ascii="仿宋" w:hAnsi="仿宋" w:eastAsia="仿宋" w:cs="仿宋_GB2312"/>
          <w:b/>
          <w:color w:val="000000" w:themeColor="text1"/>
          <w:sz w:val="36"/>
          <w:szCs w:val="36"/>
          <w:highlight w:val="none"/>
          <w14:textFill>
            <w14:solidFill>
              <w14:schemeClr w14:val="tx1"/>
            </w14:solidFill>
          </w14:textFill>
        </w:rPr>
      </w:pPr>
      <w:r>
        <w:rPr>
          <w:rFonts w:hint="eastAsia" w:ascii="仿宋" w:hAnsi="仿宋" w:eastAsia="仿宋" w:cs="仿宋_GB2312"/>
          <w:b/>
          <w:color w:val="000000" w:themeColor="text1"/>
          <w:sz w:val="36"/>
          <w:szCs w:val="36"/>
          <w:highlight w:val="none"/>
          <w14:textFill>
            <w14:solidFill>
              <w14:schemeClr w14:val="tx1"/>
            </w14:solidFill>
          </w14:textFill>
        </w:rPr>
        <w:br w:type="page"/>
      </w:r>
    </w:p>
    <w:p>
      <w:pPr>
        <w:snapToGrid w:val="0"/>
        <w:spacing w:line="360" w:lineRule="auto"/>
        <w:jc w:val="center"/>
        <w:rPr>
          <w:rFonts w:hint="eastAsia" w:ascii="仿宋" w:hAnsi="仿宋" w:eastAsia="仿宋" w:cs="仿宋_GB2312"/>
          <w:b/>
          <w:color w:val="000000" w:themeColor="text1"/>
          <w:sz w:val="36"/>
          <w:szCs w:val="36"/>
          <w:highlight w:val="none"/>
          <w:lang w:val="en-US" w:eastAsia="zh-CN"/>
          <w14:textFill>
            <w14:solidFill>
              <w14:schemeClr w14:val="tx1"/>
            </w14:solidFill>
          </w14:textFill>
        </w:rPr>
      </w:pPr>
      <w:r>
        <w:rPr>
          <w:rFonts w:hint="eastAsia" w:ascii="仿宋" w:hAnsi="仿宋" w:eastAsia="仿宋" w:cs="仿宋_GB2312"/>
          <w:b/>
          <w:color w:val="000000" w:themeColor="text1"/>
          <w:sz w:val="36"/>
          <w:szCs w:val="36"/>
          <w:highlight w:val="none"/>
          <w:lang w:val="en-US" w:eastAsia="zh-CN"/>
          <w14:textFill>
            <w14:solidFill>
              <w14:schemeClr w14:val="tx1"/>
            </w14:solidFill>
          </w14:textFill>
        </w:rPr>
        <w:t>第三部分   采购需求</w:t>
      </w:r>
    </w:p>
    <w:p>
      <w:pPr>
        <w:tabs>
          <w:tab w:val="left" w:pos="0"/>
        </w:tabs>
        <w:spacing w:line="360" w:lineRule="auto"/>
        <w:ind w:firstLine="482"/>
        <w:rPr>
          <w:rFonts w:hint="eastAsia" w:ascii="仿宋" w:hAnsi="仿宋" w:eastAsia="仿宋" w:cs="仿宋"/>
          <w:color w:val="000000" w:themeColor="text1"/>
          <w:kern w:val="0"/>
          <w:sz w:val="24"/>
          <w:highlight w:val="none"/>
          <w14:textFill>
            <w14:solidFill>
              <w14:schemeClr w14:val="tx1"/>
            </w14:solidFill>
          </w14:textFill>
        </w:rPr>
      </w:pPr>
    </w:p>
    <w:p>
      <w:pPr>
        <w:tabs>
          <w:tab w:val="left" w:pos="0"/>
        </w:tabs>
        <w:spacing w:line="360" w:lineRule="auto"/>
        <w:ind w:firstLine="482"/>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浙江省老年活动中心通过电视、网络等手段或形式开展老年远程教育，着重抓好课程建设。根据年度工作安排，就2024年上半年教材开发出版政府采购项目计划如下：</w:t>
      </w:r>
    </w:p>
    <w:p>
      <w:pPr>
        <w:tabs>
          <w:tab w:val="left" w:pos="0"/>
        </w:tabs>
        <w:spacing w:line="360" w:lineRule="auto"/>
        <w:ind w:firstLine="482"/>
        <w:rPr>
          <w:rFonts w:hint="eastAsia" w:ascii="仿宋" w:hAnsi="仿宋" w:eastAsia="仿宋" w:cs="仿宋"/>
          <w:b/>
          <w:bCs/>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一、采购内容</w:t>
      </w:r>
    </w:p>
    <w:p>
      <w:pPr>
        <w:tabs>
          <w:tab w:val="left" w:pos="0"/>
        </w:tabs>
        <w:spacing w:line="360" w:lineRule="auto"/>
        <w:ind w:firstLine="482"/>
        <w:rPr>
          <w:rFonts w:ascii="仿宋" w:hAnsi="仿宋" w:eastAsia="仿宋" w:cs="仿宋"/>
          <w:b/>
          <w:bCs/>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（一）本项目出版物以采购人包销形式出版发行。采购人购入出版教材后，自行在全省老年电视大学投入使用。</w:t>
      </w:r>
      <w:r>
        <w:rPr>
          <w:rFonts w:hint="eastAsia" w:ascii="仿宋" w:hAnsi="仿宋" w:eastAsia="仿宋" w:cs="仿宋"/>
          <w:b/>
          <w:bCs/>
          <w:color w:val="000000" w:themeColor="text1"/>
          <w:kern w:val="0"/>
          <w:sz w:val="24"/>
          <w:highlight w:val="none"/>
          <w14:textFill>
            <w14:solidFill>
              <w14:schemeClr w14:val="tx1"/>
            </w14:solidFill>
          </w14:textFill>
        </w:rPr>
        <w:t>投标人可投其中的任意一个标项或全部标项。每个投标人最多只能中1个标项，本次评标按标项1、标项2的顺序进行。</w:t>
      </w:r>
    </w:p>
    <w:p>
      <w:pPr>
        <w:tabs>
          <w:tab w:val="left" w:pos="0"/>
        </w:tabs>
        <w:spacing w:line="360" w:lineRule="auto"/>
        <w:ind w:firstLine="482"/>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（二）各标项具体如下：</w:t>
      </w:r>
    </w:p>
    <w:p>
      <w:pPr>
        <w:tabs>
          <w:tab w:val="left" w:pos="0"/>
        </w:tabs>
        <w:spacing w:line="360" w:lineRule="auto"/>
        <w:ind w:firstLine="482"/>
        <w:rPr>
          <w:rFonts w:hint="eastAsia" w:ascii="仿宋" w:hAnsi="仿宋" w:eastAsia="仿宋" w:cs="仿宋"/>
          <w:b/>
          <w:bCs/>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标项1：《歌声嘹亮大家唱》（暂名）教材开发出版</w:t>
      </w:r>
    </w:p>
    <w:p>
      <w:pPr>
        <w:tabs>
          <w:tab w:val="left" w:pos="0"/>
        </w:tabs>
        <w:spacing w:line="360" w:lineRule="auto"/>
        <w:ind w:firstLine="482"/>
        <w:rPr>
          <w:rFonts w:hint="eastAsia" w:ascii="仿宋" w:hAnsi="仿宋" w:eastAsia="仿宋" w:cs="仿宋"/>
          <w:b w:val="0"/>
          <w:bCs w:val="0"/>
          <w:color w:val="000000" w:themeColor="text1"/>
          <w:kern w:val="0"/>
          <w:sz w:val="24"/>
          <w:highlight w:val="none"/>
          <w14:textFill>
            <w14:solidFill>
              <w14:schemeClr w14:val="tx1"/>
            </w14:solidFill>
          </w14:textFill>
        </w:rPr>
      </w:pPr>
      <w:r>
        <w:rPr>
          <w:rFonts w:hint="eastAsia" w:ascii="仿宋" w:hAnsi="仿宋" w:eastAsia="仿宋" w:cs="仿宋"/>
          <w:b w:val="0"/>
          <w:bCs w:val="0"/>
          <w:color w:val="000000" w:themeColor="text1"/>
          <w:kern w:val="0"/>
          <w:sz w:val="24"/>
          <w:highlight w:val="none"/>
          <w14:textFill>
            <w14:solidFill>
              <w14:schemeClr w14:val="tx1"/>
            </w14:solidFill>
          </w14:textFill>
        </w:rPr>
        <w:t>歌声使人愉悦，唱歌让人快乐。本课程将在系统讲述声乐知识的基础上，选择适合老年人的教学方法，遵循好听、易学的原则，选编老年人爱听、爱唱，又能展现新时代、新风貌的曲目进行声乐教唱，用歌声诠释祖国日新月异的新变化、新成就。通过课程教学，帮助学员在学习练唱中提高歌唱水平，提升老年群众的文化活动参与能力，丰富老年电大第二、三课堂，促进基层的新时代文化繁荣兴盛。</w:t>
      </w:r>
    </w:p>
    <w:p>
      <w:pPr>
        <w:tabs>
          <w:tab w:val="left" w:pos="0"/>
        </w:tabs>
        <w:spacing w:line="360" w:lineRule="auto"/>
        <w:ind w:firstLine="482"/>
        <w:rPr>
          <w:rFonts w:hint="eastAsia" w:ascii="仿宋" w:hAnsi="仿宋" w:eastAsia="仿宋" w:cs="仿宋"/>
          <w:b/>
          <w:bCs/>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标项2：《营养厨房之早餐》（暂名）教材开发出版</w:t>
      </w:r>
    </w:p>
    <w:p>
      <w:pPr>
        <w:tabs>
          <w:tab w:val="left" w:pos="0"/>
        </w:tabs>
        <w:spacing w:line="360" w:lineRule="auto"/>
        <w:ind w:firstLine="482"/>
        <w:rPr>
          <w:rFonts w:hint="eastAsia" w:ascii="仿宋" w:hAnsi="仿宋" w:eastAsia="仿宋" w:cs="仿宋"/>
          <w:b w:val="0"/>
          <w:bCs w:val="0"/>
          <w:color w:val="000000" w:themeColor="text1"/>
          <w:kern w:val="0"/>
          <w:sz w:val="24"/>
          <w:highlight w:val="none"/>
          <w14:textFill>
            <w14:solidFill>
              <w14:schemeClr w14:val="tx1"/>
            </w14:solidFill>
          </w14:textFill>
        </w:rPr>
      </w:pPr>
      <w:r>
        <w:rPr>
          <w:rFonts w:hint="eastAsia" w:ascii="仿宋" w:hAnsi="仿宋" w:eastAsia="仿宋" w:cs="仿宋"/>
          <w:b w:val="0"/>
          <w:bCs w:val="0"/>
          <w:color w:val="000000" w:themeColor="text1"/>
          <w:kern w:val="0"/>
          <w:sz w:val="24"/>
          <w:highlight w:val="none"/>
          <w14:textFill>
            <w14:solidFill>
              <w14:schemeClr w14:val="tx1"/>
            </w14:solidFill>
          </w14:textFill>
        </w:rPr>
        <w:t>一日之计在于晨，早餐是一天中最重要的一餐，对于老年人来说尤为重要。均衡的饮食，健康的生活习惯，每天晨起的营养早餐习惯是每个人每天“必须”的功课。良好的早餐习惯不仅可以为老人提供充足的营养和能量，还有助于改善身体机能，提高注意力和记忆力，维持血糖水平稳定，减少患糖尿病、高血压等慢性病的风险。本课程主要从早餐原则、营养搭配、食谱推荐、饮食误区等方面，向老年学员讲述早餐的科学安排。通过教学，让老年学员了解和掌握早餐的重要性，学会营养早餐的制作技巧，实现健康生活从早餐开始。</w:t>
      </w:r>
    </w:p>
    <w:p>
      <w:pPr>
        <w:tabs>
          <w:tab w:val="left" w:pos="0"/>
        </w:tabs>
        <w:spacing w:line="360" w:lineRule="auto"/>
        <w:ind w:firstLine="482"/>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（三）采购项目各标项均包括以下服务内容：</w:t>
      </w:r>
    </w:p>
    <w:p>
      <w:pPr>
        <w:tabs>
          <w:tab w:val="left" w:pos="0"/>
        </w:tabs>
        <w:spacing w:line="360" w:lineRule="auto"/>
        <w:ind w:firstLine="482"/>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1、文稿编撰，包含文字撰稿、采编、校对等。</w:t>
      </w:r>
    </w:p>
    <w:p>
      <w:pPr>
        <w:tabs>
          <w:tab w:val="left" w:pos="0"/>
        </w:tabs>
        <w:spacing w:line="360" w:lineRule="auto"/>
        <w:ind w:firstLine="482"/>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2、排版设计，包含装帧设计、版面制作、插图、校对等。</w:t>
      </w:r>
    </w:p>
    <w:p>
      <w:pPr>
        <w:tabs>
          <w:tab w:val="left" w:pos="0"/>
        </w:tabs>
        <w:spacing w:line="360" w:lineRule="auto"/>
        <w:ind w:firstLine="482"/>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3、出版，教材获得国际标准书号（ISBN）。</w:t>
      </w:r>
    </w:p>
    <w:p>
      <w:pPr>
        <w:tabs>
          <w:tab w:val="left" w:pos="0"/>
        </w:tabs>
        <w:spacing w:line="360" w:lineRule="auto"/>
        <w:ind w:firstLine="482"/>
        <w:rPr>
          <w:rFonts w:hint="eastAsia" w:ascii="仿宋" w:hAnsi="仿宋" w:eastAsia="仿宋" w:cs="仿宋_GB2312"/>
          <w:b/>
          <w:color w:val="000000" w:themeColor="text1"/>
          <w:sz w:val="36"/>
          <w:szCs w:val="36"/>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4、印刷，包括印前校样、印刷、包装和市区内送货等。</w:t>
      </w:r>
      <w:r>
        <w:rPr>
          <w:rFonts w:hint="eastAsia" w:ascii="仿宋" w:hAnsi="仿宋" w:eastAsia="仿宋" w:cs="仿宋"/>
          <w:color w:val="000000" w:themeColor="text1"/>
          <w:kern w:val="0"/>
          <w:sz w:val="24"/>
          <w:highlight w:val="none"/>
          <w14:textFill>
            <w14:solidFill>
              <w14:schemeClr w14:val="tx1"/>
            </w14:solidFill>
          </w14:textFill>
        </w:rPr>
        <w:br w:type="page"/>
      </w:r>
    </w:p>
    <w:p>
      <w:pPr>
        <w:tabs>
          <w:tab w:val="left" w:pos="0"/>
        </w:tabs>
        <w:spacing w:line="360" w:lineRule="auto"/>
        <w:ind w:firstLine="482"/>
        <w:rPr>
          <w:rFonts w:hint="eastAsia" w:ascii="仿宋" w:hAnsi="仿宋" w:eastAsia="仿宋" w:cs="仿宋"/>
          <w:b/>
          <w:bCs/>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二、采购需求</w:t>
      </w:r>
    </w:p>
    <w:p>
      <w:pPr>
        <w:tabs>
          <w:tab w:val="left" w:pos="0"/>
        </w:tabs>
        <w:spacing w:line="360" w:lineRule="auto"/>
        <w:ind w:firstLine="482"/>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（一）技术部分：</w:t>
      </w:r>
    </w:p>
    <w:p>
      <w:pPr>
        <w:tabs>
          <w:tab w:val="left" w:pos="0"/>
        </w:tabs>
        <w:spacing w:line="360" w:lineRule="auto"/>
        <w:ind w:firstLine="482"/>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w:t>
      </w: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供应商需制定提供本项目服务方案。方案应包括但不限于作者详细简介、内容概要、章节大纲、封面设计等。</w:t>
      </w:r>
    </w:p>
    <w:p>
      <w:pPr>
        <w:tabs>
          <w:tab w:val="left" w:pos="0"/>
        </w:tabs>
        <w:spacing w:line="360" w:lineRule="auto"/>
        <w:ind w:firstLine="482"/>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w:t>
      </w: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教材分15章，每章不超出5节。章体结构清晰，章以下层次数量基本一致。</w:t>
      </w:r>
    </w:p>
    <w:p>
      <w:pPr>
        <w:tabs>
          <w:tab w:val="left" w:pos="0"/>
        </w:tabs>
        <w:spacing w:line="360" w:lineRule="auto"/>
        <w:ind w:firstLine="482"/>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w:t>
      </w: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教材规格为16开本，239mm×169mm，全部为四色版面；内页数量128P±8P。</w:t>
      </w:r>
    </w:p>
    <w:p>
      <w:pPr>
        <w:tabs>
          <w:tab w:val="left" w:pos="0"/>
        </w:tabs>
        <w:spacing w:line="360" w:lineRule="auto"/>
        <w:ind w:firstLine="482"/>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w:t>
      </w: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版面设计图文并茂。文字数量不少于5.25万，各类插图（包括绘画、照片、示例等）不少于30幅。</w:t>
      </w:r>
    </w:p>
    <w:p>
      <w:pPr>
        <w:tabs>
          <w:tab w:val="left" w:pos="0"/>
        </w:tabs>
        <w:spacing w:line="360" w:lineRule="auto"/>
        <w:ind w:firstLine="482"/>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w:t>
      </w: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教材印刷品内页采用70克纯木桨A级双胶纸，封面采用200克A级双铜纸。</w:t>
      </w:r>
    </w:p>
    <w:p>
      <w:pPr>
        <w:tabs>
          <w:tab w:val="left" w:pos="0"/>
        </w:tabs>
        <w:spacing w:line="360" w:lineRule="auto"/>
        <w:ind w:firstLine="482"/>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6</w:t>
      </w: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无勒口平装，无线胶装。封面覆亚膜或亮膜。</w:t>
      </w:r>
    </w:p>
    <w:p>
      <w:pPr>
        <w:tabs>
          <w:tab w:val="left" w:pos="0"/>
        </w:tabs>
        <w:spacing w:line="360" w:lineRule="auto"/>
        <w:ind w:firstLine="482"/>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7</w:t>
      </w: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印刷成品每50册扎捆，2捆为1件（即100册），每件用单瓦楞纸板箱装箱或纸塑复合图书包装纸打包，外用打包带。每件包装外贴标签，注明教材名称、数量、单位等。</w:t>
      </w:r>
    </w:p>
    <w:p>
      <w:pPr>
        <w:tabs>
          <w:tab w:val="left" w:pos="0"/>
        </w:tabs>
        <w:spacing w:line="360" w:lineRule="auto"/>
        <w:ind w:firstLine="482"/>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（二）商务部分：</w:t>
      </w:r>
    </w:p>
    <w:p>
      <w:pPr>
        <w:tabs>
          <w:tab w:val="left" w:pos="0"/>
        </w:tabs>
        <w:spacing w:line="360" w:lineRule="auto"/>
        <w:ind w:firstLine="482"/>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w:t>
      </w: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供应商及作者在撰稿和教材的版面设计开发过程中不得侵犯他人版权和名誉。</w:t>
      </w:r>
    </w:p>
    <w:p>
      <w:pPr>
        <w:tabs>
          <w:tab w:val="left" w:pos="0"/>
        </w:tabs>
        <w:spacing w:line="360" w:lineRule="auto"/>
        <w:ind w:firstLine="482"/>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w:t>
      </w: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由供应商向文稿作者支付稿酬，采购人不再向作者支付任何费用。</w:t>
      </w:r>
    </w:p>
    <w:p>
      <w:pPr>
        <w:tabs>
          <w:tab w:val="left" w:pos="0"/>
        </w:tabs>
        <w:spacing w:line="360" w:lineRule="auto"/>
        <w:ind w:firstLine="482"/>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w:t>
      </w: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撰稿作者原则上要求具有（或相当于）中级及以上职称。实际操作或教学经验丰富，能胜任项目工作，但无中级职称的，应提供相关类似业绩的充分证明。</w:t>
      </w:r>
    </w:p>
    <w:p>
      <w:pPr>
        <w:tabs>
          <w:tab w:val="left" w:pos="0"/>
        </w:tabs>
        <w:spacing w:line="360" w:lineRule="auto"/>
        <w:ind w:firstLine="482"/>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w:t>
      </w: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供应商应协调文稿作者配合采购人完成后期电视教学节目授课。如文稿作者本人不安排授课的，即视同同意采购人另派他人按教材内容进行授课。后期电视授课费用不包含在本采购项目内。</w:t>
      </w:r>
    </w:p>
    <w:p>
      <w:pPr>
        <w:tabs>
          <w:tab w:val="left" w:pos="0"/>
        </w:tabs>
        <w:spacing w:line="360" w:lineRule="auto"/>
        <w:ind w:firstLine="482"/>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w:t>
      </w: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本项目完成验收，采购人支付完所有款项后，教材版权归采购人所有。</w:t>
      </w:r>
    </w:p>
    <w:p>
      <w:pPr>
        <w:tabs>
          <w:tab w:val="left" w:pos="0"/>
        </w:tabs>
        <w:spacing w:line="360" w:lineRule="auto"/>
        <w:ind w:firstLine="482"/>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6</w:t>
      </w: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教材定稿时间为签订采购合同后120天内。教材印刷完成时间为采购人办理付印手续下单后30天内。</w:t>
      </w:r>
    </w:p>
    <w:p>
      <w:pPr>
        <w:tabs>
          <w:tab w:val="left" w:pos="0"/>
        </w:tabs>
        <w:spacing w:line="360" w:lineRule="auto"/>
        <w:ind w:firstLine="482"/>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7</w:t>
      </w: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供应商需就教材印刷提供本地化服务（提供相关证明材料）。</w:t>
      </w:r>
    </w:p>
    <w:p>
      <w:pPr>
        <w:tabs>
          <w:tab w:val="left" w:pos="0"/>
        </w:tabs>
        <w:spacing w:line="360" w:lineRule="auto"/>
        <w:ind w:firstLine="482"/>
        <w:rPr>
          <w:rFonts w:hint="eastAsia" w:ascii="仿宋" w:hAnsi="仿宋" w:eastAsia="仿宋" w:cs="仿宋"/>
          <w:b/>
          <w:bCs/>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三、项目验收</w:t>
      </w:r>
    </w:p>
    <w:p>
      <w:pPr>
        <w:tabs>
          <w:tab w:val="left" w:pos="0"/>
        </w:tabs>
        <w:spacing w:line="360" w:lineRule="auto"/>
        <w:ind w:firstLine="482"/>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实行分期验收，分别按以下步骤进行：</w:t>
      </w:r>
    </w:p>
    <w:p>
      <w:pPr>
        <w:tabs>
          <w:tab w:val="left" w:pos="0"/>
        </w:tabs>
        <w:spacing w:line="360" w:lineRule="auto"/>
        <w:ind w:firstLine="482"/>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1、教材文稿完成后，由采购人确认无修改意见后进入书稿排版设计。</w:t>
      </w:r>
    </w:p>
    <w:p>
      <w:pPr>
        <w:tabs>
          <w:tab w:val="left" w:pos="0"/>
        </w:tabs>
        <w:spacing w:line="360" w:lineRule="auto"/>
        <w:ind w:firstLine="482"/>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2、书稿设计完成后，供应商应向采购人提交样稿进行验收，无修改意见后申请版权书号。</w:t>
      </w:r>
    </w:p>
    <w:p>
      <w:pPr>
        <w:tabs>
          <w:tab w:val="left" w:pos="0"/>
        </w:tabs>
        <w:spacing w:line="360" w:lineRule="auto"/>
        <w:ind w:firstLine="482"/>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3、教材取得版权书号后，由采购人根据教学计划确定付印。印刷完成后，采购人进行现场验收。</w:t>
      </w:r>
    </w:p>
    <w:p>
      <w:pPr>
        <w:tabs>
          <w:tab w:val="left" w:pos="0"/>
        </w:tabs>
        <w:spacing w:line="360" w:lineRule="auto"/>
        <w:ind w:firstLine="3679" w:firstLineChars="1527"/>
        <w:rPr>
          <w:rFonts w:hint="eastAsia" w:ascii="仿宋" w:hAnsi="仿宋" w:eastAsia="仿宋" w:cs="仿宋"/>
          <w:b/>
          <w:bCs/>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政府采购项目验收书</w:t>
      </w:r>
    </w:p>
    <w:tbl>
      <w:tblPr>
        <w:tblStyle w:val="63"/>
        <w:tblW w:w="927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91"/>
        <w:gridCol w:w="1666"/>
        <w:gridCol w:w="1182"/>
        <w:gridCol w:w="1755"/>
        <w:gridCol w:w="1379"/>
        <w:gridCol w:w="15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1791" w:type="dxa"/>
            <w:noWrap w:val="0"/>
            <w:vAlign w:val="center"/>
          </w:tcPr>
          <w:p>
            <w:pPr>
              <w:widowControl w:val="0"/>
              <w:snapToGrid w:val="0"/>
              <w:spacing w:line="400" w:lineRule="exact"/>
              <w:ind w:firstLine="0" w:firstLineChars="0"/>
              <w:jc w:val="center"/>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t>招标人</w:t>
            </w:r>
          </w:p>
        </w:tc>
        <w:tc>
          <w:tcPr>
            <w:tcW w:w="2848" w:type="dxa"/>
            <w:gridSpan w:val="2"/>
            <w:noWrap w:val="0"/>
            <w:vAlign w:val="center"/>
          </w:tcPr>
          <w:p>
            <w:pPr>
              <w:widowControl w:val="0"/>
              <w:snapToGrid w:val="0"/>
              <w:spacing w:line="400" w:lineRule="exact"/>
              <w:ind w:firstLine="25" w:firstLineChars="10"/>
              <w:jc w:val="cente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浙江省老年活动中心</w:t>
            </w:r>
          </w:p>
        </w:tc>
        <w:tc>
          <w:tcPr>
            <w:tcW w:w="1755" w:type="dxa"/>
            <w:noWrap w:val="0"/>
            <w:vAlign w:val="center"/>
          </w:tcPr>
          <w:p>
            <w:pPr>
              <w:widowControl w:val="0"/>
              <w:snapToGrid w:val="0"/>
              <w:spacing w:line="400" w:lineRule="exact"/>
              <w:ind w:firstLine="0" w:firstLineChars="0"/>
              <w:jc w:val="center"/>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t>招标编号</w:t>
            </w:r>
          </w:p>
        </w:tc>
        <w:tc>
          <w:tcPr>
            <w:tcW w:w="2884" w:type="dxa"/>
            <w:gridSpan w:val="2"/>
            <w:noWrap w:val="0"/>
            <w:vAlign w:val="center"/>
          </w:tcPr>
          <w:p>
            <w:pPr>
              <w:widowControl w:val="0"/>
              <w:snapToGrid w:val="0"/>
              <w:spacing w:line="400" w:lineRule="exact"/>
              <w:ind w:firstLine="0" w:firstLineChars="0"/>
              <w:jc w:val="cente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1" w:type="dxa"/>
            <w:noWrap w:val="0"/>
            <w:vAlign w:val="bottom"/>
          </w:tcPr>
          <w:p>
            <w:pPr>
              <w:widowControl w:val="0"/>
              <w:snapToGrid w:val="0"/>
              <w:spacing w:line="400" w:lineRule="exact"/>
              <w:ind w:firstLine="0" w:firstLineChars="0"/>
              <w:jc w:val="center"/>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t>招标项目</w:t>
            </w:r>
          </w:p>
          <w:p>
            <w:pPr>
              <w:widowControl w:val="0"/>
              <w:snapToGrid w:val="0"/>
              <w:spacing w:line="400" w:lineRule="exact"/>
              <w:ind w:firstLine="0" w:firstLineChars="0"/>
              <w:jc w:val="center"/>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t>名称及标项</w:t>
            </w:r>
          </w:p>
        </w:tc>
        <w:tc>
          <w:tcPr>
            <w:tcW w:w="7487" w:type="dxa"/>
            <w:gridSpan w:val="5"/>
            <w:noWrap w:val="0"/>
            <w:vAlign w:val="center"/>
          </w:tcPr>
          <w:p>
            <w:pPr>
              <w:widowControl w:val="0"/>
              <w:snapToGrid w:val="0"/>
              <w:spacing w:line="400" w:lineRule="exact"/>
              <w:ind w:firstLine="0" w:firstLineChars="0"/>
              <w:jc w:val="left"/>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1791" w:type="dxa"/>
            <w:noWrap w:val="0"/>
            <w:vAlign w:val="center"/>
          </w:tcPr>
          <w:p>
            <w:pPr>
              <w:widowControl w:val="0"/>
              <w:snapToGrid w:val="0"/>
              <w:spacing w:line="400" w:lineRule="exact"/>
              <w:ind w:firstLine="0" w:firstLineChars="0"/>
              <w:jc w:val="center"/>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t>序号</w:t>
            </w:r>
          </w:p>
        </w:tc>
        <w:tc>
          <w:tcPr>
            <w:tcW w:w="1666" w:type="dxa"/>
            <w:noWrap w:val="0"/>
            <w:vAlign w:val="center"/>
          </w:tcPr>
          <w:p>
            <w:pPr>
              <w:widowControl w:val="0"/>
              <w:snapToGrid w:val="0"/>
              <w:spacing w:line="400" w:lineRule="exact"/>
              <w:ind w:firstLine="0" w:firstLineChars="0"/>
              <w:jc w:val="center"/>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t>验收内容</w:t>
            </w:r>
          </w:p>
        </w:tc>
        <w:tc>
          <w:tcPr>
            <w:tcW w:w="2937" w:type="dxa"/>
            <w:gridSpan w:val="2"/>
            <w:noWrap w:val="0"/>
            <w:vAlign w:val="center"/>
          </w:tcPr>
          <w:p>
            <w:pPr>
              <w:widowControl w:val="0"/>
              <w:snapToGrid w:val="0"/>
              <w:spacing w:line="400" w:lineRule="exact"/>
              <w:ind w:firstLine="0" w:firstLineChars="0"/>
              <w:jc w:val="center"/>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t>合同约定</w:t>
            </w:r>
          </w:p>
        </w:tc>
        <w:tc>
          <w:tcPr>
            <w:tcW w:w="1379" w:type="dxa"/>
            <w:noWrap w:val="0"/>
            <w:vAlign w:val="center"/>
          </w:tcPr>
          <w:p>
            <w:pPr>
              <w:widowControl w:val="0"/>
              <w:snapToGrid w:val="0"/>
              <w:spacing w:line="400" w:lineRule="exact"/>
              <w:ind w:firstLine="0" w:firstLineChars="0"/>
              <w:jc w:val="center"/>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t>执行情况</w:t>
            </w:r>
          </w:p>
        </w:tc>
        <w:tc>
          <w:tcPr>
            <w:tcW w:w="1505" w:type="dxa"/>
            <w:noWrap w:val="0"/>
            <w:vAlign w:val="center"/>
          </w:tcPr>
          <w:p>
            <w:pPr>
              <w:widowControl w:val="0"/>
              <w:snapToGrid w:val="0"/>
              <w:spacing w:line="400" w:lineRule="exact"/>
              <w:ind w:firstLine="40" w:firstLineChars="16"/>
              <w:jc w:val="center"/>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1791" w:type="dxa"/>
            <w:noWrap w:val="0"/>
            <w:vAlign w:val="center"/>
          </w:tcPr>
          <w:p>
            <w:pPr>
              <w:widowControl w:val="0"/>
              <w:snapToGrid w:val="0"/>
              <w:spacing w:line="400" w:lineRule="exact"/>
              <w:ind w:firstLine="0" w:firstLineChars="0"/>
              <w:jc w:val="cente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1</w:t>
            </w:r>
          </w:p>
        </w:tc>
        <w:tc>
          <w:tcPr>
            <w:tcW w:w="1666" w:type="dxa"/>
            <w:noWrap w:val="0"/>
            <w:vAlign w:val="center"/>
          </w:tcPr>
          <w:p>
            <w:pPr>
              <w:widowControl w:val="0"/>
              <w:snapToGrid w:val="0"/>
              <w:spacing w:line="400" w:lineRule="exact"/>
              <w:ind w:firstLine="0" w:firstLineChars="0"/>
              <w:jc w:val="cente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文字量</w:t>
            </w:r>
          </w:p>
        </w:tc>
        <w:tc>
          <w:tcPr>
            <w:tcW w:w="2937" w:type="dxa"/>
            <w:gridSpan w:val="2"/>
            <w:noWrap w:val="0"/>
            <w:vAlign w:val="bottom"/>
          </w:tcPr>
          <w:p>
            <w:pPr>
              <w:widowControl w:val="0"/>
              <w:snapToGrid w:val="0"/>
              <w:spacing w:line="400" w:lineRule="exact"/>
              <w:ind w:firstLine="0" w:firstLineChars="0"/>
              <w:jc w:val="both"/>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不少于5.25万</w:t>
            </w:r>
          </w:p>
        </w:tc>
        <w:tc>
          <w:tcPr>
            <w:tcW w:w="1379" w:type="dxa"/>
            <w:noWrap w:val="0"/>
            <w:vAlign w:val="center"/>
          </w:tcPr>
          <w:p>
            <w:pPr>
              <w:widowControl w:val="0"/>
              <w:snapToGrid w:val="0"/>
              <w:spacing w:line="400" w:lineRule="exact"/>
              <w:ind w:firstLine="0" w:firstLineChars="0"/>
              <w:jc w:val="both"/>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c>
          <w:tcPr>
            <w:tcW w:w="1505" w:type="dxa"/>
            <w:noWrap w:val="0"/>
            <w:vAlign w:val="center"/>
          </w:tcPr>
          <w:p>
            <w:pPr>
              <w:widowControl w:val="0"/>
              <w:snapToGrid w:val="0"/>
              <w:spacing w:line="400" w:lineRule="exact"/>
              <w:ind w:firstLine="0" w:firstLineChars="0"/>
              <w:jc w:val="both"/>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1791" w:type="dxa"/>
            <w:noWrap w:val="0"/>
            <w:vAlign w:val="center"/>
          </w:tcPr>
          <w:p>
            <w:pPr>
              <w:widowControl w:val="0"/>
              <w:snapToGrid w:val="0"/>
              <w:spacing w:line="400" w:lineRule="exact"/>
              <w:ind w:firstLine="0" w:firstLineChars="0"/>
              <w:jc w:val="cente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2</w:t>
            </w:r>
          </w:p>
        </w:tc>
        <w:tc>
          <w:tcPr>
            <w:tcW w:w="1666" w:type="dxa"/>
            <w:noWrap w:val="0"/>
            <w:vAlign w:val="center"/>
          </w:tcPr>
          <w:p>
            <w:pPr>
              <w:widowControl w:val="0"/>
              <w:snapToGrid w:val="0"/>
              <w:spacing w:line="400" w:lineRule="exact"/>
              <w:ind w:firstLine="0" w:firstLineChars="0"/>
              <w:jc w:val="cente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章节</w:t>
            </w:r>
          </w:p>
        </w:tc>
        <w:tc>
          <w:tcPr>
            <w:tcW w:w="2937" w:type="dxa"/>
            <w:gridSpan w:val="2"/>
            <w:noWrap w:val="0"/>
            <w:vAlign w:val="bottom"/>
          </w:tcPr>
          <w:p>
            <w:pPr>
              <w:widowControl w:val="0"/>
              <w:snapToGrid w:val="0"/>
              <w:spacing w:line="400" w:lineRule="exact"/>
              <w:ind w:firstLine="0" w:firstLineChars="0"/>
              <w:jc w:val="both"/>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分15章，每章不超出5节</w:t>
            </w:r>
          </w:p>
        </w:tc>
        <w:tc>
          <w:tcPr>
            <w:tcW w:w="1379" w:type="dxa"/>
            <w:noWrap w:val="0"/>
            <w:vAlign w:val="center"/>
          </w:tcPr>
          <w:p>
            <w:pPr>
              <w:widowControl w:val="0"/>
              <w:snapToGrid w:val="0"/>
              <w:spacing w:line="400" w:lineRule="exact"/>
              <w:ind w:firstLine="0" w:firstLineChars="0"/>
              <w:jc w:val="both"/>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c>
          <w:tcPr>
            <w:tcW w:w="1505" w:type="dxa"/>
            <w:noWrap w:val="0"/>
            <w:vAlign w:val="center"/>
          </w:tcPr>
          <w:p>
            <w:pPr>
              <w:widowControl w:val="0"/>
              <w:snapToGrid w:val="0"/>
              <w:spacing w:line="400" w:lineRule="exact"/>
              <w:ind w:firstLine="0" w:firstLineChars="0"/>
              <w:jc w:val="both"/>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1791" w:type="dxa"/>
            <w:noWrap w:val="0"/>
            <w:vAlign w:val="center"/>
          </w:tcPr>
          <w:p>
            <w:pPr>
              <w:widowControl w:val="0"/>
              <w:snapToGrid w:val="0"/>
              <w:spacing w:line="400" w:lineRule="exact"/>
              <w:ind w:firstLine="0" w:firstLineChars="0"/>
              <w:jc w:val="cente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3</w:t>
            </w:r>
          </w:p>
        </w:tc>
        <w:tc>
          <w:tcPr>
            <w:tcW w:w="1666" w:type="dxa"/>
            <w:noWrap w:val="0"/>
            <w:vAlign w:val="center"/>
          </w:tcPr>
          <w:p>
            <w:pPr>
              <w:widowControl w:val="0"/>
              <w:snapToGrid w:val="0"/>
              <w:spacing w:line="400" w:lineRule="exact"/>
              <w:ind w:firstLine="0" w:firstLineChars="0"/>
              <w:jc w:val="cente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插图</w:t>
            </w:r>
          </w:p>
        </w:tc>
        <w:tc>
          <w:tcPr>
            <w:tcW w:w="2937" w:type="dxa"/>
            <w:gridSpan w:val="2"/>
            <w:noWrap w:val="0"/>
            <w:vAlign w:val="bottom"/>
          </w:tcPr>
          <w:p>
            <w:pPr>
              <w:widowControl w:val="0"/>
              <w:snapToGrid w:val="0"/>
              <w:spacing w:line="400" w:lineRule="exact"/>
              <w:ind w:firstLine="0" w:firstLineChars="0"/>
              <w:jc w:val="both"/>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不少于30幅。</w:t>
            </w:r>
          </w:p>
        </w:tc>
        <w:tc>
          <w:tcPr>
            <w:tcW w:w="1379" w:type="dxa"/>
            <w:noWrap w:val="0"/>
            <w:vAlign w:val="center"/>
          </w:tcPr>
          <w:p>
            <w:pPr>
              <w:widowControl w:val="0"/>
              <w:snapToGrid w:val="0"/>
              <w:spacing w:line="400" w:lineRule="exact"/>
              <w:ind w:firstLine="0" w:firstLineChars="0"/>
              <w:jc w:val="both"/>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c>
          <w:tcPr>
            <w:tcW w:w="1505" w:type="dxa"/>
            <w:noWrap w:val="0"/>
            <w:vAlign w:val="center"/>
          </w:tcPr>
          <w:p>
            <w:pPr>
              <w:widowControl w:val="0"/>
              <w:snapToGrid w:val="0"/>
              <w:spacing w:line="400" w:lineRule="exact"/>
              <w:ind w:firstLine="0" w:firstLineChars="0"/>
              <w:jc w:val="both"/>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1791" w:type="dxa"/>
            <w:noWrap w:val="0"/>
            <w:vAlign w:val="center"/>
          </w:tcPr>
          <w:p>
            <w:pPr>
              <w:widowControl w:val="0"/>
              <w:snapToGrid w:val="0"/>
              <w:spacing w:line="400" w:lineRule="exact"/>
              <w:ind w:firstLine="0" w:firstLineChars="0"/>
              <w:jc w:val="cente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4</w:t>
            </w:r>
          </w:p>
        </w:tc>
        <w:tc>
          <w:tcPr>
            <w:tcW w:w="1666" w:type="dxa"/>
            <w:noWrap w:val="0"/>
            <w:vAlign w:val="center"/>
          </w:tcPr>
          <w:p>
            <w:pPr>
              <w:widowControl w:val="0"/>
              <w:snapToGrid w:val="0"/>
              <w:spacing w:line="400" w:lineRule="exact"/>
              <w:ind w:firstLine="0" w:firstLineChars="0"/>
              <w:jc w:val="cente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开本</w:t>
            </w:r>
          </w:p>
        </w:tc>
        <w:tc>
          <w:tcPr>
            <w:tcW w:w="2937" w:type="dxa"/>
            <w:gridSpan w:val="2"/>
            <w:noWrap w:val="0"/>
            <w:vAlign w:val="bottom"/>
          </w:tcPr>
          <w:p>
            <w:pPr>
              <w:widowControl w:val="0"/>
              <w:snapToGrid w:val="0"/>
              <w:spacing w:line="400" w:lineRule="exact"/>
              <w:ind w:firstLine="0" w:firstLineChars="0"/>
              <w:jc w:val="both"/>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239mm×169mm</w:t>
            </w:r>
          </w:p>
        </w:tc>
        <w:tc>
          <w:tcPr>
            <w:tcW w:w="1379" w:type="dxa"/>
            <w:noWrap w:val="0"/>
            <w:vAlign w:val="center"/>
          </w:tcPr>
          <w:p>
            <w:pPr>
              <w:widowControl w:val="0"/>
              <w:snapToGrid w:val="0"/>
              <w:spacing w:line="400" w:lineRule="exact"/>
              <w:ind w:firstLine="0" w:firstLineChars="0"/>
              <w:jc w:val="both"/>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c>
          <w:tcPr>
            <w:tcW w:w="1505" w:type="dxa"/>
            <w:noWrap w:val="0"/>
            <w:vAlign w:val="center"/>
          </w:tcPr>
          <w:p>
            <w:pPr>
              <w:widowControl w:val="0"/>
              <w:snapToGrid w:val="0"/>
              <w:spacing w:line="400" w:lineRule="exact"/>
              <w:ind w:firstLine="0" w:firstLineChars="0"/>
              <w:jc w:val="both"/>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1791" w:type="dxa"/>
            <w:noWrap w:val="0"/>
            <w:vAlign w:val="center"/>
          </w:tcPr>
          <w:p>
            <w:pPr>
              <w:widowControl w:val="0"/>
              <w:snapToGrid w:val="0"/>
              <w:spacing w:line="400" w:lineRule="exact"/>
              <w:ind w:firstLine="0" w:firstLineChars="0"/>
              <w:jc w:val="cente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5</w:t>
            </w:r>
          </w:p>
        </w:tc>
        <w:tc>
          <w:tcPr>
            <w:tcW w:w="1666" w:type="dxa"/>
            <w:noWrap w:val="0"/>
            <w:vAlign w:val="center"/>
          </w:tcPr>
          <w:p>
            <w:pPr>
              <w:widowControl w:val="0"/>
              <w:snapToGrid w:val="0"/>
              <w:spacing w:line="400" w:lineRule="exact"/>
              <w:ind w:firstLine="0" w:firstLineChars="0"/>
              <w:jc w:val="cente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P数</w:t>
            </w:r>
          </w:p>
        </w:tc>
        <w:tc>
          <w:tcPr>
            <w:tcW w:w="2937" w:type="dxa"/>
            <w:gridSpan w:val="2"/>
            <w:noWrap w:val="0"/>
            <w:vAlign w:val="bottom"/>
          </w:tcPr>
          <w:p>
            <w:pPr>
              <w:widowControl w:val="0"/>
              <w:snapToGrid w:val="0"/>
              <w:spacing w:line="400" w:lineRule="exact"/>
              <w:ind w:firstLine="0" w:firstLineChars="0"/>
              <w:jc w:val="both"/>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128P±8P</w:t>
            </w:r>
          </w:p>
        </w:tc>
        <w:tc>
          <w:tcPr>
            <w:tcW w:w="1379" w:type="dxa"/>
            <w:noWrap w:val="0"/>
            <w:vAlign w:val="center"/>
          </w:tcPr>
          <w:p>
            <w:pPr>
              <w:widowControl w:val="0"/>
              <w:snapToGrid w:val="0"/>
              <w:spacing w:line="400" w:lineRule="exact"/>
              <w:ind w:firstLine="0" w:firstLineChars="0"/>
              <w:jc w:val="both"/>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c>
          <w:tcPr>
            <w:tcW w:w="1505" w:type="dxa"/>
            <w:noWrap w:val="0"/>
            <w:vAlign w:val="center"/>
          </w:tcPr>
          <w:p>
            <w:pPr>
              <w:widowControl w:val="0"/>
              <w:snapToGrid w:val="0"/>
              <w:spacing w:line="400" w:lineRule="exact"/>
              <w:ind w:firstLine="0" w:firstLineChars="0"/>
              <w:jc w:val="both"/>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1791" w:type="dxa"/>
            <w:noWrap w:val="0"/>
            <w:vAlign w:val="center"/>
          </w:tcPr>
          <w:p>
            <w:pPr>
              <w:widowControl w:val="0"/>
              <w:snapToGrid w:val="0"/>
              <w:spacing w:line="400" w:lineRule="exact"/>
              <w:ind w:firstLine="0" w:firstLineChars="0"/>
              <w:jc w:val="cente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6</w:t>
            </w:r>
          </w:p>
        </w:tc>
        <w:tc>
          <w:tcPr>
            <w:tcW w:w="1666" w:type="dxa"/>
            <w:noWrap w:val="0"/>
            <w:vAlign w:val="center"/>
          </w:tcPr>
          <w:p>
            <w:pPr>
              <w:widowControl w:val="0"/>
              <w:snapToGrid w:val="0"/>
              <w:spacing w:line="400" w:lineRule="exact"/>
              <w:ind w:firstLine="0" w:firstLineChars="0"/>
              <w:jc w:val="cente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色彩</w:t>
            </w:r>
          </w:p>
        </w:tc>
        <w:tc>
          <w:tcPr>
            <w:tcW w:w="2937" w:type="dxa"/>
            <w:gridSpan w:val="2"/>
            <w:noWrap w:val="0"/>
            <w:vAlign w:val="bottom"/>
          </w:tcPr>
          <w:p>
            <w:pPr>
              <w:widowControl w:val="0"/>
              <w:snapToGrid w:val="0"/>
              <w:spacing w:line="400" w:lineRule="exact"/>
              <w:ind w:firstLine="0" w:firstLineChars="0"/>
              <w:jc w:val="both"/>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四色</w:t>
            </w:r>
          </w:p>
        </w:tc>
        <w:tc>
          <w:tcPr>
            <w:tcW w:w="1379" w:type="dxa"/>
            <w:noWrap w:val="0"/>
            <w:vAlign w:val="center"/>
          </w:tcPr>
          <w:p>
            <w:pPr>
              <w:widowControl w:val="0"/>
              <w:snapToGrid w:val="0"/>
              <w:spacing w:line="400" w:lineRule="exact"/>
              <w:ind w:firstLine="0" w:firstLineChars="0"/>
              <w:jc w:val="both"/>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c>
          <w:tcPr>
            <w:tcW w:w="1505" w:type="dxa"/>
            <w:noWrap w:val="0"/>
            <w:vAlign w:val="center"/>
          </w:tcPr>
          <w:p>
            <w:pPr>
              <w:widowControl w:val="0"/>
              <w:snapToGrid w:val="0"/>
              <w:spacing w:line="400" w:lineRule="exact"/>
              <w:ind w:firstLine="0" w:firstLineChars="0"/>
              <w:jc w:val="both"/>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1791" w:type="dxa"/>
            <w:noWrap w:val="0"/>
            <w:vAlign w:val="center"/>
          </w:tcPr>
          <w:p>
            <w:pPr>
              <w:widowControl w:val="0"/>
              <w:snapToGrid w:val="0"/>
              <w:spacing w:line="400" w:lineRule="exact"/>
              <w:ind w:firstLine="0" w:firstLineChars="0"/>
              <w:jc w:val="cente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7</w:t>
            </w:r>
          </w:p>
        </w:tc>
        <w:tc>
          <w:tcPr>
            <w:tcW w:w="1666" w:type="dxa"/>
            <w:noWrap w:val="0"/>
            <w:vAlign w:val="center"/>
          </w:tcPr>
          <w:p>
            <w:pPr>
              <w:widowControl w:val="0"/>
              <w:snapToGrid w:val="0"/>
              <w:spacing w:line="400" w:lineRule="exact"/>
              <w:ind w:firstLine="0" w:firstLineChars="0"/>
              <w:jc w:val="cente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纸张</w:t>
            </w:r>
          </w:p>
        </w:tc>
        <w:tc>
          <w:tcPr>
            <w:tcW w:w="2937" w:type="dxa"/>
            <w:gridSpan w:val="2"/>
            <w:noWrap w:val="0"/>
            <w:vAlign w:val="bottom"/>
          </w:tcPr>
          <w:p>
            <w:pPr>
              <w:widowControl w:val="0"/>
              <w:snapToGrid w:val="0"/>
              <w:spacing w:line="400" w:lineRule="exact"/>
              <w:ind w:firstLine="0" w:firstLineChars="0"/>
              <w:jc w:val="both"/>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70克纯木桨A级双胶纸</w:t>
            </w:r>
          </w:p>
        </w:tc>
        <w:tc>
          <w:tcPr>
            <w:tcW w:w="1379" w:type="dxa"/>
            <w:noWrap w:val="0"/>
            <w:vAlign w:val="center"/>
          </w:tcPr>
          <w:p>
            <w:pPr>
              <w:widowControl w:val="0"/>
              <w:snapToGrid w:val="0"/>
              <w:spacing w:line="400" w:lineRule="exact"/>
              <w:ind w:firstLine="0" w:firstLineChars="0"/>
              <w:jc w:val="both"/>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c>
          <w:tcPr>
            <w:tcW w:w="1505" w:type="dxa"/>
            <w:noWrap w:val="0"/>
            <w:vAlign w:val="center"/>
          </w:tcPr>
          <w:p>
            <w:pPr>
              <w:widowControl w:val="0"/>
              <w:snapToGrid w:val="0"/>
              <w:spacing w:line="400" w:lineRule="exact"/>
              <w:ind w:firstLine="0" w:firstLineChars="0"/>
              <w:jc w:val="both"/>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1791" w:type="dxa"/>
            <w:noWrap w:val="0"/>
            <w:vAlign w:val="center"/>
          </w:tcPr>
          <w:p>
            <w:pPr>
              <w:widowControl w:val="0"/>
              <w:snapToGrid w:val="0"/>
              <w:spacing w:line="400" w:lineRule="exact"/>
              <w:ind w:firstLine="0" w:firstLineChars="0"/>
              <w:jc w:val="cente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8</w:t>
            </w:r>
          </w:p>
        </w:tc>
        <w:tc>
          <w:tcPr>
            <w:tcW w:w="1666" w:type="dxa"/>
            <w:noWrap w:val="0"/>
            <w:vAlign w:val="center"/>
          </w:tcPr>
          <w:p>
            <w:pPr>
              <w:widowControl w:val="0"/>
              <w:snapToGrid w:val="0"/>
              <w:spacing w:line="400" w:lineRule="exact"/>
              <w:ind w:firstLine="0" w:firstLineChars="0"/>
              <w:jc w:val="cente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装订</w:t>
            </w:r>
          </w:p>
        </w:tc>
        <w:tc>
          <w:tcPr>
            <w:tcW w:w="2937" w:type="dxa"/>
            <w:gridSpan w:val="2"/>
            <w:noWrap w:val="0"/>
            <w:vAlign w:val="bottom"/>
          </w:tcPr>
          <w:p>
            <w:pPr>
              <w:widowControl w:val="0"/>
              <w:snapToGrid w:val="0"/>
              <w:spacing w:line="400" w:lineRule="exact"/>
              <w:ind w:firstLine="0" w:firstLineChars="0"/>
              <w:jc w:val="both"/>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无勒口，无线胶装。封面覆亚膜或亮膜。</w:t>
            </w:r>
          </w:p>
        </w:tc>
        <w:tc>
          <w:tcPr>
            <w:tcW w:w="1379" w:type="dxa"/>
            <w:noWrap w:val="0"/>
            <w:vAlign w:val="center"/>
          </w:tcPr>
          <w:p>
            <w:pPr>
              <w:widowControl w:val="0"/>
              <w:snapToGrid w:val="0"/>
              <w:spacing w:line="400" w:lineRule="exact"/>
              <w:ind w:firstLine="0" w:firstLineChars="0"/>
              <w:jc w:val="both"/>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c>
          <w:tcPr>
            <w:tcW w:w="1505" w:type="dxa"/>
            <w:noWrap w:val="0"/>
            <w:vAlign w:val="center"/>
          </w:tcPr>
          <w:p>
            <w:pPr>
              <w:widowControl w:val="0"/>
              <w:snapToGrid w:val="0"/>
              <w:spacing w:line="400" w:lineRule="exact"/>
              <w:ind w:firstLine="0" w:firstLineChars="0"/>
              <w:jc w:val="both"/>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1791" w:type="dxa"/>
            <w:noWrap w:val="0"/>
            <w:vAlign w:val="center"/>
          </w:tcPr>
          <w:p>
            <w:pPr>
              <w:widowControl w:val="0"/>
              <w:snapToGrid w:val="0"/>
              <w:spacing w:line="400" w:lineRule="exact"/>
              <w:ind w:firstLine="0" w:firstLineChars="0"/>
              <w:jc w:val="cente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9</w:t>
            </w:r>
          </w:p>
        </w:tc>
        <w:tc>
          <w:tcPr>
            <w:tcW w:w="1666" w:type="dxa"/>
            <w:noWrap w:val="0"/>
            <w:vAlign w:val="center"/>
          </w:tcPr>
          <w:p>
            <w:pPr>
              <w:widowControl w:val="0"/>
              <w:snapToGrid w:val="0"/>
              <w:spacing w:line="400" w:lineRule="exact"/>
              <w:ind w:firstLine="0" w:firstLineChars="0"/>
              <w:jc w:val="cente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包装</w:t>
            </w:r>
          </w:p>
        </w:tc>
        <w:tc>
          <w:tcPr>
            <w:tcW w:w="2937" w:type="dxa"/>
            <w:gridSpan w:val="2"/>
            <w:noWrap w:val="0"/>
            <w:vAlign w:val="bottom"/>
          </w:tcPr>
          <w:p>
            <w:pPr>
              <w:widowControl w:val="0"/>
              <w:snapToGrid w:val="0"/>
              <w:spacing w:line="400" w:lineRule="exact"/>
              <w:ind w:firstLine="0" w:firstLineChars="0"/>
              <w:jc w:val="both"/>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每50册扎捆，2捆为1件</w:t>
            </w:r>
          </w:p>
        </w:tc>
        <w:tc>
          <w:tcPr>
            <w:tcW w:w="1379" w:type="dxa"/>
            <w:noWrap w:val="0"/>
            <w:vAlign w:val="center"/>
          </w:tcPr>
          <w:p>
            <w:pPr>
              <w:widowControl w:val="0"/>
              <w:snapToGrid w:val="0"/>
              <w:spacing w:line="400" w:lineRule="exact"/>
              <w:ind w:firstLine="0" w:firstLineChars="0"/>
              <w:jc w:val="both"/>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c>
          <w:tcPr>
            <w:tcW w:w="1505" w:type="dxa"/>
            <w:noWrap w:val="0"/>
            <w:vAlign w:val="center"/>
          </w:tcPr>
          <w:p>
            <w:pPr>
              <w:widowControl w:val="0"/>
              <w:snapToGrid w:val="0"/>
              <w:spacing w:line="400" w:lineRule="exact"/>
              <w:ind w:firstLine="0" w:firstLineChars="0"/>
              <w:jc w:val="both"/>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trPr>
        <w:tc>
          <w:tcPr>
            <w:tcW w:w="1791" w:type="dxa"/>
            <w:noWrap w:val="0"/>
            <w:vAlign w:val="center"/>
          </w:tcPr>
          <w:p>
            <w:pPr>
              <w:widowControl w:val="0"/>
              <w:snapToGrid w:val="0"/>
              <w:spacing w:line="400" w:lineRule="exact"/>
              <w:ind w:firstLine="0" w:firstLineChars="0"/>
              <w:jc w:val="cente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投标人</w:t>
            </w:r>
          </w:p>
        </w:tc>
        <w:tc>
          <w:tcPr>
            <w:tcW w:w="7487" w:type="dxa"/>
            <w:gridSpan w:val="5"/>
            <w:noWrap w:val="0"/>
            <w:vAlign w:val="center"/>
          </w:tcPr>
          <w:p>
            <w:pPr>
              <w:widowControl w:val="0"/>
              <w:snapToGrid w:val="0"/>
              <w:spacing w:line="400" w:lineRule="exact"/>
              <w:ind w:firstLine="0" w:firstLineChars="0"/>
              <w:jc w:val="both"/>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 xml:space="preserve">                               </w:t>
            </w:r>
          </w:p>
          <w:p>
            <w:pPr>
              <w:widowControl w:val="0"/>
              <w:snapToGrid w:val="0"/>
              <w:spacing w:line="400" w:lineRule="exact"/>
              <w:ind w:firstLine="4032" w:firstLineChars="1600"/>
              <w:jc w:val="both"/>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 xml:space="preserve"> 单位盖章：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7" w:hRule="atLeast"/>
        </w:trPr>
        <w:tc>
          <w:tcPr>
            <w:tcW w:w="1791" w:type="dxa"/>
            <w:noWrap w:val="0"/>
            <w:vAlign w:val="center"/>
          </w:tcPr>
          <w:p>
            <w:pPr>
              <w:widowControl w:val="0"/>
              <w:snapToGrid w:val="0"/>
              <w:spacing w:line="400" w:lineRule="exact"/>
              <w:ind w:firstLine="0" w:firstLineChars="0"/>
              <w:jc w:val="cente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招标人意见</w:t>
            </w:r>
          </w:p>
        </w:tc>
        <w:tc>
          <w:tcPr>
            <w:tcW w:w="7487" w:type="dxa"/>
            <w:gridSpan w:val="5"/>
            <w:noWrap w:val="0"/>
            <w:vAlign w:val="center"/>
          </w:tcPr>
          <w:p>
            <w:pPr>
              <w:spacing w:line="400" w:lineRule="exact"/>
              <w:ind w:firstLine="504" w:firstLineChars="200"/>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 xml:space="preserve"> </w:t>
            </w: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 xml:space="preserve">       </w:t>
            </w:r>
          </w:p>
          <w:p>
            <w:pPr>
              <w:widowControl w:val="0"/>
              <w:snapToGrid w:val="0"/>
              <w:spacing w:line="400" w:lineRule="exact"/>
              <w:ind w:firstLine="1512" w:firstLineChars="600"/>
              <w:jc w:val="both"/>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 xml:space="preserve"> 分管领导：                 单位盖章：</w:t>
            </w:r>
          </w:p>
          <w:p>
            <w:pPr>
              <w:widowControl w:val="0"/>
              <w:snapToGrid w:val="0"/>
              <w:spacing w:line="400" w:lineRule="exact"/>
              <w:ind w:firstLine="0" w:firstLineChars="0"/>
              <w:jc w:val="both"/>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 xml:space="preserve">                                               </w:t>
            </w:r>
          </w:p>
        </w:tc>
      </w:tr>
    </w:tbl>
    <w:p>
      <w:pPr>
        <w:keepNext w:val="0"/>
        <w:keepLines w:val="0"/>
        <w:pageBreakBefore w:val="0"/>
        <w:widowControl w:val="0"/>
        <w:kinsoku/>
        <w:wordWrap/>
        <w:overflowPunct/>
        <w:topLinePunct w:val="0"/>
        <w:autoSpaceDE/>
        <w:autoSpaceDN/>
        <w:bidi w:val="0"/>
        <w:adjustRightInd w:val="0"/>
        <w:snapToGrid/>
        <w:spacing w:line="360" w:lineRule="auto"/>
        <w:ind w:firstLine="506" w:firstLineChars="200"/>
        <w:textAlignment w:val="auto"/>
        <w:rPr>
          <w:rFonts w:hint="eastAsia" w:ascii="仿宋" w:hAnsi="仿宋" w:eastAsia="仿宋" w:cs="仿宋"/>
          <w:b/>
          <w:bCs/>
          <w:color w:val="000000" w:themeColor="text1"/>
          <w:spacing w:val="6"/>
          <w:sz w:val="24"/>
          <w:szCs w:val="24"/>
          <w:highlight w:val="none"/>
          <w14:textFill>
            <w14:solidFill>
              <w14:schemeClr w14:val="tx1"/>
            </w14:solidFill>
          </w14:textFill>
        </w:rPr>
      </w:pPr>
    </w:p>
    <w:p>
      <w:pPr>
        <w:rPr>
          <w:rFonts w:hint="eastAsia" w:ascii="仿宋" w:hAnsi="仿宋" w:eastAsia="仿宋" w:cs="仿宋"/>
          <w:b/>
          <w:bCs/>
          <w:color w:val="000000" w:themeColor="text1"/>
          <w:spacing w:val="6"/>
          <w:sz w:val="24"/>
          <w:szCs w:val="24"/>
          <w:highlight w:val="none"/>
          <w14:textFill>
            <w14:solidFill>
              <w14:schemeClr w14:val="tx1"/>
            </w14:solidFill>
          </w14:textFill>
        </w:rPr>
      </w:pPr>
      <w:r>
        <w:rPr>
          <w:rFonts w:hint="eastAsia" w:ascii="仿宋" w:hAnsi="仿宋" w:eastAsia="仿宋" w:cs="仿宋"/>
          <w:b/>
          <w:bCs/>
          <w:color w:val="000000" w:themeColor="text1"/>
          <w:spacing w:val="6"/>
          <w:sz w:val="24"/>
          <w:szCs w:val="24"/>
          <w:highlight w:val="none"/>
          <w14:textFill>
            <w14:solidFill>
              <w14:schemeClr w14:val="tx1"/>
            </w14:solidFill>
          </w14:textFill>
        </w:rPr>
        <w:br w:type="page"/>
      </w:r>
    </w:p>
    <w:p>
      <w:pPr>
        <w:keepNext w:val="0"/>
        <w:keepLines w:val="0"/>
        <w:pageBreakBefore w:val="0"/>
        <w:widowControl w:val="0"/>
        <w:kinsoku/>
        <w:wordWrap/>
        <w:overflowPunct/>
        <w:topLinePunct w:val="0"/>
        <w:autoSpaceDE/>
        <w:autoSpaceDN/>
        <w:bidi w:val="0"/>
        <w:adjustRightInd w:val="0"/>
        <w:snapToGrid/>
        <w:spacing w:line="360" w:lineRule="auto"/>
        <w:ind w:firstLine="506" w:firstLineChars="200"/>
        <w:textAlignment w:val="auto"/>
        <w:rPr>
          <w:rFonts w:hint="eastAsia" w:ascii="仿宋" w:hAnsi="仿宋" w:eastAsia="仿宋" w:cs="仿宋"/>
          <w:b/>
          <w:bCs/>
          <w:color w:val="000000" w:themeColor="text1"/>
          <w:spacing w:val="6"/>
          <w:sz w:val="24"/>
          <w:szCs w:val="24"/>
          <w:highlight w:val="none"/>
          <w:lang w:val="en-US" w:eastAsia="zh-CN"/>
          <w14:textFill>
            <w14:solidFill>
              <w14:schemeClr w14:val="tx1"/>
            </w14:solidFill>
          </w14:textFill>
        </w:rPr>
      </w:pPr>
      <w:r>
        <w:rPr>
          <w:rFonts w:hint="eastAsia" w:ascii="仿宋" w:hAnsi="仿宋" w:eastAsia="仿宋" w:cs="仿宋"/>
          <w:b/>
          <w:bCs/>
          <w:color w:val="000000" w:themeColor="text1"/>
          <w:spacing w:val="6"/>
          <w:sz w:val="24"/>
          <w:szCs w:val="24"/>
          <w:highlight w:val="none"/>
          <w14:textFill>
            <w14:solidFill>
              <w14:schemeClr w14:val="tx1"/>
            </w14:solidFill>
          </w14:textFill>
        </w:rPr>
        <w:t>四、采购报价</w:t>
      </w:r>
    </w:p>
    <w:p>
      <w:pPr>
        <w:keepNext w:val="0"/>
        <w:keepLines w:val="0"/>
        <w:pageBreakBefore w:val="0"/>
        <w:widowControl w:val="0"/>
        <w:kinsoku/>
        <w:wordWrap/>
        <w:overflowPunct/>
        <w:topLinePunct w:val="0"/>
        <w:autoSpaceDE/>
        <w:autoSpaceDN/>
        <w:bidi w:val="0"/>
        <w:adjustRightInd w:val="0"/>
        <w:snapToGrid/>
        <w:spacing w:line="360" w:lineRule="auto"/>
        <w:ind w:firstLine="504" w:firstLineChars="200"/>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 xml:space="preserve">1、供应商按以下分项对所需的费用进行明细报价： </w:t>
      </w:r>
    </w:p>
    <w:tbl>
      <w:tblPr>
        <w:tblStyle w:val="63"/>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6"/>
        <w:gridCol w:w="5068"/>
        <w:gridCol w:w="26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386" w:type="dxa"/>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序号</w:t>
            </w:r>
          </w:p>
        </w:tc>
        <w:tc>
          <w:tcPr>
            <w:tcW w:w="5068" w:type="dxa"/>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504" w:firstLineChars="20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内  容</w:t>
            </w:r>
          </w:p>
        </w:tc>
        <w:tc>
          <w:tcPr>
            <w:tcW w:w="2605" w:type="dxa"/>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386" w:type="dxa"/>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①</w:t>
            </w:r>
          </w:p>
        </w:tc>
        <w:tc>
          <w:tcPr>
            <w:tcW w:w="5068" w:type="dxa"/>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文稿采编</w:t>
            </w:r>
          </w:p>
        </w:tc>
        <w:tc>
          <w:tcPr>
            <w:tcW w:w="2605" w:type="dxa"/>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504" w:firstLineChars="20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386" w:type="dxa"/>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②</w:t>
            </w:r>
          </w:p>
        </w:tc>
        <w:tc>
          <w:tcPr>
            <w:tcW w:w="5068" w:type="dxa"/>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书稿装帧设计、排版制作</w:t>
            </w:r>
          </w:p>
        </w:tc>
        <w:tc>
          <w:tcPr>
            <w:tcW w:w="2605" w:type="dxa"/>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504" w:firstLineChars="20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386" w:type="dxa"/>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③</w:t>
            </w:r>
          </w:p>
        </w:tc>
        <w:tc>
          <w:tcPr>
            <w:tcW w:w="5068" w:type="dxa"/>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textAlignment w:val="auto"/>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出版管理规费、三校三审</w:t>
            </w: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等</w:t>
            </w:r>
          </w:p>
        </w:tc>
        <w:tc>
          <w:tcPr>
            <w:tcW w:w="2605" w:type="dxa"/>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504" w:firstLineChars="20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386" w:type="dxa"/>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④</w:t>
            </w:r>
          </w:p>
        </w:tc>
        <w:tc>
          <w:tcPr>
            <w:tcW w:w="5068" w:type="dxa"/>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其他费用（如有）</w:t>
            </w:r>
          </w:p>
        </w:tc>
        <w:tc>
          <w:tcPr>
            <w:tcW w:w="2605" w:type="dxa"/>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504" w:firstLineChars="20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386" w:type="dxa"/>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⑤</w:t>
            </w:r>
          </w:p>
        </w:tc>
        <w:tc>
          <w:tcPr>
            <w:tcW w:w="5068" w:type="dxa"/>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3</w:t>
            </w: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0</w:t>
            </w:r>
            <w:r>
              <w:rPr>
                <w:rFonts w:hint="eastAsia" w:ascii="仿宋" w:hAnsi="仿宋" w:eastAsia="仿宋" w:cs="仿宋"/>
                <w:color w:val="000000" w:themeColor="text1"/>
                <w:spacing w:val="6"/>
                <w:sz w:val="24"/>
                <w:szCs w:val="24"/>
                <w:highlight w:val="none"/>
                <w14:textFill>
                  <w14:solidFill>
                    <w14:schemeClr w14:val="tx1"/>
                  </w14:solidFill>
                </w14:textFill>
              </w:rPr>
              <w:t>万册128P教材印刷费</w:t>
            </w:r>
          </w:p>
        </w:tc>
        <w:tc>
          <w:tcPr>
            <w:tcW w:w="2605" w:type="dxa"/>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504" w:firstLineChars="20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6454" w:type="dxa"/>
            <w:gridSpan w:val="2"/>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506" w:firstLineChars="200"/>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b/>
                <w:color w:val="000000" w:themeColor="text1"/>
                <w:spacing w:val="6"/>
                <w:sz w:val="24"/>
                <w:szCs w:val="24"/>
                <w:highlight w:val="none"/>
                <w14:textFill>
                  <w14:solidFill>
                    <w14:schemeClr w14:val="tx1"/>
                  </w14:solidFill>
                </w14:textFill>
              </w:rPr>
              <w:t>投标总价</w:t>
            </w:r>
            <w:r>
              <w:rPr>
                <w:rFonts w:hint="eastAsia" w:ascii="仿宋" w:hAnsi="仿宋" w:eastAsia="仿宋" w:cs="仿宋"/>
                <w:color w:val="000000" w:themeColor="text1"/>
                <w:spacing w:val="6"/>
                <w:sz w:val="24"/>
                <w:szCs w:val="24"/>
                <w:highlight w:val="none"/>
                <w14:textFill>
                  <w14:solidFill>
                    <w14:schemeClr w14:val="tx1"/>
                  </w14:solidFill>
                </w14:textFill>
              </w:rPr>
              <w:t>（①+②+③+④+⑤）</w:t>
            </w:r>
          </w:p>
        </w:tc>
        <w:tc>
          <w:tcPr>
            <w:tcW w:w="2605" w:type="dxa"/>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504" w:firstLineChars="20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trPr>
        <w:tc>
          <w:tcPr>
            <w:tcW w:w="1386" w:type="dxa"/>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⑥</w:t>
            </w:r>
          </w:p>
        </w:tc>
        <w:tc>
          <w:tcPr>
            <w:tcW w:w="5068" w:type="dxa"/>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b/>
                <w:bCs/>
                <w:color w:val="000000" w:themeColor="text1"/>
                <w:spacing w:val="6"/>
                <w:sz w:val="24"/>
                <w:szCs w:val="24"/>
                <w:highlight w:val="none"/>
                <w14:textFill>
                  <w14:solidFill>
                    <w14:schemeClr w14:val="tx1"/>
                  </w14:solidFill>
                </w14:textFill>
              </w:rPr>
              <w:t>每单</w:t>
            </w:r>
            <w:r>
              <w:rPr>
                <w:rFonts w:hint="eastAsia" w:ascii="仿宋" w:hAnsi="仿宋" w:eastAsia="仿宋" w:cs="仿宋"/>
                <w:b/>
                <w:bCs/>
                <w:color w:val="000000" w:themeColor="text1"/>
                <w:spacing w:val="6"/>
                <w:sz w:val="24"/>
                <w:szCs w:val="24"/>
                <w:highlight w:val="none"/>
                <w:lang w:val="en-US" w:eastAsia="zh-CN"/>
                <w14:textFill>
                  <w14:solidFill>
                    <w14:schemeClr w14:val="tx1"/>
                  </w14:solidFill>
                </w14:textFill>
              </w:rPr>
              <w:t>本</w:t>
            </w:r>
            <w:r>
              <w:rPr>
                <w:rFonts w:hint="eastAsia" w:ascii="仿宋" w:hAnsi="仿宋" w:eastAsia="仿宋" w:cs="仿宋"/>
                <w:color w:val="000000" w:themeColor="text1"/>
                <w:spacing w:val="6"/>
                <w:sz w:val="24"/>
                <w:szCs w:val="24"/>
                <w:highlight w:val="none"/>
                <w14:textFill>
                  <w14:solidFill>
                    <w14:schemeClr w14:val="tx1"/>
                  </w14:solidFill>
                </w14:textFill>
              </w:rPr>
              <w:t>教材增加或减少4P，增加或减少的印刷费（请用“±”表示）</w:t>
            </w:r>
          </w:p>
        </w:tc>
        <w:tc>
          <w:tcPr>
            <w:tcW w:w="2605" w:type="dxa"/>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504" w:firstLineChars="20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val="0"/>
        <w:snapToGrid/>
        <w:spacing w:line="360" w:lineRule="auto"/>
        <w:ind w:firstLine="504" w:firstLineChars="200"/>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spacing w:line="360" w:lineRule="auto"/>
        <w:ind w:firstLine="504" w:firstLineChars="200"/>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2、因事先不能确定教材印量，本表中的“投标总价”仅作为采购评标计分使用。</w:t>
      </w:r>
    </w:p>
    <w:p>
      <w:pPr>
        <w:keepNext w:val="0"/>
        <w:keepLines w:val="0"/>
        <w:pageBreakBefore w:val="0"/>
        <w:widowControl w:val="0"/>
        <w:kinsoku/>
        <w:wordWrap/>
        <w:overflowPunct/>
        <w:topLinePunct w:val="0"/>
        <w:autoSpaceDE/>
        <w:autoSpaceDN/>
        <w:bidi w:val="0"/>
        <w:adjustRightInd w:val="0"/>
        <w:snapToGrid/>
        <w:spacing w:line="360" w:lineRule="auto"/>
        <w:ind w:firstLine="504" w:firstLineChars="200"/>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3、项目的实际结算金额=①+②+③+④+（⑤/3</w:t>
      </w: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0</w:t>
      </w:r>
      <w:r>
        <w:rPr>
          <w:rFonts w:hint="eastAsia" w:ascii="仿宋" w:hAnsi="仿宋" w:eastAsia="仿宋" w:cs="仿宋"/>
          <w:color w:val="000000" w:themeColor="text1"/>
          <w:spacing w:val="6"/>
          <w:sz w:val="24"/>
          <w:szCs w:val="24"/>
          <w:highlight w:val="none"/>
          <w14:textFill>
            <w14:solidFill>
              <w14:schemeClr w14:val="tx1"/>
            </w14:solidFill>
          </w14:textFill>
        </w:rPr>
        <w:t>万册±⑥×实际增加或减少P数/4）×教材实际印量。</w:t>
      </w:r>
    </w:p>
    <w:p>
      <w:pPr>
        <w:tabs>
          <w:tab w:val="left" w:pos="0"/>
        </w:tabs>
        <w:spacing w:line="360" w:lineRule="auto"/>
        <w:ind w:firstLine="480"/>
        <w:rPr>
          <w:rFonts w:hint="eastAsia" w:ascii="仿宋_GB2312" w:hAnsi="仿宋" w:eastAsia="仿宋_GB2312" w:cs="Helvetica"/>
          <w:b/>
          <w:bCs/>
          <w:color w:val="000000" w:themeColor="text1"/>
          <w:kern w:val="0"/>
          <w:sz w:val="24"/>
          <w:highlight w:val="none"/>
          <w14:textFill>
            <w14:solidFill>
              <w14:schemeClr w14:val="tx1"/>
            </w14:solidFill>
          </w14:textFill>
        </w:rPr>
      </w:pPr>
      <w:r>
        <w:rPr>
          <w:rFonts w:hint="eastAsia" w:ascii="仿宋_GB2312" w:hAnsi="仿宋" w:eastAsia="仿宋_GB2312" w:cs="Helvetica"/>
          <w:b/>
          <w:bCs/>
          <w:color w:val="000000" w:themeColor="text1"/>
          <w:kern w:val="0"/>
          <w:sz w:val="24"/>
          <w:highlight w:val="none"/>
          <w14:textFill>
            <w14:solidFill>
              <w14:schemeClr w14:val="tx1"/>
            </w14:solidFill>
          </w14:textFill>
        </w:rPr>
        <w:t>五、款项支付</w:t>
      </w:r>
    </w:p>
    <w:p>
      <w:pPr>
        <w:tabs>
          <w:tab w:val="left" w:pos="0"/>
        </w:tabs>
        <w:spacing w:line="360" w:lineRule="auto"/>
        <w:ind w:firstLine="480"/>
        <w:rPr>
          <w:rFonts w:hint="eastAsia" w:ascii="仿宋_GB2312" w:hAnsi="仿宋" w:eastAsia="仿宋_GB2312" w:cs="Helvetica"/>
          <w:color w:val="000000" w:themeColor="text1"/>
          <w:kern w:val="0"/>
          <w:sz w:val="24"/>
          <w:highlight w:val="none"/>
          <w14:textFill>
            <w14:solidFill>
              <w14:schemeClr w14:val="tx1"/>
            </w14:solidFill>
          </w14:textFill>
        </w:rPr>
      </w:pPr>
      <w:r>
        <w:rPr>
          <w:rFonts w:hint="eastAsia" w:ascii="仿宋_GB2312" w:hAnsi="仿宋" w:eastAsia="仿宋_GB2312" w:cs="Helvetica"/>
          <w:color w:val="000000" w:themeColor="text1"/>
          <w:kern w:val="0"/>
          <w:sz w:val="24"/>
          <w:highlight w:val="none"/>
          <w:lang w:val="en-US" w:eastAsia="zh-CN"/>
          <w14:textFill>
            <w14:solidFill>
              <w14:schemeClr w14:val="tx1"/>
            </w14:solidFill>
          </w14:textFill>
        </w:rPr>
        <w:t>1.</w:t>
      </w:r>
      <w:r>
        <w:rPr>
          <w:rFonts w:hint="eastAsia" w:ascii="仿宋_GB2312" w:hAnsi="仿宋" w:eastAsia="仿宋_GB2312" w:cs="Helvetica"/>
          <w:color w:val="000000" w:themeColor="text1"/>
          <w:kern w:val="0"/>
          <w:sz w:val="24"/>
          <w:highlight w:val="none"/>
          <w14:textFill>
            <w14:solidFill>
              <w14:schemeClr w14:val="tx1"/>
            </w14:solidFill>
          </w14:textFill>
        </w:rPr>
        <w:t>履约保证金</w:t>
      </w:r>
    </w:p>
    <w:p>
      <w:pPr>
        <w:keepNext w:val="0"/>
        <w:keepLines w:val="0"/>
        <w:pageBreakBefore w:val="0"/>
        <w:tabs>
          <w:tab w:val="left" w:pos="0"/>
        </w:tabs>
        <w:kinsoku/>
        <w:wordWrap/>
        <w:overflowPunct/>
        <w:topLinePunct w:val="0"/>
        <w:autoSpaceDE/>
        <w:autoSpaceDN/>
        <w:bidi w:val="0"/>
        <w:adjustRightInd w:val="0"/>
        <w:spacing w:line="360" w:lineRule="auto"/>
        <w:ind w:firstLine="480"/>
        <w:textAlignment w:val="auto"/>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合同签订后7个工作日内，</w:t>
      </w: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每标项</w:t>
      </w:r>
      <w:r>
        <w:rPr>
          <w:rFonts w:hint="eastAsia" w:ascii="仿宋" w:hAnsi="仿宋" w:eastAsia="仿宋" w:cs="仿宋"/>
          <w:color w:val="000000" w:themeColor="text1"/>
          <w:kern w:val="0"/>
          <w:sz w:val="24"/>
          <w:szCs w:val="24"/>
          <w:highlight w:val="none"/>
          <w14:textFill>
            <w14:solidFill>
              <w14:schemeClr w14:val="tx1"/>
            </w14:solidFill>
          </w14:textFill>
        </w:rPr>
        <w:t>中标人应以支票/汇票/电汇/或金融机构、担保机构出据的保函等非现金形式，向采购人提交</w:t>
      </w: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人民币壹万元</w:t>
      </w:r>
      <w:r>
        <w:rPr>
          <w:rFonts w:hint="eastAsia" w:ascii="仿宋" w:hAnsi="仿宋" w:eastAsia="仿宋" w:cs="仿宋"/>
          <w:color w:val="000000" w:themeColor="text1"/>
          <w:kern w:val="0"/>
          <w:sz w:val="24"/>
          <w:szCs w:val="24"/>
          <w:highlight w:val="none"/>
          <w14:textFill>
            <w14:solidFill>
              <w14:schemeClr w14:val="tx1"/>
            </w14:solidFill>
          </w14:textFill>
        </w:rPr>
        <w:t xml:space="preserve">的履约保证金；合同履约完毕，经采购人相关部门验收合格后，按合同约定扣除相关款项（如有）后7个工作日内无息退还。 </w:t>
      </w:r>
    </w:p>
    <w:p>
      <w:pPr>
        <w:keepNext w:val="0"/>
        <w:keepLines w:val="0"/>
        <w:pageBreakBefore w:val="0"/>
        <w:tabs>
          <w:tab w:val="left" w:pos="0"/>
        </w:tabs>
        <w:kinsoku/>
        <w:wordWrap/>
        <w:overflowPunct/>
        <w:topLinePunct w:val="0"/>
        <w:autoSpaceDE/>
        <w:autoSpaceDN/>
        <w:bidi w:val="0"/>
        <w:adjustRightInd w:val="0"/>
        <w:spacing w:line="360" w:lineRule="auto"/>
        <w:ind w:firstLine="480"/>
        <w:textAlignment w:val="auto"/>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2.</w:t>
      </w:r>
      <w:r>
        <w:rPr>
          <w:rFonts w:hint="eastAsia" w:ascii="仿宋" w:hAnsi="仿宋" w:eastAsia="仿宋" w:cs="仿宋"/>
          <w:color w:val="000000" w:themeColor="text1"/>
          <w:kern w:val="0"/>
          <w:sz w:val="24"/>
          <w:szCs w:val="24"/>
          <w:highlight w:val="none"/>
          <w14:textFill>
            <w14:solidFill>
              <w14:schemeClr w14:val="tx1"/>
            </w14:solidFill>
          </w14:textFill>
        </w:rPr>
        <w:t>合同款的支付</w:t>
      </w:r>
    </w:p>
    <w:p>
      <w:pPr>
        <w:keepNext w:val="0"/>
        <w:keepLines w:val="0"/>
        <w:pageBreakBefore w:val="0"/>
        <w:tabs>
          <w:tab w:val="left" w:pos="0"/>
        </w:tabs>
        <w:kinsoku/>
        <w:wordWrap/>
        <w:overflowPunct/>
        <w:topLinePunct w:val="0"/>
        <w:autoSpaceDE/>
        <w:autoSpaceDN/>
        <w:bidi w:val="0"/>
        <w:adjustRightInd w:val="0"/>
        <w:spacing w:line="360" w:lineRule="auto"/>
        <w:ind w:firstLine="480"/>
        <w:textAlignment w:val="auto"/>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合同生效以及具备实施条件后7个工作日内，</w:t>
      </w: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招标人按中标供应商投标报价总额的10%支付预付款。</w:t>
      </w:r>
      <w:r>
        <w:rPr>
          <w:rFonts w:hint="eastAsia" w:ascii="仿宋" w:hAnsi="仿宋" w:eastAsia="仿宋" w:cs="仿宋"/>
          <w:color w:val="000000" w:themeColor="text1"/>
          <w:kern w:val="0"/>
          <w:sz w:val="24"/>
          <w:szCs w:val="24"/>
          <w:highlight w:val="none"/>
          <w14:textFill>
            <w14:solidFill>
              <w14:schemeClr w14:val="tx1"/>
            </w14:solidFill>
          </w14:textFill>
        </w:rPr>
        <w:t>项目全部完成，印刷品验收通过后30天内</w:t>
      </w:r>
      <w:r>
        <w:rPr>
          <w:rFonts w:hint="eastAsia" w:ascii="仿宋" w:hAnsi="仿宋" w:eastAsia="仿宋" w:cs="仿宋"/>
          <w:color w:val="000000" w:themeColor="text1"/>
          <w:kern w:val="0"/>
          <w:sz w:val="24"/>
          <w:szCs w:val="24"/>
          <w:highlight w:val="none"/>
          <w:lang w:eastAsia="zh-CN"/>
          <w14:textFill>
            <w14:solidFill>
              <w14:schemeClr w14:val="tx1"/>
            </w14:solidFill>
          </w14:textFill>
        </w:rPr>
        <w:t>，</w:t>
      </w: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按实结算并支付剩余款项。付款方式为</w:t>
      </w:r>
      <w:r>
        <w:rPr>
          <w:rFonts w:hint="eastAsia" w:ascii="仿宋" w:hAnsi="仿宋" w:eastAsia="仿宋" w:cs="仿宋"/>
          <w:color w:val="000000" w:themeColor="text1"/>
          <w:kern w:val="0"/>
          <w:sz w:val="24"/>
          <w:szCs w:val="24"/>
          <w:highlight w:val="none"/>
          <w14:textFill>
            <w14:solidFill>
              <w14:schemeClr w14:val="tx1"/>
            </w14:solidFill>
          </w14:textFill>
        </w:rPr>
        <w:t>银行转账。</w:t>
      </w:r>
    </w:p>
    <w:p>
      <w:pPr>
        <w:keepNext w:val="0"/>
        <w:keepLines w:val="0"/>
        <w:pageBreakBefore w:val="0"/>
        <w:widowControl w:val="0"/>
        <w:tabs>
          <w:tab w:val="left" w:pos="0"/>
        </w:tabs>
        <w:kinsoku/>
        <w:wordWrap/>
        <w:overflowPunct/>
        <w:topLinePunct w:val="0"/>
        <w:autoSpaceDE/>
        <w:autoSpaceDN/>
        <w:bidi w:val="0"/>
        <w:adjustRightInd w:val="0"/>
        <w:snapToGrid/>
        <w:spacing w:line="360" w:lineRule="auto"/>
        <w:ind w:firstLine="482"/>
        <w:textAlignment w:val="auto"/>
        <w:rPr>
          <w:rFonts w:hint="eastAsia" w:ascii="仿宋" w:hAnsi="仿宋" w:eastAsia="仿宋" w:cs="仿宋_GB2312"/>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br w:type="page"/>
      </w:r>
    </w:p>
    <w:p>
      <w:pPr>
        <w:snapToGrid w:val="0"/>
        <w:spacing w:line="360" w:lineRule="auto"/>
        <w:jc w:val="center"/>
        <w:rPr>
          <w:rFonts w:ascii="仿宋" w:hAnsi="仿宋" w:eastAsia="仿宋" w:cs="仿宋_GB2312"/>
          <w:b/>
          <w:color w:val="000000" w:themeColor="text1"/>
          <w:sz w:val="36"/>
          <w:szCs w:val="36"/>
          <w:highlight w:val="none"/>
          <w14:textFill>
            <w14:solidFill>
              <w14:schemeClr w14:val="tx1"/>
            </w14:solidFill>
          </w14:textFill>
        </w:rPr>
      </w:pPr>
      <w:r>
        <w:rPr>
          <w:rFonts w:hint="eastAsia" w:ascii="仿宋" w:hAnsi="仿宋" w:eastAsia="仿宋" w:cs="仿宋_GB2312"/>
          <w:b/>
          <w:color w:val="000000" w:themeColor="text1"/>
          <w:sz w:val="36"/>
          <w:szCs w:val="36"/>
          <w:highlight w:val="none"/>
          <w14:textFill>
            <w14:solidFill>
              <w14:schemeClr w14:val="tx1"/>
            </w14:solidFill>
          </w14:textFill>
        </w:rPr>
        <w:t>第四部分</w:t>
      </w:r>
      <w:r>
        <w:rPr>
          <w:rFonts w:ascii="仿宋" w:hAnsi="仿宋" w:eastAsia="仿宋" w:cs="仿宋_GB2312"/>
          <w:b/>
          <w:color w:val="000000" w:themeColor="text1"/>
          <w:sz w:val="36"/>
          <w:szCs w:val="36"/>
          <w:highlight w:val="none"/>
          <w14:textFill>
            <w14:solidFill>
              <w14:schemeClr w14:val="tx1"/>
            </w14:solidFill>
          </w14:textFill>
        </w:rPr>
        <w:t xml:space="preserve">   </w:t>
      </w:r>
      <w:bookmarkStart w:id="13" w:name="_Toc184313277"/>
      <w:bookmarkEnd w:id="13"/>
      <w:bookmarkStart w:id="14" w:name="_Toc184314438"/>
      <w:bookmarkEnd w:id="14"/>
      <w:bookmarkStart w:id="15" w:name="_Toc184314442"/>
      <w:bookmarkEnd w:id="15"/>
      <w:bookmarkStart w:id="16" w:name="_Toc184313264"/>
      <w:bookmarkEnd w:id="16"/>
      <w:bookmarkStart w:id="17" w:name="_Toc184313255"/>
      <w:bookmarkEnd w:id="17"/>
      <w:bookmarkStart w:id="18" w:name="_Toc184312080"/>
      <w:bookmarkEnd w:id="18"/>
      <w:bookmarkStart w:id="19" w:name="_Toc184313239"/>
      <w:bookmarkEnd w:id="19"/>
      <w:bookmarkStart w:id="20" w:name="_Toc184314429"/>
      <w:bookmarkEnd w:id="20"/>
      <w:bookmarkStart w:id="21" w:name="_Toc184314417"/>
      <w:bookmarkEnd w:id="21"/>
      <w:bookmarkStart w:id="22" w:name="_Toc184313252"/>
      <w:bookmarkEnd w:id="22"/>
      <w:bookmarkStart w:id="23" w:name="_Toc184314458"/>
      <w:bookmarkEnd w:id="23"/>
      <w:bookmarkStart w:id="24" w:name="_Toc184313267"/>
      <w:bookmarkEnd w:id="24"/>
      <w:bookmarkStart w:id="25" w:name="_Toc184313238"/>
      <w:bookmarkEnd w:id="25"/>
      <w:bookmarkStart w:id="26" w:name="_Toc184312091"/>
      <w:bookmarkEnd w:id="26"/>
      <w:bookmarkStart w:id="27" w:name="_Toc184314457"/>
      <w:bookmarkEnd w:id="27"/>
      <w:bookmarkStart w:id="28" w:name="_Toc184313285"/>
      <w:bookmarkEnd w:id="28"/>
      <w:bookmarkStart w:id="29" w:name="_Toc184310317"/>
      <w:bookmarkEnd w:id="29"/>
      <w:bookmarkStart w:id="30" w:name="_Toc184308084"/>
      <w:bookmarkEnd w:id="30"/>
      <w:bookmarkStart w:id="31" w:name="_Toc184313253"/>
      <w:bookmarkEnd w:id="31"/>
      <w:bookmarkStart w:id="32" w:name="_Toc184308037"/>
      <w:bookmarkEnd w:id="32"/>
      <w:bookmarkStart w:id="33" w:name="_Toc184308091"/>
      <w:bookmarkEnd w:id="33"/>
      <w:bookmarkStart w:id="34" w:name="_Toc184313262"/>
      <w:bookmarkEnd w:id="34"/>
      <w:bookmarkStart w:id="35" w:name="_Toc184310283"/>
      <w:bookmarkEnd w:id="35"/>
      <w:bookmarkStart w:id="36" w:name="_Toc184308038"/>
      <w:bookmarkEnd w:id="36"/>
      <w:bookmarkStart w:id="37" w:name="_Toc184313269"/>
      <w:bookmarkEnd w:id="37"/>
      <w:bookmarkStart w:id="38" w:name="_Toc184310312"/>
      <w:bookmarkEnd w:id="38"/>
      <w:bookmarkStart w:id="39" w:name="_Toc184312072"/>
      <w:bookmarkEnd w:id="39"/>
      <w:bookmarkStart w:id="40" w:name="_Toc184312067"/>
      <w:bookmarkEnd w:id="40"/>
      <w:bookmarkStart w:id="41" w:name="_Toc184308090"/>
      <w:bookmarkEnd w:id="41"/>
      <w:bookmarkStart w:id="42" w:name="_Toc184314446"/>
      <w:bookmarkEnd w:id="42"/>
      <w:bookmarkStart w:id="43" w:name="_Toc184310332"/>
      <w:bookmarkEnd w:id="43"/>
      <w:bookmarkStart w:id="44" w:name="_Toc184308068"/>
      <w:bookmarkEnd w:id="44"/>
      <w:bookmarkStart w:id="45" w:name="_Toc184310341"/>
      <w:bookmarkEnd w:id="45"/>
      <w:bookmarkStart w:id="46" w:name="_Toc184310277"/>
      <w:bookmarkEnd w:id="46"/>
      <w:bookmarkStart w:id="47" w:name="_Toc184313289"/>
      <w:bookmarkEnd w:id="47"/>
      <w:bookmarkStart w:id="48" w:name="_Toc184313256"/>
      <w:bookmarkEnd w:id="48"/>
      <w:bookmarkStart w:id="49" w:name="_Toc184310321"/>
      <w:bookmarkEnd w:id="49"/>
      <w:bookmarkStart w:id="50" w:name="_Toc184312096"/>
      <w:bookmarkEnd w:id="50"/>
      <w:bookmarkStart w:id="51" w:name="_Toc184308087"/>
      <w:bookmarkEnd w:id="51"/>
      <w:bookmarkStart w:id="52" w:name="_Toc184312106"/>
      <w:bookmarkEnd w:id="52"/>
      <w:bookmarkStart w:id="53" w:name="_Toc184308097"/>
      <w:bookmarkEnd w:id="53"/>
      <w:bookmarkStart w:id="54" w:name="_Toc184310305"/>
      <w:bookmarkEnd w:id="54"/>
      <w:bookmarkStart w:id="55" w:name="_Toc184312101"/>
      <w:bookmarkEnd w:id="55"/>
      <w:bookmarkStart w:id="56" w:name="_Toc184314422"/>
      <w:bookmarkEnd w:id="56"/>
      <w:bookmarkStart w:id="57" w:name="_Toc184313295"/>
      <w:bookmarkEnd w:id="57"/>
      <w:bookmarkStart w:id="58" w:name="_Toc184313244"/>
      <w:bookmarkEnd w:id="58"/>
      <w:bookmarkStart w:id="59" w:name="_Toc184312119"/>
      <w:bookmarkEnd w:id="59"/>
      <w:bookmarkStart w:id="60" w:name="_Toc184308104"/>
      <w:bookmarkEnd w:id="60"/>
      <w:bookmarkStart w:id="61" w:name="_Toc184313299"/>
      <w:bookmarkEnd w:id="61"/>
      <w:bookmarkStart w:id="62" w:name="_Toc184314447"/>
      <w:bookmarkEnd w:id="62"/>
      <w:bookmarkStart w:id="63" w:name="_Toc184314453"/>
      <w:bookmarkEnd w:id="63"/>
      <w:bookmarkStart w:id="64" w:name="_Toc184313272"/>
      <w:bookmarkEnd w:id="64"/>
      <w:bookmarkStart w:id="65" w:name="_Toc184312125"/>
      <w:bookmarkEnd w:id="65"/>
      <w:bookmarkStart w:id="66" w:name="_Toc184313291"/>
      <w:bookmarkEnd w:id="66"/>
      <w:bookmarkStart w:id="67" w:name="_Toc184314439"/>
      <w:bookmarkEnd w:id="67"/>
      <w:bookmarkStart w:id="68" w:name="_Toc184308106"/>
      <w:bookmarkEnd w:id="68"/>
      <w:bookmarkStart w:id="69" w:name="_Toc184308085"/>
      <w:bookmarkEnd w:id="69"/>
      <w:bookmarkStart w:id="70" w:name="_Toc184312103"/>
      <w:bookmarkEnd w:id="70"/>
      <w:bookmarkStart w:id="71" w:name="_Toc184308053"/>
      <w:bookmarkEnd w:id="71"/>
      <w:bookmarkStart w:id="72" w:name="_Toc184314475"/>
      <w:bookmarkEnd w:id="72"/>
      <w:bookmarkStart w:id="73" w:name="_Toc184314415"/>
      <w:bookmarkEnd w:id="73"/>
      <w:bookmarkStart w:id="74" w:name="_Toc184312068"/>
      <w:bookmarkEnd w:id="74"/>
      <w:bookmarkStart w:id="75" w:name="_Toc184308089"/>
      <w:bookmarkEnd w:id="75"/>
      <w:bookmarkStart w:id="76" w:name="_Toc184312070"/>
      <w:bookmarkEnd w:id="76"/>
      <w:bookmarkStart w:id="77" w:name="_Toc184310344"/>
      <w:bookmarkEnd w:id="77"/>
      <w:bookmarkStart w:id="78" w:name="_Toc184312100"/>
      <w:bookmarkEnd w:id="78"/>
      <w:bookmarkStart w:id="79" w:name="_Toc184308067"/>
      <w:bookmarkEnd w:id="79"/>
      <w:bookmarkStart w:id="80" w:name="_Toc184308082"/>
      <w:bookmarkEnd w:id="80"/>
      <w:bookmarkStart w:id="81" w:name="_Toc184310343"/>
      <w:bookmarkEnd w:id="81"/>
      <w:bookmarkStart w:id="82" w:name="_Toc184313293"/>
      <w:bookmarkEnd w:id="82"/>
      <w:bookmarkStart w:id="83" w:name="_Toc184314418"/>
      <w:bookmarkEnd w:id="83"/>
      <w:bookmarkStart w:id="84" w:name="_Toc184313308"/>
      <w:bookmarkEnd w:id="84"/>
      <w:bookmarkStart w:id="85" w:name="_Toc184310274"/>
      <w:bookmarkEnd w:id="85"/>
      <w:bookmarkStart w:id="86" w:name="_Toc184313310"/>
      <w:bookmarkEnd w:id="86"/>
      <w:bookmarkStart w:id="87" w:name="_Toc184310278"/>
      <w:bookmarkEnd w:id="87"/>
      <w:bookmarkStart w:id="88" w:name="_Toc184314478"/>
      <w:bookmarkEnd w:id="88"/>
      <w:bookmarkStart w:id="89" w:name="_Toc184308062"/>
      <w:bookmarkEnd w:id="89"/>
      <w:bookmarkStart w:id="90" w:name="_Toc184312108"/>
      <w:bookmarkEnd w:id="90"/>
      <w:bookmarkStart w:id="91" w:name="_Toc184313246"/>
      <w:bookmarkEnd w:id="91"/>
      <w:bookmarkStart w:id="92" w:name="_Toc184314420"/>
      <w:bookmarkEnd w:id="92"/>
      <w:bookmarkStart w:id="93" w:name="_Toc184314469"/>
      <w:bookmarkEnd w:id="93"/>
      <w:bookmarkStart w:id="94" w:name="_Toc184312114"/>
      <w:bookmarkEnd w:id="94"/>
      <w:bookmarkStart w:id="95" w:name="_Toc184314428"/>
      <w:bookmarkEnd w:id="95"/>
      <w:bookmarkStart w:id="96" w:name="_Toc184312092"/>
      <w:bookmarkEnd w:id="96"/>
      <w:bookmarkStart w:id="97" w:name="_Toc184308092"/>
      <w:bookmarkEnd w:id="97"/>
      <w:bookmarkStart w:id="98" w:name="_Toc184310286"/>
      <w:bookmarkEnd w:id="98"/>
      <w:bookmarkStart w:id="99" w:name="_Toc184313260"/>
      <w:bookmarkEnd w:id="99"/>
      <w:bookmarkStart w:id="100" w:name="_Toc184314427"/>
      <w:bookmarkEnd w:id="100"/>
      <w:bookmarkStart w:id="101" w:name="_Toc184310339"/>
      <w:bookmarkEnd w:id="101"/>
      <w:bookmarkStart w:id="102" w:name="_Toc184310308"/>
      <w:bookmarkEnd w:id="102"/>
      <w:bookmarkStart w:id="103" w:name="_Toc184312074"/>
      <w:bookmarkEnd w:id="103"/>
      <w:bookmarkStart w:id="104" w:name="_Toc184312097"/>
      <w:bookmarkEnd w:id="104"/>
      <w:bookmarkStart w:id="105" w:name="_Toc184313276"/>
      <w:bookmarkEnd w:id="105"/>
      <w:bookmarkStart w:id="106" w:name="_Toc184310300"/>
      <w:bookmarkEnd w:id="106"/>
      <w:bookmarkStart w:id="107" w:name="_Toc184310282"/>
      <w:bookmarkEnd w:id="107"/>
      <w:bookmarkStart w:id="108" w:name="_Toc184312132"/>
      <w:bookmarkEnd w:id="108"/>
      <w:bookmarkStart w:id="109" w:name="_Toc184314436"/>
      <w:bookmarkEnd w:id="109"/>
      <w:bookmarkStart w:id="110" w:name="_Toc184310333"/>
      <w:bookmarkEnd w:id="110"/>
      <w:bookmarkStart w:id="111" w:name="_Toc184313241"/>
      <w:bookmarkEnd w:id="111"/>
      <w:bookmarkStart w:id="112" w:name="_Toc184314470"/>
      <w:bookmarkEnd w:id="112"/>
      <w:bookmarkStart w:id="113" w:name="_Toc184310315"/>
      <w:bookmarkEnd w:id="113"/>
      <w:bookmarkStart w:id="114" w:name="_Toc184310335"/>
      <w:bookmarkEnd w:id="114"/>
      <w:bookmarkStart w:id="115" w:name="_Toc184314426"/>
      <w:bookmarkEnd w:id="115"/>
      <w:bookmarkStart w:id="116" w:name="_Toc184313271"/>
      <w:bookmarkEnd w:id="116"/>
      <w:bookmarkStart w:id="117" w:name="_Toc184310330"/>
      <w:bookmarkEnd w:id="117"/>
      <w:bookmarkStart w:id="118" w:name="_Toc184314430"/>
      <w:bookmarkEnd w:id="118"/>
      <w:bookmarkStart w:id="119" w:name="_Toc184312077"/>
      <w:bookmarkEnd w:id="119"/>
      <w:bookmarkStart w:id="120" w:name="_Toc184308103"/>
      <w:bookmarkEnd w:id="120"/>
      <w:bookmarkStart w:id="121" w:name="_Toc184314479"/>
      <w:bookmarkEnd w:id="121"/>
      <w:bookmarkStart w:id="122" w:name="_Toc184310304"/>
      <w:bookmarkEnd w:id="122"/>
      <w:bookmarkStart w:id="123" w:name="_Toc184312109"/>
      <w:bookmarkEnd w:id="123"/>
      <w:bookmarkStart w:id="124" w:name="_Toc184310287"/>
      <w:bookmarkEnd w:id="124"/>
      <w:bookmarkStart w:id="125" w:name="_Toc184310276"/>
      <w:bookmarkEnd w:id="125"/>
      <w:bookmarkStart w:id="126" w:name="_Toc184312088"/>
      <w:bookmarkEnd w:id="126"/>
      <w:bookmarkStart w:id="127" w:name="_Toc184310342"/>
      <w:bookmarkEnd w:id="127"/>
      <w:bookmarkStart w:id="128" w:name="_Toc184308105"/>
      <w:bookmarkEnd w:id="128"/>
      <w:bookmarkStart w:id="129" w:name="_Toc184313284"/>
      <w:bookmarkEnd w:id="129"/>
      <w:bookmarkStart w:id="130" w:name="_Toc184313303"/>
      <w:bookmarkEnd w:id="130"/>
      <w:bookmarkStart w:id="131" w:name="_Toc184314482"/>
      <w:bookmarkEnd w:id="131"/>
      <w:bookmarkStart w:id="132" w:name="_Toc184312098"/>
      <w:bookmarkEnd w:id="132"/>
      <w:bookmarkStart w:id="133" w:name="_Toc184310296"/>
      <w:bookmarkEnd w:id="133"/>
      <w:bookmarkStart w:id="134" w:name="_Toc184314456"/>
      <w:bookmarkEnd w:id="134"/>
      <w:bookmarkStart w:id="135" w:name="_Toc184314468"/>
      <w:bookmarkEnd w:id="135"/>
      <w:bookmarkStart w:id="136" w:name="_Toc184312107"/>
      <w:bookmarkEnd w:id="136"/>
      <w:bookmarkStart w:id="137" w:name="_Toc184313287"/>
      <w:bookmarkEnd w:id="137"/>
      <w:bookmarkStart w:id="138" w:name="_Toc184310306"/>
      <w:bookmarkEnd w:id="138"/>
      <w:bookmarkStart w:id="139" w:name="_Toc184312085"/>
      <w:bookmarkEnd w:id="139"/>
      <w:bookmarkStart w:id="140" w:name="_Toc184314473"/>
      <w:bookmarkEnd w:id="140"/>
      <w:bookmarkStart w:id="141" w:name="_Toc184313292"/>
      <w:bookmarkEnd w:id="141"/>
      <w:bookmarkStart w:id="142" w:name="_Toc184312122"/>
      <w:bookmarkEnd w:id="142"/>
      <w:bookmarkStart w:id="143" w:name="_Toc184314481"/>
      <w:bookmarkEnd w:id="143"/>
      <w:bookmarkStart w:id="144" w:name="_Toc184308108"/>
      <w:bookmarkEnd w:id="144"/>
      <w:bookmarkStart w:id="145" w:name="_Toc184310281"/>
      <w:bookmarkEnd w:id="145"/>
      <w:bookmarkStart w:id="146" w:name="_Toc184313240"/>
      <w:bookmarkEnd w:id="146"/>
      <w:bookmarkStart w:id="147" w:name="_Toc184314459"/>
      <w:bookmarkEnd w:id="147"/>
      <w:bookmarkStart w:id="148" w:name="_Toc184314450"/>
      <w:bookmarkEnd w:id="148"/>
      <w:bookmarkStart w:id="149" w:name="_Toc184308066"/>
      <w:bookmarkEnd w:id="149"/>
      <w:bookmarkStart w:id="150" w:name="_Toc184308054"/>
      <w:bookmarkEnd w:id="150"/>
      <w:bookmarkStart w:id="151" w:name="_Toc184312102"/>
      <w:bookmarkEnd w:id="151"/>
      <w:bookmarkStart w:id="152" w:name="_Toc184312073"/>
      <w:bookmarkEnd w:id="152"/>
      <w:bookmarkStart w:id="153" w:name="_Toc184312116"/>
      <w:bookmarkEnd w:id="153"/>
      <w:bookmarkStart w:id="154" w:name="_Toc184314460"/>
      <w:bookmarkEnd w:id="154"/>
      <w:bookmarkStart w:id="155" w:name="_Toc184313280"/>
      <w:bookmarkEnd w:id="155"/>
      <w:bookmarkStart w:id="156" w:name="_Toc184308078"/>
      <w:bookmarkEnd w:id="156"/>
      <w:bookmarkStart w:id="157" w:name="_Toc184308063"/>
      <w:bookmarkEnd w:id="157"/>
      <w:bookmarkStart w:id="158" w:name="_Toc184308056"/>
      <w:bookmarkEnd w:id="158"/>
      <w:bookmarkStart w:id="159" w:name="_Toc184310275"/>
      <w:bookmarkEnd w:id="159"/>
      <w:bookmarkStart w:id="160" w:name="_Toc184313297"/>
      <w:bookmarkEnd w:id="160"/>
      <w:bookmarkStart w:id="161" w:name="_Toc184308060"/>
      <w:bookmarkEnd w:id="161"/>
      <w:bookmarkStart w:id="162" w:name="_Toc184308094"/>
      <w:bookmarkEnd w:id="162"/>
      <w:bookmarkStart w:id="163" w:name="_Toc184308072"/>
      <w:bookmarkEnd w:id="163"/>
      <w:bookmarkStart w:id="164" w:name="_Toc184314414"/>
      <w:bookmarkEnd w:id="164"/>
      <w:bookmarkStart w:id="165" w:name="_Toc184312138"/>
      <w:bookmarkEnd w:id="165"/>
      <w:bookmarkStart w:id="166" w:name="_Toc184314451"/>
      <w:bookmarkEnd w:id="166"/>
      <w:bookmarkStart w:id="167" w:name="_Toc184308049"/>
      <w:bookmarkEnd w:id="167"/>
      <w:bookmarkStart w:id="168" w:name="_Toc184312118"/>
      <w:bookmarkEnd w:id="168"/>
      <w:bookmarkStart w:id="169" w:name="_Toc184312115"/>
      <w:bookmarkEnd w:id="169"/>
      <w:bookmarkStart w:id="170" w:name="_Toc184308048"/>
      <w:bookmarkEnd w:id="170"/>
      <w:bookmarkStart w:id="171" w:name="_Toc184310328"/>
      <w:bookmarkEnd w:id="171"/>
      <w:bookmarkStart w:id="172" w:name="_Toc184314463"/>
      <w:bookmarkEnd w:id="172"/>
      <w:bookmarkStart w:id="173" w:name="_Toc184313274"/>
      <w:bookmarkEnd w:id="173"/>
      <w:bookmarkStart w:id="174" w:name="_Toc184308050"/>
      <w:bookmarkEnd w:id="174"/>
      <w:bookmarkStart w:id="175" w:name="_Toc184310334"/>
      <w:bookmarkEnd w:id="175"/>
      <w:bookmarkStart w:id="176" w:name="_Toc184314454"/>
      <w:bookmarkEnd w:id="176"/>
      <w:bookmarkStart w:id="177" w:name="_Toc184310319"/>
      <w:bookmarkEnd w:id="177"/>
      <w:bookmarkStart w:id="178" w:name="_Toc184312126"/>
      <w:bookmarkEnd w:id="178"/>
      <w:bookmarkStart w:id="179" w:name="_Toc184313265"/>
      <w:bookmarkEnd w:id="179"/>
      <w:bookmarkStart w:id="180" w:name="_Toc184310284"/>
      <w:bookmarkEnd w:id="180"/>
      <w:bookmarkStart w:id="181" w:name="_Toc184314412"/>
      <w:bookmarkEnd w:id="181"/>
      <w:bookmarkStart w:id="182" w:name="_Toc184312123"/>
      <w:bookmarkEnd w:id="182"/>
      <w:bookmarkStart w:id="183" w:name="_Toc184308045"/>
      <w:bookmarkEnd w:id="183"/>
      <w:bookmarkStart w:id="184" w:name="_Toc184308075"/>
      <w:bookmarkEnd w:id="184"/>
      <w:bookmarkStart w:id="185" w:name="_Toc184313300"/>
      <w:bookmarkEnd w:id="185"/>
      <w:bookmarkStart w:id="186" w:name="_Toc184314471"/>
      <w:bookmarkEnd w:id="186"/>
      <w:bookmarkStart w:id="187" w:name="_Toc184312071"/>
      <w:bookmarkEnd w:id="187"/>
      <w:bookmarkStart w:id="188" w:name="_Toc184308069"/>
      <w:bookmarkEnd w:id="188"/>
      <w:bookmarkStart w:id="189" w:name="_Toc184314461"/>
      <w:bookmarkEnd w:id="189"/>
      <w:bookmarkStart w:id="190" w:name="_Toc184314424"/>
      <w:bookmarkEnd w:id="190"/>
      <w:bookmarkStart w:id="191" w:name="_Toc184312127"/>
      <w:bookmarkEnd w:id="191"/>
      <w:bookmarkStart w:id="192" w:name="_Toc184310327"/>
      <w:bookmarkEnd w:id="192"/>
      <w:bookmarkStart w:id="193" w:name="_Toc184313304"/>
      <w:bookmarkEnd w:id="193"/>
      <w:bookmarkStart w:id="194" w:name="_Toc184312124"/>
      <w:bookmarkEnd w:id="194"/>
      <w:bookmarkStart w:id="195" w:name="_Toc184313263"/>
      <w:bookmarkEnd w:id="195"/>
      <w:bookmarkStart w:id="196" w:name="_Toc184310290"/>
      <w:bookmarkEnd w:id="196"/>
      <w:bookmarkStart w:id="197" w:name="_Toc184313278"/>
      <w:bookmarkEnd w:id="197"/>
      <w:bookmarkStart w:id="198" w:name="_Toc184313273"/>
      <w:bookmarkEnd w:id="198"/>
      <w:bookmarkStart w:id="199" w:name="_Toc184313286"/>
      <w:bookmarkEnd w:id="199"/>
      <w:bookmarkStart w:id="200" w:name="_Toc184312104"/>
      <w:bookmarkEnd w:id="200"/>
      <w:bookmarkStart w:id="201" w:name="_Toc184308077"/>
      <w:bookmarkEnd w:id="201"/>
      <w:bookmarkStart w:id="202" w:name="_Toc184312111"/>
      <w:bookmarkEnd w:id="202"/>
      <w:bookmarkStart w:id="203" w:name="_Toc184308052"/>
      <w:bookmarkEnd w:id="203"/>
      <w:bookmarkStart w:id="204" w:name="_Toc184314444"/>
      <w:bookmarkEnd w:id="204"/>
      <w:bookmarkStart w:id="205" w:name="_Toc184308055"/>
      <w:bookmarkEnd w:id="205"/>
      <w:bookmarkStart w:id="206" w:name="_Toc184310331"/>
      <w:bookmarkEnd w:id="206"/>
      <w:bookmarkStart w:id="207" w:name="_Toc184310338"/>
      <w:bookmarkEnd w:id="207"/>
      <w:bookmarkStart w:id="208" w:name="_Toc184314480"/>
      <w:bookmarkEnd w:id="208"/>
      <w:bookmarkStart w:id="209" w:name="_Toc184313242"/>
      <w:bookmarkEnd w:id="209"/>
      <w:bookmarkStart w:id="210" w:name="_Toc184310303"/>
      <w:bookmarkEnd w:id="210"/>
      <w:bookmarkStart w:id="211" w:name="_Toc184312136"/>
      <w:bookmarkEnd w:id="211"/>
      <w:bookmarkStart w:id="212" w:name="_Toc184312133"/>
      <w:bookmarkEnd w:id="212"/>
      <w:bookmarkStart w:id="213" w:name="_Toc184310273"/>
      <w:bookmarkEnd w:id="213"/>
      <w:bookmarkStart w:id="214" w:name="_Toc184308046"/>
      <w:bookmarkEnd w:id="214"/>
      <w:bookmarkStart w:id="215" w:name="_Toc184313245"/>
      <w:bookmarkEnd w:id="215"/>
      <w:bookmarkStart w:id="216" w:name="_Toc184314425"/>
      <w:bookmarkEnd w:id="216"/>
      <w:bookmarkStart w:id="217" w:name="_Toc184314421"/>
      <w:bookmarkEnd w:id="217"/>
      <w:bookmarkStart w:id="218" w:name="_Toc184308043"/>
      <w:bookmarkEnd w:id="218"/>
      <w:bookmarkStart w:id="219" w:name="_Toc184310322"/>
      <w:bookmarkEnd w:id="219"/>
      <w:bookmarkStart w:id="220" w:name="_Toc184313290"/>
      <w:bookmarkEnd w:id="220"/>
      <w:bookmarkStart w:id="221" w:name="_Toc184308057"/>
      <w:bookmarkEnd w:id="221"/>
      <w:bookmarkStart w:id="222" w:name="_Toc184308080"/>
      <w:bookmarkEnd w:id="222"/>
      <w:bookmarkStart w:id="223" w:name="_Toc184308076"/>
      <w:bookmarkEnd w:id="223"/>
      <w:bookmarkStart w:id="224" w:name="_Toc184310326"/>
      <w:bookmarkEnd w:id="224"/>
      <w:bookmarkStart w:id="225" w:name="_Toc184314434"/>
      <w:bookmarkEnd w:id="225"/>
      <w:bookmarkStart w:id="226" w:name="_Toc184313283"/>
      <w:bookmarkEnd w:id="226"/>
      <w:bookmarkStart w:id="227" w:name="_Toc184314467"/>
      <w:bookmarkEnd w:id="227"/>
      <w:bookmarkStart w:id="228" w:name="_Toc184314423"/>
      <w:bookmarkEnd w:id="228"/>
      <w:bookmarkStart w:id="229" w:name="_Toc184313261"/>
      <w:bookmarkEnd w:id="229"/>
      <w:bookmarkStart w:id="230" w:name="_Toc184308074"/>
      <w:bookmarkEnd w:id="230"/>
      <w:bookmarkStart w:id="231" w:name="_Toc184308040"/>
      <w:bookmarkEnd w:id="231"/>
      <w:bookmarkStart w:id="232" w:name="_Toc184310293"/>
      <w:bookmarkEnd w:id="232"/>
      <w:bookmarkStart w:id="233" w:name="_Toc184314476"/>
      <w:bookmarkEnd w:id="233"/>
      <w:bookmarkStart w:id="234" w:name="_Toc184310295"/>
      <w:bookmarkEnd w:id="234"/>
      <w:bookmarkStart w:id="235" w:name="_Toc184310292"/>
      <w:bookmarkEnd w:id="235"/>
      <w:bookmarkStart w:id="236" w:name="_Toc184308107"/>
      <w:bookmarkEnd w:id="236"/>
      <w:bookmarkStart w:id="237" w:name="_Toc184312130"/>
      <w:bookmarkEnd w:id="237"/>
      <w:bookmarkStart w:id="238" w:name="_Toc184312078"/>
      <w:bookmarkEnd w:id="238"/>
      <w:bookmarkStart w:id="239" w:name="_Toc184308102"/>
      <w:bookmarkEnd w:id="239"/>
      <w:bookmarkStart w:id="240" w:name="_Toc184314433"/>
      <w:bookmarkEnd w:id="240"/>
      <w:bookmarkStart w:id="241" w:name="_Toc184312113"/>
      <w:bookmarkEnd w:id="241"/>
      <w:bookmarkStart w:id="242" w:name="_Toc184312110"/>
      <w:bookmarkEnd w:id="242"/>
      <w:bookmarkStart w:id="243" w:name="_Toc184312120"/>
      <w:bookmarkEnd w:id="243"/>
      <w:bookmarkStart w:id="244" w:name="_Toc184314432"/>
      <w:bookmarkEnd w:id="244"/>
      <w:bookmarkStart w:id="245" w:name="_Toc184313243"/>
      <w:bookmarkEnd w:id="245"/>
      <w:bookmarkStart w:id="246" w:name="_Toc184313250"/>
      <w:bookmarkEnd w:id="246"/>
      <w:bookmarkStart w:id="247" w:name="_Toc184314452"/>
      <w:bookmarkEnd w:id="247"/>
      <w:bookmarkStart w:id="248" w:name="_Toc184312134"/>
      <w:bookmarkEnd w:id="248"/>
      <w:bookmarkStart w:id="249" w:name="_Toc184308061"/>
      <w:bookmarkEnd w:id="249"/>
      <w:bookmarkStart w:id="250" w:name="_Toc184312083"/>
      <w:bookmarkEnd w:id="250"/>
      <w:bookmarkStart w:id="251" w:name="_Toc184310336"/>
      <w:bookmarkEnd w:id="251"/>
      <w:bookmarkStart w:id="252" w:name="_Toc184308064"/>
      <w:bookmarkEnd w:id="252"/>
      <w:bookmarkStart w:id="253" w:name="_Toc184312081"/>
      <w:bookmarkEnd w:id="253"/>
      <w:bookmarkStart w:id="254" w:name="_Toc184310280"/>
      <w:bookmarkEnd w:id="254"/>
      <w:bookmarkStart w:id="255" w:name="_Toc184310325"/>
      <w:bookmarkEnd w:id="255"/>
      <w:bookmarkStart w:id="256" w:name="_Toc184314477"/>
      <w:bookmarkEnd w:id="256"/>
      <w:bookmarkStart w:id="257" w:name="_Toc184312137"/>
      <w:bookmarkEnd w:id="257"/>
      <w:bookmarkStart w:id="258" w:name="_Toc184314448"/>
      <w:bookmarkEnd w:id="258"/>
      <w:bookmarkStart w:id="259" w:name="_Toc184314465"/>
      <w:bookmarkEnd w:id="259"/>
      <w:bookmarkStart w:id="260" w:name="_Toc184312082"/>
      <w:bookmarkEnd w:id="260"/>
      <w:bookmarkStart w:id="261" w:name="_Toc184308081"/>
      <w:bookmarkEnd w:id="261"/>
      <w:bookmarkStart w:id="262" w:name="_Toc184314413"/>
      <w:bookmarkEnd w:id="262"/>
      <w:bookmarkStart w:id="263" w:name="_Toc184308041"/>
      <w:bookmarkEnd w:id="263"/>
      <w:bookmarkStart w:id="264" w:name="_Toc184308098"/>
      <w:bookmarkEnd w:id="264"/>
      <w:bookmarkStart w:id="265" w:name="_Toc184308071"/>
      <w:bookmarkEnd w:id="265"/>
      <w:bookmarkStart w:id="266" w:name="_Toc184313309"/>
      <w:bookmarkEnd w:id="266"/>
      <w:bookmarkStart w:id="267" w:name="_Toc184314435"/>
      <w:bookmarkEnd w:id="267"/>
      <w:bookmarkStart w:id="268" w:name="_Toc184308042"/>
      <w:bookmarkEnd w:id="268"/>
      <w:bookmarkStart w:id="269" w:name="_Toc184310323"/>
      <w:bookmarkEnd w:id="269"/>
      <w:bookmarkStart w:id="270" w:name="_Toc184310288"/>
      <w:bookmarkEnd w:id="270"/>
      <w:bookmarkStart w:id="271" w:name="_Toc184313288"/>
      <w:bookmarkEnd w:id="271"/>
      <w:bookmarkStart w:id="272" w:name="_Toc184310307"/>
      <w:bookmarkEnd w:id="272"/>
      <w:bookmarkStart w:id="273" w:name="_Toc184314441"/>
      <w:bookmarkEnd w:id="273"/>
      <w:bookmarkStart w:id="274" w:name="_Toc184314464"/>
      <w:bookmarkEnd w:id="274"/>
      <w:bookmarkStart w:id="275" w:name="_Toc184312076"/>
      <w:bookmarkEnd w:id="275"/>
      <w:bookmarkStart w:id="276" w:name="_Toc184312089"/>
      <w:bookmarkEnd w:id="276"/>
      <w:bookmarkStart w:id="277" w:name="_Toc184313294"/>
      <w:bookmarkEnd w:id="277"/>
      <w:bookmarkStart w:id="278" w:name="_Toc184312084"/>
      <w:bookmarkEnd w:id="278"/>
      <w:bookmarkStart w:id="279" w:name="_Toc184312093"/>
      <w:bookmarkEnd w:id="279"/>
      <w:bookmarkStart w:id="280" w:name="_Toc184308088"/>
      <w:bookmarkEnd w:id="280"/>
      <w:bookmarkStart w:id="281" w:name="_Toc184310329"/>
      <w:bookmarkEnd w:id="281"/>
      <w:bookmarkStart w:id="282" w:name="_Toc184308044"/>
      <w:bookmarkEnd w:id="282"/>
      <w:bookmarkStart w:id="283" w:name="_Toc184312105"/>
      <w:bookmarkEnd w:id="283"/>
      <w:bookmarkStart w:id="284" w:name="_Toc184313266"/>
      <w:bookmarkEnd w:id="284"/>
      <w:bookmarkStart w:id="285" w:name="_Toc184314455"/>
      <w:bookmarkEnd w:id="285"/>
      <w:bookmarkStart w:id="286" w:name="_Toc184310285"/>
      <w:bookmarkEnd w:id="286"/>
      <w:bookmarkStart w:id="287" w:name="_Toc184308093"/>
      <w:bookmarkEnd w:id="287"/>
      <w:bookmarkStart w:id="288" w:name="_Toc184310314"/>
      <w:bookmarkEnd w:id="288"/>
      <w:bookmarkStart w:id="289" w:name="_Toc184308036"/>
      <w:bookmarkEnd w:id="289"/>
      <w:bookmarkStart w:id="290" w:name="_Toc184308086"/>
      <w:bookmarkEnd w:id="290"/>
      <w:bookmarkStart w:id="291" w:name="_Toc184314419"/>
      <w:bookmarkEnd w:id="291"/>
      <w:bookmarkStart w:id="292" w:name="_Toc184313259"/>
      <w:bookmarkEnd w:id="292"/>
      <w:bookmarkStart w:id="293" w:name="_Toc184313298"/>
      <w:bookmarkEnd w:id="293"/>
      <w:bookmarkStart w:id="294" w:name="_Toc184312139"/>
      <w:bookmarkEnd w:id="294"/>
      <w:bookmarkStart w:id="295" w:name="_Toc184312135"/>
      <w:bookmarkEnd w:id="295"/>
      <w:bookmarkStart w:id="296" w:name="_Toc184312131"/>
      <w:bookmarkEnd w:id="296"/>
      <w:bookmarkStart w:id="297" w:name="_Toc184314449"/>
      <w:bookmarkEnd w:id="297"/>
      <w:bookmarkStart w:id="298" w:name="_Toc184308083"/>
      <w:bookmarkEnd w:id="298"/>
      <w:bookmarkStart w:id="299" w:name="_Toc184314410"/>
      <w:bookmarkEnd w:id="299"/>
      <w:bookmarkStart w:id="300" w:name="_Toc184312087"/>
      <w:bookmarkEnd w:id="300"/>
      <w:bookmarkStart w:id="301" w:name="_Toc184313305"/>
      <w:bookmarkEnd w:id="301"/>
      <w:bookmarkStart w:id="302" w:name="_Toc184308095"/>
      <w:bookmarkEnd w:id="302"/>
      <w:bookmarkStart w:id="303" w:name="_Toc184310324"/>
      <w:bookmarkEnd w:id="303"/>
      <w:bookmarkStart w:id="304" w:name="_Toc184310313"/>
      <w:bookmarkEnd w:id="304"/>
      <w:bookmarkStart w:id="305" w:name="_Toc184308100"/>
      <w:bookmarkEnd w:id="305"/>
      <w:bookmarkStart w:id="306" w:name="_Toc184310294"/>
      <w:bookmarkEnd w:id="306"/>
      <w:bookmarkStart w:id="307" w:name="_Toc184310311"/>
      <w:bookmarkEnd w:id="307"/>
      <w:bookmarkStart w:id="308" w:name="_Toc184314466"/>
      <w:bookmarkEnd w:id="308"/>
      <w:bookmarkStart w:id="309" w:name="_Toc184314431"/>
      <w:bookmarkEnd w:id="309"/>
      <w:bookmarkStart w:id="310" w:name="_Toc184310309"/>
      <w:bookmarkEnd w:id="310"/>
      <w:bookmarkStart w:id="311" w:name="_Toc184313279"/>
      <w:bookmarkEnd w:id="311"/>
      <w:bookmarkStart w:id="312" w:name="_Toc184308073"/>
      <w:bookmarkEnd w:id="312"/>
      <w:bookmarkStart w:id="313" w:name="_Toc184312090"/>
      <w:bookmarkEnd w:id="313"/>
      <w:bookmarkStart w:id="314" w:name="_Toc184308079"/>
      <w:bookmarkEnd w:id="314"/>
      <w:bookmarkStart w:id="315" w:name="_Toc184312086"/>
      <w:bookmarkEnd w:id="315"/>
      <w:bookmarkStart w:id="316" w:name="_Toc184310299"/>
      <w:bookmarkEnd w:id="316"/>
      <w:bookmarkStart w:id="317" w:name="_Toc184308051"/>
      <w:bookmarkEnd w:id="317"/>
      <w:bookmarkStart w:id="318" w:name="_Toc184313307"/>
      <w:bookmarkEnd w:id="318"/>
      <w:bookmarkStart w:id="319" w:name="_Toc184310297"/>
      <w:bookmarkEnd w:id="319"/>
      <w:bookmarkStart w:id="320" w:name="_Toc184312129"/>
      <w:bookmarkEnd w:id="320"/>
      <w:bookmarkStart w:id="321" w:name="_Toc184310340"/>
      <w:bookmarkEnd w:id="321"/>
      <w:bookmarkStart w:id="322" w:name="_Toc184310320"/>
      <w:bookmarkEnd w:id="322"/>
      <w:bookmarkStart w:id="323" w:name="_Toc184313251"/>
      <w:bookmarkEnd w:id="323"/>
      <w:bookmarkStart w:id="324" w:name="_Toc184314472"/>
      <w:bookmarkEnd w:id="324"/>
      <w:bookmarkStart w:id="325" w:name="_Toc184314437"/>
      <w:bookmarkEnd w:id="325"/>
      <w:bookmarkStart w:id="326" w:name="_Toc184310279"/>
      <w:bookmarkEnd w:id="326"/>
      <w:bookmarkStart w:id="327" w:name="_Toc184314416"/>
      <w:bookmarkEnd w:id="327"/>
      <w:bookmarkStart w:id="328" w:name="_Toc184308065"/>
      <w:bookmarkEnd w:id="328"/>
      <w:bookmarkStart w:id="329" w:name="_Toc184312069"/>
      <w:bookmarkEnd w:id="329"/>
      <w:bookmarkStart w:id="330" w:name="_Toc184313254"/>
      <w:bookmarkEnd w:id="330"/>
      <w:bookmarkStart w:id="331" w:name="_Toc184313275"/>
      <w:bookmarkEnd w:id="331"/>
      <w:bookmarkStart w:id="332" w:name="_Toc184313249"/>
      <w:bookmarkEnd w:id="332"/>
      <w:bookmarkStart w:id="333" w:name="_Toc184313301"/>
      <w:bookmarkEnd w:id="333"/>
      <w:bookmarkStart w:id="334" w:name="_Toc184310298"/>
      <w:bookmarkEnd w:id="334"/>
      <w:bookmarkStart w:id="335" w:name="_Toc184310337"/>
      <w:bookmarkEnd w:id="335"/>
      <w:bookmarkStart w:id="336" w:name="_Toc184314445"/>
      <w:bookmarkEnd w:id="336"/>
      <w:bookmarkStart w:id="337" w:name="_Toc184313282"/>
      <w:bookmarkEnd w:id="337"/>
      <w:bookmarkStart w:id="338" w:name="_Toc184312095"/>
      <w:bookmarkEnd w:id="338"/>
      <w:bookmarkStart w:id="339" w:name="_Toc184308099"/>
      <w:bookmarkEnd w:id="339"/>
      <w:bookmarkStart w:id="340" w:name="_Toc184313302"/>
      <w:bookmarkEnd w:id="340"/>
      <w:bookmarkStart w:id="341" w:name="_Toc184310301"/>
      <w:bookmarkEnd w:id="341"/>
      <w:bookmarkStart w:id="342" w:name="_Toc184313306"/>
      <w:bookmarkEnd w:id="342"/>
      <w:bookmarkStart w:id="343" w:name="_Toc184308047"/>
      <w:bookmarkEnd w:id="343"/>
      <w:bookmarkStart w:id="344" w:name="_Toc184314462"/>
      <w:bookmarkEnd w:id="344"/>
      <w:bookmarkStart w:id="345" w:name="_Toc184314440"/>
      <w:bookmarkEnd w:id="345"/>
      <w:bookmarkStart w:id="346" w:name="_Toc184310310"/>
      <w:bookmarkEnd w:id="346"/>
      <w:bookmarkStart w:id="347" w:name="_Toc184313281"/>
      <w:bookmarkEnd w:id="347"/>
      <w:bookmarkStart w:id="348" w:name="_Toc184313270"/>
      <w:bookmarkEnd w:id="348"/>
      <w:bookmarkStart w:id="349" w:name="_Toc184314411"/>
      <w:bookmarkEnd w:id="349"/>
      <w:bookmarkStart w:id="350" w:name="_Toc184313257"/>
      <w:bookmarkEnd w:id="350"/>
      <w:bookmarkStart w:id="351" w:name="_Toc184312117"/>
      <w:bookmarkEnd w:id="351"/>
      <w:bookmarkStart w:id="352" w:name="_Toc184313258"/>
      <w:bookmarkEnd w:id="352"/>
      <w:bookmarkStart w:id="353" w:name="_Toc184310291"/>
      <w:bookmarkEnd w:id="353"/>
      <w:bookmarkStart w:id="354" w:name="_Toc184308039"/>
      <w:bookmarkEnd w:id="354"/>
      <w:bookmarkStart w:id="355" w:name="_Toc184308101"/>
      <w:bookmarkEnd w:id="355"/>
      <w:bookmarkStart w:id="356" w:name="_Toc184313296"/>
      <w:bookmarkEnd w:id="356"/>
      <w:bookmarkStart w:id="357" w:name="_Toc184312075"/>
      <w:bookmarkEnd w:id="357"/>
      <w:bookmarkStart w:id="358" w:name="_Toc184308059"/>
      <w:bookmarkEnd w:id="358"/>
      <w:bookmarkStart w:id="359" w:name="_Toc184313268"/>
      <w:bookmarkEnd w:id="359"/>
      <w:bookmarkStart w:id="360" w:name="_Toc184314443"/>
      <w:bookmarkEnd w:id="360"/>
      <w:bookmarkStart w:id="361" w:name="_Toc184308070"/>
      <w:bookmarkEnd w:id="361"/>
      <w:bookmarkStart w:id="362" w:name="_Toc184312094"/>
      <w:bookmarkEnd w:id="362"/>
      <w:bookmarkStart w:id="363" w:name="_Toc184308058"/>
      <w:bookmarkEnd w:id="363"/>
      <w:bookmarkStart w:id="364" w:name="_Toc184313248"/>
      <w:bookmarkEnd w:id="364"/>
      <w:bookmarkStart w:id="365" w:name="_Toc184310289"/>
      <w:bookmarkEnd w:id="365"/>
      <w:bookmarkStart w:id="366" w:name="_Toc184312079"/>
      <w:bookmarkEnd w:id="366"/>
      <w:bookmarkStart w:id="367" w:name="_Toc184312112"/>
      <w:bookmarkEnd w:id="367"/>
      <w:bookmarkStart w:id="368" w:name="_Toc184313247"/>
      <w:bookmarkEnd w:id="368"/>
      <w:bookmarkStart w:id="369" w:name="_Toc184314474"/>
      <w:bookmarkEnd w:id="369"/>
      <w:bookmarkStart w:id="370" w:name="_Toc184310318"/>
      <w:bookmarkEnd w:id="370"/>
      <w:bookmarkStart w:id="371" w:name="_Toc184312128"/>
      <w:bookmarkEnd w:id="371"/>
      <w:bookmarkStart w:id="372" w:name="_Toc184312099"/>
      <w:bookmarkEnd w:id="372"/>
      <w:bookmarkStart w:id="373" w:name="_Toc184310316"/>
      <w:bookmarkEnd w:id="373"/>
      <w:bookmarkStart w:id="374" w:name="_Toc184310272"/>
      <w:bookmarkEnd w:id="374"/>
      <w:bookmarkStart w:id="375" w:name="_Toc184312121"/>
      <w:bookmarkEnd w:id="375"/>
      <w:bookmarkStart w:id="376" w:name="_Toc184310302"/>
      <w:bookmarkEnd w:id="376"/>
      <w:bookmarkStart w:id="377" w:name="_Toc184308096"/>
      <w:bookmarkEnd w:id="377"/>
      <w:r>
        <w:rPr>
          <w:rFonts w:hint="eastAsia" w:ascii="仿宋" w:hAnsi="仿宋" w:eastAsia="仿宋" w:cs="仿宋_GB2312"/>
          <w:b/>
          <w:color w:val="000000" w:themeColor="text1"/>
          <w:sz w:val="36"/>
          <w:szCs w:val="36"/>
          <w:highlight w:val="none"/>
          <w14:textFill>
            <w14:solidFill>
              <w14:schemeClr w14:val="tx1"/>
            </w14:solidFill>
          </w14:textFill>
        </w:rPr>
        <w:t>评标办法</w:t>
      </w:r>
    </w:p>
    <w:p>
      <w:pPr>
        <w:snapToGrid w:val="0"/>
        <w:spacing w:line="360" w:lineRule="auto"/>
        <w:ind w:firstLine="643" w:firstLineChars="200"/>
        <w:jc w:val="center"/>
        <w:rPr>
          <w:rFonts w:ascii="仿宋_GB2312" w:hAnsi="仿宋" w:eastAsia="仿宋_GB2312" w:cs="仿宋_GB2312"/>
          <w:b/>
          <w:color w:val="000000" w:themeColor="text1"/>
          <w:sz w:val="32"/>
          <w:highlight w:val="none"/>
          <w14:textFill>
            <w14:solidFill>
              <w14:schemeClr w14:val="tx1"/>
            </w14:solidFill>
          </w14:textFill>
        </w:rPr>
      </w:pPr>
      <w:r>
        <w:rPr>
          <w:rFonts w:hint="eastAsia" w:ascii="仿宋_GB2312" w:hAnsi="仿宋" w:eastAsia="仿宋_GB2312" w:cs="仿宋_GB2312"/>
          <w:b/>
          <w:color w:val="000000" w:themeColor="text1"/>
          <w:sz w:val="32"/>
          <w:highlight w:val="none"/>
          <w14:textFill>
            <w14:solidFill>
              <w14:schemeClr w14:val="tx1"/>
            </w14:solidFill>
          </w14:textFill>
        </w:rPr>
        <w:t>评标办法前附表</w:t>
      </w:r>
    </w:p>
    <w:bookmarkEnd w:id="11"/>
    <w:tbl>
      <w:tblPr>
        <w:tblStyle w:val="63"/>
        <w:tblW w:w="9304" w:type="dxa"/>
        <w:tblInd w:w="-5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1"/>
        <w:gridCol w:w="1670"/>
        <w:gridCol w:w="5113"/>
        <w:gridCol w:w="765"/>
        <w:gridCol w:w="10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8" w:hRule="atLeast"/>
        </w:trPr>
        <w:tc>
          <w:tcPr>
            <w:tcW w:w="661" w:type="dxa"/>
            <w:noWrap w:val="0"/>
            <w:vAlign w:val="center"/>
          </w:tcPr>
          <w:p>
            <w:pPr>
              <w:keepNext w:val="0"/>
              <w:keepLines w:val="0"/>
              <w:pageBreakBefore w:val="0"/>
              <w:widowControl w:val="0"/>
              <w:kinsoku/>
              <w:wordWrap/>
              <w:overflowPunct/>
              <w:topLinePunct w:val="0"/>
              <w:autoSpaceDE/>
              <w:autoSpaceDN/>
              <w:bidi w:val="0"/>
              <w:spacing w:line="288" w:lineRule="auto"/>
              <w:ind w:firstLine="0" w:firstLineChars="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bookmarkStart w:id="378" w:name="第五部分"/>
            <w:bookmarkStart w:id="379" w:name="_Toc86217003"/>
            <w:r>
              <w:rPr>
                <w:rFonts w:hint="eastAsia" w:ascii="仿宋" w:hAnsi="仿宋" w:eastAsia="仿宋" w:cs="仿宋"/>
                <w:color w:val="000000" w:themeColor="text1"/>
                <w:spacing w:val="6"/>
                <w:sz w:val="24"/>
                <w:szCs w:val="24"/>
                <w:highlight w:val="none"/>
                <w14:textFill>
                  <w14:solidFill>
                    <w14:schemeClr w14:val="tx1"/>
                  </w14:solidFill>
                </w14:textFill>
              </w:rPr>
              <w:t>序号</w:t>
            </w:r>
          </w:p>
        </w:tc>
        <w:tc>
          <w:tcPr>
            <w:tcW w:w="1670" w:type="dxa"/>
            <w:noWrap w:val="0"/>
            <w:vAlign w:val="center"/>
          </w:tcPr>
          <w:p>
            <w:pPr>
              <w:keepNext w:val="0"/>
              <w:keepLines w:val="0"/>
              <w:pageBreakBefore w:val="0"/>
              <w:widowControl w:val="0"/>
              <w:kinsoku/>
              <w:wordWrap/>
              <w:overflowPunct/>
              <w:topLinePunct w:val="0"/>
              <w:autoSpaceDE/>
              <w:autoSpaceDN/>
              <w:bidi w:val="0"/>
              <w:spacing w:line="288" w:lineRule="auto"/>
              <w:ind w:firstLine="0" w:firstLineChars="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评分内容</w:t>
            </w:r>
          </w:p>
        </w:tc>
        <w:tc>
          <w:tcPr>
            <w:tcW w:w="5113" w:type="dxa"/>
            <w:noWrap w:val="0"/>
            <w:vAlign w:val="center"/>
          </w:tcPr>
          <w:p>
            <w:pPr>
              <w:keepNext w:val="0"/>
              <w:keepLines w:val="0"/>
              <w:pageBreakBefore w:val="0"/>
              <w:widowControl w:val="0"/>
              <w:kinsoku/>
              <w:wordWrap/>
              <w:overflowPunct/>
              <w:topLinePunct w:val="0"/>
              <w:autoSpaceDE/>
              <w:autoSpaceDN/>
              <w:bidi w:val="0"/>
              <w:spacing w:line="288" w:lineRule="auto"/>
              <w:ind w:firstLine="0" w:firstLineChars="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评审细则</w:t>
            </w:r>
          </w:p>
        </w:tc>
        <w:tc>
          <w:tcPr>
            <w:tcW w:w="765" w:type="dxa"/>
            <w:noWrap w:val="0"/>
            <w:vAlign w:val="center"/>
          </w:tcPr>
          <w:p>
            <w:pPr>
              <w:keepNext w:val="0"/>
              <w:keepLines w:val="0"/>
              <w:pageBreakBefore w:val="0"/>
              <w:widowControl w:val="0"/>
              <w:kinsoku/>
              <w:wordWrap/>
              <w:overflowPunct/>
              <w:topLinePunct w:val="0"/>
              <w:autoSpaceDE/>
              <w:autoSpaceDN/>
              <w:bidi w:val="0"/>
              <w:spacing w:line="288" w:lineRule="auto"/>
              <w:ind w:firstLine="0" w:firstLineChars="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分值</w:t>
            </w:r>
          </w:p>
        </w:tc>
        <w:tc>
          <w:tcPr>
            <w:tcW w:w="1095" w:type="dxa"/>
            <w:noWrap w:val="0"/>
            <w:vAlign w:val="center"/>
          </w:tcPr>
          <w:p>
            <w:pPr>
              <w:keepNext w:val="0"/>
              <w:keepLines w:val="0"/>
              <w:pageBreakBefore w:val="0"/>
              <w:widowControl w:val="0"/>
              <w:kinsoku/>
              <w:wordWrap/>
              <w:overflowPunct/>
              <w:topLinePunct w:val="0"/>
              <w:autoSpaceDE/>
              <w:autoSpaceDN/>
              <w:bidi w:val="0"/>
              <w:spacing w:line="288" w:lineRule="auto"/>
              <w:ind w:firstLine="0" w:firstLineChars="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主/客观分属性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9" w:hRule="atLeast"/>
        </w:trPr>
        <w:tc>
          <w:tcPr>
            <w:tcW w:w="661"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1</w:t>
            </w:r>
          </w:p>
        </w:tc>
        <w:tc>
          <w:tcPr>
            <w:tcW w:w="1670"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同类业绩</w:t>
            </w:r>
          </w:p>
        </w:tc>
        <w:tc>
          <w:tcPr>
            <w:tcW w:w="5113"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投标人2020</w:t>
            </w:r>
            <w:r>
              <w:rPr>
                <w:rFonts w:hint="eastAsia" w:ascii="仿宋" w:hAnsi="仿宋" w:eastAsia="仿宋" w:cs="仿宋"/>
                <w:color w:val="000000" w:themeColor="text1"/>
                <w:spacing w:val="6"/>
                <w:sz w:val="24"/>
                <w:szCs w:val="24"/>
                <w:highlight w:val="none"/>
                <w14:textFill>
                  <w14:solidFill>
                    <w14:schemeClr w14:val="tx1"/>
                  </w14:solidFill>
                </w14:textFill>
              </w:rPr>
              <w:t>年1月1日至今同类项目</w:t>
            </w: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实施业绩，每提供1个业绩合同得0.5分，最多得1分</w:t>
            </w:r>
            <w:r>
              <w:rPr>
                <w:rFonts w:hint="eastAsia" w:ascii="仿宋" w:hAnsi="仿宋" w:eastAsia="仿宋" w:cs="仿宋"/>
                <w:color w:val="000000" w:themeColor="text1"/>
                <w:spacing w:val="6"/>
                <w:sz w:val="24"/>
                <w:szCs w:val="24"/>
                <w:highlight w:val="none"/>
                <w14:textFill>
                  <w14:solidFill>
                    <w14:schemeClr w14:val="tx1"/>
                  </w14:solidFill>
                </w14:textFill>
              </w:rPr>
              <w:t>（须提供合同</w:t>
            </w: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扫描件</w:t>
            </w:r>
            <w:r>
              <w:rPr>
                <w:rFonts w:hint="eastAsia" w:ascii="仿宋" w:hAnsi="仿宋" w:eastAsia="仿宋" w:cs="仿宋"/>
                <w:color w:val="000000" w:themeColor="text1"/>
                <w:spacing w:val="6"/>
                <w:sz w:val="24"/>
                <w:szCs w:val="24"/>
                <w:highlight w:val="none"/>
                <w14:textFill>
                  <w14:solidFill>
                    <w14:schemeClr w14:val="tx1"/>
                  </w14:solidFill>
                </w14:textFill>
              </w:rPr>
              <w:t>，如合同含有附件须一并提供。）</w:t>
            </w:r>
          </w:p>
        </w:tc>
        <w:tc>
          <w:tcPr>
            <w:tcW w:w="765"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1</w:t>
            </w:r>
            <w:r>
              <w:rPr>
                <w:rFonts w:hint="eastAsia" w:ascii="仿宋" w:hAnsi="仿宋" w:eastAsia="仿宋" w:cs="仿宋"/>
                <w:color w:val="000000" w:themeColor="text1"/>
                <w:spacing w:val="6"/>
                <w:sz w:val="24"/>
                <w:szCs w:val="24"/>
                <w:highlight w:val="none"/>
                <w14:textFill>
                  <w14:solidFill>
                    <w14:schemeClr w14:val="tx1"/>
                  </w14:solidFill>
                </w14:textFill>
              </w:rPr>
              <w:t>分</w:t>
            </w:r>
          </w:p>
        </w:tc>
        <w:tc>
          <w:tcPr>
            <w:tcW w:w="1095"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default" w:ascii="仿宋" w:hAnsi="仿宋" w:eastAsia="仿宋" w:cs="仿宋"/>
                <w:color w:val="000000" w:themeColor="text1"/>
                <w:spacing w:val="6"/>
                <w:sz w:val="24"/>
                <w:szCs w:val="24"/>
                <w:highlight w:val="none"/>
                <w:lang w:val="en-US" w:eastAsia="zh-CN"/>
                <w14:textFill>
                  <w14:solidFill>
                    <w14:schemeClr w14:val="tx1"/>
                  </w14:solidFill>
                </w14:textFill>
              </w:rPr>
            </w:pP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客观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9" w:hRule="atLeast"/>
        </w:trPr>
        <w:tc>
          <w:tcPr>
            <w:tcW w:w="661" w:type="dxa"/>
            <w:noWrap w:val="0"/>
            <w:vAlign w:val="center"/>
          </w:tcPr>
          <w:p>
            <w:pPr>
              <w:keepNext w:val="0"/>
              <w:keepLines w:val="0"/>
              <w:pageBreakBefore w:val="0"/>
              <w:widowControl w:val="0"/>
              <w:kinsoku/>
              <w:wordWrap/>
              <w:overflowPunct/>
              <w:topLinePunct w:val="0"/>
              <w:autoSpaceDE/>
              <w:autoSpaceDN/>
              <w:bidi w:val="0"/>
              <w:spacing w:line="288" w:lineRule="auto"/>
              <w:ind w:left="-50" w:leftChars="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2</w:t>
            </w:r>
          </w:p>
        </w:tc>
        <w:tc>
          <w:tcPr>
            <w:tcW w:w="1670"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商务技术服务指标响应（满足）程度</w:t>
            </w:r>
          </w:p>
        </w:tc>
        <w:tc>
          <w:tcPr>
            <w:tcW w:w="5113"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textAlignment w:val="auto"/>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根据采购要求中商务技术服务指标响应（满足）程度：全部满足招标文件要求：得</w:t>
            </w: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20</w:t>
            </w:r>
            <w:r>
              <w:rPr>
                <w:rFonts w:hint="eastAsia" w:ascii="仿宋" w:hAnsi="仿宋" w:eastAsia="仿宋" w:cs="仿宋"/>
                <w:color w:val="000000" w:themeColor="text1"/>
                <w:spacing w:val="6"/>
                <w:sz w:val="24"/>
                <w:szCs w:val="24"/>
                <w:highlight w:val="none"/>
                <w14:textFill>
                  <w14:solidFill>
                    <w14:schemeClr w14:val="tx1"/>
                  </w14:solidFill>
                </w14:textFill>
              </w:rPr>
              <w:t>分，有偏离的，每项扣</w:t>
            </w: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1</w:t>
            </w:r>
            <w:r>
              <w:rPr>
                <w:rFonts w:hint="eastAsia" w:ascii="仿宋" w:hAnsi="仿宋" w:eastAsia="仿宋" w:cs="仿宋"/>
                <w:color w:val="000000" w:themeColor="text1"/>
                <w:spacing w:val="6"/>
                <w:sz w:val="24"/>
                <w:szCs w:val="24"/>
                <w:highlight w:val="none"/>
                <w14:textFill>
                  <w14:solidFill>
                    <w14:schemeClr w14:val="tx1"/>
                  </w14:solidFill>
                </w14:textFill>
              </w:rPr>
              <w:t>分；扣完为止。</w:t>
            </w:r>
          </w:p>
        </w:tc>
        <w:tc>
          <w:tcPr>
            <w:tcW w:w="765"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jc w:val="center"/>
              <w:textAlignment w:val="auto"/>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pP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20</w:t>
            </w:r>
            <w:r>
              <w:rPr>
                <w:rFonts w:hint="eastAsia" w:ascii="仿宋" w:hAnsi="仿宋" w:eastAsia="仿宋" w:cs="仿宋"/>
                <w:color w:val="000000" w:themeColor="text1"/>
                <w:spacing w:val="6"/>
                <w:sz w:val="24"/>
                <w:szCs w:val="24"/>
                <w:highlight w:val="none"/>
                <w14:textFill>
                  <w14:solidFill>
                    <w14:schemeClr w14:val="tx1"/>
                  </w14:solidFill>
                </w14:textFill>
              </w:rPr>
              <w:t>分</w:t>
            </w:r>
          </w:p>
        </w:tc>
        <w:tc>
          <w:tcPr>
            <w:tcW w:w="1095"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jc w:val="center"/>
              <w:textAlignment w:val="auto"/>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pP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客观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trPr>
        <w:tc>
          <w:tcPr>
            <w:tcW w:w="661" w:type="dxa"/>
            <w:vMerge w:val="restart"/>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pP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3</w:t>
            </w:r>
          </w:p>
        </w:tc>
        <w:tc>
          <w:tcPr>
            <w:tcW w:w="1670" w:type="dxa"/>
            <w:vMerge w:val="restart"/>
            <w:noWrap w:val="0"/>
            <w:vAlign w:val="center"/>
          </w:tcPr>
          <w:p>
            <w:pPr>
              <w:keepNext w:val="0"/>
              <w:keepLines w:val="0"/>
              <w:pageBreakBefore w:val="0"/>
              <w:widowControl w:val="0"/>
              <w:tabs>
                <w:tab w:val="left" w:pos="1080"/>
                <w:tab w:val="left" w:pos="3990"/>
              </w:tabs>
              <w:kinsoku/>
              <w:wordWrap/>
              <w:overflowPunct/>
              <w:topLinePunct w:val="0"/>
              <w:autoSpaceDE/>
              <w:autoSpaceDN/>
              <w:bidi w:val="0"/>
              <w:adjustRightInd/>
              <w:spacing w:line="288" w:lineRule="auto"/>
              <w:ind w:firstLine="0" w:firstLineChars="0"/>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对本项目的理解</w:t>
            </w:r>
          </w:p>
        </w:tc>
        <w:tc>
          <w:tcPr>
            <w:tcW w:w="5113" w:type="dxa"/>
            <w:noWrap w:val="0"/>
            <w:vAlign w:val="center"/>
          </w:tcPr>
          <w:p>
            <w:pPr>
              <w:keepNext w:val="0"/>
              <w:keepLines w:val="0"/>
              <w:pageBreakBefore w:val="0"/>
              <w:widowControl w:val="0"/>
              <w:tabs>
                <w:tab w:val="left" w:pos="0"/>
              </w:tabs>
              <w:kinsoku/>
              <w:wordWrap/>
              <w:overflowPunct/>
              <w:topLinePunct w:val="0"/>
              <w:autoSpaceDE/>
              <w:autoSpaceDN/>
              <w:bidi w:val="0"/>
              <w:spacing w:line="288" w:lineRule="auto"/>
              <w:jc w:val="left"/>
              <w:textAlignment w:val="auto"/>
              <w:rPr>
                <w:rFonts w:hint="default" w:ascii="仿宋" w:hAnsi="仿宋" w:eastAsia="仿宋" w:cs="仿宋"/>
                <w:bCs/>
                <w:color w:val="000000" w:themeColor="text1"/>
                <w:spacing w:val="6"/>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highlight w:val="none"/>
                <w:lang w:val="en-US" w:eastAsia="zh-CN"/>
                <w14:textFill>
                  <w14:solidFill>
                    <w14:schemeClr w14:val="tx1"/>
                  </w14:solidFill>
                </w14:textFill>
              </w:rPr>
              <w:t>3</w:t>
            </w:r>
            <w:r>
              <w:rPr>
                <w:rFonts w:hint="eastAsia" w:ascii="仿宋" w:hAnsi="仿宋" w:eastAsia="仿宋" w:cs="仿宋"/>
                <w:bCs/>
                <w:color w:val="000000" w:themeColor="text1"/>
                <w:sz w:val="24"/>
                <w:highlight w:val="none"/>
                <w:lang w:val="zh-CN"/>
                <w14:textFill>
                  <w14:solidFill>
                    <w14:schemeClr w14:val="tx1"/>
                  </w14:solidFill>
                </w14:textFill>
              </w:rPr>
              <w:t>.1需求解读准确到位，①项目背景和必要性及意义②现状分析③需求分析④具体场景内容，</w:t>
            </w:r>
            <w:r>
              <w:rPr>
                <w:rFonts w:hint="eastAsia" w:ascii="仿宋" w:hAnsi="仿宋" w:eastAsia="仿宋" w:cs="仿宋"/>
                <w:bCs/>
                <w:color w:val="000000" w:themeColor="text1"/>
                <w:sz w:val="24"/>
                <w:highlight w:val="none"/>
                <w:lang w:val="en-US" w:eastAsia="zh-CN"/>
                <w14:textFill>
                  <w14:solidFill>
                    <w14:schemeClr w14:val="tx1"/>
                  </w14:solidFill>
                </w14:textFill>
              </w:rPr>
              <w:t>每项内容全面完整得1分，内容一般得0.5分，本项最多得4分。</w:t>
            </w:r>
          </w:p>
        </w:tc>
        <w:tc>
          <w:tcPr>
            <w:tcW w:w="765" w:type="dxa"/>
            <w:noWrap w:val="0"/>
            <w:vAlign w:val="center"/>
          </w:tcPr>
          <w:p>
            <w:pPr>
              <w:keepNext w:val="0"/>
              <w:keepLines w:val="0"/>
              <w:pageBreakBefore w:val="0"/>
              <w:widowControl w:val="0"/>
              <w:kinsoku/>
              <w:wordWrap/>
              <w:overflowPunct/>
              <w:topLinePunct w:val="0"/>
              <w:autoSpaceDE/>
              <w:autoSpaceDN/>
              <w:bidi w:val="0"/>
              <w:spacing w:line="288" w:lineRule="auto"/>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bCs/>
                <w:color w:val="000000" w:themeColor="text1"/>
                <w:sz w:val="24"/>
                <w:highlight w:val="none"/>
                <w:lang w:val="en-US" w:eastAsia="zh-CN"/>
                <w14:textFill>
                  <w14:solidFill>
                    <w14:schemeClr w14:val="tx1"/>
                  </w14:solidFill>
                </w14:textFill>
              </w:rPr>
              <w:t>4分</w:t>
            </w:r>
          </w:p>
        </w:tc>
        <w:tc>
          <w:tcPr>
            <w:tcW w:w="1095" w:type="dxa"/>
            <w:noWrap w:val="0"/>
            <w:vAlign w:val="center"/>
          </w:tcPr>
          <w:p>
            <w:pPr>
              <w:keepNext w:val="0"/>
              <w:keepLines w:val="0"/>
              <w:pageBreakBefore w:val="0"/>
              <w:widowControl w:val="0"/>
              <w:kinsoku/>
              <w:wordWrap/>
              <w:overflowPunct/>
              <w:topLinePunct w:val="0"/>
              <w:autoSpaceDE/>
              <w:autoSpaceDN/>
              <w:bidi w:val="0"/>
              <w:spacing w:line="288" w:lineRule="auto"/>
              <w:jc w:val="center"/>
              <w:textAlignment w:val="auto"/>
              <w:rPr>
                <w:rFonts w:hint="default" w:ascii="仿宋" w:hAnsi="仿宋" w:eastAsia="仿宋" w:cs="仿宋"/>
                <w:bCs/>
                <w:color w:val="000000" w:themeColor="text1"/>
                <w:sz w:val="24"/>
                <w:highlight w:val="none"/>
                <w:lang w:val="en-US" w:eastAsia="zh-CN"/>
                <w14:textFill>
                  <w14:solidFill>
                    <w14:schemeClr w14:val="tx1"/>
                  </w14:solidFill>
                </w14:textFill>
              </w:rPr>
            </w:pPr>
            <w:r>
              <w:rPr>
                <w:rFonts w:hint="eastAsia" w:ascii="仿宋" w:hAnsi="仿宋" w:eastAsia="仿宋" w:cs="仿宋"/>
                <w:bCs/>
                <w:color w:val="000000" w:themeColor="text1"/>
                <w:sz w:val="24"/>
                <w:highlight w:val="none"/>
                <w:lang w:val="en-US" w:eastAsia="zh-CN"/>
                <w14:textFill>
                  <w14:solidFill>
                    <w14:schemeClr w14:val="tx1"/>
                  </w14:solidFill>
                </w14:textFill>
              </w:rPr>
              <w:t>主观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trPr>
        <w:tc>
          <w:tcPr>
            <w:tcW w:w="661" w:type="dxa"/>
            <w:vMerge w:val="continue"/>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pPr>
          </w:p>
        </w:tc>
        <w:tc>
          <w:tcPr>
            <w:tcW w:w="1670" w:type="dxa"/>
            <w:vMerge w:val="continue"/>
            <w:noWrap w:val="0"/>
            <w:vAlign w:val="center"/>
          </w:tcPr>
          <w:p>
            <w:pPr>
              <w:keepNext w:val="0"/>
              <w:keepLines w:val="0"/>
              <w:pageBreakBefore w:val="0"/>
              <w:widowControl w:val="0"/>
              <w:tabs>
                <w:tab w:val="left" w:pos="1080"/>
                <w:tab w:val="left" w:pos="3990"/>
              </w:tabs>
              <w:kinsoku/>
              <w:wordWrap/>
              <w:overflowPunct/>
              <w:topLinePunct w:val="0"/>
              <w:autoSpaceDE/>
              <w:autoSpaceDN/>
              <w:bidi w:val="0"/>
              <w:adjustRightInd/>
              <w:spacing w:line="288" w:lineRule="auto"/>
              <w:ind w:firstLine="0" w:firstLineChars="0"/>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p>
        </w:tc>
        <w:tc>
          <w:tcPr>
            <w:tcW w:w="5113" w:type="dxa"/>
            <w:noWrap w:val="0"/>
            <w:vAlign w:val="center"/>
          </w:tcPr>
          <w:p>
            <w:pPr>
              <w:keepNext w:val="0"/>
              <w:keepLines w:val="0"/>
              <w:pageBreakBefore w:val="0"/>
              <w:widowControl w:val="0"/>
              <w:kinsoku/>
              <w:wordWrap/>
              <w:overflowPunct/>
              <w:topLinePunct w:val="0"/>
              <w:autoSpaceDE/>
              <w:autoSpaceDN/>
              <w:bidi w:val="0"/>
              <w:spacing w:line="288" w:lineRule="auto"/>
              <w:ind w:left="-50" w:leftChars="0"/>
              <w:jc w:val="left"/>
              <w:textAlignment w:val="auto"/>
              <w:rPr>
                <w:rFonts w:hint="eastAsia" w:ascii="仿宋" w:hAnsi="仿宋" w:eastAsia="仿宋" w:cs="仿宋"/>
                <w:bCs/>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w:t>
            </w:r>
            <w:r>
              <w:rPr>
                <w:rFonts w:hint="eastAsia" w:ascii="仿宋" w:hAnsi="仿宋" w:eastAsia="仿宋" w:cs="仿宋"/>
                <w:color w:val="000000" w:themeColor="text1"/>
                <w:sz w:val="24"/>
                <w:highlight w:val="none"/>
                <w14:textFill>
                  <w14:solidFill>
                    <w14:schemeClr w14:val="tx1"/>
                  </w14:solidFill>
                </w14:textFill>
              </w:rPr>
              <w:t>.2项目重点难点分析</w:t>
            </w:r>
            <w:r>
              <w:rPr>
                <w:rFonts w:hint="eastAsia" w:ascii="仿宋" w:hAnsi="仿宋" w:eastAsia="仿宋" w:cs="仿宋"/>
                <w:color w:val="000000" w:themeColor="text1"/>
                <w:sz w:val="24"/>
                <w:highlight w:val="none"/>
                <w:lang w:val="en-US" w:eastAsia="zh-CN"/>
                <w14:textFill>
                  <w14:solidFill>
                    <w14:schemeClr w14:val="tx1"/>
                  </w14:solidFill>
                </w14:textFill>
              </w:rPr>
              <w:t>及措施，分析深刻到位，措施</w:t>
            </w:r>
            <w:r>
              <w:rPr>
                <w:rFonts w:hint="eastAsia" w:ascii="仿宋" w:hAnsi="仿宋" w:eastAsia="仿宋" w:cs="仿宋"/>
                <w:color w:val="000000" w:themeColor="text1"/>
                <w:sz w:val="24"/>
                <w:highlight w:val="none"/>
                <w14:textFill>
                  <w14:solidFill>
                    <w14:schemeClr w14:val="tx1"/>
                  </w14:solidFill>
                </w14:textFill>
              </w:rPr>
              <w:t>方案内容完整，符合采购需求得</w:t>
            </w:r>
            <w:r>
              <w:rPr>
                <w:rFonts w:hint="eastAsia" w:ascii="仿宋" w:hAnsi="仿宋" w:eastAsia="仿宋" w:cs="仿宋"/>
                <w:color w:val="000000" w:themeColor="text1"/>
                <w:sz w:val="24"/>
                <w:highlight w:val="none"/>
                <w:lang w:val="en-US" w:eastAsia="zh-CN"/>
                <w14:textFill>
                  <w14:solidFill>
                    <w14:schemeClr w14:val="tx1"/>
                  </w14:solidFill>
                </w14:textFill>
              </w:rPr>
              <w:t>4</w:t>
            </w:r>
            <w:r>
              <w:rPr>
                <w:rFonts w:hint="eastAsia" w:ascii="仿宋" w:hAnsi="仿宋" w:eastAsia="仿宋" w:cs="仿宋"/>
                <w:color w:val="000000" w:themeColor="text1"/>
                <w:sz w:val="24"/>
                <w:highlight w:val="none"/>
                <w14:textFill>
                  <w14:solidFill>
                    <w14:schemeClr w14:val="tx1"/>
                  </w14:solidFill>
                </w14:textFill>
              </w:rPr>
              <w:t>分；方案内容</w:t>
            </w:r>
            <w:r>
              <w:rPr>
                <w:rFonts w:hint="eastAsia" w:ascii="仿宋" w:hAnsi="仿宋" w:eastAsia="仿宋" w:cs="仿宋"/>
                <w:color w:val="000000" w:themeColor="text1"/>
                <w:sz w:val="24"/>
                <w:highlight w:val="none"/>
                <w:lang w:val="en-US" w:eastAsia="zh-CN"/>
                <w14:textFill>
                  <w14:solidFill>
                    <w14:schemeClr w14:val="tx1"/>
                  </w14:solidFill>
                </w14:textFill>
              </w:rPr>
              <w:t>不完整，针对性弱得3分</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方案较差，无实质性内容得1分。</w:t>
            </w:r>
          </w:p>
        </w:tc>
        <w:tc>
          <w:tcPr>
            <w:tcW w:w="765" w:type="dxa"/>
            <w:noWrap w:val="0"/>
            <w:vAlign w:val="center"/>
          </w:tcPr>
          <w:p>
            <w:pPr>
              <w:keepNext w:val="0"/>
              <w:keepLines w:val="0"/>
              <w:pageBreakBefore w:val="0"/>
              <w:widowControl w:val="0"/>
              <w:kinsoku/>
              <w:wordWrap/>
              <w:overflowPunct/>
              <w:topLinePunct w:val="0"/>
              <w:autoSpaceDE/>
              <w:autoSpaceDN/>
              <w:bidi w:val="0"/>
              <w:spacing w:line="288" w:lineRule="auto"/>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bCs/>
                <w:color w:val="000000" w:themeColor="text1"/>
                <w:sz w:val="24"/>
                <w:highlight w:val="none"/>
                <w:lang w:val="en-US" w:eastAsia="zh-CN"/>
                <w14:textFill>
                  <w14:solidFill>
                    <w14:schemeClr w14:val="tx1"/>
                  </w14:solidFill>
                </w14:textFill>
              </w:rPr>
              <w:t>4分</w:t>
            </w:r>
          </w:p>
        </w:tc>
        <w:tc>
          <w:tcPr>
            <w:tcW w:w="1095" w:type="dxa"/>
            <w:noWrap w:val="0"/>
            <w:vAlign w:val="center"/>
          </w:tcPr>
          <w:p>
            <w:pPr>
              <w:keepNext w:val="0"/>
              <w:keepLines w:val="0"/>
              <w:pageBreakBefore w:val="0"/>
              <w:widowControl w:val="0"/>
              <w:kinsoku/>
              <w:wordWrap/>
              <w:overflowPunct/>
              <w:topLinePunct w:val="0"/>
              <w:autoSpaceDE/>
              <w:autoSpaceDN/>
              <w:bidi w:val="0"/>
              <w:spacing w:line="288" w:lineRule="auto"/>
              <w:jc w:val="center"/>
              <w:textAlignment w:val="auto"/>
              <w:rPr>
                <w:rFonts w:hint="eastAsia" w:ascii="仿宋" w:hAnsi="仿宋" w:eastAsia="仿宋" w:cs="仿宋"/>
                <w:bCs/>
                <w:color w:val="000000" w:themeColor="text1"/>
                <w:sz w:val="24"/>
                <w:highlight w:val="none"/>
                <w:lang w:val="en-US" w:eastAsia="zh-CN"/>
                <w14:textFill>
                  <w14:solidFill>
                    <w14:schemeClr w14:val="tx1"/>
                  </w14:solidFill>
                </w14:textFill>
              </w:rPr>
            </w:pPr>
            <w:r>
              <w:rPr>
                <w:rFonts w:hint="eastAsia" w:ascii="仿宋" w:hAnsi="仿宋" w:eastAsia="仿宋" w:cs="仿宋"/>
                <w:bCs/>
                <w:color w:val="000000" w:themeColor="text1"/>
                <w:sz w:val="24"/>
                <w:highlight w:val="none"/>
                <w:lang w:val="en-US" w:eastAsia="zh-CN"/>
                <w14:textFill>
                  <w14:solidFill>
                    <w14:schemeClr w14:val="tx1"/>
                  </w14:solidFill>
                </w14:textFill>
              </w:rPr>
              <w:t>主观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8" w:hRule="atLeast"/>
        </w:trPr>
        <w:tc>
          <w:tcPr>
            <w:tcW w:w="661" w:type="dxa"/>
            <w:vMerge w:val="restart"/>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eastAsia" w:ascii="仿宋" w:hAnsi="仿宋" w:eastAsia="仿宋" w:cs="仿宋"/>
                <w:color w:val="000000" w:themeColor="text1"/>
                <w:spacing w:val="6"/>
                <w:sz w:val="24"/>
                <w:szCs w:val="24"/>
                <w:highlight w:val="none"/>
                <w:lang w:eastAsia="zh-CN"/>
                <w14:textFill>
                  <w14:solidFill>
                    <w14:schemeClr w14:val="tx1"/>
                  </w14:solidFill>
                </w14:textFill>
              </w:rPr>
            </w:pP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4</w:t>
            </w:r>
          </w:p>
        </w:tc>
        <w:tc>
          <w:tcPr>
            <w:tcW w:w="1670" w:type="dxa"/>
            <w:vMerge w:val="restart"/>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项目实施方案</w:t>
            </w:r>
          </w:p>
        </w:tc>
        <w:tc>
          <w:tcPr>
            <w:tcW w:w="5113"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textAlignment w:val="auto"/>
              <w:rPr>
                <w:rFonts w:hint="eastAsia" w:ascii="仿宋" w:hAnsi="仿宋" w:eastAsia="仿宋" w:cs="仿宋"/>
                <w:color w:val="000000" w:themeColor="text1"/>
                <w:spacing w:val="6"/>
                <w:sz w:val="24"/>
                <w:szCs w:val="24"/>
                <w:highlight w:val="none"/>
                <w:lang w:eastAsia="zh-CN"/>
                <w14:textFill>
                  <w14:solidFill>
                    <w14:schemeClr w14:val="tx1"/>
                  </w14:solidFill>
                </w14:textFill>
              </w:rPr>
            </w:pP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pacing w:val="6"/>
                <w:sz w:val="24"/>
                <w:szCs w:val="24"/>
                <w:highlight w:val="none"/>
                <w14:textFill>
                  <w14:solidFill>
                    <w14:schemeClr w14:val="tx1"/>
                  </w14:solidFill>
                </w14:textFill>
              </w:rPr>
              <w:t>.1整体开发出版服务方案</w:t>
            </w:r>
            <w:r>
              <w:rPr>
                <w:rFonts w:hint="eastAsia" w:ascii="仿宋" w:hAnsi="仿宋" w:eastAsia="仿宋" w:cs="仿宋"/>
                <w:color w:val="000000" w:themeColor="text1"/>
                <w:spacing w:val="6"/>
                <w:sz w:val="24"/>
                <w:szCs w:val="24"/>
                <w:highlight w:val="none"/>
                <w:lang w:eastAsia="zh-CN"/>
                <w14:textFill>
                  <w14:solidFill>
                    <w14:schemeClr w14:val="tx1"/>
                  </w14:solidFill>
                </w14:textFill>
              </w:rPr>
              <w:t>：</w:t>
            </w: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服务方案科学合理、针对性强，符合采购需求得5分；方案完整、针对性较强，基本符合采购需求得4分；方案普通，针对性弱得2.5分；方案较差，无实质性内容得1分。</w:t>
            </w:r>
          </w:p>
        </w:tc>
        <w:tc>
          <w:tcPr>
            <w:tcW w:w="765"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bCs/>
                <w:color w:val="000000" w:themeColor="text1"/>
                <w:spacing w:val="6"/>
                <w:sz w:val="24"/>
                <w:szCs w:val="24"/>
                <w:highlight w:val="none"/>
                <w14:textFill>
                  <w14:solidFill>
                    <w14:schemeClr w14:val="tx1"/>
                  </w14:solidFill>
                </w14:textFill>
              </w:rPr>
              <w:t>5分</w:t>
            </w:r>
          </w:p>
        </w:tc>
        <w:tc>
          <w:tcPr>
            <w:tcW w:w="1095" w:type="dxa"/>
            <w:noWrap w:val="0"/>
            <w:vAlign w:val="center"/>
          </w:tcPr>
          <w:p>
            <w:pPr>
              <w:keepNext w:val="0"/>
              <w:keepLines w:val="0"/>
              <w:pageBreakBefore w:val="0"/>
              <w:widowControl w:val="0"/>
              <w:kinsoku/>
              <w:wordWrap/>
              <w:overflowPunct/>
              <w:topLinePunct w:val="0"/>
              <w:autoSpaceDE/>
              <w:autoSpaceDN/>
              <w:bidi w:val="0"/>
              <w:spacing w:line="288" w:lineRule="auto"/>
              <w:ind w:firstLine="0" w:firstLineChars="0"/>
              <w:jc w:val="center"/>
              <w:textAlignment w:val="auto"/>
              <w:rPr>
                <w:rFonts w:hint="eastAsia" w:ascii="仿宋" w:hAnsi="仿宋" w:eastAsia="仿宋" w:cs="仿宋"/>
                <w:bCs/>
                <w:color w:val="000000" w:themeColor="text1"/>
                <w:spacing w:val="6"/>
                <w:sz w:val="24"/>
                <w:szCs w:val="24"/>
                <w:highlight w:val="none"/>
                <w14:textFill>
                  <w14:solidFill>
                    <w14:schemeClr w14:val="tx1"/>
                  </w14:solidFill>
                </w14:textFill>
              </w:rPr>
            </w:pPr>
            <w:r>
              <w:rPr>
                <w:rFonts w:hint="eastAsia" w:ascii="仿宋" w:hAnsi="仿宋" w:eastAsia="仿宋" w:cs="仿宋"/>
                <w:bCs/>
                <w:color w:val="000000" w:themeColor="text1"/>
                <w:sz w:val="24"/>
                <w:highlight w:val="none"/>
                <w:lang w:val="en-US" w:eastAsia="zh-CN"/>
                <w14:textFill>
                  <w14:solidFill>
                    <w14:schemeClr w14:val="tx1"/>
                  </w14:solidFill>
                </w14:textFill>
              </w:rPr>
              <w:t>主观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661" w:type="dxa"/>
            <w:vMerge w:val="continue"/>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p>
        </w:tc>
        <w:tc>
          <w:tcPr>
            <w:tcW w:w="1670" w:type="dxa"/>
            <w:vMerge w:val="continue"/>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p>
        </w:tc>
        <w:tc>
          <w:tcPr>
            <w:tcW w:w="5113"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textAlignment w:val="auto"/>
              <w:rPr>
                <w:rFonts w:hint="default" w:ascii="仿宋" w:hAnsi="仿宋" w:eastAsia="仿宋" w:cs="仿宋"/>
                <w:color w:val="000000" w:themeColor="text1"/>
                <w:spacing w:val="6"/>
                <w:sz w:val="24"/>
                <w:szCs w:val="24"/>
                <w:highlight w:val="none"/>
                <w:lang w:val="en-US" w:eastAsia="zh-CN"/>
                <w14:textFill>
                  <w14:solidFill>
                    <w14:schemeClr w14:val="tx1"/>
                  </w14:solidFill>
                </w14:textFill>
              </w:rPr>
            </w:pP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pacing w:val="6"/>
                <w:sz w:val="24"/>
                <w:szCs w:val="24"/>
                <w:highlight w:val="none"/>
                <w14:textFill>
                  <w14:solidFill>
                    <w14:schemeClr w14:val="tx1"/>
                  </w14:solidFill>
                </w14:textFill>
              </w:rPr>
              <w:t>.</w:t>
            </w: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2教材撰稿作者的①权威性、②专业性，③业务能力及④突出特长，每项内容全面完整得1分，内容一般得0.5分，本项最多得4分。</w:t>
            </w:r>
          </w:p>
        </w:tc>
        <w:tc>
          <w:tcPr>
            <w:tcW w:w="765"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eastAsia" w:ascii="仿宋" w:hAnsi="仿宋" w:eastAsia="仿宋" w:cs="仿宋"/>
                <w:bCs/>
                <w:color w:val="000000" w:themeColor="text1"/>
                <w:spacing w:val="6"/>
                <w:sz w:val="24"/>
                <w:szCs w:val="24"/>
                <w:highlight w:val="none"/>
                <w14:textFill>
                  <w14:solidFill>
                    <w14:schemeClr w14:val="tx1"/>
                  </w14:solidFill>
                </w14:textFill>
              </w:rPr>
            </w:pPr>
            <w:r>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t>4</w:t>
            </w:r>
            <w:r>
              <w:rPr>
                <w:rFonts w:hint="eastAsia" w:ascii="仿宋" w:hAnsi="仿宋" w:eastAsia="仿宋" w:cs="仿宋"/>
                <w:bCs/>
                <w:color w:val="000000" w:themeColor="text1"/>
                <w:spacing w:val="6"/>
                <w:sz w:val="24"/>
                <w:szCs w:val="24"/>
                <w:highlight w:val="none"/>
                <w14:textFill>
                  <w14:solidFill>
                    <w14:schemeClr w14:val="tx1"/>
                  </w14:solidFill>
                </w14:textFill>
              </w:rPr>
              <w:t>分</w:t>
            </w:r>
          </w:p>
        </w:tc>
        <w:tc>
          <w:tcPr>
            <w:tcW w:w="1095" w:type="dxa"/>
            <w:noWrap w:val="0"/>
            <w:vAlign w:val="center"/>
          </w:tcPr>
          <w:p>
            <w:pPr>
              <w:keepNext w:val="0"/>
              <w:keepLines w:val="0"/>
              <w:pageBreakBefore w:val="0"/>
              <w:widowControl w:val="0"/>
              <w:kinsoku/>
              <w:wordWrap/>
              <w:overflowPunct/>
              <w:topLinePunct w:val="0"/>
              <w:autoSpaceDE/>
              <w:autoSpaceDN/>
              <w:bidi w:val="0"/>
              <w:spacing w:line="288" w:lineRule="auto"/>
              <w:ind w:firstLine="0" w:firstLineChars="0"/>
              <w:jc w:val="center"/>
              <w:textAlignment w:val="auto"/>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highlight w:val="none"/>
                <w:lang w:val="en-US" w:eastAsia="zh-CN"/>
                <w14:textFill>
                  <w14:solidFill>
                    <w14:schemeClr w14:val="tx1"/>
                  </w14:solidFill>
                </w14:textFill>
              </w:rPr>
              <w:t>主观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661" w:type="dxa"/>
            <w:vMerge w:val="continue"/>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p>
        </w:tc>
        <w:tc>
          <w:tcPr>
            <w:tcW w:w="1670" w:type="dxa"/>
            <w:vMerge w:val="continue"/>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p>
        </w:tc>
        <w:tc>
          <w:tcPr>
            <w:tcW w:w="5113"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textAlignment w:val="auto"/>
              <w:rPr>
                <w:rFonts w:hint="eastAsia" w:ascii="仿宋" w:hAnsi="仿宋" w:eastAsia="仿宋" w:cs="仿宋"/>
                <w:color w:val="000000" w:themeColor="text1"/>
                <w:spacing w:val="6"/>
                <w:sz w:val="24"/>
                <w:szCs w:val="24"/>
                <w:highlight w:val="none"/>
                <w:lang w:eastAsia="zh-CN"/>
                <w14:textFill>
                  <w14:solidFill>
                    <w14:schemeClr w14:val="tx1"/>
                  </w14:solidFill>
                </w14:textFill>
              </w:rPr>
            </w:pP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pacing w:val="6"/>
                <w:sz w:val="24"/>
                <w:szCs w:val="24"/>
                <w:highlight w:val="none"/>
                <w14:textFill>
                  <w14:solidFill>
                    <w14:schemeClr w14:val="tx1"/>
                  </w14:solidFill>
                </w14:textFill>
              </w:rPr>
              <w:t>.3教材开发</w:t>
            </w: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方案，</w:t>
            </w:r>
            <w:r>
              <w:rPr>
                <w:rFonts w:hint="eastAsia" w:ascii="仿宋" w:hAnsi="仿宋" w:eastAsia="仿宋" w:cs="仿宋"/>
                <w:color w:val="000000" w:themeColor="text1"/>
                <w:spacing w:val="6"/>
                <w:sz w:val="24"/>
                <w:szCs w:val="24"/>
                <w:highlight w:val="none"/>
                <w14:textFill>
                  <w14:solidFill>
                    <w14:schemeClr w14:val="tx1"/>
                  </w14:solidFill>
                </w14:textFill>
              </w:rPr>
              <w:t>内容概要的适老化程度</w:t>
            </w:r>
            <w:r>
              <w:rPr>
                <w:rFonts w:hint="eastAsia" w:ascii="仿宋" w:hAnsi="仿宋" w:eastAsia="仿宋" w:cs="仿宋"/>
                <w:color w:val="000000" w:themeColor="text1"/>
                <w:spacing w:val="6"/>
                <w:sz w:val="24"/>
                <w:szCs w:val="24"/>
                <w:highlight w:val="none"/>
                <w:lang w:eastAsia="zh-CN"/>
                <w14:textFill>
                  <w14:solidFill>
                    <w14:schemeClr w14:val="tx1"/>
                  </w14:solidFill>
                </w14:textFill>
              </w:rPr>
              <w:t>：</w:t>
            </w: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方案科学合理、针对性强，符合采购需求得5分；方案完整、针对性较强，基本符合采购需求得4分；方案普通，针对性弱得2.5分；方案较差，无实质性内容得1分。</w:t>
            </w:r>
          </w:p>
        </w:tc>
        <w:tc>
          <w:tcPr>
            <w:tcW w:w="765"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eastAsia" w:ascii="仿宋" w:hAnsi="仿宋" w:eastAsia="仿宋" w:cs="仿宋"/>
                <w:bCs/>
                <w:color w:val="000000" w:themeColor="text1"/>
                <w:spacing w:val="6"/>
                <w:sz w:val="24"/>
                <w:szCs w:val="24"/>
                <w:highlight w:val="none"/>
                <w14:textFill>
                  <w14:solidFill>
                    <w14:schemeClr w14:val="tx1"/>
                  </w14:solidFill>
                </w14:textFill>
              </w:rPr>
            </w:pPr>
            <w:r>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t>5</w:t>
            </w:r>
            <w:r>
              <w:rPr>
                <w:rFonts w:hint="eastAsia" w:ascii="仿宋" w:hAnsi="仿宋" w:eastAsia="仿宋" w:cs="仿宋"/>
                <w:bCs/>
                <w:color w:val="000000" w:themeColor="text1"/>
                <w:spacing w:val="6"/>
                <w:sz w:val="24"/>
                <w:szCs w:val="24"/>
                <w:highlight w:val="none"/>
                <w14:textFill>
                  <w14:solidFill>
                    <w14:schemeClr w14:val="tx1"/>
                  </w14:solidFill>
                </w14:textFill>
              </w:rPr>
              <w:t>分</w:t>
            </w:r>
          </w:p>
        </w:tc>
        <w:tc>
          <w:tcPr>
            <w:tcW w:w="1095"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highlight w:val="none"/>
                <w:lang w:val="en-US" w:eastAsia="zh-CN"/>
                <w14:textFill>
                  <w14:solidFill>
                    <w14:schemeClr w14:val="tx1"/>
                  </w14:solidFill>
                </w14:textFill>
              </w:rPr>
              <w:t>主观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661" w:type="dxa"/>
            <w:vMerge w:val="continue"/>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p>
        </w:tc>
        <w:tc>
          <w:tcPr>
            <w:tcW w:w="1670" w:type="dxa"/>
            <w:vMerge w:val="continue"/>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p>
        </w:tc>
        <w:tc>
          <w:tcPr>
            <w:tcW w:w="5113"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textAlignment w:val="auto"/>
              <w:rPr>
                <w:rFonts w:hint="eastAsia" w:ascii="仿宋" w:hAnsi="仿宋" w:eastAsia="仿宋" w:cs="仿宋"/>
                <w:color w:val="000000" w:themeColor="text1"/>
                <w:spacing w:val="6"/>
                <w:sz w:val="24"/>
                <w:szCs w:val="24"/>
                <w:highlight w:val="none"/>
                <w:lang w:eastAsia="zh-CN"/>
                <w14:textFill>
                  <w14:solidFill>
                    <w14:schemeClr w14:val="tx1"/>
                  </w14:solidFill>
                </w14:textFill>
              </w:rPr>
            </w:pP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pacing w:val="6"/>
                <w:sz w:val="24"/>
                <w:szCs w:val="24"/>
                <w:highlight w:val="none"/>
                <w14:textFill>
                  <w14:solidFill>
                    <w14:schemeClr w14:val="tx1"/>
                  </w14:solidFill>
                </w14:textFill>
              </w:rPr>
              <w:t>.4教材编写大纲</w:t>
            </w: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方案：方案科学合理、针对性强，符合采购需求得5分；方案完整、针对性较强，基本符合采购需求得4分；方案普通，针对性弱得2.5分；方案较差，无实质性内容得1分。</w:t>
            </w:r>
          </w:p>
        </w:tc>
        <w:tc>
          <w:tcPr>
            <w:tcW w:w="765"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eastAsia" w:ascii="仿宋" w:hAnsi="仿宋" w:eastAsia="仿宋" w:cs="仿宋"/>
                <w:bCs/>
                <w:color w:val="000000" w:themeColor="text1"/>
                <w:spacing w:val="6"/>
                <w:sz w:val="24"/>
                <w:szCs w:val="24"/>
                <w:highlight w:val="none"/>
                <w14:textFill>
                  <w14:solidFill>
                    <w14:schemeClr w14:val="tx1"/>
                  </w14:solidFill>
                </w14:textFill>
              </w:rPr>
            </w:pPr>
            <w:r>
              <w:rPr>
                <w:rFonts w:hint="eastAsia" w:ascii="仿宋" w:hAnsi="仿宋" w:eastAsia="仿宋" w:cs="仿宋"/>
                <w:bCs/>
                <w:color w:val="000000" w:themeColor="text1"/>
                <w:spacing w:val="6"/>
                <w:sz w:val="24"/>
                <w:szCs w:val="24"/>
                <w:highlight w:val="none"/>
                <w14:textFill>
                  <w14:solidFill>
                    <w14:schemeClr w14:val="tx1"/>
                  </w14:solidFill>
                </w14:textFill>
              </w:rPr>
              <w:t>5分</w:t>
            </w:r>
          </w:p>
        </w:tc>
        <w:tc>
          <w:tcPr>
            <w:tcW w:w="1095"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eastAsia" w:ascii="仿宋" w:hAnsi="仿宋" w:eastAsia="仿宋" w:cs="仿宋"/>
                <w:bCs/>
                <w:color w:val="000000" w:themeColor="text1"/>
                <w:spacing w:val="6"/>
                <w:sz w:val="24"/>
                <w:szCs w:val="24"/>
                <w:highlight w:val="none"/>
                <w14:textFill>
                  <w14:solidFill>
                    <w14:schemeClr w14:val="tx1"/>
                  </w14:solidFill>
                </w14:textFill>
              </w:rPr>
            </w:pPr>
            <w:r>
              <w:rPr>
                <w:rFonts w:hint="eastAsia" w:ascii="仿宋" w:hAnsi="仿宋" w:eastAsia="仿宋" w:cs="仿宋"/>
                <w:bCs/>
                <w:color w:val="000000" w:themeColor="text1"/>
                <w:sz w:val="24"/>
                <w:highlight w:val="none"/>
                <w:lang w:val="en-US" w:eastAsia="zh-CN"/>
                <w14:textFill>
                  <w14:solidFill>
                    <w14:schemeClr w14:val="tx1"/>
                  </w14:solidFill>
                </w14:textFill>
              </w:rPr>
              <w:t>主观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661" w:type="dxa"/>
            <w:vMerge w:val="continue"/>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p>
        </w:tc>
        <w:tc>
          <w:tcPr>
            <w:tcW w:w="1670" w:type="dxa"/>
            <w:vMerge w:val="continue"/>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p>
        </w:tc>
        <w:tc>
          <w:tcPr>
            <w:tcW w:w="5113"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textAlignment w:val="auto"/>
              <w:rPr>
                <w:rFonts w:hint="default" w:ascii="仿宋" w:hAnsi="仿宋" w:eastAsia="仿宋" w:cs="仿宋"/>
                <w:color w:val="000000" w:themeColor="text1"/>
                <w:spacing w:val="6"/>
                <w:sz w:val="24"/>
                <w:szCs w:val="24"/>
                <w:highlight w:val="none"/>
                <w:lang w:val="en-US" w:eastAsia="zh-CN"/>
                <w14:textFill>
                  <w14:solidFill>
                    <w14:schemeClr w14:val="tx1"/>
                  </w14:solidFill>
                </w14:textFill>
              </w:rPr>
            </w:pP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pacing w:val="6"/>
                <w:sz w:val="24"/>
                <w:szCs w:val="24"/>
                <w:highlight w:val="none"/>
                <w14:textFill>
                  <w14:solidFill>
                    <w14:schemeClr w14:val="tx1"/>
                  </w14:solidFill>
                </w14:textFill>
              </w:rPr>
              <w:t>.5教材封面设计</w:t>
            </w: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方案：设计方案独特、色彩适合得5分；设计方案较好，基本符合要求得4分；设计方案普通，针对性弱得2.5分；方案较差，无实质性内容得1分。</w:t>
            </w:r>
          </w:p>
        </w:tc>
        <w:tc>
          <w:tcPr>
            <w:tcW w:w="765"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eastAsia" w:ascii="仿宋" w:hAnsi="仿宋" w:eastAsia="仿宋" w:cs="仿宋"/>
                <w:bCs/>
                <w:color w:val="000000" w:themeColor="text1"/>
                <w:spacing w:val="6"/>
                <w:sz w:val="24"/>
                <w:szCs w:val="24"/>
                <w:highlight w:val="none"/>
                <w14:textFill>
                  <w14:solidFill>
                    <w14:schemeClr w14:val="tx1"/>
                  </w14:solidFill>
                </w14:textFill>
              </w:rPr>
            </w:pPr>
            <w:r>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t>5</w:t>
            </w:r>
            <w:r>
              <w:rPr>
                <w:rFonts w:hint="eastAsia" w:ascii="仿宋" w:hAnsi="仿宋" w:eastAsia="仿宋" w:cs="仿宋"/>
                <w:bCs/>
                <w:color w:val="000000" w:themeColor="text1"/>
                <w:spacing w:val="6"/>
                <w:sz w:val="24"/>
                <w:szCs w:val="24"/>
                <w:highlight w:val="none"/>
                <w14:textFill>
                  <w14:solidFill>
                    <w14:schemeClr w14:val="tx1"/>
                  </w14:solidFill>
                </w14:textFill>
              </w:rPr>
              <w:t>分</w:t>
            </w:r>
          </w:p>
        </w:tc>
        <w:tc>
          <w:tcPr>
            <w:tcW w:w="1095" w:type="dxa"/>
            <w:noWrap w:val="0"/>
            <w:vAlign w:val="center"/>
          </w:tcPr>
          <w:p>
            <w:pPr>
              <w:keepNext w:val="0"/>
              <w:keepLines w:val="0"/>
              <w:pageBreakBefore w:val="0"/>
              <w:widowControl w:val="0"/>
              <w:kinsoku/>
              <w:wordWrap/>
              <w:overflowPunct/>
              <w:topLinePunct w:val="0"/>
              <w:autoSpaceDE/>
              <w:autoSpaceDN/>
              <w:bidi w:val="0"/>
              <w:spacing w:line="288" w:lineRule="auto"/>
              <w:ind w:firstLine="0" w:firstLineChars="0"/>
              <w:jc w:val="center"/>
              <w:textAlignment w:val="auto"/>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highlight w:val="none"/>
                <w:lang w:val="en-US" w:eastAsia="zh-CN"/>
                <w14:textFill>
                  <w14:solidFill>
                    <w14:schemeClr w14:val="tx1"/>
                  </w14:solidFill>
                </w14:textFill>
              </w:rPr>
              <w:t>主观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8" w:hRule="atLeast"/>
        </w:trPr>
        <w:tc>
          <w:tcPr>
            <w:tcW w:w="661" w:type="dxa"/>
            <w:vMerge w:val="continue"/>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p>
        </w:tc>
        <w:tc>
          <w:tcPr>
            <w:tcW w:w="1670" w:type="dxa"/>
            <w:vMerge w:val="continue"/>
            <w:noWrap w:val="0"/>
            <w:vAlign w:val="center"/>
          </w:tcPr>
          <w:p>
            <w:pPr>
              <w:keepNext w:val="0"/>
              <w:keepLines w:val="0"/>
              <w:pageBreakBefore w:val="0"/>
              <w:widowControl w:val="0"/>
              <w:kinsoku/>
              <w:wordWrap/>
              <w:overflowPunct/>
              <w:topLinePunct w:val="0"/>
              <w:autoSpaceDE/>
              <w:autoSpaceDN/>
              <w:bidi w:val="0"/>
              <w:snapToGrid w:val="0"/>
              <w:spacing w:line="288" w:lineRule="auto"/>
              <w:ind w:firstLine="0" w:firstLineChars="0"/>
              <w:textAlignment w:val="auto"/>
              <w:rPr>
                <w:rFonts w:hint="eastAsia" w:ascii="仿宋" w:hAnsi="仿宋" w:eastAsia="仿宋" w:cs="仿宋"/>
                <w:bCs/>
                <w:color w:val="000000" w:themeColor="text1"/>
                <w:spacing w:val="6"/>
                <w:sz w:val="24"/>
                <w:szCs w:val="24"/>
                <w:highlight w:val="none"/>
                <w14:textFill>
                  <w14:solidFill>
                    <w14:schemeClr w14:val="tx1"/>
                  </w14:solidFill>
                </w14:textFill>
              </w:rPr>
            </w:pPr>
          </w:p>
        </w:tc>
        <w:tc>
          <w:tcPr>
            <w:tcW w:w="5113"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textAlignment w:val="auto"/>
              <w:rPr>
                <w:rFonts w:hint="eastAsia" w:ascii="仿宋" w:hAnsi="仿宋" w:eastAsia="仿宋" w:cs="仿宋"/>
                <w:color w:val="000000" w:themeColor="text1"/>
                <w:spacing w:val="6"/>
                <w:sz w:val="24"/>
                <w:szCs w:val="24"/>
                <w:highlight w:val="none"/>
                <w:lang w:eastAsia="zh-CN"/>
                <w14:textFill>
                  <w14:solidFill>
                    <w14:schemeClr w14:val="tx1"/>
                  </w14:solidFill>
                </w14:textFill>
              </w:rPr>
            </w:pP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4.6教材承印单位①生产能力、②运输能力、③印刷设备能力、④本地化服务能力情况，每项内容全面完整得1.5分，内容一般得1分，本项最多得6分。</w:t>
            </w:r>
          </w:p>
        </w:tc>
        <w:tc>
          <w:tcPr>
            <w:tcW w:w="765"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t>6</w:t>
            </w:r>
            <w:r>
              <w:rPr>
                <w:rFonts w:hint="eastAsia" w:ascii="仿宋" w:hAnsi="仿宋" w:eastAsia="仿宋" w:cs="仿宋"/>
                <w:bCs/>
                <w:color w:val="000000" w:themeColor="text1"/>
                <w:spacing w:val="6"/>
                <w:sz w:val="24"/>
                <w:szCs w:val="24"/>
                <w:highlight w:val="none"/>
                <w14:textFill>
                  <w14:solidFill>
                    <w14:schemeClr w14:val="tx1"/>
                  </w14:solidFill>
                </w14:textFill>
              </w:rPr>
              <w:t>分</w:t>
            </w:r>
          </w:p>
        </w:tc>
        <w:tc>
          <w:tcPr>
            <w:tcW w:w="1095" w:type="dxa"/>
            <w:noWrap w:val="0"/>
            <w:vAlign w:val="center"/>
          </w:tcPr>
          <w:p>
            <w:pPr>
              <w:keepNext w:val="0"/>
              <w:keepLines w:val="0"/>
              <w:pageBreakBefore w:val="0"/>
              <w:widowControl w:val="0"/>
              <w:kinsoku/>
              <w:wordWrap/>
              <w:overflowPunct/>
              <w:topLinePunct w:val="0"/>
              <w:autoSpaceDE/>
              <w:autoSpaceDN/>
              <w:bidi w:val="0"/>
              <w:spacing w:line="288" w:lineRule="auto"/>
              <w:ind w:firstLine="0" w:firstLineChars="0"/>
              <w:jc w:val="center"/>
              <w:textAlignment w:val="auto"/>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highlight w:val="none"/>
                <w:lang w:val="en-US" w:eastAsia="zh-CN"/>
                <w14:textFill>
                  <w14:solidFill>
                    <w14:schemeClr w14:val="tx1"/>
                  </w14:solidFill>
                </w14:textFill>
              </w:rPr>
              <w:t>主观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661" w:type="dxa"/>
            <w:vMerge w:val="continue"/>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p>
        </w:tc>
        <w:tc>
          <w:tcPr>
            <w:tcW w:w="1670" w:type="dxa"/>
            <w:vMerge w:val="continue"/>
            <w:noWrap w:val="0"/>
            <w:vAlign w:val="center"/>
          </w:tcPr>
          <w:p>
            <w:pPr>
              <w:keepNext w:val="0"/>
              <w:keepLines w:val="0"/>
              <w:pageBreakBefore w:val="0"/>
              <w:widowControl w:val="0"/>
              <w:kinsoku/>
              <w:wordWrap/>
              <w:overflowPunct/>
              <w:topLinePunct w:val="0"/>
              <w:autoSpaceDE/>
              <w:autoSpaceDN/>
              <w:bidi w:val="0"/>
              <w:snapToGrid w:val="0"/>
              <w:spacing w:line="288" w:lineRule="auto"/>
              <w:ind w:firstLine="0" w:firstLineChars="0"/>
              <w:textAlignment w:val="auto"/>
              <w:rPr>
                <w:rFonts w:hint="eastAsia" w:ascii="仿宋" w:hAnsi="仿宋" w:eastAsia="仿宋" w:cs="仿宋"/>
                <w:bCs/>
                <w:color w:val="000000" w:themeColor="text1"/>
                <w:spacing w:val="6"/>
                <w:sz w:val="24"/>
                <w:szCs w:val="24"/>
                <w:highlight w:val="none"/>
                <w14:textFill>
                  <w14:solidFill>
                    <w14:schemeClr w14:val="tx1"/>
                  </w14:solidFill>
                </w14:textFill>
              </w:rPr>
            </w:pPr>
          </w:p>
        </w:tc>
        <w:tc>
          <w:tcPr>
            <w:tcW w:w="5113" w:type="dxa"/>
            <w:noWrap w:val="0"/>
            <w:vAlign w:val="center"/>
          </w:tcPr>
          <w:p>
            <w:pPr>
              <w:keepNext w:val="0"/>
              <w:keepLines w:val="0"/>
              <w:pageBreakBefore w:val="0"/>
              <w:widowControl w:val="0"/>
              <w:kinsoku/>
              <w:wordWrap/>
              <w:overflowPunct/>
              <w:topLinePunct w:val="0"/>
              <w:autoSpaceDE/>
              <w:autoSpaceDN/>
              <w:bidi w:val="0"/>
              <w:snapToGrid w:val="0"/>
              <w:spacing w:line="288" w:lineRule="auto"/>
              <w:ind w:firstLine="0" w:firstLineChars="0"/>
              <w:textAlignment w:val="auto"/>
              <w:rPr>
                <w:rFonts w:hint="default" w:ascii="仿宋" w:hAnsi="仿宋" w:eastAsia="仿宋" w:cs="仿宋"/>
                <w:bCs/>
                <w:color w:val="000000" w:themeColor="text1"/>
                <w:spacing w:val="6"/>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t>4</w:t>
            </w:r>
            <w:r>
              <w:rPr>
                <w:rFonts w:hint="eastAsia" w:ascii="仿宋" w:hAnsi="仿宋" w:eastAsia="仿宋" w:cs="仿宋"/>
                <w:bCs/>
                <w:color w:val="000000" w:themeColor="text1"/>
                <w:spacing w:val="6"/>
                <w:sz w:val="24"/>
                <w:szCs w:val="24"/>
                <w:highlight w:val="none"/>
                <w14:textFill>
                  <w14:solidFill>
                    <w14:schemeClr w14:val="tx1"/>
                  </w14:solidFill>
                </w14:textFill>
              </w:rPr>
              <w:t>.</w:t>
            </w:r>
            <w:r>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t>7</w:t>
            </w:r>
            <w:r>
              <w:rPr>
                <w:rFonts w:hint="eastAsia" w:ascii="仿宋" w:hAnsi="仿宋" w:eastAsia="仿宋" w:cs="仿宋"/>
                <w:bCs/>
                <w:color w:val="000000" w:themeColor="text1"/>
                <w:spacing w:val="6"/>
                <w:sz w:val="24"/>
                <w:szCs w:val="24"/>
                <w:highlight w:val="none"/>
                <w14:textFill>
                  <w14:solidFill>
                    <w14:schemeClr w14:val="tx1"/>
                  </w14:solidFill>
                </w14:textFill>
              </w:rPr>
              <w:t>项目</w:t>
            </w:r>
            <w:r>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t>实施各个环节</w:t>
            </w:r>
            <w:r>
              <w:rPr>
                <w:rFonts w:hint="eastAsia" w:ascii="仿宋" w:hAnsi="仿宋" w:eastAsia="仿宋" w:cs="仿宋"/>
                <w:bCs/>
                <w:color w:val="000000" w:themeColor="text1"/>
                <w:spacing w:val="6"/>
                <w:sz w:val="24"/>
                <w:szCs w:val="24"/>
                <w:highlight w:val="none"/>
                <w14:textFill>
                  <w14:solidFill>
                    <w14:schemeClr w14:val="tx1"/>
                  </w14:solidFill>
                </w14:textFill>
              </w:rPr>
              <w:t>进度安排科学、合理</w:t>
            </w:r>
            <w:r>
              <w:rPr>
                <w:rFonts w:hint="eastAsia" w:ascii="仿宋" w:hAnsi="仿宋" w:eastAsia="仿宋" w:cs="仿宋"/>
                <w:bCs/>
                <w:color w:val="000000" w:themeColor="text1"/>
                <w:spacing w:val="6"/>
                <w:sz w:val="24"/>
                <w:szCs w:val="24"/>
                <w:highlight w:val="none"/>
                <w:lang w:eastAsia="zh-CN"/>
                <w14:textFill>
                  <w14:solidFill>
                    <w14:schemeClr w14:val="tx1"/>
                  </w14:solidFill>
                </w14:textFill>
              </w:rPr>
              <w:t>，</w:t>
            </w:r>
            <w:r>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t>完全满足采购要求得5分；进度安排较合理，基本满足采购要求得4分；进度安排一般，</w:t>
            </w: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针对性弱得2.5分；方案较差，无实质性内容得1分。</w:t>
            </w:r>
          </w:p>
        </w:tc>
        <w:tc>
          <w:tcPr>
            <w:tcW w:w="765"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eastAsia" w:ascii="仿宋" w:hAnsi="仿宋" w:eastAsia="仿宋" w:cs="仿宋"/>
                <w:bCs/>
                <w:color w:val="000000" w:themeColor="text1"/>
                <w:spacing w:val="6"/>
                <w:sz w:val="24"/>
                <w:szCs w:val="24"/>
                <w:highlight w:val="none"/>
                <w14:textFill>
                  <w14:solidFill>
                    <w14:schemeClr w14:val="tx1"/>
                  </w14:solidFill>
                </w14:textFill>
              </w:rPr>
            </w:pPr>
            <w:r>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t>5</w:t>
            </w:r>
            <w:r>
              <w:rPr>
                <w:rFonts w:hint="eastAsia" w:ascii="仿宋" w:hAnsi="仿宋" w:eastAsia="仿宋" w:cs="仿宋"/>
                <w:bCs/>
                <w:color w:val="000000" w:themeColor="text1"/>
                <w:spacing w:val="6"/>
                <w:sz w:val="24"/>
                <w:szCs w:val="24"/>
                <w:highlight w:val="none"/>
                <w14:textFill>
                  <w14:solidFill>
                    <w14:schemeClr w14:val="tx1"/>
                  </w14:solidFill>
                </w14:textFill>
              </w:rPr>
              <w:t>分</w:t>
            </w:r>
          </w:p>
        </w:tc>
        <w:tc>
          <w:tcPr>
            <w:tcW w:w="1095" w:type="dxa"/>
            <w:noWrap w:val="0"/>
            <w:vAlign w:val="center"/>
          </w:tcPr>
          <w:p>
            <w:pPr>
              <w:keepNext w:val="0"/>
              <w:keepLines w:val="0"/>
              <w:pageBreakBefore w:val="0"/>
              <w:widowControl w:val="0"/>
              <w:kinsoku/>
              <w:wordWrap/>
              <w:overflowPunct/>
              <w:topLinePunct w:val="0"/>
              <w:autoSpaceDE/>
              <w:autoSpaceDN/>
              <w:bidi w:val="0"/>
              <w:spacing w:line="288" w:lineRule="auto"/>
              <w:ind w:firstLine="0" w:firstLineChars="0"/>
              <w:jc w:val="center"/>
              <w:textAlignment w:val="auto"/>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highlight w:val="none"/>
                <w:lang w:val="en-US" w:eastAsia="zh-CN"/>
                <w14:textFill>
                  <w14:solidFill>
                    <w14:schemeClr w14:val="tx1"/>
                  </w14:solidFill>
                </w14:textFill>
              </w:rPr>
              <w:t>主观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trPr>
        <w:tc>
          <w:tcPr>
            <w:tcW w:w="661" w:type="dxa"/>
            <w:vMerge w:val="restart"/>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eastAsia" w:ascii="仿宋" w:hAnsi="仿宋" w:eastAsia="仿宋" w:cs="仿宋"/>
                <w:color w:val="000000" w:themeColor="text1"/>
                <w:spacing w:val="6"/>
                <w:sz w:val="24"/>
                <w:szCs w:val="24"/>
                <w:highlight w:val="none"/>
                <w:lang w:eastAsia="zh-CN"/>
                <w14:textFill>
                  <w14:solidFill>
                    <w14:schemeClr w14:val="tx1"/>
                  </w14:solidFill>
                </w14:textFill>
              </w:rPr>
            </w:pP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5</w:t>
            </w:r>
          </w:p>
        </w:tc>
        <w:tc>
          <w:tcPr>
            <w:tcW w:w="1670" w:type="dxa"/>
            <w:vMerge w:val="restart"/>
            <w:noWrap w:val="0"/>
            <w:vAlign w:val="center"/>
          </w:tcPr>
          <w:p>
            <w:pPr>
              <w:keepNext w:val="0"/>
              <w:keepLines w:val="0"/>
              <w:pageBreakBefore w:val="0"/>
              <w:widowControl w:val="0"/>
              <w:kinsoku/>
              <w:wordWrap/>
              <w:overflowPunct/>
              <w:topLinePunct w:val="0"/>
              <w:autoSpaceDE/>
              <w:autoSpaceDN/>
              <w:bidi w:val="0"/>
              <w:snapToGrid w:val="0"/>
              <w:spacing w:line="288" w:lineRule="auto"/>
              <w:ind w:firstLine="0" w:firstLineChars="0"/>
              <w:textAlignment w:val="auto"/>
              <w:rPr>
                <w:rFonts w:hint="eastAsia" w:ascii="仿宋" w:hAnsi="仿宋" w:eastAsia="仿宋" w:cs="仿宋"/>
                <w:bCs/>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质量控制方案</w:t>
            </w:r>
          </w:p>
        </w:tc>
        <w:tc>
          <w:tcPr>
            <w:tcW w:w="5113" w:type="dxa"/>
            <w:noWrap w:val="0"/>
            <w:vAlign w:val="center"/>
          </w:tcPr>
          <w:p>
            <w:pPr>
              <w:keepNext w:val="0"/>
              <w:keepLines w:val="0"/>
              <w:pageBreakBefore w:val="0"/>
              <w:widowControl w:val="0"/>
              <w:kinsoku/>
              <w:wordWrap/>
              <w:overflowPunct/>
              <w:topLinePunct w:val="0"/>
              <w:autoSpaceDE/>
              <w:autoSpaceDN/>
              <w:bidi w:val="0"/>
              <w:snapToGrid w:val="0"/>
              <w:spacing w:line="288" w:lineRule="auto"/>
              <w:ind w:firstLine="0" w:firstLineChars="0"/>
              <w:textAlignment w:val="auto"/>
              <w:rPr>
                <w:rFonts w:hint="eastAsia" w:ascii="仿宋" w:hAnsi="仿宋" w:eastAsia="仿宋" w:cs="仿宋"/>
                <w:bCs/>
                <w:color w:val="000000" w:themeColor="text1"/>
                <w:spacing w:val="6"/>
                <w:sz w:val="24"/>
                <w:szCs w:val="24"/>
                <w:highlight w:val="none"/>
                <w:lang w:eastAsia="zh-CN"/>
                <w14:textFill>
                  <w14:solidFill>
                    <w14:schemeClr w14:val="tx1"/>
                  </w14:solidFill>
                </w14:textFill>
              </w:rPr>
            </w:pPr>
            <w:r>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t>5.1提供详细的质量控制方案，如：①出版内容质量、②印刷材质、③装订质量控制方案和④相应措施，每项内容全面完整得1.5分，内容一般得1分，本项最多得6分。</w:t>
            </w:r>
          </w:p>
        </w:tc>
        <w:tc>
          <w:tcPr>
            <w:tcW w:w="765"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eastAsia" w:ascii="仿宋" w:hAnsi="仿宋" w:eastAsia="仿宋" w:cs="仿宋"/>
                <w:bCs/>
                <w:color w:val="000000" w:themeColor="text1"/>
                <w:spacing w:val="6"/>
                <w:sz w:val="24"/>
                <w:szCs w:val="24"/>
                <w:highlight w:val="none"/>
                <w14:textFill>
                  <w14:solidFill>
                    <w14:schemeClr w14:val="tx1"/>
                  </w14:solidFill>
                </w14:textFill>
              </w:rPr>
            </w:pPr>
            <w:r>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t>6</w:t>
            </w:r>
            <w:r>
              <w:rPr>
                <w:rFonts w:hint="eastAsia" w:ascii="仿宋" w:hAnsi="仿宋" w:eastAsia="仿宋" w:cs="仿宋"/>
                <w:bCs/>
                <w:color w:val="000000" w:themeColor="text1"/>
                <w:spacing w:val="6"/>
                <w:sz w:val="24"/>
                <w:szCs w:val="24"/>
                <w:highlight w:val="none"/>
                <w14:textFill>
                  <w14:solidFill>
                    <w14:schemeClr w14:val="tx1"/>
                  </w14:solidFill>
                </w14:textFill>
              </w:rPr>
              <w:t>分</w:t>
            </w:r>
          </w:p>
        </w:tc>
        <w:tc>
          <w:tcPr>
            <w:tcW w:w="1095" w:type="dxa"/>
            <w:noWrap w:val="0"/>
            <w:vAlign w:val="center"/>
          </w:tcPr>
          <w:p>
            <w:pPr>
              <w:keepNext w:val="0"/>
              <w:keepLines w:val="0"/>
              <w:pageBreakBefore w:val="0"/>
              <w:widowControl w:val="0"/>
              <w:kinsoku/>
              <w:wordWrap/>
              <w:overflowPunct/>
              <w:topLinePunct w:val="0"/>
              <w:autoSpaceDE/>
              <w:autoSpaceDN/>
              <w:bidi w:val="0"/>
              <w:spacing w:line="288" w:lineRule="auto"/>
              <w:ind w:firstLine="0" w:firstLineChars="0"/>
              <w:jc w:val="center"/>
              <w:textAlignment w:val="auto"/>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highlight w:val="none"/>
                <w:lang w:val="en-US" w:eastAsia="zh-CN"/>
                <w14:textFill>
                  <w14:solidFill>
                    <w14:schemeClr w14:val="tx1"/>
                  </w14:solidFill>
                </w14:textFill>
              </w:rPr>
              <w:t>主观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8" w:hRule="atLeast"/>
        </w:trPr>
        <w:tc>
          <w:tcPr>
            <w:tcW w:w="661" w:type="dxa"/>
            <w:vMerge w:val="continue"/>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p>
        </w:tc>
        <w:tc>
          <w:tcPr>
            <w:tcW w:w="1670" w:type="dxa"/>
            <w:vMerge w:val="continue"/>
            <w:noWrap w:val="0"/>
            <w:vAlign w:val="center"/>
          </w:tcPr>
          <w:p>
            <w:pPr>
              <w:keepNext w:val="0"/>
              <w:keepLines w:val="0"/>
              <w:pageBreakBefore w:val="0"/>
              <w:widowControl w:val="0"/>
              <w:kinsoku/>
              <w:wordWrap/>
              <w:overflowPunct/>
              <w:topLinePunct w:val="0"/>
              <w:autoSpaceDE/>
              <w:autoSpaceDN/>
              <w:bidi w:val="0"/>
              <w:snapToGrid w:val="0"/>
              <w:spacing w:line="288" w:lineRule="auto"/>
              <w:ind w:firstLine="0" w:firstLineChars="0"/>
              <w:textAlignment w:val="auto"/>
              <w:rPr>
                <w:rFonts w:hint="eastAsia" w:ascii="仿宋" w:hAnsi="仿宋" w:eastAsia="仿宋" w:cs="仿宋"/>
                <w:bCs/>
                <w:color w:val="000000" w:themeColor="text1"/>
                <w:spacing w:val="6"/>
                <w:sz w:val="24"/>
                <w:szCs w:val="24"/>
                <w:highlight w:val="none"/>
                <w14:textFill>
                  <w14:solidFill>
                    <w14:schemeClr w14:val="tx1"/>
                  </w14:solidFill>
                </w14:textFill>
              </w:rPr>
            </w:pPr>
          </w:p>
        </w:tc>
        <w:tc>
          <w:tcPr>
            <w:tcW w:w="5113" w:type="dxa"/>
            <w:noWrap w:val="0"/>
            <w:vAlign w:val="center"/>
          </w:tcPr>
          <w:p>
            <w:pPr>
              <w:keepNext w:val="0"/>
              <w:keepLines w:val="0"/>
              <w:pageBreakBefore w:val="0"/>
              <w:widowControl w:val="0"/>
              <w:kinsoku/>
              <w:wordWrap/>
              <w:overflowPunct/>
              <w:topLinePunct w:val="0"/>
              <w:autoSpaceDE/>
              <w:autoSpaceDN/>
              <w:bidi w:val="0"/>
              <w:snapToGrid w:val="0"/>
              <w:spacing w:line="288" w:lineRule="auto"/>
              <w:ind w:firstLine="0" w:firstLineChars="0"/>
              <w:textAlignment w:val="auto"/>
              <w:rPr>
                <w:rFonts w:hint="eastAsia" w:ascii="仿宋" w:hAnsi="仿宋" w:eastAsia="仿宋" w:cs="仿宋"/>
                <w:bCs/>
                <w:color w:val="000000" w:themeColor="text1"/>
                <w:spacing w:val="6"/>
                <w:sz w:val="24"/>
                <w:szCs w:val="24"/>
                <w:highlight w:val="none"/>
                <w:lang w:eastAsia="zh-CN"/>
                <w14:textFill>
                  <w14:solidFill>
                    <w14:schemeClr w14:val="tx1"/>
                  </w14:solidFill>
                </w14:textFill>
              </w:rPr>
            </w:pPr>
            <w:r>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t>5</w:t>
            </w:r>
            <w:r>
              <w:rPr>
                <w:rFonts w:hint="eastAsia" w:ascii="仿宋" w:hAnsi="仿宋" w:eastAsia="仿宋" w:cs="仿宋"/>
                <w:bCs/>
                <w:color w:val="000000" w:themeColor="text1"/>
                <w:spacing w:val="6"/>
                <w:sz w:val="24"/>
                <w:szCs w:val="24"/>
                <w:highlight w:val="none"/>
                <w14:textFill>
                  <w14:solidFill>
                    <w14:schemeClr w14:val="tx1"/>
                  </w14:solidFill>
                </w14:textFill>
              </w:rPr>
              <w:t>.</w:t>
            </w:r>
            <w:r>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t>2对交货后出现不合格教材等问题所采取的①措施，②服务承诺及③服务承诺落实保障措施等，每项内容全面完整得1分，内容一般得0.5分，本项最多得3分。</w:t>
            </w:r>
          </w:p>
        </w:tc>
        <w:tc>
          <w:tcPr>
            <w:tcW w:w="765"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eastAsia" w:ascii="仿宋" w:hAnsi="仿宋" w:eastAsia="仿宋" w:cs="仿宋"/>
                <w:bCs/>
                <w:color w:val="000000" w:themeColor="text1"/>
                <w:spacing w:val="6"/>
                <w:sz w:val="24"/>
                <w:szCs w:val="24"/>
                <w:highlight w:val="none"/>
                <w14:textFill>
                  <w14:solidFill>
                    <w14:schemeClr w14:val="tx1"/>
                  </w14:solidFill>
                </w14:textFill>
              </w:rPr>
            </w:pPr>
            <w:r>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t>3</w:t>
            </w:r>
            <w:r>
              <w:rPr>
                <w:rFonts w:hint="eastAsia" w:ascii="仿宋" w:hAnsi="仿宋" w:eastAsia="仿宋" w:cs="仿宋"/>
                <w:bCs/>
                <w:color w:val="000000" w:themeColor="text1"/>
                <w:spacing w:val="6"/>
                <w:sz w:val="24"/>
                <w:szCs w:val="24"/>
                <w:highlight w:val="none"/>
                <w14:textFill>
                  <w14:solidFill>
                    <w14:schemeClr w14:val="tx1"/>
                  </w14:solidFill>
                </w14:textFill>
              </w:rPr>
              <w:t>分</w:t>
            </w:r>
          </w:p>
        </w:tc>
        <w:tc>
          <w:tcPr>
            <w:tcW w:w="1095" w:type="dxa"/>
            <w:noWrap w:val="0"/>
            <w:vAlign w:val="center"/>
          </w:tcPr>
          <w:p>
            <w:pPr>
              <w:keepNext w:val="0"/>
              <w:keepLines w:val="0"/>
              <w:pageBreakBefore w:val="0"/>
              <w:widowControl w:val="0"/>
              <w:kinsoku/>
              <w:wordWrap/>
              <w:overflowPunct/>
              <w:topLinePunct w:val="0"/>
              <w:autoSpaceDE/>
              <w:autoSpaceDN/>
              <w:bidi w:val="0"/>
              <w:spacing w:line="288" w:lineRule="auto"/>
              <w:ind w:firstLine="0" w:firstLineChars="0"/>
              <w:jc w:val="center"/>
              <w:textAlignment w:val="auto"/>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highlight w:val="none"/>
                <w:lang w:val="en-US" w:eastAsia="zh-CN"/>
                <w14:textFill>
                  <w14:solidFill>
                    <w14:schemeClr w14:val="tx1"/>
                  </w14:solidFill>
                </w14:textFill>
              </w:rPr>
              <w:t>主观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61" w:type="dxa"/>
            <w:vMerge w:val="restart"/>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eastAsia" w:ascii="仿宋" w:hAnsi="仿宋" w:eastAsia="仿宋" w:cs="仿宋"/>
                <w:color w:val="000000" w:themeColor="text1"/>
                <w:spacing w:val="6"/>
                <w:sz w:val="24"/>
                <w:szCs w:val="24"/>
                <w:highlight w:val="none"/>
                <w:lang w:eastAsia="zh-CN"/>
                <w14:textFill>
                  <w14:solidFill>
                    <w14:schemeClr w14:val="tx1"/>
                  </w14:solidFill>
                </w14:textFill>
              </w:rPr>
            </w:pP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6</w:t>
            </w:r>
          </w:p>
        </w:tc>
        <w:tc>
          <w:tcPr>
            <w:tcW w:w="1670" w:type="dxa"/>
            <w:vMerge w:val="restart"/>
            <w:noWrap w:val="0"/>
            <w:vAlign w:val="center"/>
          </w:tcPr>
          <w:p>
            <w:pPr>
              <w:keepNext w:val="0"/>
              <w:keepLines w:val="0"/>
              <w:pageBreakBefore w:val="0"/>
              <w:widowControl w:val="0"/>
              <w:kinsoku/>
              <w:wordWrap/>
              <w:overflowPunct/>
              <w:topLinePunct w:val="0"/>
              <w:autoSpaceDE/>
              <w:autoSpaceDN/>
              <w:bidi w:val="0"/>
              <w:snapToGrid w:val="0"/>
              <w:spacing w:line="288" w:lineRule="auto"/>
              <w:ind w:firstLine="0" w:firstLineChars="0"/>
              <w:textAlignment w:val="auto"/>
              <w:rPr>
                <w:rFonts w:hint="eastAsia" w:ascii="仿宋" w:hAnsi="仿宋" w:eastAsia="仿宋" w:cs="仿宋"/>
                <w:bCs/>
                <w:color w:val="000000" w:themeColor="text1"/>
                <w:spacing w:val="6"/>
                <w:sz w:val="24"/>
                <w:szCs w:val="24"/>
                <w:highlight w:val="none"/>
                <w14:textFill>
                  <w14:solidFill>
                    <w14:schemeClr w14:val="tx1"/>
                  </w14:solidFill>
                </w14:textFill>
              </w:rPr>
            </w:pPr>
            <w:r>
              <w:rPr>
                <w:rFonts w:hint="eastAsia" w:ascii="仿宋" w:hAnsi="仿宋" w:eastAsia="仿宋" w:cs="仿宋"/>
                <w:bCs/>
                <w:color w:val="000000" w:themeColor="text1"/>
                <w:spacing w:val="6"/>
                <w:sz w:val="24"/>
                <w:szCs w:val="24"/>
                <w:highlight w:val="none"/>
                <w14:textFill>
                  <w14:solidFill>
                    <w14:schemeClr w14:val="tx1"/>
                  </w14:solidFill>
                </w14:textFill>
              </w:rPr>
              <w:t>项目实施人员配备</w:t>
            </w:r>
          </w:p>
        </w:tc>
        <w:tc>
          <w:tcPr>
            <w:tcW w:w="5113" w:type="dxa"/>
            <w:noWrap w:val="0"/>
            <w:vAlign w:val="center"/>
          </w:tcPr>
          <w:p>
            <w:pPr>
              <w:keepNext w:val="0"/>
              <w:keepLines w:val="0"/>
              <w:pageBreakBefore w:val="0"/>
              <w:widowControl w:val="0"/>
              <w:kinsoku/>
              <w:wordWrap/>
              <w:overflowPunct/>
              <w:topLinePunct w:val="0"/>
              <w:autoSpaceDE/>
              <w:autoSpaceDN/>
              <w:bidi w:val="0"/>
              <w:snapToGrid w:val="0"/>
              <w:spacing w:line="288" w:lineRule="auto"/>
              <w:ind w:firstLine="0" w:firstLineChars="0"/>
              <w:textAlignment w:val="auto"/>
              <w:rPr>
                <w:rFonts w:hint="eastAsia" w:ascii="仿宋" w:hAnsi="仿宋" w:eastAsia="仿宋" w:cs="仿宋"/>
                <w:bCs/>
                <w:color w:val="000000" w:themeColor="text1"/>
                <w:spacing w:val="6"/>
                <w:sz w:val="24"/>
                <w:szCs w:val="24"/>
                <w:highlight w:val="none"/>
                <w14:textFill>
                  <w14:solidFill>
                    <w14:schemeClr w14:val="tx1"/>
                  </w14:solidFill>
                </w14:textFill>
              </w:rPr>
            </w:pPr>
            <w:r>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t>6</w:t>
            </w:r>
            <w:r>
              <w:rPr>
                <w:rFonts w:hint="eastAsia" w:ascii="仿宋" w:hAnsi="仿宋" w:eastAsia="仿宋" w:cs="仿宋"/>
                <w:bCs/>
                <w:color w:val="000000" w:themeColor="text1"/>
                <w:spacing w:val="6"/>
                <w:sz w:val="24"/>
                <w:szCs w:val="24"/>
                <w:highlight w:val="none"/>
                <w14:textFill>
                  <w14:solidFill>
                    <w14:schemeClr w14:val="tx1"/>
                  </w14:solidFill>
                </w14:textFill>
              </w:rPr>
              <w:t>.1人员配置（指除作者外的项目工作人员）方案的合理性、科学性以及人员调度的便捷性，配备人员的数量与本项目的符合性</w:t>
            </w:r>
            <w:r>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t>，本项最多得3分。</w:t>
            </w:r>
          </w:p>
        </w:tc>
        <w:tc>
          <w:tcPr>
            <w:tcW w:w="765"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eastAsia" w:ascii="仿宋" w:hAnsi="仿宋" w:eastAsia="仿宋" w:cs="仿宋"/>
                <w:bCs/>
                <w:color w:val="000000" w:themeColor="text1"/>
                <w:spacing w:val="6"/>
                <w:sz w:val="24"/>
                <w:szCs w:val="24"/>
                <w:highlight w:val="none"/>
                <w14:textFill>
                  <w14:solidFill>
                    <w14:schemeClr w14:val="tx1"/>
                  </w14:solidFill>
                </w14:textFill>
              </w:rPr>
            </w:pPr>
            <w:r>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t>3</w:t>
            </w:r>
            <w:r>
              <w:rPr>
                <w:rFonts w:hint="eastAsia" w:ascii="仿宋" w:hAnsi="仿宋" w:eastAsia="仿宋" w:cs="仿宋"/>
                <w:bCs/>
                <w:color w:val="000000" w:themeColor="text1"/>
                <w:spacing w:val="6"/>
                <w:sz w:val="24"/>
                <w:szCs w:val="24"/>
                <w:highlight w:val="none"/>
                <w14:textFill>
                  <w14:solidFill>
                    <w14:schemeClr w14:val="tx1"/>
                  </w14:solidFill>
                </w14:textFill>
              </w:rPr>
              <w:t>分</w:t>
            </w:r>
          </w:p>
        </w:tc>
        <w:tc>
          <w:tcPr>
            <w:tcW w:w="1095" w:type="dxa"/>
            <w:noWrap w:val="0"/>
            <w:vAlign w:val="center"/>
          </w:tcPr>
          <w:p>
            <w:pPr>
              <w:keepNext w:val="0"/>
              <w:keepLines w:val="0"/>
              <w:pageBreakBefore w:val="0"/>
              <w:widowControl w:val="0"/>
              <w:kinsoku/>
              <w:wordWrap/>
              <w:overflowPunct/>
              <w:topLinePunct w:val="0"/>
              <w:autoSpaceDE/>
              <w:autoSpaceDN/>
              <w:bidi w:val="0"/>
              <w:spacing w:line="288" w:lineRule="auto"/>
              <w:ind w:firstLine="0" w:firstLineChars="0"/>
              <w:jc w:val="center"/>
              <w:textAlignment w:val="auto"/>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highlight w:val="none"/>
                <w:lang w:val="en-US" w:eastAsia="zh-CN"/>
                <w14:textFill>
                  <w14:solidFill>
                    <w14:schemeClr w14:val="tx1"/>
                  </w14:solidFill>
                </w14:textFill>
              </w:rPr>
              <w:t>主观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8" w:hRule="atLeast"/>
        </w:trPr>
        <w:tc>
          <w:tcPr>
            <w:tcW w:w="661" w:type="dxa"/>
            <w:vMerge w:val="continue"/>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p>
        </w:tc>
        <w:tc>
          <w:tcPr>
            <w:tcW w:w="1670" w:type="dxa"/>
            <w:vMerge w:val="continue"/>
            <w:noWrap w:val="0"/>
            <w:vAlign w:val="center"/>
          </w:tcPr>
          <w:p>
            <w:pPr>
              <w:keepNext w:val="0"/>
              <w:keepLines w:val="0"/>
              <w:pageBreakBefore w:val="0"/>
              <w:widowControl w:val="0"/>
              <w:kinsoku/>
              <w:wordWrap/>
              <w:overflowPunct/>
              <w:topLinePunct w:val="0"/>
              <w:autoSpaceDE/>
              <w:autoSpaceDN/>
              <w:bidi w:val="0"/>
              <w:snapToGrid w:val="0"/>
              <w:spacing w:line="288" w:lineRule="auto"/>
              <w:ind w:firstLine="0" w:firstLineChars="0"/>
              <w:textAlignment w:val="auto"/>
              <w:rPr>
                <w:rFonts w:hint="eastAsia" w:ascii="仿宋" w:hAnsi="仿宋" w:eastAsia="仿宋" w:cs="仿宋"/>
                <w:bCs/>
                <w:color w:val="000000" w:themeColor="text1"/>
                <w:spacing w:val="6"/>
                <w:sz w:val="24"/>
                <w:szCs w:val="24"/>
                <w:highlight w:val="none"/>
                <w14:textFill>
                  <w14:solidFill>
                    <w14:schemeClr w14:val="tx1"/>
                  </w14:solidFill>
                </w14:textFill>
              </w:rPr>
            </w:pPr>
          </w:p>
        </w:tc>
        <w:tc>
          <w:tcPr>
            <w:tcW w:w="5113" w:type="dxa"/>
            <w:noWrap w:val="0"/>
            <w:vAlign w:val="center"/>
          </w:tcPr>
          <w:p>
            <w:pPr>
              <w:keepNext w:val="0"/>
              <w:keepLines w:val="0"/>
              <w:pageBreakBefore w:val="0"/>
              <w:widowControl w:val="0"/>
              <w:kinsoku/>
              <w:wordWrap/>
              <w:overflowPunct/>
              <w:topLinePunct w:val="0"/>
              <w:autoSpaceDE/>
              <w:autoSpaceDN/>
              <w:bidi w:val="0"/>
              <w:snapToGrid w:val="0"/>
              <w:spacing w:line="288" w:lineRule="auto"/>
              <w:ind w:firstLine="0" w:firstLineChars="0"/>
              <w:textAlignment w:val="auto"/>
              <w:rPr>
                <w:rFonts w:hint="eastAsia" w:ascii="仿宋" w:hAnsi="仿宋" w:eastAsia="仿宋" w:cs="仿宋"/>
                <w:bCs/>
                <w:color w:val="000000" w:themeColor="text1"/>
                <w:spacing w:val="6"/>
                <w:sz w:val="24"/>
                <w:szCs w:val="24"/>
                <w:highlight w:val="none"/>
                <w14:textFill>
                  <w14:solidFill>
                    <w14:schemeClr w14:val="tx1"/>
                  </w14:solidFill>
                </w14:textFill>
              </w:rPr>
            </w:pPr>
            <w:r>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t>6</w:t>
            </w:r>
            <w:r>
              <w:rPr>
                <w:rFonts w:hint="eastAsia" w:ascii="仿宋" w:hAnsi="仿宋" w:eastAsia="仿宋" w:cs="仿宋"/>
                <w:bCs/>
                <w:color w:val="000000" w:themeColor="text1"/>
                <w:spacing w:val="6"/>
                <w:sz w:val="24"/>
                <w:szCs w:val="24"/>
                <w:highlight w:val="none"/>
                <w14:textFill>
                  <w14:solidFill>
                    <w14:schemeClr w14:val="tx1"/>
                  </w14:solidFill>
                </w14:textFill>
              </w:rPr>
              <w:t>.2配备人员的专业技术能力、专业分布、实施经验等情况（提供相关证明材料）</w:t>
            </w:r>
            <w:r>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t>，本项最多得3分。</w:t>
            </w:r>
          </w:p>
        </w:tc>
        <w:tc>
          <w:tcPr>
            <w:tcW w:w="765"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eastAsia" w:ascii="仿宋" w:hAnsi="仿宋" w:eastAsia="仿宋" w:cs="仿宋"/>
                <w:bCs/>
                <w:color w:val="000000" w:themeColor="text1"/>
                <w:spacing w:val="6"/>
                <w:sz w:val="24"/>
                <w:szCs w:val="24"/>
                <w:highlight w:val="none"/>
                <w14:textFill>
                  <w14:solidFill>
                    <w14:schemeClr w14:val="tx1"/>
                  </w14:solidFill>
                </w14:textFill>
              </w:rPr>
            </w:pPr>
            <w:r>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t>3</w:t>
            </w:r>
            <w:r>
              <w:rPr>
                <w:rFonts w:hint="eastAsia" w:ascii="仿宋" w:hAnsi="仿宋" w:eastAsia="仿宋" w:cs="仿宋"/>
                <w:bCs/>
                <w:color w:val="000000" w:themeColor="text1"/>
                <w:spacing w:val="6"/>
                <w:sz w:val="24"/>
                <w:szCs w:val="24"/>
                <w:highlight w:val="none"/>
                <w14:textFill>
                  <w14:solidFill>
                    <w14:schemeClr w14:val="tx1"/>
                  </w14:solidFill>
                </w14:textFill>
              </w:rPr>
              <w:t>分</w:t>
            </w:r>
          </w:p>
        </w:tc>
        <w:tc>
          <w:tcPr>
            <w:tcW w:w="1095" w:type="dxa"/>
            <w:noWrap w:val="0"/>
            <w:vAlign w:val="center"/>
          </w:tcPr>
          <w:p>
            <w:pPr>
              <w:keepNext w:val="0"/>
              <w:keepLines w:val="0"/>
              <w:pageBreakBefore w:val="0"/>
              <w:widowControl w:val="0"/>
              <w:kinsoku/>
              <w:wordWrap/>
              <w:overflowPunct/>
              <w:topLinePunct w:val="0"/>
              <w:autoSpaceDE/>
              <w:autoSpaceDN/>
              <w:bidi w:val="0"/>
              <w:spacing w:line="288" w:lineRule="auto"/>
              <w:ind w:firstLine="0" w:firstLineChars="0"/>
              <w:jc w:val="center"/>
              <w:textAlignment w:val="auto"/>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highlight w:val="none"/>
                <w:lang w:val="en-US" w:eastAsia="zh-CN"/>
                <w14:textFill>
                  <w14:solidFill>
                    <w14:schemeClr w14:val="tx1"/>
                  </w14:solidFill>
                </w14:textFill>
              </w:rPr>
              <w:t>主观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trPr>
        <w:tc>
          <w:tcPr>
            <w:tcW w:w="661"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eastAsia" w:ascii="仿宋" w:hAnsi="仿宋" w:eastAsia="仿宋" w:cs="仿宋"/>
                <w:color w:val="000000" w:themeColor="text1"/>
                <w:spacing w:val="6"/>
                <w:sz w:val="24"/>
                <w:szCs w:val="24"/>
                <w:highlight w:val="none"/>
                <w:lang w:eastAsia="zh-CN"/>
                <w14:textFill>
                  <w14:solidFill>
                    <w14:schemeClr w14:val="tx1"/>
                  </w14:solidFill>
                </w14:textFill>
              </w:rPr>
            </w:pP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7</w:t>
            </w:r>
          </w:p>
        </w:tc>
        <w:tc>
          <w:tcPr>
            <w:tcW w:w="1670" w:type="dxa"/>
            <w:noWrap w:val="0"/>
            <w:vAlign w:val="center"/>
          </w:tcPr>
          <w:p>
            <w:pPr>
              <w:keepNext w:val="0"/>
              <w:keepLines w:val="0"/>
              <w:pageBreakBefore w:val="0"/>
              <w:widowControl w:val="0"/>
              <w:kinsoku/>
              <w:wordWrap/>
              <w:overflowPunct/>
              <w:topLinePunct w:val="0"/>
              <w:autoSpaceDE/>
              <w:autoSpaceDN/>
              <w:bidi w:val="0"/>
              <w:snapToGrid w:val="0"/>
              <w:spacing w:line="288" w:lineRule="auto"/>
              <w:ind w:firstLine="0" w:firstLineChars="0"/>
              <w:textAlignment w:val="auto"/>
              <w:rPr>
                <w:rFonts w:hint="eastAsia" w:ascii="仿宋" w:hAnsi="仿宋" w:eastAsia="仿宋" w:cs="仿宋"/>
                <w:bCs/>
                <w:color w:val="000000" w:themeColor="text1"/>
                <w:spacing w:val="6"/>
                <w:sz w:val="24"/>
                <w:szCs w:val="24"/>
                <w:highlight w:val="none"/>
                <w14:textFill>
                  <w14:solidFill>
                    <w14:schemeClr w14:val="tx1"/>
                  </w14:solidFill>
                </w14:textFill>
              </w:rPr>
            </w:pPr>
            <w:r>
              <w:rPr>
                <w:rFonts w:hint="eastAsia" w:ascii="仿宋" w:hAnsi="仿宋" w:eastAsia="仿宋" w:cs="仿宋"/>
                <w:bCs/>
                <w:color w:val="000000" w:themeColor="text1"/>
                <w:spacing w:val="6"/>
                <w:sz w:val="24"/>
                <w:szCs w:val="24"/>
                <w:highlight w:val="none"/>
                <w14:textFill>
                  <w14:solidFill>
                    <w14:schemeClr w14:val="tx1"/>
                  </w14:solidFill>
                </w14:textFill>
              </w:rPr>
              <w:t>投标人内部管理规章制度的建立与管理</w:t>
            </w:r>
          </w:p>
        </w:tc>
        <w:tc>
          <w:tcPr>
            <w:tcW w:w="5113" w:type="dxa"/>
            <w:noWrap w:val="0"/>
            <w:vAlign w:val="center"/>
          </w:tcPr>
          <w:p>
            <w:pPr>
              <w:keepNext w:val="0"/>
              <w:keepLines w:val="0"/>
              <w:pageBreakBefore w:val="0"/>
              <w:widowControl w:val="0"/>
              <w:kinsoku/>
              <w:wordWrap/>
              <w:overflowPunct/>
              <w:topLinePunct w:val="0"/>
              <w:autoSpaceDE/>
              <w:autoSpaceDN/>
              <w:bidi w:val="0"/>
              <w:snapToGrid w:val="0"/>
              <w:spacing w:line="288" w:lineRule="auto"/>
              <w:ind w:firstLine="0" w:firstLineChars="0"/>
              <w:textAlignment w:val="auto"/>
              <w:rPr>
                <w:rFonts w:hint="eastAsia" w:ascii="仿宋" w:hAnsi="仿宋" w:eastAsia="仿宋" w:cs="仿宋"/>
                <w:bCs/>
                <w:color w:val="000000" w:themeColor="text1"/>
                <w:spacing w:val="6"/>
                <w:sz w:val="24"/>
                <w:szCs w:val="24"/>
                <w:highlight w:val="none"/>
                <w14:textFill>
                  <w14:solidFill>
                    <w14:schemeClr w14:val="tx1"/>
                  </w14:solidFill>
                </w14:textFill>
              </w:rPr>
            </w:pPr>
            <w:r>
              <w:rPr>
                <w:rFonts w:hint="eastAsia" w:ascii="仿宋" w:hAnsi="仿宋" w:eastAsia="仿宋" w:cs="仿宋"/>
                <w:bCs/>
                <w:color w:val="000000" w:themeColor="text1"/>
                <w:spacing w:val="6"/>
                <w:sz w:val="24"/>
                <w:szCs w:val="24"/>
                <w:highlight w:val="none"/>
                <w14:textFill>
                  <w14:solidFill>
                    <w14:schemeClr w14:val="tx1"/>
                  </w14:solidFill>
                </w14:textFill>
              </w:rPr>
              <w:t>各项制度（包括服务质量监督管理制度、内部岗位责任制度、人员考核绩效制度、人员培训制度、财务管理制度等）要求符合规范，体现高标准、高档次、科学合理、详细完备。</w:t>
            </w:r>
            <w:r>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t>每提供1项内容最多得1分，本项最高5分。</w:t>
            </w:r>
          </w:p>
        </w:tc>
        <w:tc>
          <w:tcPr>
            <w:tcW w:w="765"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eastAsia" w:ascii="仿宋" w:hAnsi="仿宋" w:eastAsia="仿宋" w:cs="仿宋"/>
                <w:bCs/>
                <w:color w:val="000000" w:themeColor="text1"/>
                <w:spacing w:val="6"/>
                <w:sz w:val="24"/>
                <w:szCs w:val="24"/>
                <w:highlight w:val="none"/>
                <w14:textFill>
                  <w14:solidFill>
                    <w14:schemeClr w14:val="tx1"/>
                  </w14:solidFill>
                </w14:textFill>
              </w:rPr>
            </w:pPr>
            <w:r>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t>5</w:t>
            </w:r>
            <w:r>
              <w:rPr>
                <w:rFonts w:hint="eastAsia" w:ascii="仿宋" w:hAnsi="仿宋" w:eastAsia="仿宋" w:cs="仿宋"/>
                <w:bCs/>
                <w:color w:val="000000" w:themeColor="text1"/>
                <w:spacing w:val="6"/>
                <w:sz w:val="24"/>
                <w:szCs w:val="24"/>
                <w:highlight w:val="none"/>
                <w14:textFill>
                  <w14:solidFill>
                    <w14:schemeClr w14:val="tx1"/>
                  </w14:solidFill>
                </w14:textFill>
              </w:rPr>
              <w:t>分</w:t>
            </w:r>
          </w:p>
        </w:tc>
        <w:tc>
          <w:tcPr>
            <w:tcW w:w="1095" w:type="dxa"/>
            <w:noWrap w:val="0"/>
            <w:vAlign w:val="center"/>
          </w:tcPr>
          <w:p>
            <w:pPr>
              <w:keepNext w:val="0"/>
              <w:keepLines w:val="0"/>
              <w:pageBreakBefore w:val="0"/>
              <w:widowControl w:val="0"/>
              <w:kinsoku/>
              <w:wordWrap/>
              <w:overflowPunct/>
              <w:topLinePunct w:val="0"/>
              <w:autoSpaceDE/>
              <w:autoSpaceDN/>
              <w:bidi w:val="0"/>
              <w:spacing w:line="288" w:lineRule="auto"/>
              <w:ind w:firstLine="0" w:firstLineChars="0"/>
              <w:jc w:val="center"/>
              <w:textAlignment w:val="auto"/>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highlight w:val="none"/>
                <w:lang w:val="en-US" w:eastAsia="zh-CN"/>
                <w14:textFill>
                  <w14:solidFill>
                    <w14:schemeClr w14:val="tx1"/>
                  </w14:solidFill>
                </w14:textFill>
              </w:rPr>
              <w:t>主观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8" w:hRule="atLeast"/>
        </w:trPr>
        <w:tc>
          <w:tcPr>
            <w:tcW w:w="661"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eastAsia" w:ascii="仿宋" w:hAnsi="仿宋" w:eastAsia="仿宋" w:cs="仿宋"/>
                <w:color w:val="000000" w:themeColor="text1"/>
                <w:spacing w:val="6"/>
                <w:sz w:val="24"/>
                <w:szCs w:val="24"/>
                <w:highlight w:val="none"/>
                <w:lang w:eastAsia="zh-CN"/>
                <w14:textFill>
                  <w14:solidFill>
                    <w14:schemeClr w14:val="tx1"/>
                  </w14:solidFill>
                </w14:textFill>
              </w:rPr>
            </w:pP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8</w:t>
            </w:r>
          </w:p>
        </w:tc>
        <w:tc>
          <w:tcPr>
            <w:tcW w:w="1670" w:type="dxa"/>
            <w:noWrap w:val="0"/>
            <w:vAlign w:val="center"/>
          </w:tcPr>
          <w:p>
            <w:pPr>
              <w:keepNext w:val="0"/>
              <w:keepLines w:val="0"/>
              <w:pageBreakBefore w:val="0"/>
              <w:widowControl w:val="0"/>
              <w:kinsoku/>
              <w:wordWrap/>
              <w:overflowPunct/>
              <w:topLinePunct w:val="0"/>
              <w:autoSpaceDE/>
              <w:autoSpaceDN/>
              <w:bidi w:val="0"/>
              <w:snapToGrid w:val="0"/>
              <w:spacing w:line="288" w:lineRule="auto"/>
              <w:ind w:firstLine="0" w:firstLineChars="0"/>
              <w:textAlignment w:val="auto"/>
              <w:rPr>
                <w:rFonts w:hint="eastAsia" w:ascii="仿宋" w:hAnsi="仿宋" w:eastAsia="仿宋" w:cs="仿宋"/>
                <w:bCs/>
                <w:color w:val="000000" w:themeColor="text1"/>
                <w:spacing w:val="6"/>
                <w:sz w:val="24"/>
                <w:szCs w:val="24"/>
                <w:highlight w:val="none"/>
                <w14:textFill>
                  <w14:solidFill>
                    <w14:schemeClr w14:val="tx1"/>
                  </w14:solidFill>
                </w14:textFill>
              </w:rPr>
            </w:pPr>
            <w:r>
              <w:rPr>
                <w:rFonts w:hint="eastAsia" w:ascii="仿宋" w:hAnsi="仿宋" w:eastAsia="仿宋" w:cs="仿宋"/>
                <w:bCs/>
                <w:color w:val="000000" w:themeColor="text1"/>
                <w:spacing w:val="6"/>
                <w:sz w:val="24"/>
                <w:szCs w:val="24"/>
                <w:highlight w:val="none"/>
                <w14:textFill>
                  <w14:solidFill>
                    <w14:schemeClr w14:val="tx1"/>
                  </w14:solidFill>
                </w14:textFill>
              </w:rPr>
              <w:t>服务承诺及优惠条件</w:t>
            </w:r>
          </w:p>
        </w:tc>
        <w:tc>
          <w:tcPr>
            <w:tcW w:w="5113" w:type="dxa"/>
            <w:noWrap w:val="0"/>
            <w:vAlign w:val="center"/>
          </w:tcPr>
          <w:p>
            <w:pPr>
              <w:keepNext w:val="0"/>
              <w:keepLines w:val="0"/>
              <w:pageBreakBefore w:val="0"/>
              <w:widowControl w:val="0"/>
              <w:kinsoku/>
              <w:wordWrap/>
              <w:overflowPunct/>
              <w:topLinePunct w:val="0"/>
              <w:autoSpaceDE/>
              <w:autoSpaceDN/>
              <w:bidi w:val="0"/>
              <w:snapToGrid w:val="0"/>
              <w:spacing w:line="288" w:lineRule="auto"/>
              <w:ind w:firstLine="0" w:firstLineChars="0"/>
              <w:textAlignment w:val="auto"/>
              <w:rPr>
                <w:rFonts w:hint="default" w:ascii="仿宋" w:hAnsi="仿宋" w:eastAsia="仿宋" w:cs="仿宋"/>
                <w:bCs/>
                <w:color w:val="000000" w:themeColor="text1"/>
                <w:spacing w:val="6"/>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pacing w:val="6"/>
                <w:sz w:val="24"/>
                <w:szCs w:val="24"/>
                <w:highlight w:val="none"/>
                <w14:textFill>
                  <w14:solidFill>
                    <w14:schemeClr w14:val="tx1"/>
                  </w14:solidFill>
                </w14:textFill>
              </w:rPr>
              <w:t>针对本项目的服务承诺及其他优惠措施</w:t>
            </w:r>
            <w:r>
              <w:rPr>
                <w:rFonts w:hint="eastAsia" w:ascii="仿宋" w:hAnsi="仿宋" w:eastAsia="仿宋" w:cs="仿宋"/>
                <w:bCs/>
                <w:color w:val="000000" w:themeColor="text1"/>
                <w:spacing w:val="6"/>
                <w:sz w:val="24"/>
                <w:szCs w:val="24"/>
                <w:highlight w:val="none"/>
                <w:lang w:eastAsia="zh-CN"/>
                <w14:textFill>
                  <w14:solidFill>
                    <w14:schemeClr w14:val="tx1"/>
                  </w14:solidFill>
                </w14:textFill>
              </w:rPr>
              <w:t>，</w:t>
            </w:r>
            <w:r>
              <w:rPr>
                <w:rFonts w:hint="eastAsia" w:ascii="仿宋" w:hAnsi="仿宋" w:eastAsia="仿宋" w:cs="仿宋"/>
                <w:bCs/>
                <w:color w:val="000000" w:themeColor="text1"/>
                <w:sz w:val="24"/>
                <w:highlight w:val="none"/>
                <w:lang w:val="en-US" w:eastAsia="zh-CN"/>
                <w14:textFill>
                  <w14:solidFill>
                    <w14:schemeClr w14:val="tx1"/>
                  </w14:solidFill>
                </w14:textFill>
              </w:rPr>
              <w:t>如有，</w:t>
            </w:r>
            <w:r>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t>每提供1项内容得1分，最多得3分。</w:t>
            </w:r>
          </w:p>
        </w:tc>
        <w:tc>
          <w:tcPr>
            <w:tcW w:w="765"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eastAsia" w:ascii="仿宋" w:hAnsi="仿宋" w:eastAsia="仿宋" w:cs="仿宋"/>
                <w:bCs/>
                <w:color w:val="000000" w:themeColor="text1"/>
                <w:spacing w:val="6"/>
                <w:sz w:val="24"/>
                <w:szCs w:val="24"/>
                <w:highlight w:val="none"/>
                <w14:textFill>
                  <w14:solidFill>
                    <w14:schemeClr w14:val="tx1"/>
                  </w14:solidFill>
                </w14:textFill>
              </w:rPr>
            </w:pPr>
            <w:r>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t>3</w:t>
            </w:r>
            <w:r>
              <w:rPr>
                <w:rFonts w:hint="eastAsia" w:ascii="仿宋" w:hAnsi="仿宋" w:eastAsia="仿宋" w:cs="仿宋"/>
                <w:bCs/>
                <w:color w:val="000000" w:themeColor="text1"/>
                <w:spacing w:val="6"/>
                <w:sz w:val="24"/>
                <w:szCs w:val="24"/>
                <w:highlight w:val="none"/>
                <w14:textFill>
                  <w14:solidFill>
                    <w14:schemeClr w14:val="tx1"/>
                  </w14:solidFill>
                </w14:textFill>
              </w:rPr>
              <w:t>分</w:t>
            </w:r>
          </w:p>
        </w:tc>
        <w:tc>
          <w:tcPr>
            <w:tcW w:w="1095"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default" w:ascii="仿宋" w:hAnsi="仿宋" w:eastAsia="仿宋" w:cs="仿宋"/>
                <w:bCs/>
                <w:color w:val="000000" w:themeColor="text1"/>
                <w:spacing w:val="6"/>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t>客观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61"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eastAsia" w:ascii="仿宋" w:hAnsi="仿宋" w:eastAsia="仿宋" w:cs="仿宋"/>
                <w:color w:val="000000" w:themeColor="text1"/>
                <w:spacing w:val="6"/>
                <w:sz w:val="24"/>
                <w:szCs w:val="24"/>
                <w:highlight w:val="none"/>
                <w:lang w:eastAsia="zh-CN"/>
                <w14:textFill>
                  <w14:solidFill>
                    <w14:schemeClr w14:val="tx1"/>
                  </w14:solidFill>
                </w14:textFill>
              </w:rPr>
            </w:pP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9</w:t>
            </w:r>
          </w:p>
        </w:tc>
        <w:tc>
          <w:tcPr>
            <w:tcW w:w="1670" w:type="dxa"/>
            <w:noWrap w:val="0"/>
            <w:vAlign w:val="center"/>
          </w:tcPr>
          <w:p>
            <w:pPr>
              <w:keepNext w:val="0"/>
              <w:keepLines w:val="0"/>
              <w:pageBreakBefore w:val="0"/>
              <w:widowControl w:val="0"/>
              <w:kinsoku/>
              <w:wordWrap/>
              <w:overflowPunct/>
              <w:topLinePunct w:val="0"/>
              <w:autoSpaceDE/>
              <w:autoSpaceDN/>
              <w:bidi w:val="0"/>
              <w:snapToGrid w:val="0"/>
              <w:spacing w:line="288" w:lineRule="auto"/>
              <w:ind w:firstLine="0" w:firstLineChars="0"/>
              <w:textAlignment w:val="auto"/>
              <w:rPr>
                <w:rFonts w:hint="eastAsia" w:ascii="仿宋" w:hAnsi="仿宋" w:eastAsia="仿宋" w:cs="仿宋"/>
                <w:bCs/>
                <w:color w:val="000000" w:themeColor="text1"/>
                <w:spacing w:val="6"/>
                <w:sz w:val="24"/>
                <w:szCs w:val="24"/>
                <w:highlight w:val="none"/>
                <w14:textFill>
                  <w14:solidFill>
                    <w14:schemeClr w14:val="tx1"/>
                  </w14:solidFill>
                </w14:textFill>
              </w:rPr>
            </w:pPr>
            <w:bookmarkStart w:id="388" w:name="_GoBack"/>
            <w:r>
              <w:rPr>
                <w:rFonts w:hint="eastAsia" w:ascii="仿宋" w:hAnsi="仿宋" w:eastAsia="仿宋" w:cs="仿宋"/>
                <w:bCs/>
                <w:color w:val="000000" w:themeColor="text1"/>
                <w:spacing w:val="6"/>
                <w:sz w:val="24"/>
                <w:szCs w:val="24"/>
                <w:highlight w:val="none"/>
                <w14:textFill>
                  <w14:solidFill>
                    <w14:schemeClr w14:val="tx1"/>
                  </w14:solidFill>
                </w14:textFill>
              </w:rPr>
              <w:t>合理化意见及建议</w:t>
            </w:r>
            <w:bookmarkEnd w:id="388"/>
          </w:p>
        </w:tc>
        <w:tc>
          <w:tcPr>
            <w:tcW w:w="5113" w:type="dxa"/>
            <w:noWrap w:val="0"/>
            <w:vAlign w:val="center"/>
          </w:tcPr>
          <w:p>
            <w:pPr>
              <w:keepNext w:val="0"/>
              <w:keepLines w:val="0"/>
              <w:pageBreakBefore w:val="0"/>
              <w:widowControl w:val="0"/>
              <w:kinsoku/>
              <w:wordWrap/>
              <w:overflowPunct/>
              <w:topLinePunct w:val="0"/>
              <w:autoSpaceDE/>
              <w:autoSpaceDN/>
              <w:bidi w:val="0"/>
              <w:snapToGrid w:val="0"/>
              <w:spacing w:line="288" w:lineRule="auto"/>
              <w:ind w:firstLine="0" w:firstLineChars="0"/>
              <w:textAlignment w:val="auto"/>
              <w:rPr>
                <w:rFonts w:hint="eastAsia" w:ascii="仿宋" w:hAnsi="仿宋" w:eastAsia="仿宋" w:cs="仿宋"/>
                <w:bCs/>
                <w:color w:val="000000" w:themeColor="text1"/>
                <w:spacing w:val="6"/>
                <w:sz w:val="24"/>
                <w:szCs w:val="24"/>
                <w:highlight w:val="none"/>
                <w:lang w:eastAsia="zh-CN"/>
                <w14:textFill>
                  <w14:solidFill>
                    <w14:schemeClr w14:val="tx1"/>
                  </w14:solidFill>
                </w14:textFill>
              </w:rPr>
            </w:pPr>
            <w:r>
              <w:rPr>
                <w:rFonts w:hint="eastAsia" w:ascii="仿宋" w:hAnsi="仿宋" w:eastAsia="仿宋" w:cs="仿宋"/>
                <w:bCs/>
                <w:color w:val="000000" w:themeColor="text1"/>
                <w:spacing w:val="6"/>
                <w:sz w:val="24"/>
                <w:szCs w:val="24"/>
                <w:highlight w:val="none"/>
                <w14:textFill>
                  <w14:solidFill>
                    <w14:schemeClr w14:val="tx1"/>
                  </w14:solidFill>
                </w14:textFill>
              </w:rPr>
              <w:t>针对本项目实施具有实际意义的合理化意见及建议</w:t>
            </w:r>
            <w:r>
              <w:rPr>
                <w:rFonts w:hint="eastAsia" w:ascii="仿宋" w:hAnsi="仿宋" w:eastAsia="仿宋" w:cs="仿宋"/>
                <w:bCs/>
                <w:color w:val="000000" w:themeColor="text1"/>
                <w:spacing w:val="6"/>
                <w:sz w:val="24"/>
                <w:szCs w:val="24"/>
                <w:highlight w:val="none"/>
                <w:lang w:eastAsia="zh-CN"/>
                <w14:textFill>
                  <w14:solidFill>
                    <w14:schemeClr w14:val="tx1"/>
                  </w14:solidFill>
                </w14:textFill>
              </w:rPr>
              <w:t>，</w:t>
            </w:r>
            <w:r>
              <w:rPr>
                <w:rFonts w:hint="eastAsia" w:ascii="仿宋" w:hAnsi="仿宋" w:eastAsia="仿宋" w:cs="仿宋"/>
                <w:bCs/>
                <w:color w:val="000000" w:themeColor="text1"/>
                <w:sz w:val="24"/>
                <w:highlight w:val="none"/>
                <w:lang w:val="en-US" w:eastAsia="zh-CN"/>
                <w14:textFill>
                  <w14:solidFill>
                    <w14:schemeClr w14:val="tx1"/>
                  </w14:solidFill>
                </w14:textFill>
              </w:rPr>
              <w:t>如有，</w:t>
            </w:r>
            <w:r>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t>每提供1项内容得1分，最多得3分。</w:t>
            </w:r>
          </w:p>
        </w:tc>
        <w:tc>
          <w:tcPr>
            <w:tcW w:w="765"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eastAsia" w:ascii="仿宋" w:hAnsi="仿宋" w:eastAsia="仿宋" w:cs="仿宋"/>
                <w:bCs/>
                <w:color w:val="000000" w:themeColor="text1"/>
                <w:spacing w:val="6"/>
                <w:sz w:val="24"/>
                <w:szCs w:val="24"/>
                <w:highlight w:val="none"/>
                <w14:textFill>
                  <w14:solidFill>
                    <w14:schemeClr w14:val="tx1"/>
                  </w14:solidFill>
                </w14:textFill>
              </w:rPr>
            </w:pPr>
            <w:r>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t>3</w:t>
            </w:r>
            <w:r>
              <w:rPr>
                <w:rFonts w:hint="eastAsia" w:ascii="仿宋" w:hAnsi="仿宋" w:eastAsia="仿宋" w:cs="仿宋"/>
                <w:bCs/>
                <w:color w:val="000000" w:themeColor="text1"/>
                <w:spacing w:val="6"/>
                <w:sz w:val="24"/>
                <w:szCs w:val="24"/>
                <w:highlight w:val="none"/>
                <w14:textFill>
                  <w14:solidFill>
                    <w14:schemeClr w14:val="tx1"/>
                  </w14:solidFill>
                </w14:textFill>
              </w:rPr>
              <w:t>分</w:t>
            </w:r>
          </w:p>
        </w:tc>
        <w:tc>
          <w:tcPr>
            <w:tcW w:w="1095" w:type="dxa"/>
            <w:noWrap w:val="0"/>
            <w:vAlign w:val="center"/>
          </w:tcPr>
          <w:p>
            <w:pPr>
              <w:keepNext w:val="0"/>
              <w:keepLines w:val="0"/>
              <w:pageBreakBefore w:val="0"/>
              <w:widowControl w:val="0"/>
              <w:tabs>
                <w:tab w:val="left" w:pos="1080"/>
                <w:tab w:val="left" w:pos="3990"/>
              </w:tabs>
              <w:kinsoku/>
              <w:wordWrap/>
              <w:overflowPunct/>
              <w:topLinePunct w:val="0"/>
              <w:autoSpaceDE/>
              <w:autoSpaceDN/>
              <w:bidi w:val="0"/>
              <w:spacing w:line="288" w:lineRule="auto"/>
              <w:ind w:firstLine="0" w:firstLineChars="0"/>
              <w:jc w:val="center"/>
              <w:textAlignment w:val="auto"/>
              <w:rPr>
                <w:rFonts w:hint="default" w:ascii="仿宋" w:hAnsi="仿宋" w:eastAsia="仿宋" w:cs="仿宋"/>
                <w:bCs/>
                <w:color w:val="000000" w:themeColor="text1"/>
                <w:spacing w:val="6"/>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t>客观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61" w:type="dxa"/>
            <w:noWrap w:val="0"/>
            <w:vAlign w:val="center"/>
          </w:tcPr>
          <w:p>
            <w:pPr>
              <w:keepNext w:val="0"/>
              <w:keepLines w:val="0"/>
              <w:pageBreakBefore w:val="0"/>
              <w:widowControl w:val="0"/>
              <w:kinsoku/>
              <w:wordWrap/>
              <w:overflowPunct/>
              <w:topLinePunct w:val="0"/>
              <w:autoSpaceDE/>
              <w:autoSpaceDN/>
              <w:bidi w:val="0"/>
              <w:spacing w:line="288" w:lineRule="auto"/>
              <w:jc w:val="center"/>
              <w:textAlignment w:val="auto"/>
              <w:rPr>
                <w:rFonts w:hint="default" w:ascii="仿宋" w:hAnsi="仿宋" w:eastAsia="仿宋" w:cs="仿宋"/>
                <w:color w:val="000000" w:themeColor="text1"/>
                <w:spacing w:val="6"/>
                <w:sz w:val="24"/>
                <w:szCs w:val="24"/>
                <w:highlight w:val="none"/>
                <w:lang w:val="en-US" w:eastAsia="zh-CN"/>
                <w14:textFill>
                  <w14:solidFill>
                    <w14:schemeClr w14:val="tx1"/>
                  </w14:solidFill>
                </w14:textFill>
              </w:rPr>
            </w:pP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10</w:t>
            </w:r>
          </w:p>
        </w:tc>
        <w:tc>
          <w:tcPr>
            <w:tcW w:w="1670" w:type="dxa"/>
            <w:noWrap w:val="0"/>
            <w:vAlign w:val="center"/>
          </w:tcPr>
          <w:p>
            <w:pPr>
              <w:keepNext w:val="0"/>
              <w:keepLines w:val="0"/>
              <w:pageBreakBefore w:val="0"/>
              <w:widowControl w:val="0"/>
              <w:kinsoku/>
              <w:wordWrap/>
              <w:overflowPunct/>
              <w:topLinePunct w:val="0"/>
              <w:autoSpaceDE/>
              <w:autoSpaceDN/>
              <w:bidi w:val="0"/>
              <w:spacing w:line="288" w:lineRule="auto"/>
              <w:textAlignment w:val="auto"/>
              <w:rPr>
                <w:rFonts w:hint="eastAsia" w:ascii="仿宋" w:hAnsi="仿宋" w:eastAsia="仿宋" w:cs="仿宋"/>
                <w:bCs/>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报价评审</w:t>
            </w:r>
          </w:p>
        </w:tc>
        <w:tc>
          <w:tcPr>
            <w:tcW w:w="5113" w:type="dxa"/>
            <w:noWrap w:val="0"/>
            <w:vAlign w:val="center"/>
          </w:tcPr>
          <w:p>
            <w:pPr>
              <w:keepNext w:val="0"/>
              <w:keepLines w:val="0"/>
              <w:pageBreakBefore w:val="0"/>
              <w:widowControl w:val="0"/>
              <w:kinsoku/>
              <w:wordWrap/>
              <w:overflowPunct/>
              <w:topLinePunct w:val="0"/>
              <w:autoSpaceDE/>
              <w:autoSpaceDN/>
              <w:bidi w:val="0"/>
              <w:spacing w:line="288" w:lineRule="auto"/>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有效投标报价的最低价作为评标基准价，其最低报价为满分；按［投标报价得分=（评标基准价/投标报价）*10］的计算公式计算。</w:t>
            </w:r>
          </w:p>
          <w:p>
            <w:pPr>
              <w:keepNext w:val="0"/>
              <w:keepLines w:val="0"/>
              <w:pageBreakBefore w:val="0"/>
              <w:widowControl w:val="0"/>
              <w:kinsoku/>
              <w:wordWrap/>
              <w:overflowPunct/>
              <w:topLinePunct w:val="0"/>
              <w:autoSpaceDE/>
              <w:autoSpaceDN/>
              <w:bidi w:val="0"/>
              <w:spacing w:line="288" w:lineRule="auto"/>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评标过程中，不得去掉报价中的最高报价和最低报价。</w:t>
            </w:r>
          </w:p>
          <w:p>
            <w:pPr>
              <w:keepNext w:val="0"/>
              <w:keepLines w:val="0"/>
              <w:pageBreakBefore w:val="0"/>
              <w:widowControl w:val="0"/>
              <w:kinsoku/>
              <w:wordWrap/>
              <w:overflowPunct/>
              <w:topLinePunct w:val="0"/>
              <w:autoSpaceDE/>
              <w:autoSpaceDN/>
              <w:bidi w:val="0"/>
              <w:spacing w:line="288" w:lineRule="auto"/>
              <w:textAlignment w:val="auto"/>
              <w:rPr>
                <w:rFonts w:hint="eastAsia" w:ascii="仿宋" w:hAnsi="仿宋" w:eastAsia="仿宋" w:cs="仿宋"/>
                <w:bCs/>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对于未预留份额专门面向中小企业的政府采购服务项目，以及预留份额政府采购服务项目中的非预留部分标项，对小型和微型企业的投标报价给予</w:t>
            </w:r>
            <w:r>
              <w:rPr>
                <w:rFonts w:hint="eastAsia" w:ascii="仿宋" w:hAnsi="仿宋" w:eastAsia="仿宋" w:cs="仿宋"/>
                <w:color w:val="000000" w:themeColor="text1"/>
                <w:sz w:val="24"/>
                <w:szCs w:val="24"/>
                <w:highlight w:val="none"/>
                <w:lang w:val="en-US" w:eastAsia="zh-CN"/>
                <w14:textFill>
                  <w14:solidFill>
                    <w14:schemeClr w14:val="tx1"/>
                  </w14:solidFill>
                </w14:textFill>
              </w:rPr>
              <w:t>10</w:t>
            </w:r>
            <w:r>
              <w:rPr>
                <w:rFonts w:hint="eastAsia" w:ascii="仿宋" w:hAnsi="仿宋" w:eastAsia="仿宋" w:cs="仿宋"/>
                <w:color w:val="000000" w:themeColor="text1"/>
                <w:sz w:val="24"/>
                <w:szCs w:val="24"/>
                <w:highlight w:val="none"/>
                <w14:textFill>
                  <w14:solidFill>
                    <w14:schemeClr w14:val="tx1"/>
                  </w14:solidFill>
                </w14:textFill>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%的扣除，用扣除后的价格参加评审。</w:t>
            </w:r>
          </w:p>
        </w:tc>
        <w:tc>
          <w:tcPr>
            <w:tcW w:w="765" w:type="dxa"/>
            <w:noWrap w:val="0"/>
            <w:vAlign w:val="center"/>
          </w:tcPr>
          <w:p>
            <w:pPr>
              <w:keepNext w:val="0"/>
              <w:keepLines w:val="0"/>
              <w:pageBreakBefore w:val="0"/>
              <w:widowControl w:val="0"/>
              <w:kinsoku/>
              <w:wordWrap/>
              <w:overflowPunct/>
              <w:topLinePunct w:val="0"/>
              <w:autoSpaceDE/>
              <w:autoSpaceDN/>
              <w:bidi w:val="0"/>
              <w:spacing w:line="288" w:lineRule="auto"/>
              <w:jc w:val="center"/>
              <w:textAlignment w:val="auto"/>
              <w:rPr>
                <w:rFonts w:hint="eastAsia" w:ascii="仿宋" w:hAnsi="仿宋" w:eastAsia="仿宋" w:cs="仿宋"/>
                <w:bCs/>
                <w:color w:val="000000" w:themeColor="text1"/>
                <w:spacing w:val="6"/>
                <w:sz w:val="24"/>
                <w:szCs w:val="24"/>
                <w:highlight w:val="none"/>
                <w:lang w:val="en-US" w:eastAsia="zh-CN"/>
                <w14:textFill>
                  <w14:solidFill>
                    <w14:schemeClr w14:val="tx1"/>
                  </w14:solidFill>
                </w14:textFill>
              </w:rPr>
            </w:pP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10分</w:t>
            </w:r>
          </w:p>
        </w:tc>
        <w:tc>
          <w:tcPr>
            <w:tcW w:w="1095" w:type="dxa"/>
            <w:noWrap w:val="0"/>
            <w:vAlign w:val="center"/>
          </w:tcPr>
          <w:p>
            <w:pPr>
              <w:keepNext w:val="0"/>
              <w:keepLines w:val="0"/>
              <w:pageBreakBefore w:val="0"/>
              <w:widowControl w:val="0"/>
              <w:kinsoku/>
              <w:wordWrap/>
              <w:overflowPunct/>
              <w:topLinePunct w:val="0"/>
              <w:autoSpaceDE/>
              <w:autoSpaceDN/>
              <w:bidi w:val="0"/>
              <w:spacing w:line="288" w:lineRule="auto"/>
              <w:jc w:val="center"/>
              <w:textAlignment w:val="auto"/>
              <w:rPr>
                <w:rFonts w:hint="default" w:ascii="仿宋" w:hAnsi="仿宋" w:eastAsia="仿宋" w:cs="仿宋"/>
                <w:color w:val="000000" w:themeColor="text1"/>
                <w:spacing w:val="6"/>
                <w:sz w:val="24"/>
                <w:szCs w:val="24"/>
                <w:highlight w:val="none"/>
                <w:lang w:val="en-US" w:eastAsia="zh-CN"/>
                <w14:textFill>
                  <w14:solidFill>
                    <w14:schemeClr w14:val="tx1"/>
                  </w14:solidFill>
                </w14:textFill>
              </w:rPr>
            </w:pP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w:t>
            </w:r>
          </w:p>
        </w:tc>
      </w:tr>
    </w:tbl>
    <w:p>
      <w:pPr>
        <w:tabs>
          <w:tab w:val="left" w:pos="0"/>
        </w:tabs>
        <w:spacing w:line="360" w:lineRule="auto"/>
        <w:ind w:firstLine="482"/>
        <w:rPr>
          <w:rFonts w:hint="eastAsia" w:ascii="仿宋" w:hAnsi="仿宋" w:eastAsia="仿宋" w:cs="仿宋"/>
          <w:b/>
          <w:bCs/>
          <w:color w:val="000000" w:themeColor="text1"/>
          <w:kern w:val="0"/>
          <w:sz w:val="32"/>
          <w:szCs w:val="32"/>
          <w:highlight w:val="none"/>
          <w14:textFill>
            <w14:solidFill>
              <w14:schemeClr w14:val="tx1"/>
            </w14:solidFill>
          </w14:textFill>
        </w:rPr>
      </w:pPr>
    </w:p>
    <w:p>
      <w:pPr>
        <w:tabs>
          <w:tab w:val="left" w:pos="0"/>
        </w:tabs>
        <w:spacing w:line="360" w:lineRule="auto"/>
        <w:ind w:firstLine="482"/>
        <w:rPr>
          <w:rFonts w:ascii="仿宋" w:hAnsi="仿宋" w:eastAsia="仿宋" w:cs="仿宋"/>
          <w:b/>
          <w:bCs/>
          <w:color w:val="000000" w:themeColor="text1"/>
          <w:kern w:val="0"/>
          <w:sz w:val="32"/>
          <w:szCs w:val="32"/>
          <w:highlight w:val="none"/>
          <w14:textFill>
            <w14:solidFill>
              <w14:schemeClr w14:val="tx1"/>
            </w14:solidFill>
          </w14:textFill>
        </w:rPr>
      </w:pPr>
      <w:r>
        <w:rPr>
          <w:rFonts w:hint="eastAsia" w:ascii="仿宋" w:hAnsi="仿宋" w:eastAsia="仿宋" w:cs="仿宋"/>
          <w:b/>
          <w:bCs/>
          <w:color w:val="000000" w:themeColor="text1"/>
          <w:kern w:val="0"/>
          <w:sz w:val="32"/>
          <w:szCs w:val="32"/>
          <w:highlight w:val="none"/>
          <w14:textFill>
            <w14:solidFill>
              <w14:schemeClr w14:val="tx1"/>
            </w14:solidFill>
          </w14:textFill>
        </w:rPr>
        <w:t>一、评标方法</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1.本项目采用综合评分法。</w:t>
      </w:r>
      <w:r>
        <w:rPr>
          <w:rFonts w:hint="eastAsia" w:ascii="仿宋" w:hAnsi="仿宋" w:eastAsia="仿宋" w:cs="仿宋"/>
          <w:color w:val="000000" w:themeColor="text1"/>
          <w:kern w:val="0"/>
          <w:sz w:val="24"/>
          <w:highlight w:val="none"/>
          <w14:textFill>
            <w14:solidFill>
              <w14:schemeClr w14:val="tx1"/>
            </w14:solidFill>
          </w14:textFill>
        </w:rPr>
        <w:t>综合评分法，是指投标文件满足招标文件全部实质性要求，且按照评审因素的量化指标评审得分最高的投标人为中标候选人的评标方法。</w:t>
      </w:r>
    </w:p>
    <w:p>
      <w:pPr>
        <w:tabs>
          <w:tab w:val="left" w:pos="0"/>
        </w:tabs>
        <w:spacing w:line="360" w:lineRule="auto"/>
        <w:ind w:firstLine="482"/>
        <w:rPr>
          <w:rFonts w:ascii="仿宋" w:hAnsi="仿宋" w:eastAsia="仿宋" w:cs="仿宋"/>
          <w:b/>
          <w:bCs/>
          <w:color w:val="000000" w:themeColor="text1"/>
          <w:kern w:val="0"/>
          <w:sz w:val="32"/>
          <w:szCs w:val="32"/>
          <w:highlight w:val="none"/>
          <w14:textFill>
            <w14:solidFill>
              <w14:schemeClr w14:val="tx1"/>
            </w14:solidFill>
          </w14:textFill>
        </w:rPr>
      </w:pPr>
      <w:r>
        <w:rPr>
          <w:rFonts w:hint="eastAsia" w:ascii="仿宋" w:hAnsi="仿宋" w:eastAsia="仿宋" w:cs="仿宋"/>
          <w:b/>
          <w:bCs/>
          <w:color w:val="000000" w:themeColor="text1"/>
          <w:kern w:val="0"/>
          <w:sz w:val="32"/>
          <w:szCs w:val="32"/>
          <w:highlight w:val="none"/>
          <w14:textFill>
            <w14:solidFill>
              <w14:schemeClr w14:val="tx1"/>
            </w14:solidFill>
          </w14:textFill>
        </w:rPr>
        <w:t>二、评标标准</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2. 评标标准：</w:t>
      </w:r>
      <w:r>
        <w:rPr>
          <w:rFonts w:hint="eastAsia" w:ascii="仿宋" w:hAnsi="仿宋" w:eastAsia="仿宋" w:cs="仿宋"/>
          <w:color w:val="000000" w:themeColor="text1"/>
          <w:kern w:val="0"/>
          <w:sz w:val="24"/>
          <w:highlight w:val="none"/>
          <w14:textFill>
            <w14:solidFill>
              <w14:schemeClr w14:val="tx1"/>
            </w14:solidFill>
          </w14:textFill>
        </w:rPr>
        <w:t>见评标办法前附表。</w:t>
      </w:r>
    </w:p>
    <w:p>
      <w:pPr>
        <w:tabs>
          <w:tab w:val="left" w:pos="0"/>
        </w:tabs>
        <w:spacing w:line="360" w:lineRule="auto"/>
        <w:ind w:firstLine="482"/>
        <w:rPr>
          <w:rFonts w:ascii="仿宋" w:hAnsi="仿宋" w:eastAsia="仿宋" w:cs="仿宋"/>
          <w:b/>
          <w:bCs/>
          <w:color w:val="000000" w:themeColor="text1"/>
          <w:kern w:val="0"/>
          <w:sz w:val="32"/>
          <w:szCs w:val="32"/>
          <w:highlight w:val="none"/>
          <w14:textFill>
            <w14:solidFill>
              <w14:schemeClr w14:val="tx1"/>
            </w14:solidFill>
          </w14:textFill>
        </w:rPr>
      </w:pPr>
      <w:r>
        <w:rPr>
          <w:rFonts w:hint="eastAsia" w:ascii="仿宋" w:hAnsi="仿宋" w:eastAsia="仿宋" w:cs="仿宋"/>
          <w:b/>
          <w:bCs/>
          <w:color w:val="000000" w:themeColor="text1"/>
          <w:kern w:val="0"/>
          <w:sz w:val="32"/>
          <w:szCs w:val="32"/>
          <w:highlight w:val="none"/>
          <w14:textFill>
            <w14:solidFill>
              <w14:schemeClr w14:val="tx1"/>
            </w14:solidFill>
          </w14:textFill>
        </w:rPr>
        <w:t>三、评标程序</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3.1符合性审查。</w:t>
      </w:r>
      <w:r>
        <w:rPr>
          <w:rFonts w:hint="eastAsia" w:ascii="仿宋" w:hAnsi="仿宋" w:eastAsia="仿宋" w:cs="仿宋"/>
          <w:color w:val="000000" w:themeColor="text1"/>
          <w:kern w:val="0"/>
          <w:sz w:val="24"/>
          <w:highlight w:val="none"/>
          <w14:textFill>
            <w14:solidFill>
              <w14:schemeClr w14:val="tx1"/>
            </w14:solidFill>
          </w14:textFill>
        </w:rPr>
        <w:t>评标委员会应当对符合资格的投标人的投标文件进行符合性审查，以确定其是否满足招标文件的实质性要求。不满足招标文件的实质性要求的，投标无效。</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3.2 比较与评价。</w:t>
      </w:r>
      <w:r>
        <w:rPr>
          <w:rFonts w:hint="eastAsia" w:ascii="仿宋" w:hAnsi="仿宋" w:eastAsia="仿宋" w:cs="仿宋"/>
          <w:color w:val="000000" w:themeColor="text1"/>
          <w:kern w:val="0"/>
          <w:sz w:val="24"/>
          <w:highlight w:val="none"/>
          <w14:textFill>
            <w14:solidFill>
              <w14:schemeClr w14:val="tx1"/>
            </w14:solidFill>
          </w14:textFill>
        </w:rPr>
        <w:t>评标委员会应当按照招标文件中规定的评标方法和标准，对符合性审查合格的投标文件进行商务和技术评估，综合比较与评价。</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3.3汇总商务技术得分。</w:t>
      </w:r>
      <w:r>
        <w:rPr>
          <w:rFonts w:hint="eastAsia" w:ascii="仿宋" w:hAnsi="仿宋" w:eastAsia="仿宋" w:cs="仿宋"/>
          <w:color w:val="000000" w:themeColor="text1"/>
          <w:kern w:val="0"/>
          <w:sz w:val="24"/>
          <w:highlight w:val="none"/>
          <w14:textFill>
            <w14:solidFill>
              <w14:schemeClr w14:val="tx1"/>
            </w14:solidFill>
          </w14:textFill>
        </w:rPr>
        <w:t>评标委员会各成员应当独立对每个投标人的商务和技术文件进行评价，并汇总商务技术得分情况。</w:t>
      </w:r>
    </w:p>
    <w:p>
      <w:pPr>
        <w:tabs>
          <w:tab w:val="left" w:pos="0"/>
        </w:tabs>
        <w:spacing w:line="360" w:lineRule="auto"/>
        <w:ind w:firstLine="482"/>
        <w:rPr>
          <w:rFonts w:ascii="仿宋" w:hAnsi="仿宋" w:eastAsia="仿宋" w:cs="仿宋"/>
          <w:b/>
          <w:bCs/>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3.4报价评审。</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3.4.1投标文件报价出现前后不一致的，按照下列规定修正：</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3.4.1.1投标文件中开标一览表(报价表)内容与投标文件中相应内容不一致的，以开标一览表(报价表)为准;</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3.4.1.2大写金额和小写金额不一致的，以大写金额为准;</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3.4.1.3单价金额小数点或者百分比有明显错位的，以开标一览表的总价为准，并修改单价;</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3.4.1.4总价金额与按单价汇总金额不一致的，以单价金额计算结果为准。</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3.4.1.5同时出现两种以上不一致的，按照3.4.1规定的顺序修正。修正后的报价按照财政部第87号令 《政府采购货物和服务招标投标管理办法》第五十一条第二款的规定经投标人确认后产生约束力。</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3.4.2投标文件出现不是唯一的、有选择性投标报价的，投标无效。</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3.4.3投标报价超过招标文件中规定的预算金额或者最高限价的，投标无效。</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3.4.5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3.5排序与推荐。</w:t>
      </w:r>
      <w:r>
        <w:rPr>
          <w:rFonts w:hint="eastAsia" w:ascii="仿宋" w:hAnsi="仿宋" w:eastAsia="仿宋" w:cs="仿宋"/>
          <w:color w:val="000000" w:themeColor="text1"/>
          <w:kern w:val="0"/>
          <w:sz w:val="24"/>
          <w:highlight w:val="none"/>
          <w14:textFill>
            <w14:solidFill>
              <w14:schemeClr w14:val="tx1"/>
            </w14:solidFill>
          </w14:textFill>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3.6编写评标报告。</w:t>
      </w:r>
      <w:r>
        <w:rPr>
          <w:rFonts w:hint="eastAsia" w:ascii="仿宋" w:hAnsi="仿宋" w:eastAsia="仿宋" w:cs="仿宋"/>
          <w:color w:val="000000" w:themeColor="text1"/>
          <w:kern w:val="0"/>
          <w:sz w:val="24"/>
          <w:highlight w:val="none"/>
          <w14:textFill>
            <w14:solidFill>
              <w14:schemeClr w14:val="tx1"/>
            </w14:solidFill>
          </w14:textFill>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tabs>
          <w:tab w:val="left" w:pos="0"/>
        </w:tabs>
        <w:spacing w:line="360" w:lineRule="auto"/>
        <w:ind w:firstLine="482"/>
        <w:rPr>
          <w:rFonts w:ascii="仿宋" w:hAnsi="仿宋" w:eastAsia="仿宋" w:cs="仿宋"/>
          <w:b/>
          <w:bCs/>
          <w:color w:val="000000" w:themeColor="text1"/>
          <w:kern w:val="0"/>
          <w:sz w:val="32"/>
          <w:szCs w:val="32"/>
          <w:highlight w:val="none"/>
          <w14:textFill>
            <w14:solidFill>
              <w14:schemeClr w14:val="tx1"/>
            </w14:solidFill>
          </w14:textFill>
        </w:rPr>
      </w:pPr>
      <w:r>
        <w:rPr>
          <w:rFonts w:hint="eastAsia" w:ascii="仿宋" w:hAnsi="仿宋" w:eastAsia="仿宋" w:cs="仿宋"/>
          <w:b/>
          <w:bCs/>
          <w:color w:val="000000" w:themeColor="text1"/>
          <w:kern w:val="0"/>
          <w:sz w:val="32"/>
          <w:szCs w:val="32"/>
          <w:highlight w:val="none"/>
          <w14:textFill>
            <w14:solidFill>
              <w14:schemeClr w14:val="tx1"/>
            </w14:solidFill>
          </w14:textFill>
        </w:rPr>
        <w:t>四、评标中的其他事项</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4.1投标人澄清、说明或者补正。</w:t>
      </w:r>
      <w:r>
        <w:rPr>
          <w:rFonts w:hint="eastAsia" w:ascii="仿宋" w:hAnsi="仿宋" w:eastAsia="仿宋" w:cs="仿宋"/>
          <w:color w:val="000000" w:themeColor="text1"/>
          <w:kern w:val="0"/>
          <w:sz w:val="24"/>
          <w:highlight w:val="none"/>
          <w14:textFill>
            <w14:solidFill>
              <w14:schemeClr w14:val="tx1"/>
            </w14:solidFill>
          </w14:textFill>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4.2投标无效。</w:t>
      </w:r>
      <w:r>
        <w:rPr>
          <w:rFonts w:hint="eastAsia" w:ascii="仿宋" w:hAnsi="仿宋" w:eastAsia="仿宋" w:cs="仿宋"/>
          <w:color w:val="000000" w:themeColor="text1"/>
          <w:kern w:val="0"/>
          <w:sz w:val="24"/>
          <w:highlight w:val="none"/>
          <w14:textFill>
            <w14:solidFill>
              <w14:schemeClr w14:val="tx1"/>
            </w14:solidFill>
          </w14:textFill>
        </w:rPr>
        <w:t>有下列情形之一的，投标无效：</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4.2.1投标人不具备招标文件中规定的资格要求的（投标人未提供有效的资格文件的，视为投标人不具备招标文件中规定的资格要求）；</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4.2.2投标文件未按照招标文件要求签署、盖章的；</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4.2.3采购人拟采购的产品属于政府强制采购的节能产品品目清单范围的，投标人相应的投标产品未获得国家确定的认证机构出具的、处于有效期之内的节能产品认证证书的；</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4.2.4投标文件含有采购人不能接受的附加条件的；</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4.2.5投标文件中承诺的投标有效期少于招标文件中载明的投标有效期的；</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4.2.6投标文件出现不是唯一的、有选择性投标报价的;</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4.2.7投标报价超过招标文件中规定的预算金额或者最高限价的;</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4.2.8报价明显低于其他通过符合性审查投标人的报价，有可能影响产品质量或者不能诚信履约的，未能按要求提供书面说明或者提交相关证明材料，不能证明其报价合理性的;</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4.2.9投标人对根据修正原则修正后的报价不确认的；</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4.2.10投标人提供虚假材料投标的；</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4.2.11投标人有恶意串通、妨碍其他投标人的竞争行为、损害采购人或者其他投标人的合法权益情形的；</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4.2.12投标人仅提交备份投标文件，未在电子交易平台传输递交投标文件的，投标无效；</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4.2.13 投标文件不满足招标文件的其它实质性要求的；</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4.2.14法律、法规、规章（适用本市的）及省级以上规范性文件（适用本市的）规定的其他无效情形。</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5.废标。</w:t>
      </w:r>
      <w:r>
        <w:rPr>
          <w:rFonts w:hint="eastAsia" w:ascii="仿宋" w:hAnsi="仿宋" w:eastAsia="仿宋" w:cs="仿宋"/>
          <w:color w:val="000000" w:themeColor="text1"/>
          <w:kern w:val="0"/>
          <w:sz w:val="24"/>
          <w:highlight w:val="none"/>
          <w14:textFill>
            <w14:solidFill>
              <w14:schemeClr w14:val="tx1"/>
            </w14:solidFill>
          </w14:textFill>
        </w:rPr>
        <w:t>根据《中华人民共和国政府采购法》第三十六条之规定，在采购中，出现下列情形之一的，应予废标：</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5.1符合专业条件的供应商或者对招标文件作实质响应的供应商不足3家的；</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5.2出现影响采购公正的违法、违规行为的；</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5.3投标人的报价均超过了采购预算，采购人不能支付的；</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5.4因重大变故，采购任务取消的。</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废标后，采购代理机构应当将废标理由通知所有投标人。</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6.修改招标文件，重新组织采购活动。</w:t>
      </w:r>
      <w:r>
        <w:rPr>
          <w:rFonts w:hint="eastAsia" w:ascii="仿宋" w:hAnsi="仿宋" w:eastAsia="仿宋" w:cs="仿宋"/>
          <w:color w:val="000000" w:themeColor="text1"/>
          <w:kern w:val="0"/>
          <w:sz w:val="24"/>
          <w:highlight w:val="none"/>
          <w14:textFill>
            <w14:solidFill>
              <w14:schemeClr w14:val="tx1"/>
            </w14:solidFill>
          </w14:textFill>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7.重新开展采购。</w:t>
      </w:r>
      <w:r>
        <w:rPr>
          <w:rFonts w:hint="eastAsia" w:ascii="仿宋" w:hAnsi="仿宋" w:eastAsia="仿宋" w:cs="仿宋"/>
          <w:color w:val="000000" w:themeColor="text1"/>
          <w:kern w:val="0"/>
          <w:sz w:val="24"/>
          <w:highlight w:val="none"/>
          <w14:textFill>
            <w14:solidFill>
              <w14:schemeClr w14:val="tx1"/>
            </w14:solidFill>
          </w14:textFill>
        </w:rPr>
        <w:t>有政府采购法第七十一条、第七十二条规定的违法行为之一，影响或者可能影响中标结果的，依照下列规定处理：</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7.1未确定中标供应商的，终止本次政府采购活动，重新开展政府采购活动。</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7.2已确定中标供应商但尚未签订政府采购合同的，中标结果无效，从合格的中标候选人中另行确定中标供应商；没有合格的中标候选人的，重新开展政府采购活动。</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7.3政府采购合同已签订但尚未履行的，撤销合同，从合格的中标候选人中另行确定中标供应商；没有合格的中标候选人的，重新开展政府采购活动。</w:t>
      </w:r>
    </w:p>
    <w:p>
      <w:pPr>
        <w:tabs>
          <w:tab w:val="left" w:pos="0"/>
        </w:tabs>
        <w:spacing w:line="360" w:lineRule="auto"/>
        <w:ind w:firstLine="482"/>
        <w:rPr>
          <w:rFonts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7.4政府采购合同已经履行，给采购人、供应商造成损失的，由责任人承担赔偿责任。</w:t>
      </w:r>
    </w:p>
    <w:p>
      <w:pPr>
        <w:tabs>
          <w:tab w:val="left" w:pos="0"/>
        </w:tabs>
        <w:spacing w:line="360" w:lineRule="auto"/>
        <w:ind w:firstLine="482"/>
        <w:rPr>
          <w:rFonts w:ascii="仿宋_GB2312" w:hAnsi="仿宋" w:eastAsia="仿宋_GB2312" w:cs="仿宋_GB2312"/>
          <w:b/>
          <w:color w:val="000000" w:themeColor="text1"/>
          <w:sz w:val="36"/>
          <w:szCs w:val="36"/>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7.5政府采购当事人有其他违反政府采购法或者政府采购法实施条例等法律法规规定的行为，经改正后仍然影响或者可能影响中标结果或者依法被认定为中标无效的，依照7.1-7.4规定处理。</w:t>
      </w:r>
      <w:r>
        <w:rPr>
          <w:rFonts w:ascii="仿宋_GB2312" w:hAnsi="仿宋" w:eastAsia="仿宋_GB2312" w:cs="仿宋_GB2312"/>
          <w:b/>
          <w:color w:val="000000" w:themeColor="text1"/>
          <w:sz w:val="36"/>
          <w:szCs w:val="36"/>
          <w:highlight w:val="none"/>
          <w14:textFill>
            <w14:solidFill>
              <w14:schemeClr w14:val="tx1"/>
            </w14:solidFill>
          </w14:textFill>
        </w:rPr>
        <w:t xml:space="preserve">   </w:t>
      </w:r>
    </w:p>
    <w:p>
      <w:pPr>
        <w:spacing w:line="360" w:lineRule="auto"/>
        <w:ind w:left="720" w:leftChars="343" w:firstLine="1084" w:firstLineChars="300"/>
        <w:outlineLvl w:val="0"/>
        <w:rPr>
          <w:rFonts w:ascii="仿宋_GB2312" w:hAnsi="仿宋" w:eastAsia="仿宋_GB2312" w:cs="仿宋_GB2312"/>
          <w:b/>
          <w:color w:val="000000" w:themeColor="text1"/>
          <w:sz w:val="36"/>
          <w:szCs w:val="36"/>
          <w:highlight w:val="none"/>
          <w14:textFill>
            <w14:solidFill>
              <w14:schemeClr w14:val="tx1"/>
            </w14:solidFill>
          </w14:textFill>
        </w:rPr>
      </w:pPr>
    </w:p>
    <w:p>
      <w:pPr>
        <w:spacing w:line="360" w:lineRule="auto"/>
        <w:ind w:left="720" w:leftChars="343" w:firstLine="1084" w:firstLineChars="300"/>
        <w:outlineLvl w:val="0"/>
        <w:rPr>
          <w:rFonts w:ascii="仿宋_GB2312" w:hAnsi="仿宋" w:eastAsia="仿宋_GB2312" w:cs="仿宋_GB2312"/>
          <w:b/>
          <w:color w:val="000000" w:themeColor="text1"/>
          <w:sz w:val="36"/>
          <w:szCs w:val="36"/>
          <w:highlight w:val="none"/>
          <w14:textFill>
            <w14:solidFill>
              <w14:schemeClr w14:val="tx1"/>
            </w14:solidFill>
          </w14:textFill>
        </w:rPr>
      </w:pPr>
    </w:p>
    <w:p>
      <w:pPr>
        <w:spacing w:line="360" w:lineRule="auto"/>
        <w:ind w:left="720" w:leftChars="343" w:firstLine="1084" w:firstLineChars="300"/>
        <w:outlineLvl w:val="0"/>
        <w:rPr>
          <w:rFonts w:ascii="仿宋_GB2312" w:hAnsi="仿宋" w:eastAsia="仿宋_GB2312" w:cs="仿宋_GB2312"/>
          <w:b/>
          <w:color w:val="000000" w:themeColor="text1"/>
          <w:sz w:val="36"/>
          <w:szCs w:val="36"/>
          <w:highlight w:val="none"/>
          <w14:textFill>
            <w14:solidFill>
              <w14:schemeClr w14:val="tx1"/>
            </w14:solidFill>
          </w14:textFill>
        </w:rPr>
      </w:pPr>
    </w:p>
    <w:p>
      <w:pPr>
        <w:rPr>
          <w:rFonts w:ascii="仿宋_GB2312" w:hAnsi="仿宋" w:eastAsia="仿宋_GB2312" w:cs="仿宋_GB2312"/>
          <w:b/>
          <w:color w:val="000000" w:themeColor="text1"/>
          <w:sz w:val="36"/>
          <w:szCs w:val="36"/>
          <w:highlight w:val="none"/>
          <w14:textFill>
            <w14:solidFill>
              <w14:schemeClr w14:val="tx1"/>
            </w14:solidFill>
          </w14:textFill>
        </w:rPr>
      </w:pPr>
      <w:r>
        <w:rPr>
          <w:rFonts w:hint="eastAsia" w:ascii="仿宋_GB2312" w:hAnsi="仿宋" w:eastAsia="仿宋_GB2312" w:cs="仿宋_GB2312"/>
          <w:b/>
          <w:color w:val="000000" w:themeColor="text1"/>
          <w:sz w:val="36"/>
          <w:szCs w:val="36"/>
          <w:highlight w:val="none"/>
          <w14:textFill>
            <w14:solidFill>
              <w14:schemeClr w14:val="tx1"/>
            </w14:solidFill>
          </w14:textFill>
        </w:rPr>
        <w:br w:type="page"/>
      </w:r>
    </w:p>
    <w:p>
      <w:pPr>
        <w:spacing w:line="360" w:lineRule="auto"/>
        <w:ind w:left="720" w:leftChars="343" w:firstLine="1084" w:firstLineChars="300"/>
        <w:outlineLvl w:val="0"/>
        <w:rPr>
          <w:rFonts w:ascii="仿宋_GB2312" w:hAnsi="仿宋" w:eastAsia="仿宋_GB2312" w:cs="仿宋_GB2312"/>
          <w:b/>
          <w:color w:val="000000" w:themeColor="text1"/>
          <w:sz w:val="36"/>
          <w:szCs w:val="36"/>
          <w:highlight w:val="none"/>
          <w14:textFill>
            <w14:solidFill>
              <w14:schemeClr w14:val="tx1"/>
            </w14:solidFill>
          </w14:textFill>
        </w:rPr>
      </w:pPr>
      <w:r>
        <w:rPr>
          <w:rFonts w:hint="eastAsia" w:ascii="仿宋_GB2312" w:hAnsi="仿宋" w:eastAsia="仿宋_GB2312" w:cs="仿宋_GB2312"/>
          <w:b/>
          <w:color w:val="000000" w:themeColor="text1"/>
          <w:sz w:val="36"/>
          <w:szCs w:val="36"/>
          <w:highlight w:val="none"/>
          <w14:textFill>
            <w14:solidFill>
              <w14:schemeClr w14:val="tx1"/>
            </w14:solidFill>
          </w14:textFill>
        </w:rPr>
        <w:t>第五部分</w:t>
      </w:r>
      <w:r>
        <w:rPr>
          <w:rFonts w:ascii="仿宋_GB2312" w:hAnsi="仿宋" w:eastAsia="仿宋_GB2312" w:cs="仿宋_GB2312"/>
          <w:b/>
          <w:color w:val="000000" w:themeColor="text1"/>
          <w:sz w:val="36"/>
          <w:szCs w:val="36"/>
          <w:highlight w:val="none"/>
          <w14:textFill>
            <w14:solidFill>
              <w14:schemeClr w14:val="tx1"/>
            </w14:solidFill>
          </w14:textFill>
        </w:rPr>
        <w:t xml:space="preserve"> </w:t>
      </w:r>
      <w:r>
        <w:rPr>
          <w:rFonts w:hint="eastAsia" w:ascii="仿宋_GB2312" w:hAnsi="仿宋" w:eastAsia="仿宋_GB2312" w:cs="仿宋_GB2312"/>
          <w:b/>
          <w:color w:val="000000" w:themeColor="text1"/>
          <w:sz w:val="36"/>
          <w:szCs w:val="36"/>
          <w:highlight w:val="none"/>
          <w14:textFill>
            <w14:solidFill>
              <w14:schemeClr w14:val="tx1"/>
            </w14:solidFill>
          </w14:textFill>
        </w:rPr>
        <w:t>拟签订的合同文本</w:t>
      </w:r>
    </w:p>
    <w:p>
      <w:pPr>
        <w:rPr>
          <w:rFonts w:ascii="楷体" w:hAnsi="楷体" w:eastAsia="楷体"/>
          <w:color w:val="000000" w:themeColor="text1"/>
          <w:sz w:val="24"/>
          <w:highlight w:val="none"/>
          <w:u w:val="single"/>
          <w14:textFill>
            <w14:solidFill>
              <w14:schemeClr w14:val="tx1"/>
            </w14:solidFill>
          </w14:textFill>
        </w:rPr>
      </w:pPr>
      <w:r>
        <w:rPr>
          <w:rFonts w:hint="eastAsia" w:ascii="楷体" w:hAnsi="楷体" w:eastAsia="楷体"/>
          <w:color w:val="000000" w:themeColor="text1"/>
          <w:sz w:val="24"/>
          <w:highlight w:val="none"/>
          <w14:textFill>
            <w14:solidFill>
              <w14:schemeClr w14:val="tx1"/>
            </w14:solidFill>
          </w14:textFill>
        </w:rPr>
        <w:t>合同编号：</w:t>
      </w:r>
      <w:r>
        <w:rPr>
          <w:rFonts w:ascii="楷体" w:hAnsi="楷体" w:eastAsia="楷体"/>
          <w:color w:val="000000" w:themeColor="text1"/>
          <w:sz w:val="24"/>
          <w:highlight w:val="none"/>
          <w:u w:val="single"/>
          <w14:textFill>
            <w14:solidFill>
              <w14:schemeClr w14:val="tx1"/>
            </w14:solidFill>
          </w14:textFill>
        </w:rPr>
        <w:t xml:space="preserve">           </w:t>
      </w:r>
    </w:p>
    <w:p>
      <w:pPr>
        <w:spacing w:line="480" w:lineRule="auto"/>
        <w:jc w:val="center"/>
        <w:rPr>
          <w:rFonts w:ascii="楷体" w:hAnsi="楷体" w:eastAsia="楷体"/>
          <w:b/>
          <w:color w:val="000000" w:themeColor="text1"/>
          <w:sz w:val="28"/>
          <w:szCs w:val="28"/>
          <w:highlight w:val="none"/>
          <w14:textFill>
            <w14:solidFill>
              <w14:schemeClr w14:val="tx1"/>
            </w14:solidFill>
          </w14:textFill>
        </w:rPr>
      </w:pPr>
    </w:p>
    <w:p>
      <w:pPr>
        <w:spacing w:line="480" w:lineRule="auto"/>
        <w:jc w:val="center"/>
        <w:rPr>
          <w:rFonts w:ascii="仿宋" w:hAnsi="仿宋" w:eastAsia="仿宋"/>
          <w:b/>
          <w:color w:val="000000" w:themeColor="text1"/>
          <w:sz w:val="24"/>
          <w:highlight w:val="none"/>
          <w14:textFill>
            <w14:solidFill>
              <w14:schemeClr w14:val="tx1"/>
            </w14:solidFill>
          </w14:textFill>
        </w:rPr>
      </w:pPr>
    </w:p>
    <w:p>
      <w:pPr>
        <w:spacing w:line="480" w:lineRule="auto"/>
        <w:jc w:val="center"/>
        <w:rPr>
          <w:rFonts w:ascii="仿宋" w:hAnsi="仿宋" w:eastAsia="仿宋"/>
          <w:b/>
          <w:color w:val="000000" w:themeColor="text1"/>
          <w:sz w:val="24"/>
          <w:highlight w:val="none"/>
          <w14:textFill>
            <w14:solidFill>
              <w14:schemeClr w14:val="tx1"/>
            </w14:solidFill>
          </w14:textFill>
        </w:rPr>
      </w:pPr>
    </w:p>
    <w:p>
      <w:pPr>
        <w:spacing w:line="480" w:lineRule="auto"/>
        <w:jc w:val="center"/>
        <w:rPr>
          <w:rFonts w:ascii="仿宋_GB2312" w:hAnsi="仿宋" w:eastAsia="仿宋_GB2312" w:cs="仿宋_GB2312"/>
          <w:b/>
          <w:color w:val="000000" w:themeColor="text1"/>
          <w:sz w:val="36"/>
          <w:szCs w:val="36"/>
          <w:highlight w:val="none"/>
          <w14:textFill>
            <w14:solidFill>
              <w14:schemeClr w14:val="tx1"/>
            </w14:solidFill>
          </w14:textFill>
        </w:rPr>
      </w:pPr>
      <w:r>
        <w:rPr>
          <w:rFonts w:hint="eastAsia" w:ascii="仿宋_GB2312" w:hAnsi="仿宋" w:eastAsia="仿宋_GB2312" w:cs="仿宋_GB2312"/>
          <w:b/>
          <w:color w:val="000000" w:themeColor="text1"/>
          <w:sz w:val="36"/>
          <w:szCs w:val="36"/>
          <w:highlight w:val="none"/>
          <w14:textFill>
            <w14:solidFill>
              <w14:schemeClr w14:val="tx1"/>
            </w14:solidFill>
          </w14:textFill>
        </w:rPr>
        <w:t>政府采购合同参考范本</w:t>
      </w:r>
    </w:p>
    <w:p>
      <w:pPr>
        <w:spacing w:line="480" w:lineRule="auto"/>
        <w:jc w:val="center"/>
        <w:rPr>
          <w:rFonts w:ascii="仿宋_GB2312" w:hAnsi="仿宋" w:eastAsia="仿宋_GB2312" w:cs="仿宋_GB2312"/>
          <w:b/>
          <w:color w:val="000000" w:themeColor="text1"/>
          <w:sz w:val="36"/>
          <w:szCs w:val="36"/>
          <w:highlight w:val="none"/>
          <w14:textFill>
            <w14:solidFill>
              <w14:schemeClr w14:val="tx1"/>
            </w14:solidFill>
          </w14:textFill>
        </w:rPr>
      </w:pPr>
      <w:r>
        <w:rPr>
          <w:rFonts w:hint="eastAsia" w:ascii="仿宋_GB2312" w:hAnsi="仿宋" w:eastAsia="仿宋_GB2312" w:cs="仿宋_GB2312"/>
          <w:b/>
          <w:color w:val="000000" w:themeColor="text1"/>
          <w:sz w:val="36"/>
          <w:szCs w:val="36"/>
          <w:highlight w:val="none"/>
          <w14:textFill>
            <w14:solidFill>
              <w14:schemeClr w14:val="tx1"/>
            </w14:solidFill>
          </w14:textFill>
        </w:rPr>
        <w:t>（服务类）</w:t>
      </w:r>
    </w:p>
    <w:p>
      <w:pPr>
        <w:pStyle w:val="701"/>
        <w:rPr>
          <w:rFonts w:ascii="仿宋" w:hAnsi="仿宋" w:eastAsia="仿宋"/>
          <w:color w:val="000000" w:themeColor="text1"/>
          <w:szCs w:val="24"/>
          <w:highlight w:val="none"/>
          <w14:textFill>
            <w14:solidFill>
              <w14:schemeClr w14:val="tx1"/>
            </w14:solidFill>
          </w14:textFill>
        </w:rPr>
      </w:pPr>
    </w:p>
    <w:p>
      <w:pPr>
        <w:pStyle w:val="701"/>
        <w:rPr>
          <w:rFonts w:ascii="仿宋" w:hAnsi="仿宋" w:eastAsia="仿宋"/>
          <w:color w:val="000000" w:themeColor="text1"/>
          <w:szCs w:val="24"/>
          <w:highlight w:val="none"/>
          <w14:textFill>
            <w14:solidFill>
              <w14:schemeClr w14:val="tx1"/>
            </w14:solidFill>
          </w14:textFill>
        </w:rPr>
      </w:pPr>
    </w:p>
    <w:p>
      <w:pPr>
        <w:pStyle w:val="701"/>
        <w:jc w:val="center"/>
        <w:rPr>
          <w:rFonts w:ascii="仿宋" w:hAnsi="仿宋" w:eastAsia="仿宋"/>
          <w:color w:val="000000" w:themeColor="text1"/>
          <w:szCs w:val="24"/>
          <w:highlight w:val="none"/>
          <w14:textFill>
            <w14:solidFill>
              <w14:schemeClr w14:val="tx1"/>
            </w14:solidFill>
          </w14:textFill>
        </w:rPr>
      </w:pPr>
    </w:p>
    <w:p>
      <w:pPr>
        <w:pStyle w:val="701"/>
        <w:rPr>
          <w:rFonts w:ascii="仿宋" w:hAnsi="仿宋" w:eastAsia="仿宋"/>
          <w:color w:val="000000" w:themeColor="text1"/>
          <w:szCs w:val="24"/>
          <w:highlight w:val="none"/>
          <w14:textFill>
            <w14:solidFill>
              <w14:schemeClr w14:val="tx1"/>
            </w14:solidFill>
          </w14:textFill>
        </w:rPr>
      </w:pPr>
    </w:p>
    <w:p>
      <w:pPr>
        <w:pStyle w:val="701"/>
        <w:rPr>
          <w:rFonts w:ascii="仿宋" w:hAnsi="仿宋" w:eastAsia="仿宋"/>
          <w:color w:val="000000" w:themeColor="text1"/>
          <w:szCs w:val="24"/>
          <w:highlight w:val="none"/>
          <w14:textFill>
            <w14:solidFill>
              <w14:schemeClr w14:val="tx1"/>
            </w14:solidFill>
          </w14:textFill>
        </w:rPr>
      </w:pPr>
    </w:p>
    <w:p>
      <w:pPr>
        <w:spacing w:before="120" w:line="22" w:lineRule="atLeast"/>
        <w:rPr>
          <w:rFonts w:ascii="仿宋" w:hAnsi="仿宋" w:eastAsia="仿宋"/>
          <w:color w:val="000000" w:themeColor="text1"/>
          <w:sz w:val="24"/>
          <w:highlight w:val="none"/>
          <w14:textFill>
            <w14:solidFill>
              <w14:schemeClr w14:val="tx1"/>
            </w14:solidFill>
          </w14:textFill>
        </w:rPr>
      </w:pPr>
    </w:p>
    <w:p>
      <w:pPr>
        <w:spacing w:before="120" w:line="22" w:lineRule="atLeast"/>
        <w:ind w:left="960"/>
        <w:rPr>
          <w:rFonts w:ascii="仿宋" w:hAnsi="仿宋" w:eastAsia="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项目名称：</w:t>
      </w:r>
      <w:r>
        <w:rPr>
          <w:rFonts w:ascii="仿宋" w:hAnsi="仿宋" w:eastAsia="仿宋"/>
          <w:color w:val="000000" w:themeColor="text1"/>
          <w:sz w:val="24"/>
          <w:highlight w:val="none"/>
          <w:u w:val="single"/>
          <w14:textFill>
            <w14:solidFill>
              <w14:schemeClr w14:val="tx1"/>
            </w14:solidFill>
          </w14:textFill>
        </w:rPr>
        <w:t xml:space="preserve">                                   </w:t>
      </w:r>
    </w:p>
    <w:p>
      <w:pPr>
        <w:pStyle w:val="598"/>
        <w:spacing w:before="120" w:line="22" w:lineRule="atLeast"/>
        <w:rPr>
          <w:rFonts w:ascii="仿宋" w:hAnsi="仿宋" w:eastAsia="仿宋"/>
          <w:color w:val="000000" w:themeColor="text1"/>
          <w:szCs w:val="24"/>
          <w:highlight w:val="none"/>
          <w14:textFill>
            <w14:solidFill>
              <w14:schemeClr w14:val="tx1"/>
            </w14:solidFill>
          </w14:textFill>
        </w:rPr>
      </w:pPr>
    </w:p>
    <w:p>
      <w:pPr>
        <w:pStyle w:val="598"/>
        <w:spacing w:before="120" w:line="22" w:lineRule="atLeast"/>
        <w:rPr>
          <w:rFonts w:ascii="仿宋" w:hAnsi="仿宋" w:eastAsia="仿宋"/>
          <w:color w:val="000000" w:themeColor="text1"/>
          <w:szCs w:val="24"/>
          <w:highlight w:val="none"/>
          <w14:textFill>
            <w14:solidFill>
              <w14:schemeClr w14:val="tx1"/>
            </w14:solidFill>
          </w14:textFill>
        </w:rPr>
      </w:pPr>
    </w:p>
    <w:p>
      <w:pPr>
        <w:rPr>
          <w:rFonts w:ascii="仿宋" w:hAnsi="仿宋" w:eastAsia="仿宋"/>
          <w:color w:val="000000" w:themeColor="text1"/>
          <w:sz w:val="24"/>
          <w:highlight w:val="none"/>
          <w14:textFill>
            <w14:solidFill>
              <w14:schemeClr w14:val="tx1"/>
            </w14:solidFill>
          </w14:textFill>
        </w:rPr>
      </w:pPr>
    </w:p>
    <w:p>
      <w:pPr>
        <w:spacing w:before="120" w:line="22" w:lineRule="atLeast"/>
        <w:ind w:left="960"/>
        <w:rPr>
          <w:rFonts w:ascii="仿宋" w:hAnsi="仿宋" w:eastAsia="仿宋"/>
          <w:color w:val="000000" w:themeColor="text1"/>
          <w:sz w:val="24"/>
          <w:highlight w:val="none"/>
          <w:u w:val="singl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甲方：</w:t>
      </w:r>
      <w:r>
        <w:rPr>
          <w:rFonts w:ascii="仿宋" w:hAnsi="仿宋" w:eastAsia="仿宋"/>
          <w:color w:val="000000" w:themeColor="text1"/>
          <w:sz w:val="24"/>
          <w:highlight w:val="none"/>
          <w:u w:val="single"/>
          <w14:textFill>
            <w14:solidFill>
              <w14:schemeClr w14:val="tx1"/>
            </w14:solidFill>
          </w14:textFill>
        </w:rPr>
        <w:t xml:space="preserve">                                       </w:t>
      </w:r>
    </w:p>
    <w:p>
      <w:pPr>
        <w:spacing w:before="120" w:line="22" w:lineRule="atLeast"/>
        <w:rPr>
          <w:rFonts w:ascii="仿宋" w:hAnsi="仿宋" w:eastAsia="仿宋"/>
          <w:color w:val="000000" w:themeColor="text1"/>
          <w:sz w:val="24"/>
          <w:highlight w:val="none"/>
          <w14:textFill>
            <w14:solidFill>
              <w14:schemeClr w14:val="tx1"/>
            </w14:solidFill>
          </w14:textFill>
        </w:rPr>
      </w:pPr>
    </w:p>
    <w:p>
      <w:pPr>
        <w:spacing w:before="120" w:line="22" w:lineRule="atLeast"/>
        <w:ind w:left="960"/>
        <w:rPr>
          <w:rFonts w:ascii="仿宋" w:hAnsi="仿宋" w:eastAsia="仿宋"/>
          <w:color w:val="000000" w:themeColor="text1"/>
          <w:sz w:val="24"/>
          <w:highlight w:val="none"/>
          <w:u w:val="singl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乙方：</w:t>
      </w:r>
      <w:r>
        <w:rPr>
          <w:rFonts w:ascii="仿宋" w:hAnsi="仿宋" w:eastAsia="仿宋"/>
          <w:color w:val="000000" w:themeColor="text1"/>
          <w:sz w:val="24"/>
          <w:highlight w:val="none"/>
          <w:u w:val="single"/>
          <w14:textFill>
            <w14:solidFill>
              <w14:schemeClr w14:val="tx1"/>
            </w14:solidFill>
          </w14:textFill>
        </w:rPr>
        <w:t xml:space="preserve">                                       </w:t>
      </w:r>
    </w:p>
    <w:p>
      <w:pPr>
        <w:spacing w:before="120" w:line="22" w:lineRule="atLeast"/>
        <w:rPr>
          <w:rFonts w:ascii="仿宋" w:hAnsi="仿宋" w:eastAsia="仿宋"/>
          <w:color w:val="000000" w:themeColor="text1"/>
          <w:sz w:val="24"/>
          <w:highlight w:val="none"/>
          <w14:textFill>
            <w14:solidFill>
              <w14:schemeClr w14:val="tx1"/>
            </w14:solidFill>
          </w14:textFill>
        </w:rPr>
      </w:pPr>
    </w:p>
    <w:p>
      <w:pPr>
        <w:spacing w:before="120" w:line="22" w:lineRule="atLeast"/>
        <w:ind w:firstLine="960" w:firstLineChars="400"/>
        <w:rPr>
          <w:rFonts w:ascii="仿宋" w:hAnsi="仿宋" w:eastAsia="仿宋"/>
          <w:color w:val="000000" w:themeColor="text1"/>
          <w:sz w:val="24"/>
          <w:highlight w:val="none"/>
          <w:u w:val="singl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签订地点：</w:t>
      </w:r>
      <w:r>
        <w:rPr>
          <w:rFonts w:ascii="仿宋" w:hAnsi="仿宋" w:eastAsia="仿宋"/>
          <w:color w:val="000000" w:themeColor="text1"/>
          <w:sz w:val="24"/>
          <w:highlight w:val="none"/>
          <w:u w:val="single"/>
          <w14:textFill>
            <w14:solidFill>
              <w14:schemeClr w14:val="tx1"/>
            </w14:solidFill>
          </w14:textFill>
        </w:rPr>
        <w:t xml:space="preserve">                                     </w:t>
      </w:r>
    </w:p>
    <w:p>
      <w:pPr>
        <w:spacing w:before="120" w:line="22" w:lineRule="atLeast"/>
        <w:rPr>
          <w:rFonts w:ascii="仿宋" w:hAnsi="仿宋" w:eastAsia="仿宋"/>
          <w:color w:val="000000" w:themeColor="text1"/>
          <w:sz w:val="24"/>
          <w:highlight w:val="none"/>
          <w14:textFill>
            <w14:solidFill>
              <w14:schemeClr w14:val="tx1"/>
            </w14:solidFill>
          </w14:textFill>
        </w:rPr>
      </w:pPr>
    </w:p>
    <w:p>
      <w:pPr>
        <w:spacing w:before="120" w:line="22" w:lineRule="atLeast"/>
        <w:ind w:firstLine="960" w:firstLineChars="400"/>
        <w:rPr>
          <w:rFonts w:ascii="仿宋" w:hAnsi="仿宋" w:eastAsia="仿宋"/>
          <w:color w:val="000000" w:themeColor="text1"/>
          <w:sz w:val="24"/>
          <w:highlight w:val="none"/>
          <w:u w:val="singl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签订日期：</w:t>
      </w:r>
      <w:r>
        <w:rPr>
          <w:rFonts w:ascii="仿宋" w:hAnsi="仿宋" w:eastAsia="仿宋"/>
          <w:color w:val="000000" w:themeColor="text1"/>
          <w:sz w:val="24"/>
          <w:highlight w:val="none"/>
          <w:u w:val="single"/>
          <w14:textFill>
            <w14:solidFill>
              <w14:schemeClr w14:val="tx1"/>
            </w14:solidFill>
          </w14:textFill>
        </w:rPr>
        <w:t xml:space="preserve">               </w:t>
      </w:r>
      <w:r>
        <w:rPr>
          <w:rFonts w:hint="eastAsia" w:ascii="仿宋" w:hAnsi="仿宋" w:eastAsia="仿宋"/>
          <w:color w:val="000000" w:themeColor="text1"/>
          <w:sz w:val="24"/>
          <w:highlight w:val="none"/>
          <w14:textFill>
            <w14:solidFill>
              <w14:schemeClr w14:val="tx1"/>
            </w14:solidFill>
          </w14:textFill>
        </w:rPr>
        <w:t>年</w:t>
      </w:r>
      <w:r>
        <w:rPr>
          <w:rFonts w:ascii="仿宋" w:hAnsi="仿宋" w:eastAsia="仿宋"/>
          <w:color w:val="000000" w:themeColor="text1"/>
          <w:sz w:val="24"/>
          <w:highlight w:val="none"/>
          <w:u w:val="single"/>
          <w14:textFill>
            <w14:solidFill>
              <w14:schemeClr w14:val="tx1"/>
            </w14:solidFill>
          </w14:textFill>
        </w:rPr>
        <w:t xml:space="preserve">       </w:t>
      </w:r>
      <w:r>
        <w:rPr>
          <w:rFonts w:hint="eastAsia" w:ascii="仿宋" w:hAnsi="仿宋" w:eastAsia="仿宋"/>
          <w:color w:val="000000" w:themeColor="text1"/>
          <w:sz w:val="24"/>
          <w:highlight w:val="none"/>
          <w14:textFill>
            <w14:solidFill>
              <w14:schemeClr w14:val="tx1"/>
            </w14:solidFill>
          </w14:textFill>
        </w:rPr>
        <w:t>月</w:t>
      </w:r>
      <w:r>
        <w:rPr>
          <w:rFonts w:ascii="仿宋" w:hAnsi="仿宋" w:eastAsia="仿宋"/>
          <w:color w:val="000000" w:themeColor="text1"/>
          <w:sz w:val="24"/>
          <w:highlight w:val="none"/>
          <w:u w:val="single"/>
          <w14:textFill>
            <w14:solidFill>
              <w14:schemeClr w14:val="tx1"/>
            </w14:solidFill>
          </w14:textFill>
        </w:rPr>
        <w:t xml:space="preserve">       </w:t>
      </w:r>
      <w:r>
        <w:rPr>
          <w:rFonts w:hint="eastAsia" w:ascii="仿宋" w:hAnsi="仿宋" w:eastAsia="仿宋"/>
          <w:color w:val="000000" w:themeColor="text1"/>
          <w:sz w:val="24"/>
          <w:highlight w:val="none"/>
          <w14:textFill>
            <w14:solidFill>
              <w14:schemeClr w14:val="tx1"/>
            </w14:solidFill>
          </w14:textFill>
        </w:rPr>
        <w:t>日</w:t>
      </w:r>
    </w:p>
    <w:p>
      <w:pPr>
        <w:widowControl/>
        <w:jc w:val="left"/>
        <w:rPr>
          <w:rFonts w:ascii="仿宋" w:hAnsi="仿宋" w:eastAsia="仿宋"/>
          <w:color w:val="000000" w:themeColor="text1"/>
          <w:kern w:val="0"/>
          <w:sz w:val="24"/>
          <w:highlight w:val="none"/>
          <w14:textFill>
            <w14:solidFill>
              <w14:schemeClr w14:val="tx1"/>
            </w14:solidFill>
          </w14:textFill>
        </w:rPr>
      </w:pPr>
    </w:p>
    <w:p>
      <w:pPr>
        <w:pStyle w:val="4"/>
        <w:rPr>
          <w:rFonts w:ascii="仿宋" w:eastAsia="仿宋"/>
          <w:color w:val="000000" w:themeColor="text1"/>
          <w:kern w:val="0"/>
          <w:sz w:val="24"/>
          <w:highlight w:val="none"/>
          <w14:textFill>
            <w14:solidFill>
              <w14:schemeClr w14:val="tx1"/>
            </w14:solidFill>
          </w14:textFill>
        </w:rPr>
      </w:pPr>
    </w:p>
    <w:p>
      <w:pPr>
        <w:rPr>
          <w:color w:val="000000" w:themeColor="text1"/>
          <w:highlight w:val="none"/>
          <w14:textFill>
            <w14:solidFill>
              <w14:schemeClr w14:val="tx1"/>
            </w14:solidFill>
          </w14:textFill>
        </w:rPr>
      </w:pPr>
    </w:p>
    <w:p>
      <w:pPr>
        <w:pStyle w:val="33"/>
        <w:spacing w:line="360" w:lineRule="auto"/>
        <w:ind w:firstLine="480" w:firstLineChars="200"/>
        <w:rPr>
          <w:rFonts w:ascii="仿宋" w:hAnsi="仿宋" w:eastAsia="仿宋" w:cs="仿宋"/>
          <w:color w:val="000000" w:themeColor="text1"/>
          <w:sz w:val="24"/>
          <w:szCs w:val="24"/>
          <w:highlight w:val="none"/>
          <w14:textFill>
            <w14:solidFill>
              <w14:schemeClr w14:val="tx1"/>
            </w14:solidFill>
          </w14:textFill>
        </w:rPr>
      </w:pPr>
      <w:bookmarkStart w:id="380" w:name="_Toc331685783"/>
    </w:p>
    <w:p>
      <w:pPr>
        <w:pStyle w:val="33"/>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根据《中华人民共和国民法典》等法律法规和浙江省老年活动中心</w:t>
      </w:r>
      <w:r>
        <w:rPr>
          <w:rFonts w:hint="eastAsia" w:ascii="仿宋" w:hAnsi="仿宋" w:eastAsia="仿宋" w:cs="仿宋"/>
          <w:color w:val="000000" w:themeColor="text1"/>
          <w:sz w:val="24"/>
          <w:szCs w:val="24"/>
          <w:highlight w:val="none"/>
          <w:lang w:eastAsia="zh-CN"/>
          <w14:textFill>
            <w14:solidFill>
              <w14:schemeClr w14:val="tx1"/>
            </w14:solidFill>
          </w14:textFill>
        </w:rPr>
        <w:t>2024（上）教材开发出版</w:t>
      </w:r>
      <w:r>
        <w:rPr>
          <w:rFonts w:hint="eastAsia" w:ascii="仿宋" w:hAnsi="仿宋" w:eastAsia="仿宋" w:cs="仿宋"/>
          <w:color w:val="000000" w:themeColor="text1"/>
          <w:sz w:val="24"/>
          <w:szCs w:val="24"/>
          <w:highlight w:val="none"/>
          <w14:textFill>
            <w14:solidFill>
              <w14:schemeClr w14:val="tx1"/>
            </w14:solidFill>
          </w14:textFill>
        </w:rPr>
        <w:t>项目</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标项：   </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（采购编号：</w:t>
      </w:r>
      <w:r>
        <w:rPr>
          <w:rFonts w:hint="eastAsia" w:ascii="仿宋" w:hAnsi="仿宋" w:eastAsia="仿宋" w:cs="仿宋"/>
          <w:color w:val="000000" w:themeColor="text1"/>
          <w:sz w:val="24"/>
          <w:szCs w:val="24"/>
          <w:highlight w:val="none"/>
          <w:lang w:eastAsia="zh-CN"/>
          <w14:textFill>
            <w14:solidFill>
              <w14:schemeClr w14:val="tx1"/>
            </w14:solidFill>
          </w14:textFill>
        </w:rPr>
        <w:t>BSZB2024-CZZG013</w:t>
      </w:r>
      <w:r>
        <w:rPr>
          <w:rFonts w:hint="eastAsia" w:ascii="仿宋" w:hAnsi="仿宋" w:eastAsia="仿宋" w:cs="仿宋"/>
          <w:color w:val="000000" w:themeColor="text1"/>
          <w:sz w:val="24"/>
          <w:szCs w:val="24"/>
          <w:highlight w:val="none"/>
          <w14:textFill>
            <w14:solidFill>
              <w14:schemeClr w14:val="tx1"/>
            </w14:solidFill>
          </w14:textFill>
        </w:rPr>
        <w:t>）招标文件、投标文件、询标（澄清）记录等；经双方协商，同意签订本合同，共同遵守。</w:t>
      </w:r>
    </w:p>
    <w:p>
      <w:pPr>
        <w:pStyle w:val="33"/>
        <w:keepNext w:val="0"/>
        <w:keepLines w:val="0"/>
        <w:pageBreakBefore w:val="0"/>
        <w:widowControl w:val="0"/>
        <w:kinsoku/>
        <w:wordWrap/>
        <w:overflowPunct/>
        <w:topLinePunct w:val="0"/>
        <w:autoSpaceDE/>
        <w:autoSpaceDN/>
        <w:bidi w:val="0"/>
        <w:adjustRightInd w:val="0"/>
        <w:spacing w:line="360" w:lineRule="auto"/>
        <w:ind w:firstLine="446"/>
        <w:textAlignment w:val="auto"/>
        <w:rPr>
          <w:rFonts w:hint="eastAsia" w:ascii="仿宋" w:hAnsi="仿宋" w:eastAsia="仿宋" w:cs="仿宋"/>
          <w:b/>
          <w:color w:val="000000" w:themeColor="text1"/>
          <w:spacing w:val="6"/>
          <w:sz w:val="24"/>
          <w:szCs w:val="24"/>
          <w:highlight w:val="none"/>
          <w14:textFill>
            <w14:solidFill>
              <w14:schemeClr w14:val="tx1"/>
            </w14:solidFill>
          </w14:textFill>
        </w:rPr>
      </w:pPr>
      <w:r>
        <w:rPr>
          <w:rFonts w:hint="eastAsia" w:hAnsi="宋体" w:cs="宋体"/>
          <w:color w:val="000000" w:themeColor="text1"/>
          <w:spacing w:val="6"/>
          <w:sz w:val="21"/>
          <w:szCs w:val="21"/>
          <w:highlight w:val="none"/>
          <w14:textFill>
            <w14:solidFill>
              <w14:schemeClr w14:val="tx1"/>
            </w14:solidFill>
          </w14:textFill>
        </w:rPr>
        <w:t xml:space="preserve"> </w:t>
      </w:r>
      <w:r>
        <w:rPr>
          <w:rFonts w:hint="eastAsia" w:ascii="仿宋" w:hAnsi="仿宋" w:eastAsia="仿宋" w:cs="仿宋"/>
          <w:b/>
          <w:color w:val="000000" w:themeColor="text1"/>
          <w:spacing w:val="6"/>
          <w:sz w:val="24"/>
          <w:szCs w:val="24"/>
          <w:highlight w:val="none"/>
          <w14:textFill>
            <w14:solidFill>
              <w14:schemeClr w14:val="tx1"/>
            </w14:solidFill>
          </w14:textFill>
        </w:rPr>
        <w:t>一、采购内容及金额</w:t>
      </w:r>
    </w:p>
    <w:p>
      <w:pPr>
        <w:pStyle w:val="33"/>
        <w:keepNext w:val="0"/>
        <w:keepLines w:val="0"/>
        <w:pageBreakBefore w:val="0"/>
        <w:widowControl w:val="0"/>
        <w:kinsoku/>
        <w:wordWrap/>
        <w:overflowPunct/>
        <w:topLinePunct w:val="0"/>
        <w:autoSpaceDE/>
        <w:autoSpaceDN/>
        <w:bidi w:val="0"/>
        <w:adjustRightInd w:val="0"/>
        <w:spacing w:line="360" w:lineRule="auto"/>
        <w:ind w:firstLine="444"/>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1、采购内容</w:t>
      </w:r>
    </w:p>
    <w:p>
      <w:pPr>
        <w:pStyle w:val="33"/>
        <w:keepNext w:val="0"/>
        <w:keepLines w:val="0"/>
        <w:pageBreakBefore w:val="0"/>
        <w:widowControl w:val="0"/>
        <w:kinsoku/>
        <w:wordWrap/>
        <w:overflowPunct/>
        <w:topLinePunct w:val="0"/>
        <w:autoSpaceDE/>
        <w:autoSpaceDN/>
        <w:bidi w:val="0"/>
        <w:adjustRightInd w:val="0"/>
        <w:spacing w:line="360" w:lineRule="auto"/>
        <w:ind w:firstLine="444"/>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w:t>
      </w:r>
      <w:r>
        <w:rPr>
          <w:rFonts w:hint="eastAsia" w:ascii="仿宋" w:hAnsi="仿宋" w:eastAsia="仿宋" w:cs="仿宋"/>
          <w:color w:val="000000" w:themeColor="text1"/>
          <w:spacing w:val="6"/>
          <w:sz w:val="24"/>
          <w:szCs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pacing w:val="6"/>
          <w:sz w:val="24"/>
          <w:szCs w:val="24"/>
          <w:highlight w:val="none"/>
          <w14:textFill>
            <w14:solidFill>
              <w14:schemeClr w14:val="tx1"/>
            </w14:solidFill>
          </w14:textFill>
        </w:rPr>
        <w:t>》教材开发出版。要求</w:t>
      </w:r>
      <w:r>
        <w:rPr>
          <w:rFonts w:hint="eastAsia" w:ascii="仿宋" w:hAnsi="仿宋" w:eastAsia="仿宋" w:cs="仿宋"/>
          <w:color w:val="000000" w:themeColor="text1"/>
          <w:spacing w:val="6"/>
          <w:sz w:val="24"/>
          <w:szCs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pacing w:val="6"/>
          <w:sz w:val="24"/>
          <w:szCs w:val="24"/>
          <w:highlight w:val="none"/>
          <w14:textFill>
            <w14:solidFill>
              <w14:schemeClr w14:val="tx1"/>
            </w14:solidFill>
          </w14:textFill>
        </w:rPr>
        <w:t>。包括以下服务内容：</w:t>
      </w:r>
    </w:p>
    <w:p>
      <w:pPr>
        <w:pStyle w:val="33"/>
        <w:keepNext w:val="0"/>
        <w:keepLines w:val="0"/>
        <w:pageBreakBefore w:val="0"/>
        <w:widowControl w:val="0"/>
        <w:kinsoku/>
        <w:wordWrap/>
        <w:overflowPunct/>
        <w:topLinePunct w:val="0"/>
        <w:autoSpaceDE/>
        <w:autoSpaceDN/>
        <w:bidi w:val="0"/>
        <w:adjustRightInd w:val="0"/>
        <w:spacing w:line="360" w:lineRule="auto"/>
        <w:ind w:firstLine="444"/>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（1）文稿编撰，包含文字撰稿、采编、校对等。</w:t>
      </w:r>
    </w:p>
    <w:p>
      <w:pPr>
        <w:pStyle w:val="33"/>
        <w:keepNext w:val="0"/>
        <w:keepLines w:val="0"/>
        <w:pageBreakBefore w:val="0"/>
        <w:widowControl w:val="0"/>
        <w:kinsoku/>
        <w:wordWrap/>
        <w:overflowPunct/>
        <w:topLinePunct w:val="0"/>
        <w:autoSpaceDE/>
        <w:autoSpaceDN/>
        <w:bidi w:val="0"/>
        <w:adjustRightInd w:val="0"/>
        <w:spacing w:line="360" w:lineRule="auto"/>
        <w:ind w:firstLine="444"/>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（2）排版设计，包含装帧设计、版面制作、插图、校对等。</w:t>
      </w:r>
    </w:p>
    <w:p>
      <w:pPr>
        <w:pStyle w:val="33"/>
        <w:keepNext w:val="0"/>
        <w:keepLines w:val="0"/>
        <w:pageBreakBefore w:val="0"/>
        <w:widowControl w:val="0"/>
        <w:kinsoku/>
        <w:wordWrap/>
        <w:overflowPunct/>
        <w:topLinePunct w:val="0"/>
        <w:autoSpaceDE/>
        <w:autoSpaceDN/>
        <w:bidi w:val="0"/>
        <w:adjustRightInd w:val="0"/>
        <w:spacing w:line="360" w:lineRule="auto"/>
        <w:ind w:firstLine="444"/>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（3）出版，教材获得国际标准书号（ISBN）。</w:t>
      </w:r>
    </w:p>
    <w:p>
      <w:pPr>
        <w:pStyle w:val="33"/>
        <w:keepNext w:val="0"/>
        <w:keepLines w:val="0"/>
        <w:pageBreakBefore w:val="0"/>
        <w:widowControl w:val="0"/>
        <w:kinsoku/>
        <w:wordWrap/>
        <w:overflowPunct/>
        <w:topLinePunct w:val="0"/>
        <w:autoSpaceDE/>
        <w:autoSpaceDN/>
        <w:bidi w:val="0"/>
        <w:adjustRightInd w:val="0"/>
        <w:spacing w:line="360" w:lineRule="auto"/>
        <w:ind w:firstLine="444"/>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（4）印刷，包括印前校样、印刷、包装和市区内送货等。</w:t>
      </w:r>
    </w:p>
    <w:p>
      <w:pPr>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2、采购单价</w:t>
      </w:r>
    </w:p>
    <w:tbl>
      <w:tblPr>
        <w:tblStyle w:val="63"/>
        <w:tblW w:w="0" w:type="auto"/>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5244"/>
        <w:gridCol w:w="21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85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b/>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spacing w:val="6"/>
                <w:kern w:val="2"/>
                <w:sz w:val="24"/>
                <w:szCs w:val="24"/>
                <w:highlight w:val="none"/>
                <w:lang w:val="en-US" w:eastAsia="zh-CN" w:bidi="ar-SA"/>
                <w14:textFill>
                  <w14:solidFill>
                    <w14:schemeClr w14:val="tx1"/>
                  </w14:solidFill>
                </w14:textFill>
              </w:rPr>
              <w:t>序号</w:t>
            </w:r>
          </w:p>
        </w:tc>
        <w:tc>
          <w:tcPr>
            <w:tcW w:w="5244"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b/>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spacing w:val="6"/>
                <w:kern w:val="2"/>
                <w:sz w:val="24"/>
                <w:szCs w:val="24"/>
                <w:highlight w:val="none"/>
                <w:lang w:val="en-US" w:eastAsia="zh-CN" w:bidi="ar-SA"/>
                <w14:textFill>
                  <w14:solidFill>
                    <w14:schemeClr w14:val="tx1"/>
                  </w14:solidFill>
                </w14:textFill>
              </w:rPr>
              <w:t>采购内容明细</w:t>
            </w:r>
          </w:p>
        </w:tc>
        <w:tc>
          <w:tcPr>
            <w:tcW w:w="212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b/>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spacing w:val="6"/>
                <w:kern w:val="2"/>
                <w:sz w:val="24"/>
                <w:szCs w:val="24"/>
                <w:highlight w:val="none"/>
                <w:lang w:val="en-US" w:eastAsia="zh-CN" w:bidi="ar-SA"/>
                <w14:textFill>
                  <w14:solidFill>
                    <w14:schemeClr w14:val="tx1"/>
                  </w14:solidFill>
                </w14:textFill>
              </w:rPr>
              <w:t>单价金额（元）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85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①</w:t>
            </w:r>
          </w:p>
        </w:tc>
        <w:tc>
          <w:tcPr>
            <w:tcW w:w="5244"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文稿采编</w:t>
            </w:r>
          </w:p>
        </w:tc>
        <w:tc>
          <w:tcPr>
            <w:tcW w:w="212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right"/>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trPr>
        <w:tc>
          <w:tcPr>
            <w:tcW w:w="85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②</w:t>
            </w:r>
          </w:p>
        </w:tc>
        <w:tc>
          <w:tcPr>
            <w:tcW w:w="5244"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书稿装帧设计、排版制作</w:t>
            </w:r>
          </w:p>
        </w:tc>
        <w:tc>
          <w:tcPr>
            <w:tcW w:w="212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right"/>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85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③</w:t>
            </w:r>
          </w:p>
        </w:tc>
        <w:tc>
          <w:tcPr>
            <w:tcW w:w="5244"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出版管理规费、三校三审</w:t>
            </w:r>
          </w:p>
        </w:tc>
        <w:tc>
          <w:tcPr>
            <w:tcW w:w="212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right"/>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85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④</w:t>
            </w:r>
          </w:p>
        </w:tc>
        <w:tc>
          <w:tcPr>
            <w:tcW w:w="5244"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其他费用</w:t>
            </w:r>
          </w:p>
        </w:tc>
        <w:tc>
          <w:tcPr>
            <w:tcW w:w="212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right"/>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85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⑤</w:t>
            </w:r>
          </w:p>
        </w:tc>
        <w:tc>
          <w:tcPr>
            <w:tcW w:w="5244"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单册教材（128P）教材印刷费</w:t>
            </w:r>
          </w:p>
        </w:tc>
        <w:tc>
          <w:tcPr>
            <w:tcW w:w="212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right"/>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trPr>
        <w:tc>
          <w:tcPr>
            <w:tcW w:w="85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⑥</w:t>
            </w:r>
          </w:p>
        </w:tc>
        <w:tc>
          <w:tcPr>
            <w:tcW w:w="5244"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每单册教材增加或减少4P，增加或减少的印刷费</w:t>
            </w:r>
          </w:p>
        </w:tc>
        <w:tc>
          <w:tcPr>
            <w:tcW w:w="212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right"/>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3、项目总价</w:t>
      </w:r>
    </w:p>
    <w:p>
      <w:pPr>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本项目标项的实际采购结算金额=①+②+③+④+（⑤+⑥×实际增加或减少p数/4）×教材实际印量</w:t>
      </w:r>
    </w:p>
    <w:p>
      <w:pPr>
        <w:keepNext w:val="0"/>
        <w:keepLines w:val="0"/>
        <w:pageBreakBefore w:val="0"/>
        <w:widowControl w:val="0"/>
        <w:kinsoku/>
        <w:wordWrap/>
        <w:overflowPunct/>
        <w:topLinePunct w:val="0"/>
        <w:autoSpaceDE/>
        <w:autoSpaceDN/>
        <w:bidi w:val="0"/>
        <w:adjustRightInd w:val="0"/>
        <w:snapToGrid w:val="0"/>
        <w:spacing w:line="360" w:lineRule="auto"/>
        <w:ind w:firstLine="506" w:firstLineChars="200"/>
        <w:jc w:val="both"/>
        <w:textAlignment w:val="auto"/>
        <w:rPr>
          <w:rFonts w:hint="eastAsia" w:ascii="仿宋" w:hAnsi="仿宋" w:eastAsia="仿宋" w:cs="仿宋"/>
          <w:b/>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spacing w:val="6"/>
          <w:kern w:val="2"/>
          <w:sz w:val="24"/>
          <w:szCs w:val="24"/>
          <w:highlight w:val="none"/>
          <w:lang w:val="en-US" w:eastAsia="zh-CN" w:bidi="ar-SA"/>
          <w14:textFill>
            <w14:solidFill>
              <w14:schemeClr w14:val="tx1"/>
            </w14:solidFill>
          </w14:textFill>
        </w:rPr>
        <w:t>二、项目完成时间</w:t>
      </w:r>
    </w:p>
    <w:p>
      <w:pPr>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教材定稿时间为签订采购合同后120天内。教材印刷完成时间为采购人办理付印手续下单后30天内。</w:t>
      </w:r>
    </w:p>
    <w:p>
      <w:pPr>
        <w:keepNext w:val="0"/>
        <w:keepLines w:val="0"/>
        <w:pageBreakBefore w:val="0"/>
        <w:widowControl w:val="0"/>
        <w:kinsoku/>
        <w:wordWrap/>
        <w:overflowPunct/>
        <w:topLinePunct w:val="0"/>
        <w:autoSpaceDE/>
        <w:autoSpaceDN/>
        <w:bidi w:val="0"/>
        <w:adjustRightInd w:val="0"/>
        <w:snapToGrid w:val="0"/>
        <w:spacing w:line="360" w:lineRule="auto"/>
        <w:ind w:firstLine="506" w:firstLineChars="200"/>
        <w:jc w:val="both"/>
        <w:textAlignment w:val="auto"/>
        <w:rPr>
          <w:rFonts w:hint="eastAsia" w:ascii="仿宋" w:hAnsi="仿宋" w:eastAsia="仿宋" w:cs="仿宋"/>
          <w:b/>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spacing w:val="6"/>
          <w:kern w:val="2"/>
          <w:sz w:val="24"/>
          <w:szCs w:val="24"/>
          <w:highlight w:val="none"/>
          <w:lang w:val="en-US" w:eastAsia="zh-CN" w:bidi="ar-SA"/>
          <w14:textFill>
            <w14:solidFill>
              <w14:schemeClr w14:val="tx1"/>
            </w14:solidFill>
          </w14:textFill>
        </w:rPr>
        <w:t>三、货款支付</w:t>
      </w:r>
    </w:p>
    <w:p>
      <w:pPr>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合同签订后</w:t>
      </w: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7个工作日内，甲方按乙方投标报价总额的10%支付预付款。</w:t>
      </w:r>
      <w:r>
        <w:rPr>
          <w:rFonts w:hint="eastAsia" w:ascii="仿宋" w:hAnsi="仿宋" w:eastAsia="仿宋" w:cs="仿宋"/>
          <w:color w:val="000000" w:themeColor="text1"/>
          <w:spacing w:val="6"/>
          <w:sz w:val="24"/>
          <w:szCs w:val="24"/>
          <w:highlight w:val="none"/>
          <w14:textFill>
            <w14:solidFill>
              <w14:schemeClr w14:val="tx1"/>
            </w14:solidFill>
          </w14:textFill>
        </w:rPr>
        <w:t>项目全部完成，印刷品验收通过后30天内</w:t>
      </w:r>
      <w:r>
        <w:rPr>
          <w:rFonts w:hint="eastAsia" w:ascii="仿宋" w:hAnsi="仿宋" w:eastAsia="仿宋" w:cs="仿宋"/>
          <w:color w:val="000000" w:themeColor="text1"/>
          <w:spacing w:val="6"/>
          <w:sz w:val="24"/>
          <w:szCs w:val="24"/>
          <w:highlight w:val="none"/>
          <w:lang w:eastAsia="zh-CN"/>
          <w14:textFill>
            <w14:solidFill>
              <w14:schemeClr w14:val="tx1"/>
            </w14:solidFill>
          </w14:textFill>
        </w:rPr>
        <w:t>，</w:t>
      </w: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按实结算并支付剩余款项。付款方式为</w:t>
      </w:r>
      <w:r>
        <w:rPr>
          <w:rFonts w:hint="eastAsia" w:ascii="仿宋" w:hAnsi="仿宋" w:eastAsia="仿宋" w:cs="仿宋"/>
          <w:color w:val="000000" w:themeColor="text1"/>
          <w:spacing w:val="6"/>
          <w:sz w:val="24"/>
          <w:szCs w:val="24"/>
          <w:highlight w:val="none"/>
          <w14:textFill>
            <w14:solidFill>
              <w14:schemeClr w14:val="tx1"/>
            </w14:solidFill>
          </w14:textFill>
        </w:rPr>
        <w:t>银行转账。</w:t>
      </w:r>
    </w:p>
    <w:p>
      <w:pPr>
        <w:keepNext w:val="0"/>
        <w:keepLines w:val="0"/>
        <w:pageBreakBefore w:val="0"/>
        <w:widowControl w:val="0"/>
        <w:kinsoku/>
        <w:wordWrap/>
        <w:overflowPunct/>
        <w:topLinePunct w:val="0"/>
        <w:autoSpaceDE/>
        <w:autoSpaceDN/>
        <w:bidi w:val="0"/>
        <w:adjustRightInd w:val="0"/>
        <w:snapToGrid w:val="0"/>
        <w:spacing w:line="360" w:lineRule="auto"/>
        <w:ind w:firstLine="506" w:firstLineChars="200"/>
        <w:jc w:val="both"/>
        <w:textAlignment w:val="auto"/>
        <w:rPr>
          <w:rFonts w:hint="eastAsia" w:ascii="仿宋" w:hAnsi="仿宋" w:eastAsia="仿宋" w:cs="仿宋"/>
          <w:b/>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spacing w:val="6"/>
          <w:kern w:val="2"/>
          <w:sz w:val="24"/>
          <w:szCs w:val="24"/>
          <w:highlight w:val="none"/>
          <w:lang w:val="en-US" w:eastAsia="zh-CN" w:bidi="ar-SA"/>
          <w14:textFill>
            <w14:solidFill>
              <w14:schemeClr w14:val="tx1"/>
            </w14:solidFill>
          </w14:textFill>
        </w:rPr>
        <w:t>四、技术资料</w:t>
      </w:r>
    </w:p>
    <w:p>
      <w:pPr>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pP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1、乙方应按采购文件规定的时间向甲方提供服务有关技术资料。</w:t>
      </w:r>
    </w:p>
    <w:p>
      <w:pPr>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pP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2、没有甲方事先书面同意，乙方不得将由甲方提供的有关合同或任何合同条文、计划或资料提供给与履行本合同无关的任何其他人。即使向履行本合同有关的人员提供，也应注意保密并限于履行合同的必需范围。乙方违反保密义务给甲方造成损失的，应承担因此给甲方造成的损失。损失包括直接损失、间接损失以及甲方为维护权利所发生的诉讼费、律师费等费用。</w:t>
      </w:r>
    </w:p>
    <w:p>
      <w:pPr>
        <w:keepNext w:val="0"/>
        <w:keepLines w:val="0"/>
        <w:pageBreakBefore w:val="0"/>
        <w:widowControl w:val="0"/>
        <w:kinsoku/>
        <w:wordWrap/>
        <w:overflowPunct/>
        <w:topLinePunct w:val="0"/>
        <w:autoSpaceDE/>
        <w:autoSpaceDN/>
        <w:bidi w:val="0"/>
        <w:adjustRightInd w:val="0"/>
        <w:snapToGrid w:val="0"/>
        <w:spacing w:line="360" w:lineRule="auto"/>
        <w:ind w:firstLine="506" w:firstLineChars="200"/>
        <w:jc w:val="both"/>
        <w:textAlignment w:val="auto"/>
        <w:rPr>
          <w:rFonts w:hint="eastAsia" w:ascii="仿宋" w:hAnsi="仿宋" w:eastAsia="仿宋" w:cs="仿宋"/>
          <w:b/>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spacing w:val="6"/>
          <w:kern w:val="2"/>
          <w:sz w:val="24"/>
          <w:szCs w:val="24"/>
          <w:highlight w:val="none"/>
          <w:lang w:val="en-US" w:eastAsia="zh-CN" w:bidi="ar-SA"/>
          <w14:textFill>
            <w14:solidFill>
              <w14:schemeClr w14:val="tx1"/>
            </w14:solidFill>
          </w14:textFill>
        </w:rPr>
        <w:t>五、知识产权</w:t>
      </w:r>
    </w:p>
    <w:p>
      <w:pPr>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1、乙方应保证所提供的服务及相关成果过程中不会侵犯任何第三方的知识产权。</w:t>
      </w:r>
    </w:p>
    <w:p>
      <w:pPr>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2、项目完成验收，甲方支付完所有款项后，教材的著作权归甲方所有。</w:t>
      </w:r>
    </w:p>
    <w:p>
      <w:pPr>
        <w:keepNext w:val="0"/>
        <w:keepLines w:val="0"/>
        <w:pageBreakBefore w:val="0"/>
        <w:widowControl w:val="0"/>
        <w:kinsoku/>
        <w:wordWrap/>
        <w:overflowPunct/>
        <w:topLinePunct w:val="0"/>
        <w:autoSpaceDE/>
        <w:autoSpaceDN/>
        <w:bidi w:val="0"/>
        <w:adjustRightInd w:val="0"/>
        <w:snapToGrid w:val="0"/>
        <w:spacing w:line="360" w:lineRule="auto"/>
        <w:ind w:firstLine="506" w:firstLineChars="200"/>
        <w:jc w:val="both"/>
        <w:textAlignment w:val="auto"/>
        <w:rPr>
          <w:rFonts w:hint="eastAsia" w:ascii="仿宋" w:hAnsi="仿宋" w:eastAsia="仿宋" w:cs="仿宋"/>
          <w:b/>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spacing w:val="6"/>
          <w:kern w:val="2"/>
          <w:sz w:val="24"/>
          <w:szCs w:val="24"/>
          <w:highlight w:val="none"/>
          <w:lang w:val="en-US" w:eastAsia="zh-CN" w:bidi="ar-SA"/>
          <w14:textFill>
            <w14:solidFill>
              <w14:schemeClr w14:val="tx1"/>
            </w14:solidFill>
          </w14:textFill>
        </w:rPr>
        <w:t>六、转包或分包</w:t>
      </w:r>
    </w:p>
    <w:p>
      <w:pPr>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1、本合同范围的服务内容，应由乙方直接提供，不得转让他人。</w:t>
      </w:r>
    </w:p>
    <w:p>
      <w:pPr>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2、除非得到甲方的书面同意，乙方不得将本合同范围的服务全部或部分分包给他人供应。</w:t>
      </w:r>
    </w:p>
    <w:p>
      <w:pPr>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3、如有转让和未经甲方同意的分包行为，甲方有权解除合同，没收履约保证金并追究乙方的违约责任。</w:t>
      </w:r>
    </w:p>
    <w:p>
      <w:pPr>
        <w:keepNext w:val="0"/>
        <w:keepLines w:val="0"/>
        <w:pageBreakBefore w:val="0"/>
        <w:widowControl w:val="0"/>
        <w:kinsoku/>
        <w:wordWrap/>
        <w:overflowPunct/>
        <w:topLinePunct w:val="0"/>
        <w:autoSpaceDE/>
        <w:autoSpaceDN/>
        <w:bidi w:val="0"/>
        <w:adjustRightInd w:val="0"/>
        <w:snapToGrid w:val="0"/>
        <w:spacing w:line="360" w:lineRule="auto"/>
        <w:ind w:firstLine="506" w:firstLineChars="200"/>
        <w:jc w:val="both"/>
        <w:textAlignment w:val="auto"/>
        <w:rPr>
          <w:rFonts w:hint="eastAsia" w:ascii="仿宋" w:hAnsi="仿宋" w:eastAsia="仿宋" w:cs="仿宋"/>
          <w:b/>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spacing w:val="6"/>
          <w:kern w:val="2"/>
          <w:sz w:val="24"/>
          <w:szCs w:val="24"/>
          <w:highlight w:val="none"/>
          <w:lang w:val="en-US" w:eastAsia="zh-CN" w:bidi="ar-SA"/>
          <w14:textFill>
            <w14:solidFill>
              <w14:schemeClr w14:val="tx1"/>
            </w14:solidFill>
          </w14:textFill>
        </w:rPr>
        <w:t>七、履约保证金</w:t>
      </w:r>
    </w:p>
    <w:p>
      <w:pPr>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合同签订后7个工作日内，乙方以支票/汇票/电汇/或金融机构、担保机构出据的保函等非现金形式，向甲方缴纳10000元作为履约保证金；合同履行完毕，甲方按合同约定扣除相关款项（如有）后7个工作日内无息退还。</w:t>
      </w:r>
    </w:p>
    <w:p>
      <w:pPr>
        <w:keepNext w:val="0"/>
        <w:keepLines w:val="0"/>
        <w:pageBreakBefore w:val="0"/>
        <w:widowControl w:val="0"/>
        <w:kinsoku/>
        <w:wordWrap/>
        <w:overflowPunct/>
        <w:topLinePunct w:val="0"/>
        <w:autoSpaceDE/>
        <w:autoSpaceDN/>
        <w:bidi w:val="0"/>
        <w:adjustRightInd w:val="0"/>
        <w:snapToGrid w:val="0"/>
        <w:spacing w:line="360" w:lineRule="auto"/>
        <w:ind w:firstLine="506" w:firstLineChars="200"/>
        <w:jc w:val="both"/>
        <w:textAlignment w:val="auto"/>
        <w:rPr>
          <w:rFonts w:hint="eastAsia" w:ascii="仿宋" w:hAnsi="仿宋" w:eastAsia="仿宋" w:cs="仿宋"/>
          <w:b/>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spacing w:val="6"/>
          <w:kern w:val="2"/>
          <w:sz w:val="24"/>
          <w:szCs w:val="24"/>
          <w:highlight w:val="none"/>
          <w:lang w:val="en-US" w:eastAsia="zh-CN" w:bidi="ar-SA"/>
          <w14:textFill>
            <w14:solidFill>
              <w14:schemeClr w14:val="tx1"/>
            </w14:solidFill>
          </w14:textFill>
        </w:rPr>
        <w:t>八、验收</w:t>
      </w:r>
    </w:p>
    <w:p>
      <w:pPr>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实行分期验收（验收书附后），分别按以下步骤进行：</w:t>
      </w:r>
    </w:p>
    <w:p>
      <w:pPr>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1、教材文稿完成后，由甲方确认无修改意见后进入书稿排版设计。</w:t>
      </w:r>
    </w:p>
    <w:p>
      <w:pPr>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2、书稿设计完成后，乙方应向甲方提交样稿进行验收，无修改意见后申请版权书号。</w:t>
      </w:r>
    </w:p>
    <w:p>
      <w:pPr>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3、教材取得版权书号后，由甲方根据教学计划确定付印。印刷完成后，甲方进行现场验收。</w:t>
      </w:r>
    </w:p>
    <w:p>
      <w:pPr>
        <w:keepNext w:val="0"/>
        <w:keepLines w:val="0"/>
        <w:pageBreakBefore w:val="0"/>
        <w:widowControl w:val="0"/>
        <w:kinsoku/>
        <w:wordWrap/>
        <w:overflowPunct/>
        <w:topLinePunct w:val="0"/>
        <w:autoSpaceDE/>
        <w:autoSpaceDN/>
        <w:bidi w:val="0"/>
        <w:adjustRightInd w:val="0"/>
        <w:snapToGrid w:val="0"/>
        <w:spacing w:line="360" w:lineRule="auto"/>
        <w:ind w:firstLine="506" w:firstLineChars="200"/>
        <w:jc w:val="both"/>
        <w:textAlignment w:val="auto"/>
        <w:rPr>
          <w:rFonts w:hint="eastAsia" w:ascii="仿宋" w:hAnsi="仿宋" w:eastAsia="仿宋" w:cs="仿宋"/>
          <w:b/>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spacing w:val="6"/>
          <w:kern w:val="2"/>
          <w:sz w:val="24"/>
          <w:szCs w:val="24"/>
          <w:highlight w:val="none"/>
          <w:lang w:val="en-US" w:eastAsia="zh-CN" w:bidi="ar-SA"/>
          <w14:textFill>
            <w14:solidFill>
              <w14:schemeClr w14:val="tx1"/>
            </w14:solidFill>
          </w14:textFill>
        </w:rPr>
        <w:t>九、违约责任</w:t>
      </w:r>
    </w:p>
    <w:p>
      <w:pPr>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1、甲方擅自不履行合同，所产生的损失一概由甲方自行负责。</w:t>
      </w:r>
    </w:p>
    <w:p>
      <w:pPr>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2、甲方超过合同规定期限付款，每逾期一天，按逾期款项的万分之六向乙方支付逾期违约金。</w:t>
      </w:r>
    </w:p>
    <w:p>
      <w:pPr>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3、乙方无法完成合同规定的工作的，应按本合同总货款的10%向甲方支付违约金。</w:t>
      </w:r>
    </w:p>
    <w:p>
      <w:pPr>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4、乙方逾期定稿或者逾期完成印刷的，每逾期一天，乙方均应按本合同总货款的万分之六向甲方支付逾期违约金。</w:t>
      </w:r>
    </w:p>
    <w:p>
      <w:pPr>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5、乙方所提供的服务及相关成果过程中侵犯任何第三方的知识产权的，甲方有权单方解除本合同，要求乙方退还所有已付货款，公开向甲方及被侵权方道歉，并没收履约保证金或要求乙方赔偿人民币3万元。甲方因此遭受的损失不足以弥补的，仍有权要求乙方承担超出部分损失。</w:t>
      </w:r>
    </w:p>
    <w:p>
      <w:pPr>
        <w:keepNext w:val="0"/>
        <w:keepLines w:val="0"/>
        <w:pageBreakBefore w:val="0"/>
        <w:widowControl w:val="0"/>
        <w:kinsoku/>
        <w:wordWrap/>
        <w:overflowPunct/>
        <w:topLinePunct w:val="0"/>
        <w:autoSpaceDE/>
        <w:autoSpaceDN/>
        <w:bidi w:val="0"/>
        <w:adjustRightInd w:val="0"/>
        <w:snapToGrid w:val="0"/>
        <w:spacing w:line="360" w:lineRule="auto"/>
        <w:ind w:firstLine="506" w:firstLineChars="200"/>
        <w:jc w:val="both"/>
        <w:textAlignment w:val="auto"/>
        <w:rPr>
          <w:rFonts w:hint="eastAsia" w:ascii="仿宋" w:hAnsi="仿宋" w:eastAsia="仿宋" w:cs="仿宋"/>
          <w:b/>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spacing w:val="6"/>
          <w:kern w:val="2"/>
          <w:sz w:val="24"/>
          <w:szCs w:val="24"/>
          <w:highlight w:val="none"/>
          <w:lang w:val="en-US" w:eastAsia="zh-CN" w:bidi="ar-SA"/>
          <w14:textFill>
            <w14:solidFill>
              <w14:schemeClr w14:val="tx1"/>
            </w14:solidFill>
          </w14:textFill>
        </w:rPr>
        <w:t>十、争议解决方式</w:t>
      </w:r>
    </w:p>
    <w:p>
      <w:pPr>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凡因本合同引起的或与本合同有关的争议，双方应友好协商解决。协商不成时，双方均同意向甲方所在地人民法院提起诉讼。</w:t>
      </w:r>
    </w:p>
    <w:p>
      <w:pPr>
        <w:keepNext w:val="0"/>
        <w:keepLines w:val="0"/>
        <w:pageBreakBefore w:val="0"/>
        <w:widowControl w:val="0"/>
        <w:kinsoku/>
        <w:wordWrap/>
        <w:overflowPunct/>
        <w:topLinePunct w:val="0"/>
        <w:autoSpaceDE/>
        <w:autoSpaceDN/>
        <w:bidi w:val="0"/>
        <w:adjustRightInd w:val="0"/>
        <w:snapToGrid w:val="0"/>
        <w:spacing w:line="360" w:lineRule="auto"/>
        <w:ind w:firstLine="506" w:firstLineChars="200"/>
        <w:jc w:val="both"/>
        <w:textAlignment w:val="auto"/>
        <w:rPr>
          <w:rFonts w:hint="eastAsia" w:ascii="仿宋" w:hAnsi="仿宋" w:eastAsia="仿宋" w:cs="仿宋"/>
          <w:b/>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spacing w:val="6"/>
          <w:kern w:val="2"/>
          <w:sz w:val="24"/>
          <w:szCs w:val="24"/>
          <w:highlight w:val="none"/>
          <w:lang w:val="en-US" w:eastAsia="zh-CN" w:bidi="ar-SA"/>
          <w14:textFill>
            <w14:solidFill>
              <w14:schemeClr w14:val="tx1"/>
            </w14:solidFill>
          </w14:textFill>
        </w:rPr>
        <w:t>十一、合同附件</w:t>
      </w:r>
    </w:p>
    <w:p>
      <w:pPr>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1、本项目招投标过程中的有关文件作为本合同的附件，与本合同具有同等法律效力。本合同不得实质性变更招投标文件，实质性变更的，以招投标文件中的相关约定为准。</w:t>
      </w:r>
    </w:p>
    <w:p>
      <w:pPr>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2、对本合同的未尽事宜，可经双方协商一致后另行签署补充协议。补充协议作为本合同的组成部分，与本合同具有同等法律效力。</w:t>
      </w:r>
    </w:p>
    <w:p>
      <w:pPr>
        <w:keepNext w:val="0"/>
        <w:keepLines w:val="0"/>
        <w:pageBreakBefore w:val="0"/>
        <w:widowControl w:val="0"/>
        <w:kinsoku/>
        <w:wordWrap/>
        <w:overflowPunct/>
        <w:topLinePunct w:val="0"/>
        <w:autoSpaceDE/>
        <w:autoSpaceDN/>
        <w:bidi w:val="0"/>
        <w:adjustRightInd w:val="0"/>
        <w:snapToGrid w:val="0"/>
        <w:spacing w:line="360" w:lineRule="auto"/>
        <w:ind w:firstLine="506" w:firstLineChars="200"/>
        <w:jc w:val="both"/>
        <w:textAlignment w:val="auto"/>
        <w:rPr>
          <w:rFonts w:hint="eastAsia" w:ascii="仿宋" w:hAnsi="仿宋" w:eastAsia="仿宋" w:cs="仿宋"/>
          <w:b/>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spacing w:val="6"/>
          <w:kern w:val="2"/>
          <w:sz w:val="24"/>
          <w:szCs w:val="24"/>
          <w:highlight w:val="none"/>
          <w:lang w:val="en-US" w:eastAsia="zh-CN" w:bidi="ar-SA"/>
          <w14:textFill>
            <w14:solidFill>
              <w14:schemeClr w14:val="tx1"/>
            </w14:solidFill>
          </w14:textFill>
        </w:rPr>
        <w:t>十二、合同的生效及其它</w:t>
      </w:r>
    </w:p>
    <w:p>
      <w:pPr>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1、本合同经甲方、乙方、鉴证方法定代表人或其授权委托人签字并加盖公章（或合同专用章）后生效。合同有效期至2026年12月31日。</w:t>
      </w:r>
    </w:p>
    <w:p>
      <w:pPr>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2、合同执行中涉及采购资金和采购内容修改或补充的，须经财政部门审批，并签书面补充协议报政府采购监督管理部门后备案，方可作为主合同不可分割的一部分。</w:t>
      </w:r>
    </w:p>
    <w:p>
      <w:pPr>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3、本合同未尽事宜，遵照《中华人民共和国民法典》有关条文执行。</w:t>
      </w:r>
    </w:p>
    <w:p>
      <w:pPr>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4、合同正本一式伍份，具有同等法律效力，甲乙双方各执贰份、鉴证方执壹份。合同自签字盖章之日起生效。</w:t>
      </w:r>
    </w:p>
    <w:p>
      <w:pPr>
        <w:rPr>
          <w:rFonts w:hint="eastAsia" w:ascii="仿宋" w:hAnsi="仿宋" w:eastAsia="仿宋" w:cs="仿宋"/>
          <w:color w:val="000000" w:themeColor="text1"/>
          <w:sz w:val="24"/>
          <w:szCs w:val="24"/>
          <w:highlight w:val="none"/>
          <w14:textFill>
            <w14:solidFill>
              <w14:schemeClr w14:val="tx1"/>
            </w14:solidFill>
          </w14:textFill>
        </w:rPr>
      </w:pPr>
    </w:p>
    <w:p>
      <w:pPr>
        <w:pStyle w:val="2"/>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bookmarkEnd w:id="380"/>
    <w:tbl>
      <w:tblPr>
        <w:tblStyle w:val="63"/>
        <w:tblW w:w="936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80"/>
        <w:gridCol w:w="46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甲方（需方）：（公章）</w:t>
            </w:r>
          </w:p>
        </w:tc>
        <w:tc>
          <w:tcPr>
            <w:tcW w:w="4678" w:type="dxa"/>
            <w:tcBorders>
              <w:top w:val="single" w:color="auto" w:sz="4" w:space="0"/>
              <w:left w:val="single" w:color="auto" w:sz="4" w:space="0"/>
              <w:bottom w:val="single" w:color="auto" w:sz="4" w:space="0"/>
              <w:right w:val="single" w:color="auto" w:sz="4" w:space="0"/>
            </w:tcBorders>
            <w:vAlign w:val="center"/>
          </w:tcPr>
          <w:p>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乙方（供方）：（公章）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lang w:val="en-US" w:eastAsia="zh-CN"/>
                <w14:textFill>
                  <w14:solidFill>
                    <w14:schemeClr w14:val="tx1"/>
                  </w14:solidFill>
                </w14:textFill>
              </w:rPr>
              <w:t>法定代表人或授权代表</w:t>
            </w:r>
            <w:r>
              <w:rPr>
                <w:rFonts w:hint="eastAsia" w:ascii="仿宋_GB2312" w:hAnsi="仿宋" w:eastAsia="仿宋_GB2312" w:cs="仿宋_GB2312"/>
                <w:color w:val="000000" w:themeColor="text1"/>
                <w:sz w:val="24"/>
                <w:highlight w:val="none"/>
                <w14:textFill>
                  <w14:solidFill>
                    <w14:schemeClr w14:val="tx1"/>
                  </w14:solidFill>
                </w14:textFill>
              </w:rPr>
              <w:t>：（签名）</w:t>
            </w:r>
          </w:p>
        </w:tc>
        <w:tc>
          <w:tcPr>
            <w:tcW w:w="4678" w:type="dxa"/>
            <w:tcBorders>
              <w:top w:val="single" w:color="auto" w:sz="4" w:space="0"/>
              <w:left w:val="single" w:color="auto" w:sz="4" w:space="0"/>
              <w:bottom w:val="single" w:color="auto" w:sz="4" w:space="0"/>
              <w:right w:val="single" w:color="auto" w:sz="4" w:space="0"/>
            </w:tcBorders>
            <w:vAlign w:val="center"/>
          </w:tcPr>
          <w:p>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lang w:val="en-US" w:eastAsia="zh-CN"/>
                <w14:textFill>
                  <w14:solidFill>
                    <w14:schemeClr w14:val="tx1"/>
                  </w14:solidFill>
                </w14:textFill>
              </w:rPr>
              <w:t>法定代表人或授权代表</w:t>
            </w:r>
            <w:r>
              <w:rPr>
                <w:rFonts w:hint="eastAsia" w:ascii="仿宋_GB2312" w:hAnsi="仿宋" w:eastAsia="仿宋_GB2312" w:cs="仿宋_GB2312"/>
                <w:color w:val="000000" w:themeColor="text1"/>
                <w:sz w:val="24"/>
                <w:highlight w:val="none"/>
                <w14:textFill>
                  <w14:solidFill>
                    <w14:schemeClr w14:val="tx1"/>
                  </w14:solidFill>
                </w14:textFill>
              </w:rPr>
              <w:t>：（签名）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地址：</w:t>
            </w:r>
          </w:p>
        </w:tc>
        <w:tc>
          <w:tcPr>
            <w:tcW w:w="4678" w:type="dxa"/>
            <w:tcBorders>
              <w:top w:val="single" w:color="auto" w:sz="4" w:space="0"/>
              <w:left w:val="single" w:color="auto" w:sz="4" w:space="0"/>
              <w:bottom w:val="single" w:color="auto" w:sz="4" w:space="0"/>
              <w:right w:val="single" w:color="auto" w:sz="4" w:space="0"/>
            </w:tcBorders>
            <w:vAlign w:val="center"/>
          </w:tcPr>
          <w:p>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电话：</w:t>
            </w:r>
          </w:p>
        </w:tc>
        <w:tc>
          <w:tcPr>
            <w:tcW w:w="4678" w:type="dxa"/>
            <w:tcBorders>
              <w:top w:val="single" w:color="auto" w:sz="4" w:space="0"/>
              <w:left w:val="single" w:color="auto" w:sz="4" w:space="0"/>
              <w:bottom w:val="single" w:color="auto" w:sz="4" w:space="0"/>
              <w:right w:val="single" w:color="auto" w:sz="4" w:space="0"/>
            </w:tcBorders>
            <w:vAlign w:val="center"/>
          </w:tcPr>
          <w:p>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开户银行：</w:t>
            </w:r>
          </w:p>
        </w:tc>
        <w:tc>
          <w:tcPr>
            <w:tcW w:w="4678" w:type="dxa"/>
            <w:tcBorders>
              <w:top w:val="single" w:color="auto" w:sz="4" w:space="0"/>
              <w:left w:val="single" w:color="auto" w:sz="4" w:space="0"/>
              <w:bottom w:val="single" w:color="auto" w:sz="4" w:space="0"/>
              <w:right w:val="single" w:color="auto" w:sz="4" w:space="0"/>
            </w:tcBorders>
            <w:vAlign w:val="center"/>
          </w:tcPr>
          <w:p>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开户银行：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帐号：</w:t>
            </w:r>
          </w:p>
        </w:tc>
        <w:tc>
          <w:tcPr>
            <w:tcW w:w="4678" w:type="dxa"/>
            <w:tcBorders>
              <w:top w:val="single" w:color="auto" w:sz="4" w:space="0"/>
              <w:left w:val="single" w:color="auto" w:sz="4" w:space="0"/>
              <w:bottom w:val="single" w:color="auto" w:sz="4" w:space="0"/>
              <w:right w:val="single" w:color="auto" w:sz="4" w:space="0"/>
            </w:tcBorders>
            <w:vAlign w:val="center"/>
          </w:tcPr>
          <w:p>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帐号：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签名日期：      年    月    日</w:t>
            </w:r>
          </w:p>
        </w:tc>
        <w:tc>
          <w:tcPr>
            <w:tcW w:w="4678" w:type="dxa"/>
            <w:tcBorders>
              <w:top w:val="single" w:color="auto" w:sz="4" w:space="0"/>
              <w:left w:val="single" w:color="auto" w:sz="4" w:space="0"/>
              <w:bottom w:val="single" w:color="auto" w:sz="4" w:space="0"/>
              <w:right w:val="single" w:color="auto" w:sz="4" w:space="0"/>
            </w:tcBorders>
            <w:vAlign w:val="center"/>
          </w:tcPr>
          <w:p>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签名日期：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合同鉴证方：杭州博实招标代理有限公司（公章）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lang w:val="en-US" w:eastAsia="zh-CN"/>
                <w14:textFill>
                  <w14:solidFill>
                    <w14:schemeClr w14:val="tx1"/>
                  </w14:solidFill>
                </w14:textFill>
              </w:rPr>
              <w:t>法定代表人或授权代表</w:t>
            </w:r>
            <w:r>
              <w:rPr>
                <w:rFonts w:hint="eastAsia" w:ascii="仿宋_GB2312" w:hAnsi="仿宋" w:eastAsia="仿宋_GB2312" w:cs="仿宋_GB2312"/>
                <w:color w:val="000000" w:themeColor="text1"/>
                <w:sz w:val="24"/>
                <w:highlight w:val="none"/>
                <w14:textFill>
                  <w14:solidFill>
                    <w14:schemeClr w14:val="tx1"/>
                  </w14:solidFill>
                </w14:textFill>
              </w:rPr>
              <w:t>：（签名）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地址：杭州市西湖区振华路200号瑞鼎大厦B座606室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pPr>
              <w:snapToGrid w:val="0"/>
              <w:spacing w:line="288" w:lineRule="auto"/>
              <w:rPr>
                <w:rFonts w:hint="default" w:ascii="仿宋_GB2312" w:hAnsi="仿宋" w:eastAsia="仿宋_GB2312" w:cs="仿宋_GB2312"/>
                <w:color w:val="000000" w:themeColor="text1"/>
                <w:sz w:val="24"/>
                <w:highlight w:val="none"/>
                <w:lang w:val="en-US" w:eastAsia="zh-CN"/>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电话：0571-</w:t>
            </w:r>
            <w:r>
              <w:rPr>
                <w:rFonts w:hint="eastAsia" w:ascii="仿宋_GB2312" w:hAnsi="仿宋" w:eastAsia="仿宋_GB2312" w:cs="仿宋_GB2312"/>
                <w:color w:val="000000" w:themeColor="text1"/>
                <w:sz w:val="24"/>
                <w:highlight w:val="none"/>
                <w:lang w:val="en-US" w:eastAsia="zh-CN"/>
                <w14:textFill>
                  <w14:solidFill>
                    <w14:schemeClr w14:val="tx1"/>
                  </w14:solidFill>
                </w14:textFill>
              </w:rPr>
              <w:t>56928850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pPr>
              <w:snapToGrid w:val="0"/>
              <w:spacing w:line="288"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鉴证日期：      年    月    日</w:t>
            </w:r>
          </w:p>
        </w:tc>
      </w:tr>
    </w:tbl>
    <w:p>
      <w:pPr>
        <w:rPr>
          <w:rFonts w:hint="eastAsia" w:ascii="仿宋" w:hAnsi="仿宋" w:eastAsia="仿宋" w:cs="仿宋_GB2312"/>
          <w:b/>
          <w:color w:val="000000" w:themeColor="text1"/>
          <w:sz w:val="32"/>
          <w:szCs w:val="32"/>
          <w:highlight w:val="none"/>
          <w:lang w:val="en-US" w:eastAsia="zh-CN"/>
          <w14:textFill>
            <w14:solidFill>
              <w14:schemeClr w14:val="tx1"/>
            </w14:solidFill>
          </w14:textFill>
        </w:rPr>
      </w:pPr>
      <w:r>
        <w:rPr>
          <w:rFonts w:hint="eastAsia" w:ascii="仿宋" w:hAnsi="仿宋" w:eastAsia="仿宋" w:cs="仿宋_GB2312"/>
          <w:b/>
          <w:color w:val="000000" w:themeColor="text1"/>
          <w:sz w:val="36"/>
          <w:szCs w:val="20"/>
          <w:highlight w:val="none"/>
          <w14:textFill>
            <w14:solidFill>
              <w14:schemeClr w14:val="tx1"/>
            </w14:solidFill>
          </w14:textFill>
        </w:rPr>
        <w:br w:type="page"/>
      </w:r>
      <w:r>
        <w:rPr>
          <w:rFonts w:hint="eastAsia" w:ascii="仿宋" w:hAnsi="仿宋" w:eastAsia="仿宋" w:cs="仿宋_GB2312"/>
          <w:b/>
          <w:color w:val="000000" w:themeColor="text1"/>
          <w:sz w:val="32"/>
          <w:szCs w:val="32"/>
          <w:highlight w:val="none"/>
          <w:lang w:val="en-US" w:eastAsia="zh-CN"/>
          <w14:textFill>
            <w14:solidFill>
              <w14:schemeClr w14:val="tx1"/>
            </w14:solidFill>
          </w14:textFill>
        </w:rPr>
        <w:t>附件：</w:t>
      </w:r>
    </w:p>
    <w:p>
      <w:pPr>
        <w:keepNext w:val="0"/>
        <w:keepLines w:val="0"/>
        <w:pageBreakBefore w:val="0"/>
        <w:kinsoku/>
        <w:wordWrap/>
        <w:overflowPunct/>
        <w:topLinePunct w:val="0"/>
        <w:autoSpaceDE/>
        <w:autoSpaceDN/>
        <w:bidi w:val="0"/>
        <w:adjustRightInd w:val="0"/>
        <w:spacing w:line="360" w:lineRule="auto"/>
        <w:ind w:firstLine="506" w:firstLineChars="200"/>
        <w:jc w:val="center"/>
        <w:textAlignment w:val="auto"/>
        <w:rPr>
          <w:rFonts w:hint="eastAsia" w:ascii="仿宋" w:hAnsi="仿宋" w:eastAsia="仿宋" w:cs="仿宋"/>
          <w:b/>
          <w:color w:val="000000" w:themeColor="text1"/>
          <w:spacing w:val="6"/>
          <w:sz w:val="24"/>
          <w:szCs w:val="24"/>
          <w:highlight w:val="none"/>
          <w14:textFill>
            <w14:solidFill>
              <w14:schemeClr w14:val="tx1"/>
            </w14:solidFill>
          </w14:textFill>
        </w:rPr>
      </w:pPr>
      <w:r>
        <w:rPr>
          <w:rFonts w:hint="eastAsia" w:ascii="仿宋" w:hAnsi="仿宋" w:eastAsia="仿宋" w:cs="仿宋"/>
          <w:b/>
          <w:color w:val="000000" w:themeColor="text1"/>
          <w:spacing w:val="6"/>
          <w:sz w:val="24"/>
          <w:szCs w:val="24"/>
          <w:highlight w:val="none"/>
          <w14:textFill>
            <w14:solidFill>
              <w14:schemeClr w14:val="tx1"/>
            </w14:solidFill>
          </w14:textFill>
        </w:rPr>
        <w:t>政府采购项目验收书</w:t>
      </w:r>
    </w:p>
    <w:tbl>
      <w:tblPr>
        <w:tblStyle w:val="63"/>
        <w:tblW w:w="82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4"/>
        <w:gridCol w:w="1482"/>
        <w:gridCol w:w="1053"/>
        <w:gridCol w:w="1562"/>
        <w:gridCol w:w="1227"/>
        <w:gridCol w:w="13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jc w:val="center"/>
        </w:trPr>
        <w:tc>
          <w:tcPr>
            <w:tcW w:w="1594"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t>招标人</w:t>
            </w:r>
          </w:p>
        </w:tc>
        <w:tc>
          <w:tcPr>
            <w:tcW w:w="2535" w:type="dxa"/>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25" w:firstLineChars="10"/>
              <w:jc w:val="center"/>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浙江省老年活动中心</w:t>
            </w:r>
          </w:p>
        </w:tc>
        <w:tc>
          <w:tcPr>
            <w:tcW w:w="1562"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t>招标编号</w:t>
            </w:r>
          </w:p>
        </w:tc>
        <w:tc>
          <w:tcPr>
            <w:tcW w:w="2567" w:type="dxa"/>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jc w:val="center"/>
        </w:trPr>
        <w:tc>
          <w:tcPr>
            <w:tcW w:w="1594" w:type="dxa"/>
            <w:noWrap w:val="0"/>
            <w:vAlign w:val="bottom"/>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t>招标项目</w:t>
            </w:r>
          </w:p>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t>名称及标项</w:t>
            </w:r>
          </w:p>
        </w:tc>
        <w:tc>
          <w:tcPr>
            <w:tcW w:w="6664" w:type="dxa"/>
            <w:gridSpan w:val="5"/>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1594"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t>序号</w:t>
            </w:r>
          </w:p>
        </w:tc>
        <w:tc>
          <w:tcPr>
            <w:tcW w:w="1482"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t>验收内容</w:t>
            </w:r>
          </w:p>
        </w:tc>
        <w:tc>
          <w:tcPr>
            <w:tcW w:w="2615" w:type="dxa"/>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t>合同约定</w:t>
            </w:r>
          </w:p>
        </w:tc>
        <w:tc>
          <w:tcPr>
            <w:tcW w:w="122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t>执行</w:t>
            </w:r>
          </w:p>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t>情况</w:t>
            </w:r>
          </w:p>
        </w:tc>
        <w:tc>
          <w:tcPr>
            <w:tcW w:w="134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40" w:firstLineChars="16"/>
              <w:jc w:val="center"/>
              <w:textAlignment w:val="auto"/>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spacing w:val="6"/>
                <w:kern w:val="2"/>
                <w:sz w:val="24"/>
                <w:szCs w:val="24"/>
                <w:highlight w:val="none"/>
                <w:lang w:val="en-US" w:eastAsia="zh-CN" w:bidi="ar-SA"/>
                <w14:textFill>
                  <w14:solidFill>
                    <w14:schemeClr w14:val="tx1"/>
                  </w14:solidFill>
                </w14:textFill>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1594" w:type="dxa"/>
            <w:noWrap w:val="0"/>
            <w:vAlign w:val="bottom"/>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1</w:t>
            </w:r>
          </w:p>
        </w:tc>
        <w:tc>
          <w:tcPr>
            <w:tcW w:w="1482" w:type="dxa"/>
            <w:noWrap w:val="0"/>
            <w:vAlign w:val="bottom"/>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文字量</w:t>
            </w:r>
          </w:p>
        </w:tc>
        <w:tc>
          <w:tcPr>
            <w:tcW w:w="2615" w:type="dxa"/>
            <w:gridSpan w:val="2"/>
            <w:noWrap w:val="0"/>
            <w:vAlign w:val="bottom"/>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不少于5.25万</w:t>
            </w:r>
          </w:p>
        </w:tc>
        <w:tc>
          <w:tcPr>
            <w:tcW w:w="122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c>
          <w:tcPr>
            <w:tcW w:w="134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jc w:val="center"/>
        </w:trPr>
        <w:tc>
          <w:tcPr>
            <w:tcW w:w="1594"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2</w:t>
            </w:r>
          </w:p>
        </w:tc>
        <w:tc>
          <w:tcPr>
            <w:tcW w:w="1482"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章节</w:t>
            </w:r>
          </w:p>
        </w:tc>
        <w:tc>
          <w:tcPr>
            <w:tcW w:w="2615" w:type="dxa"/>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分15章，每章不超出5节</w:t>
            </w:r>
          </w:p>
        </w:tc>
        <w:tc>
          <w:tcPr>
            <w:tcW w:w="122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c>
          <w:tcPr>
            <w:tcW w:w="134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1594" w:type="dxa"/>
            <w:noWrap w:val="0"/>
            <w:vAlign w:val="bottom"/>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3</w:t>
            </w:r>
          </w:p>
        </w:tc>
        <w:tc>
          <w:tcPr>
            <w:tcW w:w="1482" w:type="dxa"/>
            <w:noWrap w:val="0"/>
            <w:vAlign w:val="bottom"/>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插图</w:t>
            </w:r>
          </w:p>
        </w:tc>
        <w:tc>
          <w:tcPr>
            <w:tcW w:w="2615" w:type="dxa"/>
            <w:gridSpan w:val="2"/>
            <w:noWrap w:val="0"/>
            <w:vAlign w:val="bottom"/>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不少于30幅。</w:t>
            </w:r>
          </w:p>
        </w:tc>
        <w:tc>
          <w:tcPr>
            <w:tcW w:w="122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c>
          <w:tcPr>
            <w:tcW w:w="134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1594" w:type="dxa"/>
            <w:noWrap w:val="0"/>
            <w:vAlign w:val="bottom"/>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4</w:t>
            </w:r>
          </w:p>
        </w:tc>
        <w:tc>
          <w:tcPr>
            <w:tcW w:w="1482" w:type="dxa"/>
            <w:noWrap w:val="0"/>
            <w:vAlign w:val="bottom"/>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开本</w:t>
            </w:r>
          </w:p>
        </w:tc>
        <w:tc>
          <w:tcPr>
            <w:tcW w:w="2615" w:type="dxa"/>
            <w:gridSpan w:val="2"/>
            <w:noWrap w:val="0"/>
            <w:vAlign w:val="bottom"/>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239mm×169mm</w:t>
            </w:r>
          </w:p>
        </w:tc>
        <w:tc>
          <w:tcPr>
            <w:tcW w:w="122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c>
          <w:tcPr>
            <w:tcW w:w="134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1594" w:type="dxa"/>
            <w:noWrap w:val="0"/>
            <w:vAlign w:val="bottom"/>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5</w:t>
            </w:r>
          </w:p>
        </w:tc>
        <w:tc>
          <w:tcPr>
            <w:tcW w:w="1482" w:type="dxa"/>
            <w:noWrap w:val="0"/>
            <w:vAlign w:val="bottom"/>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P数</w:t>
            </w:r>
          </w:p>
        </w:tc>
        <w:tc>
          <w:tcPr>
            <w:tcW w:w="2615" w:type="dxa"/>
            <w:gridSpan w:val="2"/>
            <w:noWrap w:val="0"/>
            <w:vAlign w:val="bottom"/>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128P±8P</w:t>
            </w:r>
          </w:p>
        </w:tc>
        <w:tc>
          <w:tcPr>
            <w:tcW w:w="122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c>
          <w:tcPr>
            <w:tcW w:w="134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1594" w:type="dxa"/>
            <w:noWrap w:val="0"/>
            <w:vAlign w:val="bottom"/>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6</w:t>
            </w:r>
          </w:p>
        </w:tc>
        <w:tc>
          <w:tcPr>
            <w:tcW w:w="1482" w:type="dxa"/>
            <w:noWrap w:val="0"/>
            <w:vAlign w:val="bottom"/>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色彩</w:t>
            </w:r>
          </w:p>
        </w:tc>
        <w:tc>
          <w:tcPr>
            <w:tcW w:w="2615" w:type="dxa"/>
            <w:gridSpan w:val="2"/>
            <w:noWrap w:val="0"/>
            <w:vAlign w:val="bottom"/>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四色</w:t>
            </w:r>
          </w:p>
        </w:tc>
        <w:tc>
          <w:tcPr>
            <w:tcW w:w="122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c>
          <w:tcPr>
            <w:tcW w:w="134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1594" w:type="dxa"/>
            <w:noWrap w:val="0"/>
            <w:vAlign w:val="bottom"/>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7</w:t>
            </w:r>
          </w:p>
        </w:tc>
        <w:tc>
          <w:tcPr>
            <w:tcW w:w="1482" w:type="dxa"/>
            <w:noWrap w:val="0"/>
            <w:vAlign w:val="bottom"/>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纸张</w:t>
            </w:r>
          </w:p>
        </w:tc>
        <w:tc>
          <w:tcPr>
            <w:tcW w:w="2615" w:type="dxa"/>
            <w:gridSpan w:val="2"/>
            <w:noWrap w:val="0"/>
            <w:vAlign w:val="bottom"/>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70克纯木桨A级双胶纸</w:t>
            </w:r>
          </w:p>
        </w:tc>
        <w:tc>
          <w:tcPr>
            <w:tcW w:w="122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c>
          <w:tcPr>
            <w:tcW w:w="134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jc w:val="center"/>
        </w:trPr>
        <w:tc>
          <w:tcPr>
            <w:tcW w:w="1594" w:type="dxa"/>
            <w:noWrap w:val="0"/>
            <w:vAlign w:val="bottom"/>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8</w:t>
            </w:r>
          </w:p>
        </w:tc>
        <w:tc>
          <w:tcPr>
            <w:tcW w:w="1482" w:type="dxa"/>
            <w:noWrap w:val="0"/>
            <w:vAlign w:val="bottom"/>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装订</w:t>
            </w:r>
          </w:p>
        </w:tc>
        <w:tc>
          <w:tcPr>
            <w:tcW w:w="2615" w:type="dxa"/>
            <w:gridSpan w:val="2"/>
            <w:noWrap w:val="0"/>
            <w:vAlign w:val="bottom"/>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无勒口，无线胶装。封面覆亚膜或亮膜。</w:t>
            </w:r>
          </w:p>
        </w:tc>
        <w:tc>
          <w:tcPr>
            <w:tcW w:w="122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c>
          <w:tcPr>
            <w:tcW w:w="134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jc w:val="center"/>
        </w:trPr>
        <w:tc>
          <w:tcPr>
            <w:tcW w:w="1594" w:type="dxa"/>
            <w:noWrap w:val="0"/>
            <w:vAlign w:val="bottom"/>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9</w:t>
            </w:r>
          </w:p>
        </w:tc>
        <w:tc>
          <w:tcPr>
            <w:tcW w:w="1482" w:type="dxa"/>
            <w:noWrap w:val="0"/>
            <w:vAlign w:val="bottom"/>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t>包装</w:t>
            </w:r>
          </w:p>
        </w:tc>
        <w:tc>
          <w:tcPr>
            <w:tcW w:w="2615" w:type="dxa"/>
            <w:gridSpan w:val="2"/>
            <w:noWrap w:val="0"/>
            <w:vAlign w:val="bottom"/>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pacing w:val="6"/>
                <w:kern w:val="2"/>
                <w:sz w:val="24"/>
                <w:szCs w:val="24"/>
                <w:highlight w:val="none"/>
                <w:lang w:val="en-US" w:eastAsia="zh-CN" w:bidi="ar-SA"/>
                <w14:textFill>
                  <w14:solidFill>
                    <w14:schemeClr w14:val="tx1"/>
                  </w14:solidFill>
                </w14:textFill>
              </w:rPr>
              <w:t>每50册扎捆，2捆为1件</w:t>
            </w:r>
          </w:p>
        </w:tc>
        <w:tc>
          <w:tcPr>
            <w:tcW w:w="122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c>
          <w:tcPr>
            <w:tcW w:w="134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0" w:hRule="atLeast"/>
          <w:jc w:val="center"/>
        </w:trPr>
        <w:tc>
          <w:tcPr>
            <w:tcW w:w="1594" w:type="dxa"/>
            <w:noWrap w:val="0"/>
            <w:vAlign w:val="center"/>
          </w:tcPr>
          <w:p>
            <w:pPr>
              <w:pStyle w:val="33"/>
              <w:spacing w:line="320" w:lineRule="exact"/>
              <w:jc w:val="cente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sz w:val="24"/>
                <w:szCs w:val="24"/>
                <w:highlight w:val="none"/>
                <w14:textFill>
                  <w14:solidFill>
                    <w14:schemeClr w14:val="tx1"/>
                  </w14:solidFill>
                </w14:textFill>
              </w:rPr>
              <w:t>投标人</w:t>
            </w:r>
          </w:p>
        </w:tc>
        <w:tc>
          <w:tcPr>
            <w:tcW w:w="6664" w:type="dxa"/>
            <w:gridSpan w:val="5"/>
            <w:noWrap w:val="0"/>
            <w:vAlign w:val="center"/>
          </w:tcPr>
          <w:p>
            <w:pPr>
              <w:ind w:firstLine="756" w:firstLineChars="300"/>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sz w:val="24"/>
                <w:highlight w:val="none"/>
                <w14:textFill>
                  <w14:solidFill>
                    <w14:schemeClr w14:val="tx1"/>
                  </w14:solidFill>
                </w14:textFill>
              </w:rPr>
              <w:t>单位盖章：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jc w:val="center"/>
        </w:trPr>
        <w:tc>
          <w:tcPr>
            <w:tcW w:w="1594" w:type="dxa"/>
            <w:noWrap w:val="0"/>
            <w:vAlign w:val="center"/>
          </w:tcPr>
          <w:p>
            <w:pPr>
              <w:pStyle w:val="33"/>
              <w:spacing w:line="320" w:lineRule="exact"/>
              <w:jc w:val="center"/>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sz w:val="24"/>
                <w:szCs w:val="24"/>
                <w:highlight w:val="none"/>
                <w14:textFill>
                  <w14:solidFill>
                    <w14:schemeClr w14:val="tx1"/>
                  </w14:solidFill>
                </w14:textFill>
              </w:rPr>
              <w:t>招标人意见</w:t>
            </w:r>
          </w:p>
        </w:tc>
        <w:tc>
          <w:tcPr>
            <w:tcW w:w="6664" w:type="dxa"/>
            <w:gridSpan w:val="5"/>
            <w:noWrap w:val="0"/>
            <w:vAlign w:val="center"/>
          </w:tcPr>
          <w:p>
            <w:pPr>
              <w:spacing w:line="320" w:lineRule="exact"/>
              <w:rPr>
                <w:rFonts w:ascii="仿宋" w:hAnsi="仿宋" w:eastAsia="仿宋" w:cs="仿宋"/>
                <w:color w:val="000000" w:themeColor="text1"/>
                <w:sz w:val="24"/>
                <w:highlight w:val="none"/>
                <w14:textFill>
                  <w14:solidFill>
                    <w14:schemeClr w14:val="tx1"/>
                  </w14:solidFill>
                </w14:textFill>
              </w:rPr>
            </w:pPr>
          </w:p>
          <w:p>
            <w:pPr>
              <w:pStyle w:val="33"/>
              <w:spacing w:line="320" w:lineRule="exact"/>
              <w:ind w:firstLine="480" w:firstLineChars="200"/>
              <w:rPr>
                <w:rFonts w:ascii="仿宋" w:hAnsi="仿宋" w:eastAsia="仿宋" w:cs="仿宋"/>
                <w:color w:val="000000" w:themeColor="text1"/>
                <w:sz w:val="24"/>
                <w:szCs w:val="24"/>
                <w:highlight w:val="none"/>
                <w14:textFill>
                  <w14:solidFill>
                    <w14:schemeClr w14:val="tx1"/>
                  </w14:solidFill>
                </w14:textFill>
              </w:rPr>
            </w:pPr>
          </w:p>
          <w:p>
            <w:pPr>
              <w:pStyle w:val="33"/>
              <w:spacing w:line="320" w:lineRule="exact"/>
              <w:ind w:firstLine="480" w:firstLineChars="2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   分管领导：            单位盖章：</w:t>
            </w:r>
          </w:p>
          <w:p>
            <w:pPr>
              <w:ind w:firstLine="4788" w:firstLineChars="1900"/>
              <w:rPr>
                <w:rFonts w:hint="eastAsia" w:ascii="仿宋" w:hAnsi="仿宋" w:eastAsia="仿宋" w:cs="仿宋"/>
                <w:bCs/>
                <w:color w:val="000000" w:themeColor="text1"/>
                <w:spacing w:val="6"/>
                <w:kern w:val="2"/>
                <w:sz w:val="24"/>
                <w:szCs w:val="24"/>
                <w:highlight w:val="none"/>
                <w:lang w:val="en-US" w:eastAsia="zh-CN" w:bidi="ar-SA"/>
                <w14:textFill>
                  <w14:solidFill>
                    <w14:schemeClr w14:val="tx1"/>
                  </w14:solidFill>
                </w14:textFill>
              </w:rPr>
            </w:pPr>
            <w:r>
              <w:rPr>
                <w:rFonts w:hint="eastAsia" w:ascii="仿宋" w:hAnsi="仿宋" w:eastAsia="仿宋" w:cs="仿宋"/>
                <w:bCs/>
                <w:color w:val="000000" w:themeColor="text1"/>
                <w:spacing w:val="6"/>
                <w:sz w:val="24"/>
                <w:highlight w:val="none"/>
                <w14:textFill>
                  <w14:solidFill>
                    <w14:schemeClr w14:val="tx1"/>
                  </w14:solidFill>
                </w14:textFill>
              </w:rPr>
              <w:t xml:space="preserve">                                    </w:t>
            </w:r>
          </w:p>
        </w:tc>
      </w:tr>
    </w:tbl>
    <w:p>
      <w:pPr>
        <w:rPr>
          <w:rFonts w:hint="eastAsia" w:ascii="仿宋" w:hAnsi="仿宋" w:eastAsia="仿宋" w:cs="仿宋_GB2312"/>
          <w:b/>
          <w:color w:val="000000" w:themeColor="text1"/>
          <w:sz w:val="36"/>
          <w:szCs w:val="20"/>
          <w:highlight w:val="none"/>
          <w14:textFill>
            <w14:solidFill>
              <w14:schemeClr w14:val="tx1"/>
            </w14:solidFill>
          </w14:textFill>
        </w:rPr>
      </w:pPr>
    </w:p>
    <w:p>
      <w:pPr>
        <w:rPr>
          <w:rFonts w:hint="eastAsia" w:ascii="仿宋" w:hAnsi="仿宋" w:eastAsia="仿宋" w:cs="仿宋_GB2312"/>
          <w:b/>
          <w:color w:val="000000" w:themeColor="text1"/>
          <w:sz w:val="36"/>
          <w:szCs w:val="20"/>
          <w:highlight w:val="none"/>
          <w14:textFill>
            <w14:solidFill>
              <w14:schemeClr w14:val="tx1"/>
            </w14:solidFill>
          </w14:textFill>
        </w:rPr>
      </w:pPr>
      <w:r>
        <w:rPr>
          <w:rFonts w:hint="eastAsia" w:ascii="仿宋" w:hAnsi="仿宋" w:eastAsia="仿宋" w:cs="仿宋_GB2312"/>
          <w:b/>
          <w:color w:val="000000" w:themeColor="text1"/>
          <w:sz w:val="36"/>
          <w:szCs w:val="20"/>
          <w:highlight w:val="none"/>
          <w14:textFill>
            <w14:solidFill>
              <w14:schemeClr w14:val="tx1"/>
            </w14:solidFill>
          </w14:textFill>
        </w:rPr>
        <w:br w:type="page"/>
      </w:r>
    </w:p>
    <w:p>
      <w:pPr>
        <w:spacing w:line="360" w:lineRule="auto"/>
        <w:ind w:left="720" w:firstLine="723" w:firstLineChars="200"/>
        <w:outlineLvl w:val="0"/>
        <w:rPr>
          <w:rFonts w:ascii="仿宋" w:hAnsi="仿宋" w:eastAsia="仿宋" w:cs="仿宋_GB2312"/>
          <w:b/>
          <w:color w:val="000000" w:themeColor="text1"/>
          <w:sz w:val="36"/>
          <w:szCs w:val="20"/>
          <w:highlight w:val="none"/>
          <w14:textFill>
            <w14:solidFill>
              <w14:schemeClr w14:val="tx1"/>
            </w14:solidFill>
          </w14:textFill>
        </w:rPr>
      </w:pPr>
      <w:r>
        <w:rPr>
          <w:rFonts w:hint="eastAsia" w:ascii="仿宋" w:hAnsi="仿宋" w:eastAsia="仿宋" w:cs="仿宋_GB2312"/>
          <w:b/>
          <w:color w:val="000000" w:themeColor="text1"/>
          <w:sz w:val="36"/>
          <w:szCs w:val="20"/>
          <w:highlight w:val="none"/>
          <w14:textFill>
            <w14:solidFill>
              <w14:schemeClr w14:val="tx1"/>
            </w14:solidFill>
          </w14:textFill>
        </w:rPr>
        <w:t>第六部分</w:t>
      </w:r>
      <w:bookmarkEnd w:id="378"/>
      <w:r>
        <w:rPr>
          <w:rFonts w:ascii="仿宋" w:hAnsi="仿宋" w:eastAsia="仿宋" w:cs="仿宋_GB2312"/>
          <w:b/>
          <w:color w:val="000000" w:themeColor="text1"/>
          <w:sz w:val="36"/>
          <w:szCs w:val="20"/>
          <w:highlight w:val="none"/>
          <w14:textFill>
            <w14:solidFill>
              <w14:schemeClr w14:val="tx1"/>
            </w14:solidFill>
          </w14:textFill>
        </w:rPr>
        <w:t xml:space="preserve"> </w:t>
      </w:r>
      <w:bookmarkEnd w:id="379"/>
      <w:r>
        <w:rPr>
          <w:rFonts w:hint="eastAsia" w:ascii="仿宋" w:hAnsi="仿宋" w:eastAsia="仿宋" w:cs="仿宋_GB2312"/>
          <w:b/>
          <w:color w:val="000000" w:themeColor="text1"/>
          <w:sz w:val="36"/>
          <w:szCs w:val="20"/>
          <w:highlight w:val="none"/>
          <w14:textFill>
            <w14:solidFill>
              <w14:schemeClr w14:val="tx1"/>
            </w14:solidFill>
          </w14:textFill>
        </w:rPr>
        <w:t>应提交的有关格式范例</w:t>
      </w:r>
    </w:p>
    <w:p>
      <w:pPr>
        <w:spacing w:line="360" w:lineRule="auto"/>
        <w:jc w:val="center"/>
        <w:outlineLvl w:val="0"/>
        <w:rPr>
          <w:rFonts w:ascii="仿宋_GB2312" w:hAnsi="仿宋" w:eastAsia="仿宋_GB2312" w:cs="仿宋_GB2312"/>
          <w:b/>
          <w:color w:val="000000" w:themeColor="text1"/>
          <w:kern w:val="0"/>
          <w:sz w:val="36"/>
          <w:szCs w:val="36"/>
          <w:highlight w:val="none"/>
          <w14:textFill>
            <w14:solidFill>
              <w14:schemeClr w14:val="tx1"/>
            </w14:solidFill>
          </w14:textFill>
        </w:rPr>
      </w:pPr>
    </w:p>
    <w:p>
      <w:pPr>
        <w:spacing w:line="360" w:lineRule="auto"/>
        <w:jc w:val="center"/>
        <w:outlineLvl w:val="0"/>
        <w:rPr>
          <w:rFonts w:ascii="仿宋_GB2312" w:hAnsi="仿宋" w:eastAsia="仿宋_GB2312" w:cs="仿宋_GB2312"/>
          <w:b/>
          <w:color w:val="000000" w:themeColor="text1"/>
          <w:kern w:val="0"/>
          <w:sz w:val="36"/>
          <w:szCs w:val="36"/>
          <w:highlight w:val="none"/>
          <w14:textFill>
            <w14:solidFill>
              <w14:schemeClr w14:val="tx1"/>
            </w14:solidFill>
          </w14:textFill>
        </w:rPr>
      </w:pPr>
      <w:r>
        <w:rPr>
          <w:rFonts w:hint="eastAsia" w:ascii="仿宋_GB2312" w:hAnsi="仿宋" w:eastAsia="仿宋_GB2312" w:cs="仿宋_GB2312"/>
          <w:b/>
          <w:color w:val="000000" w:themeColor="text1"/>
          <w:kern w:val="0"/>
          <w:sz w:val="36"/>
          <w:szCs w:val="36"/>
          <w:highlight w:val="none"/>
          <w14:textFill>
            <w14:solidFill>
              <w14:schemeClr w14:val="tx1"/>
            </w14:solidFill>
          </w14:textFill>
        </w:rPr>
        <w:t>资格文件部分</w:t>
      </w:r>
    </w:p>
    <w:p>
      <w:pPr>
        <w:spacing w:line="360" w:lineRule="auto"/>
        <w:jc w:val="center"/>
        <w:outlineLvl w:val="0"/>
        <w:rPr>
          <w:rFonts w:ascii="仿宋_GB2312" w:hAnsi="仿宋" w:eastAsia="仿宋_GB2312" w:cs="仿宋_GB2312"/>
          <w:b/>
          <w:color w:val="000000" w:themeColor="text1"/>
          <w:kern w:val="0"/>
          <w:sz w:val="36"/>
          <w:szCs w:val="36"/>
          <w:highlight w:val="none"/>
          <w14:textFill>
            <w14:solidFill>
              <w14:schemeClr w14:val="tx1"/>
            </w14:solidFill>
          </w14:textFill>
        </w:rPr>
      </w:pPr>
      <w:r>
        <w:rPr>
          <w:rFonts w:hint="eastAsia" w:ascii="仿宋_GB2312" w:hAnsi="仿宋" w:eastAsia="仿宋_GB2312" w:cs="仿宋_GB2312"/>
          <w:b/>
          <w:color w:val="000000" w:themeColor="text1"/>
          <w:kern w:val="0"/>
          <w:sz w:val="36"/>
          <w:szCs w:val="36"/>
          <w:highlight w:val="none"/>
          <w14:textFill>
            <w14:solidFill>
              <w14:schemeClr w14:val="tx1"/>
            </w14:solidFill>
          </w14:textFill>
        </w:rPr>
        <w:t>目录</w:t>
      </w:r>
    </w:p>
    <w:p>
      <w:pPr>
        <w:spacing w:line="360" w:lineRule="auto"/>
        <w:jc w:val="center"/>
        <w:outlineLvl w:val="0"/>
        <w:rPr>
          <w:rFonts w:ascii="仿宋_GB2312" w:hAnsi="仿宋" w:eastAsia="仿宋_GB2312" w:cs="仿宋_GB2312"/>
          <w:b/>
          <w:color w:val="000000" w:themeColor="text1"/>
          <w:kern w:val="0"/>
          <w:sz w:val="36"/>
          <w:szCs w:val="36"/>
          <w:highlight w:val="none"/>
          <w14:textFill>
            <w14:solidFill>
              <w14:schemeClr w14:val="tx1"/>
            </w14:solidFill>
          </w14:textFill>
        </w:rPr>
      </w:pPr>
    </w:p>
    <w:p>
      <w:pPr>
        <w:snapToGrid w:val="0"/>
        <w:spacing w:line="360"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w:t>
      </w:r>
      <w:r>
        <w:rPr>
          <w:rFonts w:ascii="仿宋_GB2312" w:hAnsi="仿宋" w:eastAsia="仿宋_GB2312" w:cs="仿宋_GB2312"/>
          <w:color w:val="000000" w:themeColor="text1"/>
          <w:sz w:val="24"/>
          <w:highlight w:val="none"/>
          <w14:textFill>
            <w14:solidFill>
              <w14:schemeClr w14:val="tx1"/>
            </w14:solidFill>
          </w14:textFill>
        </w:rPr>
        <w:t>1）符合参加政府采购活动应当具备的一般条件的承诺函……</w:t>
      </w:r>
      <w:r>
        <w:rPr>
          <w:rFonts w:hint="eastAsia" w:ascii="仿宋_GB2312" w:hAnsi="仿宋" w:eastAsia="仿宋_GB2312" w:cs="仿宋_GB2312"/>
          <w:color w:val="000000" w:themeColor="text1"/>
          <w:sz w:val="24"/>
          <w:highlight w:val="none"/>
          <w14:textFill>
            <w14:solidFill>
              <w14:schemeClr w14:val="tx1"/>
            </w14:solidFill>
          </w14:textFill>
        </w:rPr>
        <w:t>………（页码）</w:t>
      </w:r>
    </w:p>
    <w:p>
      <w:pPr>
        <w:snapToGrid w:val="0"/>
        <w:spacing w:line="360"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（2）联合协议………………………………………………………………（页码）</w:t>
      </w:r>
    </w:p>
    <w:p>
      <w:pPr>
        <w:snapToGrid w:val="0"/>
        <w:spacing w:line="360"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（3</w:t>
      </w:r>
      <w:r>
        <w:rPr>
          <w:rFonts w:ascii="仿宋_GB2312" w:hAnsi="仿宋" w:eastAsia="仿宋_GB2312" w:cs="仿宋_GB2312"/>
          <w:color w:val="000000" w:themeColor="text1"/>
          <w:sz w:val="24"/>
          <w:highlight w:val="none"/>
          <w14:textFill>
            <w14:solidFill>
              <w14:schemeClr w14:val="tx1"/>
            </w14:solidFill>
          </w14:textFill>
        </w:rPr>
        <w:t>）落实政府采购政策需满足的资格要求……</w:t>
      </w:r>
      <w:r>
        <w:rPr>
          <w:rFonts w:hint="eastAsia" w:ascii="仿宋_GB2312" w:hAnsi="仿宋" w:eastAsia="仿宋_GB2312" w:cs="仿宋_GB2312"/>
          <w:color w:val="000000" w:themeColor="text1"/>
          <w:sz w:val="24"/>
          <w:highlight w:val="none"/>
          <w14:textFill>
            <w14:solidFill>
              <w14:schemeClr w14:val="tx1"/>
            </w14:solidFill>
          </w14:textFill>
        </w:rPr>
        <w:t>…………………………（页码）</w:t>
      </w:r>
    </w:p>
    <w:p>
      <w:pPr>
        <w:snapToGrid w:val="0"/>
        <w:spacing w:line="360"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（4</w:t>
      </w:r>
      <w:r>
        <w:rPr>
          <w:rFonts w:ascii="仿宋_GB2312" w:hAnsi="仿宋" w:eastAsia="仿宋_GB2312" w:cs="仿宋_GB2312"/>
          <w:color w:val="000000" w:themeColor="text1"/>
          <w:sz w:val="24"/>
          <w:highlight w:val="none"/>
          <w14:textFill>
            <w14:solidFill>
              <w14:schemeClr w14:val="tx1"/>
            </w14:solidFill>
          </w14:textFill>
        </w:rPr>
        <w:t>）本项目的特定资格要求……</w:t>
      </w:r>
      <w:r>
        <w:rPr>
          <w:rFonts w:hint="eastAsia" w:ascii="仿宋_GB2312" w:hAnsi="仿宋" w:eastAsia="仿宋_GB2312" w:cs="仿宋_GB2312"/>
          <w:color w:val="000000" w:themeColor="text1"/>
          <w:sz w:val="24"/>
          <w:highlight w:val="none"/>
          <w14:textFill>
            <w14:solidFill>
              <w14:schemeClr w14:val="tx1"/>
            </w14:solidFill>
          </w14:textFill>
        </w:rPr>
        <w:t>…………………………………………（页码）</w:t>
      </w:r>
    </w:p>
    <w:p>
      <w:pPr>
        <w:snapToGrid w:val="0"/>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p>
    <w:p>
      <w:pPr>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p>
    <w:p>
      <w:pPr>
        <w:snapToGrid w:val="0"/>
        <w:spacing w:line="360" w:lineRule="auto"/>
        <w:ind w:right="480"/>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r>
        <w:rPr>
          <w:rFonts w:ascii="仿宋_GB2312" w:hAnsi="仿宋" w:eastAsia="仿宋_GB2312" w:cs="仿宋_GB2312"/>
          <w:color w:val="000000" w:themeColor="text1"/>
          <w:kern w:val="0"/>
          <w:sz w:val="24"/>
          <w:highlight w:val="none"/>
          <w14:textFill>
            <w14:solidFill>
              <w14:schemeClr w14:val="tx1"/>
            </w14:solidFill>
          </w14:textFill>
        </w:rPr>
        <w:br w:type="page"/>
      </w:r>
      <w:r>
        <w:rPr>
          <w:rFonts w:ascii="仿宋_GB2312" w:hAnsi="仿宋" w:eastAsia="仿宋_GB2312" w:cs="仿宋_GB2312"/>
          <w:b/>
          <w:color w:val="000000" w:themeColor="text1"/>
          <w:kern w:val="0"/>
          <w:sz w:val="32"/>
          <w:szCs w:val="32"/>
          <w:highlight w:val="none"/>
          <w14:textFill>
            <w14:solidFill>
              <w14:schemeClr w14:val="tx1"/>
            </w14:solidFill>
          </w14:textFill>
        </w:rPr>
        <w:t xml:space="preserve">  一、 符合参加政府采购活动应当具备的一般条件的承诺函</w:t>
      </w:r>
    </w:p>
    <w:p>
      <w:pPr>
        <w:snapToGrid w:val="0"/>
        <w:spacing w:line="360"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浙江省老年活动中心、杭州博实招标代理有限公司：</w:t>
      </w:r>
    </w:p>
    <w:p>
      <w:pPr>
        <w:snapToGrid w:val="0"/>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我方参与</w:t>
      </w:r>
      <w:r>
        <w:rPr>
          <w:rFonts w:hint="eastAsia" w:ascii="仿宋_GB2312" w:hAnsi="仿宋" w:eastAsia="仿宋_GB2312" w:cs="仿宋_GB2312"/>
          <w:color w:val="000000" w:themeColor="text1"/>
          <w:sz w:val="24"/>
          <w:highlight w:val="none"/>
          <w:u w:val="single"/>
          <w14:textFill>
            <w14:solidFill>
              <w14:schemeClr w14:val="tx1"/>
            </w14:solidFill>
          </w14:textFill>
        </w:rPr>
        <w:t>浙江省老年活动中心</w:t>
      </w:r>
      <w:r>
        <w:rPr>
          <w:rFonts w:hint="eastAsia" w:ascii="仿宋_GB2312" w:hAnsi="仿宋" w:eastAsia="仿宋_GB2312" w:cs="仿宋_GB2312"/>
          <w:color w:val="000000" w:themeColor="text1"/>
          <w:sz w:val="24"/>
          <w:highlight w:val="none"/>
          <w:u w:val="single"/>
          <w:lang w:eastAsia="zh-CN"/>
          <w14:textFill>
            <w14:solidFill>
              <w14:schemeClr w14:val="tx1"/>
            </w14:solidFill>
          </w14:textFill>
        </w:rPr>
        <w:t>2024（上）教材开发出版</w:t>
      </w:r>
      <w:r>
        <w:rPr>
          <w:rFonts w:hint="eastAsia" w:ascii="仿宋_GB2312" w:hAnsi="仿宋" w:eastAsia="仿宋_GB2312" w:cs="仿宋_GB2312"/>
          <w:color w:val="000000" w:themeColor="text1"/>
          <w:sz w:val="24"/>
          <w:highlight w:val="none"/>
          <w:u w:val="single"/>
          <w14:textFill>
            <w14:solidFill>
              <w14:schemeClr w14:val="tx1"/>
            </w14:solidFill>
          </w14:textFill>
        </w:rPr>
        <w:t>项目</w:t>
      </w:r>
      <w:r>
        <w:rPr>
          <w:rFonts w:hint="eastAsia" w:ascii="仿宋_GB2312" w:hAnsi="仿宋" w:eastAsia="仿宋_GB2312" w:cs="仿宋_GB2312"/>
          <w:color w:val="000000" w:themeColor="text1"/>
          <w:sz w:val="24"/>
          <w:highlight w:val="none"/>
          <w:u w:val="single"/>
          <w:lang w:eastAsia="zh-CN"/>
          <w14:textFill>
            <w14:solidFill>
              <w14:schemeClr w14:val="tx1"/>
            </w14:solidFill>
          </w14:textFill>
        </w:rPr>
        <w:t>（</w:t>
      </w:r>
      <w:r>
        <w:rPr>
          <w:rFonts w:hint="eastAsia" w:ascii="仿宋_GB2312" w:hAnsi="仿宋" w:eastAsia="仿宋_GB2312" w:cs="仿宋_GB2312"/>
          <w:color w:val="000000" w:themeColor="text1"/>
          <w:sz w:val="24"/>
          <w:highlight w:val="none"/>
          <w:u w:val="single"/>
          <w:lang w:val="en-US" w:eastAsia="zh-CN"/>
          <w14:textFill>
            <w14:solidFill>
              <w14:schemeClr w14:val="tx1"/>
            </w14:solidFill>
          </w14:textFill>
        </w:rPr>
        <w:t xml:space="preserve">标项：   </w:t>
      </w:r>
      <w:r>
        <w:rPr>
          <w:rFonts w:hint="eastAsia" w:ascii="仿宋_GB2312" w:hAnsi="仿宋" w:eastAsia="仿宋_GB2312" w:cs="仿宋_GB2312"/>
          <w:color w:val="000000" w:themeColor="text1"/>
          <w:sz w:val="24"/>
          <w:highlight w:val="none"/>
          <w:u w:val="single"/>
          <w:lang w:eastAsia="zh-CN"/>
          <w14:textFill>
            <w14:solidFill>
              <w14:schemeClr w14:val="tx1"/>
            </w14:solidFill>
          </w14:textFill>
        </w:rPr>
        <w:t>）</w:t>
      </w:r>
      <w:r>
        <w:rPr>
          <w:rFonts w:hint="eastAsia" w:ascii="仿宋_GB2312" w:hAnsi="仿宋" w:eastAsia="仿宋_GB2312" w:cs="仿宋_GB2312"/>
          <w:color w:val="000000" w:themeColor="text1"/>
          <w:sz w:val="24"/>
          <w:highlight w:val="none"/>
          <w:u w:val="single"/>
          <w14:textFill>
            <w14:solidFill>
              <w14:schemeClr w14:val="tx1"/>
            </w14:solidFill>
          </w14:textFill>
        </w:rPr>
        <w:t>【招标编号：</w:t>
      </w:r>
      <w:r>
        <w:rPr>
          <w:rFonts w:hint="eastAsia" w:ascii="仿宋_GB2312" w:hAnsi="仿宋" w:eastAsia="仿宋_GB2312" w:cs="仿宋_GB2312"/>
          <w:color w:val="000000" w:themeColor="text1"/>
          <w:sz w:val="24"/>
          <w:highlight w:val="none"/>
          <w:u w:val="single"/>
          <w:lang w:eastAsia="zh-CN"/>
          <w14:textFill>
            <w14:solidFill>
              <w14:schemeClr w14:val="tx1"/>
            </w14:solidFill>
          </w14:textFill>
        </w:rPr>
        <w:t>BSZB2024-CZZG013</w:t>
      </w:r>
      <w:r>
        <w:rPr>
          <w:rFonts w:hint="eastAsia" w:ascii="仿宋_GB2312" w:hAnsi="仿宋" w:eastAsia="仿宋_GB2312" w:cs="仿宋_GB2312"/>
          <w:color w:val="000000" w:themeColor="text1"/>
          <w:sz w:val="24"/>
          <w:highlight w:val="none"/>
          <w:u w:val="single"/>
          <w14:textFill>
            <w14:solidFill>
              <w14:schemeClr w14:val="tx1"/>
            </w14:solidFill>
          </w14:textFill>
        </w:rPr>
        <w:t>】</w:t>
      </w:r>
      <w:r>
        <w:rPr>
          <w:rFonts w:hint="eastAsia" w:ascii="仿宋_GB2312" w:hAnsi="仿宋" w:eastAsia="仿宋_GB2312" w:cs="仿宋_GB2312"/>
          <w:color w:val="000000" w:themeColor="text1"/>
          <w:sz w:val="24"/>
          <w:highlight w:val="none"/>
          <w14:textFill>
            <w14:solidFill>
              <w14:schemeClr w14:val="tx1"/>
            </w14:solidFill>
          </w14:textFill>
        </w:rPr>
        <w:t>政府采购活动，郑重承诺：</w:t>
      </w:r>
    </w:p>
    <w:p>
      <w:pPr>
        <w:snapToGrid w:val="0"/>
        <w:spacing w:line="360" w:lineRule="auto"/>
        <w:ind w:firstLine="360" w:firstLineChars="150"/>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（一）具备《中华人民共和国政府采购法》第二十二条规定的条件：</w:t>
      </w:r>
    </w:p>
    <w:p>
      <w:pPr>
        <w:snapToGrid w:val="0"/>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1、</w:t>
      </w:r>
      <w:r>
        <w:rPr>
          <w:rFonts w:ascii="仿宋_GB2312" w:hAnsi="仿宋" w:eastAsia="仿宋_GB2312" w:cs="仿宋_GB2312"/>
          <w:color w:val="000000" w:themeColor="text1"/>
          <w:sz w:val="24"/>
          <w:highlight w:val="none"/>
          <w14:textFill>
            <w14:solidFill>
              <w14:schemeClr w14:val="tx1"/>
            </w14:solidFill>
          </w14:textFill>
        </w:rPr>
        <w:t>具有独立承担民事责任的能力；</w:t>
      </w:r>
    </w:p>
    <w:p>
      <w:pPr>
        <w:snapToGrid w:val="0"/>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2、</w:t>
      </w:r>
      <w:r>
        <w:rPr>
          <w:rFonts w:ascii="仿宋_GB2312" w:hAnsi="仿宋" w:eastAsia="仿宋_GB2312"/>
          <w:color w:val="000000" w:themeColor="text1"/>
          <w:sz w:val="24"/>
          <w:highlight w:val="none"/>
          <w14:textFill>
            <w14:solidFill>
              <w14:schemeClr w14:val="tx1"/>
            </w14:solidFill>
          </w14:textFill>
        </w:rPr>
        <w:t xml:space="preserve">具有良好的商业信誉和健全的财务会计制度； </w:t>
      </w:r>
    </w:p>
    <w:p>
      <w:pPr>
        <w:snapToGrid w:val="0"/>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3、</w:t>
      </w:r>
      <w:r>
        <w:rPr>
          <w:rFonts w:ascii="仿宋_GB2312" w:hAnsi="仿宋" w:eastAsia="仿宋_GB2312"/>
          <w:color w:val="000000" w:themeColor="text1"/>
          <w:sz w:val="24"/>
          <w:highlight w:val="none"/>
          <w14:textFill>
            <w14:solidFill>
              <w14:schemeClr w14:val="tx1"/>
            </w14:solidFill>
          </w14:textFill>
        </w:rPr>
        <w:t>具有履行合同所必需的设备和专业技术能力；</w:t>
      </w:r>
    </w:p>
    <w:p>
      <w:pPr>
        <w:snapToGrid w:val="0"/>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4、</w:t>
      </w:r>
      <w:r>
        <w:rPr>
          <w:rFonts w:ascii="仿宋_GB2312" w:hAnsi="仿宋" w:eastAsia="仿宋_GB2312"/>
          <w:color w:val="000000" w:themeColor="text1"/>
          <w:sz w:val="24"/>
          <w:highlight w:val="none"/>
          <w14:textFill>
            <w14:solidFill>
              <w14:schemeClr w14:val="tx1"/>
            </w14:solidFill>
          </w14:textFill>
        </w:rPr>
        <w:t>有依法缴纳税收和社会保障资金的良好记录；</w:t>
      </w:r>
    </w:p>
    <w:p>
      <w:pPr>
        <w:snapToGrid w:val="0"/>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5、</w:t>
      </w:r>
      <w:r>
        <w:rPr>
          <w:rFonts w:ascii="仿宋_GB2312" w:hAnsi="仿宋" w:eastAsia="仿宋_GB2312"/>
          <w:color w:val="000000" w:themeColor="text1"/>
          <w:sz w:val="24"/>
          <w:highlight w:val="none"/>
          <w14:textFill>
            <w14:solidFill>
              <w14:schemeClr w14:val="tx1"/>
            </w14:solidFill>
          </w14:textFill>
        </w:rPr>
        <w:t>参加政府采购活动前三年内，在经营活动中没有重大违法记录；</w:t>
      </w:r>
    </w:p>
    <w:p>
      <w:pPr>
        <w:snapToGrid w:val="0"/>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6、</w:t>
      </w:r>
      <w:r>
        <w:rPr>
          <w:rFonts w:ascii="仿宋_GB2312" w:hAnsi="仿宋" w:eastAsia="仿宋_GB2312"/>
          <w:color w:val="000000" w:themeColor="text1"/>
          <w:sz w:val="24"/>
          <w:highlight w:val="none"/>
          <w14:textFill>
            <w14:solidFill>
              <w14:schemeClr w14:val="tx1"/>
            </w14:solidFill>
          </w14:textFill>
        </w:rPr>
        <w:t>具有法律、行政法规规定的其他条件。</w:t>
      </w:r>
    </w:p>
    <w:p>
      <w:pPr>
        <w:snapToGrid w:val="0"/>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（二）未被信用中国（</w:t>
      </w:r>
      <w:r>
        <w:rPr>
          <w:rFonts w:ascii="仿宋_GB2312" w:hAnsi="仿宋" w:eastAsia="仿宋_GB2312"/>
          <w:color w:val="000000" w:themeColor="text1"/>
          <w:sz w:val="24"/>
          <w:highlight w:val="none"/>
          <w14:textFill>
            <w14:solidFill>
              <w14:schemeClr w14:val="tx1"/>
            </w14:solidFill>
          </w14:textFill>
        </w:rPr>
        <w:t>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（三）不存在以下情况：</w:t>
      </w:r>
    </w:p>
    <w:p>
      <w:pPr>
        <w:snapToGrid w:val="0"/>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1、</w:t>
      </w:r>
      <w:r>
        <w:rPr>
          <w:rFonts w:ascii="仿宋_GB2312" w:hAnsi="仿宋" w:eastAsia="仿宋_GB2312" w:cs="仿宋_GB2312"/>
          <w:color w:val="000000" w:themeColor="text1"/>
          <w:sz w:val="24"/>
          <w:highlight w:val="none"/>
          <w14:textFill>
            <w14:solidFill>
              <w14:schemeClr w14:val="tx1"/>
            </w14:solidFill>
          </w14:textFill>
        </w:rPr>
        <w:t>单位负责人为同一人或者存在直接控股、管理关系的不同供应商参加同一合同项下的政府采购活动的；</w:t>
      </w:r>
    </w:p>
    <w:p>
      <w:pPr>
        <w:snapToGrid w:val="0"/>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2、</w:t>
      </w:r>
      <w:r>
        <w:rPr>
          <w:rFonts w:ascii="仿宋_GB2312" w:hAnsi="仿宋" w:eastAsia="仿宋_GB2312" w:cs="仿宋_GB2312"/>
          <w:color w:val="000000" w:themeColor="text1"/>
          <w:sz w:val="24"/>
          <w:highlight w:val="none"/>
          <w14:textFill>
            <w14:solidFill>
              <w14:schemeClr w14:val="tx1"/>
            </w14:solidFill>
          </w14:textFill>
        </w:rPr>
        <w:t>为采购项目提供整体设计、规范编制或者项目管理、监理、检测等服务后再参加该采购项目的其他采购活动的。</w:t>
      </w:r>
    </w:p>
    <w:p>
      <w:pPr>
        <w:pStyle w:val="80"/>
        <w:ind w:firstLine="480"/>
        <w:rPr>
          <w:rFonts w:ascii="仿宋_GB2312" w:hAnsi="仿宋" w:eastAsia="仿宋_GB2312" w:cs="仿宋_GB2312"/>
          <w:color w:val="000000" w:themeColor="text1"/>
          <w:sz w:val="24"/>
          <w:highlight w:val="none"/>
          <w14:textFill>
            <w14:solidFill>
              <w14:schemeClr w14:val="tx1"/>
            </w14:solidFill>
          </w14:textFill>
        </w:rPr>
      </w:pPr>
    </w:p>
    <w:p>
      <w:pPr>
        <w:pStyle w:val="80"/>
        <w:ind w:firstLine="480"/>
        <w:rPr>
          <w:rFonts w:ascii="仿宋_GB2312" w:hAnsi="仿宋" w:eastAsia="仿宋_GB2312" w:cs="仿宋_GB2312"/>
          <w:color w:val="000000" w:themeColor="text1"/>
          <w:sz w:val="24"/>
          <w:highlight w:val="none"/>
          <w14:textFill>
            <w14:solidFill>
              <w14:schemeClr w14:val="tx1"/>
            </w14:solidFill>
          </w14:textFill>
        </w:rPr>
      </w:pPr>
    </w:p>
    <w:p>
      <w:pPr>
        <w:snapToGrid w:val="0"/>
        <w:spacing w:line="360" w:lineRule="auto"/>
        <w:ind w:firstLine="5520" w:firstLineChars="2300"/>
        <w:rPr>
          <w:rFonts w:ascii="仿宋_GB2312" w:hAnsi="仿宋" w:eastAsia="仿宋_GB2312" w:cs="仿宋_GB2312"/>
          <w:color w:val="000000" w:themeColor="text1"/>
          <w:kern w:val="0"/>
          <w:sz w:val="24"/>
          <w:highlight w:val="none"/>
          <w14:textFill>
            <w14:solidFill>
              <w14:schemeClr w14:val="tx1"/>
            </w14:solidFill>
          </w14:textFill>
        </w:rPr>
      </w:pPr>
      <w:r>
        <w:rPr>
          <w:rFonts w:hint="eastAsia" w:ascii="仿宋_GB2312" w:hAnsi="仿宋" w:eastAsia="仿宋_GB2312" w:cs="仿宋_GB2312"/>
          <w:color w:val="000000" w:themeColor="text1"/>
          <w:kern w:val="0"/>
          <w:sz w:val="24"/>
          <w:highlight w:val="none"/>
          <w:lang w:val="zh-CN"/>
          <w14:textFill>
            <w14:solidFill>
              <w14:schemeClr w14:val="tx1"/>
            </w14:solidFill>
          </w14:textFill>
        </w:rPr>
        <w:t>投标人名称</w:t>
      </w:r>
      <w:r>
        <w:rPr>
          <w:rFonts w:ascii="仿宋_GB2312" w:hAnsi="仿宋" w:eastAsia="仿宋_GB2312" w:cs="仿宋_GB2312"/>
          <w:color w:val="000000" w:themeColor="text1"/>
          <w:kern w:val="0"/>
          <w:sz w:val="24"/>
          <w:highlight w:val="none"/>
          <w:lang w:val="zh-CN"/>
          <w14:textFill>
            <w14:solidFill>
              <w14:schemeClr w14:val="tx1"/>
            </w14:solidFill>
          </w14:textFill>
        </w:rPr>
        <w:t>(电子签名)：</w:t>
      </w:r>
    </w:p>
    <w:p>
      <w:pPr>
        <w:snapToGrid w:val="0"/>
        <w:spacing w:line="360" w:lineRule="auto"/>
        <w:rPr>
          <w:rFonts w:ascii="仿宋_GB2312" w:hAnsi="仿宋" w:eastAsia="仿宋_GB2312" w:cs="仿宋_GB2312"/>
          <w:color w:val="000000" w:themeColor="text1"/>
          <w:kern w:val="0"/>
          <w:sz w:val="24"/>
          <w:highlight w:val="none"/>
          <w14:textFill>
            <w14:solidFill>
              <w14:schemeClr w14:val="tx1"/>
            </w14:solidFill>
          </w14:textFill>
        </w:rPr>
      </w:pPr>
      <w:r>
        <w:rPr>
          <w:rFonts w:ascii="仿宋_GB2312" w:hAnsi="仿宋" w:eastAsia="仿宋_GB2312" w:cs="仿宋_GB2312"/>
          <w:color w:val="000000" w:themeColor="text1"/>
          <w:kern w:val="0"/>
          <w:sz w:val="24"/>
          <w:highlight w:val="none"/>
          <w:lang w:val="zh-CN"/>
          <w14:textFill>
            <w14:solidFill>
              <w14:schemeClr w14:val="tx1"/>
            </w14:solidFill>
          </w14:textFill>
        </w:rPr>
        <w:t xml:space="preserve">                        </w:t>
      </w:r>
      <w:r>
        <w:rPr>
          <w:rFonts w:ascii="仿宋_GB2312" w:hAnsi="仿宋" w:eastAsia="仿宋_GB2312" w:cs="仿宋_GB2312"/>
          <w:color w:val="000000" w:themeColor="text1"/>
          <w:kern w:val="0"/>
          <w:sz w:val="24"/>
          <w:highlight w:val="none"/>
          <w14:textFill>
            <w14:solidFill>
              <w14:schemeClr w14:val="tx1"/>
            </w14:solidFill>
          </w14:textFill>
        </w:rPr>
        <w:t xml:space="preserve">                      </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日期</w:t>
      </w:r>
      <w:r>
        <w:rPr>
          <w:rFonts w:hint="eastAsia" w:ascii="仿宋_GB2312" w:hAnsi="仿宋" w:eastAsia="仿宋_GB2312" w:cs="仿宋_GB2312"/>
          <w:color w:val="000000" w:themeColor="text1"/>
          <w:kern w:val="0"/>
          <w:sz w:val="24"/>
          <w:highlight w:val="none"/>
          <w14:textFill>
            <w14:solidFill>
              <w14:schemeClr w14:val="tx1"/>
            </w14:solidFill>
          </w14:textFill>
        </w:rPr>
        <w:t>：</w:t>
      </w:r>
      <w:r>
        <w:rPr>
          <w:rFonts w:ascii="仿宋_GB2312" w:hAnsi="仿宋" w:eastAsia="仿宋_GB2312" w:cs="仿宋_GB2312"/>
          <w:color w:val="000000" w:themeColor="text1"/>
          <w:kern w:val="0"/>
          <w:sz w:val="24"/>
          <w:highlight w:val="none"/>
          <w14:textFill>
            <w14:solidFill>
              <w14:schemeClr w14:val="tx1"/>
            </w14:solidFill>
          </w14:textFill>
        </w:rPr>
        <w:t xml:space="preserve">  年  </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月</w:t>
      </w:r>
      <w:r>
        <w:rPr>
          <w:rFonts w:ascii="仿宋_GB2312" w:hAnsi="仿宋" w:eastAsia="仿宋_GB2312" w:cs="仿宋_GB2312"/>
          <w:color w:val="000000" w:themeColor="text1"/>
          <w:kern w:val="0"/>
          <w:sz w:val="24"/>
          <w:highlight w:val="none"/>
          <w14:textFill>
            <w14:solidFill>
              <w14:schemeClr w14:val="tx1"/>
            </w14:solidFill>
          </w14:textFill>
        </w:rPr>
        <w:t xml:space="preserve">   </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日</w:t>
      </w:r>
    </w:p>
    <w:p>
      <w:pPr>
        <w:snapToGrid w:val="0"/>
        <w:spacing w:line="360" w:lineRule="auto"/>
        <w:ind w:right="480"/>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rPr>
          <w:color w:val="000000" w:themeColor="text1"/>
          <w:highlight w:val="none"/>
          <w14:textFill>
            <w14:solidFill>
              <w14:schemeClr w14:val="tx1"/>
            </w14:solidFill>
          </w14:textFill>
        </w:rPr>
      </w:pPr>
    </w:p>
    <w:p>
      <w:pPr>
        <w:snapToGrid w:val="0"/>
        <w:spacing w:line="360" w:lineRule="auto"/>
        <w:ind w:right="480"/>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numPr>
          <w:ilvl w:val="0"/>
          <w:numId w:val="2"/>
        </w:numPr>
        <w:snapToGrid w:val="0"/>
        <w:spacing w:line="360" w:lineRule="auto"/>
        <w:ind w:right="480"/>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r>
        <w:rPr>
          <w:rFonts w:hint="eastAsia" w:ascii="仿宋_GB2312" w:hAnsi="仿宋" w:eastAsia="仿宋_GB2312" w:cs="仿宋_GB2312"/>
          <w:b/>
          <w:color w:val="000000" w:themeColor="text1"/>
          <w:kern w:val="0"/>
          <w:sz w:val="32"/>
          <w:szCs w:val="32"/>
          <w:highlight w:val="none"/>
          <w14:textFill>
            <w14:solidFill>
              <w14:schemeClr w14:val="tx1"/>
            </w14:solidFill>
          </w14:textFill>
        </w:rPr>
        <w:t>联合体协议（如果有）</w:t>
      </w:r>
    </w:p>
    <w:p>
      <w:pPr>
        <w:widowControl/>
        <w:spacing w:line="360" w:lineRule="auto"/>
        <w:ind w:firstLine="482" w:firstLineChars="200"/>
        <w:jc w:val="left"/>
        <w:rPr>
          <w:rFonts w:ascii="仿宋_GB2312" w:hAnsi="仿宋" w:eastAsia="仿宋_GB2312" w:cs="仿宋_GB2312"/>
          <w:b/>
          <w:color w:val="000000" w:themeColor="text1"/>
          <w:sz w:val="24"/>
          <w:highlight w:val="none"/>
          <w14:textFill>
            <w14:solidFill>
              <w14:schemeClr w14:val="tx1"/>
            </w14:solidFill>
          </w14:textFill>
        </w:rPr>
      </w:pPr>
      <w:r>
        <w:rPr>
          <w:rFonts w:hint="eastAsia" w:ascii="仿宋_GB2312" w:hAnsi="仿宋" w:eastAsia="仿宋_GB2312" w:cs="仿宋_GB2312"/>
          <w:b/>
          <w:color w:val="000000" w:themeColor="text1"/>
          <w:sz w:val="24"/>
          <w:highlight w:val="none"/>
          <w14:textFill>
            <w14:solidFill>
              <w14:schemeClr w14:val="tx1"/>
            </w14:solidFill>
          </w14:textFill>
        </w:rPr>
        <w:t>（以联合体形式投标的，提供联合协议；本项目不接受联合体投标或者投标人不以联合体形式投标的，则不需要提供）</w:t>
      </w:r>
    </w:p>
    <w:p>
      <w:pPr>
        <w:snapToGrid w:val="0"/>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（联合体所有成员名称）自愿组成一个联合体，以一个投标人的身份参加</w:t>
      </w:r>
      <w:r>
        <w:rPr>
          <w:rFonts w:ascii="仿宋_GB2312" w:hAnsi="仿宋" w:eastAsia="仿宋_GB2312"/>
          <w:color w:val="000000" w:themeColor="text1"/>
          <w:sz w:val="24"/>
          <w:highlight w:val="none"/>
          <w:u w:val="single"/>
          <w14:textFill>
            <w14:solidFill>
              <w14:schemeClr w14:val="tx1"/>
            </w14:solidFill>
          </w14:textFill>
        </w:rPr>
        <w:t>（项目名称）【招标编号：（采购编号）】</w:t>
      </w:r>
      <w:r>
        <w:rPr>
          <w:rFonts w:ascii="仿宋_GB2312" w:hAnsi="仿宋" w:eastAsia="仿宋_GB2312"/>
          <w:color w:val="000000" w:themeColor="text1"/>
          <w:sz w:val="24"/>
          <w:highlight w:val="none"/>
          <w14:textFill>
            <w14:solidFill>
              <w14:schemeClr w14:val="tx1"/>
            </w14:solidFill>
          </w14:textFill>
        </w:rPr>
        <w:t xml:space="preserve">投标。 </w:t>
      </w:r>
    </w:p>
    <w:p>
      <w:pPr>
        <w:snapToGrid w:val="0"/>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一、各方一致决定，</w:t>
      </w:r>
      <w:r>
        <w:rPr>
          <w:rFonts w:ascii="仿宋_GB2312" w:hAnsi="仿宋" w:eastAsia="仿宋_GB2312"/>
          <w:color w:val="000000" w:themeColor="text1"/>
          <w:sz w:val="24"/>
          <w:highlight w:val="none"/>
          <w:u w:val="single"/>
          <w14:textFill>
            <w14:solidFill>
              <w14:schemeClr w14:val="tx1"/>
            </w14:solidFill>
          </w14:textFill>
        </w:rPr>
        <w:t>（某联合体成员名称）</w:t>
      </w:r>
      <w:r>
        <w:rPr>
          <w:rFonts w:ascii="仿宋_GB2312" w:hAnsi="仿宋" w:eastAsia="仿宋_GB2312"/>
          <w:color w:val="000000" w:themeColor="text1"/>
          <w:sz w:val="24"/>
          <w:highlight w:val="none"/>
          <w14:textFill>
            <w14:solidFill>
              <w14:schemeClr w14:val="tx1"/>
            </w14:solidFill>
          </w14:textFill>
        </w:rPr>
        <w:t>为联合体牵头人，代表所有联合体成员负责投标和合同实施阶段的主办、协调工作。</w:t>
      </w:r>
    </w:p>
    <w:p>
      <w:pPr>
        <w:snapToGrid w:val="0"/>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二、所有联合体成员各方签署授权书，授权书载明的授权代表根据招标文件规定及投标内容而对采购人、采购代理机构所作的任何合法承诺，包括书面澄清及相应等均对联合投标各方产生约束力。</w:t>
      </w:r>
    </w:p>
    <w:p>
      <w:pPr>
        <w:snapToGrid w:val="0"/>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三、本次联合投标中，分工如下：</w:t>
      </w:r>
    </w:p>
    <w:p>
      <w:pPr>
        <w:snapToGrid w:val="0"/>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（联合体成员1）承担的工作和义务为：</w:t>
      </w:r>
      <w:r>
        <w:rPr>
          <w:rFonts w:ascii="仿宋_GB2312" w:hAnsi="仿宋" w:eastAsia="仿宋_GB2312"/>
          <w:color w:val="000000" w:themeColor="text1"/>
          <w:sz w:val="24"/>
          <w:highlight w:val="none"/>
          <w:u w:val="single"/>
          <w14:textFill>
            <w14:solidFill>
              <w14:schemeClr w14:val="tx1"/>
            </w14:solidFill>
          </w14:textFill>
        </w:rPr>
        <w:t xml:space="preserve">             </w:t>
      </w:r>
      <w:r>
        <w:rPr>
          <w:rFonts w:ascii="仿宋_GB2312" w:hAnsi="仿宋" w:eastAsia="仿宋_GB2312"/>
          <w:color w:val="000000" w:themeColor="text1"/>
          <w:sz w:val="24"/>
          <w:highlight w:val="none"/>
          <w14:textFill>
            <w14:solidFill>
              <w14:schemeClr w14:val="tx1"/>
            </w14:solidFill>
          </w14:textFill>
        </w:rPr>
        <w:t>；</w:t>
      </w:r>
    </w:p>
    <w:p>
      <w:pPr>
        <w:snapToGrid w:val="0"/>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（联合体成员2）承担的工作和义务为：</w:t>
      </w:r>
      <w:r>
        <w:rPr>
          <w:rFonts w:ascii="仿宋_GB2312" w:hAnsi="仿宋" w:eastAsia="仿宋_GB2312"/>
          <w:color w:val="000000" w:themeColor="text1"/>
          <w:sz w:val="24"/>
          <w:highlight w:val="none"/>
          <w:u w:val="single"/>
          <w14:textFill>
            <w14:solidFill>
              <w14:schemeClr w14:val="tx1"/>
            </w14:solidFill>
          </w14:textFill>
        </w:rPr>
        <w:t xml:space="preserve">             </w:t>
      </w:r>
      <w:r>
        <w:rPr>
          <w:rFonts w:ascii="仿宋_GB2312" w:hAnsi="仿宋" w:eastAsia="仿宋_GB2312"/>
          <w:color w:val="000000" w:themeColor="text1"/>
          <w:sz w:val="24"/>
          <w:highlight w:val="none"/>
          <w14:textFill>
            <w14:solidFill>
              <w14:schemeClr w14:val="tx1"/>
            </w14:solidFill>
          </w14:textFill>
        </w:rPr>
        <w:t>；</w:t>
      </w:r>
    </w:p>
    <w:p>
      <w:pPr>
        <w:snapToGrid w:val="0"/>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w:t>
      </w:r>
    </w:p>
    <w:p>
      <w:pPr>
        <w:snapToGrid w:val="0"/>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四、联合体成员中小企业合同份额。</w:t>
      </w:r>
    </w:p>
    <w:p>
      <w:pPr>
        <w:snapToGrid w:val="0"/>
        <w:spacing w:line="360" w:lineRule="auto"/>
        <w:ind w:firstLine="480" w:firstLineChars="200"/>
        <w:rPr>
          <w:rFonts w:ascii="仿宋_GB2312" w:hAnsi="仿宋" w:eastAsia="仿宋_GB2312"/>
          <w:b/>
          <w:bCs/>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1、</w:t>
      </w:r>
      <w:r>
        <w:rPr>
          <w:rFonts w:hint="eastAsia" w:ascii="仿宋_GB2312" w:hAnsi="仿宋" w:eastAsia="仿宋_GB2312"/>
          <w:color w:val="000000" w:themeColor="text1"/>
          <w:sz w:val="24"/>
          <w:highlight w:val="none"/>
          <w:u w:val="single"/>
          <w14:textFill>
            <w14:solidFill>
              <w14:schemeClr w14:val="tx1"/>
            </w14:solidFill>
          </w14:textFill>
        </w:rPr>
        <w:t>（联合体成员X,……）</w:t>
      </w:r>
      <w:r>
        <w:rPr>
          <w:rFonts w:hint="eastAsia" w:ascii="仿宋_GB2312" w:hAnsi="仿宋" w:eastAsia="仿宋_GB2312"/>
          <w:color w:val="000000" w:themeColor="text1"/>
          <w:sz w:val="24"/>
          <w:highlight w:val="none"/>
          <w14:textFill>
            <w14:solidFill>
              <w14:schemeClr w14:val="tx1"/>
            </w14:solidFill>
          </w14:textFill>
        </w:rPr>
        <w:t>提供的服务由小微企业承接，其合同份额占到合同总金额</w:t>
      </w:r>
      <w:r>
        <w:rPr>
          <w:rFonts w:hint="eastAsia" w:ascii="仿宋_GB2312" w:hAnsi="仿宋" w:eastAsia="仿宋_GB2312"/>
          <w:color w:val="000000" w:themeColor="text1"/>
          <w:sz w:val="24"/>
          <w:highlight w:val="none"/>
          <w:u w:val="single"/>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%以上。</w:t>
      </w:r>
      <w:r>
        <w:rPr>
          <w:rFonts w:hint="eastAsia" w:ascii="仿宋_GB2312" w:hAnsi="仿宋" w:eastAsia="仿宋_GB2312"/>
          <w:b/>
          <w:bCs/>
          <w:color w:val="000000" w:themeColor="text1"/>
          <w:sz w:val="24"/>
          <w:highlight w:val="none"/>
          <w14:textFill>
            <w14:solidFill>
              <w14:schemeClr w14:val="tx1"/>
            </w14:solidFill>
          </w14:textFill>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拟享受以上价格扣除政策的，填写有关内容。）</w:t>
      </w:r>
    </w:p>
    <w:p>
      <w:pPr>
        <w:snapToGrid w:val="0"/>
        <w:spacing w:line="360" w:lineRule="auto"/>
        <w:ind w:firstLine="480" w:firstLineChars="200"/>
        <w:rPr>
          <w:rFonts w:ascii="仿宋_GB2312" w:hAnsi="仿宋" w:eastAsia="仿宋_GB2312"/>
          <w:b/>
          <w:bCs/>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2、中小企业合同金额达到</w:t>
      </w:r>
      <w:r>
        <w:rPr>
          <w:rFonts w:hint="eastAsia" w:ascii="仿宋_GB2312" w:hAnsi="仿宋" w:eastAsia="仿宋_GB2312"/>
          <w:color w:val="000000" w:themeColor="text1"/>
          <w:sz w:val="24"/>
          <w:highlight w:val="none"/>
          <w:u w:val="single"/>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%，小微企业合同金额达到</w:t>
      </w:r>
      <w:r>
        <w:rPr>
          <w:rFonts w:hint="eastAsia" w:ascii="仿宋_GB2312" w:hAnsi="仿宋" w:eastAsia="仿宋_GB2312"/>
          <w:color w:val="000000" w:themeColor="text1"/>
          <w:sz w:val="24"/>
          <w:highlight w:val="none"/>
          <w:u w:val="single"/>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w:t>
      </w:r>
      <w:r>
        <w:rPr>
          <w:rFonts w:hint="eastAsia" w:ascii="仿宋_GB2312" w:hAnsi="仿宋" w:eastAsia="仿宋_GB2312"/>
          <w:b/>
          <w:bCs/>
          <w:color w:val="000000" w:themeColor="text1"/>
          <w:sz w:val="24"/>
          <w:highlight w:val="none"/>
          <w14:textFill>
            <w14:solidFill>
              <w14:schemeClr w14:val="tx1"/>
            </w14:solidFill>
          </w14:textFill>
        </w:rPr>
        <w:t>（要求以联合体形式参加的项目或采购包，供应商按招标文件第一部分招标公告申请人的资格要求中规定的联合协议中中小企业、小微企业合同金额应当达到的比例要求填写。）</w:t>
      </w:r>
    </w:p>
    <w:p>
      <w:pPr>
        <w:snapToGrid w:val="0"/>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五、如果中标，联合体各成员方共同与采购人签订合同，并就采购合同约定的事项对采购人承担连带责任。</w:t>
      </w:r>
    </w:p>
    <w:p>
      <w:pPr>
        <w:snapToGrid w:val="0"/>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六、有关本次联合投标的其他事宜：</w:t>
      </w:r>
    </w:p>
    <w:p>
      <w:pPr>
        <w:snapToGrid w:val="0"/>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1、联合体各方不再单独参加或者与其他供应商另外组成联合体参加同一合同项下的政府采购活动。</w:t>
      </w:r>
    </w:p>
    <w:p>
      <w:pPr>
        <w:snapToGrid w:val="0"/>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2、联合体中有同类资质的各方按照联合体分工承担相同工作的，按照资质等级较低的供应商确定资质等级。</w:t>
      </w:r>
    </w:p>
    <w:p>
      <w:pPr>
        <w:snapToGrid w:val="0"/>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3、本协议提交采购人、采购代理机构后，联合体各方不得以任何形式对上述内容进行修改或撤销。</w:t>
      </w:r>
    </w:p>
    <w:p>
      <w:pPr>
        <w:snapToGrid w:val="0"/>
        <w:spacing w:line="360" w:lineRule="auto"/>
        <w:ind w:firstLine="720" w:firstLineChars="300"/>
        <w:rPr>
          <w:rFonts w:ascii="仿宋_GB2312" w:hAnsi="仿宋" w:eastAsia="仿宋_GB2312"/>
          <w:color w:val="000000" w:themeColor="text1"/>
          <w:sz w:val="24"/>
          <w:highlight w:val="none"/>
          <w14:textFill>
            <w14:solidFill>
              <w14:schemeClr w14:val="tx1"/>
            </w14:solidFill>
          </w14:textFill>
        </w:rPr>
      </w:pPr>
    </w:p>
    <w:p>
      <w:pPr>
        <w:snapToGrid w:val="0"/>
        <w:spacing w:line="360" w:lineRule="auto"/>
        <w:ind w:firstLine="4080" w:firstLineChars="17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联合体成员名称(电子签名/公章)：</w:t>
      </w:r>
    </w:p>
    <w:p>
      <w:pPr>
        <w:snapToGrid w:val="0"/>
        <w:spacing w:line="360" w:lineRule="auto"/>
        <w:ind w:firstLine="4080" w:firstLineChars="17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联合体成员名称(电子签名/公章)：</w:t>
      </w:r>
    </w:p>
    <w:p>
      <w:pPr>
        <w:snapToGrid w:val="0"/>
        <w:spacing w:line="360" w:lineRule="auto"/>
        <w:ind w:firstLine="480" w:firstLineChars="2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 xml:space="preserve">                              ……</w:t>
      </w:r>
    </w:p>
    <w:p>
      <w:pPr>
        <w:snapToGrid w:val="0"/>
        <w:spacing w:line="360" w:lineRule="auto"/>
        <w:ind w:firstLine="4080" w:firstLineChars="170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日期：  年  月   日</w:t>
      </w:r>
    </w:p>
    <w:p>
      <w:pPr>
        <w:snapToGrid w:val="0"/>
        <w:spacing w:line="360" w:lineRule="auto"/>
        <w:rPr>
          <w:rFonts w:ascii="仿宋_GB2312" w:hAnsi="仿宋" w:eastAsia="仿宋_GB2312"/>
          <w:color w:val="000000" w:themeColor="text1"/>
          <w:sz w:val="24"/>
          <w:highlight w:val="none"/>
          <w14:textFill>
            <w14:solidFill>
              <w14:schemeClr w14:val="tx1"/>
            </w14:solidFill>
          </w14:textFill>
        </w:rPr>
      </w:pPr>
    </w:p>
    <w:p>
      <w:pPr>
        <w:snapToGrid w:val="0"/>
        <w:spacing w:line="360" w:lineRule="auto"/>
        <w:rPr>
          <w:rFonts w:ascii="仿宋_GB2312" w:hAnsi="仿宋" w:eastAsia="仿宋_GB2312"/>
          <w:color w:val="000000" w:themeColor="text1"/>
          <w:sz w:val="24"/>
          <w:highlight w:val="none"/>
          <w14:textFill>
            <w14:solidFill>
              <w14:schemeClr w14:val="tx1"/>
            </w14:solidFill>
          </w14:textFill>
        </w:rPr>
      </w:pPr>
    </w:p>
    <w:p>
      <w:pPr>
        <w:snapToGrid w:val="0"/>
        <w:spacing w:line="360" w:lineRule="auto"/>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注：按本格式和要求提供。</w:t>
      </w:r>
    </w:p>
    <w:p>
      <w:pPr>
        <w:rPr>
          <w:rFonts w:ascii="仿宋_GB2312" w:hAnsi="仿宋" w:eastAsia="仿宋_GB2312" w:cs="仿宋_GB2312"/>
          <w:b/>
          <w:color w:val="000000" w:themeColor="text1"/>
          <w:kern w:val="0"/>
          <w:sz w:val="32"/>
          <w:szCs w:val="32"/>
          <w:highlight w:val="none"/>
          <w14:textFill>
            <w14:solidFill>
              <w14:schemeClr w14:val="tx1"/>
            </w14:solidFill>
          </w14:textFill>
        </w:rPr>
      </w:pPr>
      <w:r>
        <w:rPr>
          <w:rFonts w:hint="eastAsia" w:ascii="仿宋_GB2312" w:hAnsi="仿宋" w:eastAsia="仿宋_GB2312" w:cs="仿宋_GB2312"/>
          <w:b/>
          <w:color w:val="000000" w:themeColor="text1"/>
          <w:kern w:val="0"/>
          <w:sz w:val="32"/>
          <w:szCs w:val="32"/>
          <w:highlight w:val="none"/>
          <w14:textFill>
            <w14:solidFill>
              <w14:schemeClr w14:val="tx1"/>
            </w14:solidFill>
          </w14:textFill>
        </w:rPr>
        <w:br w:type="page"/>
      </w:r>
    </w:p>
    <w:p>
      <w:pPr>
        <w:snapToGrid w:val="0"/>
        <w:spacing w:line="360" w:lineRule="auto"/>
        <w:ind w:right="480"/>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r>
        <w:rPr>
          <w:rFonts w:hint="eastAsia" w:ascii="仿宋_GB2312" w:hAnsi="仿宋" w:eastAsia="仿宋_GB2312" w:cs="仿宋_GB2312"/>
          <w:b/>
          <w:color w:val="000000" w:themeColor="text1"/>
          <w:kern w:val="0"/>
          <w:sz w:val="32"/>
          <w:szCs w:val="32"/>
          <w:highlight w:val="none"/>
          <w14:textFill>
            <w14:solidFill>
              <w14:schemeClr w14:val="tx1"/>
            </w14:solidFill>
          </w14:textFill>
        </w:rPr>
        <w:t>三、落实政府采购政策需满足的资格要求</w:t>
      </w:r>
    </w:p>
    <w:p>
      <w:pPr>
        <w:snapToGrid w:val="0"/>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p>
    <w:p>
      <w:pPr>
        <w:snapToGrid w:val="0"/>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（根据招标公告落实政府采购政策需满足的资格要求选择提供相应的材料；未要求的，无需提供）</w:t>
      </w:r>
    </w:p>
    <w:p>
      <w:pPr>
        <w:snapToGrid w:val="0"/>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 xml:space="preserve">A.专门面向中小企业，服务全部由符合政策要求的中小企业（或小微企业）承接的，提供相应的中小企业声明函（附件5）。 </w:t>
      </w:r>
    </w:p>
    <w:p>
      <w:pPr>
        <w:snapToGrid w:val="0"/>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p>
    <w:p>
      <w:pPr>
        <w:snapToGrid w:val="0"/>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B.要求以联合体形式参加的，提供联合协议和中小企业声明函（附件5），联合协议中中小企业合同金额应当达到招标</w:t>
      </w:r>
      <w:r>
        <w:rPr>
          <w:rFonts w:hint="eastAsia" w:ascii="仿宋_GB2312" w:hAnsi="仿宋" w:eastAsia="仿宋_GB2312" w:cs="仿宋_GB2312"/>
          <w:color w:val="000000" w:themeColor="text1"/>
          <w:sz w:val="24"/>
          <w:highlight w:val="none"/>
          <w:lang w:val="en-US" w:eastAsia="zh-CN"/>
          <w14:textFill>
            <w14:solidFill>
              <w14:schemeClr w14:val="tx1"/>
            </w14:solidFill>
          </w14:textFill>
        </w:rPr>
        <w:t>文件</w:t>
      </w:r>
      <w:r>
        <w:rPr>
          <w:rFonts w:hint="eastAsia" w:ascii="仿宋_GB2312" w:hAnsi="仿宋" w:eastAsia="仿宋_GB2312" w:cs="仿宋_GB2312"/>
          <w:color w:val="000000" w:themeColor="text1"/>
          <w:sz w:val="24"/>
          <w:highlight w:val="none"/>
          <w14:textFill>
            <w14:solidFill>
              <w14:schemeClr w14:val="tx1"/>
            </w14:solidFill>
          </w14:textFill>
        </w:rPr>
        <w:t>载明的比例；如果供应商本身提供所有标的均由中小企业制造或承接的，视同符合了资格条件，无需再与其他中小企业组成联合体参加政府采购活动，无需提供联合协议。</w:t>
      </w:r>
    </w:p>
    <w:p>
      <w:pPr>
        <w:snapToGrid w:val="0"/>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p>
    <w:p>
      <w:pPr>
        <w:snapToGrid w:val="0"/>
        <w:spacing w:line="360" w:lineRule="auto"/>
        <w:ind w:firstLine="480" w:firstLineChars="200"/>
        <w:rPr>
          <w:rFonts w:ascii="仿宋_GB2312" w:hAnsi="仿宋" w:eastAsia="仿宋_GB2312" w:cs="仿宋_GB2312"/>
          <w:b/>
          <w:color w:val="000000" w:themeColor="text1"/>
          <w:kern w:val="0"/>
          <w:sz w:val="32"/>
          <w:szCs w:val="32"/>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C、要求合同分包的，提供分包意向协议和中小企业声明函（附件5），分包意向协议中中小企业合同金额应当达到招标</w:t>
      </w:r>
      <w:r>
        <w:rPr>
          <w:rFonts w:hint="eastAsia" w:ascii="仿宋_GB2312" w:hAnsi="仿宋" w:eastAsia="仿宋_GB2312" w:cs="仿宋_GB2312"/>
          <w:color w:val="000000" w:themeColor="text1"/>
          <w:sz w:val="24"/>
          <w:highlight w:val="none"/>
          <w:lang w:val="en-US" w:eastAsia="zh-CN"/>
          <w14:textFill>
            <w14:solidFill>
              <w14:schemeClr w14:val="tx1"/>
            </w14:solidFill>
          </w14:textFill>
        </w:rPr>
        <w:t>文件</w:t>
      </w:r>
      <w:r>
        <w:rPr>
          <w:rFonts w:hint="eastAsia" w:ascii="仿宋_GB2312" w:hAnsi="仿宋" w:eastAsia="仿宋_GB2312" w:cs="仿宋_GB2312"/>
          <w:color w:val="000000" w:themeColor="text1"/>
          <w:sz w:val="24"/>
          <w:highlight w:val="none"/>
          <w14:textFill>
            <w14:solidFill>
              <w14:schemeClr w14:val="tx1"/>
            </w14:solidFill>
          </w14:textFill>
        </w:rPr>
        <w:t>载明的比例；如果供应商本身提供所有标的均由中小企业制造或承接，视同符合了资格条件，无需再向中小企业分包，无需提供分包意向协议。</w:t>
      </w:r>
    </w:p>
    <w:p>
      <w:pPr>
        <w:spacing w:line="360" w:lineRule="auto"/>
        <w:ind w:firstLine="420" w:firstLineChars="200"/>
        <w:rPr>
          <w:color w:val="000000" w:themeColor="text1"/>
          <w:highlight w:val="none"/>
          <w14:textFill>
            <w14:solidFill>
              <w14:schemeClr w14:val="tx1"/>
            </w14:solidFill>
          </w14:textFill>
        </w:rPr>
      </w:pPr>
    </w:p>
    <w:p>
      <w:pPr>
        <w:rPr>
          <w:rFonts w:ascii="仿宋_GB2312" w:hAnsi="仿宋" w:eastAsia="仿宋_GB2312" w:cs="仿宋_GB2312"/>
          <w:b/>
          <w:color w:val="000000" w:themeColor="text1"/>
          <w:kern w:val="0"/>
          <w:sz w:val="32"/>
          <w:szCs w:val="32"/>
          <w:highlight w:val="none"/>
          <w14:textFill>
            <w14:solidFill>
              <w14:schemeClr w14:val="tx1"/>
            </w14:solidFill>
          </w14:textFill>
        </w:rPr>
      </w:pPr>
      <w:r>
        <w:rPr>
          <w:rFonts w:hint="eastAsia" w:ascii="仿宋_GB2312" w:hAnsi="仿宋" w:eastAsia="仿宋_GB2312" w:cs="仿宋_GB2312"/>
          <w:b/>
          <w:color w:val="000000" w:themeColor="text1"/>
          <w:kern w:val="0"/>
          <w:sz w:val="32"/>
          <w:szCs w:val="32"/>
          <w:highlight w:val="none"/>
          <w14:textFill>
            <w14:solidFill>
              <w14:schemeClr w14:val="tx1"/>
            </w14:solidFill>
          </w14:textFill>
        </w:rPr>
        <w:br w:type="page"/>
      </w:r>
    </w:p>
    <w:p>
      <w:pPr>
        <w:widowControl/>
        <w:spacing w:line="360" w:lineRule="auto"/>
        <w:ind w:left="150"/>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r>
        <w:rPr>
          <w:rFonts w:hint="eastAsia" w:ascii="仿宋_GB2312" w:hAnsi="仿宋" w:eastAsia="仿宋_GB2312" w:cs="仿宋_GB2312"/>
          <w:b/>
          <w:color w:val="000000" w:themeColor="text1"/>
          <w:kern w:val="0"/>
          <w:sz w:val="32"/>
          <w:szCs w:val="32"/>
          <w:highlight w:val="none"/>
          <w14:textFill>
            <w14:solidFill>
              <w14:schemeClr w14:val="tx1"/>
            </w14:solidFill>
          </w14:textFill>
        </w:rPr>
        <w:t>四、本项目的特定资格要求</w:t>
      </w:r>
    </w:p>
    <w:p>
      <w:pPr>
        <w:ind w:firstLine="2530" w:firstLineChars="900"/>
        <w:rPr>
          <w:rFonts w:ascii="宋体" w:hAnsi="宋体" w:cs="Arial"/>
          <w:b/>
          <w:color w:val="000000" w:themeColor="text1"/>
          <w:kern w:val="0"/>
          <w:sz w:val="28"/>
          <w:szCs w:val="28"/>
          <w:highlight w:val="none"/>
          <w14:textFill>
            <w14:solidFill>
              <w14:schemeClr w14:val="tx1"/>
            </w14:solidFill>
          </w14:textFill>
        </w:rPr>
      </w:pPr>
    </w:p>
    <w:p>
      <w:pPr>
        <w:ind w:firstLine="2530" w:firstLineChars="900"/>
        <w:rPr>
          <w:rFonts w:ascii="宋体" w:hAnsi="宋体" w:cs="Arial"/>
          <w:b/>
          <w:color w:val="000000" w:themeColor="text1"/>
          <w:kern w:val="0"/>
          <w:sz w:val="28"/>
          <w:szCs w:val="28"/>
          <w:highlight w:val="none"/>
          <w14:textFill>
            <w14:solidFill>
              <w14:schemeClr w14:val="tx1"/>
            </w14:solidFill>
          </w14:textFill>
        </w:rPr>
      </w:pPr>
    </w:p>
    <w:p>
      <w:pPr>
        <w:widowControl/>
        <w:spacing w:line="360" w:lineRule="auto"/>
        <w:ind w:left="150"/>
        <w:jc w:val="center"/>
        <w:rPr>
          <w:rFonts w:hint="eastAsia" w:ascii="仿宋_GB2312" w:hAnsi="仿宋" w:eastAsia="仿宋_GB2312" w:cs="仿宋_GB2312"/>
          <w:b/>
          <w:color w:val="000000" w:themeColor="text1"/>
          <w:kern w:val="0"/>
          <w:sz w:val="32"/>
          <w:szCs w:val="32"/>
          <w:highlight w:val="none"/>
          <w:lang w:val="en-US" w:eastAsia="zh-CN"/>
          <w14:textFill>
            <w14:solidFill>
              <w14:schemeClr w14:val="tx1"/>
            </w14:solidFill>
          </w14:textFill>
        </w:rPr>
      </w:pPr>
      <w:r>
        <w:rPr>
          <w:rFonts w:hint="eastAsia" w:ascii="仿宋_GB2312" w:hAnsi="仿宋" w:eastAsia="仿宋_GB2312" w:cs="仿宋_GB2312"/>
          <w:b/>
          <w:color w:val="000000" w:themeColor="text1"/>
          <w:kern w:val="0"/>
          <w:sz w:val="32"/>
          <w:szCs w:val="32"/>
          <w:highlight w:val="none"/>
          <w:lang w:val="en-US" w:eastAsia="zh-CN"/>
          <w14:textFill>
            <w14:solidFill>
              <w14:schemeClr w14:val="tx1"/>
            </w14:solidFill>
          </w14:textFill>
        </w:rPr>
        <w:t>提供有效的《出版物经营许可证》</w:t>
      </w:r>
    </w:p>
    <w:p>
      <w:pPr>
        <w:widowControl/>
        <w:spacing w:line="360" w:lineRule="auto"/>
        <w:ind w:left="150"/>
        <w:jc w:val="center"/>
        <w:rPr>
          <w:rFonts w:hint="eastAsia" w:ascii="仿宋_GB2312" w:hAnsi="仿宋" w:eastAsia="仿宋_GB2312" w:cs="仿宋_GB2312"/>
          <w:b/>
          <w:color w:val="000000" w:themeColor="text1"/>
          <w:kern w:val="0"/>
          <w:sz w:val="32"/>
          <w:szCs w:val="32"/>
          <w:highlight w:val="none"/>
          <w:lang w:val="en-US" w:eastAsia="zh-CN"/>
          <w14:textFill>
            <w14:solidFill>
              <w14:schemeClr w14:val="tx1"/>
            </w14:solidFill>
          </w14:textFill>
        </w:rPr>
      </w:pPr>
      <w:r>
        <w:rPr>
          <w:rFonts w:hint="eastAsia" w:ascii="仿宋_GB2312" w:hAnsi="仿宋" w:eastAsia="仿宋_GB2312" w:cs="仿宋_GB2312"/>
          <w:b/>
          <w:color w:val="000000" w:themeColor="text1"/>
          <w:kern w:val="0"/>
          <w:sz w:val="32"/>
          <w:szCs w:val="32"/>
          <w:highlight w:val="none"/>
          <w:lang w:val="en-US" w:eastAsia="zh-CN"/>
          <w14:textFill>
            <w14:solidFill>
              <w14:schemeClr w14:val="tx1"/>
            </w14:solidFill>
          </w14:textFill>
        </w:rPr>
        <w:t>或</w:t>
      </w:r>
    </w:p>
    <w:p>
      <w:pPr>
        <w:widowControl/>
        <w:spacing w:line="360" w:lineRule="auto"/>
        <w:ind w:left="150"/>
        <w:jc w:val="center"/>
        <w:rPr>
          <w:rFonts w:hint="eastAsia" w:ascii="仿宋_GB2312" w:hAnsi="仿宋" w:eastAsia="仿宋_GB2312" w:cs="仿宋_GB2312"/>
          <w:b/>
          <w:color w:val="000000" w:themeColor="text1"/>
          <w:kern w:val="0"/>
          <w:sz w:val="32"/>
          <w:szCs w:val="32"/>
          <w:highlight w:val="none"/>
          <w14:textFill>
            <w14:solidFill>
              <w14:schemeClr w14:val="tx1"/>
            </w14:solidFill>
          </w14:textFill>
        </w:rPr>
      </w:pPr>
      <w:r>
        <w:rPr>
          <w:rFonts w:hint="eastAsia" w:ascii="仿宋_GB2312" w:hAnsi="仿宋" w:eastAsia="仿宋_GB2312" w:cs="仿宋_GB2312"/>
          <w:b/>
          <w:color w:val="000000" w:themeColor="text1"/>
          <w:kern w:val="0"/>
          <w:sz w:val="32"/>
          <w:szCs w:val="32"/>
          <w:highlight w:val="none"/>
          <w:lang w:val="en-US" w:eastAsia="zh-CN"/>
          <w14:textFill>
            <w14:solidFill>
              <w14:schemeClr w14:val="tx1"/>
            </w14:solidFill>
          </w14:textFill>
        </w:rPr>
        <w:t>《图书出版许可证》证书扫描件</w:t>
      </w:r>
    </w:p>
    <w:p>
      <w:pPr>
        <w:snapToGrid w:val="0"/>
        <w:spacing w:line="360" w:lineRule="auto"/>
        <w:ind w:right="480"/>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spacing w:line="360" w:lineRule="auto"/>
        <w:jc w:val="center"/>
        <w:outlineLvl w:val="0"/>
        <w:rPr>
          <w:rFonts w:ascii="仿宋_GB2312" w:hAnsi="仿宋" w:eastAsia="仿宋_GB2312" w:cs="仿宋_GB2312"/>
          <w:b/>
          <w:color w:val="000000" w:themeColor="text1"/>
          <w:kern w:val="0"/>
          <w:sz w:val="36"/>
          <w:szCs w:val="36"/>
          <w:highlight w:val="none"/>
          <w14:textFill>
            <w14:solidFill>
              <w14:schemeClr w14:val="tx1"/>
            </w14:solidFill>
          </w14:textFill>
        </w:rPr>
      </w:pPr>
    </w:p>
    <w:p>
      <w:pPr>
        <w:snapToGrid w:val="0"/>
        <w:spacing w:line="360" w:lineRule="auto"/>
        <w:ind w:right="480"/>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spacing w:line="360" w:lineRule="auto"/>
        <w:jc w:val="center"/>
        <w:outlineLvl w:val="0"/>
        <w:rPr>
          <w:rFonts w:ascii="仿宋_GB2312" w:hAnsi="仿宋" w:eastAsia="仿宋_GB2312" w:cs="仿宋_GB2312"/>
          <w:b/>
          <w:color w:val="000000" w:themeColor="text1"/>
          <w:kern w:val="0"/>
          <w:sz w:val="36"/>
          <w:szCs w:val="36"/>
          <w:highlight w:val="none"/>
          <w14:textFill>
            <w14:solidFill>
              <w14:schemeClr w14:val="tx1"/>
            </w14:solidFill>
          </w14:textFill>
        </w:rPr>
      </w:pPr>
    </w:p>
    <w:p>
      <w:pPr>
        <w:snapToGrid w:val="0"/>
        <w:spacing w:line="360" w:lineRule="auto"/>
        <w:ind w:right="480"/>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spacing w:line="360" w:lineRule="auto"/>
        <w:jc w:val="center"/>
        <w:outlineLvl w:val="0"/>
        <w:rPr>
          <w:rFonts w:ascii="仿宋_GB2312" w:hAnsi="仿宋" w:eastAsia="仿宋_GB2312" w:cs="仿宋_GB2312"/>
          <w:b/>
          <w:color w:val="000000" w:themeColor="text1"/>
          <w:kern w:val="0"/>
          <w:sz w:val="36"/>
          <w:szCs w:val="36"/>
          <w:highlight w:val="none"/>
          <w14:textFill>
            <w14:solidFill>
              <w14:schemeClr w14:val="tx1"/>
            </w14:solidFill>
          </w14:textFill>
        </w:rPr>
      </w:pPr>
    </w:p>
    <w:p>
      <w:pPr>
        <w:rPr>
          <w:rFonts w:ascii="仿宋_GB2312" w:hAnsi="仿宋" w:eastAsia="仿宋_GB2312" w:cs="仿宋_GB2312"/>
          <w:b/>
          <w:color w:val="000000" w:themeColor="text1"/>
          <w:kern w:val="0"/>
          <w:sz w:val="36"/>
          <w:szCs w:val="36"/>
          <w:highlight w:val="none"/>
          <w14:textFill>
            <w14:solidFill>
              <w14:schemeClr w14:val="tx1"/>
            </w14:solidFill>
          </w14:textFill>
        </w:rPr>
      </w:pPr>
      <w:r>
        <w:rPr>
          <w:rFonts w:hint="eastAsia" w:ascii="仿宋_GB2312" w:hAnsi="仿宋" w:eastAsia="仿宋_GB2312" w:cs="仿宋_GB2312"/>
          <w:b/>
          <w:color w:val="000000" w:themeColor="text1"/>
          <w:kern w:val="0"/>
          <w:sz w:val="36"/>
          <w:szCs w:val="36"/>
          <w:highlight w:val="none"/>
          <w14:textFill>
            <w14:solidFill>
              <w14:schemeClr w14:val="tx1"/>
            </w14:solidFill>
          </w14:textFill>
        </w:rPr>
        <w:br w:type="page"/>
      </w:r>
    </w:p>
    <w:p>
      <w:pPr>
        <w:spacing w:line="360" w:lineRule="auto"/>
        <w:ind w:right="420"/>
        <w:jc w:val="center"/>
        <w:rPr>
          <w:rFonts w:ascii="仿宋_GB2312" w:hAnsi="仿宋" w:eastAsia="仿宋_GB2312" w:cs="仿宋_GB2312"/>
          <w:b/>
          <w:color w:val="000000" w:themeColor="text1"/>
          <w:kern w:val="0"/>
          <w:sz w:val="36"/>
          <w:szCs w:val="36"/>
          <w:highlight w:val="none"/>
          <w14:textFill>
            <w14:solidFill>
              <w14:schemeClr w14:val="tx1"/>
            </w14:solidFill>
          </w14:textFill>
        </w:rPr>
      </w:pPr>
      <w:r>
        <w:rPr>
          <w:rFonts w:hint="eastAsia" w:ascii="仿宋_GB2312" w:hAnsi="仿宋" w:eastAsia="仿宋_GB2312" w:cs="仿宋_GB2312"/>
          <w:b/>
          <w:color w:val="000000" w:themeColor="text1"/>
          <w:kern w:val="0"/>
          <w:sz w:val="36"/>
          <w:szCs w:val="36"/>
          <w:highlight w:val="none"/>
          <w14:textFill>
            <w14:solidFill>
              <w14:schemeClr w14:val="tx1"/>
            </w14:solidFill>
          </w14:textFill>
        </w:rPr>
        <w:t>商务技术文件部分</w:t>
      </w:r>
    </w:p>
    <w:p>
      <w:pPr>
        <w:spacing w:line="360" w:lineRule="auto"/>
        <w:jc w:val="center"/>
        <w:outlineLvl w:val="0"/>
        <w:rPr>
          <w:rFonts w:ascii="仿宋_GB2312" w:hAnsi="仿宋" w:eastAsia="仿宋_GB2312" w:cs="仿宋_GB2312"/>
          <w:b/>
          <w:color w:val="000000" w:themeColor="text1"/>
          <w:kern w:val="0"/>
          <w:sz w:val="24"/>
          <w:highlight w:val="none"/>
          <w14:textFill>
            <w14:solidFill>
              <w14:schemeClr w14:val="tx1"/>
            </w14:solidFill>
          </w14:textFill>
        </w:rPr>
      </w:pPr>
    </w:p>
    <w:p>
      <w:pPr>
        <w:spacing w:line="360" w:lineRule="auto"/>
        <w:jc w:val="center"/>
        <w:outlineLvl w:val="0"/>
        <w:rPr>
          <w:rFonts w:ascii="仿宋_GB2312" w:hAnsi="仿宋" w:eastAsia="仿宋_GB2312" w:cs="仿宋_GB2312"/>
          <w:b/>
          <w:color w:val="000000" w:themeColor="text1"/>
          <w:kern w:val="0"/>
          <w:sz w:val="28"/>
          <w:szCs w:val="28"/>
          <w:highlight w:val="none"/>
          <w14:textFill>
            <w14:solidFill>
              <w14:schemeClr w14:val="tx1"/>
            </w14:solidFill>
          </w14:textFill>
        </w:rPr>
      </w:pPr>
      <w:r>
        <w:rPr>
          <w:rFonts w:hint="eastAsia" w:ascii="仿宋_GB2312" w:hAnsi="仿宋" w:eastAsia="仿宋_GB2312" w:cs="仿宋_GB2312"/>
          <w:b/>
          <w:color w:val="000000" w:themeColor="text1"/>
          <w:kern w:val="0"/>
          <w:sz w:val="28"/>
          <w:szCs w:val="28"/>
          <w:highlight w:val="none"/>
          <w14:textFill>
            <w14:solidFill>
              <w14:schemeClr w14:val="tx1"/>
            </w14:solidFill>
          </w14:textFill>
        </w:rPr>
        <w:t>目录</w:t>
      </w:r>
    </w:p>
    <w:p>
      <w:pPr>
        <w:snapToGrid w:val="0"/>
        <w:spacing w:line="360" w:lineRule="auto"/>
        <w:ind w:left="479" w:leftChars="228"/>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（1）投标函</w:t>
      </w:r>
      <w:r>
        <w:rPr>
          <w:rFonts w:hint="eastAsia" w:ascii="仿宋" w:hAnsi="仿宋" w:eastAsia="仿宋" w:cs="仿宋"/>
          <w:color w:val="000000" w:themeColor="text1"/>
          <w:highlight w:val="none"/>
          <w14:textFill>
            <w14:solidFill>
              <w14:schemeClr w14:val="tx1"/>
            </w14:solidFill>
          </w14:textFill>
        </w:rPr>
        <w:t>…………………………………………………………………………………（页码）</w:t>
      </w:r>
      <w:r>
        <w:rPr>
          <w:rFonts w:hint="eastAsia" w:ascii="仿宋" w:hAnsi="仿宋" w:eastAsia="仿宋" w:cs="仿宋"/>
          <w:color w:val="000000" w:themeColor="text1"/>
          <w:sz w:val="24"/>
          <w:highlight w:val="none"/>
          <w14:textFill>
            <w14:solidFill>
              <w14:schemeClr w14:val="tx1"/>
            </w14:solidFill>
          </w14:textFill>
        </w:rPr>
        <w:t>（2）授权委托书或法定代表人（单位负责人、自然人本人）身份证明</w:t>
      </w:r>
      <w:r>
        <w:rPr>
          <w:rFonts w:hint="eastAsia" w:ascii="仿宋" w:hAnsi="仿宋" w:eastAsia="仿宋" w:cs="仿宋"/>
          <w:color w:val="000000" w:themeColor="text1"/>
          <w:highlight w:val="none"/>
          <w14:textFill>
            <w14:solidFill>
              <w14:schemeClr w14:val="tx1"/>
            </w14:solidFill>
          </w14:textFill>
        </w:rPr>
        <w:t>………（页码）</w:t>
      </w:r>
    </w:p>
    <w:p>
      <w:pPr>
        <w:snapToGrid w:val="0"/>
        <w:spacing w:line="360" w:lineRule="auto"/>
        <w:ind w:firstLine="480" w:firstLineChars="20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（3）分包意向协议</w:t>
      </w:r>
      <w:r>
        <w:rPr>
          <w:rFonts w:hint="eastAsia" w:ascii="仿宋" w:hAnsi="仿宋" w:eastAsia="仿宋" w:cs="仿宋"/>
          <w:color w:val="000000" w:themeColor="text1"/>
          <w:highlight w:val="none"/>
          <w14:textFill>
            <w14:solidFill>
              <w14:schemeClr w14:val="tx1"/>
            </w14:solidFill>
          </w14:textFill>
        </w:rPr>
        <w:t>…………………………………………………………………………（页码）</w:t>
      </w:r>
    </w:p>
    <w:p>
      <w:pPr>
        <w:snapToGrid w:val="0"/>
        <w:spacing w:line="360" w:lineRule="auto"/>
        <w:ind w:firstLine="480" w:firstLineChars="200"/>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（4）符合性审查资料</w:t>
      </w:r>
      <w:r>
        <w:rPr>
          <w:rFonts w:hint="eastAsia" w:ascii="仿宋" w:hAnsi="仿宋" w:eastAsia="仿宋" w:cs="仿宋"/>
          <w:color w:val="000000" w:themeColor="text1"/>
          <w:highlight w:val="none"/>
          <w14:textFill>
            <w14:solidFill>
              <w14:schemeClr w14:val="tx1"/>
            </w14:solidFill>
          </w14:textFill>
        </w:rPr>
        <w:t>………………………………………………………………………（页码）</w:t>
      </w:r>
    </w:p>
    <w:p>
      <w:pPr>
        <w:snapToGrid w:val="0"/>
        <w:spacing w:line="360" w:lineRule="auto"/>
        <w:ind w:left="479" w:leftChars="228"/>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（5）评标标准相应的商务技术资料</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……………（页码）</w:t>
      </w:r>
    </w:p>
    <w:p>
      <w:pPr>
        <w:snapToGrid w:val="0"/>
        <w:spacing w:line="360" w:lineRule="auto"/>
        <w:ind w:left="479" w:leftChars="228"/>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（6）投标标的清单</w:t>
      </w:r>
      <w:r>
        <w:rPr>
          <w:rFonts w:hint="eastAsia" w:ascii="仿宋" w:hAnsi="仿宋" w:eastAsia="仿宋" w:cs="仿宋"/>
          <w:color w:val="000000" w:themeColor="text1"/>
          <w:highlight w:val="none"/>
          <w14:textFill>
            <w14:solidFill>
              <w14:schemeClr w14:val="tx1"/>
            </w14:solidFill>
          </w14:textFill>
        </w:rPr>
        <w:t>…………………………………………………………………………（页码）</w:t>
      </w:r>
    </w:p>
    <w:p>
      <w:pPr>
        <w:snapToGrid w:val="0"/>
        <w:spacing w:line="360" w:lineRule="auto"/>
        <w:ind w:left="479" w:leftChars="228"/>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（7）商务技术偏离表</w:t>
      </w:r>
      <w:r>
        <w:rPr>
          <w:rFonts w:hint="eastAsia" w:ascii="仿宋" w:hAnsi="仿宋" w:eastAsia="仿宋" w:cs="仿宋"/>
          <w:color w:val="000000" w:themeColor="text1"/>
          <w:highlight w:val="none"/>
          <w14:textFill>
            <w14:solidFill>
              <w14:schemeClr w14:val="tx1"/>
            </w14:solidFill>
          </w14:textFill>
        </w:rPr>
        <w:t>………………………………………………………………………（页码）</w:t>
      </w:r>
    </w:p>
    <w:p>
      <w:pPr>
        <w:snapToGrid w:val="0"/>
        <w:spacing w:line="360" w:lineRule="auto"/>
        <w:ind w:left="479" w:leftChars="228"/>
        <w:rPr>
          <w:rFonts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8</w:t>
      </w:r>
      <w:r>
        <w:rPr>
          <w:rFonts w:hint="eastAsia" w:ascii="仿宋" w:hAnsi="仿宋" w:eastAsia="仿宋" w:cs="仿宋"/>
          <w:color w:val="000000" w:themeColor="text1"/>
          <w:sz w:val="24"/>
          <w:highlight w:val="none"/>
          <w:lang w:val="zh-CN"/>
          <w14:textFill>
            <w14:solidFill>
              <w14:schemeClr w14:val="tx1"/>
            </w14:solidFill>
          </w14:textFill>
        </w:rPr>
        <w:t>）政府采购供应商廉洁自律承诺书</w:t>
      </w:r>
      <w:r>
        <w:rPr>
          <w:rFonts w:hint="eastAsia" w:ascii="仿宋" w:hAnsi="仿宋" w:eastAsia="仿宋" w:cs="仿宋"/>
          <w:color w:val="000000" w:themeColor="text1"/>
          <w:highlight w:val="none"/>
          <w14:textFill>
            <w14:solidFill>
              <w14:schemeClr w14:val="tx1"/>
            </w14:solidFill>
          </w14:textFill>
        </w:rPr>
        <w:t>…………………………………………………（页码）</w:t>
      </w:r>
    </w:p>
    <w:p>
      <w:pPr>
        <w:snapToGrid w:val="0"/>
        <w:spacing w:line="360" w:lineRule="auto"/>
        <w:jc w:val="center"/>
        <w:rPr>
          <w:rFonts w:ascii="仿宋_GB2312" w:hAnsi="仿宋" w:eastAsia="仿宋_GB2312" w:cs="仿宋_GB2312"/>
          <w:b/>
          <w:color w:val="000000" w:themeColor="text1"/>
          <w:kern w:val="0"/>
          <w:sz w:val="32"/>
          <w:szCs w:val="32"/>
          <w:highlight w:val="none"/>
          <w:lang w:val="zh-CN"/>
          <w14:textFill>
            <w14:solidFill>
              <w14:schemeClr w14:val="tx1"/>
            </w14:solidFill>
          </w14:textFill>
        </w:rPr>
      </w:pPr>
    </w:p>
    <w:p>
      <w:pPr>
        <w:snapToGrid w:val="0"/>
        <w:spacing w:line="360" w:lineRule="auto"/>
        <w:jc w:val="center"/>
        <w:rPr>
          <w:rFonts w:ascii="仿宋_GB2312" w:hAnsi="仿宋" w:eastAsia="仿宋_GB2312" w:cs="仿宋_GB2312"/>
          <w:b/>
          <w:color w:val="000000" w:themeColor="text1"/>
          <w:kern w:val="0"/>
          <w:sz w:val="32"/>
          <w:szCs w:val="32"/>
          <w:highlight w:val="none"/>
          <w:lang w:val="zh-CN"/>
          <w14:textFill>
            <w14:solidFill>
              <w14:schemeClr w14:val="tx1"/>
            </w14:solidFill>
          </w14:textFill>
        </w:rPr>
      </w:pPr>
    </w:p>
    <w:p>
      <w:pPr>
        <w:snapToGrid w:val="0"/>
        <w:spacing w:line="360" w:lineRule="auto"/>
        <w:jc w:val="center"/>
        <w:rPr>
          <w:rFonts w:ascii="仿宋_GB2312" w:hAnsi="仿宋" w:eastAsia="仿宋_GB2312" w:cs="仿宋_GB2312"/>
          <w:b/>
          <w:color w:val="000000" w:themeColor="text1"/>
          <w:kern w:val="0"/>
          <w:sz w:val="32"/>
          <w:szCs w:val="32"/>
          <w:highlight w:val="none"/>
          <w:lang w:val="zh-CN"/>
          <w14:textFill>
            <w14:solidFill>
              <w14:schemeClr w14:val="tx1"/>
            </w14:solidFill>
          </w14:textFill>
        </w:rPr>
      </w:pPr>
    </w:p>
    <w:p>
      <w:pPr>
        <w:snapToGrid w:val="0"/>
        <w:spacing w:line="360" w:lineRule="auto"/>
        <w:jc w:val="center"/>
        <w:rPr>
          <w:rFonts w:ascii="仿宋_GB2312" w:hAnsi="仿宋" w:eastAsia="仿宋_GB2312" w:cs="仿宋_GB2312"/>
          <w:b/>
          <w:color w:val="000000" w:themeColor="text1"/>
          <w:kern w:val="0"/>
          <w:sz w:val="32"/>
          <w:szCs w:val="32"/>
          <w:highlight w:val="none"/>
          <w:lang w:val="zh-CN"/>
          <w14:textFill>
            <w14:solidFill>
              <w14:schemeClr w14:val="tx1"/>
            </w14:solidFill>
          </w14:textFill>
        </w:rPr>
      </w:pPr>
    </w:p>
    <w:p>
      <w:pPr>
        <w:snapToGrid w:val="0"/>
        <w:spacing w:line="360" w:lineRule="auto"/>
        <w:jc w:val="center"/>
        <w:rPr>
          <w:rFonts w:ascii="仿宋_GB2312" w:hAnsi="仿宋" w:eastAsia="仿宋_GB2312" w:cs="仿宋_GB2312"/>
          <w:b/>
          <w:color w:val="000000" w:themeColor="text1"/>
          <w:kern w:val="0"/>
          <w:sz w:val="32"/>
          <w:szCs w:val="32"/>
          <w:highlight w:val="none"/>
          <w:lang w:val="zh-CN"/>
          <w14:textFill>
            <w14:solidFill>
              <w14:schemeClr w14:val="tx1"/>
            </w14:solidFill>
          </w14:textFill>
        </w:rPr>
      </w:pPr>
    </w:p>
    <w:p>
      <w:pPr>
        <w:snapToGrid w:val="0"/>
        <w:spacing w:line="360" w:lineRule="auto"/>
        <w:jc w:val="center"/>
        <w:outlineLvl w:val="0"/>
        <w:rPr>
          <w:rFonts w:ascii="仿宋_GB2312" w:hAnsi="仿宋" w:eastAsia="仿宋_GB2312" w:cs="仿宋_GB2312"/>
          <w:b/>
          <w:color w:val="000000" w:themeColor="text1"/>
          <w:kern w:val="0"/>
          <w:sz w:val="32"/>
          <w:szCs w:val="32"/>
          <w:highlight w:val="none"/>
          <w14:textFill>
            <w14:solidFill>
              <w14:schemeClr w14:val="tx1"/>
            </w14:solidFill>
          </w14:textFill>
        </w:rPr>
      </w:pPr>
    </w:p>
    <w:p>
      <w:pPr>
        <w:snapToGrid w:val="0"/>
        <w:spacing w:line="360" w:lineRule="auto"/>
        <w:jc w:val="center"/>
        <w:outlineLvl w:val="0"/>
        <w:rPr>
          <w:rFonts w:ascii="仿宋_GB2312" w:hAnsi="仿宋" w:eastAsia="仿宋_GB2312" w:cs="仿宋_GB2312"/>
          <w:b/>
          <w:color w:val="000000" w:themeColor="text1"/>
          <w:kern w:val="0"/>
          <w:sz w:val="32"/>
          <w:szCs w:val="32"/>
          <w:highlight w:val="none"/>
          <w14:textFill>
            <w14:solidFill>
              <w14:schemeClr w14:val="tx1"/>
            </w14:solidFill>
          </w14:textFill>
        </w:rPr>
      </w:pPr>
    </w:p>
    <w:p>
      <w:pPr>
        <w:rPr>
          <w:color w:val="000000" w:themeColor="text1"/>
          <w:highlight w:val="none"/>
          <w14:textFill>
            <w14:solidFill>
              <w14:schemeClr w14:val="tx1"/>
            </w14:solidFill>
          </w14:textFill>
        </w:rPr>
      </w:pPr>
    </w:p>
    <w:p>
      <w:pPr>
        <w:snapToGrid w:val="0"/>
        <w:spacing w:line="360" w:lineRule="auto"/>
        <w:jc w:val="center"/>
        <w:outlineLvl w:val="0"/>
        <w:rPr>
          <w:rFonts w:ascii="仿宋_GB2312" w:hAnsi="仿宋" w:eastAsia="仿宋_GB2312" w:cs="仿宋_GB2312"/>
          <w:b/>
          <w:color w:val="000000" w:themeColor="text1"/>
          <w:kern w:val="0"/>
          <w:sz w:val="32"/>
          <w:szCs w:val="32"/>
          <w:highlight w:val="none"/>
          <w14:textFill>
            <w14:solidFill>
              <w14:schemeClr w14:val="tx1"/>
            </w14:solidFill>
          </w14:textFill>
        </w:rPr>
      </w:pPr>
    </w:p>
    <w:p>
      <w:pPr>
        <w:snapToGrid w:val="0"/>
        <w:spacing w:line="360" w:lineRule="auto"/>
        <w:jc w:val="center"/>
        <w:outlineLvl w:val="0"/>
        <w:rPr>
          <w:rFonts w:ascii="仿宋_GB2312" w:hAnsi="仿宋" w:eastAsia="仿宋_GB2312" w:cs="仿宋_GB2312"/>
          <w:b/>
          <w:color w:val="000000" w:themeColor="text1"/>
          <w:kern w:val="0"/>
          <w:sz w:val="32"/>
          <w:szCs w:val="32"/>
          <w:highlight w:val="none"/>
          <w14:textFill>
            <w14:solidFill>
              <w14:schemeClr w14:val="tx1"/>
            </w14:solidFill>
          </w14:textFill>
        </w:rPr>
      </w:pPr>
    </w:p>
    <w:p>
      <w:pPr>
        <w:snapToGrid w:val="0"/>
        <w:spacing w:line="360" w:lineRule="auto"/>
        <w:jc w:val="center"/>
        <w:outlineLvl w:val="0"/>
        <w:rPr>
          <w:rFonts w:ascii="仿宋_GB2312" w:hAnsi="仿宋" w:eastAsia="仿宋_GB2312" w:cs="仿宋_GB2312"/>
          <w:b/>
          <w:color w:val="000000" w:themeColor="text1"/>
          <w:kern w:val="0"/>
          <w:sz w:val="32"/>
          <w:szCs w:val="32"/>
          <w:highlight w:val="none"/>
          <w14:textFill>
            <w14:solidFill>
              <w14:schemeClr w14:val="tx1"/>
            </w14:solidFill>
          </w14:textFill>
        </w:rPr>
      </w:pPr>
    </w:p>
    <w:p>
      <w:pPr>
        <w:snapToGrid w:val="0"/>
        <w:spacing w:line="360" w:lineRule="auto"/>
        <w:jc w:val="center"/>
        <w:outlineLvl w:val="0"/>
        <w:rPr>
          <w:rFonts w:ascii="仿宋_GB2312" w:hAnsi="仿宋" w:eastAsia="仿宋_GB2312" w:cs="仿宋_GB2312"/>
          <w:b/>
          <w:color w:val="000000" w:themeColor="text1"/>
          <w:kern w:val="0"/>
          <w:sz w:val="32"/>
          <w:szCs w:val="32"/>
          <w:highlight w:val="none"/>
          <w14:textFill>
            <w14:solidFill>
              <w14:schemeClr w14:val="tx1"/>
            </w14:solidFill>
          </w14:textFill>
        </w:rPr>
      </w:pPr>
    </w:p>
    <w:p>
      <w:pPr>
        <w:snapToGrid w:val="0"/>
        <w:spacing w:line="360" w:lineRule="auto"/>
        <w:jc w:val="center"/>
        <w:outlineLvl w:val="0"/>
        <w:rPr>
          <w:rFonts w:ascii="仿宋_GB2312" w:hAnsi="仿宋" w:eastAsia="仿宋_GB2312" w:cs="仿宋_GB2312"/>
          <w:b/>
          <w:color w:val="000000" w:themeColor="text1"/>
          <w:kern w:val="0"/>
          <w:sz w:val="32"/>
          <w:szCs w:val="32"/>
          <w:highlight w:val="none"/>
          <w14:textFill>
            <w14:solidFill>
              <w14:schemeClr w14:val="tx1"/>
            </w14:solidFill>
          </w14:textFill>
        </w:rPr>
      </w:pPr>
    </w:p>
    <w:p>
      <w:pPr>
        <w:snapToGrid w:val="0"/>
        <w:spacing w:line="360" w:lineRule="auto"/>
        <w:jc w:val="center"/>
        <w:outlineLvl w:val="0"/>
        <w:rPr>
          <w:rFonts w:ascii="仿宋_GB2312" w:hAnsi="仿宋" w:eastAsia="仿宋_GB2312" w:cs="仿宋_GB2312"/>
          <w:b/>
          <w:color w:val="000000" w:themeColor="text1"/>
          <w:kern w:val="0"/>
          <w:sz w:val="32"/>
          <w:szCs w:val="32"/>
          <w:highlight w:val="none"/>
          <w14:textFill>
            <w14:solidFill>
              <w14:schemeClr w14:val="tx1"/>
            </w14:solidFill>
          </w14:textFill>
        </w:rPr>
      </w:pPr>
    </w:p>
    <w:p>
      <w:pPr>
        <w:snapToGrid w:val="0"/>
        <w:spacing w:line="360" w:lineRule="auto"/>
        <w:jc w:val="center"/>
        <w:outlineLvl w:val="0"/>
        <w:rPr>
          <w:rFonts w:ascii="仿宋_GB2312" w:hAnsi="仿宋" w:eastAsia="仿宋_GB2312" w:cs="仿宋_GB2312"/>
          <w:b/>
          <w:color w:val="000000" w:themeColor="text1"/>
          <w:sz w:val="32"/>
          <w:szCs w:val="32"/>
          <w:highlight w:val="none"/>
          <w14:textFill>
            <w14:solidFill>
              <w14:schemeClr w14:val="tx1"/>
            </w14:solidFill>
          </w14:textFill>
        </w:rPr>
      </w:pPr>
      <w:r>
        <w:rPr>
          <w:rFonts w:hint="eastAsia" w:ascii="仿宋_GB2312" w:hAnsi="仿宋" w:eastAsia="仿宋_GB2312" w:cs="仿宋_GB2312"/>
          <w:b/>
          <w:color w:val="000000" w:themeColor="text1"/>
          <w:kern w:val="0"/>
          <w:sz w:val="32"/>
          <w:szCs w:val="32"/>
          <w:highlight w:val="none"/>
          <w14:textFill>
            <w14:solidFill>
              <w14:schemeClr w14:val="tx1"/>
            </w14:solidFill>
          </w14:textFill>
        </w:rPr>
        <w:t>一、投标</w:t>
      </w:r>
      <w:r>
        <w:rPr>
          <w:rFonts w:hint="eastAsia" w:ascii="仿宋_GB2312" w:hAnsi="仿宋" w:eastAsia="仿宋_GB2312" w:cs="仿宋_GB2312"/>
          <w:b/>
          <w:color w:val="000000" w:themeColor="text1"/>
          <w:sz w:val="32"/>
          <w:szCs w:val="32"/>
          <w:highlight w:val="none"/>
          <w14:textFill>
            <w14:solidFill>
              <w14:schemeClr w14:val="tx1"/>
            </w14:solidFill>
          </w14:textFill>
        </w:rPr>
        <w:t>函</w:t>
      </w:r>
    </w:p>
    <w:p>
      <w:pPr>
        <w:snapToGrid w:val="0"/>
        <w:spacing w:line="360"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浙江省老年活动中心、杭州博实招标代理有限公司：</w:t>
      </w:r>
    </w:p>
    <w:p>
      <w:pPr>
        <w:snapToGrid w:val="0"/>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我方参加你方组织的</w:t>
      </w:r>
      <w:r>
        <w:rPr>
          <w:rFonts w:hint="eastAsia" w:ascii="仿宋_GB2312" w:hAnsi="仿宋" w:eastAsia="仿宋_GB2312" w:cs="仿宋_GB2312"/>
          <w:color w:val="000000" w:themeColor="text1"/>
          <w:sz w:val="24"/>
          <w:highlight w:val="none"/>
          <w:u w:val="single"/>
          <w14:textFill>
            <w14:solidFill>
              <w14:schemeClr w14:val="tx1"/>
            </w14:solidFill>
          </w14:textFill>
        </w:rPr>
        <w:t>浙江省老年活动中心</w:t>
      </w:r>
      <w:r>
        <w:rPr>
          <w:rFonts w:hint="eastAsia" w:ascii="仿宋_GB2312" w:hAnsi="仿宋" w:eastAsia="仿宋_GB2312" w:cs="仿宋_GB2312"/>
          <w:color w:val="000000" w:themeColor="text1"/>
          <w:sz w:val="24"/>
          <w:highlight w:val="none"/>
          <w:u w:val="single"/>
          <w:lang w:eastAsia="zh-CN"/>
          <w14:textFill>
            <w14:solidFill>
              <w14:schemeClr w14:val="tx1"/>
            </w14:solidFill>
          </w14:textFill>
        </w:rPr>
        <w:t>2024（上）教材开发出版</w:t>
      </w:r>
      <w:r>
        <w:rPr>
          <w:rFonts w:hint="eastAsia" w:ascii="仿宋_GB2312" w:hAnsi="仿宋" w:eastAsia="仿宋_GB2312" w:cs="仿宋_GB2312"/>
          <w:color w:val="000000" w:themeColor="text1"/>
          <w:sz w:val="24"/>
          <w:highlight w:val="none"/>
          <w:u w:val="single"/>
          <w14:textFill>
            <w14:solidFill>
              <w14:schemeClr w14:val="tx1"/>
            </w14:solidFill>
          </w14:textFill>
        </w:rPr>
        <w:t>项目</w:t>
      </w:r>
      <w:r>
        <w:rPr>
          <w:rFonts w:hint="eastAsia" w:ascii="仿宋_GB2312" w:hAnsi="仿宋" w:eastAsia="仿宋_GB2312" w:cs="仿宋_GB2312"/>
          <w:color w:val="000000" w:themeColor="text1"/>
          <w:sz w:val="24"/>
          <w:highlight w:val="none"/>
          <w:u w:val="single"/>
          <w:lang w:eastAsia="zh-CN"/>
          <w14:textFill>
            <w14:solidFill>
              <w14:schemeClr w14:val="tx1"/>
            </w14:solidFill>
          </w14:textFill>
        </w:rPr>
        <w:t>（</w:t>
      </w:r>
      <w:r>
        <w:rPr>
          <w:rFonts w:hint="eastAsia" w:ascii="仿宋_GB2312" w:hAnsi="仿宋" w:eastAsia="仿宋_GB2312" w:cs="仿宋_GB2312"/>
          <w:color w:val="000000" w:themeColor="text1"/>
          <w:sz w:val="24"/>
          <w:highlight w:val="none"/>
          <w:u w:val="single"/>
          <w:lang w:val="en-US" w:eastAsia="zh-CN"/>
          <w14:textFill>
            <w14:solidFill>
              <w14:schemeClr w14:val="tx1"/>
            </w14:solidFill>
          </w14:textFill>
        </w:rPr>
        <w:t xml:space="preserve">标项：   </w:t>
      </w:r>
      <w:r>
        <w:rPr>
          <w:rFonts w:hint="eastAsia" w:ascii="仿宋_GB2312" w:hAnsi="仿宋" w:eastAsia="仿宋_GB2312" w:cs="仿宋_GB2312"/>
          <w:color w:val="000000" w:themeColor="text1"/>
          <w:sz w:val="24"/>
          <w:highlight w:val="none"/>
          <w:u w:val="single"/>
          <w:lang w:eastAsia="zh-CN"/>
          <w14:textFill>
            <w14:solidFill>
              <w14:schemeClr w14:val="tx1"/>
            </w14:solidFill>
          </w14:textFill>
        </w:rPr>
        <w:t>）</w:t>
      </w:r>
      <w:r>
        <w:rPr>
          <w:rFonts w:hint="eastAsia" w:ascii="仿宋_GB2312" w:hAnsi="仿宋" w:eastAsia="仿宋_GB2312" w:cs="仿宋_GB2312"/>
          <w:color w:val="000000" w:themeColor="text1"/>
          <w:sz w:val="24"/>
          <w:highlight w:val="none"/>
          <w:u w:val="single"/>
          <w14:textFill>
            <w14:solidFill>
              <w14:schemeClr w14:val="tx1"/>
            </w14:solidFill>
          </w14:textFill>
        </w:rPr>
        <w:t>【招标编号：</w:t>
      </w:r>
      <w:r>
        <w:rPr>
          <w:rFonts w:hint="eastAsia" w:ascii="仿宋_GB2312" w:hAnsi="仿宋" w:eastAsia="仿宋_GB2312" w:cs="仿宋_GB2312"/>
          <w:color w:val="000000" w:themeColor="text1"/>
          <w:sz w:val="24"/>
          <w:highlight w:val="none"/>
          <w:u w:val="single"/>
          <w:lang w:eastAsia="zh-CN"/>
          <w14:textFill>
            <w14:solidFill>
              <w14:schemeClr w14:val="tx1"/>
            </w14:solidFill>
          </w14:textFill>
        </w:rPr>
        <w:t>BSZB2024-CZZG013</w:t>
      </w:r>
      <w:r>
        <w:rPr>
          <w:rFonts w:hint="eastAsia" w:ascii="仿宋_GB2312" w:hAnsi="仿宋" w:eastAsia="仿宋_GB2312" w:cs="仿宋_GB2312"/>
          <w:color w:val="000000" w:themeColor="text1"/>
          <w:sz w:val="24"/>
          <w:highlight w:val="none"/>
          <w:u w:val="single"/>
          <w14:textFill>
            <w14:solidFill>
              <w14:schemeClr w14:val="tx1"/>
            </w14:solidFill>
          </w14:textFill>
        </w:rPr>
        <w:t>】</w:t>
      </w:r>
      <w:r>
        <w:rPr>
          <w:rFonts w:hint="eastAsia" w:ascii="仿宋_GB2312" w:hAnsi="仿宋" w:eastAsia="仿宋_GB2312" w:cs="仿宋_GB2312"/>
          <w:color w:val="000000" w:themeColor="text1"/>
          <w:sz w:val="24"/>
          <w:highlight w:val="none"/>
          <w14:textFill>
            <w14:solidFill>
              <w14:schemeClr w14:val="tx1"/>
            </w14:solidFill>
          </w14:textFill>
        </w:rPr>
        <w:t>招标的有关活动，并对此项目进行投标。为此：</w:t>
      </w:r>
    </w:p>
    <w:p>
      <w:pPr>
        <w:snapToGrid w:val="0"/>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ascii="仿宋_GB2312" w:hAnsi="仿宋" w:eastAsia="仿宋_GB2312" w:cs="仿宋_GB2312"/>
          <w:color w:val="000000" w:themeColor="text1"/>
          <w:sz w:val="24"/>
          <w:highlight w:val="none"/>
          <w14:textFill>
            <w14:solidFill>
              <w14:schemeClr w14:val="tx1"/>
            </w14:solidFill>
          </w14:textFill>
        </w:rPr>
        <w:t>1、我方承诺投标有效期从提交投标文件的截止之日起</w:t>
      </w:r>
      <w:r>
        <w:rPr>
          <w:rFonts w:ascii="仿宋_GB2312" w:hAnsi="仿宋" w:eastAsia="仿宋_GB2312" w:cs="仿宋_GB2312"/>
          <w:color w:val="000000" w:themeColor="text1"/>
          <w:sz w:val="24"/>
          <w:highlight w:val="none"/>
          <w:u w:val="single"/>
          <w14:textFill>
            <w14:solidFill>
              <w14:schemeClr w14:val="tx1"/>
            </w14:solidFill>
          </w14:textFill>
        </w:rPr>
        <w:t xml:space="preserve">     </w:t>
      </w:r>
      <w:r>
        <w:rPr>
          <w:rFonts w:hint="eastAsia" w:ascii="仿宋_GB2312" w:hAnsi="仿宋" w:eastAsia="仿宋_GB2312" w:cs="仿宋_GB2312"/>
          <w:color w:val="000000" w:themeColor="text1"/>
          <w:sz w:val="24"/>
          <w:highlight w:val="none"/>
          <w14:textFill>
            <w14:solidFill>
              <w14:schemeClr w14:val="tx1"/>
            </w14:solidFill>
          </w14:textFill>
        </w:rPr>
        <w:t>天（不少于</w:t>
      </w:r>
      <w:r>
        <w:rPr>
          <w:rFonts w:ascii="仿宋_GB2312" w:hAnsi="仿宋" w:eastAsia="仿宋_GB2312" w:cs="仿宋_GB2312"/>
          <w:color w:val="000000" w:themeColor="text1"/>
          <w:sz w:val="24"/>
          <w:highlight w:val="none"/>
          <w14:textFill>
            <w14:solidFill>
              <w14:schemeClr w14:val="tx1"/>
            </w14:solidFill>
          </w14:textFill>
        </w:rPr>
        <w:t>90天）</w:t>
      </w:r>
      <w:r>
        <w:rPr>
          <w:rFonts w:hint="eastAsia"/>
          <w:color w:val="000000" w:themeColor="text1"/>
          <w:highlight w:val="none"/>
          <w14:textFill>
            <w14:solidFill>
              <w14:schemeClr w14:val="tx1"/>
            </w14:solidFill>
          </w14:textFill>
        </w:rPr>
        <w:t>，</w:t>
      </w:r>
      <w:r>
        <w:rPr>
          <w:rFonts w:hint="eastAsia" w:ascii="仿宋_GB2312" w:hAnsi="仿宋" w:eastAsia="仿宋_GB2312" w:cs="仿宋_GB2312"/>
          <w:color w:val="000000" w:themeColor="text1"/>
          <w:sz w:val="24"/>
          <w:highlight w:val="none"/>
          <w14:textFill>
            <w14:solidFill>
              <w14:schemeClr w14:val="tx1"/>
            </w14:solidFill>
          </w14:textFill>
        </w:rPr>
        <w:t>本投标文件在投标有效期满之前均具有约束力。</w:t>
      </w:r>
    </w:p>
    <w:p>
      <w:pPr>
        <w:snapToGrid w:val="0"/>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ascii="仿宋_GB2312" w:hAnsi="仿宋" w:eastAsia="仿宋_GB2312" w:cs="仿宋_GB2312"/>
          <w:color w:val="000000" w:themeColor="text1"/>
          <w:sz w:val="24"/>
          <w:highlight w:val="none"/>
          <w14:textFill>
            <w14:solidFill>
              <w14:schemeClr w14:val="tx1"/>
            </w14:solidFill>
          </w14:textFill>
        </w:rPr>
        <w:t>2、我方的投标文件包括以下内容：</w:t>
      </w:r>
    </w:p>
    <w:p>
      <w:pPr>
        <w:snapToGrid w:val="0"/>
        <w:spacing w:line="360" w:lineRule="auto"/>
        <w:ind w:left="210" w:leftChars="100"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ascii="仿宋_GB2312" w:hAnsi="仿宋" w:eastAsia="仿宋_GB2312" w:cs="仿宋_GB2312"/>
          <w:color w:val="000000" w:themeColor="text1"/>
          <w:sz w:val="24"/>
          <w:highlight w:val="none"/>
          <w14:textFill>
            <w14:solidFill>
              <w14:schemeClr w14:val="tx1"/>
            </w14:solidFill>
          </w14:textFill>
        </w:rPr>
        <w:t>2.1资格文件：</w:t>
      </w:r>
    </w:p>
    <w:p>
      <w:pPr>
        <w:snapToGrid w:val="0"/>
        <w:spacing w:line="360" w:lineRule="auto"/>
        <w:ind w:left="210" w:leftChars="100"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2.1.1符合参加政府采购活动应当具备的一般条件的承诺函；</w:t>
      </w:r>
    </w:p>
    <w:p>
      <w:pPr>
        <w:snapToGrid w:val="0"/>
        <w:spacing w:line="360" w:lineRule="auto"/>
        <w:ind w:left="210" w:leftChars="100"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2.1.2联合协议（如果有)；</w:t>
      </w:r>
    </w:p>
    <w:p>
      <w:pPr>
        <w:snapToGrid w:val="0"/>
        <w:spacing w:line="360" w:lineRule="auto"/>
        <w:ind w:left="210" w:leftChars="100"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2.1.3落实政府采购政策需满足的资格要求（如果有)；</w:t>
      </w:r>
    </w:p>
    <w:p>
      <w:pPr>
        <w:snapToGrid w:val="0"/>
        <w:spacing w:line="360" w:lineRule="auto"/>
        <w:ind w:left="210" w:leftChars="100"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2.1.4本项目的特定资格要求（如果有)。</w:t>
      </w:r>
    </w:p>
    <w:p>
      <w:pPr>
        <w:snapToGrid w:val="0"/>
        <w:spacing w:line="360" w:lineRule="auto"/>
        <w:ind w:left="210" w:leftChars="100" w:firstLine="480" w:firstLineChars="200"/>
        <w:rPr>
          <w:rFonts w:ascii="仿宋_GB2312" w:hAnsi="仿宋" w:eastAsia="仿宋_GB2312" w:cs="仿宋_GB2312"/>
          <w:color w:val="000000" w:themeColor="text1"/>
          <w:sz w:val="24"/>
          <w:highlight w:val="none"/>
          <w:lang w:val="zh-CN"/>
          <w14:textFill>
            <w14:solidFill>
              <w14:schemeClr w14:val="tx1"/>
            </w14:solidFill>
          </w14:textFill>
        </w:rPr>
      </w:pPr>
      <w:r>
        <w:rPr>
          <w:rFonts w:ascii="仿宋_GB2312" w:hAnsi="仿宋" w:eastAsia="仿宋_GB2312" w:cs="仿宋_GB2312"/>
          <w:color w:val="000000" w:themeColor="text1"/>
          <w:sz w:val="24"/>
          <w:highlight w:val="none"/>
          <w14:textFill>
            <w14:solidFill>
              <w14:schemeClr w14:val="tx1"/>
            </w14:solidFill>
          </w14:textFill>
        </w:rPr>
        <w:t>2</w:t>
      </w:r>
      <w:r>
        <w:rPr>
          <w:rFonts w:ascii="仿宋_GB2312" w:hAnsi="仿宋" w:eastAsia="仿宋_GB2312" w:cs="仿宋_GB2312"/>
          <w:color w:val="000000" w:themeColor="text1"/>
          <w:sz w:val="24"/>
          <w:highlight w:val="none"/>
          <w:lang w:val="zh-CN"/>
          <w14:textFill>
            <w14:solidFill>
              <w14:schemeClr w14:val="tx1"/>
            </w14:solidFill>
          </w14:textFill>
        </w:rPr>
        <w:t>.</w:t>
      </w:r>
      <w:r>
        <w:rPr>
          <w:rFonts w:ascii="仿宋_GB2312" w:hAnsi="仿宋" w:eastAsia="仿宋_GB2312" w:cs="仿宋_GB2312"/>
          <w:color w:val="000000" w:themeColor="text1"/>
          <w:sz w:val="24"/>
          <w:highlight w:val="none"/>
          <w14:textFill>
            <w14:solidFill>
              <w14:schemeClr w14:val="tx1"/>
            </w14:solidFill>
          </w14:textFill>
        </w:rPr>
        <w:t>2</w:t>
      </w:r>
      <w:r>
        <w:rPr>
          <w:rFonts w:ascii="仿宋_GB2312" w:hAnsi="仿宋" w:eastAsia="仿宋_GB2312" w:cs="仿宋_GB2312"/>
          <w:color w:val="000000" w:themeColor="text1"/>
          <w:sz w:val="24"/>
          <w:highlight w:val="none"/>
          <w:lang w:val="zh-CN"/>
          <w14:textFill>
            <w14:solidFill>
              <w14:schemeClr w14:val="tx1"/>
            </w14:solidFill>
          </w14:textFill>
        </w:rPr>
        <w:t xml:space="preserve"> </w:t>
      </w:r>
      <w:r>
        <w:rPr>
          <w:rFonts w:hint="eastAsia" w:ascii="仿宋_GB2312" w:hAnsi="仿宋" w:eastAsia="仿宋_GB2312" w:cs="仿宋_GB2312"/>
          <w:color w:val="000000" w:themeColor="text1"/>
          <w:sz w:val="24"/>
          <w:highlight w:val="none"/>
          <w14:textFill>
            <w14:solidFill>
              <w14:schemeClr w14:val="tx1"/>
            </w14:solidFill>
          </w14:textFill>
        </w:rPr>
        <w:t>商务技术</w:t>
      </w:r>
      <w:r>
        <w:rPr>
          <w:rFonts w:hint="eastAsia" w:ascii="仿宋_GB2312" w:hAnsi="仿宋" w:eastAsia="仿宋_GB2312" w:cs="仿宋_GB2312"/>
          <w:color w:val="000000" w:themeColor="text1"/>
          <w:sz w:val="24"/>
          <w:highlight w:val="none"/>
          <w:lang w:val="zh-CN"/>
          <w14:textFill>
            <w14:solidFill>
              <w14:schemeClr w14:val="tx1"/>
            </w14:solidFill>
          </w14:textFill>
        </w:rPr>
        <w:t>文件：</w:t>
      </w:r>
    </w:p>
    <w:p>
      <w:pPr>
        <w:snapToGrid w:val="0"/>
        <w:spacing w:line="360" w:lineRule="auto"/>
        <w:ind w:left="420" w:leftChars="200"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ascii="仿宋_GB2312" w:hAnsi="仿宋" w:eastAsia="仿宋_GB2312" w:cs="仿宋_GB2312"/>
          <w:color w:val="000000" w:themeColor="text1"/>
          <w:sz w:val="24"/>
          <w:highlight w:val="none"/>
          <w14:textFill>
            <w14:solidFill>
              <w14:schemeClr w14:val="tx1"/>
            </w14:solidFill>
          </w14:textFill>
        </w:rPr>
        <w:t>2.2.1投标函；</w:t>
      </w:r>
      <w:r>
        <w:rPr>
          <w:rFonts w:ascii="仿宋_GB2312" w:hAnsi="仿宋" w:eastAsia="仿宋_GB2312" w:cs="仿宋_GB2312"/>
          <w:color w:val="000000" w:themeColor="text1"/>
          <w:sz w:val="24"/>
          <w:highlight w:val="none"/>
          <w:lang w:val="zh-CN"/>
          <w14:textFill>
            <w14:solidFill>
              <w14:schemeClr w14:val="tx1"/>
            </w14:solidFill>
          </w14:textFill>
        </w:rPr>
        <w:t xml:space="preserve"> </w:t>
      </w:r>
    </w:p>
    <w:p>
      <w:pPr>
        <w:snapToGrid w:val="0"/>
        <w:spacing w:line="360" w:lineRule="auto"/>
        <w:ind w:left="420" w:leftChars="200"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ascii="仿宋_GB2312" w:hAnsi="仿宋" w:eastAsia="仿宋_GB2312" w:cs="仿宋_GB2312"/>
          <w:color w:val="000000" w:themeColor="text1"/>
          <w:sz w:val="24"/>
          <w:highlight w:val="none"/>
          <w14:textFill>
            <w14:solidFill>
              <w14:schemeClr w14:val="tx1"/>
            </w14:solidFill>
          </w14:textFill>
        </w:rPr>
        <w:t>2.2.2授权委托书或法定代表人（单位负责人）身份证明；</w:t>
      </w:r>
    </w:p>
    <w:p>
      <w:pPr>
        <w:snapToGrid w:val="0"/>
        <w:spacing w:line="360" w:lineRule="auto"/>
        <w:ind w:left="420" w:leftChars="200"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ascii="仿宋_GB2312" w:hAnsi="仿宋" w:eastAsia="仿宋_GB2312" w:cs="仿宋_GB2312"/>
          <w:color w:val="000000" w:themeColor="text1"/>
          <w:sz w:val="24"/>
          <w:highlight w:val="none"/>
          <w14:textFill>
            <w14:solidFill>
              <w14:schemeClr w14:val="tx1"/>
            </w14:solidFill>
          </w14:textFill>
        </w:rPr>
        <w:t>2.2.</w:t>
      </w:r>
      <w:r>
        <w:rPr>
          <w:rFonts w:hint="eastAsia" w:ascii="仿宋_GB2312" w:hAnsi="仿宋" w:eastAsia="仿宋_GB2312" w:cs="仿宋_GB2312"/>
          <w:color w:val="000000" w:themeColor="text1"/>
          <w:sz w:val="24"/>
          <w:highlight w:val="none"/>
          <w14:textFill>
            <w14:solidFill>
              <w14:schemeClr w14:val="tx1"/>
            </w14:solidFill>
          </w14:textFill>
        </w:rPr>
        <w:t>3</w:t>
      </w:r>
      <w:r>
        <w:rPr>
          <w:rFonts w:ascii="仿宋_GB2312" w:hAnsi="仿宋" w:eastAsia="仿宋_GB2312" w:cs="仿宋_GB2312"/>
          <w:color w:val="000000" w:themeColor="text1"/>
          <w:sz w:val="24"/>
          <w:highlight w:val="none"/>
          <w14:textFill>
            <w14:solidFill>
              <w14:schemeClr w14:val="tx1"/>
            </w14:solidFill>
          </w14:textFill>
        </w:rPr>
        <w:t>分包意向协议</w:t>
      </w:r>
      <w:r>
        <w:rPr>
          <w:rFonts w:hint="eastAsia" w:ascii="仿宋_GB2312" w:hAnsi="仿宋" w:eastAsia="仿宋_GB2312" w:cs="仿宋_GB2312"/>
          <w:color w:val="000000" w:themeColor="text1"/>
          <w:sz w:val="24"/>
          <w:highlight w:val="none"/>
          <w14:textFill>
            <w14:solidFill>
              <w14:schemeClr w14:val="tx1"/>
            </w14:solidFill>
          </w14:textFill>
        </w:rPr>
        <w:t>（如果有）；</w:t>
      </w:r>
    </w:p>
    <w:p>
      <w:pPr>
        <w:snapToGrid w:val="0"/>
        <w:spacing w:line="360" w:lineRule="auto"/>
        <w:ind w:left="420" w:leftChars="200"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ascii="仿宋_GB2312" w:hAnsi="仿宋" w:eastAsia="仿宋_GB2312" w:cs="仿宋_GB2312"/>
          <w:color w:val="000000" w:themeColor="text1"/>
          <w:sz w:val="24"/>
          <w:highlight w:val="none"/>
          <w14:textFill>
            <w14:solidFill>
              <w14:schemeClr w14:val="tx1"/>
            </w14:solidFill>
          </w14:textFill>
        </w:rPr>
        <w:t>2.2.</w:t>
      </w:r>
      <w:r>
        <w:rPr>
          <w:rFonts w:hint="eastAsia" w:ascii="仿宋_GB2312" w:hAnsi="仿宋" w:eastAsia="仿宋_GB2312" w:cs="仿宋_GB2312"/>
          <w:color w:val="000000" w:themeColor="text1"/>
          <w:sz w:val="24"/>
          <w:highlight w:val="none"/>
          <w14:textFill>
            <w14:solidFill>
              <w14:schemeClr w14:val="tx1"/>
            </w14:solidFill>
          </w14:textFill>
        </w:rPr>
        <w:t>4</w:t>
      </w:r>
      <w:r>
        <w:rPr>
          <w:rFonts w:ascii="仿宋_GB2312" w:hAnsi="仿宋" w:eastAsia="仿宋_GB2312" w:cs="仿宋_GB2312"/>
          <w:color w:val="000000" w:themeColor="text1"/>
          <w:sz w:val="24"/>
          <w:highlight w:val="none"/>
          <w14:textFill>
            <w14:solidFill>
              <w14:schemeClr w14:val="tx1"/>
            </w14:solidFill>
          </w14:textFill>
        </w:rPr>
        <w:t>符合性审查资料；</w:t>
      </w:r>
    </w:p>
    <w:p>
      <w:pPr>
        <w:snapToGrid w:val="0"/>
        <w:spacing w:line="360" w:lineRule="auto"/>
        <w:ind w:left="420" w:leftChars="200"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ascii="仿宋_GB2312" w:hAnsi="仿宋" w:eastAsia="仿宋_GB2312" w:cs="仿宋_GB2312"/>
          <w:color w:val="000000" w:themeColor="text1"/>
          <w:sz w:val="24"/>
          <w:highlight w:val="none"/>
          <w14:textFill>
            <w14:solidFill>
              <w14:schemeClr w14:val="tx1"/>
            </w14:solidFill>
          </w14:textFill>
        </w:rPr>
        <w:t>2.2.</w:t>
      </w:r>
      <w:r>
        <w:rPr>
          <w:rFonts w:hint="eastAsia" w:ascii="仿宋_GB2312" w:hAnsi="仿宋" w:eastAsia="仿宋_GB2312" w:cs="仿宋_GB2312"/>
          <w:color w:val="000000" w:themeColor="text1"/>
          <w:sz w:val="24"/>
          <w:highlight w:val="none"/>
          <w14:textFill>
            <w14:solidFill>
              <w14:schemeClr w14:val="tx1"/>
            </w14:solidFill>
          </w14:textFill>
        </w:rPr>
        <w:t>5</w:t>
      </w:r>
      <w:r>
        <w:rPr>
          <w:rFonts w:ascii="仿宋_GB2312" w:hAnsi="仿宋" w:eastAsia="仿宋_GB2312" w:cs="仿宋_GB2312"/>
          <w:color w:val="000000" w:themeColor="text1"/>
          <w:sz w:val="24"/>
          <w:highlight w:val="none"/>
          <w14:textFill>
            <w14:solidFill>
              <w14:schemeClr w14:val="tx1"/>
            </w14:solidFill>
          </w14:textFill>
        </w:rPr>
        <w:t>评标标准相应的商务技术资料；</w:t>
      </w:r>
    </w:p>
    <w:p>
      <w:pPr>
        <w:snapToGrid w:val="0"/>
        <w:spacing w:line="360" w:lineRule="auto"/>
        <w:ind w:left="420" w:leftChars="200"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2.2.6投标标的清单；</w:t>
      </w:r>
    </w:p>
    <w:p>
      <w:pPr>
        <w:snapToGrid w:val="0"/>
        <w:spacing w:line="360" w:lineRule="auto"/>
        <w:ind w:left="420" w:leftChars="200"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ascii="仿宋_GB2312" w:hAnsi="仿宋" w:eastAsia="仿宋_GB2312" w:cs="仿宋_GB2312"/>
          <w:color w:val="000000" w:themeColor="text1"/>
          <w:sz w:val="24"/>
          <w:highlight w:val="none"/>
          <w14:textFill>
            <w14:solidFill>
              <w14:schemeClr w14:val="tx1"/>
            </w14:solidFill>
          </w14:textFill>
        </w:rPr>
        <w:t>2.2.7商务技术偏离表；</w:t>
      </w:r>
    </w:p>
    <w:p>
      <w:pPr>
        <w:snapToGrid w:val="0"/>
        <w:spacing w:line="360" w:lineRule="auto"/>
        <w:ind w:left="420" w:leftChars="200" w:firstLine="480" w:firstLineChars="200"/>
        <w:rPr>
          <w:rFonts w:ascii="仿宋_GB2312" w:hAnsi="仿宋" w:eastAsia="仿宋_GB2312" w:cs="仿宋_GB2312"/>
          <w:color w:val="000000" w:themeColor="text1"/>
          <w:sz w:val="24"/>
          <w:highlight w:val="none"/>
          <w:lang w:val="zh-CN"/>
          <w14:textFill>
            <w14:solidFill>
              <w14:schemeClr w14:val="tx1"/>
            </w14:solidFill>
          </w14:textFill>
        </w:rPr>
      </w:pPr>
      <w:r>
        <w:rPr>
          <w:rFonts w:ascii="仿宋_GB2312" w:hAnsi="仿宋" w:eastAsia="仿宋_GB2312" w:cs="仿宋_GB2312"/>
          <w:color w:val="000000" w:themeColor="text1"/>
          <w:sz w:val="24"/>
          <w:highlight w:val="none"/>
          <w14:textFill>
            <w14:solidFill>
              <w14:schemeClr w14:val="tx1"/>
            </w14:solidFill>
          </w14:textFill>
        </w:rPr>
        <w:t>2</w:t>
      </w:r>
      <w:r>
        <w:rPr>
          <w:rFonts w:ascii="仿宋_GB2312" w:hAnsi="仿宋" w:eastAsia="仿宋_GB2312" w:cs="仿宋_GB2312"/>
          <w:color w:val="000000" w:themeColor="text1"/>
          <w:sz w:val="24"/>
          <w:highlight w:val="none"/>
          <w:lang w:val="zh-CN"/>
          <w14:textFill>
            <w14:solidFill>
              <w14:schemeClr w14:val="tx1"/>
            </w14:solidFill>
          </w14:textFill>
        </w:rPr>
        <w:t>.</w:t>
      </w:r>
      <w:r>
        <w:rPr>
          <w:rFonts w:ascii="仿宋_GB2312" w:hAnsi="仿宋" w:eastAsia="仿宋_GB2312" w:cs="仿宋_GB2312"/>
          <w:color w:val="000000" w:themeColor="text1"/>
          <w:sz w:val="24"/>
          <w:highlight w:val="none"/>
          <w14:textFill>
            <w14:solidFill>
              <w14:schemeClr w14:val="tx1"/>
            </w14:solidFill>
          </w14:textFill>
        </w:rPr>
        <w:t>2</w:t>
      </w:r>
      <w:r>
        <w:rPr>
          <w:rFonts w:ascii="仿宋_GB2312" w:hAnsi="仿宋" w:eastAsia="仿宋_GB2312" w:cs="仿宋_GB2312"/>
          <w:color w:val="000000" w:themeColor="text1"/>
          <w:sz w:val="24"/>
          <w:highlight w:val="none"/>
          <w:lang w:val="zh-CN"/>
          <w14:textFill>
            <w14:solidFill>
              <w14:schemeClr w14:val="tx1"/>
            </w14:solidFill>
          </w14:textFill>
        </w:rPr>
        <w:t>.</w:t>
      </w:r>
      <w:r>
        <w:rPr>
          <w:rFonts w:ascii="仿宋_GB2312" w:hAnsi="仿宋" w:eastAsia="仿宋_GB2312" w:cs="仿宋_GB2312"/>
          <w:color w:val="000000" w:themeColor="text1"/>
          <w:sz w:val="24"/>
          <w:highlight w:val="none"/>
          <w14:textFill>
            <w14:solidFill>
              <w14:schemeClr w14:val="tx1"/>
            </w14:solidFill>
          </w14:textFill>
        </w:rPr>
        <w:t>8</w:t>
      </w:r>
      <w:r>
        <w:rPr>
          <w:rFonts w:hint="eastAsia" w:ascii="仿宋_GB2312" w:hAnsi="仿宋" w:eastAsia="仿宋_GB2312" w:cs="仿宋_GB2312"/>
          <w:color w:val="000000" w:themeColor="text1"/>
          <w:sz w:val="24"/>
          <w:highlight w:val="none"/>
          <w:lang w:val="zh-CN"/>
          <w14:textFill>
            <w14:solidFill>
              <w14:schemeClr w14:val="tx1"/>
            </w14:solidFill>
          </w14:textFill>
        </w:rPr>
        <w:t>政府采购供应商廉洁自律承诺书；</w:t>
      </w:r>
    </w:p>
    <w:p>
      <w:pPr>
        <w:snapToGrid w:val="0"/>
        <w:spacing w:line="360" w:lineRule="auto"/>
        <w:ind w:left="210" w:leftChars="100"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ascii="仿宋_GB2312" w:hAnsi="仿宋" w:eastAsia="仿宋_GB2312" w:cs="仿宋_GB2312"/>
          <w:color w:val="000000" w:themeColor="text1"/>
          <w:sz w:val="24"/>
          <w:highlight w:val="none"/>
          <w14:textFill>
            <w14:solidFill>
              <w14:schemeClr w14:val="tx1"/>
            </w14:solidFill>
          </w14:textFill>
        </w:rPr>
        <w:t>2</w:t>
      </w:r>
      <w:r>
        <w:rPr>
          <w:rFonts w:ascii="仿宋_GB2312" w:hAnsi="仿宋" w:eastAsia="仿宋_GB2312" w:cs="仿宋_GB2312"/>
          <w:color w:val="000000" w:themeColor="text1"/>
          <w:sz w:val="24"/>
          <w:highlight w:val="none"/>
          <w:lang w:val="zh-CN"/>
          <w14:textFill>
            <w14:solidFill>
              <w14:schemeClr w14:val="tx1"/>
            </w14:solidFill>
          </w14:textFill>
        </w:rPr>
        <w:t>.</w:t>
      </w:r>
      <w:r>
        <w:rPr>
          <w:rFonts w:ascii="仿宋_GB2312" w:hAnsi="仿宋" w:eastAsia="仿宋_GB2312" w:cs="仿宋_GB2312"/>
          <w:color w:val="000000" w:themeColor="text1"/>
          <w:sz w:val="24"/>
          <w:highlight w:val="none"/>
          <w14:textFill>
            <w14:solidFill>
              <w14:schemeClr w14:val="tx1"/>
            </w14:solidFill>
          </w14:textFill>
        </w:rPr>
        <w:t>3报价文件</w:t>
      </w:r>
    </w:p>
    <w:p>
      <w:pPr>
        <w:snapToGrid w:val="0"/>
        <w:spacing w:line="360" w:lineRule="auto"/>
        <w:ind w:left="420" w:leftChars="200"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ascii="仿宋_GB2312" w:hAnsi="仿宋" w:eastAsia="仿宋_GB2312" w:cs="仿宋_GB2312"/>
          <w:color w:val="000000" w:themeColor="text1"/>
          <w:sz w:val="24"/>
          <w:highlight w:val="none"/>
          <w14:textFill>
            <w14:solidFill>
              <w14:schemeClr w14:val="tx1"/>
            </w14:solidFill>
          </w14:textFill>
        </w:rPr>
        <w:t>2.3.1开标一览表（报价表）；</w:t>
      </w:r>
    </w:p>
    <w:p>
      <w:pPr>
        <w:snapToGrid w:val="0"/>
        <w:spacing w:line="360" w:lineRule="auto"/>
        <w:ind w:left="420" w:leftChars="200"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ascii="仿宋_GB2312" w:hAnsi="仿宋" w:eastAsia="仿宋_GB2312" w:cs="仿宋_GB2312"/>
          <w:color w:val="000000" w:themeColor="text1"/>
          <w:sz w:val="24"/>
          <w:highlight w:val="none"/>
          <w14:textFill>
            <w14:solidFill>
              <w14:schemeClr w14:val="tx1"/>
            </w14:solidFill>
          </w14:textFill>
        </w:rPr>
        <w:t>2.3.2中小企业声明函</w:t>
      </w:r>
      <w:r>
        <w:rPr>
          <w:rFonts w:hint="eastAsia" w:ascii="仿宋_GB2312" w:hAnsi="仿宋" w:eastAsia="仿宋_GB2312" w:cs="仿宋_GB2312"/>
          <w:color w:val="000000" w:themeColor="text1"/>
          <w:sz w:val="24"/>
          <w:highlight w:val="none"/>
          <w14:textFill>
            <w14:solidFill>
              <w14:schemeClr w14:val="tx1"/>
            </w14:solidFill>
          </w14:textFill>
        </w:rPr>
        <w:t>（如果有）。</w:t>
      </w:r>
    </w:p>
    <w:p>
      <w:pPr>
        <w:snapToGrid w:val="0"/>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ascii="仿宋_GB2312" w:hAnsi="仿宋" w:eastAsia="仿宋_GB2312" w:cs="仿宋_GB2312"/>
          <w:color w:val="000000" w:themeColor="text1"/>
          <w:sz w:val="24"/>
          <w:highlight w:val="none"/>
          <w14:textFill>
            <w14:solidFill>
              <w14:schemeClr w14:val="tx1"/>
            </w14:solidFill>
          </w14:textFill>
        </w:rPr>
        <w:t>3、我方承诺除商务技术偏离表列出的偏离外，我方响应招标文件的全部要求。</w:t>
      </w:r>
    </w:p>
    <w:p>
      <w:pPr>
        <w:snapToGrid w:val="0"/>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ascii="仿宋_GB2312" w:hAnsi="仿宋" w:eastAsia="仿宋_GB2312" w:cs="仿宋_GB2312"/>
          <w:color w:val="000000" w:themeColor="text1"/>
          <w:sz w:val="24"/>
          <w:highlight w:val="none"/>
          <w14:textFill>
            <w14:solidFill>
              <w14:schemeClr w14:val="tx1"/>
            </w14:solidFill>
          </w14:textFill>
        </w:rPr>
        <w:t>4、如我方中标，我方承诺：</w:t>
      </w:r>
    </w:p>
    <w:p>
      <w:pPr>
        <w:snapToGrid w:val="0"/>
        <w:spacing w:line="360" w:lineRule="auto"/>
        <w:ind w:left="210" w:leftChars="100"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ascii="仿宋_GB2312" w:hAnsi="仿宋" w:eastAsia="仿宋_GB2312" w:cs="仿宋_GB2312"/>
          <w:color w:val="000000" w:themeColor="text1"/>
          <w:sz w:val="24"/>
          <w:highlight w:val="none"/>
          <w14:textFill>
            <w14:solidFill>
              <w14:schemeClr w14:val="tx1"/>
            </w14:solidFill>
          </w14:textFill>
        </w:rPr>
        <w:t xml:space="preserve">4.1在收到中标通知书后，在中标通知书规定的期限内与你方签订合同； </w:t>
      </w:r>
    </w:p>
    <w:p>
      <w:pPr>
        <w:snapToGrid w:val="0"/>
        <w:spacing w:line="360" w:lineRule="auto"/>
        <w:ind w:left="210" w:leftChars="100"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ascii="仿宋_GB2312" w:hAnsi="仿宋" w:eastAsia="仿宋_GB2312" w:cs="仿宋_GB2312"/>
          <w:color w:val="000000" w:themeColor="text1"/>
          <w:sz w:val="24"/>
          <w:highlight w:val="none"/>
          <w14:textFill>
            <w14:solidFill>
              <w14:schemeClr w14:val="tx1"/>
            </w14:solidFill>
          </w14:textFill>
        </w:rPr>
        <w:t xml:space="preserve">4.2在签订合同时不向你方提出附加条件； </w:t>
      </w:r>
    </w:p>
    <w:p>
      <w:pPr>
        <w:snapToGrid w:val="0"/>
        <w:spacing w:line="360" w:lineRule="auto"/>
        <w:ind w:left="210" w:leftChars="100"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ascii="仿宋_GB2312" w:hAnsi="仿宋" w:eastAsia="仿宋_GB2312" w:cs="仿宋_GB2312"/>
          <w:color w:val="000000" w:themeColor="text1"/>
          <w:sz w:val="24"/>
          <w:highlight w:val="none"/>
          <w14:textFill>
            <w14:solidFill>
              <w14:schemeClr w14:val="tx1"/>
            </w14:solidFill>
          </w14:textFill>
        </w:rPr>
        <w:t xml:space="preserve">4.3按照招标文件要求提交履约保证金； </w:t>
      </w:r>
    </w:p>
    <w:p>
      <w:pPr>
        <w:snapToGrid w:val="0"/>
        <w:spacing w:line="360" w:lineRule="auto"/>
        <w:ind w:left="210" w:leftChars="100"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ascii="仿宋_GB2312" w:hAnsi="仿宋" w:eastAsia="仿宋_GB2312" w:cs="仿宋_GB2312"/>
          <w:color w:val="000000" w:themeColor="text1"/>
          <w:sz w:val="24"/>
          <w:highlight w:val="none"/>
          <w14:textFill>
            <w14:solidFill>
              <w14:schemeClr w14:val="tx1"/>
            </w14:solidFill>
          </w14:textFill>
        </w:rPr>
        <w:t xml:space="preserve">4.4在合同约定的期限内完成合同规定的全部义务。 </w:t>
      </w:r>
    </w:p>
    <w:p>
      <w:pPr>
        <w:snapToGrid w:val="0"/>
        <w:spacing w:line="360" w:lineRule="auto"/>
        <w:ind w:left="210" w:leftChars="100"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ascii="仿宋_GB2312" w:hAnsi="仿宋" w:eastAsia="仿宋_GB2312" w:cs="仿宋_GB2312"/>
          <w:color w:val="000000" w:themeColor="text1"/>
          <w:sz w:val="24"/>
          <w:highlight w:val="none"/>
          <w14:textFill>
            <w14:solidFill>
              <w14:schemeClr w14:val="tx1"/>
            </w14:solidFill>
          </w14:textFill>
        </w:rPr>
        <w:t>5、其他补充说明:</w:t>
      </w:r>
      <w:r>
        <w:rPr>
          <w:rFonts w:ascii="仿宋_GB2312" w:hAnsi="仿宋" w:eastAsia="仿宋_GB2312" w:cs="仿宋_GB2312"/>
          <w:color w:val="000000" w:themeColor="text1"/>
          <w:sz w:val="24"/>
          <w:highlight w:val="none"/>
          <w:u w:val="single"/>
          <w14:textFill>
            <w14:solidFill>
              <w14:schemeClr w14:val="tx1"/>
            </w14:solidFill>
          </w14:textFill>
        </w:rPr>
        <w:t xml:space="preserve">                                        </w:t>
      </w:r>
      <w:r>
        <w:rPr>
          <w:rFonts w:hint="eastAsia" w:ascii="仿宋_GB2312" w:hAnsi="仿宋" w:eastAsia="仿宋_GB2312" w:cs="仿宋_GB2312"/>
          <w:color w:val="000000" w:themeColor="text1"/>
          <w:sz w:val="24"/>
          <w:highlight w:val="none"/>
          <w14:textFill>
            <w14:solidFill>
              <w14:schemeClr w14:val="tx1"/>
            </w14:solidFill>
          </w14:textFill>
        </w:rPr>
        <w:t>。</w:t>
      </w:r>
    </w:p>
    <w:p>
      <w:pPr>
        <w:spacing w:line="360" w:lineRule="auto"/>
        <w:ind w:firstLine="3600" w:firstLineChars="1500"/>
        <w:rPr>
          <w:rFonts w:ascii="仿宋_GB2312" w:hAnsi="仿宋" w:eastAsia="仿宋_GB2312" w:cs="仿宋_GB2312"/>
          <w:color w:val="000000" w:themeColor="text1"/>
          <w:sz w:val="24"/>
          <w:highlight w:val="none"/>
          <w14:textFill>
            <w14:solidFill>
              <w14:schemeClr w14:val="tx1"/>
            </w14:solidFill>
          </w14:textFill>
        </w:rPr>
      </w:pPr>
    </w:p>
    <w:p>
      <w:pPr>
        <w:spacing w:line="360" w:lineRule="auto"/>
        <w:ind w:firstLine="3600" w:firstLineChars="1500"/>
        <w:rPr>
          <w:rFonts w:ascii="仿宋_GB2312" w:hAnsi="仿宋" w:eastAsia="仿宋_GB2312" w:cs="仿宋_GB2312"/>
          <w:color w:val="000000" w:themeColor="text1"/>
          <w:sz w:val="24"/>
          <w:highlight w:val="none"/>
          <w14:textFill>
            <w14:solidFill>
              <w14:schemeClr w14:val="tx1"/>
            </w14:solidFill>
          </w14:textFill>
        </w:rPr>
      </w:pPr>
    </w:p>
    <w:p>
      <w:pPr>
        <w:spacing w:line="360" w:lineRule="auto"/>
        <w:ind w:firstLine="4560" w:firstLineChars="1900"/>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投标人名称（电子签名）：</w:t>
      </w:r>
      <w:r>
        <w:rPr>
          <w:rFonts w:ascii="仿宋_GB2312" w:hAnsi="仿宋" w:eastAsia="仿宋_GB2312" w:cs="仿宋_GB2312"/>
          <w:color w:val="000000" w:themeColor="text1"/>
          <w:sz w:val="24"/>
          <w:highlight w:val="none"/>
          <w14:textFill>
            <w14:solidFill>
              <w14:schemeClr w14:val="tx1"/>
            </w14:solidFill>
          </w14:textFill>
        </w:rPr>
        <w:t xml:space="preserve">                          </w:t>
      </w:r>
    </w:p>
    <w:p>
      <w:pPr>
        <w:spacing w:line="360" w:lineRule="auto"/>
        <w:jc w:val="center"/>
        <w:rPr>
          <w:rFonts w:ascii="仿宋_GB2312" w:hAnsi="仿宋" w:eastAsia="仿宋_GB2312" w:cs="仿宋_GB2312"/>
          <w:color w:val="000000" w:themeColor="text1"/>
          <w:sz w:val="24"/>
          <w:highlight w:val="none"/>
          <w14:textFill>
            <w14:solidFill>
              <w14:schemeClr w14:val="tx1"/>
            </w14:solidFill>
          </w14:textFill>
        </w:rPr>
      </w:pPr>
      <w:r>
        <w:rPr>
          <w:rFonts w:ascii="仿宋_GB2312" w:hAnsi="仿宋" w:eastAsia="仿宋_GB2312" w:cs="仿宋_GB2312"/>
          <w:color w:val="000000" w:themeColor="text1"/>
          <w:sz w:val="24"/>
          <w:highlight w:val="none"/>
          <w14:textFill>
            <w14:solidFill>
              <w14:schemeClr w14:val="tx1"/>
            </w14:solidFill>
          </w14:textFill>
        </w:rPr>
        <w:t xml:space="preserve">     </w:t>
      </w:r>
      <w:r>
        <w:rPr>
          <w:rFonts w:hint="eastAsia" w:ascii="仿宋_GB2312" w:hAnsi="仿宋" w:eastAsia="仿宋_GB2312" w:cs="仿宋_GB2312"/>
          <w:color w:val="000000" w:themeColor="text1"/>
          <w:sz w:val="24"/>
          <w:highlight w:val="none"/>
          <w14:textFill>
            <w14:solidFill>
              <w14:schemeClr w14:val="tx1"/>
            </w14:solidFill>
          </w14:textFill>
        </w:rPr>
        <w:t xml:space="preserve">                </w:t>
      </w:r>
      <w:r>
        <w:rPr>
          <w:rFonts w:ascii="仿宋_GB2312" w:hAnsi="仿宋" w:eastAsia="仿宋_GB2312" w:cs="仿宋_GB2312"/>
          <w:color w:val="000000" w:themeColor="text1"/>
          <w:sz w:val="24"/>
          <w:highlight w:val="none"/>
          <w14:textFill>
            <w14:solidFill>
              <w14:schemeClr w14:val="tx1"/>
            </w14:solidFill>
          </w14:textFill>
        </w:rPr>
        <w:t>日期：  年   月   日</w:t>
      </w:r>
    </w:p>
    <w:p>
      <w:pPr>
        <w:snapToGrid w:val="0"/>
        <w:spacing w:line="360" w:lineRule="auto"/>
        <w:ind w:left="420" w:leftChars="200" w:firstLine="4200" w:firstLineChars="1750"/>
        <w:rPr>
          <w:rFonts w:ascii="仿宋_GB2312" w:hAnsi="仿宋" w:eastAsia="仿宋_GB2312" w:cs="仿宋_GB2312"/>
          <w:color w:val="000000" w:themeColor="text1"/>
          <w:kern w:val="0"/>
          <w:sz w:val="24"/>
          <w:highlight w:val="none"/>
          <w:u w:val="single"/>
          <w:lang w:val="zh-CN"/>
          <w14:textFill>
            <w14:solidFill>
              <w14:schemeClr w14:val="tx1"/>
            </w14:solidFill>
          </w14:textFill>
        </w:rPr>
      </w:pPr>
    </w:p>
    <w:p>
      <w:pPr>
        <w:snapToGrid w:val="0"/>
        <w:spacing w:line="360" w:lineRule="auto"/>
        <w:jc w:val="center"/>
        <w:rPr>
          <w:rFonts w:ascii="仿宋_GB2312" w:hAnsi="仿宋" w:eastAsia="仿宋_GB2312" w:cs="仿宋_GB2312"/>
          <w:b/>
          <w:color w:val="000000" w:themeColor="text1"/>
          <w:kern w:val="0"/>
          <w:sz w:val="32"/>
          <w:szCs w:val="32"/>
          <w:highlight w:val="none"/>
          <w:lang w:val="zh-CN"/>
          <w14:textFill>
            <w14:solidFill>
              <w14:schemeClr w14:val="tx1"/>
            </w14:solidFill>
          </w14:textFill>
        </w:rPr>
      </w:pPr>
    </w:p>
    <w:p>
      <w:pPr>
        <w:snapToGrid w:val="0"/>
        <w:spacing w:line="360" w:lineRule="auto"/>
        <w:rPr>
          <w:rFonts w:ascii="仿宋_GB2312" w:hAnsi="仿宋" w:eastAsia="仿宋_GB2312" w:cs="仿宋_GB2312"/>
          <w:color w:val="000000" w:themeColor="text1"/>
          <w:sz w:val="24"/>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lang w:val="zh-CN"/>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lang w:val="zh-CN"/>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lang w:val="zh-CN"/>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lang w:val="zh-CN"/>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lang w:val="zh-CN"/>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lang w:val="zh-CN"/>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lang w:val="zh-CN"/>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lang w:val="zh-CN"/>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lang w:val="zh-CN"/>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lang w:val="zh-CN"/>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lang w:val="zh-CN"/>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lang w:val="zh-CN"/>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lang w:val="zh-CN"/>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lang w:val="zh-CN"/>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lang w:val="zh-CN"/>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lang w:val="zh-CN"/>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lang w:val="zh-CN"/>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lang w:val="zh-CN"/>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lang w:val="zh-CN"/>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lang w:val="zh-CN"/>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lang w:val="zh-CN"/>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lang w:val="zh-CN"/>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lang w:val="zh-CN"/>
          <w14:textFill>
            <w14:solidFill>
              <w14:schemeClr w14:val="tx1"/>
            </w14:solidFill>
          </w14:textFill>
        </w:rPr>
      </w:pPr>
      <w:r>
        <w:rPr>
          <w:rFonts w:hint="eastAsia" w:ascii="仿宋_GB2312" w:hAnsi="仿宋" w:eastAsia="仿宋_GB2312" w:cs="仿宋_GB2312"/>
          <w:b/>
          <w:color w:val="000000" w:themeColor="text1"/>
          <w:kern w:val="0"/>
          <w:sz w:val="32"/>
          <w:szCs w:val="32"/>
          <w:highlight w:val="none"/>
          <w:lang w:val="zh-CN"/>
          <w14:textFill>
            <w14:solidFill>
              <w14:schemeClr w14:val="tx1"/>
            </w14:solidFill>
          </w14:textFill>
        </w:rPr>
        <w:t>二、授权委托书或法定代表人（单位负责人、自然人本人）身份证明</w:t>
      </w:r>
    </w:p>
    <w:p>
      <w:pPr>
        <w:snapToGrid w:val="0"/>
        <w:spacing w:line="360" w:lineRule="auto"/>
        <w:rPr>
          <w:rFonts w:ascii="仿宋_GB2312" w:hAnsi="仿宋" w:eastAsia="仿宋_GB2312" w:cs="仿宋_GB2312"/>
          <w:color w:val="000000" w:themeColor="text1"/>
          <w:sz w:val="24"/>
          <w:highlight w:val="none"/>
          <w14:textFill>
            <w14:solidFill>
              <w14:schemeClr w14:val="tx1"/>
            </w14:solidFill>
          </w14:textFill>
        </w:rPr>
      </w:pPr>
      <w:r>
        <w:rPr>
          <w:rFonts w:ascii="仿宋_GB2312" w:hAnsi="仿宋" w:eastAsia="仿宋_GB2312" w:cs="仿宋_GB2312"/>
          <w:color w:val="000000" w:themeColor="text1"/>
          <w:sz w:val="24"/>
          <w:highlight w:val="none"/>
          <w14:textFill>
            <w14:solidFill>
              <w14:schemeClr w14:val="tx1"/>
            </w14:solidFill>
          </w14:textFill>
        </w:rPr>
        <w:t xml:space="preserve">                                </w:t>
      </w:r>
    </w:p>
    <w:p>
      <w:pPr>
        <w:snapToGrid w:val="0"/>
        <w:spacing w:line="360" w:lineRule="auto"/>
        <w:ind w:firstLine="2872" w:firstLineChars="894"/>
        <w:rPr>
          <w:color w:val="000000" w:themeColor="text1"/>
          <w:highlight w:val="none"/>
          <w14:textFill>
            <w14:solidFill>
              <w14:schemeClr w14:val="tx1"/>
            </w14:solidFill>
          </w14:textFill>
        </w:rPr>
      </w:pPr>
      <w:r>
        <w:rPr>
          <w:rFonts w:hint="eastAsia" w:ascii="仿宋_GB2312" w:hAnsi="仿宋" w:eastAsia="仿宋_GB2312" w:cs="仿宋_GB2312"/>
          <w:b/>
          <w:color w:val="000000" w:themeColor="text1"/>
          <w:kern w:val="0"/>
          <w:sz w:val="32"/>
          <w:szCs w:val="32"/>
          <w:highlight w:val="none"/>
          <w:lang w:val="zh-CN"/>
          <w14:textFill>
            <w14:solidFill>
              <w14:schemeClr w14:val="tx1"/>
            </w14:solidFill>
          </w14:textFill>
        </w:rPr>
        <w:t>授权委托书（适用于非联合体投标）</w:t>
      </w:r>
      <w:r>
        <w:rPr>
          <w:color w:val="000000" w:themeColor="text1"/>
          <w:highlight w:val="none"/>
          <w14:textFill>
            <w14:solidFill>
              <w14:schemeClr w14:val="tx1"/>
            </w14:solidFill>
          </w14:textFill>
        </w:rPr>
        <w:t xml:space="preserve">                               </w:t>
      </w:r>
    </w:p>
    <w:p>
      <w:pPr>
        <w:snapToGrid w:val="0"/>
        <w:spacing w:line="360" w:lineRule="auto"/>
        <w:rPr>
          <w:rFonts w:ascii="仿宋_GB2312" w:hAnsi="仿宋" w:eastAsia="仿宋_GB2312" w:cs="仿宋_GB2312"/>
          <w:color w:val="000000" w:themeColor="text1"/>
          <w:kern w:val="0"/>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浙江省老年活动中心、杭州博实招标代理有限公司</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w:t>
      </w:r>
    </w:p>
    <w:p>
      <w:pPr>
        <w:snapToGrid w:val="0"/>
        <w:spacing w:line="360" w:lineRule="auto"/>
        <w:ind w:firstLine="576"/>
        <w:rPr>
          <w:rFonts w:ascii="仿宋_GB2312" w:hAnsi="仿宋" w:eastAsia="仿宋_GB2312" w:cs="仿宋_GB2312"/>
          <w:color w:val="000000" w:themeColor="text1"/>
          <w:kern w:val="0"/>
          <w:sz w:val="24"/>
          <w:highlight w:val="none"/>
          <w14:textFill>
            <w14:solidFill>
              <w14:schemeClr w14:val="tx1"/>
            </w14:solidFill>
          </w14:textFill>
        </w:rPr>
      </w:pPr>
      <w:r>
        <w:rPr>
          <w:rFonts w:hint="eastAsia" w:ascii="仿宋_GB2312" w:hAnsi="仿宋" w:eastAsia="仿宋_GB2312" w:cs="仿宋_GB2312"/>
          <w:color w:val="000000" w:themeColor="text1"/>
          <w:kern w:val="0"/>
          <w:sz w:val="24"/>
          <w:highlight w:val="none"/>
          <w14:textFill>
            <w14:solidFill>
              <w14:schemeClr w14:val="tx1"/>
            </w14:solidFill>
          </w14:textFill>
        </w:rPr>
        <w:t>现</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委托</w:t>
      </w:r>
      <w:r>
        <w:rPr>
          <w:rFonts w:ascii="仿宋_GB2312" w:hAnsi="仿宋" w:eastAsia="仿宋_GB2312" w:cs="仿宋_GB2312"/>
          <w:color w:val="000000" w:themeColor="text1"/>
          <w:kern w:val="0"/>
          <w:sz w:val="24"/>
          <w:highlight w:val="none"/>
          <w:u w:val="single"/>
          <w:lang w:val="zh-CN"/>
          <w14:textFill>
            <w14:solidFill>
              <w14:schemeClr w14:val="tx1"/>
            </w14:solidFill>
          </w14:textFill>
        </w:rPr>
        <w:t xml:space="preserve">          </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（姓名）为我方代理人（身份证号码：</w:t>
      </w:r>
      <w:r>
        <w:rPr>
          <w:rFonts w:ascii="仿宋_GB2312" w:hAnsi="仿宋" w:eastAsia="仿宋_GB2312" w:cs="仿宋_GB2312"/>
          <w:color w:val="000000" w:themeColor="text1"/>
          <w:kern w:val="0"/>
          <w:sz w:val="24"/>
          <w:highlight w:val="none"/>
          <w:u w:val="single"/>
          <w:lang w:val="zh-CN"/>
          <w14:textFill>
            <w14:solidFill>
              <w14:schemeClr w14:val="tx1"/>
            </w14:solidFill>
          </w14:textFill>
        </w:rPr>
        <w:t xml:space="preserve">          </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，手机：</w:t>
      </w:r>
      <w:r>
        <w:rPr>
          <w:rFonts w:ascii="仿宋_GB2312" w:hAnsi="仿宋" w:eastAsia="仿宋_GB2312" w:cs="仿宋_GB2312"/>
          <w:color w:val="000000" w:themeColor="text1"/>
          <w:kern w:val="0"/>
          <w:sz w:val="24"/>
          <w:highlight w:val="none"/>
          <w:u w:val="single"/>
          <w:lang w:val="zh-CN"/>
          <w14:textFill>
            <w14:solidFill>
              <w14:schemeClr w14:val="tx1"/>
            </w14:solidFill>
          </w14:textFill>
        </w:rPr>
        <w:t xml:space="preserve">          </w:t>
      </w:r>
      <w:r>
        <w:rPr>
          <w:rFonts w:hint="eastAsia" w:ascii="仿宋_GB2312" w:hAnsi="仿宋" w:eastAsia="仿宋_GB2312" w:cs="仿宋_GB2312"/>
          <w:color w:val="000000" w:themeColor="text1"/>
          <w:kern w:val="0"/>
          <w:sz w:val="24"/>
          <w:highlight w:val="none"/>
          <w:lang w:val="en-US" w:eastAsia="zh-CN"/>
          <w14:textFill>
            <w14:solidFill>
              <w14:schemeClr w14:val="tx1"/>
            </w14:solidFill>
          </w14:textFill>
        </w:rPr>
        <w:t>所在单位：</w:t>
      </w:r>
      <w:r>
        <w:rPr>
          <w:rFonts w:hint="eastAsia" w:ascii="宋体" w:hAnsi="宋体" w:cs="宋体"/>
          <w:color w:val="000000" w:themeColor="text1"/>
          <w:kern w:val="0"/>
          <w:sz w:val="24"/>
          <w:u w:val="single"/>
          <w:lang w:val="en-US" w:eastAsia="zh-CN"/>
          <w14:textFill>
            <w14:solidFill>
              <w14:schemeClr w14:val="tx1"/>
            </w14:solidFill>
          </w14:textFill>
        </w:rPr>
        <w:t xml:space="preserve">         </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），以我方名义处理</w:t>
      </w:r>
      <w:r>
        <w:rPr>
          <w:rFonts w:hint="eastAsia" w:ascii="仿宋_GB2312" w:hAnsi="仿宋" w:eastAsia="仿宋_GB2312" w:cs="仿宋_GB2312"/>
          <w:color w:val="000000" w:themeColor="text1"/>
          <w:sz w:val="24"/>
          <w:highlight w:val="none"/>
          <w:u w:val="single"/>
          <w14:textFill>
            <w14:solidFill>
              <w14:schemeClr w14:val="tx1"/>
            </w14:solidFill>
          </w14:textFill>
        </w:rPr>
        <w:t>浙江省老年活动中心</w:t>
      </w:r>
      <w:r>
        <w:rPr>
          <w:rFonts w:hint="eastAsia" w:ascii="仿宋_GB2312" w:hAnsi="仿宋" w:eastAsia="仿宋_GB2312" w:cs="仿宋_GB2312"/>
          <w:color w:val="000000" w:themeColor="text1"/>
          <w:sz w:val="24"/>
          <w:highlight w:val="none"/>
          <w:u w:val="single"/>
          <w:lang w:eastAsia="zh-CN"/>
          <w14:textFill>
            <w14:solidFill>
              <w14:schemeClr w14:val="tx1"/>
            </w14:solidFill>
          </w14:textFill>
        </w:rPr>
        <w:t>2024（上）教材开发出版</w:t>
      </w:r>
      <w:r>
        <w:rPr>
          <w:rFonts w:hint="eastAsia" w:ascii="仿宋_GB2312" w:hAnsi="仿宋" w:eastAsia="仿宋_GB2312" w:cs="仿宋_GB2312"/>
          <w:color w:val="000000" w:themeColor="text1"/>
          <w:sz w:val="24"/>
          <w:highlight w:val="none"/>
          <w:u w:val="single"/>
          <w14:textFill>
            <w14:solidFill>
              <w14:schemeClr w14:val="tx1"/>
            </w14:solidFill>
          </w14:textFill>
        </w:rPr>
        <w:t>项目</w:t>
      </w:r>
      <w:r>
        <w:rPr>
          <w:rFonts w:hint="eastAsia" w:ascii="仿宋_GB2312" w:hAnsi="仿宋" w:eastAsia="仿宋_GB2312" w:cs="仿宋_GB2312"/>
          <w:color w:val="000000" w:themeColor="text1"/>
          <w:sz w:val="24"/>
          <w:highlight w:val="none"/>
          <w:u w:val="single"/>
          <w:lang w:eastAsia="zh-CN"/>
          <w14:textFill>
            <w14:solidFill>
              <w14:schemeClr w14:val="tx1"/>
            </w14:solidFill>
          </w14:textFill>
        </w:rPr>
        <w:t>（</w:t>
      </w:r>
      <w:r>
        <w:rPr>
          <w:rFonts w:hint="eastAsia" w:ascii="仿宋_GB2312" w:hAnsi="仿宋" w:eastAsia="仿宋_GB2312" w:cs="仿宋_GB2312"/>
          <w:color w:val="000000" w:themeColor="text1"/>
          <w:sz w:val="24"/>
          <w:highlight w:val="none"/>
          <w:u w:val="single"/>
          <w:lang w:val="en-US" w:eastAsia="zh-CN"/>
          <w14:textFill>
            <w14:solidFill>
              <w14:schemeClr w14:val="tx1"/>
            </w14:solidFill>
          </w14:textFill>
        </w:rPr>
        <w:t xml:space="preserve">标项：   </w:t>
      </w:r>
      <w:r>
        <w:rPr>
          <w:rFonts w:hint="eastAsia" w:ascii="仿宋_GB2312" w:hAnsi="仿宋" w:eastAsia="仿宋_GB2312" w:cs="仿宋_GB2312"/>
          <w:color w:val="000000" w:themeColor="text1"/>
          <w:sz w:val="24"/>
          <w:highlight w:val="none"/>
          <w:u w:val="single"/>
          <w:lang w:eastAsia="zh-CN"/>
          <w14:textFill>
            <w14:solidFill>
              <w14:schemeClr w14:val="tx1"/>
            </w14:solidFill>
          </w14:textFill>
        </w:rPr>
        <w:t>）</w:t>
      </w:r>
      <w:r>
        <w:rPr>
          <w:rFonts w:hint="eastAsia" w:ascii="仿宋_GB2312" w:hAnsi="仿宋" w:eastAsia="仿宋_GB2312" w:cs="仿宋_GB2312"/>
          <w:color w:val="000000" w:themeColor="text1"/>
          <w:sz w:val="24"/>
          <w:highlight w:val="none"/>
          <w:u w:val="single"/>
          <w14:textFill>
            <w14:solidFill>
              <w14:schemeClr w14:val="tx1"/>
            </w14:solidFill>
          </w14:textFill>
        </w:rPr>
        <w:t>【招标编号：</w:t>
      </w:r>
      <w:r>
        <w:rPr>
          <w:rFonts w:hint="eastAsia" w:ascii="仿宋_GB2312" w:hAnsi="仿宋" w:eastAsia="仿宋_GB2312" w:cs="仿宋_GB2312"/>
          <w:color w:val="000000" w:themeColor="text1"/>
          <w:sz w:val="24"/>
          <w:highlight w:val="none"/>
          <w:u w:val="single"/>
          <w:lang w:eastAsia="zh-CN"/>
          <w14:textFill>
            <w14:solidFill>
              <w14:schemeClr w14:val="tx1"/>
            </w14:solidFill>
          </w14:textFill>
        </w:rPr>
        <w:t>BSZB2024-CZZG013</w:t>
      </w:r>
      <w:r>
        <w:rPr>
          <w:rFonts w:hint="eastAsia" w:ascii="仿宋_GB2312" w:hAnsi="仿宋" w:eastAsia="仿宋_GB2312" w:cs="仿宋_GB2312"/>
          <w:color w:val="000000" w:themeColor="text1"/>
          <w:sz w:val="24"/>
          <w:highlight w:val="none"/>
          <w:u w:val="single"/>
          <w14:textFill>
            <w14:solidFill>
              <w14:schemeClr w14:val="tx1"/>
            </w14:solidFill>
          </w14:textFill>
        </w:rPr>
        <w:t>】</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政府采购投标的一切事项，其法律后果由我方承担。</w:t>
      </w:r>
    </w:p>
    <w:p>
      <w:pPr>
        <w:snapToGrid w:val="0"/>
        <w:spacing w:line="360" w:lineRule="auto"/>
        <w:rPr>
          <w:rFonts w:ascii="仿宋_GB2312" w:hAnsi="仿宋" w:eastAsia="仿宋_GB2312" w:cs="仿宋_GB2312"/>
          <w:color w:val="000000" w:themeColor="text1"/>
          <w:kern w:val="0"/>
          <w:sz w:val="24"/>
          <w:highlight w:val="none"/>
          <w14:textFill>
            <w14:solidFill>
              <w14:schemeClr w14:val="tx1"/>
            </w14:solidFill>
          </w14:textFill>
        </w:rPr>
      </w:pPr>
      <w:r>
        <w:rPr>
          <w:rFonts w:ascii="仿宋_GB2312" w:hAnsi="仿宋" w:eastAsia="仿宋_GB2312" w:cs="仿宋_GB2312"/>
          <w:color w:val="000000" w:themeColor="text1"/>
          <w:kern w:val="0"/>
          <w:sz w:val="24"/>
          <w:highlight w:val="none"/>
          <w14:textFill>
            <w14:solidFill>
              <w14:schemeClr w14:val="tx1"/>
            </w14:solidFill>
          </w14:textFill>
        </w:rPr>
        <w:t xml:space="preserve">    </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委托期限</w:t>
      </w:r>
      <w:r>
        <w:rPr>
          <w:rFonts w:hint="eastAsia" w:ascii="仿宋_GB2312" w:hAnsi="仿宋" w:eastAsia="仿宋_GB2312" w:cs="仿宋_GB2312"/>
          <w:color w:val="000000" w:themeColor="text1"/>
          <w:kern w:val="0"/>
          <w:sz w:val="24"/>
          <w:highlight w:val="none"/>
          <w14:textFill>
            <w14:solidFill>
              <w14:schemeClr w14:val="tx1"/>
            </w14:solidFill>
          </w14:textFill>
        </w:rPr>
        <w:t>：</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自</w:t>
      </w:r>
      <w:r>
        <w:rPr>
          <w:rFonts w:ascii="仿宋_GB2312" w:hAnsi="仿宋" w:eastAsia="仿宋_GB2312" w:cs="仿宋_GB2312"/>
          <w:color w:val="000000" w:themeColor="text1"/>
          <w:kern w:val="0"/>
          <w:sz w:val="24"/>
          <w:highlight w:val="none"/>
          <w14:textFill>
            <w14:solidFill>
              <w14:schemeClr w14:val="tx1"/>
            </w14:solidFill>
          </w14:textFill>
        </w:rPr>
        <w:t xml:space="preserve">   </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年</w:t>
      </w:r>
      <w:r>
        <w:rPr>
          <w:rFonts w:ascii="仿宋_GB2312" w:hAnsi="仿宋" w:eastAsia="仿宋_GB2312" w:cs="仿宋_GB2312"/>
          <w:color w:val="000000" w:themeColor="text1"/>
          <w:kern w:val="0"/>
          <w:sz w:val="24"/>
          <w:highlight w:val="none"/>
          <w14:textFill>
            <w14:solidFill>
              <w14:schemeClr w14:val="tx1"/>
            </w14:solidFill>
          </w14:textFill>
        </w:rPr>
        <w:t xml:space="preserve"> </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月</w:t>
      </w:r>
      <w:r>
        <w:rPr>
          <w:rFonts w:ascii="仿宋_GB2312" w:hAnsi="仿宋" w:eastAsia="仿宋_GB2312" w:cs="仿宋_GB2312"/>
          <w:color w:val="000000" w:themeColor="text1"/>
          <w:kern w:val="0"/>
          <w:sz w:val="24"/>
          <w:highlight w:val="none"/>
          <w14:textFill>
            <w14:solidFill>
              <w14:schemeClr w14:val="tx1"/>
            </w14:solidFill>
          </w14:textFill>
        </w:rPr>
        <w:t xml:space="preserve">  </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日起至</w:t>
      </w:r>
      <w:r>
        <w:rPr>
          <w:rFonts w:ascii="仿宋_GB2312" w:hAnsi="仿宋" w:eastAsia="仿宋_GB2312" w:cs="仿宋_GB2312"/>
          <w:color w:val="000000" w:themeColor="text1"/>
          <w:kern w:val="0"/>
          <w:sz w:val="24"/>
          <w:highlight w:val="none"/>
          <w14:textFill>
            <w14:solidFill>
              <w14:schemeClr w14:val="tx1"/>
            </w14:solidFill>
          </w14:textFill>
        </w:rPr>
        <w:t xml:space="preserve">  </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年</w:t>
      </w:r>
      <w:r>
        <w:rPr>
          <w:rFonts w:ascii="仿宋_GB2312" w:hAnsi="仿宋" w:eastAsia="仿宋_GB2312" w:cs="仿宋_GB2312"/>
          <w:color w:val="000000" w:themeColor="text1"/>
          <w:kern w:val="0"/>
          <w:sz w:val="24"/>
          <w:highlight w:val="none"/>
          <w14:textFill>
            <w14:solidFill>
              <w14:schemeClr w14:val="tx1"/>
            </w14:solidFill>
          </w14:textFill>
        </w:rPr>
        <w:t xml:space="preserve">  </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月</w:t>
      </w:r>
      <w:r>
        <w:rPr>
          <w:rFonts w:ascii="仿宋_GB2312" w:hAnsi="仿宋" w:eastAsia="仿宋_GB2312" w:cs="仿宋_GB2312"/>
          <w:color w:val="000000" w:themeColor="text1"/>
          <w:kern w:val="0"/>
          <w:sz w:val="24"/>
          <w:highlight w:val="none"/>
          <w14:textFill>
            <w14:solidFill>
              <w14:schemeClr w14:val="tx1"/>
            </w14:solidFill>
          </w14:textFill>
        </w:rPr>
        <w:t xml:space="preserve">  </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日止。</w:t>
      </w:r>
    </w:p>
    <w:p>
      <w:pPr>
        <w:snapToGrid w:val="0"/>
        <w:spacing w:line="360" w:lineRule="auto"/>
        <w:rPr>
          <w:rFonts w:ascii="仿宋_GB2312" w:hAnsi="仿宋" w:eastAsia="仿宋_GB2312" w:cs="仿宋_GB2312"/>
          <w:color w:val="000000" w:themeColor="text1"/>
          <w:kern w:val="0"/>
          <w:sz w:val="24"/>
          <w:highlight w:val="none"/>
          <w14:textFill>
            <w14:solidFill>
              <w14:schemeClr w14:val="tx1"/>
            </w14:solidFill>
          </w14:textFill>
        </w:rPr>
      </w:pPr>
      <w:r>
        <w:rPr>
          <w:rFonts w:ascii="仿宋_GB2312" w:hAnsi="仿宋" w:eastAsia="仿宋_GB2312" w:cs="仿宋_GB2312"/>
          <w:color w:val="000000" w:themeColor="text1"/>
          <w:kern w:val="0"/>
          <w:sz w:val="24"/>
          <w:highlight w:val="none"/>
          <w14:textFill>
            <w14:solidFill>
              <w14:schemeClr w14:val="tx1"/>
            </w14:solidFill>
          </w14:textFill>
        </w:rPr>
        <w:t xml:space="preserve">    </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特此告知。</w:t>
      </w:r>
    </w:p>
    <w:p>
      <w:pPr>
        <w:snapToGrid w:val="0"/>
        <w:spacing w:line="360" w:lineRule="auto"/>
        <w:rPr>
          <w:rFonts w:ascii="仿宋_GB2312" w:hAnsi="仿宋" w:eastAsia="仿宋_GB2312" w:cs="仿宋_GB2312"/>
          <w:color w:val="000000" w:themeColor="text1"/>
          <w:kern w:val="0"/>
          <w:sz w:val="24"/>
          <w:highlight w:val="none"/>
          <w14:textFill>
            <w14:solidFill>
              <w14:schemeClr w14:val="tx1"/>
            </w14:solidFill>
          </w14:textFill>
        </w:rPr>
      </w:pPr>
      <w:r>
        <w:rPr>
          <w:rFonts w:ascii="仿宋_GB2312" w:hAnsi="仿宋" w:eastAsia="仿宋_GB2312" w:cs="仿宋_GB2312"/>
          <w:color w:val="000000" w:themeColor="text1"/>
          <w:kern w:val="0"/>
          <w:sz w:val="24"/>
          <w:highlight w:val="none"/>
          <w:lang w:val="zh-CN"/>
          <w14:textFill>
            <w14:solidFill>
              <w14:schemeClr w14:val="tx1"/>
            </w14:solidFill>
          </w14:textFill>
        </w:rPr>
        <w:t xml:space="preserve">                                                 投标人名称(电子签名)：</w:t>
      </w:r>
    </w:p>
    <w:p>
      <w:pPr>
        <w:snapToGrid w:val="0"/>
        <w:spacing w:line="360" w:lineRule="auto"/>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ascii="仿宋_GB2312" w:hAnsi="仿宋" w:eastAsia="仿宋_GB2312" w:cs="仿宋_GB2312"/>
          <w:color w:val="000000" w:themeColor="text1"/>
          <w:kern w:val="0"/>
          <w:sz w:val="24"/>
          <w:highlight w:val="none"/>
          <w:lang w:val="zh-CN"/>
          <w14:textFill>
            <w14:solidFill>
              <w14:schemeClr w14:val="tx1"/>
            </w14:solidFill>
          </w14:textFill>
        </w:rPr>
        <w:t xml:space="preserve">                                                 签发日期：  年  月   日</w:t>
      </w:r>
    </w:p>
    <w:p>
      <w:pPr>
        <w:snapToGrid w:val="0"/>
        <w:spacing w:line="360" w:lineRule="auto"/>
        <w:rPr>
          <w:rFonts w:ascii="仿宋_GB2312" w:hAnsi="仿宋" w:eastAsia="仿宋_GB2312" w:cs="仿宋_GB2312"/>
          <w:color w:val="000000" w:themeColor="text1"/>
          <w:sz w:val="24"/>
          <w:highlight w:val="none"/>
          <w14:textFill>
            <w14:solidFill>
              <w14:schemeClr w14:val="tx1"/>
            </w14:solidFill>
          </w14:textFill>
        </w:rPr>
      </w:pPr>
    </w:p>
    <w:p>
      <w:pPr>
        <w:snapToGrid w:val="0"/>
        <w:spacing w:line="360" w:lineRule="auto"/>
        <w:rPr>
          <w:rFonts w:ascii="仿宋_GB2312" w:hAnsi="仿宋" w:eastAsia="仿宋_GB2312" w:cs="仿宋_GB2312"/>
          <w:color w:val="000000" w:themeColor="text1"/>
          <w:sz w:val="24"/>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r>
        <w:rPr>
          <w:rFonts w:ascii="仿宋_GB2312" w:hAnsi="仿宋" w:eastAsia="仿宋_GB2312" w:cs="仿宋_GB2312"/>
          <w:b/>
          <w:color w:val="000000" w:themeColor="text1"/>
          <w:kern w:val="0"/>
          <w:sz w:val="32"/>
          <w:szCs w:val="32"/>
          <w:highlight w:val="none"/>
          <w:lang w:val="zh-CN"/>
          <w14:textFill>
            <w14:solidFill>
              <w14:schemeClr w14:val="tx1"/>
            </w14:solidFill>
          </w14:textFill>
        </w:rPr>
        <w:t xml:space="preserve">      </w:t>
      </w:r>
      <w:r>
        <w:rPr>
          <w:rFonts w:ascii="仿宋_GB2312" w:hAnsi="仿宋" w:eastAsia="仿宋_GB2312" w:cs="仿宋_GB2312"/>
          <w:b/>
          <w:color w:val="000000" w:themeColor="text1"/>
          <w:kern w:val="0"/>
          <w:sz w:val="32"/>
          <w:szCs w:val="32"/>
          <w:highlight w:val="none"/>
          <w14:textFill>
            <w14:solidFill>
              <w14:schemeClr w14:val="tx1"/>
            </w14:solidFill>
          </w14:textFill>
        </w:rPr>
        <w:t xml:space="preserve"> </w:t>
      </w:r>
      <w:r>
        <w:rPr>
          <w:rFonts w:hint="eastAsia" w:ascii="仿宋_GB2312" w:hAnsi="仿宋" w:eastAsia="仿宋_GB2312" w:cs="仿宋_GB2312"/>
          <w:b/>
          <w:color w:val="000000" w:themeColor="text1"/>
          <w:kern w:val="0"/>
          <w:sz w:val="32"/>
          <w:szCs w:val="32"/>
          <w:highlight w:val="none"/>
          <w:lang w:val="zh-CN"/>
          <w14:textFill>
            <w14:solidFill>
              <w14:schemeClr w14:val="tx1"/>
            </w14:solidFill>
          </w14:textFill>
        </w:rPr>
        <w:t>授权委托书（适用于联合体投标）</w:t>
      </w:r>
    </w:p>
    <w:p>
      <w:pPr>
        <w:snapToGrid w:val="0"/>
        <w:spacing w:line="360" w:lineRule="auto"/>
        <w:rPr>
          <w:rFonts w:ascii="仿宋_GB2312" w:hAnsi="仿宋" w:eastAsia="仿宋_GB2312" w:cs="仿宋_GB2312"/>
          <w:color w:val="000000" w:themeColor="text1"/>
          <w:kern w:val="0"/>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浙江省老年活动中心、杭州博实招标代理有限公司</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w:t>
      </w:r>
    </w:p>
    <w:p>
      <w:pPr>
        <w:snapToGrid w:val="0"/>
        <w:spacing w:line="360" w:lineRule="auto"/>
        <w:ind w:firstLine="576"/>
        <w:rPr>
          <w:rFonts w:ascii="仿宋_GB2312" w:hAnsi="仿宋" w:eastAsia="仿宋_GB2312" w:cs="仿宋_GB2312"/>
          <w:color w:val="000000" w:themeColor="text1"/>
          <w:kern w:val="0"/>
          <w:sz w:val="24"/>
          <w:highlight w:val="none"/>
          <w14:textFill>
            <w14:solidFill>
              <w14:schemeClr w14:val="tx1"/>
            </w14:solidFill>
          </w14:textFill>
        </w:rPr>
      </w:pPr>
      <w:r>
        <w:rPr>
          <w:rFonts w:hint="eastAsia" w:ascii="仿宋_GB2312" w:hAnsi="仿宋" w:eastAsia="仿宋_GB2312" w:cs="仿宋_GB2312"/>
          <w:color w:val="000000" w:themeColor="text1"/>
          <w:kern w:val="0"/>
          <w:sz w:val="24"/>
          <w:highlight w:val="none"/>
          <w14:textFill>
            <w14:solidFill>
              <w14:schemeClr w14:val="tx1"/>
            </w14:solidFill>
          </w14:textFill>
        </w:rPr>
        <w:t>现</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委托</w:t>
      </w:r>
      <w:r>
        <w:rPr>
          <w:rFonts w:ascii="仿宋_GB2312" w:hAnsi="仿宋" w:eastAsia="仿宋_GB2312" w:cs="仿宋_GB2312"/>
          <w:color w:val="000000" w:themeColor="text1"/>
          <w:kern w:val="0"/>
          <w:sz w:val="24"/>
          <w:highlight w:val="none"/>
          <w:u w:val="single"/>
          <w:lang w:val="zh-CN"/>
          <w14:textFill>
            <w14:solidFill>
              <w14:schemeClr w14:val="tx1"/>
            </w14:solidFill>
          </w14:textFill>
        </w:rPr>
        <w:t xml:space="preserve">          </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（姓名）为我方代理人（身份证号码：</w:t>
      </w:r>
      <w:r>
        <w:rPr>
          <w:rFonts w:ascii="仿宋_GB2312" w:hAnsi="仿宋" w:eastAsia="仿宋_GB2312" w:cs="仿宋_GB2312"/>
          <w:color w:val="000000" w:themeColor="text1"/>
          <w:kern w:val="0"/>
          <w:sz w:val="24"/>
          <w:highlight w:val="none"/>
          <w:u w:val="single"/>
          <w:lang w:val="zh-CN"/>
          <w14:textFill>
            <w14:solidFill>
              <w14:schemeClr w14:val="tx1"/>
            </w14:solidFill>
          </w14:textFill>
        </w:rPr>
        <w:t xml:space="preserve">          </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，手机：</w:t>
      </w:r>
      <w:r>
        <w:rPr>
          <w:rFonts w:ascii="仿宋_GB2312" w:hAnsi="仿宋" w:eastAsia="仿宋_GB2312" w:cs="仿宋_GB2312"/>
          <w:color w:val="000000" w:themeColor="text1"/>
          <w:kern w:val="0"/>
          <w:sz w:val="24"/>
          <w:highlight w:val="none"/>
          <w:u w:val="single"/>
          <w:lang w:val="zh-CN"/>
          <w14:textFill>
            <w14:solidFill>
              <w14:schemeClr w14:val="tx1"/>
            </w14:solidFill>
          </w14:textFill>
        </w:rPr>
        <w:t xml:space="preserve">          </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），以我方名义处理</w:t>
      </w:r>
      <w:r>
        <w:rPr>
          <w:rFonts w:hint="eastAsia" w:ascii="仿宋_GB2312" w:hAnsi="仿宋" w:eastAsia="仿宋_GB2312" w:cs="仿宋_GB2312"/>
          <w:color w:val="000000" w:themeColor="text1"/>
          <w:sz w:val="24"/>
          <w:highlight w:val="none"/>
          <w14:textFill>
            <w14:solidFill>
              <w14:schemeClr w14:val="tx1"/>
            </w14:solidFill>
          </w14:textFill>
        </w:rPr>
        <w:t>（项目名称）【招标编号：</w:t>
      </w:r>
      <w:r>
        <w:rPr>
          <w:rFonts w:hint="eastAsia" w:ascii="仿宋_GB2312" w:hAnsi="仿宋" w:eastAsia="仿宋_GB2312"/>
          <w:color w:val="000000" w:themeColor="text1"/>
          <w:sz w:val="24"/>
          <w:highlight w:val="none"/>
          <w14:textFill>
            <w14:solidFill>
              <w14:schemeClr w14:val="tx1"/>
            </w14:solidFill>
          </w14:textFill>
        </w:rPr>
        <w:t>（采购编号）</w:t>
      </w:r>
      <w:r>
        <w:rPr>
          <w:rFonts w:hint="eastAsia" w:ascii="仿宋_GB2312" w:hAnsi="仿宋" w:eastAsia="仿宋_GB2312" w:cs="仿宋_GB2312"/>
          <w:color w:val="000000" w:themeColor="text1"/>
          <w:sz w:val="24"/>
          <w:highlight w:val="none"/>
          <w14:textFill>
            <w14:solidFill>
              <w14:schemeClr w14:val="tx1"/>
            </w14:solidFill>
          </w14:textFill>
        </w:rPr>
        <w:t>】</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政府采购投标的一切事项，其法律后果由我方承担。</w:t>
      </w:r>
    </w:p>
    <w:p>
      <w:pPr>
        <w:snapToGrid w:val="0"/>
        <w:spacing w:line="360" w:lineRule="auto"/>
        <w:rPr>
          <w:rFonts w:ascii="仿宋_GB2312" w:hAnsi="仿宋" w:eastAsia="仿宋_GB2312" w:cs="仿宋_GB2312"/>
          <w:color w:val="000000" w:themeColor="text1"/>
          <w:kern w:val="0"/>
          <w:sz w:val="24"/>
          <w:highlight w:val="none"/>
          <w14:textFill>
            <w14:solidFill>
              <w14:schemeClr w14:val="tx1"/>
            </w14:solidFill>
          </w14:textFill>
        </w:rPr>
      </w:pPr>
      <w:r>
        <w:rPr>
          <w:rFonts w:ascii="仿宋_GB2312" w:hAnsi="仿宋" w:eastAsia="仿宋_GB2312" w:cs="仿宋_GB2312"/>
          <w:color w:val="000000" w:themeColor="text1"/>
          <w:kern w:val="0"/>
          <w:sz w:val="24"/>
          <w:highlight w:val="none"/>
          <w14:textFill>
            <w14:solidFill>
              <w14:schemeClr w14:val="tx1"/>
            </w14:solidFill>
          </w14:textFill>
        </w:rPr>
        <w:t xml:space="preserve">    </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委托期限</w:t>
      </w:r>
      <w:r>
        <w:rPr>
          <w:rFonts w:hint="eastAsia" w:ascii="仿宋_GB2312" w:hAnsi="仿宋" w:eastAsia="仿宋_GB2312" w:cs="仿宋_GB2312"/>
          <w:color w:val="000000" w:themeColor="text1"/>
          <w:kern w:val="0"/>
          <w:sz w:val="24"/>
          <w:highlight w:val="none"/>
          <w14:textFill>
            <w14:solidFill>
              <w14:schemeClr w14:val="tx1"/>
            </w14:solidFill>
          </w14:textFill>
        </w:rPr>
        <w:t>：</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自</w:t>
      </w:r>
      <w:r>
        <w:rPr>
          <w:rFonts w:ascii="仿宋_GB2312" w:hAnsi="仿宋" w:eastAsia="仿宋_GB2312" w:cs="仿宋_GB2312"/>
          <w:color w:val="000000" w:themeColor="text1"/>
          <w:kern w:val="0"/>
          <w:sz w:val="24"/>
          <w:highlight w:val="none"/>
          <w14:textFill>
            <w14:solidFill>
              <w14:schemeClr w14:val="tx1"/>
            </w14:solidFill>
          </w14:textFill>
        </w:rPr>
        <w:t xml:space="preserve">   </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年</w:t>
      </w:r>
      <w:r>
        <w:rPr>
          <w:rFonts w:ascii="仿宋_GB2312" w:hAnsi="仿宋" w:eastAsia="仿宋_GB2312" w:cs="仿宋_GB2312"/>
          <w:color w:val="000000" w:themeColor="text1"/>
          <w:kern w:val="0"/>
          <w:sz w:val="24"/>
          <w:highlight w:val="none"/>
          <w14:textFill>
            <w14:solidFill>
              <w14:schemeClr w14:val="tx1"/>
            </w14:solidFill>
          </w14:textFill>
        </w:rPr>
        <w:t xml:space="preserve"> </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月</w:t>
      </w:r>
      <w:r>
        <w:rPr>
          <w:rFonts w:ascii="仿宋_GB2312" w:hAnsi="仿宋" w:eastAsia="仿宋_GB2312" w:cs="仿宋_GB2312"/>
          <w:color w:val="000000" w:themeColor="text1"/>
          <w:kern w:val="0"/>
          <w:sz w:val="24"/>
          <w:highlight w:val="none"/>
          <w14:textFill>
            <w14:solidFill>
              <w14:schemeClr w14:val="tx1"/>
            </w14:solidFill>
          </w14:textFill>
        </w:rPr>
        <w:t xml:space="preserve">  </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日起至</w:t>
      </w:r>
      <w:r>
        <w:rPr>
          <w:rFonts w:ascii="仿宋_GB2312" w:hAnsi="仿宋" w:eastAsia="仿宋_GB2312" w:cs="仿宋_GB2312"/>
          <w:color w:val="000000" w:themeColor="text1"/>
          <w:kern w:val="0"/>
          <w:sz w:val="24"/>
          <w:highlight w:val="none"/>
          <w14:textFill>
            <w14:solidFill>
              <w14:schemeClr w14:val="tx1"/>
            </w14:solidFill>
          </w14:textFill>
        </w:rPr>
        <w:t xml:space="preserve">  </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年</w:t>
      </w:r>
      <w:r>
        <w:rPr>
          <w:rFonts w:ascii="仿宋_GB2312" w:hAnsi="仿宋" w:eastAsia="仿宋_GB2312" w:cs="仿宋_GB2312"/>
          <w:color w:val="000000" w:themeColor="text1"/>
          <w:kern w:val="0"/>
          <w:sz w:val="24"/>
          <w:highlight w:val="none"/>
          <w14:textFill>
            <w14:solidFill>
              <w14:schemeClr w14:val="tx1"/>
            </w14:solidFill>
          </w14:textFill>
        </w:rPr>
        <w:t xml:space="preserve">  </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月</w:t>
      </w:r>
      <w:r>
        <w:rPr>
          <w:rFonts w:ascii="仿宋_GB2312" w:hAnsi="仿宋" w:eastAsia="仿宋_GB2312" w:cs="仿宋_GB2312"/>
          <w:color w:val="000000" w:themeColor="text1"/>
          <w:kern w:val="0"/>
          <w:sz w:val="24"/>
          <w:highlight w:val="none"/>
          <w14:textFill>
            <w14:solidFill>
              <w14:schemeClr w14:val="tx1"/>
            </w14:solidFill>
          </w14:textFill>
        </w:rPr>
        <w:t xml:space="preserve">  </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日止。</w:t>
      </w:r>
    </w:p>
    <w:p>
      <w:pPr>
        <w:snapToGrid w:val="0"/>
        <w:spacing w:line="360" w:lineRule="auto"/>
        <w:rPr>
          <w:rFonts w:ascii="仿宋_GB2312" w:hAnsi="仿宋" w:eastAsia="仿宋_GB2312" w:cs="仿宋_GB2312"/>
          <w:color w:val="000000" w:themeColor="text1"/>
          <w:kern w:val="0"/>
          <w:sz w:val="24"/>
          <w:highlight w:val="none"/>
          <w14:textFill>
            <w14:solidFill>
              <w14:schemeClr w14:val="tx1"/>
            </w14:solidFill>
          </w14:textFill>
        </w:rPr>
      </w:pPr>
      <w:r>
        <w:rPr>
          <w:rFonts w:ascii="仿宋_GB2312" w:hAnsi="仿宋" w:eastAsia="仿宋_GB2312" w:cs="仿宋_GB2312"/>
          <w:color w:val="000000" w:themeColor="text1"/>
          <w:kern w:val="0"/>
          <w:sz w:val="24"/>
          <w:highlight w:val="none"/>
          <w14:textFill>
            <w14:solidFill>
              <w14:schemeClr w14:val="tx1"/>
            </w14:solidFill>
          </w14:textFill>
        </w:rPr>
        <w:t xml:space="preserve">    </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特此告知。</w:t>
      </w: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rPr>
          <w:color w:val="000000" w:themeColor="text1"/>
          <w:highlight w:val="none"/>
          <w14:textFill>
            <w14:solidFill>
              <w14:schemeClr w14:val="tx1"/>
            </w14:solidFill>
          </w14:textFill>
        </w:rPr>
      </w:pPr>
    </w:p>
    <w:p>
      <w:pPr>
        <w:snapToGrid w:val="0"/>
        <w:spacing w:line="360" w:lineRule="auto"/>
        <w:ind w:firstLine="5040" w:firstLineChars="2100"/>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hint="eastAsia" w:ascii="仿宋_GB2312" w:hAnsi="仿宋" w:eastAsia="仿宋_GB2312" w:cs="仿宋_GB2312"/>
          <w:color w:val="000000" w:themeColor="text1"/>
          <w:kern w:val="0"/>
          <w:sz w:val="24"/>
          <w:highlight w:val="none"/>
          <w:lang w:val="zh-CN"/>
          <w14:textFill>
            <w14:solidFill>
              <w14:schemeClr w14:val="tx1"/>
            </w14:solidFill>
          </w14:textFill>
        </w:rPr>
        <w:t>联合体成员名称</w:t>
      </w:r>
      <w:r>
        <w:rPr>
          <w:rFonts w:ascii="仿宋_GB2312" w:hAnsi="仿宋" w:eastAsia="仿宋_GB2312" w:cs="仿宋_GB2312"/>
          <w:color w:val="000000" w:themeColor="text1"/>
          <w:kern w:val="0"/>
          <w:sz w:val="24"/>
          <w:highlight w:val="none"/>
          <w:lang w:val="zh-CN"/>
          <w14:textFill>
            <w14:solidFill>
              <w14:schemeClr w14:val="tx1"/>
            </w14:solidFill>
          </w14:textFill>
        </w:rPr>
        <w:t>(电子签名/公章)：</w:t>
      </w:r>
    </w:p>
    <w:p>
      <w:pPr>
        <w:snapToGrid w:val="0"/>
        <w:spacing w:line="360" w:lineRule="auto"/>
        <w:ind w:firstLine="5040" w:firstLineChars="2100"/>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hint="eastAsia" w:ascii="仿宋_GB2312" w:hAnsi="仿宋" w:eastAsia="仿宋_GB2312" w:cs="仿宋_GB2312"/>
          <w:color w:val="000000" w:themeColor="text1"/>
          <w:kern w:val="0"/>
          <w:sz w:val="24"/>
          <w:highlight w:val="none"/>
          <w:lang w:val="zh-CN"/>
          <w14:textFill>
            <w14:solidFill>
              <w14:schemeClr w14:val="tx1"/>
            </w14:solidFill>
          </w14:textFill>
        </w:rPr>
        <w:t>联合体成员名称</w:t>
      </w:r>
      <w:r>
        <w:rPr>
          <w:rFonts w:ascii="仿宋_GB2312" w:hAnsi="仿宋" w:eastAsia="仿宋_GB2312" w:cs="仿宋_GB2312"/>
          <w:color w:val="000000" w:themeColor="text1"/>
          <w:kern w:val="0"/>
          <w:sz w:val="24"/>
          <w:highlight w:val="none"/>
          <w:lang w:val="zh-CN"/>
          <w14:textFill>
            <w14:solidFill>
              <w14:schemeClr w14:val="tx1"/>
            </w14:solidFill>
          </w14:textFill>
        </w:rPr>
        <w:t>(电子签名/公章)：</w:t>
      </w:r>
    </w:p>
    <w:p>
      <w:pPr>
        <w:snapToGrid w:val="0"/>
        <w:spacing w:line="360" w:lineRule="auto"/>
        <w:ind w:firstLine="5760" w:firstLineChars="2400"/>
        <w:rPr>
          <w:color w:val="000000" w:themeColor="text1"/>
          <w:highlight w:val="none"/>
          <w14:textFill>
            <w14:solidFill>
              <w14:schemeClr w14:val="tx1"/>
            </w14:solidFill>
          </w14:textFill>
        </w:rPr>
      </w:pPr>
      <w:r>
        <w:rPr>
          <w:rFonts w:hint="eastAsia" w:ascii="仿宋_GB2312" w:hAnsi="仿宋" w:eastAsia="仿宋_GB2312" w:cs="仿宋_GB2312"/>
          <w:color w:val="000000" w:themeColor="text1"/>
          <w:kern w:val="0"/>
          <w:sz w:val="24"/>
          <w:highlight w:val="none"/>
          <w:lang w:val="zh-CN"/>
          <w14:textFill>
            <w14:solidFill>
              <w14:schemeClr w14:val="tx1"/>
            </w14:solidFill>
          </w14:textFill>
        </w:rPr>
        <w:t>……</w:t>
      </w:r>
    </w:p>
    <w:p>
      <w:pPr>
        <w:snapToGrid w:val="0"/>
        <w:spacing w:line="360" w:lineRule="auto"/>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ascii="仿宋_GB2312" w:hAnsi="仿宋" w:eastAsia="仿宋_GB2312" w:cs="仿宋_GB2312"/>
          <w:color w:val="000000" w:themeColor="text1"/>
          <w:kern w:val="0"/>
          <w:sz w:val="24"/>
          <w:highlight w:val="none"/>
          <w:lang w:val="zh-CN"/>
          <w14:textFill>
            <w14:solidFill>
              <w14:schemeClr w14:val="tx1"/>
            </w14:solidFill>
          </w14:textFill>
        </w:rPr>
        <w:t xml:space="preserve">                                               日期：  年  月   日</w:t>
      </w:r>
    </w:p>
    <w:p>
      <w:pPr>
        <w:autoSpaceDE w:val="0"/>
        <w:autoSpaceDN w:val="0"/>
        <w:spacing w:line="360" w:lineRule="auto"/>
        <w:jc w:val="center"/>
        <w:rPr>
          <w:rFonts w:ascii="仿宋_GB2312" w:hAnsi="仿宋" w:eastAsia="仿宋_GB2312" w:cs="仿宋_GB2312"/>
          <w:b/>
          <w:color w:val="000000" w:themeColor="text1"/>
          <w:kern w:val="0"/>
          <w:sz w:val="32"/>
          <w:szCs w:val="32"/>
          <w:highlight w:val="none"/>
          <w:lang w:val="zh-CN"/>
          <w14:textFill>
            <w14:solidFill>
              <w14:schemeClr w14:val="tx1"/>
            </w14:solidFill>
          </w14:textFill>
        </w:rPr>
      </w:pPr>
    </w:p>
    <w:p>
      <w:pPr>
        <w:autoSpaceDE w:val="0"/>
        <w:autoSpaceDN w:val="0"/>
        <w:spacing w:line="360" w:lineRule="auto"/>
        <w:jc w:val="center"/>
        <w:rPr>
          <w:rFonts w:ascii="仿宋_GB2312" w:hAnsi="仿宋" w:eastAsia="仿宋_GB2312" w:cs="仿宋_GB2312"/>
          <w:b/>
          <w:color w:val="000000" w:themeColor="text1"/>
          <w:sz w:val="24"/>
          <w:highlight w:val="none"/>
          <w14:textFill>
            <w14:solidFill>
              <w14:schemeClr w14:val="tx1"/>
            </w14:solidFill>
          </w14:textFill>
        </w:rPr>
      </w:pPr>
      <w:r>
        <w:rPr>
          <w:rFonts w:hint="eastAsia" w:ascii="仿宋_GB2312" w:hAnsi="仿宋" w:eastAsia="仿宋_GB2312" w:cs="仿宋_GB2312"/>
          <w:b/>
          <w:color w:val="000000" w:themeColor="text1"/>
          <w:kern w:val="0"/>
          <w:sz w:val="32"/>
          <w:szCs w:val="32"/>
          <w:highlight w:val="none"/>
          <w:lang w:val="zh-CN"/>
          <w14:textFill>
            <w14:solidFill>
              <w14:schemeClr w14:val="tx1"/>
            </w14:solidFill>
          </w14:textFill>
        </w:rPr>
        <w:t>法定代表人、单位负责人或自然人本人</w:t>
      </w:r>
      <w:r>
        <w:rPr>
          <w:rFonts w:hint="eastAsia" w:ascii="仿宋_GB2312" w:hAnsi="仿宋" w:eastAsia="仿宋_GB2312" w:cs="仿宋_GB2312"/>
          <w:b/>
          <w:color w:val="000000" w:themeColor="text1"/>
          <w:sz w:val="30"/>
          <w:szCs w:val="30"/>
          <w:highlight w:val="none"/>
          <w14:textFill>
            <w14:solidFill>
              <w14:schemeClr w14:val="tx1"/>
            </w14:solidFill>
          </w14:textFill>
        </w:rPr>
        <w:t>的身份证明（适用于法定代表人、单位负责人或者自然人本人代表投标人参加投标）</w:t>
      </w:r>
    </w:p>
    <w:p>
      <w:pPr>
        <w:pStyle w:val="148"/>
        <w:spacing w:line="360" w:lineRule="auto"/>
        <w:rPr>
          <w:rFonts w:ascii="仿宋_GB2312" w:hAnsi="仿宋" w:eastAsia="仿宋_GB2312"/>
          <w:bCs/>
          <w:color w:val="000000" w:themeColor="text1"/>
          <w:sz w:val="24"/>
          <w:highlight w:val="none"/>
          <w14:textFill>
            <w14:solidFill>
              <w14:schemeClr w14:val="tx1"/>
            </w14:solidFill>
          </w14:textFill>
        </w:rPr>
      </w:pPr>
      <w:r>
        <w:rPr>
          <w:rFonts w:hint="eastAsia" w:ascii="仿宋_GB2312" w:hAnsi="仿宋" w:eastAsia="仿宋_GB2312"/>
          <w:bCs/>
          <w:color w:val="000000" w:themeColor="text1"/>
          <w:sz w:val="24"/>
          <w:highlight w:val="none"/>
          <w14:textFill>
            <w14:solidFill>
              <w14:schemeClr w14:val="tx1"/>
            </w14:solidFill>
          </w14:textFill>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8"/>
              <w:adjustRightInd w:val="0"/>
              <w:spacing w:line="360" w:lineRule="auto"/>
              <w:rPr>
                <w:rFonts w:ascii="仿宋_GB2312" w:hAnsi="仿宋" w:eastAsia="仿宋_GB2312"/>
                <w:bCs/>
                <w:color w:val="000000" w:themeColor="text1"/>
                <w:sz w:val="24"/>
                <w:highlight w:val="none"/>
                <w14:textFill>
                  <w14:solidFill>
                    <w14:schemeClr w14:val="tx1"/>
                  </w14:solidFill>
                </w14:textFill>
              </w:rPr>
            </w:pPr>
            <w:r>
              <w:rPr>
                <w:rFonts w:hint="eastAsia" w:ascii="仿宋_GB2312" w:hAnsi="仿宋" w:eastAsia="仿宋_GB2312"/>
                <w:bCs/>
                <w:color w:val="000000" w:themeColor="text1"/>
                <w:sz w:val="24"/>
                <w:highlight w:val="none"/>
                <w14:textFill>
                  <w14:solidFill>
                    <w14:schemeClr w14:val="tx1"/>
                  </w14:solidFill>
                </w14:textFill>
              </w:rPr>
              <w:t>正面：</w:t>
            </w:r>
            <w:r>
              <w:rPr>
                <w:rFonts w:ascii="仿宋_GB2312" w:hAnsi="仿宋" w:eastAsia="仿宋_GB2312"/>
                <w:bCs/>
                <w:color w:val="000000" w:themeColor="text1"/>
                <w:sz w:val="24"/>
                <w:highlight w:val="none"/>
                <w14:textFill>
                  <w14:solidFill>
                    <w14:schemeClr w14:val="tx1"/>
                  </w14:solidFill>
                </w14:textFill>
              </w:rPr>
              <w:t xml:space="preserve">                                 </w:t>
            </w:r>
            <w:r>
              <w:rPr>
                <w:rFonts w:hint="eastAsia" w:ascii="仿宋_GB2312" w:hAnsi="仿宋" w:eastAsia="仿宋_GB2312"/>
                <w:bCs/>
                <w:color w:val="000000" w:themeColor="text1"/>
                <w:sz w:val="24"/>
                <w:highlight w:val="none"/>
                <w14:textFill>
                  <w14:solidFill>
                    <w14:schemeClr w14:val="tx1"/>
                  </w14:solidFill>
                </w14:textFill>
              </w:rPr>
              <w:t>反面：</w:t>
            </w:r>
          </w:p>
          <w:p>
            <w:pPr>
              <w:pStyle w:val="148"/>
              <w:adjustRightInd w:val="0"/>
              <w:spacing w:line="360" w:lineRule="auto"/>
              <w:rPr>
                <w:rFonts w:ascii="仿宋_GB2312" w:hAnsi="仿宋" w:eastAsia="仿宋_GB2312"/>
                <w:bCs/>
                <w:color w:val="000000" w:themeColor="text1"/>
                <w:sz w:val="24"/>
                <w:highlight w:val="none"/>
                <w14:textFill>
                  <w14:solidFill>
                    <w14:schemeClr w14:val="tx1"/>
                  </w14:solidFill>
                </w14:textFill>
              </w:rPr>
            </w:pPr>
          </w:p>
        </w:tc>
      </w:tr>
    </w:tbl>
    <w:p>
      <w:pPr>
        <w:snapToGrid w:val="0"/>
        <w:spacing w:line="360" w:lineRule="auto"/>
        <w:ind w:firstLine="576"/>
        <w:jc w:val="center"/>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ascii="仿宋_GB2312" w:hAnsi="仿宋" w:eastAsia="仿宋_GB2312" w:cs="仿宋_GB2312"/>
          <w:color w:val="000000" w:themeColor="text1"/>
          <w:kern w:val="0"/>
          <w:sz w:val="24"/>
          <w:highlight w:val="none"/>
          <w:lang w:val="zh-CN"/>
          <w14:textFill>
            <w14:solidFill>
              <w14:schemeClr w14:val="tx1"/>
            </w14:solidFill>
          </w14:textFill>
        </w:rPr>
        <w:t xml:space="preserve">                 </w:t>
      </w:r>
    </w:p>
    <w:p>
      <w:pPr>
        <w:snapToGrid w:val="0"/>
        <w:spacing w:line="360" w:lineRule="auto"/>
        <w:ind w:firstLine="576"/>
        <w:jc w:val="center"/>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ascii="仿宋_GB2312" w:hAnsi="仿宋" w:eastAsia="仿宋_GB2312" w:cs="仿宋_GB2312"/>
          <w:color w:val="000000" w:themeColor="text1"/>
          <w:kern w:val="0"/>
          <w:sz w:val="24"/>
          <w:highlight w:val="none"/>
          <w:lang w:val="zh-CN"/>
          <w14:textFill>
            <w14:solidFill>
              <w14:schemeClr w14:val="tx1"/>
            </w14:solidFill>
          </w14:textFill>
        </w:rPr>
        <w:t xml:space="preserve">                  投标人名称(电子签名)：                              </w:t>
      </w:r>
    </w:p>
    <w:p>
      <w:pPr>
        <w:spacing w:line="360" w:lineRule="auto"/>
        <w:jc w:val="center"/>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ascii="仿宋_GB2312" w:hAnsi="仿宋" w:eastAsia="仿宋_GB2312" w:cs="仿宋_GB2312"/>
          <w:color w:val="000000" w:themeColor="text1"/>
          <w:kern w:val="0"/>
          <w:sz w:val="24"/>
          <w:highlight w:val="none"/>
          <w:lang w:val="zh-CN"/>
          <w14:textFill>
            <w14:solidFill>
              <w14:schemeClr w14:val="tx1"/>
            </w14:solidFill>
          </w14:textFill>
        </w:rPr>
        <w:t xml:space="preserve">                   日期：  年  月  日</w:t>
      </w: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snapToGrid w:val="0"/>
        <w:spacing w:line="360" w:lineRule="auto"/>
        <w:ind w:firstLine="3534" w:firstLineChars="1100"/>
        <w:rPr>
          <w:rFonts w:ascii="仿宋_GB2312" w:hAnsi="仿宋" w:eastAsia="仿宋_GB2312" w:cs="仿宋_GB2312"/>
          <w:b/>
          <w:color w:val="000000" w:themeColor="text1"/>
          <w:kern w:val="0"/>
          <w:sz w:val="32"/>
          <w:szCs w:val="32"/>
          <w:highlight w:val="none"/>
          <w14:textFill>
            <w14:solidFill>
              <w14:schemeClr w14:val="tx1"/>
            </w14:solidFill>
          </w14:textFill>
        </w:rPr>
      </w:pPr>
      <w:r>
        <w:rPr>
          <w:rFonts w:hint="eastAsia" w:ascii="仿宋_GB2312" w:hAnsi="仿宋" w:eastAsia="仿宋_GB2312" w:cs="仿宋_GB2312"/>
          <w:b/>
          <w:color w:val="000000" w:themeColor="text1"/>
          <w:kern w:val="0"/>
          <w:sz w:val="32"/>
          <w:szCs w:val="32"/>
          <w:highlight w:val="none"/>
          <w14:textFill>
            <w14:solidFill>
              <w14:schemeClr w14:val="tx1"/>
            </w14:solidFill>
          </w14:textFill>
        </w:rPr>
        <w:t>三、分包意向协议</w:t>
      </w:r>
    </w:p>
    <w:p>
      <w:pPr>
        <w:widowControl/>
        <w:spacing w:line="360" w:lineRule="auto"/>
        <w:ind w:firstLine="120" w:firstLineChars="50"/>
        <w:jc w:val="left"/>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w:t>
      </w:r>
      <w:r>
        <w:rPr>
          <w:rFonts w:hint="eastAsia" w:ascii="仿宋_GB2312" w:hAnsi="仿宋" w:eastAsia="仿宋_GB2312" w:cs="仿宋_GB2312"/>
          <w:b/>
          <w:color w:val="000000" w:themeColor="text1"/>
          <w:sz w:val="24"/>
          <w:highlight w:val="none"/>
          <w14:textFill>
            <w14:solidFill>
              <w14:schemeClr w14:val="tx1"/>
            </w14:solidFill>
          </w14:textFill>
        </w:rPr>
        <w:t>中标后以分包方式履行合同的，提供分包意向协议；采购人不同意分包或者投标人中标后不以分包方式履行合同的，则不需要提供。</w:t>
      </w:r>
      <w:r>
        <w:rPr>
          <w:rFonts w:hint="eastAsia" w:ascii="仿宋_GB2312" w:hAnsi="仿宋" w:eastAsia="仿宋_GB2312" w:cs="仿宋_GB2312"/>
          <w:color w:val="000000" w:themeColor="text1"/>
          <w:sz w:val="24"/>
          <w:highlight w:val="none"/>
          <w14:textFill>
            <w14:solidFill>
              <w14:schemeClr w14:val="tx1"/>
            </w14:solidFill>
          </w14:textFill>
        </w:rPr>
        <w:t>）</w:t>
      </w:r>
    </w:p>
    <w:p>
      <w:pPr>
        <w:snapToGrid w:val="0"/>
        <w:spacing w:line="360" w:lineRule="auto"/>
        <w:ind w:firstLine="576"/>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hint="eastAsia" w:ascii="仿宋_GB2312" w:hAnsi="仿宋" w:eastAsia="仿宋_GB2312" w:cs="仿宋_GB2312"/>
          <w:color w:val="000000" w:themeColor="text1"/>
          <w:kern w:val="0"/>
          <w:sz w:val="24"/>
          <w:highlight w:val="none"/>
          <w:u w:val="single"/>
          <w14:textFill>
            <w14:solidFill>
              <w14:schemeClr w14:val="tx1"/>
            </w14:solidFill>
          </w14:textFill>
        </w:rPr>
        <w:t>（投标人名称）</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若成为</w:t>
      </w:r>
      <w:r>
        <w:rPr>
          <w:rFonts w:hint="eastAsia" w:ascii="仿宋_GB2312" w:hAnsi="仿宋" w:eastAsia="仿宋_GB2312" w:cs="仿宋_GB2312"/>
          <w:color w:val="000000" w:themeColor="text1"/>
          <w:sz w:val="24"/>
          <w:highlight w:val="none"/>
          <w14:textFill>
            <w14:solidFill>
              <w14:schemeClr w14:val="tx1"/>
            </w14:solidFill>
          </w14:textFill>
        </w:rPr>
        <w:t>（项目名称）【招标编号：</w:t>
      </w:r>
      <w:r>
        <w:rPr>
          <w:rFonts w:hint="eastAsia" w:ascii="仿宋_GB2312" w:hAnsi="仿宋" w:eastAsia="仿宋_GB2312"/>
          <w:color w:val="000000" w:themeColor="text1"/>
          <w:sz w:val="24"/>
          <w:highlight w:val="none"/>
          <w14:textFill>
            <w14:solidFill>
              <w14:schemeClr w14:val="tx1"/>
            </w14:solidFill>
          </w14:textFill>
        </w:rPr>
        <w:t>（采购编号）</w:t>
      </w:r>
      <w:r>
        <w:rPr>
          <w:rFonts w:hint="eastAsia" w:ascii="仿宋_GB2312" w:hAnsi="仿宋" w:eastAsia="仿宋_GB2312" w:cs="仿宋_GB2312"/>
          <w:color w:val="000000" w:themeColor="text1"/>
          <w:sz w:val="24"/>
          <w:highlight w:val="none"/>
          <w14:textFill>
            <w14:solidFill>
              <w14:schemeClr w14:val="tx1"/>
            </w14:solidFill>
          </w14:textFill>
        </w:rPr>
        <w:t>】</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的中标供应商，将依法采取分包方式履行合同。</w:t>
      </w:r>
      <w:r>
        <w:rPr>
          <w:rFonts w:hint="eastAsia" w:ascii="仿宋_GB2312" w:hAnsi="仿宋" w:eastAsia="仿宋_GB2312" w:cs="仿宋_GB2312"/>
          <w:color w:val="000000" w:themeColor="text1"/>
          <w:kern w:val="0"/>
          <w:sz w:val="24"/>
          <w:highlight w:val="none"/>
          <w:u w:val="single"/>
          <w14:textFill>
            <w14:solidFill>
              <w14:schemeClr w14:val="tx1"/>
            </w14:solidFill>
          </w14:textFill>
        </w:rPr>
        <w:t>（投标人名称）</w:t>
      </w:r>
      <w:r>
        <w:rPr>
          <w:rFonts w:hint="eastAsia" w:ascii="仿宋_GB2312" w:hAnsi="仿宋" w:eastAsia="仿宋_GB2312" w:cs="仿宋_GB2312"/>
          <w:color w:val="000000" w:themeColor="text1"/>
          <w:kern w:val="0"/>
          <w:sz w:val="24"/>
          <w:highlight w:val="none"/>
          <w14:textFill>
            <w14:solidFill>
              <w14:schemeClr w14:val="tx1"/>
            </w14:solidFill>
          </w14:textFill>
        </w:rPr>
        <w:t>与</w:t>
      </w:r>
      <w:r>
        <w:rPr>
          <w:rFonts w:hint="eastAsia" w:ascii="仿宋_GB2312" w:hAnsi="仿宋" w:eastAsia="仿宋_GB2312" w:cs="仿宋_GB2312"/>
          <w:color w:val="000000" w:themeColor="text1"/>
          <w:kern w:val="0"/>
          <w:sz w:val="24"/>
          <w:highlight w:val="none"/>
          <w:u w:val="single"/>
          <w14:textFill>
            <w14:solidFill>
              <w14:schemeClr w14:val="tx1"/>
            </w14:solidFill>
          </w14:textFill>
        </w:rPr>
        <w:t>（所有分包供应商名称）</w:t>
      </w:r>
      <w:r>
        <w:rPr>
          <w:rFonts w:hint="eastAsia" w:ascii="仿宋_GB2312" w:hAnsi="仿宋" w:eastAsia="仿宋_GB2312" w:cs="仿宋_GB2312"/>
          <w:color w:val="000000" w:themeColor="text1"/>
          <w:kern w:val="0"/>
          <w:sz w:val="24"/>
          <w:highlight w:val="none"/>
          <w14:textFill>
            <w14:solidFill>
              <w14:schemeClr w14:val="tx1"/>
            </w14:solidFill>
          </w14:textFill>
        </w:rPr>
        <w:t>达成分包意向协议</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w:t>
      </w:r>
      <w:r>
        <w:rPr>
          <w:rFonts w:ascii="仿宋_GB2312" w:hAnsi="仿宋" w:eastAsia="仿宋_GB2312" w:cs="仿宋_GB2312"/>
          <w:color w:val="000000" w:themeColor="text1"/>
          <w:kern w:val="0"/>
          <w:sz w:val="24"/>
          <w:highlight w:val="none"/>
          <w:lang w:val="zh-CN"/>
          <w14:textFill>
            <w14:solidFill>
              <w14:schemeClr w14:val="tx1"/>
            </w14:solidFill>
          </w14:textFill>
        </w:rPr>
        <w:t xml:space="preserve"> </w:t>
      </w:r>
    </w:p>
    <w:p>
      <w:pPr>
        <w:snapToGrid w:val="0"/>
        <w:spacing w:line="360" w:lineRule="auto"/>
        <w:ind w:firstLine="576"/>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hint="eastAsia" w:ascii="仿宋_GB2312" w:hAnsi="仿宋" w:eastAsia="仿宋_GB2312" w:cs="仿宋_GB2312"/>
          <w:color w:val="000000" w:themeColor="text1"/>
          <w:kern w:val="0"/>
          <w:sz w:val="24"/>
          <w:highlight w:val="none"/>
          <w:lang w:val="zh-CN"/>
          <w14:textFill>
            <w14:solidFill>
              <w14:schemeClr w14:val="tx1"/>
            </w14:solidFill>
          </w14:textFill>
        </w:rPr>
        <w:t>一、分包标的及数量</w:t>
      </w:r>
    </w:p>
    <w:p>
      <w:pPr>
        <w:snapToGrid w:val="0"/>
        <w:spacing w:line="360" w:lineRule="auto"/>
        <w:ind w:firstLine="576"/>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hint="eastAsia" w:ascii="仿宋_GB2312" w:hAnsi="仿宋" w:eastAsia="仿宋_GB2312" w:cs="仿宋_GB2312"/>
          <w:color w:val="000000" w:themeColor="text1"/>
          <w:kern w:val="0"/>
          <w:sz w:val="24"/>
          <w:highlight w:val="none"/>
          <w:u w:val="single"/>
          <w14:textFill>
            <w14:solidFill>
              <w14:schemeClr w14:val="tx1"/>
            </w14:solidFill>
          </w14:textFill>
        </w:rPr>
        <w:t>（投标人名称）</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将</w:t>
      </w:r>
      <w:r>
        <w:rPr>
          <w:rFonts w:ascii="仿宋_GB2312" w:hAnsi="仿宋" w:eastAsia="仿宋_GB2312"/>
          <w:color w:val="000000" w:themeColor="text1"/>
          <w:highlight w:val="none"/>
          <w:u w:val="single"/>
          <w14:textFill>
            <w14:solidFill>
              <w14:schemeClr w14:val="tx1"/>
            </w14:solidFill>
          </w14:textFill>
        </w:rPr>
        <w:t xml:space="preserve">   XX工作内容   </w:t>
      </w:r>
      <w:r>
        <w:rPr>
          <w:rFonts w:hint="eastAsia" w:ascii="仿宋_GB2312" w:hAnsi="仿宋" w:eastAsia="仿宋_GB2312" w:cs="Arial"/>
          <w:color w:val="000000" w:themeColor="text1"/>
          <w:sz w:val="24"/>
          <w:highlight w:val="none"/>
          <w14:textFill>
            <w14:solidFill>
              <w14:schemeClr w14:val="tx1"/>
            </w14:solidFill>
          </w14:textFill>
        </w:rPr>
        <w:t>分包给</w:t>
      </w:r>
      <w:r>
        <w:rPr>
          <w:rFonts w:hint="eastAsia" w:ascii="仿宋_GB2312" w:hAnsi="仿宋" w:eastAsia="仿宋_GB2312" w:cs="仿宋_GB2312"/>
          <w:color w:val="000000" w:themeColor="text1"/>
          <w:kern w:val="0"/>
          <w:sz w:val="24"/>
          <w:highlight w:val="none"/>
          <w:u w:val="single"/>
          <w14:textFill>
            <w14:solidFill>
              <w14:schemeClr w14:val="tx1"/>
            </w14:solidFill>
          </w14:textFill>
        </w:rPr>
        <w:t>（</w:t>
      </w:r>
      <w:r>
        <w:rPr>
          <w:rFonts w:hint="eastAsia" w:ascii="仿宋_GB2312" w:hAnsi="仿宋" w:eastAsia="仿宋_GB2312" w:cs="仿宋_GB2312"/>
          <w:color w:val="000000" w:themeColor="text1"/>
          <w:kern w:val="0"/>
          <w:sz w:val="24"/>
          <w:highlight w:val="none"/>
          <w:u w:val="single"/>
          <w:lang w:val="zh-CN"/>
          <w14:textFill>
            <w14:solidFill>
              <w14:schemeClr w14:val="tx1"/>
            </w14:solidFill>
          </w14:textFill>
        </w:rPr>
        <w:t>分包供应商1名称</w:t>
      </w:r>
      <w:r>
        <w:rPr>
          <w:rFonts w:hint="eastAsia" w:ascii="仿宋_GB2312" w:hAnsi="仿宋" w:eastAsia="仿宋_GB2312" w:cs="仿宋_GB2312"/>
          <w:color w:val="000000" w:themeColor="text1"/>
          <w:kern w:val="0"/>
          <w:sz w:val="24"/>
          <w:highlight w:val="none"/>
          <w:u w:val="single"/>
          <w14:textFill>
            <w14:solidFill>
              <w14:schemeClr w14:val="tx1"/>
            </w14:solidFill>
          </w14:textFill>
        </w:rPr>
        <w:t>）</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w:t>
      </w:r>
      <w:r>
        <w:rPr>
          <w:rFonts w:hint="eastAsia" w:ascii="仿宋_GB2312" w:hAnsi="仿宋" w:eastAsia="仿宋_GB2312" w:cs="仿宋_GB2312"/>
          <w:color w:val="000000" w:themeColor="text1"/>
          <w:kern w:val="0"/>
          <w:sz w:val="24"/>
          <w:highlight w:val="none"/>
          <w:u w:val="single"/>
          <w14:textFill>
            <w14:solidFill>
              <w14:schemeClr w14:val="tx1"/>
            </w14:solidFill>
          </w14:textFill>
        </w:rPr>
        <w:t>（</w:t>
      </w:r>
      <w:r>
        <w:rPr>
          <w:rFonts w:hint="eastAsia" w:ascii="仿宋_GB2312" w:hAnsi="仿宋" w:eastAsia="仿宋_GB2312" w:cs="仿宋_GB2312"/>
          <w:color w:val="000000" w:themeColor="text1"/>
          <w:kern w:val="0"/>
          <w:sz w:val="24"/>
          <w:highlight w:val="none"/>
          <w:u w:val="single"/>
          <w:lang w:val="zh-CN"/>
          <w14:textFill>
            <w14:solidFill>
              <w14:schemeClr w14:val="tx1"/>
            </w14:solidFill>
          </w14:textFill>
        </w:rPr>
        <w:t>分包供应商2名称</w:t>
      </w:r>
      <w:r>
        <w:rPr>
          <w:rFonts w:hint="eastAsia" w:ascii="仿宋_GB2312" w:hAnsi="仿宋" w:eastAsia="仿宋_GB2312" w:cs="仿宋_GB2312"/>
          <w:color w:val="000000" w:themeColor="text1"/>
          <w:kern w:val="0"/>
          <w:sz w:val="24"/>
          <w:highlight w:val="none"/>
          <w:u w:val="single"/>
          <w14:textFill>
            <w14:solidFill>
              <w14:schemeClr w14:val="tx1"/>
            </w14:solidFill>
          </w14:textFill>
        </w:rPr>
        <w:t>）</w:t>
      </w:r>
      <w:r>
        <w:rPr>
          <w:rFonts w:hint="eastAsia" w:ascii="仿宋_GB2312" w:hAnsi="仿宋" w:eastAsia="仿宋_GB2312" w:cs="仿宋_GB2312"/>
          <w:color w:val="000000" w:themeColor="text1"/>
          <w:kern w:val="0"/>
          <w:sz w:val="24"/>
          <w:highlight w:val="none"/>
          <w14:textFill>
            <w14:solidFill>
              <w14:schemeClr w14:val="tx1"/>
            </w14:solidFill>
          </w14:textFill>
        </w:rPr>
        <w:t>，</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具备承</w:t>
      </w:r>
      <w:r>
        <w:rPr>
          <w:rFonts w:hint="eastAsia" w:ascii="仿宋_GB2312" w:hAnsi="仿宋" w:eastAsia="仿宋_GB2312" w:cs="仿宋_GB2312"/>
          <w:color w:val="000000" w:themeColor="text1"/>
          <w:kern w:val="0"/>
          <w:sz w:val="24"/>
          <w:highlight w:val="none"/>
          <w14:textFill>
            <w14:solidFill>
              <w14:schemeClr w14:val="tx1"/>
            </w14:solidFill>
          </w14:textFill>
        </w:rPr>
        <w:t>担</w:t>
      </w:r>
      <w:r>
        <w:rPr>
          <w:rFonts w:ascii="仿宋_GB2312" w:hAnsi="仿宋" w:eastAsia="仿宋_GB2312" w:cs="仿宋_GB2312"/>
          <w:color w:val="000000" w:themeColor="text1"/>
          <w:kern w:val="0"/>
          <w:sz w:val="24"/>
          <w:highlight w:val="none"/>
          <w:u w:val="single"/>
          <w:lang w:val="zh-CN"/>
          <w14:textFill>
            <w14:solidFill>
              <w14:schemeClr w14:val="tx1"/>
            </w14:solidFill>
          </w14:textFill>
        </w:rPr>
        <w:t>XX工作内容</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相应资质条件且不得再次分包；</w:t>
      </w:r>
    </w:p>
    <w:p>
      <w:pPr>
        <w:pStyle w:val="4"/>
        <w:ind w:left="664" w:leftChars="316" w:firstLine="229" w:firstLineChars="95"/>
        <w:rPr>
          <w:color w:val="000000" w:themeColor="text1"/>
          <w:highlight w:val="none"/>
          <w14:textFill>
            <w14:solidFill>
              <w14:schemeClr w14:val="tx1"/>
            </w14:solidFill>
          </w14:textFill>
        </w:rPr>
      </w:pPr>
      <w:r>
        <w:rPr>
          <w:rFonts w:hint="eastAsia" w:cs="仿宋_GB2312"/>
          <w:color w:val="000000" w:themeColor="text1"/>
          <w:kern w:val="0"/>
          <w:sz w:val="24"/>
          <w:szCs w:val="24"/>
          <w:highlight w:val="none"/>
          <w14:textFill>
            <w14:solidFill>
              <w14:schemeClr w14:val="tx1"/>
            </w14:solidFill>
          </w14:textFill>
        </w:rPr>
        <w:t>……</w:t>
      </w:r>
    </w:p>
    <w:p>
      <w:pPr>
        <w:snapToGrid w:val="0"/>
        <w:spacing w:line="360" w:lineRule="auto"/>
        <w:ind w:firstLine="576"/>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hint="eastAsia" w:ascii="仿宋_GB2312" w:hAnsi="仿宋" w:eastAsia="仿宋_GB2312" w:cs="仿宋_GB2312"/>
          <w:color w:val="000000" w:themeColor="text1"/>
          <w:kern w:val="0"/>
          <w:sz w:val="24"/>
          <w:highlight w:val="none"/>
          <w:lang w:val="zh-CN"/>
          <w14:textFill>
            <w14:solidFill>
              <w14:schemeClr w14:val="tx1"/>
            </w14:solidFill>
          </w14:textFill>
        </w:rPr>
        <w:t>二、分包供应商中小企业合同份额</w:t>
      </w:r>
    </w:p>
    <w:p>
      <w:pPr>
        <w:snapToGrid w:val="0"/>
        <w:spacing w:line="360" w:lineRule="auto"/>
        <w:ind w:firstLine="576"/>
        <w:rPr>
          <w:rFonts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w:t>
      </w:r>
      <w:r>
        <w:rPr>
          <w:rFonts w:hint="eastAsia" w:ascii="仿宋" w:hAnsi="仿宋" w:eastAsia="仿宋" w:cs="仿宋"/>
          <w:color w:val="000000" w:themeColor="text1"/>
          <w:kern w:val="0"/>
          <w:sz w:val="24"/>
          <w:highlight w:val="none"/>
          <w:u w:val="single"/>
          <w14:textFill>
            <w14:solidFill>
              <w14:schemeClr w14:val="tx1"/>
            </w14:solidFill>
          </w14:textFill>
        </w:rPr>
        <w:t>（分包供应商X,……）提供的服务全部由小微企业承接，</w:t>
      </w:r>
      <w:r>
        <w:rPr>
          <w:rFonts w:hint="eastAsia" w:ascii="仿宋" w:hAnsi="仿宋" w:eastAsia="仿宋" w:cs="仿宋"/>
          <w:color w:val="000000" w:themeColor="text1"/>
          <w:kern w:val="0"/>
          <w:sz w:val="24"/>
          <w:highlight w:val="none"/>
          <w14:textFill>
            <w14:solidFill>
              <w14:schemeClr w14:val="tx1"/>
            </w14:solidFill>
          </w14:textFill>
        </w:rPr>
        <w:t>其合同份额占到合同总金额</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%以上</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b/>
          <w:color w:val="000000" w:themeColor="text1"/>
          <w:kern w:val="0"/>
          <w:sz w:val="24"/>
          <w:highlight w:val="none"/>
          <w:lang w:val="zh-CN"/>
          <w14:textFill>
            <w14:solidFill>
              <w14:schemeClr w14:val="tx1"/>
            </w14:solidFill>
          </w14:textFill>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000000" w:themeColor="text1"/>
          <w:sz w:val="24"/>
          <w:highlight w:val="none"/>
          <w14:textFill>
            <w14:solidFill>
              <w14:schemeClr w14:val="tx1"/>
            </w14:solidFill>
          </w14:textFill>
        </w:rPr>
        <w:t>拟享受以上价格扣除政策的，填写有关内容。</w:t>
      </w:r>
      <w:r>
        <w:rPr>
          <w:rFonts w:hint="eastAsia" w:ascii="仿宋" w:hAnsi="仿宋" w:eastAsia="仿宋" w:cs="仿宋"/>
          <w:b/>
          <w:color w:val="000000" w:themeColor="text1"/>
          <w:kern w:val="0"/>
          <w:sz w:val="24"/>
          <w:highlight w:val="none"/>
          <w:lang w:val="zh-CN"/>
          <w14:textFill>
            <w14:solidFill>
              <w14:schemeClr w14:val="tx1"/>
            </w14:solidFill>
          </w14:textFill>
        </w:rPr>
        <w:t>）</w:t>
      </w:r>
    </w:p>
    <w:p>
      <w:pPr>
        <w:spacing w:line="360" w:lineRule="auto"/>
        <w:ind w:firstLine="480" w:firstLineChars="200"/>
        <w:rPr>
          <w:rFonts w:ascii="仿宋" w:hAnsi="仿宋" w:eastAsia="仿宋" w:cs="仿宋"/>
          <w:b/>
          <w:bCs/>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2、中小企业合同金额达到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%，小微企业合同金额达到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b/>
          <w:bCs/>
          <w:color w:val="000000" w:themeColor="text1"/>
          <w:kern w:val="0"/>
          <w:sz w:val="24"/>
          <w:highlight w:val="none"/>
          <w:lang w:val="zh-CN"/>
          <w14:textFill>
            <w14:solidFill>
              <w14:schemeClr w14:val="tx1"/>
            </w14:solidFill>
          </w14:textFill>
        </w:rPr>
        <w:t>（</w:t>
      </w:r>
      <w:r>
        <w:rPr>
          <w:rFonts w:hint="eastAsia" w:ascii="仿宋" w:hAnsi="仿宋" w:eastAsia="仿宋" w:cs="仿宋"/>
          <w:b/>
          <w:bCs/>
          <w:color w:val="000000" w:themeColor="text1"/>
          <w:sz w:val="24"/>
          <w:highlight w:val="none"/>
          <w14:textFill>
            <w14:solidFill>
              <w14:schemeClr w14:val="tx1"/>
            </w14:solidFill>
          </w14:textFill>
        </w:rPr>
        <w:t>要求合同分包形式参加的项目或采购包，供应商按招标文件第一部分招标公告申请人的资格要求中规定的</w:t>
      </w:r>
      <w:r>
        <w:rPr>
          <w:rFonts w:hint="eastAsia" w:ascii="仿宋" w:hAnsi="仿宋" w:eastAsia="仿宋" w:cs="仿宋"/>
          <w:b/>
          <w:color w:val="000000" w:themeColor="text1"/>
          <w:kern w:val="0"/>
          <w:sz w:val="24"/>
          <w:highlight w:val="none"/>
          <w:lang w:val="zh-CN"/>
          <w14:textFill>
            <w14:solidFill>
              <w14:schemeClr w14:val="tx1"/>
            </w14:solidFill>
          </w14:textFill>
        </w:rPr>
        <w:t>分包意向协议</w:t>
      </w:r>
      <w:r>
        <w:rPr>
          <w:rFonts w:hint="eastAsia" w:ascii="仿宋" w:hAnsi="仿宋" w:eastAsia="仿宋" w:cs="仿宋"/>
          <w:b/>
          <w:bCs/>
          <w:color w:val="000000" w:themeColor="text1"/>
          <w:sz w:val="24"/>
          <w:highlight w:val="none"/>
          <w14:textFill>
            <w14:solidFill>
              <w14:schemeClr w14:val="tx1"/>
            </w14:solidFill>
          </w14:textFill>
        </w:rPr>
        <w:t>中中小企业、小微企业合同金额应当达到的比例要求填写。</w:t>
      </w:r>
      <w:r>
        <w:rPr>
          <w:rFonts w:hint="eastAsia" w:ascii="仿宋" w:hAnsi="仿宋" w:eastAsia="仿宋" w:cs="仿宋"/>
          <w:b/>
          <w:bCs/>
          <w:color w:val="000000" w:themeColor="text1"/>
          <w:kern w:val="0"/>
          <w:sz w:val="24"/>
          <w:highlight w:val="none"/>
          <w:lang w:val="zh-CN"/>
          <w14:textFill>
            <w14:solidFill>
              <w14:schemeClr w14:val="tx1"/>
            </w14:solidFill>
          </w14:textFill>
        </w:rPr>
        <w:t>）</w:t>
      </w:r>
    </w:p>
    <w:p>
      <w:pPr>
        <w:snapToGrid w:val="0"/>
        <w:spacing w:line="360" w:lineRule="auto"/>
        <w:ind w:firstLine="576"/>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hint="eastAsia" w:ascii="仿宋_GB2312" w:hAnsi="仿宋" w:eastAsia="仿宋_GB2312" w:cs="仿宋_GB2312"/>
          <w:color w:val="000000" w:themeColor="text1"/>
          <w:kern w:val="0"/>
          <w:sz w:val="24"/>
          <w:highlight w:val="none"/>
          <w14:textFill>
            <w14:solidFill>
              <w14:schemeClr w14:val="tx1"/>
            </w14:solidFill>
          </w14:textFill>
        </w:rPr>
        <w:t>三</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、分包工作履行期限、地点、方式</w:t>
      </w:r>
    </w:p>
    <w:p>
      <w:pPr>
        <w:snapToGrid w:val="0"/>
        <w:spacing w:line="360" w:lineRule="auto"/>
        <w:ind w:firstLine="576"/>
        <w:rPr>
          <w:rFonts w:ascii="仿宋_GB2312" w:hAnsi="仿宋" w:eastAsia="仿宋_GB2312"/>
          <w:color w:val="000000" w:themeColor="text1"/>
          <w:highlight w:val="none"/>
          <w:u w:val="single"/>
          <w14:textFill>
            <w14:solidFill>
              <w14:schemeClr w14:val="tx1"/>
            </w14:solidFill>
          </w14:textFill>
        </w:rPr>
      </w:pPr>
      <w:r>
        <w:rPr>
          <w:rFonts w:ascii="仿宋_GB2312" w:hAnsi="仿宋" w:eastAsia="仿宋_GB2312"/>
          <w:color w:val="000000" w:themeColor="text1"/>
          <w:highlight w:val="none"/>
          <w:u w:val="single"/>
          <w14:textFill>
            <w14:solidFill>
              <w14:schemeClr w14:val="tx1"/>
            </w14:solidFill>
          </w14:textFill>
        </w:rPr>
        <w:t xml:space="preserve">                                                                                  </w:t>
      </w:r>
    </w:p>
    <w:p>
      <w:pPr>
        <w:snapToGrid w:val="0"/>
        <w:spacing w:line="360" w:lineRule="auto"/>
        <w:ind w:firstLine="576"/>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hint="eastAsia" w:ascii="仿宋_GB2312" w:hAnsi="仿宋" w:eastAsia="仿宋_GB2312" w:cs="仿宋_GB2312"/>
          <w:color w:val="000000" w:themeColor="text1"/>
          <w:kern w:val="0"/>
          <w:sz w:val="24"/>
          <w:highlight w:val="none"/>
          <w14:textFill>
            <w14:solidFill>
              <w14:schemeClr w14:val="tx1"/>
            </w14:solidFill>
          </w14:textFill>
        </w:rPr>
        <w:t>四</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、质量</w:t>
      </w:r>
    </w:p>
    <w:p>
      <w:pPr>
        <w:snapToGrid w:val="0"/>
        <w:spacing w:line="360" w:lineRule="auto"/>
        <w:ind w:firstLine="576"/>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ascii="仿宋_GB2312" w:hAnsi="仿宋" w:eastAsia="仿宋_GB2312"/>
          <w:color w:val="000000" w:themeColor="text1"/>
          <w:highlight w:val="none"/>
          <w:u w:val="single"/>
          <w14:textFill>
            <w14:solidFill>
              <w14:schemeClr w14:val="tx1"/>
            </w14:solidFill>
          </w14:textFill>
        </w:rPr>
        <w:t xml:space="preserve">                                                                                       </w:t>
      </w:r>
    </w:p>
    <w:p>
      <w:pPr>
        <w:snapToGrid w:val="0"/>
        <w:spacing w:line="360" w:lineRule="auto"/>
        <w:ind w:firstLine="576"/>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hint="eastAsia" w:ascii="仿宋_GB2312" w:hAnsi="仿宋" w:eastAsia="仿宋_GB2312" w:cs="仿宋_GB2312"/>
          <w:color w:val="000000" w:themeColor="text1"/>
          <w:kern w:val="0"/>
          <w:sz w:val="24"/>
          <w:highlight w:val="none"/>
          <w14:textFill>
            <w14:solidFill>
              <w14:schemeClr w14:val="tx1"/>
            </w14:solidFill>
          </w14:textFill>
        </w:rPr>
        <w:t>五</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、价款或者报酬</w:t>
      </w:r>
    </w:p>
    <w:p>
      <w:pPr>
        <w:snapToGrid w:val="0"/>
        <w:spacing w:line="360" w:lineRule="auto"/>
        <w:ind w:left="573" w:leftChars="273"/>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ascii="仿宋_GB2312" w:hAnsi="仿宋" w:eastAsia="仿宋_GB2312"/>
          <w:color w:val="000000" w:themeColor="text1"/>
          <w:highlight w:val="none"/>
          <w:u w:val="single"/>
          <w14:textFill>
            <w14:solidFill>
              <w14:schemeClr w14:val="tx1"/>
            </w14:solidFill>
          </w14:textFill>
        </w:rPr>
        <w:t xml:space="preserve">                                                                                     </w:t>
      </w:r>
    </w:p>
    <w:p>
      <w:pPr>
        <w:snapToGrid w:val="0"/>
        <w:spacing w:line="360" w:lineRule="auto"/>
        <w:ind w:left="573" w:leftChars="273"/>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hint="eastAsia" w:ascii="仿宋_GB2312" w:hAnsi="仿宋" w:eastAsia="仿宋_GB2312" w:cs="仿宋_GB2312"/>
          <w:color w:val="000000" w:themeColor="text1"/>
          <w:kern w:val="0"/>
          <w:sz w:val="24"/>
          <w:highlight w:val="none"/>
          <w14:textFill>
            <w14:solidFill>
              <w14:schemeClr w14:val="tx1"/>
            </w14:solidFill>
          </w14:textFill>
        </w:rPr>
        <w:t>六</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、违约责任</w:t>
      </w:r>
    </w:p>
    <w:p>
      <w:pPr>
        <w:snapToGrid w:val="0"/>
        <w:spacing w:line="360" w:lineRule="auto"/>
        <w:ind w:firstLine="576"/>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ascii="仿宋_GB2312" w:hAnsi="仿宋" w:eastAsia="仿宋_GB2312"/>
          <w:color w:val="000000" w:themeColor="text1"/>
          <w:highlight w:val="none"/>
          <w:u w:val="single"/>
          <w14:textFill>
            <w14:solidFill>
              <w14:schemeClr w14:val="tx1"/>
            </w14:solidFill>
          </w14:textFill>
        </w:rPr>
        <w:t xml:space="preserve">                                                                                     </w:t>
      </w:r>
    </w:p>
    <w:p>
      <w:pPr>
        <w:snapToGrid w:val="0"/>
        <w:spacing w:line="360" w:lineRule="auto"/>
        <w:ind w:firstLine="576"/>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hint="eastAsia" w:ascii="仿宋_GB2312" w:hAnsi="仿宋" w:eastAsia="仿宋_GB2312" w:cs="仿宋_GB2312"/>
          <w:color w:val="000000" w:themeColor="text1"/>
          <w:kern w:val="0"/>
          <w:sz w:val="24"/>
          <w:highlight w:val="none"/>
          <w14:textFill>
            <w14:solidFill>
              <w14:schemeClr w14:val="tx1"/>
            </w14:solidFill>
          </w14:textFill>
        </w:rPr>
        <w:t>七</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、争议解决的办法</w:t>
      </w:r>
    </w:p>
    <w:p>
      <w:pPr>
        <w:snapToGrid w:val="0"/>
        <w:spacing w:line="360" w:lineRule="auto"/>
        <w:ind w:firstLine="576"/>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ascii="仿宋_GB2312" w:hAnsi="仿宋" w:eastAsia="仿宋_GB2312"/>
          <w:color w:val="000000" w:themeColor="text1"/>
          <w:highlight w:val="none"/>
          <w:u w:val="single"/>
          <w14:textFill>
            <w14:solidFill>
              <w14:schemeClr w14:val="tx1"/>
            </w14:solidFill>
          </w14:textFill>
        </w:rPr>
        <w:t xml:space="preserve">                                                                                  </w:t>
      </w:r>
    </w:p>
    <w:p>
      <w:pPr>
        <w:snapToGrid w:val="0"/>
        <w:spacing w:line="360" w:lineRule="auto"/>
        <w:ind w:firstLine="576"/>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hint="eastAsia" w:ascii="仿宋_GB2312" w:hAnsi="仿宋" w:eastAsia="仿宋_GB2312" w:cs="仿宋_GB2312"/>
          <w:color w:val="000000" w:themeColor="text1"/>
          <w:kern w:val="0"/>
          <w:sz w:val="24"/>
          <w:highlight w:val="none"/>
          <w14:textFill>
            <w14:solidFill>
              <w14:schemeClr w14:val="tx1"/>
            </w14:solidFill>
          </w14:textFill>
        </w:rPr>
        <w:t>八</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、其他</w:t>
      </w:r>
    </w:p>
    <w:p>
      <w:pPr>
        <w:widowControl/>
        <w:spacing w:line="360" w:lineRule="auto"/>
        <w:ind w:firstLine="600" w:firstLineChars="250"/>
        <w:jc w:val="left"/>
        <w:rPr>
          <w:rFonts w:ascii="仿宋_GB2312" w:hAnsi="仿宋" w:eastAsia="仿宋_GB2312" w:cs="仿宋_GB2312"/>
          <w:b/>
          <w:color w:val="000000" w:themeColor="text1"/>
          <w:sz w:val="24"/>
          <w:highlight w:val="none"/>
          <w:lang w:val="zh-CN"/>
          <w14:textFill>
            <w14:solidFill>
              <w14:schemeClr w14:val="tx1"/>
            </w14:solidFill>
          </w14:textFill>
        </w:rPr>
      </w:pPr>
      <w:r>
        <w:rPr>
          <w:rFonts w:hint="eastAsia" w:ascii="仿宋_GB2312" w:hAnsi="仿宋" w:eastAsia="仿宋_GB2312" w:cs="仿宋_GB2312"/>
          <w:bCs/>
          <w:color w:val="000000" w:themeColor="text1"/>
          <w:sz w:val="24"/>
          <w:highlight w:val="none"/>
          <w14:textFill>
            <w14:solidFill>
              <w14:schemeClr w14:val="tx1"/>
            </w14:solidFill>
          </w14:textFill>
        </w:rPr>
        <w:t>中小企业合同金额达到</w:t>
      </w:r>
      <w:r>
        <w:rPr>
          <w:rFonts w:hint="eastAsia" w:ascii="仿宋_GB2312" w:hAnsi="仿宋" w:eastAsia="仿宋_GB2312" w:cs="仿宋_GB2312"/>
          <w:bCs/>
          <w:color w:val="000000" w:themeColor="text1"/>
          <w:sz w:val="24"/>
          <w:highlight w:val="none"/>
          <w:u w:val="single"/>
          <w14:textFill>
            <w14:solidFill>
              <w14:schemeClr w14:val="tx1"/>
            </w14:solidFill>
          </w14:textFill>
        </w:rPr>
        <w:t xml:space="preserve">   </w:t>
      </w:r>
      <w:r>
        <w:rPr>
          <w:rFonts w:hint="eastAsia" w:ascii="仿宋_GB2312" w:hAnsi="仿宋" w:eastAsia="仿宋_GB2312" w:cs="仿宋_GB2312"/>
          <w:bCs/>
          <w:color w:val="000000" w:themeColor="text1"/>
          <w:sz w:val="24"/>
          <w:highlight w:val="none"/>
          <w14:textFill>
            <w14:solidFill>
              <w14:schemeClr w14:val="tx1"/>
            </w14:solidFill>
          </w14:textFill>
        </w:rPr>
        <w:t>%，小微企业合同金额达到</w:t>
      </w:r>
      <w:r>
        <w:rPr>
          <w:rFonts w:hint="eastAsia" w:ascii="仿宋_GB2312" w:hAnsi="仿宋" w:eastAsia="仿宋_GB2312" w:cs="仿宋_GB2312"/>
          <w:bCs/>
          <w:color w:val="000000" w:themeColor="text1"/>
          <w:sz w:val="24"/>
          <w:highlight w:val="none"/>
          <w:u w:val="single"/>
          <w14:textFill>
            <w14:solidFill>
              <w14:schemeClr w14:val="tx1"/>
            </w14:solidFill>
          </w14:textFill>
        </w:rPr>
        <w:t xml:space="preserve">   </w:t>
      </w:r>
      <w:r>
        <w:rPr>
          <w:rFonts w:hint="eastAsia" w:ascii="仿宋_GB2312" w:hAnsi="仿宋" w:eastAsia="仿宋_GB2312" w:cs="仿宋_GB2312"/>
          <w:bCs/>
          <w:color w:val="000000" w:themeColor="text1"/>
          <w:sz w:val="24"/>
          <w:highlight w:val="none"/>
          <w14:textFill>
            <w14:solidFill>
              <w14:schemeClr w14:val="tx1"/>
            </w14:solidFill>
          </w14:textFill>
        </w:rPr>
        <w:t>%</w:t>
      </w:r>
      <w:r>
        <w:rPr>
          <w:rFonts w:hint="eastAsia" w:ascii="仿宋_GB2312" w:hAnsi="仿宋" w:eastAsia="仿宋_GB2312" w:cs="仿宋_GB2312"/>
          <w:bCs/>
          <w:color w:val="000000" w:themeColor="text1"/>
          <w:sz w:val="24"/>
          <w:highlight w:val="none"/>
          <w:lang w:val="zh-CN"/>
          <w14:textFill>
            <w14:solidFill>
              <w14:schemeClr w14:val="tx1"/>
            </w14:solidFill>
          </w14:textFill>
        </w:rPr>
        <w:t xml:space="preserve">  。         </w:t>
      </w:r>
      <w:r>
        <w:rPr>
          <w:rFonts w:hint="eastAsia" w:ascii="仿宋_GB2312" w:hAnsi="仿宋" w:eastAsia="仿宋_GB2312" w:cs="仿宋_GB2312"/>
          <w:b/>
          <w:color w:val="000000" w:themeColor="text1"/>
          <w:sz w:val="24"/>
          <w:highlight w:val="none"/>
          <w:lang w:val="zh-CN"/>
          <w14:textFill>
            <w14:solidFill>
              <w14:schemeClr w14:val="tx1"/>
            </w14:solidFill>
          </w14:textFill>
        </w:rPr>
        <w:t xml:space="preserve">                                      </w:t>
      </w:r>
    </w:p>
    <w:p>
      <w:pPr>
        <w:snapToGrid w:val="0"/>
        <w:spacing w:line="360" w:lineRule="auto"/>
        <w:ind w:firstLine="5520" w:firstLineChars="2300"/>
        <w:rPr>
          <w:rFonts w:ascii="宋体" w:hAnsi="宋体" w:cs="宋体"/>
          <w:color w:val="000000" w:themeColor="text1"/>
          <w:kern w:val="0"/>
          <w:sz w:val="24"/>
          <w:highlight w:val="none"/>
          <w:lang w:val="zh-CN"/>
          <w14:textFill>
            <w14:solidFill>
              <w14:schemeClr w14:val="tx1"/>
            </w14:solidFill>
          </w14:textFill>
        </w:rPr>
      </w:pPr>
    </w:p>
    <w:p>
      <w:pPr>
        <w:snapToGrid w:val="0"/>
        <w:spacing w:line="360" w:lineRule="auto"/>
        <w:ind w:firstLine="5040" w:firstLineChars="2100"/>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hint="eastAsia" w:ascii="仿宋_GB2312" w:hAnsi="仿宋" w:eastAsia="仿宋_GB2312" w:cs="仿宋_GB2312"/>
          <w:color w:val="000000" w:themeColor="text1"/>
          <w:kern w:val="0"/>
          <w:sz w:val="24"/>
          <w:highlight w:val="none"/>
          <w:lang w:val="zh-CN"/>
          <w14:textFill>
            <w14:solidFill>
              <w14:schemeClr w14:val="tx1"/>
            </w14:solidFill>
          </w14:textFill>
        </w:rPr>
        <w:t>投标人名称(电子签名)：</w:t>
      </w:r>
    </w:p>
    <w:p>
      <w:pPr>
        <w:snapToGrid w:val="0"/>
        <w:spacing w:line="360" w:lineRule="auto"/>
        <w:ind w:firstLine="5040" w:firstLineChars="2100"/>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hint="eastAsia" w:ascii="仿宋_GB2312" w:hAnsi="仿宋" w:eastAsia="仿宋_GB2312" w:cs="仿宋_GB2312"/>
          <w:color w:val="000000" w:themeColor="text1"/>
          <w:kern w:val="0"/>
          <w:sz w:val="24"/>
          <w:highlight w:val="none"/>
          <w:lang w:val="zh-CN"/>
          <w14:textFill>
            <w14:solidFill>
              <w14:schemeClr w14:val="tx1"/>
            </w14:solidFill>
          </w14:textFill>
        </w:rPr>
        <w:t>分包供应商名称(电子签名/公章)：</w:t>
      </w:r>
    </w:p>
    <w:p>
      <w:pPr>
        <w:snapToGrid w:val="0"/>
        <w:spacing w:line="360" w:lineRule="auto"/>
        <w:ind w:firstLine="5040" w:firstLineChars="21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w:t>
      </w:r>
    </w:p>
    <w:p>
      <w:pPr>
        <w:snapToGrid w:val="0"/>
        <w:spacing w:line="360" w:lineRule="auto"/>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ascii="仿宋_GB2312" w:hAnsi="仿宋" w:eastAsia="仿宋_GB2312" w:cs="仿宋_GB2312"/>
          <w:color w:val="000000" w:themeColor="text1"/>
          <w:kern w:val="0"/>
          <w:sz w:val="24"/>
          <w:highlight w:val="none"/>
          <w:lang w:val="zh-CN"/>
          <w14:textFill>
            <w14:solidFill>
              <w14:schemeClr w14:val="tx1"/>
            </w14:solidFill>
          </w14:textFill>
        </w:rPr>
        <w:t xml:space="preserve">                                          日期：  年  月   日</w:t>
      </w:r>
    </w:p>
    <w:p>
      <w:pPr>
        <w:rPr>
          <w:rFonts w:ascii="仿宋_GB2312" w:hAnsi="仿宋" w:eastAsia="仿宋_GB2312" w:cs="仿宋_GB2312"/>
          <w:b/>
          <w:color w:val="000000" w:themeColor="text1"/>
          <w:kern w:val="0"/>
          <w:sz w:val="32"/>
          <w:szCs w:val="32"/>
          <w:highlight w:val="none"/>
          <w14:textFill>
            <w14:solidFill>
              <w14:schemeClr w14:val="tx1"/>
            </w14:solidFill>
          </w14:textFill>
        </w:rPr>
      </w:pPr>
      <w:r>
        <w:rPr>
          <w:rFonts w:hint="eastAsia" w:ascii="仿宋_GB2312" w:hAnsi="仿宋" w:eastAsia="仿宋_GB2312" w:cs="仿宋_GB2312"/>
          <w:b/>
          <w:color w:val="000000" w:themeColor="text1"/>
          <w:kern w:val="0"/>
          <w:sz w:val="32"/>
          <w:szCs w:val="32"/>
          <w:highlight w:val="none"/>
          <w14:textFill>
            <w14:solidFill>
              <w14:schemeClr w14:val="tx1"/>
            </w14:solidFill>
          </w14:textFill>
        </w:rPr>
        <w:br w:type="page"/>
      </w: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r>
        <w:rPr>
          <w:rFonts w:hint="eastAsia" w:ascii="仿宋_GB2312" w:hAnsi="仿宋" w:eastAsia="仿宋_GB2312" w:cs="仿宋_GB2312"/>
          <w:b/>
          <w:color w:val="000000" w:themeColor="text1"/>
          <w:kern w:val="0"/>
          <w:sz w:val="32"/>
          <w:szCs w:val="32"/>
          <w:highlight w:val="none"/>
          <w14:textFill>
            <w14:solidFill>
              <w14:schemeClr w14:val="tx1"/>
            </w14:solidFill>
          </w14:textFill>
        </w:rPr>
        <w:t>四、符合性审查资料</w:t>
      </w: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tbl>
      <w:tblPr>
        <w:tblStyle w:val="63"/>
        <w:tblW w:w="93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2"/>
        <w:gridCol w:w="3924"/>
        <w:gridCol w:w="3455"/>
        <w:gridCol w:w="13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32" w:type="dxa"/>
            <w:vAlign w:val="center"/>
          </w:tcPr>
          <w:p>
            <w:pPr>
              <w:snapToGrid w:val="0"/>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序号</w:t>
            </w:r>
          </w:p>
        </w:tc>
        <w:tc>
          <w:tcPr>
            <w:tcW w:w="3924" w:type="dxa"/>
            <w:vAlign w:val="center"/>
          </w:tcPr>
          <w:p>
            <w:pPr>
              <w:snapToGrid w:val="0"/>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实质性要求</w:t>
            </w:r>
          </w:p>
        </w:tc>
        <w:tc>
          <w:tcPr>
            <w:tcW w:w="3455" w:type="dxa"/>
            <w:vAlign w:val="center"/>
          </w:tcPr>
          <w:p>
            <w:pPr>
              <w:snapToGrid w:val="0"/>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需要提供的符合性审查资料</w:t>
            </w:r>
          </w:p>
        </w:tc>
        <w:tc>
          <w:tcPr>
            <w:tcW w:w="1387" w:type="dxa"/>
            <w:vAlign w:val="center"/>
          </w:tcPr>
          <w:p>
            <w:pPr>
              <w:snapToGrid w:val="0"/>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投标文件中的</w:t>
            </w:r>
          </w:p>
          <w:p>
            <w:pPr>
              <w:snapToGrid w:val="0"/>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32" w:type="dxa"/>
            <w:vAlign w:val="center"/>
          </w:tcPr>
          <w:p>
            <w:pPr>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p>
        </w:tc>
        <w:tc>
          <w:tcPr>
            <w:tcW w:w="3924" w:type="dxa"/>
          </w:tcPr>
          <w:p>
            <w:pP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投标文件按照招标文件要求签署、盖章。</w:t>
            </w:r>
          </w:p>
        </w:tc>
        <w:tc>
          <w:tcPr>
            <w:tcW w:w="3455" w:type="dxa"/>
            <w:vAlign w:val="center"/>
          </w:tcPr>
          <w:p>
            <w:pP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需要使用电子签名或者签字盖章的投标文件的组成部分</w:t>
            </w:r>
          </w:p>
        </w:tc>
        <w:tc>
          <w:tcPr>
            <w:tcW w:w="1387" w:type="dxa"/>
          </w:tcPr>
          <w:p>
            <w:pPr>
              <w:rPr>
                <w:rFonts w:ascii="仿宋" w:hAnsi="仿宋" w:eastAsia="仿宋" w:cs="仿宋"/>
                <w:color w:val="000000" w:themeColor="text1"/>
                <w:sz w:val="24"/>
                <w:highlight w:val="none"/>
                <w14:textFill>
                  <w14:solidFill>
                    <w14:schemeClr w14:val="tx1"/>
                  </w14:solidFill>
                </w14:textFill>
              </w:rPr>
            </w:pPr>
          </w:p>
          <w:p>
            <w:pP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见投标文件</w:t>
            </w:r>
          </w:p>
          <w:p>
            <w:pP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第</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32" w:type="dxa"/>
            <w:vAlign w:val="center"/>
          </w:tcPr>
          <w:p>
            <w:pPr>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p>
        </w:tc>
        <w:tc>
          <w:tcPr>
            <w:tcW w:w="3924" w:type="dxa"/>
          </w:tcPr>
          <w:p>
            <w:pP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投标文件中承诺的投标有效期不少于招标文件中载明的投标有效期。</w:t>
            </w:r>
          </w:p>
        </w:tc>
        <w:tc>
          <w:tcPr>
            <w:tcW w:w="3455" w:type="dxa"/>
            <w:vAlign w:val="center"/>
          </w:tcPr>
          <w:p>
            <w:pP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投标函</w:t>
            </w:r>
          </w:p>
        </w:tc>
        <w:tc>
          <w:tcPr>
            <w:tcW w:w="1387" w:type="dxa"/>
          </w:tcPr>
          <w:p>
            <w:pP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见投标文件第</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32" w:type="dxa"/>
            <w:vAlign w:val="center"/>
          </w:tcPr>
          <w:p>
            <w:pPr>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w:t>
            </w:r>
          </w:p>
        </w:tc>
        <w:tc>
          <w:tcPr>
            <w:tcW w:w="3924" w:type="dxa"/>
          </w:tcPr>
          <w:p>
            <w:pP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投标文件满足招标文件的其它实质性要求。</w:t>
            </w:r>
          </w:p>
        </w:tc>
        <w:tc>
          <w:tcPr>
            <w:tcW w:w="3455" w:type="dxa"/>
            <w:vAlign w:val="center"/>
          </w:tcPr>
          <w:p>
            <w:pP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招标文件其它实质性要求相应的材料（“▲” 系指实质性要求条款，招标文件无其它实质性要求的，无需提供）</w:t>
            </w:r>
          </w:p>
        </w:tc>
        <w:tc>
          <w:tcPr>
            <w:tcW w:w="1387" w:type="dxa"/>
          </w:tcPr>
          <w:p>
            <w:pP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见投标文件第</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页</w:t>
            </w:r>
          </w:p>
        </w:tc>
      </w:tr>
    </w:tbl>
    <w:p>
      <w:pPr>
        <w:spacing w:line="360" w:lineRule="auto"/>
        <w:ind w:right="42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pP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r>
        <w:rPr>
          <w:rFonts w:ascii="仿宋_GB2312" w:hAnsi="仿宋" w:eastAsia="仿宋_GB2312" w:cs="仿宋_GB2312"/>
          <w:b/>
          <w:color w:val="000000" w:themeColor="text1"/>
          <w:kern w:val="0"/>
          <w:sz w:val="32"/>
          <w:szCs w:val="32"/>
          <w:highlight w:val="none"/>
          <w14:textFill>
            <w14:solidFill>
              <w14:schemeClr w14:val="tx1"/>
            </w14:solidFill>
          </w14:textFill>
        </w:rPr>
        <w:t xml:space="preserve">            </w:t>
      </w: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rPr>
          <w:rFonts w:ascii="仿宋_GB2312" w:hAnsi="仿宋" w:eastAsia="仿宋_GB2312" w:cs="仿宋_GB2312"/>
          <w:b/>
          <w:color w:val="000000" w:themeColor="text1"/>
          <w:kern w:val="0"/>
          <w:sz w:val="32"/>
          <w:szCs w:val="32"/>
          <w:highlight w:val="none"/>
          <w14:textFill>
            <w14:solidFill>
              <w14:schemeClr w14:val="tx1"/>
            </w14:solidFill>
          </w14:textFill>
        </w:rPr>
      </w:pPr>
      <w:r>
        <w:rPr>
          <w:rFonts w:hint="eastAsia" w:ascii="仿宋_GB2312" w:hAnsi="仿宋" w:eastAsia="仿宋_GB2312" w:cs="仿宋_GB2312"/>
          <w:b/>
          <w:color w:val="000000" w:themeColor="text1"/>
          <w:kern w:val="0"/>
          <w:sz w:val="32"/>
          <w:szCs w:val="32"/>
          <w:highlight w:val="none"/>
          <w14:textFill>
            <w14:solidFill>
              <w14:schemeClr w14:val="tx1"/>
            </w14:solidFill>
          </w14:textFill>
        </w:rPr>
        <w:br w:type="page"/>
      </w:r>
    </w:p>
    <w:p>
      <w:pPr>
        <w:jc w:val="center"/>
        <w:rPr>
          <w:color w:val="000000" w:themeColor="text1"/>
          <w:highlight w:val="none"/>
          <w14:textFill>
            <w14:solidFill>
              <w14:schemeClr w14:val="tx1"/>
            </w14:solidFill>
          </w14:textFill>
        </w:rPr>
      </w:pPr>
      <w:r>
        <w:rPr>
          <w:rFonts w:hint="eastAsia" w:ascii="仿宋_GB2312" w:hAnsi="仿宋" w:eastAsia="仿宋_GB2312" w:cs="仿宋_GB2312"/>
          <w:b/>
          <w:color w:val="000000" w:themeColor="text1"/>
          <w:kern w:val="0"/>
          <w:sz w:val="32"/>
          <w:szCs w:val="32"/>
          <w:highlight w:val="none"/>
          <w14:textFill>
            <w14:solidFill>
              <w14:schemeClr w14:val="tx1"/>
            </w14:solidFill>
          </w14:textFill>
        </w:rPr>
        <w:t>五、评标标准相应的商务技术资料</w:t>
      </w:r>
    </w:p>
    <w:p>
      <w:pPr>
        <w:snapToGrid w:val="0"/>
        <w:spacing w:line="360" w:lineRule="auto"/>
        <w:jc w:val="center"/>
        <w:rPr>
          <w:rFonts w:ascii="仿宋" w:hAnsi="仿宋" w:eastAsia="仿宋" w:cs="仿宋_GB2312"/>
          <w:b/>
          <w:color w:val="000000" w:themeColor="text1"/>
          <w:sz w:val="24"/>
          <w:highlight w:val="none"/>
          <w14:textFill>
            <w14:solidFill>
              <w14:schemeClr w14:val="tx1"/>
            </w14:solidFill>
          </w14:textFill>
        </w:rPr>
      </w:pPr>
    </w:p>
    <w:p>
      <w:pPr>
        <w:snapToGrid w:val="0"/>
        <w:spacing w:line="360" w:lineRule="auto"/>
        <w:jc w:val="center"/>
        <w:rPr>
          <w:rFonts w:ascii="仿宋" w:hAnsi="仿宋" w:eastAsia="仿宋" w:cs="仿宋_GB2312"/>
          <w:b/>
          <w:color w:val="000000" w:themeColor="text1"/>
          <w:sz w:val="24"/>
          <w:highlight w:val="none"/>
          <w14:textFill>
            <w14:solidFill>
              <w14:schemeClr w14:val="tx1"/>
            </w14:solidFill>
          </w14:textFill>
        </w:rPr>
      </w:pPr>
      <w:r>
        <w:rPr>
          <w:rFonts w:hint="eastAsia" w:ascii="仿宋" w:hAnsi="仿宋" w:eastAsia="仿宋" w:cs="仿宋_GB2312"/>
          <w:b/>
          <w:color w:val="000000" w:themeColor="text1"/>
          <w:sz w:val="24"/>
          <w:highlight w:val="none"/>
          <w14:textFill>
            <w14:solidFill>
              <w14:schemeClr w14:val="tx1"/>
            </w14:solidFill>
          </w14:textFill>
        </w:rPr>
        <w:t>（按招标文件第四部分“评标办法前附表”中的内容提供资料）</w:t>
      </w:r>
    </w:p>
    <w:p>
      <w:pPr>
        <w:snapToGrid w:val="0"/>
        <w:spacing w:line="360" w:lineRule="auto"/>
        <w:jc w:val="left"/>
        <w:rPr>
          <w:rFonts w:ascii="仿宋_GB2312" w:hAnsi="仿宋" w:eastAsia="仿宋_GB2312" w:cs="仿宋_GB2312"/>
          <w:b/>
          <w:color w:val="000000" w:themeColor="text1"/>
          <w:sz w:val="24"/>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pStyle w:val="80"/>
        <w:ind w:firstLine="643"/>
        <w:rPr>
          <w:rFonts w:ascii="仿宋_GB2312" w:hAnsi="仿宋" w:eastAsia="仿宋_GB2312" w:cs="仿宋_GB2312"/>
          <w:b/>
          <w:color w:val="000000" w:themeColor="text1"/>
          <w:kern w:val="0"/>
          <w:sz w:val="32"/>
          <w:szCs w:val="32"/>
          <w:highlight w:val="none"/>
          <w14:textFill>
            <w14:solidFill>
              <w14:schemeClr w14:val="tx1"/>
            </w14:solidFill>
          </w14:textFill>
        </w:rPr>
      </w:pPr>
    </w:p>
    <w:p>
      <w:pPr>
        <w:pStyle w:val="80"/>
        <w:ind w:firstLine="643"/>
        <w:rPr>
          <w:rFonts w:ascii="仿宋_GB2312" w:hAnsi="仿宋" w:eastAsia="仿宋_GB2312" w:cs="仿宋_GB2312"/>
          <w:b/>
          <w:color w:val="000000" w:themeColor="text1"/>
          <w:kern w:val="0"/>
          <w:sz w:val="32"/>
          <w:szCs w:val="32"/>
          <w:highlight w:val="none"/>
          <w14:textFill>
            <w14:solidFill>
              <w14:schemeClr w14:val="tx1"/>
            </w14:solidFill>
          </w14:textFill>
        </w:rPr>
      </w:pPr>
    </w:p>
    <w:p>
      <w:pPr>
        <w:pStyle w:val="80"/>
        <w:ind w:firstLine="643"/>
        <w:rPr>
          <w:rFonts w:ascii="仿宋_GB2312" w:hAnsi="仿宋" w:eastAsia="仿宋_GB2312" w:cs="仿宋_GB2312"/>
          <w:b/>
          <w:color w:val="000000" w:themeColor="text1"/>
          <w:kern w:val="0"/>
          <w:sz w:val="32"/>
          <w:szCs w:val="32"/>
          <w:highlight w:val="none"/>
          <w14:textFill>
            <w14:solidFill>
              <w14:schemeClr w14:val="tx1"/>
            </w14:solidFill>
          </w14:textFill>
        </w:rPr>
      </w:pPr>
    </w:p>
    <w:p>
      <w:pPr>
        <w:pStyle w:val="80"/>
        <w:ind w:firstLine="643"/>
        <w:rPr>
          <w:rFonts w:ascii="仿宋_GB2312" w:hAnsi="仿宋" w:eastAsia="仿宋_GB2312" w:cs="仿宋_GB2312"/>
          <w:b/>
          <w:color w:val="000000" w:themeColor="text1"/>
          <w:kern w:val="0"/>
          <w:sz w:val="32"/>
          <w:szCs w:val="32"/>
          <w:highlight w:val="none"/>
          <w14:textFill>
            <w14:solidFill>
              <w14:schemeClr w14:val="tx1"/>
            </w14:solidFill>
          </w14:textFill>
        </w:rPr>
      </w:pPr>
    </w:p>
    <w:p>
      <w:pPr>
        <w:pStyle w:val="80"/>
        <w:ind w:firstLine="643"/>
        <w:rPr>
          <w:rFonts w:ascii="仿宋_GB2312" w:hAnsi="仿宋" w:eastAsia="仿宋_GB2312" w:cs="仿宋_GB2312"/>
          <w:b/>
          <w:color w:val="000000" w:themeColor="text1"/>
          <w:kern w:val="0"/>
          <w:sz w:val="32"/>
          <w:szCs w:val="32"/>
          <w:highlight w:val="none"/>
          <w14:textFill>
            <w14:solidFill>
              <w14:schemeClr w14:val="tx1"/>
            </w14:solidFill>
          </w14:textFill>
        </w:rPr>
      </w:pPr>
    </w:p>
    <w:p>
      <w:pPr>
        <w:pStyle w:val="80"/>
        <w:ind w:firstLine="643"/>
        <w:rPr>
          <w:rFonts w:ascii="仿宋_GB2312" w:hAnsi="仿宋" w:eastAsia="仿宋_GB2312" w:cs="仿宋_GB2312"/>
          <w:b/>
          <w:color w:val="000000" w:themeColor="text1"/>
          <w:kern w:val="0"/>
          <w:sz w:val="32"/>
          <w:szCs w:val="32"/>
          <w:highlight w:val="none"/>
          <w14:textFill>
            <w14:solidFill>
              <w14:schemeClr w14:val="tx1"/>
            </w14:solidFill>
          </w14:textFill>
        </w:rPr>
      </w:pPr>
    </w:p>
    <w:p>
      <w:pPr>
        <w:pStyle w:val="80"/>
        <w:ind w:firstLine="643"/>
        <w:rPr>
          <w:rFonts w:ascii="仿宋_GB2312" w:hAnsi="仿宋" w:eastAsia="仿宋_GB2312" w:cs="仿宋_GB2312"/>
          <w:b/>
          <w:color w:val="000000" w:themeColor="text1"/>
          <w:kern w:val="0"/>
          <w:sz w:val="32"/>
          <w:szCs w:val="32"/>
          <w:highlight w:val="none"/>
          <w14:textFill>
            <w14:solidFill>
              <w14:schemeClr w14:val="tx1"/>
            </w14:solidFill>
          </w14:textFill>
        </w:rPr>
      </w:pPr>
    </w:p>
    <w:p>
      <w:pPr>
        <w:pStyle w:val="80"/>
        <w:ind w:firstLine="643"/>
        <w:rPr>
          <w:rFonts w:ascii="仿宋_GB2312" w:hAnsi="仿宋" w:eastAsia="仿宋_GB2312" w:cs="仿宋_GB2312"/>
          <w:b/>
          <w:color w:val="000000" w:themeColor="text1"/>
          <w:kern w:val="0"/>
          <w:sz w:val="32"/>
          <w:szCs w:val="32"/>
          <w:highlight w:val="none"/>
          <w14:textFill>
            <w14:solidFill>
              <w14:schemeClr w14:val="tx1"/>
            </w14:solidFill>
          </w14:textFill>
        </w:rPr>
      </w:pPr>
    </w:p>
    <w:p>
      <w:pPr>
        <w:pStyle w:val="80"/>
        <w:ind w:firstLine="643"/>
        <w:rPr>
          <w:rFonts w:ascii="仿宋_GB2312" w:hAnsi="仿宋" w:eastAsia="仿宋_GB2312" w:cs="仿宋_GB2312"/>
          <w:b/>
          <w:color w:val="000000" w:themeColor="text1"/>
          <w:kern w:val="0"/>
          <w:sz w:val="32"/>
          <w:szCs w:val="32"/>
          <w:highlight w:val="none"/>
          <w14:textFill>
            <w14:solidFill>
              <w14:schemeClr w14:val="tx1"/>
            </w14:solidFill>
          </w14:textFill>
        </w:rPr>
      </w:pPr>
    </w:p>
    <w:p>
      <w:pPr>
        <w:pStyle w:val="80"/>
        <w:ind w:firstLine="643"/>
        <w:rPr>
          <w:rFonts w:ascii="仿宋_GB2312" w:hAnsi="仿宋" w:eastAsia="仿宋_GB2312" w:cs="仿宋_GB2312"/>
          <w:b/>
          <w:color w:val="000000" w:themeColor="text1"/>
          <w:kern w:val="0"/>
          <w:sz w:val="32"/>
          <w:szCs w:val="32"/>
          <w:highlight w:val="none"/>
          <w14:textFill>
            <w14:solidFill>
              <w14:schemeClr w14:val="tx1"/>
            </w14:solidFill>
          </w14:textFill>
        </w:rPr>
      </w:pPr>
    </w:p>
    <w:p>
      <w:pPr>
        <w:pStyle w:val="80"/>
        <w:ind w:firstLine="643"/>
        <w:rPr>
          <w:rFonts w:ascii="仿宋_GB2312" w:hAnsi="仿宋" w:eastAsia="仿宋_GB2312" w:cs="仿宋_GB2312"/>
          <w:b/>
          <w:color w:val="000000" w:themeColor="text1"/>
          <w:kern w:val="0"/>
          <w:sz w:val="32"/>
          <w:szCs w:val="32"/>
          <w:highlight w:val="none"/>
          <w14:textFill>
            <w14:solidFill>
              <w14:schemeClr w14:val="tx1"/>
            </w14:solidFill>
          </w14:textFill>
        </w:rPr>
      </w:pPr>
    </w:p>
    <w:p>
      <w:pPr>
        <w:pStyle w:val="80"/>
        <w:ind w:firstLine="643"/>
        <w:rPr>
          <w:rFonts w:ascii="仿宋_GB2312" w:hAnsi="仿宋" w:eastAsia="仿宋_GB2312" w:cs="仿宋_GB2312"/>
          <w:b/>
          <w:color w:val="000000" w:themeColor="text1"/>
          <w:kern w:val="0"/>
          <w:sz w:val="32"/>
          <w:szCs w:val="32"/>
          <w:highlight w:val="none"/>
          <w14:textFill>
            <w14:solidFill>
              <w14:schemeClr w14:val="tx1"/>
            </w14:solidFill>
          </w14:textFill>
        </w:rPr>
      </w:pPr>
    </w:p>
    <w:p>
      <w:pPr>
        <w:rPr>
          <w:rFonts w:ascii="仿宋_GB2312" w:hAnsi="仿宋" w:eastAsia="仿宋_GB2312" w:cs="仿宋_GB2312"/>
          <w:b/>
          <w:color w:val="000000" w:themeColor="text1"/>
          <w:kern w:val="0"/>
          <w:sz w:val="32"/>
          <w:szCs w:val="32"/>
          <w:highlight w:val="none"/>
          <w14:textFill>
            <w14:solidFill>
              <w14:schemeClr w14:val="tx1"/>
            </w14:solidFill>
          </w14:textFill>
        </w:rPr>
        <w:sectPr>
          <w:headerReference r:id="rId4" w:type="first"/>
          <w:footerReference r:id="rId6" w:type="first"/>
          <w:headerReference r:id="rId3" w:type="default"/>
          <w:footerReference r:id="rId5" w:type="default"/>
          <w:pgSz w:w="11906" w:h="16838"/>
          <w:pgMar w:top="1276" w:right="1418" w:bottom="1247" w:left="1418" w:header="851" w:footer="992" w:gutter="0"/>
          <w:cols w:space="720" w:num="1"/>
          <w:titlePg/>
          <w:docGrid w:linePitch="312" w:charSpace="0"/>
        </w:sectPr>
      </w:pPr>
      <w:r>
        <w:rPr>
          <w:rFonts w:ascii="仿宋_GB2312" w:hAnsi="仿宋" w:eastAsia="仿宋_GB2312" w:cs="仿宋_GB2312"/>
          <w:b/>
          <w:color w:val="000000" w:themeColor="text1"/>
          <w:kern w:val="0"/>
          <w:sz w:val="32"/>
          <w:szCs w:val="32"/>
          <w:highlight w:val="none"/>
          <w14:textFill>
            <w14:solidFill>
              <w14:schemeClr w14:val="tx1"/>
            </w14:solidFill>
          </w14:textFill>
        </w:rPr>
        <w:br w:type="page"/>
      </w: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r>
        <w:rPr>
          <w:rFonts w:hint="eastAsia" w:ascii="仿宋_GB2312" w:hAnsi="仿宋" w:eastAsia="仿宋_GB2312" w:cs="仿宋_GB2312"/>
          <w:b/>
          <w:color w:val="000000" w:themeColor="text1"/>
          <w:kern w:val="0"/>
          <w:sz w:val="32"/>
          <w:szCs w:val="32"/>
          <w:highlight w:val="none"/>
          <w14:textFill>
            <w14:solidFill>
              <w14:schemeClr w14:val="tx1"/>
            </w14:solidFill>
          </w14:textFill>
        </w:rPr>
        <w:t>六、投标标的清单</w:t>
      </w:r>
    </w:p>
    <w:tbl>
      <w:tblPr>
        <w:tblStyle w:val="63"/>
        <w:tblW w:w="0" w:type="auto"/>
        <w:tblInd w:w="6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7"/>
        <w:gridCol w:w="1670"/>
        <w:gridCol w:w="2013"/>
        <w:gridCol w:w="3293"/>
        <w:gridCol w:w="1488"/>
        <w:gridCol w:w="3329"/>
        <w:gridCol w:w="15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6" w:hRule="atLeast"/>
        </w:trPr>
        <w:tc>
          <w:tcPr>
            <w:tcW w:w="1087" w:type="dxa"/>
            <w:vAlign w:val="center"/>
          </w:tcPr>
          <w:p>
            <w:pPr>
              <w:jc w:val="center"/>
              <w:rPr>
                <w:rFonts w:ascii="仿宋_GB2312" w:hAnsi="仿宋" w:eastAsia="仿宋_GB2312"/>
                <w:b/>
                <w:bCs/>
                <w:color w:val="000000" w:themeColor="text1"/>
                <w:sz w:val="24"/>
                <w:highlight w:val="none"/>
                <w14:textFill>
                  <w14:solidFill>
                    <w14:schemeClr w14:val="tx1"/>
                  </w14:solidFill>
                </w14:textFill>
              </w:rPr>
            </w:pPr>
            <w:r>
              <w:rPr>
                <w:rFonts w:hint="eastAsia" w:ascii="仿宋_GB2312" w:hAnsi="仿宋" w:eastAsia="仿宋_GB2312"/>
                <w:b/>
                <w:bCs/>
                <w:color w:val="000000" w:themeColor="text1"/>
                <w:sz w:val="24"/>
                <w:highlight w:val="none"/>
                <w14:textFill>
                  <w14:solidFill>
                    <w14:schemeClr w14:val="tx1"/>
                  </w14:solidFill>
                </w14:textFill>
              </w:rPr>
              <w:t>序号</w:t>
            </w:r>
          </w:p>
        </w:tc>
        <w:tc>
          <w:tcPr>
            <w:tcW w:w="1670" w:type="dxa"/>
            <w:vAlign w:val="center"/>
          </w:tcPr>
          <w:p>
            <w:pPr>
              <w:jc w:val="center"/>
              <w:rPr>
                <w:rFonts w:ascii="仿宋_GB2312" w:hAnsi="仿宋" w:eastAsia="仿宋_GB2312"/>
                <w:b/>
                <w:bCs/>
                <w:color w:val="000000" w:themeColor="text1"/>
                <w:sz w:val="24"/>
                <w:highlight w:val="none"/>
                <w14:textFill>
                  <w14:solidFill>
                    <w14:schemeClr w14:val="tx1"/>
                  </w14:solidFill>
                </w14:textFill>
              </w:rPr>
            </w:pPr>
            <w:r>
              <w:rPr>
                <w:rFonts w:hint="eastAsia" w:ascii="仿宋_GB2312" w:hAnsi="仿宋" w:eastAsia="仿宋_GB2312"/>
                <w:b/>
                <w:bCs/>
                <w:color w:val="000000" w:themeColor="text1"/>
                <w:sz w:val="24"/>
                <w:highlight w:val="none"/>
                <w14:textFill>
                  <w14:solidFill>
                    <w14:schemeClr w14:val="tx1"/>
                  </w14:solidFill>
                </w14:textFill>
              </w:rPr>
              <w:t>名称</w:t>
            </w:r>
          </w:p>
        </w:tc>
        <w:tc>
          <w:tcPr>
            <w:tcW w:w="2013" w:type="dxa"/>
            <w:vAlign w:val="center"/>
          </w:tcPr>
          <w:p>
            <w:pPr>
              <w:jc w:val="center"/>
              <w:rPr>
                <w:rFonts w:ascii="仿宋_GB2312" w:hAnsi="仿宋" w:eastAsia="仿宋_GB2312"/>
                <w:b/>
                <w:bCs/>
                <w:color w:val="000000" w:themeColor="text1"/>
                <w:sz w:val="24"/>
                <w:highlight w:val="none"/>
                <w14:textFill>
                  <w14:solidFill>
                    <w14:schemeClr w14:val="tx1"/>
                  </w14:solidFill>
                </w14:textFill>
              </w:rPr>
            </w:pPr>
            <w:r>
              <w:rPr>
                <w:rFonts w:hint="eastAsia" w:ascii="仿宋_GB2312" w:hAnsi="仿宋" w:eastAsia="仿宋_GB2312"/>
                <w:b/>
                <w:bCs/>
                <w:color w:val="000000" w:themeColor="text1"/>
                <w:sz w:val="24"/>
                <w:highlight w:val="none"/>
                <w14:textFill>
                  <w14:solidFill>
                    <w14:schemeClr w14:val="tx1"/>
                  </w14:solidFill>
                </w14:textFill>
              </w:rPr>
              <w:t>服务范围</w:t>
            </w:r>
          </w:p>
        </w:tc>
        <w:tc>
          <w:tcPr>
            <w:tcW w:w="3293" w:type="dxa"/>
            <w:vAlign w:val="center"/>
          </w:tcPr>
          <w:p>
            <w:pPr>
              <w:jc w:val="center"/>
              <w:rPr>
                <w:rFonts w:ascii="仿宋_GB2312" w:hAnsi="仿宋" w:eastAsia="仿宋_GB2312"/>
                <w:b/>
                <w:bCs/>
                <w:color w:val="000000" w:themeColor="text1"/>
                <w:sz w:val="24"/>
                <w:highlight w:val="none"/>
                <w14:textFill>
                  <w14:solidFill>
                    <w14:schemeClr w14:val="tx1"/>
                  </w14:solidFill>
                </w14:textFill>
              </w:rPr>
            </w:pPr>
            <w:r>
              <w:rPr>
                <w:rFonts w:hint="eastAsia" w:ascii="仿宋_GB2312" w:hAnsi="仿宋" w:eastAsia="仿宋_GB2312"/>
                <w:b/>
                <w:bCs/>
                <w:color w:val="000000" w:themeColor="text1"/>
                <w:sz w:val="24"/>
                <w:highlight w:val="none"/>
                <w14:textFill>
                  <w14:solidFill>
                    <w14:schemeClr w14:val="tx1"/>
                  </w14:solidFill>
                </w14:textFill>
              </w:rPr>
              <w:t>服务要求</w:t>
            </w:r>
          </w:p>
        </w:tc>
        <w:tc>
          <w:tcPr>
            <w:tcW w:w="1488" w:type="dxa"/>
            <w:vAlign w:val="center"/>
          </w:tcPr>
          <w:p>
            <w:pPr>
              <w:jc w:val="center"/>
              <w:rPr>
                <w:rFonts w:ascii="仿宋_GB2312" w:hAnsi="仿宋" w:eastAsia="仿宋_GB2312"/>
                <w:b/>
                <w:bCs/>
                <w:color w:val="000000" w:themeColor="text1"/>
                <w:sz w:val="24"/>
                <w:highlight w:val="none"/>
                <w14:textFill>
                  <w14:solidFill>
                    <w14:schemeClr w14:val="tx1"/>
                  </w14:solidFill>
                </w14:textFill>
              </w:rPr>
            </w:pPr>
            <w:r>
              <w:rPr>
                <w:rFonts w:hint="eastAsia" w:ascii="仿宋_GB2312" w:hAnsi="仿宋" w:eastAsia="仿宋_GB2312"/>
                <w:b/>
                <w:bCs/>
                <w:color w:val="000000" w:themeColor="text1"/>
                <w:sz w:val="24"/>
                <w:highlight w:val="none"/>
                <w14:textFill>
                  <w14:solidFill>
                    <w14:schemeClr w14:val="tx1"/>
                  </w14:solidFill>
                </w14:textFill>
              </w:rPr>
              <w:t>服务时间</w:t>
            </w:r>
          </w:p>
        </w:tc>
        <w:tc>
          <w:tcPr>
            <w:tcW w:w="3329" w:type="dxa"/>
            <w:vAlign w:val="center"/>
          </w:tcPr>
          <w:p>
            <w:pPr>
              <w:jc w:val="center"/>
              <w:rPr>
                <w:rFonts w:ascii="仿宋_GB2312" w:hAnsi="仿宋" w:eastAsia="仿宋_GB2312"/>
                <w:b/>
                <w:bCs/>
                <w:color w:val="000000" w:themeColor="text1"/>
                <w:sz w:val="24"/>
                <w:highlight w:val="none"/>
                <w14:textFill>
                  <w14:solidFill>
                    <w14:schemeClr w14:val="tx1"/>
                  </w14:solidFill>
                </w14:textFill>
              </w:rPr>
            </w:pPr>
            <w:r>
              <w:rPr>
                <w:rFonts w:hint="eastAsia" w:ascii="仿宋_GB2312" w:hAnsi="仿宋" w:eastAsia="仿宋_GB2312"/>
                <w:b/>
                <w:bCs/>
                <w:color w:val="000000" w:themeColor="text1"/>
                <w:sz w:val="24"/>
                <w:highlight w:val="none"/>
                <w14:textFill>
                  <w14:solidFill>
                    <w14:schemeClr w14:val="tx1"/>
                  </w14:solidFill>
                </w14:textFill>
              </w:rPr>
              <w:t>服务标准</w:t>
            </w:r>
          </w:p>
        </w:tc>
        <w:tc>
          <w:tcPr>
            <w:tcW w:w="1587" w:type="dxa"/>
            <w:vAlign w:val="center"/>
          </w:tcPr>
          <w:p>
            <w:pPr>
              <w:jc w:val="center"/>
              <w:rPr>
                <w:rFonts w:ascii="仿宋_GB2312" w:hAnsi="仿宋" w:eastAsia="仿宋_GB2312"/>
                <w:b/>
                <w:bCs/>
                <w:color w:val="000000" w:themeColor="text1"/>
                <w:sz w:val="24"/>
                <w:highlight w:val="none"/>
                <w14:textFill>
                  <w14:solidFill>
                    <w14:schemeClr w14:val="tx1"/>
                  </w14:solidFill>
                </w14:textFill>
              </w:rPr>
            </w:pPr>
            <w:r>
              <w:rPr>
                <w:rFonts w:hint="eastAsia" w:ascii="仿宋_GB2312" w:hAnsi="仿宋" w:eastAsia="仿宋_GB2312"/>
                <w:b/>
                <w:bCs/>
                <w:color w:val="000000" w:themeColor="text1"/>
                <w:sz w:val="24"/>
                <w:highlight w:val="none"/>
                <w14:textFill>
                  <w14:solidFill>
                    <w14:schemeClr w14:val="tx1"/>
                  </w14:solidFill>
                </w14:textFill>
              </w:rPr>
              <w:t>备注</w:t>
            </w:r>
          </w:p>
          <w:p>
            <w:pPr>
              <w:jc w:val="center"/>
              <w:rPr>
                <w:rFonts w:ascii="仿宋_GB2312" w:hAnsi="仿宋" w:eastAsia="仿宋_GB2312"/>
                <w:b/>
                <w:bCs/>
                <w:color w:val="000000" w:themeColor="text1"/>
                <w:sz w:val="24"/>
                <w:highlight w:val="none"/>
                <w14:textFill>
                  <w14:solidFill>
                    <w14:schemeClr w14:val="tx1"/>
                  </w14:solidFill>
                </w14:textFill>
              </w:rPr>
            </w:pPr>
            <w:r>
              <w:rPr>
                <w:rFonts w:hint="eastAsia" w:ascii="仿宋_GB2312" w:hAnsi="仿宋" w:eastAsia="仿宋_GB2312"/>
                <w:b/>
                <w:bCs/>
                <w:color w:val="000000" w:themeColor="text1"/>
                <w:sz w:val="24"/>
                <w:highlight w:val="none"/>
                <w14:textFill>
                  <w14:solidFill>
                    <w14:schemeClr w14:val="tx1"/>
                  </w14:solidFill>
                </w14:textFill>
              </w:rPr>
              <w:t>（如果有）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7" w:type="dxa"/>
          </w:tcPr>
          <w:p>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1670" w:type="dxa"/>
          </w:tcPr>
          <w:p>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2013" w:type="dxa"/>
          </w:tcPr>
          <w:p>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3293" w:type="dxa"/>
          </w:tcPr>
          <w:p>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1488" w:type="dxa"/>
          </w:tcPr>
          <w:p>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3329" w:type="dxa"/>
          </w:tcPr>
          <w:p>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1587" w:type="dxa"/>
          </w:tcPr>
          <w:p>
            <w:pPr>
              <w:spacing w:line="500" w:lineRule="exact"/>
              <w:ind w:firstLine="480"/>
              <w:rPr>
                <w:rFonts w:ascii="宋体" w:hAnsi="宋体" w:cs="宋体"/>
                <w:color w:val="000000" w:themeColor="text1"/>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7" w:type="dxa"/>
          </w:tcPr>
          <w:p>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1670" w:type="dxa"/>
          </w:tcPr>
          <w:p>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2013" w:type="dxa"/>
          </w:tcPr>
          <w:p>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3293" w:type="dxa"/>
          </w:tcPr>
          <w:p>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1488" w:type="dxa"/>
          </w:tcPr>
          <w:p>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3329" w:type="dxa"/>
          </w:tcPr>
          <w:p>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1587" w:type="dxa"/>
          </w:tcPr>
          <w:p>
            <w:pPr>
              <w:spacing w:line="500" w:lineRule="exact"/>
              <w:ind w:firstLine="480"/>
              <w:rPr>
                <w:rFonts w:ascii="宋体" w:hAnsi="宋体" w:cs="宋体"/>
                <w:color w:val="000000" w:themeColor="text1"/>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7" w:type="dxa"/>
          </w:tcPr>
          <w:p>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1670" w:type="dxa"/>
          </w:tcPr>
          <w:p>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2013" w:type="dxa"/>
          </w:tcPr>
          <w:p>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3293" w:type="dxa"/>
          </w:tcPr>
          <w:p>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1488" w:type="dxa"/>
          </w:tcPr>
          <w:p>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3329" w:type="dxa"/>
          </w:tcPr>
          <w:p>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1587" w:type="dxa"/>
          </w:tcPr>
          <w:p>
            <w:pPr>
              <w:spacing w:line="500" w:lineRule="exact"/>
              <w:ind w:firstLine="480"/>
              <w:rPr>
                <w:rFonts w:ascii="宋体" w:hAnsi="宋体" w:cs="宋体"/>
                <w:color w:val="000000" w:themeColor="text1"/>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7" w:type="dxa"/>
          </w:tcPr>
          <w:p>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1670" w:type="dxa"/>
          </w:tcPr>
          <w:p>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2013" w:type="dxa"/>
          </w:tcPr>
          <w:p>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3293" w:type="dxa"/>
          </w:tcPr>
          <w:p>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1488" w:type="dxa"/>
          </w:tcPr>
          <w:p>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3329" w:type="dxa"/>
          </w:tcPr>
          <w:p>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1587" w:type="dxa"/>
          </w:tcPr>
          <w:p>
            <w:pPr>
              <w:spacing w:line="500" w:lineRule="exact"/>
              <w:ind w:firstLine="480"/>
              <w:rPr>
                <w:rFonts w:ascii="宋体" w:hAnsi="宋体" w:cs="宋体"/>
                <w:color w:val="000000" w:themeColor="text1"/>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7" w:type="dxa"/>
          </w:tcPr>
          <w:p>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1670" w:type="dxa"/>
          </w:tcPr>
          <w:p>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2013" w:type="dxa"/>
          </w:tcPr>
          <w:p>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3293" w:type="dxa"/>
          </w:tcPr>
          <w:p>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1488" w:type="dxa"/>
          </w:tcPr>
          <w:p>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3329" w:type="dxa"/>
          </w:tcPr>
          <w:p>
            <w:pPr>
              <w:spacing w:line="500" w:lineRule="exact"/>
              <w:ind w:firstLine="480"/>
              <w:rPr>
                <w:rFonts w:ascii="宋体" w:hAnsi="宋体" w:cs="宋体"/>
                <w:color w:val="000000" w:themeColor="text1"/>
                <w:szCs w:val="21"/>
                <w:highlight w:val="none"/>
                <w14:textFill>
                  <w14:solidFill>
                    <w14:schemeClr w14:val="tx1"/>
                  </w14:solidFill>
                </w14:textFill>
              </w:rPr>
            </w:pPr>
          </w:p>
        </w:tc>
        <w:tc>
          <w:tcPr>
            <w:tcW w:w="1587" w:type="dxa"/>
          </w:tcPr>
          <w:p>
            <w:pPr>
              <w:spacing w:line="500" w:lineRule="exact"/>
              <w:ind w:firstLine="480"/>
              <w:rPr>
                <w:rFonts w:ascii="宋体" w:hAnsi="宋体" w:cs="宋体"/>
                <w:color w:val="000000" w:themeColor="text1"/>
                <w:szCs w:val="21"/>
                <w:highlight w:val="none"/>
                <w14:textFill>
                  <w14:solidFill>
                    <w14:schemeClr w14:val="tx1"/>
                  </w14:solidFill>
                </w14:textFill>
              </w:rPr>
            </w:pPr>
          </w:p>
        </w:tc>
      </w:tr>
    </w:tbl>
    <w:p>
      <w:pPr>
        <w:spacing w:line="360" w:lineRule="auto"/>
        <w:ind w:right="420"/>
        <w:rPr>
          <w:rFonts w:ascii="仿宋" w:hAnsi="仿宋" w:eastAsia="仿宋" w:cs="仿宋"/>
          <w:color w:val="000000" w:themeColor="text1"/>
          <w:sz w:val="24"/>
          <w:highlight w:val="none"/>
          <w14:textFill>
            <w14:solidFill>
              <w14:schemeClr w14:val="tx1"/>
            </w14:solidFill>
          </w14:textFill>
        </w:rPr>
      </w:pPr>
    </w:p>
    <w:p>
      <w:pPr>
        <w:spacing w:line="360" w:lineRule="auto"/>
        <w:ind w:right="42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pPr>
        <w:pStyle w:val="80"/>
        <w:rPr>
          <w:color w:val="000000" w:themeColor="text1"/>
          <w:highlight w:val="none"/>
          <w14:textFill>
            <w14:solidFill>
              <w14:schemeClr w14:val="tx1"/>
            </w14:solidFill>
          </w14:textFill>
        </w:rPr>
        <w:sectPr>
          <w:pgSz w:w="16838" w:h="11906" w:orient="landscape"/>
          <w:pgMar w:top="1417" w:right="1276" w:bottom="1417" w:left="1247" w:header="851" w:footer="992" w:gutter="0"/>
          <w:cols w:space="0" w:num="1"/>
          <w:titlePg/>
          <w:docGrid w:linePitch="312" w:charSpace="0"/>
        </w:sectPr>
      </w:pPr>
    </w:p>
    <w:p>
      <w:pPr>
        <w:pStyle w:val="80"/>
        <w:rPr>
          <w:color w:val="000000" w:themeColor="text1"/>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r>
        <w:rPr>
          <w:rFonts w:hint="eastAsia" w:ascii="仿宋_GB2312" w:hAnsi="仿宋" w:eastAsia="仿宋_GB2312" w:cs="仿宋_GB2312"/>
          <w:b/>
          <w:color w:val="000000" w:themeColor="text1"/>
          <w:kern w:val="0"/>
          <w:sz w:val="32"/>
          <w:szCs w:val="32"/>
          <w:highlight w:val="none"/>
          <w14:textFill>
            <w14:solidFill>
              <w14:schemeClr w14:val="tx1"/>
            </w14:solidFill>
          </w14:textFill>
        </w:rPr>
        <w:t>七、商务技术偏离表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_GB2312" w:hAnsi="仿宋" w:eastAsia="仿宋_GB2312"/>
                <w:b/>
                <w:bCs/>
                <w:color w:val="000000" w:themeColor="text1"/>
                <w:sz w:val="24"/>
                <w:highlight w:val="none"/>
                <w14:textFill>
                  <w14:solidFill>
                    <w14:schemeClr w14:val="tx1"/>
                  </w14:solidFill>
                </w14:textFill>
              </w:rPr>
            </w:pPr>
            <w:r>
              <w:rPr>
                <w:rFonts w:hint="eastAsia" w:ascii="仿宋_GB2312" w:hAnsi="仿宋" w:eastAsia="仿宋_GB2312"/>
                <w:b/>
                <w:bCs/>
                <w:color w:val="000000" w:themeColor="text1"/>
                <w:sz w:val="24"/>
                <w:highlight w:val="none"/>
                <w14:textFill>
                  <w14:solidFill>
                    <w14:schemeClr w14:val="tx1"/>
                  </w14:solidFill>
                </w14:textFill>
              </w:rPr>
              <w:t>序号</w:t>
            </w:r>
          </w:p>
        </w:tc>
        <w:tc>
          <w:tcPr>
            <w:tcW w:w="3683" w:type="dxa"/>
          </w:tcPr>
          <w:p>
            <w:pPr>
              <w:jc w:val="center"/>
              <w:rPr>
                <w:rFonts w:ascii="仿宋_GB2312" w:hAnsi="仿宋" w:eastAsia="仿宋_GB2312"/>
                <w:b/>
                <w:bCs/>
                <w:color w:val="000000" w:themeColor="text1"/>
                <w:sz w:val="24"/>
                <w:highlight w:val="none"/>
                <w14:textFill>
                  <w14:solidFill>
                    <w14:schemeClr w14:val="tx1"/>
                  </w14:solidFill>
                </w14:textFill>
              </w:rPr>
            </w:pPr>
            <w:r>
              <w:rPr>
                <w:rFonts w:hint="eastAsia" w:ascii="仿宋_GB2312" w:hAnsi="仿宋" w:eastAsia="仿宋_GB2312"/>
                <w:b/>
                <w:bCs/>
                <w:color w:val="000000" w:themeColor="text1"/>
                <w:sz w:val="24"/>
                <w:highlight w:val="none"/>
                <w14:textFill>
                  <w14:solidFill>
                    <w14:schemeClr w14:val="tx1"/>
                  </w14:solidFill>
                </w14:textFill>
              </w:rPr>
              <w:t>招标文件章节及具体内容</w:t>
            </w:r>
          </w:p>
        </w:tc>
        <w:tc>
          <w:tcPr>
            <w:tcW w:w="3546" w:type="dxa"/>
          </w:tcPr>
          <w:p>
            <w:pPr>
              <w:jc w:val="center"/>
              <w:rPr>
                <w:rFonts w:ascii="仿宋_GB2312" w:hAnsi="仿宋" w:eastAsia="仿宋_GB2312"/>
                <w:b/>
                <w:bCs/>
                <w:color w:val="000000" w:themeColor="text1"/>
                <w:sz w:val="24"/>
                <w:highlight w:val="none"/>
                <w14:textFill>
                  <w14:solidFill>
                    <w14:schemeClr w14:val="tx1"/>
                  </w14:solidFill>
                </w14:textFill>
              </w:rPr>
            </w:pPr>
            <w:r>
              <w:rPr>
                <w:rFonts w:hint="eastAsia" w:ascii="仿宋_GB2312" w:hAnsi="仿宋" w:eastAsia="仿宋_GB2312"/>
                <w:b/>
                <w:bCs/>
                <w:color w:val="000000" w:themeColor="text1"/>
                <w:sz w:val="24"/>
                <w:highlight w:val="none"/>
                <w14:textFill>
                  <w14:solidFill>
                    <w14:schemeClr w14:val="tx1"/>
                  </w14:solidFill>
                </w14:textFill>
              </w:rPr>
              <w:t>投标文件章节及具体内容</w:t>
            </w:r>
          </w:p>
        </w:tc>
        <w:tc>
          <w:tcPr>
            <w:tcW w:w="1276" w:type="dxa"/>
          </w:tcPr>
          <w:p>
            <w:pPr>
              <w:jc w:val="center"/>
              <w:rPr>
                <w:rFonts w:ascii="仿宋_GB2312" w:hAnsi="仿宋" w:eastAsia="仿宋_GB2312"/>
                <w:b/>
                <w:bCs/>
                <w:color w:val="000000" w:themeColor="text1"/>
                <w:sz w:val="24"/>
                <w:highlight w:val="none"/>
                <w14:textFill>
                  <w14:solidFill>
                    <w14:schemeClr w14:val="tx1"/>
                  </w14:solidFill>
                </w14:textFill>
              </w:rPr>
            </w:pPr>
            <w:r>
              <w:rPr>
                <w:rFonts w:hint="eastAsia" w:ascii="仿宋_GB2312" w:hAnsi="仿宋" w:eastAsia="仿宋_GB2312"/>
                <w:b/>
                <w:bCs/>
                <w:color w:val="000000" w:themeColor="text1"/>
                <w:sz w:val="24"/>
                <w:highlight w:val="none"/>
                <w14:textFill>
                  <w14:solidFill>
                    <w14:schemeClr w14:val="tx1"/>
                  </w14:solidFill>
                </w14:textFill>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_GB2312" w:hAnsi="仿宋" w:eastAsia="仿宋_GB2312" w:cs="仿宋_GB2312"/>
                <w:color w:val="000000" w:themeColor="text1"/>
                <w:kern w:val="0"/>
                <w:sz w:val="24"/>
                <w:highlight w:val="none"/>
                <w14:textFill>
                  <w14:solidFill>
                    <w14:schemeClr w14:val="tx1"/>
                  </w14:solidFill>
                </w14:textFill>
              </w:rPr>
            </w:pPr>
            <w:r>
              <w:rPr>
                <w:rFonts w:ascii="仿宋_GB2312" w:hAnsi="仿宋" w:eastAsia="仿宋_GB2312" w:cs="仿宋_GB2312"/>
                <w:color w:val="000000" w:themeColor="text1"/>
                <w:kern w:val="0"/>
                <w:sz w:val="24"/>
                <w:highlight w:val="none"/>
                <w14:textFill>
                  <w14:solidFill>
                    <w14:schemeClr w14:val="tx1"/>
                  </w14:solidFill>
                </w14:textFill>
              </w:rPr>
              <w:t>1</w:t>
            </w:r>
          </w:p>
        </w:tc>
        <w:tc>
          <w:tcPr>
            <w:tcW w:w="3683" w:type="dxa"/>
          </w:tcPr>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tc>
        <w:tc>
          <w:tcPr>
            <w:tcW w:w="3546" w:type="dxa"/>
          </w:tcPr>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tc>
        <w:tc>
          <w:tcPr>
            <w:tcW w:w="1276" w:type="dxa"/>
          </w:tcPr>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_GB2312" w:hAnsi="仿宋" w:eastAsia="仿宋_GB2312" w:cs="仿宋_GB2312"/>
                <w:color w:val="000000" w:themeColor="text1"/>
                <w:kern w:val="0"/>
                <w:sz w:val="24"/>
                <w:highlight w:val="none"/>
                <w14:textFill>
                  <w14:solidFill>
                    <w14:schemeClr w14:val="tx1"/>
                  </w14:solidFill>
                </w14:textFill>
              </w:rPr>
            </w:pPr>
            <w:r>
              <w:rPr>
                <w:rFonts w:ascii="仿宋_GB2312" w:hAnsi="仿宋" w:eastAsia="仿宋_GB2312" w:cs="仿宋_GB2312"/>
                <w:color w:val="000000" w:themeColor="text1"/>
                <w:kern w:val="0"/>
                <w:sz w:val="24"/>
                <w:highlight w:val="none"/>
                <w14:textFill>
                  <w14:solidFill>
                    <w14:schemeClr w14:val="tx1"/>
                  </w14:solidFill>
                </w14:textFill>
              </w:rPr>
              <w:t>2</w:t>
            </w:r>
          </w:p>
        </w:tc>
        <w:tc>
          <w:tcPr>
            <w:tcW w:w="3683" w:type="dxa"/>
          </w:tcPr>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tc>
        <w:tc>
          <w:tcPr>
            <w:tcW w:w="3546" w:type="dxa"/>
          </w:tcPr>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tc>
        <w:tc>
          <w:tcPr>
            <w:tcW w:w="1276" w:type="dxa"/>
          </w:tcPr>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_GB2312" w:hAnsi="仿宋" w:eastAsia="仿宋_GB2312" w:cs="仿宋_GB2312"/>
                <w:color w:val="000000" w:themeColor="text1"/>
                <w:kern w:val="0"/>
                <w:sz w:val="24"/>
                <w:highlight w:val="none"/>
                <w14:textFill>
                  <w14:solidFill>
                    <w14:schemeClr w14:val="tx1"/>
                  </w14:solidFill>
                </w14:textFill>
              </w:rPr>
            </w:pPr>
            <w:r>
              <w:rPr>
                <w:rFonts w:hint="eastAsia" w:ascii="仿宋_GB2312" w:hAnsi="仿宋" w:eastAsia="仿宋_GB2312" w:cs="仿宋_GB2312"/>
                <w:color w:val="000000" w:themeColor="text1"/>
                <w:kern w:val="0"/>
                <w:sz w:val="24"/>
                <w:highlight w:val="none"/>
                <w14:textFill>
                  <w14:solidFill>
                    <w14:schemeClr w14:val="tx1"/>
                  </w14:solidFill>
                </w14:textFill>
              </w:rPr>
              <w:t>……</w:t>
            </w:r>
          </w:p>
        </w:tc>
        <w:tc>
          <w:tcPr>
            <w:tcW w:w="3683" w:type="dxa"/>
          </w:tcPr>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tc>
        <w:tc>
          <w:tcPr>
            <w:tcW w:w="3546" w:type="dxa"/>
          </w:tcPr>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tc>
        <w:tc>
          <w:tcPr>
            <w:tcW w:w="1276" w:type="dxa"/>
          </w:tcPr>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tc>
      </w:tr>
    </w:tbl>
    <w:p>
      <w:pPr>
        <w:snapToGrid w:val="0"/>
        <w:spacing w:line="360" w:lineRule="auto"/>
        <w:ind w:firstLine="576"/>
        <w:rPr>
          <w:rFonts w:ascii="仿宋_GB2312" w:hAnsi="仿宋" w:eastAsia="仿宋_GB2312" w:cs="仿宋_GB2312"/>
          <w:color w:val="000000" w:themeColor="text1"/>
          <w:kern w:val="0"/>
          <w:sz w:val="24"/>
          <w:highlight w:val="none"/>
          <w:lang w:val="zh-CN"/>
          <w14:textFill>
            <w14:solidFill>
              <w14:schemeClr w14:val="tx1"/>
            </w14:solidFill>
          </w14:textFill>
        </w:rPr>
      </w:pPr>
    </w:p>
    <w:p>
      <w:pPr>
        <w:snapToGrid w:val="0"/>
        <w:spacing w:line="360" w:lineRule="auto"/>
        <w:ind w:firstLine="576"/>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hint="eastAsia" w:ascii="仿宋_GB2312" w:hAnsi="仿宋" w:eastAsia="仿宋_GB2312" w:cs="仿宋_GB2312"/>
          <w:color w:val="000000" w:themeColor="text1"/>
          <w:kern w:val="0"/>
          <w:sz w:val="24"/>
          <w:highlight w:val="none"/>
          <w:lang w:val="zh-CN"/>
          <w14:textFill>
            <w14:solidFill>
              <w14:schemeClr w14:val="tx1"/>
            </w14:solidFill>
          </w14:textFill>
        </w:rPr>
        <w:t>填表说明：</w:t>
      </w:r>
    </w:p>
    <w:p>
      <w:pPr>
        <w:snapToGrid w:val="0"/>
        <w:spacing w:line="360" w:lineRule="auto"/>
        <w:ind w:firstLine="576"/>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hint="eastAsia" w:ascii="仿宋_GB2312" w:hAnsi="仿宋" w:eastAsia="仿宋_GB2312" w:cs="仿宋_GB2312"/>
          <w:color w:val="000000" w:themeColor="text1"/>
          <w:kern w:val="0"/>
          <w:sz w:val="24"/>
          <w:highlight w:val="none"/>
          <w:lang w:val="zh-CN"/>
          <w14:textFill>
            <w14:solidFill>
              <w14:schemeClr w14:val="tx1"/>
            </w14:solidFill>
          </w14:textFill>
        </w:rPr>
        <w:t>（1）对</w:t>
      </w:r>
      <w:r>
        <w:rPr>
          <w:rFonts w:hint="eastAsia" w:ascii="仿宋_GB2312" w:hAnsi="仿宋" w:eastAsia="仿宋_GB2312" w:cs="仿宋_GB2312"/>
          <w:color w:val="000000" w:themeColor="text1"/>
          <w:kern w:val="0"/>
          <w:sz w:val="24"/>
          <w:highlight w:val="none"/>
          <w14:textFill>
            <w14:solidFill>
              <w14:schemeClr w14:val="tx1"/>
            </w14:solidFill>
          </w14:textFill>
        </w:rPr>
        <w:t>招标</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文件有任何偏离（包括正偏离及负偏离）均应汇总并填写在此表中。</w:t>
      </w:r>
    </w:p>
    <w:p>
      <w:pPr>
        <w:snapToGrid w:val="0"/>
        <w:spacing w:line="360" w:lineRule="auto"/>
        <w:ind w:firstLine="576"/>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hint="eastAsia" w:ascii="仿宋_GB2312" w:hAnsi="仿宋" w:eastAsia="仿宋_GB2312" w:cs="仿宋_GB2312"/>
          <w:color w:val="000000" w:themeColor="text1"/>
          <w:kern w:val="0"/>
          <w:sz w:val="24"/>
          <w:highlight w:val="none"/>
          <w:lang w:val="zh-CN"/>
          <w14:textFill>
            <w14:solidFill>
              <w14:schemeClr w14:val="tx1"/>
            </w14:solidFill>
          </w14:textFill>
        </w:rPr>
        <w:t>（2）完全满足</w:t>
      </w:r>
      <w:r>
        <w:rPr>
          <w:rFonts w:hint="eastAsia" w:ascii="仿宋_GB2312" w:hAnsi="仿宋" w:eastAsia="仿宋_GB2312" w:cs="仿宋_GB2312"/>
          <w:color w:val="000000" w:themeColor="text1"/>
          <w:kern w:val="0"/>
          <w:sz w:val="24"/>
          <w:highlight w:val="none"/>
          <w14:textFill>
            <w14:solidFill>
              <w14:schemeClr w14:val="tx1"/>
            </w14:solidFill>
          </w14:textFill>
        </w:rPr>
        <w:t>招标</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文件要求的供应商只需填写【完全满足</w:t>
      </w:r>
      <w:r>
        <w:rPr>
          <w:rFonts w:hint="eastAsia" w:ascii="仿宋_GB2312" w:hAnsi="仿宋" w:eastAsia="仿宋_GB2312" w:cs="仿宋_GB2312"/>
          <w:color w:val="000000" w:themeColor="text1"/>
          <w:kern w:val="0"/>
          <w:sz w:val="24"/>
          <w:highlight w:val="none"/>
          <w14:textFill>
            <w14:solidFill>
              <w14:schemeClr w14:val="tx1"/>
            </w14:solidFill>
          </w14:textFill>
        </w:rPr>
        <w:t>招标</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文件的全部要求】。</w:t>
      </w:r>
    </w:p>
    <w:p>
      <w:pPr>
        <w:snapToGrid w:val="0"/>
        <w:spacing w:line="360" w:lineRule="auto"/>
        <w:ind w:firstLine="576"/>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hint="eastAsia" w:ascii="仿宋_GB2312" w:hAnsi="仿宋" w:eastAsia="仿宋_GB2312" w:cs="仿宋_GB2312"/>
          <w:color w:val="000000" w:themeColor="text1"/>
          <w:kern w:val="0"/>
          <w:sz w:val="24"/>
          <w:highlight w:val="none"/>
          <w:lang w:val="zh-CN"/>
          <w14:textFill>
            <w14:solidFill>
              <w14:schemeClr w14:val="tx1"/>
            </w14:solidFill>
          </w14:textFill>
        </w:rPr>
        <w:t>（3）若供应商以未在偏离表中列出的负偏离为由，不按</w:t>
      </w:r>
      <w:r>
        <w:rPr>
          <w:rFonts w:hint="eastAsia" w:ascii="仿宋_GB2312" w:hAnsi="仿宋" w:eastAsia="仿宋_GB2312" w:cs="仿宋_GB2312"/>
          <w:color w:val="000000" w:themeColor="text1"/>
          <w:kern w:val="0"/>
          <w:sz w:val="24"/>
          <w:highlight w:val="none"/>
          <w14:textFill>
            <w14:solidFill>
              <w14:schemeClr w14:val="tx1"/>
            </w14:solidFill>
          </w14:textFill>
        </w:rPr>
        <w:t>招标</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文件要求签约，采购人有权取消该供应商的</w:t>
      </w:r>
      <w:r>
        <w:rPr>
          <w:rFonts w:hint="eastAsia" w:ascii="仿宋_GB2312" w:hAnsi="仿宋" w:eastAsia="仿宋_GB2312" w:cs="仿宋_GB2312"/>
          <w:color w:val="000000" w:themeColor="text1"/>
          <w:kern w:val="0"/>
          <w:sz w:val="24"/>
          <w:highlight w:val="none"/>
          <w14:textFill>
            <w14:solidFill>
              <w14:schemeClr w14:val="tx1"/>
            </w14:solidFill>
          </w14:textFill>
        </w:rPr>
        <w:t>中标</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资格，并按有关规定重新确定</w:t>
      </w:r>
      <w:r>
        <w:rPr>
          <w:rFonts w:hint="eastAsia" w:ascii="仿宋_GB2312" w:hAnsi="仿宋" w:eastAsia="仿宋_GB2312" w:cs="仿宋_GB2312"/>
          <w:color w:val="000000" w:themeColor="text1"/>
          <w:kern w:val="0"/>
          <w:sz w:val="24"/>
          <w:highlight w:val="none"/>
          <w14:textFill>
            <w14:solidFill>
              <w14:schemeClr w14:val="tx1"/>
            </w14:solidFill>
          </w14:textFill>
        </w:rPr>
        <w:t>中标</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供应商或另行采购。</w:t>
      </w:r>
    </w:p>
    <w:p>
      <w:pPr>
        <w:snapToGrid w:val="0"/>
        <w:spacing w:line="360" w:lineRule="auto"/>
        <w:ind w:firstLine="576"/>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hint="eastAsia" w:ascii="仿宋_GB2312" w:hAnsi="仿宋" w:eastAsia="仿宋_GB2312" w:cs="仿宋_GB2312"/>
          <w:color w:val="000000" w:themeColor="text1"/>
          <w:kern w:val="0"/>
          <w:sz w:val="24"/>
          <w:highlight w:val="none"/>
          <w:lang w:val="zh-CN"/>
          <w14:textFill>
            <w14:solidFill>
              <w14:schemeClr w14:val="tx1"/>
            </w14:solidFill>
          </w14:textFill>
        </w:rPr>
        <w:t>（4）</w:t>
      </w:r>
      <w:r>
        <w:rPr>
          <w:rFonts w:hint="eastAsia" w:ascii="仿宋_GB2312" w:hAnsi="仿宋" w:eastAsia="仿宋_GB2312" w:cs="仿宋_GB2312"/>
          <w:color w:val="000000" w:themeColor="text1"/>
          <w:kern w:val="0"/>
          <w:sz w:val="24"/>
          <w:highlight w:val="none"/>
          <w14:textFill>
            <w14:solidFill>
              <w14:schemeClr w14:val="tx1"/>
            </w14:solidFill>
          </w14:textFill>
        </w:rPr>
        <w:t>投标</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文件响应内容对</w:t>
      </w:r>
      <w:r>
        <w:rPr>
          <w:rFonts w:hint="eastAsia" w:ascii="仿宋_GB2312" w:hAnsi="仿宋" w:eastAsia="仿宋_GB2312" w:cs="仿宋_GB2312"/>
          <w:color w:val="000000" w:themeColor="text1"/>
          <w:kern w:val="0"/>
          <w:sz w:val="24"/>
          <w:highlight w:val="none"/>
          <w14:textFill>
            <w14:solidFill>
              <w14:schemeClr w14:val="tx1"/>
            </w14:solidFill>
          </w14:textFill>
        </w:rPr>
        <w:t>招标</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文件要求如有偏离均应填写偏离表，如不填写，采购人有权视作</w:t>
      </w:r>
      <w:r>
        <w:rPr>
          <w:rFonts w:hint="eastAsia" w:ascii="仿宋_GB2312" w:hAnsi="仿宋" w:eastAsia="仿宋_GB2312" w:cs="仿宋_GB2312"/>
          <w:color w:val="000000" w:themeColor="text1"/>
          <w:kern w:val="0"/>
          <w:sz w:val="24"/>
          <w:highlight w:val="none"/>
          <w14:textFill>
            <w14:solidFill>
              <w14:schemeClr w14:val="tx1"/>
            </w14:solidFill>
          </w14:textFill>
        </w:rPr>
        <w:t>投标</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文件完全响应</w:t>
      </w:r>
      <w:r>
        <w:rPr>
          <w:rFonts w:hint="eastAsia" w:ascii="仿宋_GB2312" w:hAnsi="仿宋" w:eastAsia="仿宋_GB2312" w:cs="仿宋_GB2312"/>
          <w:color w:val="000000" w:themeColor="text1"/>
          <w:kern w:val="0"/>
          <w:sz w:val="24"/>
          <w:highlight w:val="none"/>
          <w14:textFill>
            <w14:solidFill>
              <w14:schemeClr w14:val="tx1"/>
            </w14:solidFill>
          </w14:textFill>
        </w:rPr>
        <w:t>招标</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文件要求。</w:t>
      </w: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ind w:firstLine="2891" w:firstLineChars="900"/>
        <w:rPr>
          <w:rFonts w:ascii="仿宋_GB2312" w:hAnsi="仿宋" w:eastAsia="仿宋_GB2312"/>
          <w:b/>
          <w:bCs/>
          <w:color w:val="000000" w:themeColor="text1"/>
          <w:sz w:val="32"/>
          <w:szCs w:val="32"/>
          <w:highlight w:val="none"/>
          <w14:textFill>
            <w14:solidFill>
              <w14:schemeClr w14:val="tx1"/>
            </w14:solidFill>
          </w14:textFill>
        </w:rPr>
      </w:pPr>
    </w:p>
    <w:p>
      <w:pPr>
        <w:ind w:firstLine="2891" w:firstLineChars="900"/>
        <w:rPr>
          <w:rFonts w:ascii="仿宋_GB2312" w:hAnsi="仿宋" w:eastAsia="仿宋_GB2312"/>
          <w:b/>
          <w:bCs/>
          <w:color w:val="000000" w:themeColor="text1"/>
          <w:sz w:val="32"/>
          <w:szCs w:val="32"/>
          <w:highlight w:val="none"/>
          <w14:textFill>
            <w14:solidFill>
              <w14:schemeClr w14:val="tx1"/>
            </w14:solidFill>
          </w14:textFill>
        </w:rPr>
      </w:pPr>
    </w:p>
    <w:p>
      <w:pPr>
        <w:ind w:firstLine="2891" w:firstLineChars="900"/>
        <w:rPr>
          <w:rFonts w:ascii="仿宋_GB2312" w:hAnsi="仿宋" w:eastAsia="仿宋_GB2312"/>
          <w:b/>
          <w:bCs/>
          <w:color w:val="000000" w:themeColor="text1"/>
          <w:sz w:val="32"/>
          <w:szCs w:val="32"/>
          <w:highlight w:val="none"/>
          <w14:textFill>
            <w14:solidFill>
              <w14:schemeClr w14:val="tx1"/>
            </w14:solidFill>
          </w14:textFill>
        </w:rPr>
      </w:pPr>
    </w:p>
    <w:p>
      <w:pPr>
        <w:ind w:firstLine="2891" w:firstLineChars="900"/>
        <w:rPr>
          <w:rFonts w:ascii="仿宋_GB2312" w:hAnsi="仿宋" w:eastAsia="仿宋_GB2312"/>
          <w:b/>
          <w:bCs/>
          <w:color w:val="000000" w:themeColor="text1"/>
          <w:sz w:val="32"/>
          <w:szCs w:val="32"/>
          <w:highlight w:val="none"/>
          <w14:textFill>
            <w14:solidFill>
              <w14:schemeClr w14:val="tx1"/>
            </w14:solidFill>
          </w14:textFill>
        </w:rPr>
      </w:pPr>
    </w:p>
    <w:p>
      <w:pPr>
        <w:ind w:firstLine="2891" w:firstLineChars="900"/>
        <w:rPr>
          <w:rFonts w:ascii="仿宋_GB2312" w:hAnsi="仿宋" w:eastAsia="仿宋_GB2312"/>
          <w:b/>
          <w:bCs/>
          <w:color w:val="000000" w:themeColor="text1"/>
          <w:sz w:val="32"/>
          <w:szCs w:val="32"/>
          <w:highlight w:val="none"/>
          <w14:textFill>
            <w14:solidFill>
              <w14:schemeClr w14:val="tx1"/>
            </w14:solidFill>
          </w14:textFill>
        </w:rPr>
      </w:pPr>
    </w:p>
    <w:p>
      <w:pPr>
        <w:ind w:firstLine="2891" w:firstLineChars="900"/>
        <w:rPr>
          <w:rFonts w:ascii="仿宋_GB2312" w:hAnsi="仿宋" w:eastAsia="仿宋_GB2312"/>
          <w:b/>
          <w:bCs/>
          <w:color w:val="000000" w:themeColor="text1"/>
          <w:sz w:val="32"/>
          <w:szCs w:val="32"/>
          <w:highlight w:val="none"/>
          <w14:textFill>
            <w14:solidFill>
              <w14:schemeClr w14:val="tx1"/>
            </w14:solidFill>
          </w14:textFill>
        </w:rPr>
      </w:pPr>
    </w:p>
    <w:p>
      <w:pPr>
        <w:ind w:firstLine="2891" w:firstLineChars="900"/>
        <w:rPr>
          <w:rFonts w:ascii="仿宋_GB2312" w:hAnsi="仿宋" w:eastAsia="仿宋_GB2312" w:cs="仿宋_GB2312"/>
          <w:b/>
          <w:color w:val="000000" w:themeColor="text1"/>
          <w:kern w:val="0"/>
          <w:sz w:val="32"/>
          <w:szCs w:val="32"/>
          <w:highlight w:val="none"/>
          <w14:textFill>
            <w14:solidFill>
              <w14:schemeClr w14:val="tx1"/>
            </w14:solidFill>
          </w14:textFill>
        </w:rPr>
      </w:pPr>
    </w:p>
    <w:p>
      <w:pPr>
        <w:rPr>
          <w:rFonts w:ascii="仿宋_GB2312" w:hAnsi="仿宋" w:eastAsia="仿宋_GB2312" w:cs="仿宋_GB2312"/>
          <w:b/>
          <w:color w:val="000000" w:themeColor="text1"/>
          <w:kern w:val="0"/>
          <w:sz w:val="32"/>
          <w:szCs w:val="32"/>
          <w:highlight w:val="none"/>
          <w14:textFill>
            <w14:solidFill>
              <w14:schemeClr w14:val="tx1"/>
            </w14:solidFill>
          </w14:textFill>
        </w:rPr>
      </w:pPr>
      <w:r>
        <w:rPr>
          <w:rFonts w:hint="eastAsia" w:ascii="仿宋_GB2312" w:hAnsi="仿宋" w:eastAsia="仿宋_GB2312" w:cs="仿宋_GB2312"/>
          <w:b/>
          <w:color w:val="000000" w:themeColor="text1"/>
          <w:kern w:val="0"/>
          <w:sz w:val="32"/>
          <w:szCs w:val="32"/>
          <w:highlight w:val="none"/>
          <w14:textFill>
            <w14:solidFill>
              <w14:schemeClr w14:val="tx1"/>
            </w14:solidFill>
          </w14:textFill>
        </w:rPr>
        <w:br w:type="page"/>
      </w:r>
    </w:p>
    <w:p>
      <w:pPr>
        <w:ind w:firstLine="1911" w:firstLineChars="595"/>
        <w:rPr>
          <w:rFonts w:ascii="仿宋_GB2312" w:hAnsi="仿宋" w:eastAsia="仿宋_GB2312" w:cs="仿宋_GB2312"/>
          <w:b/>
          <w:color w:val="000000" w:themeColor="text1"/>
          <w:kern w:val="0"/>
          <w:sz w:val="32"/>
          <w:szCs w:val="32"/>
          <w:highlight w:val="none"/>
          <w14:textFill>
            <w14:solidFill>
              <w14:schemeClr w14:val="tx1"/>
            </w14:solidFill>
          </w14:textFill>
        </w:rPr>
      </w:pPr>
      <w:r>
        <w:rPr>
          <w:rFonts w:hint="eastAsia" w:ascii="仿宋_GB2312" w:hAnsi="仿宋" w:eastAsia="仿宋_GB2312" w:cs="仿宋_GB2312"/>
          <w:b/>
          <w:color w:val="000000" w:themeColor="text1"/>
          <w:kern w:val="0"/>
          <w:sz w:val="32"/>
          <w:szCs w:val="32"/>
          <w:highlight w:val="none"/>
          <w14:textFill>
            <w14:solidFill>
              <w14:schemeClr w14:val="tx1"/>
            </w14:solidFill>
          </w14:textFill>
        </w:rPr>
        <w:t>八、</w:t>
      </w:r>
      <w:r>
        <w:rPr>
          <w:rFonts w:hint="eastAsia" w:ascii="仿宋_GB2312" w:hAnsi="仿宋" w:eastAsia="仿宋_GB2312" w:cs="仿宋_GB2312"/>
          <w:b/>
          <w:color w:val="000000" w:themeColor="text1"/>
          <w:kern w:val="0"/>
          <w:sz w:val="32"/>
          <w:szCs w:val="32"/>
          <w:highlight w:val="none"/>
          <w:lang w:val="zh-CN"/>
          <w14:textFill>
            <w14:solidFill>
              <w14:schemeClr w14:val="tx1"/>
            </w14:solidFill>
          </w14:textFill>
        </w:rPr>
        <w:t>政府采购供应商廉洁自律承诺书</w:t>
      </w:r>
    </w:p>
    <w:p>
      <w:pPr>
        <w:snapToGrid w:val="0"/>
        <w:spacing w:line="360" w:lineRule="auto"/>
        <w:rPr>
          <w:rFonts w:ascii="仿宋_GB2312" w:hAnsi="仿宋" w:eastAsia="仿宋_GB2312" w:cs="仿宋_GB2312"/>
          <w:color w:val="000000" w:themeColor="text1"/>
          <w:sz w:val="24"/>
          <w:highlight w:val="none"/>
          <w14:textFill>
            <w14:solidFill>
              <w14:schemeClr w14:val="tx1"/>
            </w14:solidFill>
          </w14:textFill>
        </w:rPr>
      </w:pPr>
    </w:p>
    <w:p>
      <w:pPr>
        <w:snapToGrid w:val="0"/>
        <w:spacing w:line="360" w:lineRule="auto"/>
        <w:rPr>
          <w:rFonts w:ascii="仿宋_GB2312" w:hAnsi="仿宋" w:eastAsia="仿宋_GB2312" w:cs="仿宋_GB2312"/>
          <w:color w:val="000000" w:themeColor="text1"/>
          <w:kern w:val="0"/>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浙江省老年活动中心、杭州博实招标代理有限公司</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w:t>
      </w:r>
    </w:p>
    <w:p>
      <w:pPr>
        <w:autoSpaceDE w:val="0"/>
        <w:autoSpaceDN w:val="0"/>
        <w:spacing w:line="360" w:lineRule="auto"/>
        <w:ind w:left="2" w:leftChars="1" w:firstLine="480" w:firstLineChars="200"/>
        <w:jc w:val="left"/>
        <w:rPr>
          <w:rFonts w:ascii="仿宋_GB2312" w:hAnsi="仿宋_GB2312" w:eastAsia="仿宋_GB2312" w:cs="仿宋_GB2312"/>
          <w:color w:val="000000" w:themeColor="text1"/>
          <w:kern w:val="0"/>
          <w:sz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highlight w:val="none"/>
          <w:lang w:val="zh-CN"/>
          <w14:textFill>
            <w14:solidFill>
              <w14:schemeClr w14:val="tx1"/>
            </w14:solidFill>
          </w14:textFill>
        </w:rPr>
        <w:t>我单位响应你</w:t>
      </w:r>
      <w:r>
        <w:rPr>
          <w:rFonts w:hint="eastAsia" w:ascii="仿宋_GB2312" w:hAnsi="仿宋_GB2312" w:eastAsia="仿宋_GB2312" w:cs="仿宋_GB2312"/>
          <w:color w:val="000000" w:themeColor="text1"/>
          <w:sz w:val="24"/>
          <w:highlight w:val="none"/>
          <w14:textFill>
            <w14:solidFill>
              <w14:schemeClr w14:val="tx1"/>
            </w14:solidFill>
          </w14:textFill>
        </w:rPr>
        <w:t>单位</w:t>
      </w:r>
      <w:r>
        <w:rPr>
          <w:rFonts w:hint="eastAsia" w:ascii="仿宋_GB2312" w:hAnsi="仿宋_GB2312" w:eastAsia="仿宋_GB2312" w:cs="仿宋_GB2312"/>
          <w:color w:val="000000" w:themeColor="text1"/>
          <w:kern w:val="0"/>
          <w:sz w:val="24"/>
          <w:highlight w:val="none"/>
          <w:lang w:val="zh-CN"/>
          <w14:textFill>
            <w14:solidFill>
              <w14:schemeClr w14:val="tx1"/>
            </w14:solidFill>
          </w14:textFill>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仿宋_GB2312" w:hAnsi="仿宋_GB2312" w:eastAsia="仿宋_GB2312" w:cs="仿宋_GB2312"/>
          <w:color w:val="000000" w:themeColor="text1"/>
          <w:kern w:val="0"/>
          <w:sz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highlight w:val="none"/>
          <w:lang w:val="zh-CN"/>
          <w14:textFill>
            <w14:solidFill>
              <w14:schemeClr w14:val="tx1"/>
            </w14:solidFill>
          </w14:textFill>
        </w:rPr>
        <w:t>一、不向项目有关人员及部门赠送礼金礼物、有价证券、回扣以及中介费、介绍费、咨询费等好处费；</w:t>
      </w:r>
      <w:r>
        <w:rPr>
          <w:rFonts w:ascii="仿宋_GB2312" w:hAnsi="仿宋_GB2312" w:eastAsia="仿宋_GB2312" w:cs="仿宋_GB2312"/>
          <w:color w:val="000000" w:themeColor="text1"/>
          <w:kern w:val="0"/>
          <w:sz w:val="24"/>
          <w:highlight w:val="none"/>
          <w:lang w:val="zh-CN"/>
          <w14:textFill>
            <w14:solidFill>
              <w14:schemeClr w14:val="tx1"/>
            </w14:solidFill>
          </w14:textFill>
        </w:rPr>
        <w:t xml:space="preserve"> </w:t>
      </w:r>
    </w:p>
    <w:p>
      <w:pPr>
        <w:autoSpaceDE w:val="0"/>
        <w:autoSpaceDN w:val="0"/>
        <w:spacing w:line="360" w:lineRule="auto"/>
        <w:ind w:left="2" w:leftChars="1" w:firstLine="480" w:firstLineChars="200"/>
        <w:jc w:val="left"/>
        <w:rPr>
          <w:rFonts w:ascii="仿宋_GB2312" w:hAnsi="仿宋_GB2312" w:eastAsia="仿宋_GB2312" w:cs="仿宋_GB2312"/>
          <w:color w:val="000000" w:themeColor="text1"/>
          <w:kern w:val="0"/>
          <w:sz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highlight w:val="none"/>
          <w:lang w:val="zh-CN"/>
          <w14:textFill>
            <w14:solidFill>
              <w14:schemeClr w14:val="tx1"/>
            </w14:solidFill>
          </w14:textFill>
        </w:rPr>
        <w:t>二、不为项目有关人员及部门报销应由你方单位或个人支付的费用；</w:t>
      </w:r>
      <w:r>
        <w:rPr>
          <w:rFonts w:ascii="仿宋_GB2312" w:hAnsi="仿宋_GB2312" w:eastAsia="仿宋_GB2312" w:cs="仿宋_GB2312"/>
          <w:color w:val="000000" w:themeColor="text1"/>
          <w:kern w:val="0"/>
          <w:sz w:val="24"/>
          <w:highlight w:val="none"/>
          <w:lang w:val="zh-CN"/>
          <w14:textFill>
            <w14:solidFill>
              <w14:schemeClr w14:val="tx1"/>
            </w14:solidFill>
          </w14:textFill>
        </w:rPr>
        <w:t xml:space="preserve"> </w:t>
      </w:r>
    </w:p>
    <w:p>
      <w:pPr>
        <w:autoSpaceDE w:val="0"/>
        <w:autoSpaceDN w:val="0"/>
        <w:spacing w:line="360" w:lineRule="auto"/>
        <w:ind w:left="2" w:leftChars="1" w:firstLine="480" w:firstLineChars="200"/>
        <w:jc w:val="left"/>
        <w:rPr>
          <w:rFonts w:ascii="仿宋_GB2312" w:hAnsi="仿宋_GB2312" w:eastAsia="仿宋_GB2312" w:cs="仿宋_GB2312"/>
          <w:color w:val="000000" w:themeColor="text1"/>
          <w:kern w:val="0"/>
          <w:sz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highlight w:val="none"/>
          <w:lang w:val="zh-CN"/>
          <w14:textFill>
            <w14:solidFill>
              <w14:schemeClr w14:val="tx1"/>
            </w14:solidFill>
          </w14:textFill>
        </w:rPr>
        <w:t>三、不向项目有关人员及部门提供有可能影响公正的宴请和健身娱乐等活动；</w:t>
      </w:r>
      <w:r>
        <w:rPr>
          <w:rFonts w:ascii="仿宋_GB2312" w:hAnsi="仿宋_GB2312" w:eastAsia="仿宋_GB2312" w:cs="仿宋_GB2312"/>
          <w:color w:val="000000" w:themeColor="text1"/>
          <w:kern w:val="0"/>
          <w:sz w:val="24"/>
          <w:highlight w:val="none"/>
          <w:lang w:val="zh-CN"/>
          <w14:textFill>
            <w14:solidFill>
              <w14:schemeClr w14:val="tx1"/>
            </w14:solidFill>
          </w14:textFill>
        </w:rPr>
        <w:t xml:space="preserve"> </w:t>
      </w:r>
    </w:p>
    <w:p>
      <w:pPr>
        <w:autoSpaceDE w:val="0"/>
        <w:autoSpaceDN w:val="0"/>
        <w:spacing w:line="360" w:lineRule="auto"/>
        <w:ind w:left="2" w:leftChars="1" w:firstLine="480" w:firstLineChars="200"/>
        <w:jc w:val="left"/>
        <w:rPr>
          <w:rFonts w:ascii="仿宋_GB2312" w:hAnsi="仿宋_GB2312" w:eastAsia="仿宋_GB2312" w:cs="仿宋_GB2312"/>
          <w:color w:val="000000" w:themeColor="text1"/>
          <w:kern w:val="0"/>
          <w:sz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highlight w:val="none"/>
          <w:lang w:val="zh-CN"/>
          <w14:textFill>
            <w14:solidFill>
              <w14:schemeClr w14:val="tx1"/>
            </w14:solidFill>
          </w14:textFill>
        </w:rPr>
        <w:t>四、不为项目有关人员及部门出国（境）、旅游等提供方便；</w:t>
      </w:r>
    </w:p>
    <w:p>
      <w:pPr>
        <w:autoSpaceDE w:val="0"/>
        <w:autoSpaceDN w:val="0"/>
        <w:spacing w:line="360" w:lineRule="auto"/>
        <w:ind w:left="481" w:leftChars="229"/>
        <w:jc w:val="left"/>
        <w:rPr>
          <w:rFonts w:ascii="仿宋_GB2312" w:hAnsi="仿宋_GB2312" w:eastAsia="仿宋_GB2312" w:cs="仿宋_GB2312"/>
          <w:color w:val="000000" w:themeColor="text1"/>
          <w:kern w:val="0"/>
          <w:sz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highlight w:val="none"/>
          <w:lang w:val="zh-CN"/>
          <w14:textFill>
            <w14:solidFill>
              <w14:schemeClr w14:val="tx1"/>
            </w14:solidFill>
          </w14:textFill>
        </w:rPr>
        <w:t>五、不为项目有关人员个人装修住房、婚丧嫁娶、配偶子女工作安排等提供</w:t>
      </w:r>
    </w:p>
    <w:p>
      <w:pPr>
        <w:autoSpaceDE w:val="0"/>
        <w:autoSpaceDN w:val="0"/>
        <w:spacing w:line="360" w:lineRule="auto"/>
        <w:jc w:val="left"/>
        <w:rPr>
          <w:rFonts w:ascii="仿宋_GB2312" w:hAnsi="仿宋_GB2312" w:eastAsia="仿宋_GB2312" w:cs="仿宋_GB2312"/>
          <w:color w:val="000000" w:themeColor="text1"/>
          <w:kern w:val="0"/>
          <w:sz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highlight w:val="none"/>
          <w:lang w:val="zh-CN"/>
          <w14:textFill>
            <w14:solidFill>
              <w14:schemeClr w14:val="tx1"/>
            </w14:solidFill>
          </w14:textFill>
        </w:rPr>
        <w:t>好处；</w:t>
      </w:r>
    </w:p>
    <w:p>
      <w:pPr>
        <w:autoSpaceDE w:val="0"/>
        <w:autoSpaceDN w:val="0"/>
        <w:spacing w:line="360" w:lineRule="auto"/>
        <w:ind w:left="481" w:leftChars="229"/>
        <w:jc w:val="left"/>
        <w:rPr>
          <w:rFonts w:ascii="仿宋_GB2312" w:hAnsi="仿宋_GB2312" w:eastAsia="仿宋_GB2312" w:cs="仿宋_GB2312"/>
          <w:color w:val="000000" w:themeColor="text1"/>
          <w:kern w:val="0"/>
          <w:sz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highlight w:val="none"/>
          <w:lang w:val="zh-CN"/>
          <w14:textFill>
            <w14:solidFill>
              <w14:schemeClr w14:val="tx1"/>
            </w14:solidFill>
          </w14:textFill>
        </w:rPr>
        <w:t>六、严格遵守《</w:t>
      </w:r>
      <w:r>
        <w:rPr>
          <w:rFonts w:hint="eastAsia" w:ascii="仿宋_GB2312" w:hAnsi="楷体" w:eastAsia="仿宋_GB2312"/>
          <w:color w:val="000000" w:themeColor="text1"/>
          <w:sz w:val="24"/>
          <w:highlight w:val="none"/>
          <w:lang w:val="zh-CN"/>
          <w14:textFill>
            <w14:solidFill>
              <w14:schemeClr w14:val="tx1"/>
            </w14:solidFill>
          </w14:textFill>
        </w:rPr>
        <w:t>中华人民共和国</w:t>
      </w:r>
      <w:r>
        <w:rPr>
          <w:rFonts w:hint="eastAsia" w:ascii="仿宋_GB2312" w:hAnsi="仿宋_GB2312" w:eastAsia="仿宋_GB2312" w:cs="仿宋_GB2312"/>
          <w:color w:val="000000" w:themeColor="text1"/>
          <w:kern w:val="0"/>
          <w:sz w:val="24"/>
          <w:highlight w:val="none"/>
          <w:lang w:val="zh-CN"/>
          <w14:textFill>
            <w14:solidFill>
              <w14:schemeClr w14:val="tx1"/>
            </w14:solidFill>
          </w14:textFill>
        </w:rPr>
        <w:t>政府采购法》《</w:t>
      </w:r>
      <w:r>
        <w:rPr>
          <w:rFonts w:hint="eastAsia" w:ascii="仿宋_GB2312" w:hAnsi="楷体" w:eastAsia="仿宋_GB2312"/>
          <w:color w:val="000000" w:themeColor="text1"/>
          <w:sz w:val="24"/>
          <w:highlight w:val="none"/>
          <w:lang w:val="zh-CN"/>
          <w14:textFill>
            <w14:solidFill>
              <w14:schemeClr w14:val="tx1"/>
            </w14:solidFill>
          </w14:textFill>
        </w:rPr>
        <w:t>中华人民共和国</w:t>
      </w:r>
      <w:r>
        <w:rPr>
          <w:rFonts w:hint="eastAsia" w:ascii="仿宋_GB2312" w:hAnsi="仿宋_GB2312" w:eastAsia="仿宋_GB2312" w:cs="仿宋_GB2312"/>
          <w:color w:val="000000" w:themeColor="text1"/>
          <w:kern w:val="0"/>
          <w:sz w:val="24"/>
          <w:highlight w:val="none"/>
          <w:lang w:val="zh-CN"/>
          <w14:textFill>
            <w14:solidFill>
              <w14:schemeClr w14:val="tx1"/>
            </w14:solidFill>
          </w14:textFill>
        </w:rPr>
        <w:t>招标投标</w:t>
      </w:r>
    </w:p>
    <w:p>
      <w:pPr>
        <w:autoSpaceDE w:val="0"/>
        <w:autoSpaceDN w:val="0"/>
        <w:spacing w:line="360" w:lineRule="auto"/>
        <w:jc w:val="left"/>
        <w:rPr>
          <w:rFonts w:ascii="仿宋_GB2312" w:hAnsi="仿宋_GB2312" w:eastAsia="仿宋_GB2312" w:cs="仿宋_GB2312"/>
          <w:color w:val="000000" w:themeColor="text1"/>
          <w:kern w:val="0"/>
          <w:sz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highlight w:val="none"/>
          <w:lang w:val="zh-CN"/>
          <w14:textFill>
            <w14:solidFill>
              <w14:schemeClr w14:val="tx1"/>
            </w14:solidFill>
          </w14:textFill>
        </w:rPr>
        <w:t>法》</w:t>
      </w:r>
      <w:r>
        <w:rPr>
          <w:rFonts w:hint="eastAsia" w:ascii="仿宋_GB2312" w:hAnsi="楷体" w:eastAsia="仿宋_GB2312"/>
          <w:color w:val="000000" w:themeColor="text1"/>
          <w:sz w:val="24"/>
          <w:highlight w:val="none"/>
          <w:lang w:val="zh-CN"/>
          <w14:textFill>
            <w14:solidFill>
              <w14:schemeClr w14:val="tx1"/>
            </w14:solidFill>
          </w14:textFill>
        </w:rPr>
        <w:t>《中华人民共和国民法典》</w:t>
      </w:r>
      <w:r>
        <w:rPr>
          <w:rFonts w:hint="eastAsia" w:ascii="仿宋_GB2312" w:hAnsi="仿宋_GB2312" w:eastAsia="仿宋_GB2312" w:cs="仿宋_GB2312"/>
          <w:color w:val="000000" w:themeColor="text1"/>
          <w:kern w:val="0"/>
          <w:sz w:val="24"/>
          <w:highlight w:val="none"/>
          <w:lang w:val="zh-CN"/>
          <w14:textFill>
            <w14:solidFill>
              <w14:schemeClr w14:val="tx1"/>
            </w14:solidFill>
          </w14:textFill>
        </w:rPr>
        <w:t>等法律法规，诚实守信，合法经营，坚决抵制各种违法违纪行为。</w:t>
      </w:r>
      <w:r>
        <w:rPr>
          <w:rFonts w:ascii="仿宋_GB2312" w:hAnsi="仿宋_GB2312" w:eastAsia="仿宋_GB2312" w:cs="仿宋_GB2312"/>
          <w:color w:val="000000" w:themeColor="text1"/>
          <w:kern w:val="0"/>
          <w:sz w:val="24"/>
          <w:highlight w:val="none"/>
          <w:lang w:val="zh-CN"/>
          <w14:textFill>
            <w14:solidFill>
              <w14:schemeClr w14:val="tx1"/>
            </w14:solidFill>
          </w14:textFill>
        </w:rPr>
        <w:t xml:space="preserve"> </w:t>
      </w:r>
    </w:p>
    <w:p>
      <w:pPr>
        <w:autoSpaceDE w:val="0"/>
        <w:autoSpaceDN w:val="0"/>
        <w:spacing w:line="360" w:lineRule="auto"/>
        <w:ind w:firstLine="480" w:firstLineChars="200"/>
        <w:jc w:val="left"/>
        <w:rPr>
          <w:rFonts w:ascii="仿宋_GB2312" w:hAnsi="仿宋_GB2312" w:eastAsia="仿宋_GB2312" w:cs="仿宋_GB2312"/>
          <w:color w:val="000000" w:themeColor="text1"/>
          <w:kern w:val="0"/>
          <w:sz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highlight w:val="none"/>
          <w:lang w:val="zh-CN"/>
          <w14:textFill>
            <w14:solidFill>
              <w14:schemeClr w14:val="tx1"/>
            </w14:solidFill>
          </w14:textFill>
        </w:rPr>
        <w:t>如违反上述承诺，你</w:t>
      </w:r>
      <w:r>
        <w:rPr>
          <w:rFonts w:hint="eastAsia" w:ascii="仿宋_GB2312" w:hAnsi="仿宋_GB2312" w:eastAsia="仿宋_GB2312" w:cs="仿宋_GB2312"/>
          <w:color w:val="000000" w:themeColor="text1"/>
          <w:sz w:val="24"/>
          <w:highlight w:val="none"/>
          <w14:textFill>
            <w14:solidFill>
              <w14:schemeClr w14:val="tx1"/>
            </w14:solidFill>
          </w14:textFill>
        </w:rPr>
        <w:t>单位</w:t>
      </w:r>
      <w:r>
        <w:rPr>
          <w:rFonts w:hint="eastAsia" w:ascii="仿宋_GB2312" w:hAnsi="仿宋_GB2312" w:eastAsia="仿宋_GB2312" w:cs="仿宋_GB2312"/>
          <w:color w:val="000000" w:themeColor="text1"/>
          <w:kern w:val="0"/>
          <w:sz w:val="24"/>
          <w:highlight w:val="none"/>
          <w:lang w:val="zh-CN"/>
          <w14:textFill>
            <w14:solidFill>
              <w14:schemeClr w14:val="tx1"/>
            </w14:solidFill>
          </w14:textFill>
        </w:rPr>
        <w:t>有权立即取消我单位投标、中标或在建项目的建设资格，有权拒绝我单位在一定时期内进入你</w:t>
      </w:r>
      <w:r>
        <w:rPr>
          <w:rFonts w:hint="eastAsia" w:ascii="仿宋_GB2312" w:hAnsi="仿宋_GB2312" w:eastAsia="仿宋_GB2312" w:cs="仿宋_GB2312"/>
          <w:color w:val="000000" w:themeColor="text1"/>
          <w:sz w:val="24"/>
          <w:highlight w:val="none"/>
          <w14:textFill>
            <w14:solidFill>
              <w14:schemeClr w14:val="tx1"/>
            </w14:solidFill>
          </w14:textFill>
        </w:rPr>
        <w:t>单位</w:t>
      </w:r>
      <w:r>
        <w:rPr>
          <w:rFonts w:hint="eastAsia" w:ascii="仿宋_GB2312" w:hAnsi="仿宋_GB2312" w:eastAsia="仿宋_GB2312" w:cs="仿宋_GB2312"/>
          <w:color w:val="000000" w:themeColor="text1"/>
          <w:kern w:val="0"/>
          <w:sz w:val="24"/>
          <w:highlight w:val="none"/>
          <w:lang w:val="zh-CN"/>
          <w14:textFill>
            <w14:solidFill>
              <w14:schemeClr w14:val="tx1"/>
            </w14:solidFill>
          </w14:textFill>
        </w:rPr>
        <w:t>进行项目建设或其他经营活动，并通报</w:t>
      </w:r>
      <w:r>
        <w:rPr>
          <w:rFonts w:hint="eastAsia" w:ascii="仿宋_GB2312" w:hAnsi="仿宋_GB2312" w:eastAsia="仿宋_GB2312" w:cs="仿宋_GB2312"/>
          <w:color w:val="000000" w:themeColor="text1"/>
          <w:kern w:val="0"/>
          <w:sz w:val="24"/>
          <w:highlight w:val="none"/>
          <w14:textFill>
            <w14:solidFill>
              <w14:schemeClr w14:val="tx1"/>
            </w14:solidFill>
          </w14:textFill>
        </w:rPr>
        <w:t>省财政厅</w:t>
      </w:r>
      <w:r>
        <w:rPr>
          <w:rFonts w:hint="eastAsia" w:ascii="仿宋_GB2312" w:hAnsi="仿宋_GB2312" w:eastAsia="仿宋_GB2312" w:cs="仿宋_GB2312"/>
          <w:color w:val="000000" w:themeColor="text1"/>
          <w:kern w:val="0"/>
          <w:sz w:val="24"/>
          <w:highlight w:val="none"/>
          <w:lang w:val="zh-CN"/>
          <w14:textFill>
            <w14:solidFill>
              <w14:schemeClr w14:val="tx1"/>
            </w14:solidFill>
          </w14:textFill>
        </w:rPr>
        <w:t>。由此引起的相应损失均由我单位承担。</w:t>
      </w:r>
    </w:p>
    <w:p>
      <w:pPr>
        <w:autoSpaceDE w:val="0"/>
        <w:autoSpaceDN w:val="0"/>
        <w:spacing w:line="360" w:lineRule="auto"/>
        <w:ind w:left="2"/>
        <w:jc w:val="left"/>
        <w:rPr>
          <w:rFonts w:ascii="仿宋_GB2312" w:hAnsi="仿宋_GB2312" w:eastAsia="仿宋_GB2312" w:cs="仿宋_GB2312"/>
          <w:color w:val="000000" w:themeColor="text1"/>
          <w:kern w:val="0"/>
          <w:sz w:val="24"/>
          <w:highlight w:val="none"/>
          <w:lang w:val="zh-CN"/>
          <w14:textFill>
            <w14:solidFill>
              <w14:schemeClr w14:val="tx1"/>
            </w14:solidFill>
          </w14:textFill>
        </w:rPr>
      </w:pPr>
    </w:p>
    <w:p>
      <w:pPr>
        <w:autoSpaceDE w:val="0"/>
        <w:autoSpaceDN w:val="0"/>
        <w:spacing w:line="360" w:lineRule="auto"/>
        <w:ind w:left="2"/>
        <w:jc w:val="left"/>
        <w:rPr>
          <w:rFonts w:ascii="仿宋_GB2312" w:hAnsi="仿宋_GB2312" w:eastAsia="仿宋_GB2312" w:cs="仿宋_GB2312"/>
          <w:color w:val="000000" w:themeColor="text1"/>
          <w:kern w:val="0"/>
          <w:sz w:val="24"/>
          <w:highlight w:val="none"/>
          <w:lang w:val="zh-CN"/>
          <w14:textFill>
            <w14:solidFill>
              <w14:schemeClr w14:val="tx1"/>
            </w14:solidFill>
          </w14:textFill>
        </w:rPr>
      </w:pPr>
    </w:p>
    <w:p>
      <w:pPr>
        <w:autoSpaceDE w:val="0"/>
        <w:autoSpaceDN w:val="0"/>
        <w:spacing w:line="360" w:lineRule="auto"/>
        <w:ind w:left="2"/>
        <w:jc w:val="left"/>
        <w:rPr>
          <w:rFonts w:ascii="仿宋_GB2312" w:hAnsi="仿宋_GB2312" w:eastAsia="仿宋_GB2312" w:cs="仿宋_GB2312"/>
          <w:color w:val="000000" w:themeColor="text1"/>
          <w:kern w:val="0"/>
          <w:sz w:val="24"/>
          <w:highlight w:val="none"/>
          <w:lang w:val="zh-CN"/>
          <w14:textFill>
            <w14:solidFill>
              <w14:schemeClr w14:val="tx1"/>
            </w14:solidFill>
          </w14:textFill>
        </w:rPr>
      </w:pPr>
    </w:p>
    <w:p>
      <w:pPr>
        <w:autoSpaceDE w:val="0"/>
        <w:autoSpaceDN w:val="0"/>
        <w:spacing w:line="360" w:lineRule="auto"/>
        <w:ind w:left="2" w:leftChars="1" w:right="1120" w:firstLine="4560" w:firstLineChars="1900"/>
        <w:jc w:val="left"/>
        <w:rPr>
          <w:rFonts w:ascii="仿宋_GB2312" w:hAnsi="仿宋_GB2312" w:eastAsia="仿宋_GB2312" w:cs="仿宋_GB2312"/>
          <w:color w:val="000000" w:themeColor="text1"/>
          <w:kern w:val="0"/>
          <w:sz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highlight w:val="none"/>
          <w:lang w:val="zh-CN"/>
          <w14:textFill>
            <w14:solidFill>
              <w14:schemeClr w14:val="tx1"/>
            </w14:solidFill>
          </w14:textFill>
        </w:rPr>
        <w:t>投标人名称（</w:t>
      </w:r>
      <w:r>
        <w:rPr>
          <w:rFonts w:hint="eastAsia" w:ascii="仿宋_GB2312" w:hAnsi="仿宋" w:eastAsia="仿宋_GB2312" w:cs="仿宋_GB2312"/>
          <w:color w:val="000000" w:themeColor="text1"/>
          <w:sz w:val="24"/>
          <w:highlight w:val="none"/>
          <w14:textFill>
            <w14:solidFill>
              <w14:schemeClr w14:val="tx1"/>
            </w14:solidFill>
          </w14:textFill>
        </w:rPr>
        <w:t>电子签名</w:t>
      </w:r>
      <w:r>
        <w:rPr>
          <w:rFonts w:hint="eastAsia" w:ascii="仿宋_GB2312" w:hAnsi="仿宋_GB2312" w:eastAsia="仿宋_GB2312" w:cs="仿宋_GB2312"/>
          <w:color w:val="000000" w:themeColor="text1"/>
          <w:kern w:val="0"/>
          <w:sz w:val="24"/>
          <w:highlight w:val="none"/>
          <w:lang w:val="zh-CN"/>
          <w14:textFill>
            <w14:solidFill>
              <w14:schemeClr w14:val="tx1"/>
            </w14:solidFill>
          </w14:textFill>
        </w:rPr>
        <w:t>）：</w:t>
      </w:r>
      <w:r>
        <w:rPr>
          <w:rFonts w:ascii="仿宋_GB2312" w:hAnsi="仿宋_GB2312" w:eastAsia="仿宋_GB2312" w:cs="仿宋_GB2312"/>
          <w:color w:val="000000" w:themeColor="text1"/>
          <w:kern w:val="0"/>
          <w:sz w:val="24"/>
          <w:highlight w:val="none"/>
          <w:lang w:val="zh-CN"/>
          <w14:textFill>
            <w14:solidFill>
              <w14:schemeClr w14:val="tx1"/>
            </w14:solidFill>
          </w14:textFill>
        </w:rPr>
        <w:t xml:space="preserve">                                                                                                                                                                                                               </w:t>
      </w:r>
    </w:p>
    <w:p>
      <w:pPr>
        <w:spacing w:line="360" w:lineRule="auto"/>
        <w:ind w:left="4620" w:leftChars="2200"/>
        <w:rPr>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highlight w:val="none"/>
          <w:lang w:val="zh-CN"/>
          <w14:textFill>
            <w14:solidFill>
              <w14:schemeClr w14:val="tx1"/>
            </w14:solidFill>
          </w14:textFill>
        </w:rPr>
        <w:t>日期</w:t>
      </w:r>
      <w:r>
        <w:rPr>
          <w:rFonts w:hint="eastAsia" w:ascii="仿宋_GB2312" w:hAnsi="仿宋_GB2312" w:eastAsia="仿宋_GB2312" w:cs="仿宋_GB2312"/>
          <w:color w:val="000000" w:themeColor="text1"/>
          <w:kern w:val="0"/>
          <w:sz w:val="24"/>
          <w:highlight w:val="none"/>
          <w14:textFill>
            <w14:solidFill>
              <w14:schemeClr w14:val="tx1"/>
            </w14:solidFill>
          </w14:textFill>
        </w:rPr>
        <w:t>：</w:t>
      </w:r>
      <w:r>
        <w:rPr>
          <w:rFonts w:ascii="仿宋_GB2312" w:hAnsi="仿宋_GB2312" w:eastAsia="仿宋_GB2312" w:cs="仿宋_GB2312"/>
          <w:color w:val="000000" w:themeColor="text1"/>
          <w:kern w:val="0"/>
          <w:sz w:val="24"/>
          <w:highlight w:val="none"/>
          <w:lang w:val="zh-CN"/>
          <w14:textFill>
            <w14:solidFill>
              <w14:schemeClr w14:val="tx1"/>
            </w14:solidFill>
          </w14:textFill>
        </w:rPr>
        <w:t xml:space="preserve">   年   月   日</w:t>
      </w:r>
    </w:p>
    <w:p>
      <w:pPr>
        <w:spacing w:line="360" w:lineRule="auto"/>
        <w:jc w:val="center"/>
        <w:rPr>
          <w:rFonts w:ascii="仿宋_GB2312" w:hAnsi="仿宋" w:eastAsia="仿宋_GB2312" w:cs="仿宋_GB2312"/>
          <w:b/>
          <w:bCs/>
          <w:color w:val="000000" w:themeColor="text1"/>
          <w:sz w:val="24"/>
          <w:highlight w:val="none"/>
          <w14:textFill>
            <w14:solidFill>
              <w14:schemeClr w14:val="tx1"/>
            </w14:solidFill>
          </w14:textFill>
        </w:rPr>
      </w:pPr>
    </w:p>
    <w:p>
      <w:pPr>
        <w:spacing w:line="360" w:lineRule="auto"/>
        <w:jc w:val="center"/>
        <w:rPr>
          <w:rFonts w:ascii="仿宋_GB2312" w:hAnsi="仿宋" w:eastAsia="仿宋_GB2312" w:cs="仿宋_GB2312"/>
          <w:b/>
          <w:bCs/>
          <w:color w:val="000000" w:themeColor="text1"/>
          <w:sz w:val="24"/>
          <w:highlight w:val="none"/>
          <w14:textFill>
            <w14:solidFill>
              <w14:schemeClr w14:val="tx1"/>
            </w14:solidFill>
          </w14:textFill>
        </w:rPr>
        <w:sectPr>
          <w:pgSz w:w="11906" w:h="16838"/>
          <w:pgMar w:top="1276" w:right="1418" w:bottom="1247" w:left="1418" w:header="851" w:footer="992" w:gutter="0"/>
          <w:cols w:space="720" w:num="1"/>
          <w:titlePg/>
          <w:docGrid w:linePitch="312" w:charSpace="0"/>
        </w:sectPr>
      </w:pPr>
    </w:p>
    <w:p>
      <w:pPr>
        <w:spacing w:line="360" w:lineRule="auto"/>
        <w:jc w:val="center"/>
        <w:outlineLvl w:val="0"/>
        <w:rPr>
          <w:rFonts w:ascii="仿宋_GB2312" w:hAnsi="仿宋" w:eastAsia="仿宋_GB2312" w:cs="仿宋_GB2312"/>
          <w:b/>
          <w:color w:val="000000" w:themeColor="text1"/>
          <w:kern w:val="0"/>
          <w:sz w:val="36"/>
          <w:szCs w:val="36"/>
          <w:highlight w:val="none"/>
          <w14:textFill>
            <w14:solidFill>
              <w14:schemeClr w14:val="tx1"/>
            </w14:solidFill>
          </w14:textFill>
        </w:rPr>
      </w:pPr>
      <w:r>
        <w:rPr>
          <w:rFonts w:hint="eastAsia" w:ascii="仿宋_GB2312" w:hAnsi="仿宋" w:eastAsia="仿宋_GB2312" w:cs="仿宋_GB2312"/>
          <w:b/>
          <w:color w:val="000000" w:themeColor="text1"/>
          <w:kern w:val="0"/>
          <w:sz w:val="36"/>
          <w:szCs w:val="36"/>
          <w:highlight w:val="none"/>
          <w14:textFill>
            <w14:solidFill>
              <w14:schemeClr w14:val="tx1"/>
            </w14:solidFill>
          </w14:textFill>
        </w:rPr>
        <w:t>报价文件部分</w:t>
      </w:r>
    </w:p>
    <w:p>
      <w:pPr>
        <w:spacing w:line="360" w:lineRule="auto"/>
        <w:jc w:val="center"/>
        <w:outlineLvl w:val="0"/>
        <w:rPr>
          <w:rFonts w:ascii="仿宋_GB2312" w:hAnsi="仿宋" w:eastAsia="仿宋_GB2312" w:cs="仿宋_GB2312"/>
          <w:b/>
          <w:color w:val="000000" w:themeColor="text1"/>
          <w:kern w:val="0"/>
          <w:sz w:val="36"/>
          <w:szCs w:val="36"/>
          <w:highlight w:val="none"/>
          <w14:textFill>
            <w14:solidFill>
              <w14:schemeClr w14:val="tx1"/>
            </w14:solidFill>
          </w14:textFill>
        </w:rPr>
      </w:pPr>
      <w:r>
        <w:rPr>
          <w:rFonts w:hint="eastAsia" w:ascii="仿宋_GB2312" w:hAnsi="仿宋" w:eastAsia="仿宋_GB2312" w:cs="仿宋_GB2312"/>
          <w:b/>
          <w:color w:val="000000" w:themeColor="text1"/>
          <w:kern w:val="0"/>
          <w:sz w:val="36"/>
          <w:szCs w:val="36"/>
          <w:highlight w:val="none"/>
          <w14:textFill>
            <w14:solidFill>
              <w14:schemeClr w14:val="tx1"/>
            </w14:solidFill>
          </w14:textFill>
        </w:rPr>
        <w:t>目录</w:t>
      </w:r>
    </w:p>
    <w:p>
      <w:pPr>
        <w:spacing w:line="360" w:lineRule="auto"/>
        <w:jc w:val="center"/>
        <w:outlineLvl w:val="0"/>
        <w:rPr>
          <w:rFonts w:ascii="仿宋_GB2312" w:hAnsi="仿宋" w:eastAsia="仿宋_GB2312" w:cs="仿宋_GB2312"/>
          <w:b/>
          <w:color w:val="000000" w:themeColor="text1"/>
          <w:kern w:val="0"/>
          <w:sz w:val="36"/>
          <w:szCs w:val="36"/>
          <w:highlight w:val="none"/>
          <w14:textFill>
            <w14:solidFill>
              <w14:schemeClr w14:val="tx1"/>
            </w14:solidFill>
          </w14:textFill>
        </w:rPr>
      </w:pPr>
    </w:p>
    <w:p>
      <w:pPr>
        <w:snapToGrid w:val="0"/>
        <w:spacing w:line="360"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w:t>
      </w:r>
      <w:r>
        <w:rPr>
          <w:rFonts w:ascii="仿宋_GB2312" w:hAnsi="仿宋" w:eastAsia="仿宋_GB2312" w:cs="仿宋_GB2312"/>
          <w:color w:val="000000" w:themeColor="text1"/>
          <w:sz w:val="24"/>
          <w:highlight w:val="none"/>
          <w14:textFill>
            <w14:solidFill>
              <w14:schemeClr w14:val="tx1"/>
            </w14:solidFill>
          </w14:textFill>
        </w:rPr>
        <w:t>1）开标一览表（报价表）……</w:t>
      </w:r>
      <w:r>
        <w:rPr>
          <w:rFonts w:hint="eastAsia" w:ascii="仿宋_GB2312" w:hAnsi="仿宋" w:eastAsia="仿宋_GB2312" w:cs="仿宋_GB2312"/>
          <w:color w:val="000000" w:themeColor="text1"/>
          <w:sz w:val="24"/>
          <w:highlight w:val="none"/>
          <w14:textFill>
            <w14:solidFill>
              <w14:schemeClr w14:val="tx1"/>
            </w14:solidFill>
          </w14:textFill>
        </w:rPr>
        <w:t>…………………………………………………（页码）</w:t>
      </w:r>
    </w:p>
    <w:p>
      <w:pPr>
        <w:snapToGrid w:val="0"/>
        <w:spacing w:line="360" w:lineRule="auto"/>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w:t>
      </w:r>
      <w:r>
        <w:rPr>
          <w:rFonts w:ascii="仿宋_GB2312" w:hAnsi="仿宋" w:eastAsia="仿宋_GB2312" w:cs="仿宋_GB2312"/>
          <w:color w:val="000000" w:themeColor="text1"/>
          <w:sz w:val="24"/>
          <w:highlight w:val="none"/>
          <w14:textFill>
            <w14:solidFill>
              <w14:schemeClr w14:val="tx1"/>
            </w14:solidFill>
          </w14:textFill>
        </w:rPr>
        <w:t>2）中小企业声明函……</w:t>
      </w:r>
      <w:r>
        <w:rPr>
          <w:rFonts w:hint="eastAsia" w:ascii="仿宋_GB2312" w:hAnsi="仿宋" w:eastAsia="仿宋_GB2312" w:cs="仿宋_GB2312"/>
          <w:color w:val="000000" w:themeColor="text1"/>
          <w:sz w:val="24"/>
          <w:highlight w:val="none"/>
          <w14:textFill>
            <w14:solidFill>
              <w14:schemeClr w14:val="tx1"/>
            </w14:solidFill>
          </w14:textFill>
        </w:rPr>
        <w:t>…………………………………………………………（页码）</w:t>
      </w:r>
    </w:p>
    <w:p>
      <w:pPr>
        <w:snapToGrid w:val="0"/>
        <w:spacing w:line="360" w:lineRule="auto"/>
        <w:ind w:right="480"/>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仿宋_GB2312" w:hAnsi="仿宋" w:eastAsia="仿宋_GB2312" w:cs="仿宋_GB2312"/>
          <w:b/>
          <w:color w:val="000000" w:themeColor="text1"/>
          <w:kern w:val="0"/>
          <w:sz w:val="32"/>
          <w:szCs w:val="32"/>
          <w:highlight w:val="none"/>
          <w14:textFill>
            <w14:solidFill>
              <w14:schemeClr w14:val="tx1"/>
            </w14:solidFill>
          </w14:textFill>
        </w:rPr>
      </w:pPr>
    </w:p>
    <w:p>
      <w:pPr>
        <w:pStyle w:val="692"/>
        <w:keepNext w:val="0"/>
        <w:pageBreakBefore w:val="0"/>
        <w:tabs>
          <w:tab w:val="clear" w:pos="720"/>
        </w:tabs>
        <w:snapToGrid w:val="0"/>
        <w:spacing w:before="120" w:after="120"/>
        <w:ind w:firstLine="643"/>
        <w:outlineLvl w:val="9"/>
        <w:rPr>
          <w:rFonts w:ascii="仿宋_GB2312" w:hAnsi="仿宋" w:eastAsia="仿宋_GB2312" w:cs="仿宋_GB2312"/>
          <w:color w:val="000000" w:themeColor="text1"/>
          <w:kern w:val="2"/>
          <w:sz w:val="32"/>
          <w:szCs w:val="32"/>
          <w:highlight w:val="none"/>
          <w14:textFill>
            <w14:solidFill>
              <w14:schemeClr w14:val="tx1"/>
            </w14:solidFill>
          </w14:textFill>
        </w:rPr>
        <w:sectPr>
          <w:headerReference r:id="rId8" w:type="first"/>
          <w:footerReference r:id="rId10" w:type="first"/>
          <w:headerReference r:id="rId7" w:type="default"/>
          <w:footerReference r:id="rId9" w:type="default"/>
          <w:pgSz w:w="11906" w:h="16838"/>
          <w:pgMar w:top="1276" w:right="1418" w:bottom="1247" w:left="1418" w:header="851" w:footer="992" w:gutter="0"/>
          <w:cols w:space="720" w:num="1"/>
          <w:titlePg/>
          <w:docGrid w:linePitch="312" w:charSpace="0"/>
        </w:sectPr>
      </w:pPr>
    </w:p>
    <w:p>
      <w:pPr>
        <w:pStyle w:val="692"/>
        <w:keepNext w:val="0"/>
        <w:pageBreakBefore w:val="0"/>
        <w:tabs>
          <w:tab w:val="clear" w:pos="720"/>
        </w:tabs>
        <w:snapToGrid w:val="0"/>
        <w:spacing w:before="120" w:after="120"/>
        <w:ind w:firstLine="643"/>
        <w:outlineLvl w:val="9"/>
        <w:rPr>
          <w:rFonts w:ascii="仿宋_GB2312" w:hAnsi="仿宋" w:eastAsia="仿宋_GB2312" w:cs="仿宋_GB2312"/>
          <w:color w:val="000000" w:themeColor="text1"/>
          <w:kern w:val="2"/>
          <w:sz w:val="32"/>
          <w:szCs w:val="32"/>
          <w:highlight w:val="none"/>
          <w14:textFill>
            <w14:solidFill>
              <w14:schemeClr w14:val="tx1"/>
            </w14:solidFill>
          </w14:textFill>
        </w:rPr>
      </w:pPr>
      <w:r>
        <w:rPr>
          <w:rFonts w:hint="eastAsia" w:ascii="仿宋_GB2312" w:hAnsi="仿宋" w:eastAsia="仿宋_GB2312" w:cs="仿宋_GB2312"/>
          <w:color w:val="000000" w:themeColor="text1"/>
          <w:kern w:val="2"/>
          <w:sz w:val="32"/>
          <w:szCs w:val="32"/>
          <w:highlight w:val="none"/>
          <w14:textFill>
            <w14:solidFill>
              <w14:schemeClr w14:val="tx1"/>
            </w14:solidFill>
          </w14:textFill>
        </w:rPr>
        <w:t>一、开标一览表（报价表）</w:t>
      </w:r>
    </w:p>
    <w:p>
      <w:pPr>
        <w:snapToGrid w:val="0"/>
        <w:spacing w:line="360" w:lineRule="auto"/>
        <w:rPr>
          <w:rFonts w:ascii="仿宋_GB2312" w:hAnsi="仿宋" w:eastAsia="仿宋_GB2312" w:cs="仿宋_GB2312"/>
          <w:color w:val="000000" w:themeColor="text1"/>
          <w:kern w:val="0"/>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浙江省老年活动中心、杭州博实招标代理有限公司</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w:t>
      </w:r>
    </w:p>
    <w:p>
      <w:pPr>
        <w:snapToGrid w:val="0"/>
        <w:spacing w:line="360" w:lineRule="auto"/>
        <w:ind w:firstLine="482"/>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hint="eastAsia" w:ascii="仿宋_GB2312" w:hAnsi="仿宋" w:eastAsia="仿宋_GB2312" w:cs="仿宋_GB2312"/>
          <w:color w:val="000000" w:themeColor="text1"/>
          <w:kern w:val="0"/>
          <w:sz w:val="24"/>
          <w:highlight w:val="none"/>
          <w:lang w:val="zh-CN"/>
          <w14:textFill>
            <w14:solidFill>
              <w14:schemeClr w14:val="tx1"/>
            </w14:solidFill>
          </w14:textFill>
        </w:rPr>
        <w:t>按你方招标文件要求，我们，本投标文件签字方，谨此向你方发出要约如下：如你方接受本投标，我方承诺按照如下开标一览表（报价表）的价格完成</w:t>
      </w:r>
      <w:r>
        <w:rPr>
          <w:rFonts w:hint="eastAsia" w:ascii="仿宋_GB2312" w:hAnsi="仿宋" w:eastAsia="仿宋_GB2312" w:cs="仿宋_GB2312"/>
          <w:color w:val="000000" w:themeColor="text1"/>
          <w:sz w:val="24"/>
          <w:highlight w:val="none"/>
          <w:u w:val="single"/>
          <w14:textFill>
            <w14:solidFill>
              <w14:schemeClr w14:val="tx1"/>
            </w14:solidFill>
          </w14:textFill>
        </w:rPr>
        <w:t>浙江省老年活动中心</w:t>
      </w:r>
      <w:r>
        <w:rPr>
          <w:rFonts w:hint="eastAsia" w:ascii="仿宋_GB2312" w:hAnsi="仿宋" w:eastAsia="仿宋_GB2312" w:cs="仿宋_GB2312"/>
          <w:color w:val="000000" w:themeColor="text1"/>
          <w:sz w:val="24"/>
          <w:highlight w:val="none"/>
          <w:u w:val="single"/>
          <w:lang w:eastAsia="zh-CN"/>
          <w14:textFill>
            <w14:solidFill>
              <w14:schemeClr w14:val="tx1"/>
            </w14:solidFill>
          </w14:textFill>
        </w:rPr>
        <w:t>2024（上）教材开发出版</w:t>
      </w:r>
      <w:r>
        <w:rPr>
          <w:rFonts w:hint="eastAsia" w:ascii="仿宋_GB2312" w:hAnsi="仿宋" w:eastAsia="仿宋_GB2312" w:cs="仿宋_GB2312"/>
          <w:color w:val="000000" w:themeColor="text1"/>
          <w:sz w:val="24"/>
          <w:highlight w:val="none"/>
          <w:u w:val="single"/>
          <w14:textFill>
            <w14:solidFill>
              <w14:schemeClr w14:val="tx1"/>
            </w14:solidFill>
          </w14:textFill>
        </w:rPr>
        <w:t>项目</w:t>
      </w:r>
      <w:r>
        <w:rPr>
          <w:rFonts w:hint="eastAsia" w:ascii="仿宋_GB2312" w:hAnsi="仿宋" w:eastAsia="仿宋_GB2312" w:cs="仿宋_GB2312"/>
          <w:color w:val="000000" w:themeColor="text1"/>
          <w:sz w:val="24"/>
          <w:highlight w:val="none"/>
          <w:u w:val="single"/>
          <w:lang w:eastAsia="zh-CN"/>
          <w14:textFill>
            <w14:solidFill>
              <w14:schemeClr w14:val="tx1"/>
            </w14:solidFill>
          </w14:textFill>
        </w:rPr>
        <w:t>（</w:t>
      </w:r>
      <w:r>
        <w:rPr>
          <w:rFonts w:hint="eastAsia" w:ascii="仿宋_GB2312" w:hAnsi="仿宋" w:eastAsia="仿宋_GB2312" w:cs="仿宋_GB2312"/>
          <w:color w:val="000000" w:themeColor="text1"/>
          <w:sz w:val="24"/>
          <w:highlight w:val="none"/>
          <w:u w:val="single"/>
          <w:lang w:val="en-US" w:eastAsia="zh-CN"/>
          <w14:textFill>
            <w14:solidFill>
              <w14:schemeClr w14:val="tx1"/>
            </w14:solidFill>
          </w14:textFill>
        </w:rPr>
        <w:t xml:space="preserve">标项：   </w:t>
      </w:r>
      <w:r>
        <w:rPr>
          <w:rFonts w:hint="eastAsia" w:ascii="仿宋_GB2312" w:hAnsi="仿宋" w:eastAsia="仿宋_GB2312" w:cs="仿宋_GB2312"/>
          <w:color w:val="000000" w:themeColor="text1"/>
          <w:sz w:val="24"/>
          <w:highlight w:val="none"/>
          <w:u w:val="single"/>
          <w:lang w:eastAsia="zh-CN"/>
          <w14:textFill>
            <w14:solidFill>
              <w14:schemeClr w14:val="tx1"/>
            </w14:solidFill>
          </w14:textFill>
        </w:rPr>
        <w:t>）</w:t>
      </w:r>
      <w:r>
        <w:rPr>
          <w:rFonts w:hint="eastAsia" w:ascii="仿宋_GB2312" w:hAnsi="仿宋" w:eastAsia="仿宋_GB2312" w:cs="仿宋_GB2312"/>
          <w:color w:val="000000" w:themeColor="text1"/>
          <w:kern w:val="0"/>
          <w:sz w:val="24"/>
          <w:highlight w:val="none"/>
          <w:u w:val="single"/>
          <w:lang w:val="zh-CN"/>
          <w14:textFill>
            <w14:solidFill>
              <w14:schemeClr w14:val="tx1"/>
            </w14:solidFill>
          </w14:textFill>
        </w:rPr>
        <w:t>【招标编号：</w:t>
      </w:r>
      <w:r>
        <w:rPr>
          <w:rFonts w:hint="eastAsia" w:ascii="仿宋_GB2312" w:hAnsi="仿宋" w:eastAsia="仿宋_GB2312" w:cs="仿宋_GB2312"/>
          <w:color w:val="000000" w:themeColor="text1"/>
          <w:sz w:val="24"/>
          <w:highlight w:val="none"/>
          <w:u w:val="single"/>
          <w:lang w:eastAsia="zh-CN"/>
          <w14:textFill>
            <w14:solidFill>
              <w14:schemeClr w14:val="tx1"/>
            </w14:solidFill>
          </w14:textFill>
        </w:rPr>
        <w:t>BSZB2024-CZZG013</w:t>
      </w:r>
      <w:r>
        <w:rPr>
          <w:rFonts w:hint="eastAsia" w:ascii="仿宋_GB2312" w:hAnsi="仿宋" w:eastAsia="仿宋_GB2312" w:cs="仿宋_GB2312"/>
          <w:color w:val="000000" w:themeColor="text1"/>
          <w:sz w:val="24"/>
          <w:highlight w:val="none"/>
          <w:u w:val="single"/>
          <w14:textFill>
            <w14:solidFill>
              <w14:schemeClr w14:val="tx1"/>
            </w14:solidFill>
          </w14:textFill>
        </w:rPr>
        <w:t>】</w:t>
      </w:r>
      <w:r>
        <w:rPr>
          <w:rFonts w:hint="eastAsia" w:ascii="仿宋_GB2312" w:hAnsi="仿宋" w:eastAsia="仿宋_GB2312" w:cs="仿宋_GB2312"/>
          <w:color w:val="000000" w:themeColor="text1"/>
          <w:sz w:val="24"/>
          <w:highlight w:val="none"/>
          <w14:textFill>
            <w14:solidFill>
              <w14:schemeClr w14:val="tx1"/>
            </w14:solidFill>
          </w14:textFill>
        </w:rPr>
        <w:t>的实施</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w:t>
      </w:r>
    </w:p>
    <w:p>
      <w:pPr>
        <w:spacing w:line="360" w:lineRule="auto"/>
        <w:jc w:val="center"/>
        <w:rPr>
          <w:rFonts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b/>
          <w:color w:val="000000" w:themeColor="text1"/>
          <w:kern w:val="0"/>
          <w:sz w:val="24"/>
          <w:highlight w:val="none"/>
          <w:lang w:val="zh-CN"/>
          <w14:textFill>
            <w14:solidFill>
              <w14:schemeClr w14:val="tx1"/>
            </w14:solidFill>
          </w14:textFill>
        </w:rPr>
        <w:t>开标一览表（报价表）</w:t>
      </w:r>
    </w:p>
    <w:tbl>
      <w:tblPr>
        <w:tblStyle w:val="63"/>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29"/>
        <w:gridCol w:w="7625"/>
        <w:gridCol w:w="32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2829" w:type="dxa"/>
            <w:noWrap w:val="0"/>
            <w:vAlign w:val="center"/>
          </w:tcPr>
          <w:p>
            <w:pPr>
              <w:keepNext w:val="0"/>
              <w:keepLines w:val="0"/>
              <w:pageBreakBefore w:val="0"/>
              <w:kinsoku/>
              <w:wordWrap/>
              <w:overflowPunct/>
              <w:topLinePunct w:val="0"/>
              <w:autoSpaceDE/>
              <w:autoSpaceDN/>
              <w:bidi w:val="0"/>
              <w:adjustRightInd w:val="0"/>
              <w:spacing w:line="360" w:lineRule="auto"/>
              <w:ind w:firstLine="0" w:firstLineChars="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序号</w:t>
            </w:r>
          </w:p>
        </w:tc>
        <w:tc>
          <w:tcPr>
            <w:tcW w:w="7625" w:type="dxa"/>
            <w:noWrap w:val="0"/>
            <w:vAlign w:val="center"/>
          </w:tcPr>
          <w:p>
            <w:pPr>
              <w:keepNext w:val="0"/>
              <w:keepLines w:val="0"/>
              <w:pageBreakBefore w:val="0"/>
              <w:kinsoku/>
              <w:wordWrap/>
              <w:overflowPunct/>
              <w:topLinePunct w:val="0"/>
              <w:autoSpaceDE/>
              <w:autoSpaceDN/>
              <w:bidi w:val="0"/>
              <w:adjustRightInd w:val="0"/>
              <w:spacing w:line="360" w:lineRule="auto"/>
              <w:ind w:firstLine="504" w:firstLineChars="20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内  容</w:t>
            </w:r>
          </w:p>
        </w:tc>
        <w:tc>
          <w:tcPr>
            <w:tcW w:w="3205" w:type="dxa"/>
            <w:noWrap w:val="0"/>
            <w:vAlign w:val="center"/>
          </w:tcPr>
          <w:p>
            <w:pPr>
              <w:keepNext w:val="0"/>
              <w:keepLines w:val="0"/>
              <w:pageBreakBefore w:val="0"/>
              <w:kinsoku/>
              <w:wordWrap/>
              <w:overflowPunct/>
              <w:topLinePunct w:val="0"/>
              <w:autoSpaceDE/>
              <w:autoSpaceDN/>
              <w:bidi w:val="0"/>
              <w:adjustRightInd w:val="0"/>
              <w:spacing w:line="360" w:lineRule="auto"/>
              <w:ind w:firstLine="0" w:firstLineChars="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2829" w:type="dxa"/>
            <w:noWrap w:val="0"/>
            <w:vAlign w:val="center"/>
          </w:tcPr>
          <w:p>
            <w:pPr>
              <w:keepNext w:val="0"/>
              <w:keepLines w:val="0"/>
              <w:pageBreakBefore w:val="0"/>
              <w:kinsoku/>
              <w:wordWrap/>
              <w:overflowPunct/>
              <w:topLinePunct w:val="0"/>
              <w:autoSpaceDE/>
              <w:autoSpaceDN/>
              <w:bidi w:val="0"/>
              <w:adjustRightInd w:val="0"/>
              <w:spacing w:line="360" w:lineRule="auto"/>
              <w:ind w:firstLine="0" w:firstLineChars="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①</w:t>
            </w:r>
          </w:p>
        </w:tc>
        <w:tc>
          <w:tcPr>
            <w:tcW w:w="7625" w:type="dxa"/>
            <w:noWrap w:val="0"/>
            <w:vAlign w:val="center"/>
          </w:tcPr>
          <w:p>
            <w:pPr>
              <w:keepNext w:val="0"/>
              <w:keepLines w:val="0"/>
              <w:pageBreakBefore w:val="0"/>
              <w:kinsoku/>
              <w:wordWrap/>
              <w:overflowPunct/>
              <w:topLinePunct w:val="0"/>
              <w:autoSpaceDE/>
              <w:autoSpaceDN/>
              <w:bidi w:val="0"/>
              <w:adjustRightInd w:val="0"/>
              <w:spacing w:line="360" w:lineRule="auto"/>
              <w:ind w:firstLine="0" w:firstLineChars="0"/>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文稿采编</w:t>
            </w:r>
          </w:p>
        </w:tc>
        <w:tc>
          <w:tcPr>
            <w:tcW w:w="3205" w:type="dxa"/>
            <w:noWrap w:val="0"/>
            <w:vAlign w:val="center"/>
          </w:tcPr>
          <w:p>
            <w:pPr>
              <w:keepNext w:val="0"/>
              <w:keepLines w:val="0"/>
              <w:pageBreakBefore w:val="0"/>
              <w:kinsoku/>
              <w:wordWrap/>
              <w:overflowPunct/>
              <w:topLinePunct w:val="0"/>
              <w:autoSpaceDE/>
              <w:autoSpaceDN/>
              <w:bidi w:val="0"/>
              <w:adjustRightInd w:val="0"/>
              <w:spacing w:line="360" w:lineRule="auto"/>
              <w:ind w:firstLine="504" w:firstLineChars="20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2829" w:type="dxa"/>
            <w:noWrap w:val="0"/>
            <w:vAlign w:val="center"/>
          </w:tcPr>
          <w:p>
            <w:pPr>
              <w:keepNext w:val="0"/>
              <w:keepLines w:val="0"/>
              <w:pageBreakBefore w:val="0"/>
              <w:kinsoku/>
              <w:wordWrap/>
              <w:overflowPunct/>
              <w:topLinePunct w:val="0"/>
              <w:autoSpaceDE/>
              <w:autoSpaceDN/>
              <w:bidi w:val="0"/>
              <w:adjustRightInd w:val="0"/>
              <w:spacing w:line="360" w:lineRule="auto"/>
              <w:ind w:firstLine="0" w:firstLineChars="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②</w:t>
            </w:r>
          </w:p>
        </w:tc>
        <w:tc>
          <w:tcPr>
            <w:tcW w:w="7625" w:type="dxa"/>
            <w:noWrap w:val="0"/>
            <w:vAlign w:val="center"/>
          </w:tcPr>
          <w:p>
            <w:pPr>
              <w:keepNext w:val="0"/>
              <w:keepLines w:val="0"/>
              <w:pageBreakBefore w:val="0"/>
              <w:kinsoku/>
              <w:wordWrap/>
              <w:overflowPunct/>
              <w:topLinePunct w:val="0"/>
              <w:autoSpaceDE/>
              <w:autoSpaceDN/>
              <w:bidi w:val="0"/>
              <w:adjustRightInd w:val="0"/>
              <w:spacing w:line="360" w:lineRule="auto"/>
              <w:ind w:firstLine="0" w:firstLineChars="0"/>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书稿装帧设计、排版制作</w:t>
            </w:r>
          </w:p>
        </w:tc>
        <w:tc>
          <w:tcPr>
            <w:tcW w:w="3205" w:type="dxa"/>
            <w:noWrap w:val="0"/>
            <w:vAlign w:val="center"/>
          </w:tcPr>
          <w:p>
            <w:pPr>
              <w:keepNext w:val="0"/>
              <w:keepLines w:val="0"/>
              <w:pageBreakBefore w:val="0"/>
              <w:kinsoku/>
              <w:wordWrap/>
              <w:overflowPunct/>
              <w:topLinePunct w:val="0"/>
              <w:autoSpaceDE/>
              <w:autoSpaceDN/>
              <w:bidi w:val="0"/>
              <w:adjustRightInd w:val="0"/>
              <w:spacing w:line="360" w:lineRule="auto"/>
              <w:ind w:firstLine="504" w:firstLineChars="20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2829" w:type="dxa"/>
            <w:noWrap w:val="0"/>
            <w:vAlign w:val="center"/>
          </w:tcPr>
          <w:p>
            <w:pPr>
              <w:keepNext w:val="0"/>
              <w:keepLines w:val="0"/>
              <w:pageBreakBefore w:val="0"/>
              <w:kinsoku/>
              <w:wordWrap/>
              <w:overflowPunct/>
              <w:topLinePunct w:val="0"/>
              <w:autoSpaceDE/>
              <w:autoSpaceDN/>
              <w:bidi w:val="0"/>
              <w:adjustRightInd w:val="0"/>
              <w:spacing w:line="360" w:lineRule="auto"/>
              <w:ind w:firstLine="0" w:firstLineChars="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③</w:t>
            </w:r>
          </w:p>
        </w:tc>
        <w:tc>
          <w:tcPr>
            <w:tcW w:w="7625" w:type="dxa"/>
            <w:noWrap w:val="0"/>
            <w:vAlign w:val="center"/>
          </w:tcPr>
          <w:p>
            <w:pPr>
              <w:keepNext w:val="0"/>
              <w:keepLines w:val="0"/>
              <w:pageBreakBefore w:val="0"/>
              <w:kinsoku/>
              <w:wordWrap/>
              <w:overflowPunct/>
              <w:topLinePunct w:val="0"/>
              <w:autoSpaceDE/>
              <w:autoSpaceDN/>
              <w:bidi w:val="0"/>
              <w:adjustRightInd w:val="0"/>
              <w:spacing w:line="360" w:lineRule="auto"/>
              <w:ind w:firstLine="0" w:firstLineChars="0"/>
              <w:textAlignment w:val="auto"/>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出版管理规费、三校三审</w:t>
            </w: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等</w:t>
            </w:r>
          </w:p>
        </w:tc>
        <w:tc>
          <w:tcPr>
            <w:tcW w:w="3205" w:type="dxa"/>
            <w:noWrap w:val="0"/>
            <w:vAlign w:val="center"/>
          </w:tcPr>
          <w:p>
            <w:pPr>
              <w:keepNext w:val="0"/>
              <w:keepLines w:val="0"/>
              <w:pageBreakBefore w:val="0"/>
              <w:kinsoku/>
              <w:wordWrap/>
              <w:overflowPunct/>
              <w:topLinePunct w:val="0"/>
              <w:autoSpaceDE/>
              <w:autoSpaceDN/>
              <w:bidi w:val="0"/>
              <w:adjustRightInd w:val="0"/>
              <w:spacing w:line="360" w:lineRule="auto"/>
              <w:ind w:firstLine="504" w:firstLineChars="20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2829" w:type="dxa"/>
            <w:noWrap w:val="0"/>
            <w:vAlign w:val="center"/>
          </w:tcPr>
          <w:p>
            <w:pPr>
              <w:keepNext w:val="0"/>
              <w:keepLines w:val="0"/>
              <w:pageBreakBefore w:val="0"/>
              <w:kinsoku/>
              <w:wordWrap/>
              <w:overflowPunct/>
              <w:topLinePunct w:val="0"/>
              <w:autoSpaceDE/>
              <w:autoSpaceDN/>
              <w:bidi w:val="0"/>
              <w:adjustRightInd w:val="0"/>
              <w:spacing w:line="360" w:lineRule="auto"/>
              <w:ind w:firstLine="0" w:firstLineChars="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④</w:t>
            </w:r>
          </w:p>
        </w:tc>
        <w:tc>
          <w:tcPr>
            <w:tcW w:w="7625" w:type="dxa"/>
            <w:noWrap w:val="0"/>
            <w:vAlign w:val="center"/>
          </w:tcPr>
          <w:p>
            <w:pPr>
              <w:keepNext w:val="0"/>
              <w:keepLines w:val="0"/>
              <w:pageBreakBefore w:val="0"/>
              <w:kinsoku/>
              <w:wordWrap/>
              <w:overflowPunct/>
              <w:topLinePunct w:val="0"/>
              <w:autoSpaceDE/>
              <w:autoSpaceDN/>
              <w:bidi w:val="0"/>
              <w:adjustRightInd w:val="0"/>
              <w:spacing w:line="360" w:lineRule="auto"/>
              <w:ind w:firstLine="0" w:firstLineChars="0"/>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其他费用（如有）</w:t>
            </w:r>
          </w:p>
        </w:tc>
        <w:tc>
          <w:tcPr>
            <w:tcW w:w="3205" w:type="dxa"/>
            <w:noWrap w:val="0"/>
            <w:vAlign w:val="center"/>
          </w:tcPr>
          <w:p>
            <w:pPr>
              <w:keepNext w:val="0"/>
              <w:keepLines w:val="0"/>
              <w:pageBreakBefore w:val="0"/>
              <w:kinsoku/>
              <w:wordWrap/>
              <w:overflowPunct/>
              <w:topLinePunct w:val="0"/>
              <w:autoSpaceDE/>
              <w:autoSpaceDN/>
              <w:bidi w:val="0"/>
              <w:adjustRightInd w:val="0"/>
              <w:spacing w:line="360" w:lineRule="auto"/>
              <w:ind w:firstLine="504" w:firstLineChars="20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2829" w:type="dxa"/>
            <w:noWrap w:val="0"/>
            <w:vAlign w:val="center"/>
          </w:tcPr>
          <w:p>
            <w:pPr>
              <w:keepNext w:val="0"/>
              <w:keepLines w:val="0"/>
              <w:pageBreakBefore w:val="0"/>
              <w:kinsoku/>
              <w:wordWrap/>
              <w:overflowPunct/>
              <w:topLinePunct w:val="0"/>
              <w:autoSpaceDE/>
              <w:autoSpaceDN/>
              <w:bidi w:val="0"/>
              <w:adjustRightInd w:val="0"/>
              <w:spacing w:line="360" w:lineRule="auto"/>
              <w:ind w:firstLine="0" w:firstLineChars="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⑤</w:t>
            </w:r>
          </w:p>
        </w:tc>
        <w:tc>
          <w:tcPr>
            <w:tcW w:w="7625" w:type="dxa"/>
            <w:noWrap w:val="0"/>
            <w:vAlign w:val="center"/>
          </w:tcPr>
          <w:p>
            <w:pPr>
              <w:keepNext w:val="0"/>
              <w:keepLines w:val="0"/>
              <w:pageBreakBefore w:val="0"/>
              <w:kinsoku/>
              <w:wordWrap/>
              <w:overflowPunct/>
              <w:topLinePunct w:val="0"/>
              <w:autoSpaceDE/>
              <w:autoSpaceDN/>
              <w:bidi w:val="0"/>
              <w:adjustRightInd w:val="0"/>
              <w:spacing w:line="360" w:lineRule="auto"/>
              <w:ind w:firstLine="0" w:firstLineChars="0"/>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lang w:val="en-US" w:eastAsia="zh-CN"/>
                <w14:textFill>
                  <w14:solidFill>
                    <w14:schemeClr w14:val="tx1"/>
                  </w14:solidFill>
                </w14:textFill>
              </w:rPr>
              <w:t>30</w:t>
            </w:r>
            <w:r>
              <w:rPr>
                <w:rFonts w:hint="eastAsia" w:ascii="仿宋" w:hAnsi="仿宋" w:eastAsia="仿宋" w:cs="仿宋"/>
                <w:color w:val="000000" w:themeColor="text1"/>
                <w:spacing w:val="6"/>
                <w:sz w:val="24"/>
                <w:szCs w:val="24"/>
                <w:highlight w:val="none"/>
                <w14:textFill>
                  <w14:solidFill>
                    <w14:schemeClr w14:val="tx1"/>
                  </w14:solidFill>
                </w14:textFill>
              </w:rPr>
              <w:t>万册128P教材印刷费</w:t>
            </w:r>
          </w:p>
        </w:tc>
        <w:tc>
          <w:tcPr>
            <w:tcW w:w="3205" w:type="dxa"/>
            <w:noWrap w:val="0"/>
            <w:vAlign w:val="center"/>
          </w:tcPr>
          <w:p>
            <w:pPr>
              <w:keepNext w:val="0"/>
              <w:keepLines w:val="0"/>
              <w:pageBreakBefore w:val="0"/>
              <w:kinsoku/>
              <w:wordWrap/>
              <w:overflowPunct/>
              <w:topLinePunct w:val="0"/>
              <w:autoSpaceDE/>
              <w:autoSpaceDN/>
              <w:bidi w:val="0"/>
              <w:adjustRightInd w:val="0"/>
              <w:spacing w:line="360" w:lineRule="auto"/>
              <w:ind w:firstLine="504" w:firstLineChars="20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10454" w:type="dxa"/>
            <w:gridSpan w:val="2"/>
            <w:noWrap w:val="0"/>
            <w:vAlign w:val="center"/>
          </w:tcPr>
          <w:p>
            <w:pPr>
              <w:keepNext w:val="0"/>
              <w:keepLines w:val="0"/>
              <w:pageBreakBefore w:val="0"/>
              <w:kinsoku/>
              <w:wordWrap/>
              <w:overflowPunct/>
              <w:topLinePunct w:val="0"/>
              <w:autoSpaceDE/>
              <w:autoSpaceDN/>
              <w:bidi w:val="0"/>
              <w:adjustRightInd w:val="0"/>
              <w:spacing w:line="360" w:lineRule="auto"/>
              <w:ind w:firstLine="506" w:firstLineChars="200"/>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b/>
                <w:color w:val="000000" w:themeColor="text1"/>
                <w:spacing w:val="6"/>
                <w:sz w:val="24"/>
                <w:szCs w:val="24"/>
                <w:highlight w:val="none"/>
                <w14:textFill>
                  <w14:solidFill>
                    <w14:schemeClr w14:val="tx1"/>
                  </w14:solidFill>
                </w14:textFill>
              </w:rPr>
              <w:t>投标总价</w:t>
            </w:r>
            <w:r>
              <w:rPr>
                <w:rFonts w:hint="eastAsia" w:ascii="仿宋" w:hAnsi="仿宋" w:eastAsia="仿宋" w:cs="仿宋"/>
                <w:color w:val="000000" w:themeColor="text1"/>
                <w:spacing w:val="6"/>
                <w:sz w:val="24"/>
                <w:szCs w:val="24"/>
                <w:highlight w:val="none"/>
                <w14:textFill>
                  <w14:solidFill>
                    <w14:schemeClr w14:val="tx1"/>
                  </w14:solidFill>
                </w14:textFill>
              </w:rPr>
              <w:t>（①+②+③+④+⑤）</w:t>
            </w:r>
          </w:p>
        </w:tc>
        <w:tc>
          <w:tcPr>
            <w:tcW w:w="3205" w:type="dxa"/>
            <w:noWrap w:val="0"/>
            <w:vAlign w:val="center"/>
          </w:tcPr>
          <w:p>
            <w:pPr>
              <w:keepNext w:val="0"/>
              <w:keepLines w:val="0"/>
              <w:pageBreakBefore w:val="0"/>
              <w:kinsoku/>
              <w:wordWrap/>
              <w:overflowPunct/>
              <w:topLinePunct w:val="0"/>
              <w:autoSpaceDE/>
              <w:autoSpaceDN/>
              <w:bidi w:val="0"/>
              <w:adjustRightInd w:val="0"/>
              <w:spacing w:line="360" w:lineRule="auto"/>
              <w:ind w:firstLine="504" w:firstLineChars="20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2829" w:type="dxa"/>
            <w:noWrap w:val="0"/>
            <w:vAlign w:val="center"/>
          </w:tcPr>
          <w:p>
            <w:pPr>
              <w:keepNext w:val="0"/>
              <w:keepLines w:val="0"/>
              <w:pageBreakBefore w:val="0"/>
              <w:kinsoku/>
              <w:wordWrap/>
              <w:overflowPunct/>
              <w:topLinePunct w:val="0"/>
              <w:autoSpaceDE/>
              <w:autoSpaceDN/>
              <w:bidi w:val="0"/>
              <w:adjustRightInd w:val="0"/>
              <w:spacing w:line="360" w:lineRule="auto"/>
              <w:ind w:firstLine="0" w:firstLineChars="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⑥</w:t>
            </w:r>
          </w:p>
        </w:tc>
        <w:tc>
          <w:tcPr>
            <w:tcW w:w="7625" w:type="dxa"/>
            <w:noWrap w:val="0"/>
            <w:vAlign w:val="center"/>
          </w:tcPr>
          <w:p>
            <w:pPr>
              <w:keepNext w:val="0"/>
              <w:keepLines w:val="0"/>
              <w:pageBreakBefore w:val="0"/>
              <w:kinsoku/>
              <w:wordWrap/>
              <w:overflowPunct/>
              <w:topLinePunct w:val="0"/>
              <w:autoSpaceDE/>
              <w:autoSpaceDN/>
              <w:bidi w:val="0"/>
              <w:adjustRightInd w:val="0"/>
              <w:spacing w:line="360" w:lineRule="auto"/>
              <w:ind w:firstLine="0" w:firstLineChars="0"/>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r>
              <w:rPr>
                <w:rFonts w:hint="eastAsia" w:ascii="仿宋" w:hAnsi="仿宋" w:eastAsia="仿宋" w:cs="仿宋"/>
                <w:b/>
                <w:bCs/>
                <w:color w:val="000000" w:themeColor="text1"/>
                <w:spacing w:val="6"/>
                <w:sz w:val="24"/>
                <w:szCs w:val="24"/>
                <w:highlight w:val="none"/>
                <w14:textFill>
                  <w14:solidFill>
                    <w14:schemeClr w14:val="tx1"/>
                  </w14:solidFill>
                </w14:textFill>
              </w:rPr>
              <w:t>每单</w:t>
            </w:r>
            <w:r>
              <w:rPr>
                <w:rFonts w:hint="eastAsia" w:ascii="仿宋" w:hAnsi="仿宋" w:eastAsia="仿宋" w:cs="仿宋"/>
                <w:b/>
                <w:bCs/>
                <w:color w:val="000000" w:themeColor="text1"/>
                <w:spacing w:val="6"/>
                <w:sz w:val="24"/>
                <w:szCs w:val="24"/>
                <w:highlight w:val="none"/>
                <w:lang w:val="en-US" w:eastAsia="zh-CN"/>
                <w14:textFill>
                  <w14:solidFill>
                    <w14:schemeClr w14:val="tx1"/>
                  </w14:solidFill>
                </w14:textFill>
              </w:rPr>
              <w:t>本</w:t>
            </w:r>
            <w:r>
              <w:rPr>
                <w:rFonts w:hint="eastAsia" w:ascii="仿宋" w:hAnsi="仿宋" w:eastAsia="仿宋" w:cs="仿宋"/>
                <w:color w:val="000000" w:themeColor="text1"/>
                <w:spacing w:val="6"/>
                <w:sz w:val="24"/>
                <w:szCs w:val="24"/>
                <w:highlight w:val="none"/>
                <w14:textFill>
                  <w14:solidFill>
                    <w14:schemeClr w14:val="tx1"/>
                  </w14:solidFill>
                </w14:textFill>
              </w:rPr>
              <w:t>教材增加或减少4P，增加或减少的印刷费（请用“±”表示）</w:t>
            </w:r>
          </w:p>
        </w:tc>
        <w:tc>
          <w:tcPr>
            <w:tcW w:w="3205" w:type="dxa"/>
            <w:noWrap w:val="0"/>
            <w:vAlign w:val="center"/>
          </w:tcPr>
          <w:p>
            <w:pPr>
              <w:keepNext w:val="0"/>
              <w:keepLines w:val="0"/>
              <w:pageBreakBefore w:val="0"/>
              <w:kinsoku/>
              <w:wordWrap/>
              <w:overflowPunct/>
              <w:topLinePunct w:val="0"/>
              <w:autoSpaceDE/>
              <w:autoSpaceDN/>
              <w:bidi w:val="0"/>
              <w:adjustRightInd w:val="0"/>
              <w:spacing w:line="360" w:lineRule="auto"/>
              <w:ind w:firstLine="504" w:firstLineChars="200"/>
              <w:jc w:val="center"/>
              <w:textAlignment w:val="auto"/>
              <w:rPr>
                <w:rFonts w:hint="eastAsia" w:ascii="仿宋" w:hAnsi="仿宋" w:eastAsia="仿宋" w:cs="仿宋"/>
                <w:color w:val="000000" w:themeColor="text1"/>
                <w:spacing w:val="6"/>
                <w:sz w:val="24"/>
                <w:szCs w:val="24"/>
                <w:highlight w:val="none"/>
                <w14:textFill>
                  <w14:solidFill>
                    <w14:schemeClr w14:val="tx1"/>
                  </w14:solidFill>
                </w14:textFill>
              </w:rPr>
            </w:pPr>
          </w:p>
        </w:tc>
      </w:tr>
    </w:tbl>
    <w:p>
      <w:pPr>
        <w:snapToGrid w:val="0"/>
        <w:spacing w:line="360" w:lineRule="auto"/>
        <w:ind w:firstLine="576"/>
        <w:rPr>
          <w:rFonts w:hint="eastAsia" w:ascii="仿宋_GB2312" w:hAnsi="仿宋" w:eastAsia="仿宋_GB2312" w:cs="仿宋_GB2312"/>
          <w:color w:val="000000" w:themeColor="text1"/>
          <w:kern w:val="0"/>
          <w:sz w:val="24"/>
          <w:highlight w:val="none"/>
          <w14:textFill>
            <w14:solidFill>
              <w14:schemeClr w14:val="tx1"/>
            </w14:solidFill>
          </w14:textFill>
        </w:rPr>
      </w:pPr>
    </w:p>
    <w:p>
      <w:pPr>
        <w:snapToGrid w:val="0"/>
        <w:spacing w:line="360" w:lineRule="auto"/>
        <w:ind w:firstLine="576"/>
        <w:rPr>
          <w:rFonts w:ascii="仿宋_GB2312" w:hAnsi="仿宋" w:eastAsia="仿宋_GB2312" w:cs="仿宋_GB2312"/>
          <w:color w:val="000000" w:themeColor="text1"/>
          <w:kern w:val="0"/>
          <w:sz w:val="24"/>
          <w:highlight w:val="none"/>
          <w14:textFill>
            <w14:solidFill>
              <w14:schemeClr w14:val="tx1"/>
            </w14:solidFill>
          </w14:textFill>
        </w:rPr>
      </w:pPr>
      <w:r>
        <w:rPr>
          <w:rFonts w:hint="eastAsia" w:ascii="仿宋_GB2312" w:hAnsi="仿宋" w:eastAsia="仿宋_GB2312" w:cs="仿宋_GB2312"/>
          <w:color w:val="000000" w:themeColor="text1"/>
          <w:kern w:val="0"/>
          <w:sz w:val="24"/>
          <w:highlight w:val="none"/>
          <w14:textFill>
            <w14:solidFill>
              <w14:schemeClr w14:val="tx1"/>
            </w14:solidFill>
          </w14:textFill>
        </w:rPr>
        <w:t>注：</w:t>
      </w:r>
    </w:p>
    <w:p>
      <w:pPr>
        <w:snapToGrid w:val="0"/>
        <w:spacing w:line="360" w:lineRule="auto"/>
        <w:ind w:firstLine="576"/>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hint="eastAsia" w:ascii="仿宋_GB2312" w:hAnsi="仿宋" w:eastAsia="仿宋_GB2312" w:cs="仿宋_GB2312"/>
          <w:color w:val="000000" w:themeColor="text1"/>
          <w:kern w:val="0"/>
          <w:sz w:val="24"/>
          <w:highlight w:val="none"/>
          <w:lang w:val="zh-CN"/>
          <w14:textFill>
            <w14:solidFill>
              <w14:schemeClr w14:val="tx1"/>
            </w14:solidFill>
          </w14:textFill>
        </w:rPr>
        <w:t>1、投标人需按本表格式填写，不得自行更改。</w:t>
      </w:r>
    </w:p>
    <w:p>
      <w:pPr>
        <w:spacing w:line="360" w:lineRule="auto"/>
        <w:ind w:firstLine="480" w:firstLineChars="200"/>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ascii="仿宋_GB2312" w:hAnsi="仿宋" w:eastAsia="仿宋_GB2312" w:cs="仿宋_GB2312"/>
          <w:color w:val="000000" w:themeColor="text1"/>
          <w:kern w:val="0"/>
          <w:sz w:val="24"/>
          <w:highlight w:val="none"/>
          <w:lang w:val="zh-CN"/>
          <w14:textFill>
            <w14:solidFill>
              <w14:schemeClr w14:val="tx1"/>
            </w14:solidFill>
          </w14:textFill>
        </w:rPr>
        <w:t>2、有关本项目实施所涉及的一切费用均计入报价。</w:t>
      </w:r>
      <w:r>
        <w:rPr>
          <w:rFonts w:hint="eastAsia" w:ascii="仿宋_GB2312" w:hAnsi="仿宋" w:eastAsia="仿宋_GB2312" w:cs="仿宋_GB2312"/>
          <w:b/>
          <w:bCs/>
          <w:color w:val="000000" w:themeColor="text1"/>
          <w:kern w:val="0"/>
          <w:sz w:val="24"/>
          <w:highlight w:val="none"/>
          <w:lang w:val="zh-CN"/>
          <w14:textFill>
            <w14:solidFill>
              <w14:schemeClr w14:val="tx1"/>
            </w14:solidFill>
          </w14:textFill>
        </w:rPr>
        <w:t>采购人将以合同形式有偿取得货物或服务，不接受投标人给予的赠品、回扣或者与采购无关的其他商品、服务，不得出现“0元”“免费赠送”等形式的无偿报价，否则视为投标文件含有采购人不能接受的附加条件的，投标无效；采购内容未包含在《开标一览表（报价表）》名称栏中，投标人不能作出合理解释的，视为投标文件含有采购人不能接受的附加条件的，投标无效。</w:t>
      </w:r>
    </w:p>
    <w:p>
      <w:pPr>
        <w:snapToGrid w:val="0"/>
        <w:spacing w:line="360" w:lineRule="auto"/>
        <w:ind w:firstLine="576"/>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hint="eastAsia" w:ascii="仿宋_GB2312" w:hAnsi="仿宋" w:eastAsia="仿宋_GB2312" w:cs="仿宋_GB2312"/>
          <w:color w:val="000000" w:themeColor="text1"/>
          <w:kern w:val="0"/>
          <w:sz w:val="24"/>
          <w:highlight w:val="none"/>
          <w:lang w:val="en-US" w:eastAsia="zh-CN"/>
          <w14:textFill>
            <w14:solidFill>
              <w14:schemeClr w14:val="tx1"/>
            </w14:solidFill>
          </w14:textFill>
        </w:rPr>
        <w:t>3</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、特别提示：采购代理机构将对</w:t>
      </w:r>
      <w:r>
        <w:rPr>
          <w:rFonts w:hint="eastAsia" w:ascii="仿宋_GB2312" w:hAnsi="仿宋" w:eastAsia="仿宋_GB2312" w:cs="仿宋_GB2312"/>
          <w:color w:val="000000" w:themeColor="text1"/>
          <w:kern w:val="0"/>
          <w:sz w:val="24"/>
          <w:highlight w:val="none"/>
          <w14:textFill>
            <w14:solidFill>
              <w14:schemeClr w14:val="tx1"/>
            </w14:solidFill>
          </w14:textFill>
        </w:rPr>
        <w:t>本表</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予以公示。</w:t>
      </w:r>
    </w:p>
    <w:p>
      <w:pPr>
        <w:snapToGrid w:val="0"/>
        <w:spacing w:line="360" w:lineRule="auto"/>
        <w:ind w:firstLine="576"/>
        <w:rPr>
          <w:rFonts w:ascii="仿宋" w:hAnsi="仿宋" w:eastAsia="仿宋" w:cs="仿宋"/>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kern w:val="0"/>
          <w:sz w:val="24"/>
          <w:highlight w:val="none"/>
          <w:lang w:val="en-US" w:eastAsia="zh-CN"/>
          <w14:textFill>
            <w14:solidFill>
              <w14:schemeClr w14:val="tx1"/>
            </w14:solidFill>
          </w14:textFill>
        </w:rPr>
        <w:t>4</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、符合招标文件中列明的可享受中小企业扶持政策的投标人，请填写中小企业声明函。注：投标人提供的中小企业声明函内容不实的，属于提供虚假</w:t>
      </w:r>
      <w:r>
        <w:rPr>
          <w:rFonts w:hint="eastAsia" w:ascii="仿宋" w:hAnsi="仿宋" w:eastAsia="仿宋" w:cs="仿宋"/>
          <w:color w:val="000000" w:themeColor="text1"/>
          <w:sz w:val="24"/>
          <w:highlight w:val="none"/>
          <w:lang w:val="zh-CN"/>
          <w14:textFill>
            <w14:solidFill>
              <w14:schemeClr w14:val="tx1"/>
            </w14:solidFill>
          </w14:textFill>
        </w:rPr>
        <w:t>材料谋取中标、成交，依照《中华人民共和国政府采购法》等国家有关规定追究相应责任。</w:t>
      </w:r>
    </w:p>
    <w:p>
      <w:pPr>
        <w:pStyle w:val="692"/>
        <w:keepNext w:val="0"/>
        <w:pageBreakBefore w:val="0"/>
        <w:tabs>
          <w:tab w:val="clear" w:pos="720"/>
        </w:tabs>
        <w:snapToGrid w:val="0"/>
        <w:spacing w:before="120" w:after="120"/>
        <w:ind w:firstLine="641"/>
        <w:jc w:val="left"/>
        <w:outlineLvl w:val="9"/>
        <w:rPr>
          <w:rFonts w:ascii="仿宋" w:hAnsi="仿宋" w:eastAsia="仿宋" w:cs="仿宋"/>
          <w:b w:val="0"/>
          <w:color w:val="000000" w:themeColor="text1"/>
          <w:kern w:val="2"/>
          <w:sz w:val="24"/>
          <w:szCs w:val="24"/>
          <w:highlight w:val="none"/>
          <w14:textFill>
            <w14:solidFill>
              <w14:schemeClr w14:val="tx1"/>
            </w14:solidFill>
          </w14:textFill>
        </w:rPr>
        <w:sectPr>
          <w:pgSz w:w="16838" w:h="11906" w:orient="landscape"/>
          <w:pgMar w:top="1418" w:right="1247" w:bottom="1418" w:left="1276" w:header="851" w:footer="992" w:gutter="0"/>
          <w:cols w:space="0" w:num="1"/>
          <w:titlePg/>
          <w:docGrid w:linePitch="312" w:charSpace="0"/>
        </w:sectPr>
      </w:pPr>
    </w:p>
    <w:p>
      <w:pPr>
        <w:pStyle w:val="692"/>
        <w:keepNext w:val="0"/>
        <w:pageBreakBefore w:val="0"/>
        <w:tabs>
          <w:tab w:val="clear" w:pos="720"/>
        </w:tabs>
        <w:snapToGrid w:val="0"/>
        <w:spacing w:before="120" w:after="120"/>
        <w:ind w:firstLine="643"/>
        <w:outlineLvl w:val="9"/>
        <w:rPr>
          <w:rFonts w:ascii="仿宋_GB2312" w:hAnsi="宋体" w:eastAsia="仿宋_GB2312"/>
          <w:color w:val="000000" w:themeColor="text1"/>
          <w:sz w:val="32"/>
          <w:szCs w:val="32"/>
          <w:highlight w:val="none"/>
          <w14:textFill>
            <w14:solidFill>
              <w14:schemeClr w14:val="tx1"/>
            </w14:solidFill>
          </w14:textFill>
        </w:rPr>
      </w:pPr>
      <w:r>
        <w:rPr>
          <w:rFonts w:hint="eastAsia" w:ascii="仿宋_GB2312" w:hAnsi="仿宋" w:eastAsia="仿宋_GB2312" w:cs="仿宋_GB2312"/>
          <w:color w:val="000000" w:themeColor="text1"/>
          <w:kern w:val="2"/>
          <w:sz w:val="32"/>
          <w:szCs w:val="32"/>
          <w:highlight w:val="none"/>
          <w14:textFill>
            <w14:solidFill>
              <w14:schemeClr w14:val="tx1"/>
            </w14:solidFill>
          </w14:textFill>
        </w:rPr>
        <w:t>二、</w:t>
      </w:r>
      <w:r>
        <w:rPr>
          <w:rFonts w:hint="eastAsia" w:ascii="仿宋_GB2312" w:hAnsi="宋体" w:eastAsia="仿宋_GB2312"/>
          <w:color w:val="000000" w:themeColor="text1"/>
          <w:sz w:val="32"/>
          <w:szCs w:val="32"/>
          <w:highlight w:val="none"/>
          <w14:textFill>
            <w14:solidFill>
              <w14:schemeClr w14:val="tx1"/>
            </w14:solidFill>
          </w14:textFill>
        </w:rPr>
        <w:t>中小企业声明函</w:t>
      </w:r>
    </w:p>
    <w:p>
      <w:pPr>
        <w:widowControl/>
        <w:spacing w:line="360" w:lineRule="auto"/>
        <w:ind w:firstLine="120" w:firstLineChars="50"/>
        <w:jc w:val="left"/>
        <w:rPr>
          <w:rFonts w:ascii="仿宋_GB2312" w:hAnsi="仿宋" w:eastAsia="仿宋_GB2312" w:cs="仿宋_GB2312"/>
          <w:b/>
          <w:color w:val="000000" w:themeColor="text1"/>
          <w:sz w:val="24"/>
          <w:highlight w:val="none"/>
          <w14:textFill>
            <w14:solidFill>
              <w14:schemeClr w14:val="tx1"/>
            </w14:solidFill>
          </w14:textFill>
        </w:rPr>
      </w:pPr>
      <w:r>
        <w:rPr>
          <w:rFonts w:hint="eastAsia" w:ascii="仿宋_GB2312" w:hAnsi="仿宋" w:eastAsia="仿宋_GB2312" w:cs="仿宋_GB2312"/>
          <w:b/>
          <w:color w:val="000000" w:themeColor="text1"/>
          <w:sz w:val="24"/>
          <w:highlight w:val="none"/>
          <w14:textFill>
            <w14:solidFill>
              <w14:schemeClr w14:val="tx1"/>
            </w14:solidFill>
          </w14:textFill>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仿宋_GB2312" w:hAnsi="仿宋" w:eastAsia="仿宋_GB2312" w:cs="仿宋_GB2312"/>
          <w:b/>
          <w:color w:val="000000" w:themeColor="text1"/>
          <w:sz w:val="24"/>
          <w:highlight w:val="none"/>
          <w14:textFill>
            <w14:solidFill>
              <w14:schemeClr w14:val="tx1"/>
            </w14:solidFill>
          </w14:textFill>
        </w:rPr>
        <w:t>5）。</w:t>
      </w:r>
      <w:r>
        <w:rPr>
          <w:rFonts w:hint="eastAsia" w:ascii="仿宋_GB2312" w:hAnsi="仿宋" w:eastAsia="仿宋_GB2312" w:cs="仿宋_GB2312"/>
          <w:b/>
          <w:color w:val="000000" w:themeColor="text1"/>
          <w:sz w:val="24"/>
          <w:highlight w:val="none"/>
          <w14:textFill>
            <w14:solidFill>
              <w14:schemeClr w14:val="tx1"/>
            </w14:solidFill>
          </w14:textFill>
        </w:rPr>
        <w:t>]</w:t>
      </w:r>
    </w:p>
    <w:p>
      <w:pPr>
        <w:pStyle w:val="692"/>
        <w:keepNext w:val="0"/>
        <w:pageBreakBefore w:val="0"/>
        <w:tabs>
          <w:tab w:val="clear" w:pos="720"/>
        </w:tabs>
        <w:snapToGrid w:val="0"/>
        <w:spacing w:before="120" w:after="120"/>
        <w:ind w:firstLine="643"/>
        <w:outlineLvl w:val="9"/>
        <w:rPr>
          <w:rFonts w:ascii="仿宋_GB2312" w:hAnsi="宋体" w:eastAsia="仿宋_GB2312"/>
          <w:b w:val="0"/>
          <w:color w:val="000000" w:themeColor="text1"/>
          <w:sz w:val="32"/>
          <w:szCs w:val="32"/>
          <w:highlight w:val="none"/>
          <w14:textFill>
            <w14:solidFill>
              <w14:schemeClr w14:val="tx1"/>
            </w14:solidFill>
          </w14:textFill>
        </w:rPr>
      </w:pPr>
    </w:p>
    <w:p>
      <w:pPr>
        <w:spacing w:line="360" w:lineRule="auto"/>
        <w:ind w:right="420" w:firstLine="3614" w:firstLineChars="1000"/>
        <w:rPr>
          <w:rFonts w:ascii="仿宋_GB2312" w:hAnsi="仿宋" w:eastAsia="仿宋_GB2312" w:cs="仿宋_GB2312"/>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仿宋_GB2312" w:hAnsi="仿宋" w:eastAsia="仿宋_GB2312" w:cs="仿宋_GB2312"/>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仿宋_GB2312" w:hAnsi="仿宋" w:eastAsia="仿宋_GB2312" w:cs="仿宋_GB2312"/>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仿宋_GB2312" w:hAnsi="仿宋" w:eastAsia="仿宋_GB2312" w:cs="仿宋_GB2312"/>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仿宋_GB2312" w:hAnsi="仿宋" w:eastAsia="仿宋_GB2312" w:cs="仿宋_GB2312"/>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仿宋_GB2312" w:hAnsi="仿宋" w:eastAsia="仿宋_GB2312" w:cs="仿宋_GB2312"/>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仿宋_GB2312" w:hAnsi="仿宋" w:eastAsia="仿宋_GB2312" w:cs="仿宋_GB2312"/>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仿宋_GB2312" w:hAnsi="仿宋" w:eastAsia="仿宋_GB2312" w:cs="仿宋_GB2312"/>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仿宋_GB2312" w:hAnsi="仿宋" w:eastAsia="仿宋_GB2312" w:cs="仿宋_GB2312"/>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仿宋_GB2312" w:hAnsi="仿宋" w:eastAsia="仿宋_GB2312" w:cs="仿宋_GB2312"/>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仿宋_GB2312" w:hAnsi="仿宋" w:eastAsia="仿宋_GB2312" w:cs="仿宋_GB2312"/>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仿宋_GB2312" w:hAnsi="仿宋" w:eastAsia="仿宋_GB2312" w:cs="仿宋_GB2312"/>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仿宋_GB2312" w:hAnsi="仿宋" w:eastAsia="仿宋_GB2312" w:cs="仿宋_GB2312"/>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仿宋_GB2312" w:hAnsi="仿宋" w:eastAsia="仿宋_GB2312" w:cs="仿宋_GB2312"/>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仿宋_GB2312" w:hAnsi="仿宋" w:eastAsia="仿宋_GB2312" w:cs="仿宋_GB2312"/>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仿宋_GB2312" w:hAnsi="仿宋" w:eastAsia="仿宋_GB2312" w:cs="仿宋_GB2312"/>
          <w:b/>
          <w:color w:val="000000" w:themeColor="text1"/>
          <w:kern w:val="0"/>
          <w:sz w:val="36"/>
          <w:szCs w:val="36"/>
          <w:highlight w:val="none"/>
          <w14:textFill>
            <w14:solidFill>
              <w14:schemeClr w14:val="tx1"/>
            </w14:solidFill>
          </w14:textFill>
        </w:rPr>
      </w:pPr>
    </w:p>
    <w:p>
      <w:pPr>
        <w:pStyle w:val="3"/>
        <w:keepNext w:val="0"/>
        <w:keepLines w:val="0"/>
        <w:pageBreakBefore/>
        <w:widowControl/>
        <w:spacing w:before="100" w:beforeAutospacing="1" w:after="100" w:afterAutospacing="1" w:line="360" w:lineRule="auto"/>
        <w:ind w:left="1290" w:firstLine="3092" w:firstLineChars="700"/>
        <w:rPr>
          <w:rFonts w:ascii="仿宋_GB2312" w:hAnsi="仿宋" w:eastAsia="仿宋_GB2312"/>
          <w:color w:val="000000" w:themeColor="text1"/>
          <w:highlight w:val="none"/>
          <w14:textFill>
            <w14:solidFill>
              <w14:schemeClr w14:val="tx1"/>
            </w14:solidFill>
          </w14:textFill>
        </w:rPr>
      </w:pPr>
      <w:bookmarkStart w:id="381" w:name="_Toc465665161"/>
      <w:r>
        <w:rPr>
          <w:rFonts w:hint="eastAsia" w:ascii="仿宋_GB2312" w:hAnsi="仿宋" w:eastAsia="仿宋_GB2312"/>
          <w:color w:val="000000" w:themeColor="text1"/>
          <w:highlight w:val="none"/>
          <w14:textFill>
            <w14:solidFill>
              <w14:schemeClr w14:val="tx1"/>
            </w14:solidFill>
          </w14:textFill>
        </w:rPr>
        <w:t>附件</w:t>
      </w:r>
      <w:bookmarkEnd w:id="381"/>
    </w:p>
    <w:p>
      <w:pPr>
        <w:spacing w:line="360" w:lineRule="auto"/>
        <w:rPr>
          <w:rFonts w:ascii="仿宋_GB2312" w:hAnsi="仿宋" w:eastAsia="仿宋_GB2312"/>
          <w:b/>
          <w:color w:val="000000" w:themeColor="text1"/>
          <w:spacing w:val="6"/>
          <w:sz w:val="32"/>
          <w:szCs w:val="32"/>
          <w:highlight w:val="none"/>
          <w14:textFill>
            <w14:solidFill>
              <w14:schemeClr w14:val="tx1"/>
            </w14:solidFill>
          </w14:textFill>
        </w:rPr>
      </w:pPr>
      <w:r>
        <w:rPr>
          <w:rFonts w:hint="eastAsia" w:ascii="仿宋_GB2312" w:hAnsi="仿宋" w:eastAsia="仿宋_GB2312"/>
          <w:b/>
          <w:color w:val="000000" w:themeColor="text1"/>
          <w:spacing w:val="6"/>
          <w:sz w:val="32"/>
          <w:szCs w:val="32"/>
          <w:highlight w:val="none"/>
          <w14:textFill>
            <w14:solidFill>
              <w14:schemeClr w14:val="tx1"/>
            </w14:solidFill>
          </w14:textFill>
        </w:rPr>
        <w:t>附件</w:t>
      </w:r>
      <w:r>
        <w:rPr>
          <w:rFonts w:ascii="仿宋_GB2312" w:hAnsi="仿宋" w:eastAsia="仿宋_GB2312"/>
          <w:b/>
          <w:color w:val="000000" w:themeColor="text1"/>
          <w:spacing w:val="6"/>
          <w:sz w:val="32"/>
          <w:szCs w:val="32"/>
          <w:highlight w:val="none"/>
          <w14:textFill>
            <w14:solidFill>
              <w14:schemeClr w14:val="tx1"/>
            </w14:solidFill>
          </w14:textFill>
        </w:rPr>
        <w:t>1：</w:t>
      </w:r>
    </w:p>
    <w:p>
      <w:pPr>
        <w:spacing w:line="360" w:lineRule="auto"/>
        <w:jc w:val="center"/>
        <w:rPr>
          <w:rFonts w:ascii="仿宋_GB2312" w:hAnsi="仿宋" w:eastAsia="仿宋_GB2312"/>
          <w:b/>
          <w:color w:val="000000" w:themeColor="text1"/>
          <w:spacing w:val="6"/>
          <w:sz w:val="32"/>
          <w:szCs w:val="32"/>
          <w:highlight w:val="none"/>
          <w14:textFill>
            <w14:solidFill>
              <w14:schemeClr w14:val="tx1"/>
            </w14:solidFill>
          </w14:textFill>
        </w:rPr>
      </w:pPr>
      <w:bookmarkStart w:id="382" w:name="OLE_LINK14"/>
      <w:bookmarkStart w:id="383" w:name="OLE_LINK13"/>
      <w:r>
        <w:rPr>
          <w:rFonts w:hint="eastAsia" w:ascii="仿宋_GB2312" w:hAnsi="仿宋" w:eastAsia="仿宋_GB2312"/>
          <w:b/>
          <w:color w:val="000000" w:themeColor="text1"/>
          <w:spacing w:val="6"/>
          <w:sz w:val="32"/>
          <w:szCs w:val="32"/>
          <w:highlight w:val="none"/>
          <w14:textFill>
            <w14:solidFill>
              <w14:schemeClr w14:val="tx1"/>
            </w14:solidFill>
          </w14:textFill>
        </w:rPr>
        <w:t>残疾人福利性单位声明函</w:t>
      </w:r>
    </w:p>
    <w:bookmarkEnd w:id="382"/>
    <w:bookmarkEnd w:id="383"/>
    <w:p>
      <w:pPr>
        <w:spacing w:line="360" w:lineRule="auto"/>
        <w:rPr>
          <w:rFonts w:ascii="仿宋_GB2312" w:hAnsi="仿宋" w:eastAsia="仿宋_GB2312"/>
          <w:b/>
          <w:color w:val="000000" w:themeColor="text1"/>
          <w:spacing w:val="6"/>
          <w:sz w:val="30"/>
          <w:szCs w:val="30"/>
          <w:highlight w:val="none"/>
          <w14:textFill>
            <w14:solidFill>
              <w14:schemeClr w14:val="tx1"/>
            </w14:solidFill>
          </w14:textFill>
        </w:rPr>
      </w:pPr>
    </w:p>
    <w:p>
      <w:pPr>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本单位郑重声明，根据《财政部</w:t>
      </w:r>
      <w:r>
        <w:rPr>
          <w:rFonts w:ascii="仿宋_GB2312" w:hAnsi="仿宋" w:eastAsia="仿宋_GB2312" w:cs="仿宋_GB2312"/>
          <w:color w:val="000000" w:themeColor="text1"/>
          <w:sz w:val="24"/>
          <w:highlight w:val="none"/>
          <w14:textFill>
            <w14:solidFill>
              <w14:schemeClr w14:val="tx1"/>
            </w14:solidFill>
          </w14:textFill>
        </w:rPr>
        <w:t xml:space="preserve"> </w:t>
      </w:r>
      <w:r>
        <w:rPr>
          <w:rFonts w:hint="eastAsia" w:ascii="仿宋_GB2312" w:hAnsi="仿宋" w:eastAsia="仿宋_GB2312" w:cs="仿宋_GB2312"/>
          <w:color w:val="000000" w:themeColor="text1"/>
          <w:sz w:val="24"/>
          <w:highlight w:val="none"/>
          <w14:textFill>
            <w14:solidFill>
              <w14:schemeClr w14:val="tx1"/>
            </w14:solidFill>
          </w14:textFill>
        </w:rPr>
        <w:t>民政部</w:t>
      </w:r>
      <w:r>
        <w:rPr>
          <w:rFonts w:ascii="仿宋_GB2312" w:hAnsi="仿宋" w:eastAsia="仿宋_GB2312" w:cs="仿宋_GB2312"/>
          <w:color w:val="000000" w:themeColor="text1"/>
          <w:sz w:val="24"/>
          <w:highlight w:val="none"/>
          <w14:textFill>
            <w14:solidFill>
              <w14:schemeClr w14:val="tx1"/>
            </w14:solidFill>
          </w14:textFill>
        </w:rPr>
        <w:t xml:space="preserve"> </w:t>
      </w:r>
      <w:r>
        <w:rPr>
          <w:rFonts w:hint="eastAsia" w:ascii="仿宋_GB2312" w:hAnsi="仿宋" w:eastAsia="仿宋_GB2312" w:cs="仿宋_GB2312"/>
          <w:color w:val="000000" w:themeColor="text1"/>
          <w:sz w:val="24"/>
          <w:highlight w:val="none"/>
          <w14:textFill>
            <w14:solidFill>
              <w14:schemeClr w14:val="tx1"/>
            </w14:solidFill>
          </w14:textFill>
        </w:rPr>
        <w:t>中国残疾人联合会关于促进残疾人就业政府采购政策的通知》（财库〔</w:t>
      </w:r>
      <w:r>
        <w:rPr>
          <w:rFonts w:ascii="仿宋_GB2312" w:hAnsi="仿宋" w:eastAsia="仿宋_GB2312" w:cs="仿宋_GB2312"/>
          <w:color w:val="000000" w:themeColor="text1"/>
          <w:sz w:val="24"/>
          <w:highlight w:val="none"/>
          <w14:textFill>
            <w14:solidFill>
              <w14:schemeClr w14:val="tx1"/>
            </w14:solidFill>
          </w14:textFill>
        </w:rPr>
        <w:t>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本单位对上述声明的真实性负责。如有虚假，将依法承担相应责任。</w:t>
      </w:r>
    </w:p>
    <w:p>
      <w:pPr>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p>
    <w:p>
      <w:pPr>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p>
    <w:p>
      <w:pPr>
        <w:tabs>
          <w:tab w:val="left" w:pos="4860"/>
        </w:tabs>
        <w:spacing w:line="360" w:lineRule="auto"/>
        <w:ind w:right="1560" w:firstLine="480" w:firstLineChars="200"/>
        <w:jc w:val="center"/>
        <w:rPr>
          <w:rFonts w:ascii="仿宋_GB2312" w:hAnsi="仿宋" w:eastAsia="仿宋_GB2312" w:cs="仿宋_GB2312"/>
          <w:color w:val="000000" w:themeColor="text1"/>
          <w:sz w:val="24"/>
          <w:highlight w:val="none"/>
          <w14:textFill>
            <w14:solidFill>
              <w14:schemeClr w14:val="tx1"/>
            </w14:solidFill>
          </w14:textFill>
        </w:rPr>
      </w:pPr>
      <w:r>
        <w:rPr>
          <w:rFonts w:ascii="仿宋_GB2312" w:hAnsi="仿宋" w:eastAsia="仿宋_GB2312" w:cs="仿宋_GB2312"/>
          <w:color w:val="000000" w:themeColor="text1"/>
          <w:sz w:val="24"/>
          <w:highlight w:val="none"/>
          <w14:textFill>
            <w14:solidFill>
              <w14:schemeClr w14:val="tx1"/>
            </w14:solidFill>
          </w14:textFill>
        </w:rPr>
        <w:t xml:space="preserve">               </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投标人名称（电子签名）</w:t>
      </w:r>
      <w:r>
        <w:rPr>
          <w:rFonts w:hint="eastAsia" w:ascii="仿宋_GB2312" w:hAnsi="仿宋" w:eastAsia="仿宋_GB2312" w:cs="仿宋_GB2312"/>
          <w:color w:val="000000" w:themeColor="text1"/>
          <w:sz w:val="24"/>
          <w:highlight w:val="none"/>
          <w14:textFill>
            <w14:solidFill>
              <w14:schemeClr w14:val="tx1"/>
            </w14:solidFill>
          </w14:textFill>
        </w:rPr>
        <w:t>：</w:t>
      </w:r>
    </w:p>
    <w:p>
      <w:pPr>
        <w:tabs>
          <w:tab w:val="left" w:pos="4860"/>
        </w:tabs>
        <w:spacing w:line="360" w:lineRule="auto"/>
        <w:ind w:right="1560" w:firstLine="480" w:firstLineChars="200"/>
        <w:jc w:val="center"/>
        <w:rPr>
          <w:rFonts w:ascii="仿宋_GB2312" w:hAnsi="仿宋" w:eastAsia="仿宋_GB2312" w:cs="仿宋_GB2312"/>
          <w:color w:val="000000" w:themeColor="text1"/>
          <w:sz w:val="24"/>
          <w:highlight w:val="none"/>
          <w14:textFill>
            <w14:solidFill>
              <w14:schemeClr w14:val="tx1"/>
            </w14:solidFill>
          </w14:textFill>
        </w:rPr>
      </w:pPr>
      <w:r>
        <w:rPr>
          <w:rFonts w:ascii="仿宋_GB2312" w:hAnsi="仿宋" w:eastAsia="仿宋_GB2312" w:cs="仿宋_GB2312"/>
          <w:color w:val="000000" w:themeColor="text1"/>
          <w:sz w:val="24"/>
          <w:highlight w:val="none"/>
          <w14:textFill>
            <w14:solidFill>
              <w14:schemeClr w14:val="tx1"/>
            </w14:solidFill>
          </w14:textFill>
        </w:rPr>
        <w:t xml:space="preserve">       日  期：</w:t>
      </w:r>
    </w:p>
    <w:p>
      <w:pPr>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p>
    <w:p>
      <w:pPr>
        <w:spacing w:line="360" w:lineRule="auto"/>
        <w:ind w:firstLine="420" w:firstLineChars="200"/>
        <w:rPr>
          <w:rFonts w:ascii="仿宋_GB2312" w:hAnsi="仿宋" w:eastAsia="仿宋_GB2312"/>
          <w:color w:val="000000" w:themeColor="text1"/>
          <w:highlight w:val="none"/>
          <w14:textFill>
            <w14:solidFill>
              <w14:schemeClr w14:val="tx1"/>
            </w14:solidFill>
          </w14:textFill>
        </w:rPr>
      </w:pPr>
    </w:p>
    <w:p>
      <w:pPr>
        <w:spacing w:line="360" w:lineRule="auto"/>
        <w:ind w:firstLine="420" w:firstLineChars="200"/>
        <w:rPr>
          <w:rFonts w:ascii="仿宋_GB2312" w:hAnsi="仿宋" w:eastAsia="仿宋_GB2312"/>
          <w:color w:val="000000" w:themeColor="text1"/>
          <w:highlight w:val="none"/>
          <w14:textFill>
            <w14:solidFill>
              <w14:schemeClr w14:val="tx1"/>
            </w14:solidFill>
          </w14:textFill>
        </w:rPr>
      </w:pPr>
    </w:p>
    <w:p>
      <w:pPr>
        <w:spacing w:line="360" w:lineRule="auto"/>
        <w:ind w:firstLine="420" w:firstLineChars="200"/>
        <w:rPr>
          <w:rFonts w:ascii="仿宋_GB2312" w:hAnsi="仿宋" w:eastAsia="仿宋_GB2312"/>
          <w:color w:val="000000" w:themeColor="text1"/>
          <w:highlight w:val="none"/>
          <w14:textFill>
            <w14:solidFill>
              <w14:schemeClr w14:val="tx1"/>
            </w14:solidFill>
          </w14:textFill>
        </w:rPr>
      </w:pPr>
    </w:p>
    <w:p>
      <w:pPr>
        <w:spacing w:line="360" w:lineRule="auto"/>
        <w:ind w:firstLine="420" w:firstLineChars="200"/>
        <w:rPr>
          <w:rFonts w:ascii="仿宋_GB2312" w:hAnsi="仿宋" w:eastAsia="仿宋_GB2312"/>
          <w:color w:val="000000" w:themeColor="text1"/>
          <w:highlight w:val="none"/>
          <w14:textFill>
            <w14:solidFill>
              <w14:schemeClr w14:val="tx1"/>
            </w14:solidFill>
          </w14:textFill>
        </w:rPr>
      </w:pPr>
    </w:p>
    <w:p>
      <w:pPr>
        <w:spacing w:line="360" w:lineRule="auto"/>
        <w:rPr>
          <w:rFonts w:ascii="仿宋_GB2312" w:hAnsi="仿宋" w:eastAsia="仿宋_GB2312" w:cs="仿宋_GB2312"/>
          <w:b/>
          <w:color w:val="000000" w:themeColor="text1"/>
          <w:sz w:val="24"/>
          <w:highlight w:val="none"/>
          <w14:textFill>
            <w14:solidFill>
              <w14:schemeClr w14:val="tx1"/>
            </w14:solidFill>
          </w14:textFill>
        </w:rPr>
      </w:pPr>
    </w:p>
    <w:p>
      <w:pPr>
        <w:spacing w:line="360" w:lineRule="auto"/>
        <w:rPr>
          <w:rFonts w:ascii="仿宋_GB2312" w:hAnsi="仿宋" w:eastAsia="仿宋_GB2312" w:cs="仿宋_GB2312"/>
          <w:b/>
          <w:color w:val="000000" w:themeColor="text1"/>
          <w:sz w:val="24"/>
          <w:highlight w:val="none"/>
          <w14:textFill>
            <w14:solidFill>
              <w14:schemeClr w14:val="tx1"/>
            </w14:solidFill>
          </w14:textFill>
        </w:rPr>
      </w:pPr>
    </w:p>
    <w:p>
      <w:pPr>
        <w:spacing w:line="360" w:lineRule="auto"/>
        <w:rPr>
          <w:rFonts w:ascii="仿宋_GB2312" w:hAnsi="仿宋" w:eastAsia="仿宋_GB2312" w:cs="仿宋_GB2312"/>
          <w:b/>
          <w:color w:val="000000" w:themeColor="text1"/>
          <w:sz w:val="24"/>
          <w:highlight w:val="none"/>
          <w14:textFill>
            <w14:solidFill>
              <w14:schemeClr w14:val="tx1"/>
            </w14:solidFill>
          </w14:textFill>
        </w:rPr>
      </w:pPr>
    </w:p>
    <w:p>
      <w:pPr>
        <w:spacing w:line="360" w:lineRule="auto"/>
        <w:rPr>
          <w:rFonts w:ascii="仿宋_GB2312" w:hAnsi="仿宋" w:eastAsia="仿宋_GB2312" w:cs="仿宋_GB2312"/>
          <w:b/>
          <w:color w:val="000000" w:themeColor="text1"/>
          <w:sz w:val="24"/>
          <w:highlight w:val="none"/>
          <w14:textFill>
            <w14:solidFill>
              <w14:schemeClr w14:val="tx1"/>
            </w14:solidFill>
          </w14:textFill>
        </w:rPr>
      </w:pPr>
    </w:p>
    <w:p>
      <w:pPr>
        <w:spacing w:line="360" w:lineRule="auto"/>
        <w:rPr>
          <w:rFonts w:ascii="仿宋_GB2312" w:hAnsi="仿宋" w:eastAsia="仿宋_GB2312" w:cs="仿宋_GB2312"/>
          <w:b/>
          <w:color w:val="000000" w:themeColor="text1"/>
          <w:sz w:val="24"/>
          <w:highlight w:val="none"/>
          <w14:textFill>
            <w14:solidFill>
              <w14:schemeClr w14:val="tx1"/>
            </w14:solidFill>
          </w14:textFill>
        </w:rPr>
      </w:pPr>
    </w:p>
    <w:p>
      <w:pPr>
        <w:spacing w:line="360" w:lineRule="auto"/>
        <w:rPr>
          <w:rFonts w:ascii="仿宋_GB2312" w:hAnsi="仿宋" w:eastAsia="仿宋_GB2312" w:cs="仿宋_GB2312"/>
          <w:b/>
          <w:color w:val="000000" w:themeColor="text1"/>
          <w:sz w:val="24"/>
          <w:highlight w:val="none"/>
          <w14:textFill>
            <w14:solidFill>
              <w14:schemeClr w14:val="tx1"/>
            </w14:solidFill>
          </w14:textFill>
        </w:rPr>
      </w:pPr>
    </w:p>
    <w:p>
      <w:pPr>
        <w:spacing w:line="360" w:lineRule="auto"/>
        <w:rPr>
          <w:rFonts w:ascii="仿宋_GB2312" w:hAnsi="仿宋" w:eastAsia="仿宋_GB2312" w:cs="仿宋_GB2312"/>
          <w:b/>
          <w:color w:val="000000" w:themeColor="text1"/>
          <w:sz w:val="24"/>
          <w:highlight w:val="none"/>
          <w14:textFill>
            <w14:solidFill>
              <w14:schemeClr w14:val="tx1"/>
            </w14:solidFill>
          </w14:textFill>
        </w:rPr>
      </w:pPr>
    </w:p>
    <w:p>
      <w:pPr>
        <w:spacing w:line="360" w:lineRule="auto"/>
        <w:rPr>
          <w:rFonts w:ascii="仿宋_GB2312" w:hAnsi="仿宋" w:eastAsia="仿宋_GB2312" w:cs="仿宋_GB2312"/>
          <w:b/>
          <w:color w:val="000000" w:themeColor="text1"/>
          <w:sz w:val="24"/>
          <w:highlight w:val="none"/>
          <w14:textFill>
            <w14:solidFill>
              <w14:schemeClr w14:val="tx1"/>
            </w14:solidFill>
          </w14:textFill>
        </w:rPr>
      </w:pPr>
    </w:p>
    <w:p>
      <w:pPr>
        <w:rPr>
          <w:rFonts w:ascii="仿宋_GB2312" w:hAnsi="仿宋" w:eastAsia="仿宋_GB2312"/>
          <w:b/>
          <w:color w:val="000000" w:themeColor="text1"/>
          <w:spacing w:val="6"/>
          <w:sz w:val="32"/>
          <w:szCs w:val="32"/>
          <w:highlight w:val="none"/>
          <w14:textFill>
            <w14:solidFill>
              <w14:schemeClr w14:val="tx1"/>
            </w14:solidFill>
          </w14:textFill>
        </w:rPr>
      </w:pPr>
      <w:r>
        <w:rPr>
          <w:rFonts w:hint="eastAsia" w:ascii="仿宋_GB2312" w:hAnsi="仿宋" w:eastAsia="仿宋_GB2312"/>
          <w:b/>
          <w:color w:val="000000" w:themeColor="text1"/>
          <w:spacing w:val="6"/>
          <w:sz w:val="32"/>
          <w:szCs w:val="32"/>
          <w:highlight w:val="none"/>
          <w14:textFill>
            <w14:solidFill>
              <w14:schemeClr w14:val="tx1"/>
            </w14:solidFill>
          </w14:textFill>
        </w:rPr>
        <w:br w:type="page"/>
      </w:r>
    </w:p>
    <w:p>
      <w:pPr>
        <w:spacing w:line="360" w:lineRule="auto"/>
        <w:jc w:val="left"/>
        <w:rPr>
          <w:rFonts w:ascii="仿宋_GB2312" w:hAnsi="仿宋" w:eastAsia="仿宋_GB2312"/>
          <w:b/>
          <w:color w:val="000000" w:themeColor="text1"/>
          <w:spacing w:val="6"/>
          <w:sz w:val="32"/>
          <w:szCs w:val="32"/>
          <w:highlight w:val="none"/>
          <w14:textFill>
            <w14:solidFill>
              <w14:schemeClr w14:val="tx1"/>
            </w14:solidFill>
          </w14:textFill>
        </w:rPr>
      </w:pPr>
      <w:r>
        <w:rPr>
          <w:rFonts w:hint="eastAsia" w:ascii="仿宋_GB2312" w:hAnsi="仿宋" w:eastAsia="仿宋_GB2312"/>
          <w:b/>
          <w:color w:val="000000" w:themeColor="text1"/>
          <w:spacing w:val="6"/>
          <w:sz w:val="32"/>
          <w:szCs w:val="32"/>
          <w:highlight w:val="none"/>
          <w14:textFill>
            <w14:solidFill>
              <w14:schemeClr w14:val="tx1"/>
            </w14:solidFill>
          </w14:textFill>
        </w:rPr>
        <w:t>附件</w:t>
      </w:r>
      <w:r>
        <w:rPr>
          <w:rFonts w:ascii="仿宋_GB2312" w:hAnsi="仿宋" w:eastAsia="仿宋_GB2312"/>
          <w:b/>
          <w:color w:val="000000" w:themeColor="text1"/>
          <w:spacing w:val="6"/>
          <w:sz w:val="32"/>
          <w:szCs w:val="32"/>
          <w:highlight w:val="none"/>
          <w14:textFill>
            <w14:solidFill>
              <w14:schemeClr w14:val="tx1"/>
            </w14:solidFill>
          </w14:textFill>
        </w:rPr>
        <w:t>2：质疑函范本及制作说明</w:t>
      </w:r>
    </w:p>
    <w:p>
      <w:pPr>
        <w:spacing w:line="360" w:lineRule="auto"/>
        <w:jc w:val="center"/>
        <w:rPr>
          <w:rFonts w:ascii="仿宋_GB2312" w:hAnsi="仿宋" w:eastAsia="仿宋_GB2312"/>
          <w:b/>
          <w:color w:val="000000" w:themeColor="text1"/>
          <w:spacing w:val="6"/>
          <w:sz w:val="32"/>
          <w:szCs w:val="32"/>
          <w:highlight w:val="none"/>
          <w14:textFill>
            <w14:solidFill>
              <w14:schemeClr w14:val="tx1"/>
            </w14:solidFill>
          </w14:textFill>
        </w:rPr>
      </w:pPr>
      <w:r>
        <w:rPr>
          <w:rFonts w:hint="eastAsia" w:ascii="仿宋_GB2312" w:hAnsi="仿宋" w:eastAsia="仿宋_GB2312"/>
          <w:b/>
          <w:color w:val="000000" w:themeColor="text1"/>
          <w:spacing w:val="6"/>
          <w:sz w:val="32"/>
          <w:szCs w:val="32"/>
          <w:highlight w:val="none"/>
          <w14:textFill>
            <w14:solidFill>
              <w14:schemeClr w14:val="tx1"/>
            </w14:solidFill>
          </w14:textFill>
        </w:rPr>
        <w:t>质疑函范本</w:t>
      </w:r>
    </w:p>
    <w:p>
      <w:pPr>
        <w:snapToGrid w:val="0"/>
        <w:spacing w:before="240" w:beforeLines="100" w:line="360" w:lineRule="auto"/>
        <w:rPr>
          <w:rFonts w:ascii="仿宋_GB2312" w:hAnsi="仿宋" w:eastAsia="仿宋_GB2312" w:cs="仿宋"/>
          <w:bCs/>
          <w:color w:val="000000" w:themeColor="text1"/>
          <w:sz w:val="24"/>
          <w:highlight w:val="none"/>
          <w14:textFill>
            <w14:solidFill>
              <w14:schemeClr w14:val="tx1"/>
            </w14:solidFill>
          </w14:textFill>
        </w:rPr>
      </w:pPr>
      <w:r>
        <w:rPr>
          <w:rFonts w:hint="eastAsia" w:ascii="仿宋_GB2312" w:hAnsi="仿宋" w:eastAsia="仿宋_GB2312" w:cs="仿宋"/>
          <w:bCs/>
          <w:color w:val="000000" w:themeColor="text1"/>
          <w:sz w:val="24"/>
          <w:highlight w:val="none"/>
          <w14:textFill>
            <w14:solidFill>
              <w14:schemeClr w14:val="tx1"/>
            </w14:solidFill>
          </w14:textFill>
        </w:rPr>
        <w:t>一、质疑供应商基本信息</w:t>
      </w:r>
    </w:p>
    <w:p>
      <w:pPr>
        <w:snapToGrid w:val="0"/>
        <w:spacing w:line="360" w:lineRule="auto"/>
        <w:rPr>
          <w:rFonts w:ascii="仿宋_GB2312" w:hAnsi="仿宋" w:eastAsia="仿宋_GB2312" w:cs="仿宋"/>
          <w:color w:val="000000" w:themeColor="text1"/>
          <w:sz w:val="24"/>
          <w:highlight w:val="none"/>
          <w:u w:val="dotted"/>
          <w14:textFill>
            <w14:solidFill>
              <w14:schemeClr w14:val="tx1"/>
            </w14:solidFill>
          </w14:textFill>
        </w:rPr>
      </w:pPr>
      <w:r>
        <w:rPr>
          <w:rFonts w:hint="eastAsia" w:ascii="仿宋_GB2312" w:hAnsi="仿宋" w:eastAsia="仿宋_GB2312" w:cs="仿宋"/>
          <w:color w:val="000000" w:themeColor="text1"/>
          <w:sz w:val="24"/>
          <w:highlight w:val="none"/>
          <w14:textFill>
            <w14:solidFill>
              <w14:schemeClr w14:val="tx1"/>
            </w14:solidFill>
          </w14:textFill>
        </w:rPr>
        <w:t>质疑供应商：</w:t>
      </w:r>
      <w:r>
        <w:rPr>
          <w:rFonts w:ascii="仿宋_GB2312" w:hAnsi="仿宋" w:eastAsia="仿宋_GB2312" w:cs="仿宋"/>
          <w:color w:val="000000" w:themeColor="text1"/>
          <w:sz w:val="24"/>
          <w:highlight w:val="none"/>
          <w:u w:val="dotted"/>
          <w14:textFill>
            <w14:solidFill>
              <w14:schemeClr w14:val="tx1"/>
            </w14:solidFill>
          </w14:textFill>
        </w:rPr>
        <w:t xml:space="preserve">                                        </w:t>
      </w:r>
    </w:p>
    <w:p>
      <w:pPr>
        <w:snapToGrid w:val="0"/>
        <w:spacing w:line="360" w:lineRule="auto"/>
        <w:rPr>
          <w:rFonts w:ascii="仿宋_GB2312" w:hAnsi="仿宋" w:eastAsia="仿宋_GB2312" w:cs="仿宋"/>
          <w:color w:val="000000" w:themeColor="text1"/>
          <w:sz w:val="24"/>
          <w:highlight w:val="none"/>
          <w14:textFill>
            <w14:solidFill>
              <w14:schemeClr w14:val="tx1"/>
            </w14:solidFill>
          </w14:textFill>
        </w:rPr>
      </w:pPr>
      <w:r>
        <w:rPr>
          <w:rFonts w:hint="eastAsia" w:ascii="仿宋_GB2312" w:hAnsi="仿宋" w:eastAsia="仿宋_GB2312" w:cs="仿宋"/>
          <w:color w:val="000000" w:themeColor="text1"/>
          <w:sz w:val="24"/>
          <w:highlight w:val="none"/>
          <w14:textFill>
            <w14:solidFill>
              <w14:schemeClr w14:val="tx1"/>
            </w14:solidFill>
          </w14:textFill>
        </w:rPr>
        <w:t>地址：</w:t>
      </w:r>
      <w:r>
        <w:rPr>
          <w:rFonts w:ascii="仿宋_GB2312" w:hAnsi="仿宋" w:eastAsia="仿宋_GB2312" w:cs="仿宋"/>
          <w:color w:val="000000" w:themeColor="text1"/>
          <w:sz w:val="24"/>
          <w:highlight w:val="none"/>
          <w:u w:val="dotted"/>
          <w14:textFill>
            <w14:solidFill>
              <w14:schemeClr w14:val="tx1"/>
            </w14:solidFill>
          </w14:textFill>
        </w:rPr>
        <w:t xml:space="preserve">                          </w:t>
      </w:r>
      <w:r>
        <w:rPr>
          <w:rFonts w:hint="eastAsia" w:ascii="仿宋_GB2312" w:hAnsi="仿宋" w:eastAsia="仿宋_GB2312" w:cs="仿宋"/>
          <w:color w:val="000000" w:themeColor="text1"/>
          <w:sz w:val="24"/>
          <w:highlight w:val="none"/>
          <w14:textFill>
            <w14:solidFill>
              <w14:schemeClr w14:val="tx1"/>
            </w14:solidFill>
          </w14:textFill>
        </w:rPr>
        <w:t>邮编：</w:t>
      </w:r>
      <w:r>
        <w:rPr>
          <w:rFonts w:ascii="仿宋_GB2312" w:hAnsi="仿宋" w:eastAsia="仿宋_GB2312" w:cs="仿宋"/>
          <w:color w:val="000000" w:themeColor="text1"/>
          <w:sz w:val="24"/>
          <w:highlight w:val="none"/>
          <w:u w:val="dotted"/>
          <w14:textFill>
            <w14:solidFill>
              <w14:schemeClr w14:val="tx1"/>
            </w14:solidFill>
          </w14:textFill>
        </w:rPr>
        <w:t xml:space="preserve">                                                   </w:t>
      </w:r>
    </w:p>
    <w:p>
      <w:pPr>
        <w:snapToGrid w:val="0"/>
        <w:spacing w:line="360" w:lineRule="auto"/>
        <w:rPr>
          <w:rFonts w:ascii="仿宋_GB2312" w:hAnsi="仿宋" w:eastAsia="仿宋_GB2312" w:cs="仿宋"/>
          <w:color w:val="000000" w:themeColor="text1"/>
          <w:sz w:val="24"/>
          <w:highlight w:val="none"/>
          <w14:textFill>
            <w14:solidFill>
              <w14:schemeClr w14:val="tx1"/>
            </w14:solidFill>
          </w14:textFill>
        </w:rPr>
      </w:pPr>
      <w:r>
        <w:rPr>
          <w:rFonts w:hint="eastAsia" w:ascii="仿宋_GB2312" w:hAnsi="仿宋" w:eastAsia="仿宋_GB2312" w:cs="仿宋"/>
          <w:color w:val="000000" w:themeColor="text1"/>
          <w:sz w:val="24"/>
          <w:highlight w:val="none"/>
          <w14:textFill>
            <w14:solidFill>
              <w14:schemeClr w14:val="tx1"/>
            </w14:solidFill>
          </w14:textFill>
        </w:rPr>
        <w:t>联系人：</w:t>
      </w:r>
      <w:r>
        <w:rPr>
          <w:rFonts w:ascii="仿宋_GB2312" w:hAnsi="仿宋" w:eastAsia="仿宋_GB2312" w:cs="仿宋"/>
          <w:color w:val="000000" w:themeColor="text1"/>
          <w:sz w:val="24"/>
          <w:highlight w:val="none"/>
          <w:u w:val="dotted"/>
          <w14:textFill>
            <w14:solidFill>
              <w14:schemeClr w14:val="tx1"/>
            </w14:solidFill>
          </w14:textFill>
        </w:rPr>
        <w:t xml:space="preserve">                      </w:t>
      </w:r>
      <w:r>
        <w:rPr>
          <w:rFonts w:hint="eastAsia" w:ascii="仿宋_GB2312" w:hAnsi="仿宋" w:eastAsia="仿宋_GB2312" w:cs="仿宋"/>
          <w:color w:val="000000" w:themeColor="text1"/>
          <w:sz w:val="24"/>
          <w:highlight w:val="none"/>
          <w14:textFill>
            <w14:solidFill>
              <w14:schemeClr w14:val="tx1"/>
            </w14:solidFill>
          </w14:textFill>
        </w:rPr>
        <w:t>联系电话：</w:t>
      </w:r>
      <w:r>
        <w:rPr>
          <w:rFonts w:ascii="仿宋_GB2312" w:hAnsi="仿宋" w:eastAsia="仿宋_GB2312" w:cs="仿宋"/>
          <w:color w:val="000000" w:themeColor="text1"/>
          <w:sz w:val="24"/>
          <w:highlight w:val="none"/>
          <w:u w:val="dotted"/>
          <w14:textFill>
            <w14:solidFill>
              <w14:schemeClr w14:val="tx1"/>
            </w14:solidFill>
          </w14:textFill>
        </w:rPr>
        <w:t xml:space="preserve">                              </w:t>
      </w:r>
    </w:p>
    <w:p>
      <w:pPr>
        <w:snapToGrid w:val="0"/>
        <w:spacing w:line="360" w:lineRule="auto"/>
        <w:rPr>
          <w:rFonts w:ascii="仿宋_GB2312" w:hAnsi="仿宋" w:eastAsia="仿宋_GB2312" w:cs="仿宋"/>
          <w:color w:val="000000" w:themeColor="text1"/>
          <w:sz w:val="24"/>
          <w:highlight w:val="none"/>
          <w:u w:val="dotted"/>
          <w14:textFill>
            <w14:solidFill>
              <w14:schemeClr w14:val="tx1"/>
            </w14:solidFill>
          </w14:textFill>
        </w:rPr>
      </w:pPr>
      <w:r>
        <w:rPr>
          <w:rFonts w:hint="eastAsia" w:ascii="仿宋_GB2312" w:hAnsi="仿宋" w:eastAsia="仿宋_GB2312" w:cs="仿宋"/>
          <w:color w:val="000000" w:themeColor="text1"/>
          <w:sz w:val="24"/>
          <w:highlight w:val="none"/>
          <w14:textFill>
            <w14:solidFill>
              <w14:schemeClr w14:val="tx1"/>
            </w14:solidFill>
          </w14:textFill>
        </w:rPr>
        <w:t>授权代表：</w:t>
      </w:r>
      <w:r>
        <w:rPr>
          <w:rFonts w:ascii="仿宋_GB2312" w:hAnsi="仿宋" w:eastAsia="仿宋_GB2312" w:cs="仿宋"/>
          <w:color w:val="000000" w:themeColor="text1"/>
          <w:sz w:val="24"/>
          <w:highlight w:val="none"/>
          <w:u w:val="dotted"/>
          <w14:textFill>
            <w14:solidFill>
              <w14:schemeClr w14:val="tx1"/>
            </w14:solidFill>
          </w14:textFill>
        </w:rPr>
        <w:t xml:space="preserve">                                          </w:t>
      </w:r>
    </w:p>
    <w:p>
      <w:pPr>
        <w:snapToGrid w:val="0"/>
        <w:spacing w:line="360" w:lineRule="auto"/>
        <w:rPr>
          <w:rFonts w:ascii="仿宋_GB2312" w:hAnsi="仿宋" w:eastAsia="仿宋_GB2312" w:cs="仿宋"/>
          <w:color w:val="000000" w:themeColor="text1"/>
          <w:sz w:val="24"/>
          <w:highlight w:val="none"/>
          <w14:textFill>
            <w14:solidFill>
              <w14:schemeClr w14:val="tx1"/>
            </w14:solidFill>
          </w14:textFill>
        </w:rPr>
      </w:pPr>
      <w:r>
        <w:rPr>
          <w:rFonts w:hint="eastAsia" w:ascii="仿宋_GB2312" w:hAnsi="仿宋" w:eastAsia="仿宋_GB2312" w:cs="仿宋"/>
          <w:color w:val="000000" w:themeColor="text1"/>
          <w:sz w:val="24"/>
          <w:highlight w:val="none"/>
          <w14:textFill>
            <w14:solidFill>
              <w14:schemeClr w14:val="tx1"/>
            </w14:solidFill>
          </w14:textFill>
        </w:rPr>
        <w:t>联系电话：</w:t>
      </w:r>
      <w:r>
        <w:rPr>
          <w:rFonts w:ascii="仿宋_GB2312" w:hAnsi="仿宋" w:eastAsia="仿宋_GB2312" w:cs="仿宋"/>
          <w:color w:val="000000" w:themeColor="text1"/>
          <w:sz w:val="24"/>
          <w:highlight w:val="none"/>
          <w:u w:val="dotted"/>
          <w14:textFill>
            <w14:solidFill>
              <w14:schemeClr w14:val="tx1"/>
            </w14:solidFill>
          </w14:textFill>
        </w:rPr>
        <w:t xml:space="preserve">                                           </w:t>
      </w:r>
      <w:r>
        <w:rPr>
          <w:rFonts w:ascii="仿宋_GB2312" w:hAnsi="仿宋" w:eastAsia="仿宋_GB2312" w:cs="仿宋"/>
          <w:color w:val="000000" w:themeColor="text1"/>
          <w:sz w:val="24"/>
          <w:highlight w:val="none"/>
          <w14:textFill>
            <w14:solidFill>
              <w14:schemeClr w14:val="tx1"/>
            </w14:solidFill>
          </w14:textFill>
        </w:rPr>
        <w:t xml:space="preserve"> </w:t>
      </w:r>
    </w:p>
    <w:p>
      <w:pPr>
        <w:snapToGrid w:val="0"/>
        <w:spacing w:line="360" w:lineRule="auto"/>
        <w:rPr>
          <w:rFonts w:ascii="仿宋_GB2312" w:hAnsi="仿宋" w:eastAsia="仿宋_GB2312" w:cs="仿宋"/>
          <w:color w:val="000000" w:themeColor="text1"/>
          <w:sz w:val="24"/>
          <w:highlight w:val="none"/>
          <w14:textFill>
            <w14:solidFill>
              <w14:schemeClr w14:val="tx1"/>
            </w14:solidFill>
          </w14:textFill>
        </w:rPr>
      </w:pPr>
      <w:r>
        <w:rPr>
          <w:rFonts w:hint="eastAsia" w:ascii="仿宋_GB2312" w:hAnsi="仿宋" w:eastAsia="仿宋_GB2312" w:cs="仿宋"/>
          <w:color w:val="000000" w:themeColor="text1"/>
          <w:sz w:val="24"/>
          <w:highlight w:val="none"/>
          <w14:textFill>
            <w14:solidFill>
              <w14:schemeClr w14:val="tx1"/>
            </w14:solidFill>
          </w14:textFill>
        </w:rPr>
        <w:t>地址：</w:t>
      </w:r>
      <w:r>
        <w:rPr>
          <w:rFonts w:ascii="仿宋_GB2312" w:hAnsi="仿宋" w:eastAsia="仿宋_GB2312" w:cs="仿宋"/>
          <w:color w:val="000000" w:themeColor="text1"/>
          <w:sz w:val="24"/>
          <w:highlight w:val="none"/>
          <w14:textFill>
            <w14:solidFill>
              <w14:schemeClr w14:val="tx1"/>
            </w14:solidFill>
          </w14:textFill>
        </w:rPr>
        <w:t xml:space="preserve"> </w:t>
      </w:r>
      <w:r>
        <w:rPr>
          <w:rFonts w:ascii="仿宋_GB2312" w:hAnsi="仿宋" w:eastAsia="仿宋_GB2312" w:cs="仿宋"/>
          <w:color w:val="000000" w:themeColor="text1"/>
          <w:sz w:val="24"/>
          <w:highlight w:val="none"/>
          <w:u w:val="dotted"/>
          <w14:textFill>
            <w14:solidFill>
              <w14:schemeClr w14:val="tx1"/>
            </w14:solidFill>
          </w14:textFill>
        </w:rPr>
        <w:t xml:space="preserve">                        </w:t>
      </w:r>
      <w:r>
        <w:rPr>
          <w:rFonts w:hint="eastAsia" w:ascii="仿宋_GB2312" w:hAnsi="仿宋" w:eastAsia="仿宋_GB2312" w:cs="仿宋"/>
          <w:color w:val="000000" w:themeColor="text1"/>
          <w:sz w:val="24"/>
          <w:highlight w:val="none"/>
          <w14:textFill>
            <w14:solidFill>
              <w14:schemeClr w14:val="tx1"/>
            </w14:solidFill>
          </w14:textFill>
        </w:rPr>
        <w:t>邮编：</w:t>
      </w:r>
      <w:r>
        <w:rPr>
          <w:rFonts w:ascii="仿宋_GB2312" w:hAnsi="仿宋" w:eastAsia="仿宋_GB2312" w:cs="仿宋"/>
          <w:color w:val="000000" w:themeColor="text1"/>
          <w:sz w:val="24"/>
          <w:highlight w:val="none"/>
          <w:u w:val="dotted"/>
          <w14:textFill>
            <w14:solidFill>
              <w14:schemeClr w14:val="tx1"/>
            </w14:solidFill>
          </w14:textFill>
        </w:rPr>
        <w:t xml:space="preserve">                                                </w:t>
      </w:r>
    </w:p>
    <w:p>
      <w:pPr>
        <w:snapToGrid w:val="0"/>
        <w:spacing w:line="360" w:lineRule="auto"/>
        <w:rPr>
          <w:rFonts w:ascii="仿宋_GB2312" w:hAnsi="仿宋" w:eastAsia="仿宋_GB2312" w:cs="仿宋"/>
          <w:bCs/>
          <w:color w:val="000000" w:themeColor="text1"/>
          <w:sz w:val="24"/>
          <w:highlight w:val="none"/>
          <w14:textFill>
            <w14:solidFill>
              <w14:schemeClr w14:val="tx1"/>
            </w14:solidFill>
          </w14:textFill>
        </w:rPr>
      </w:pPr>
      <w:r>
        <w:rPr>
          <w:rFonts w:hint="eastAsia" w:ascii="仿宋_GB2312" w:hAnsi="仿宋" w:eastAsia="仿宋_GB2312" w:cs="仿宋"/>
          <w:bCs/>
          <w:color w:val="000000" w:themeColor="text1"/>
          <w:sz w:val="24"/>
          <w:highlight w:val="none"/>
          <w14:textFill>
            <w14:solidFill>
              <w14:schemeClr w14:val="tx1"/>
            </w14:solidFill>
          </w14:textFill>
        </w:rPr>
        <w:t>二、质疑项目基本情况</w:t>
      </w:r>
    </w:p>
    <w:p>
      <w:pPr>
        <w:snapToGrid w:val="0"/>
        <w:spacing w:line="360" w:lineRule="auto"/>
        <w:rPr>
          <w:rFonts w:ascii="仿宋_GB2312" w:hAnsi="仿宋" w:eastAsia="仿宋_GB2312" w:cs="仿宋"/>
          <w:color w:val="000000" w:themeColor="text1"/>
          <w:sz w:val="24"/>
          <w:highlight w:val="none"/>
          <w14:textFill>
            <w14:solidFill>
              <w14:schemeClr w14:val="tx1"/>
            </w14:solidFill>
          </w14:textFill>
        </w:rPr>
      </w:pPr>
      <w:r>
        <w:rPr>
          <w:rFonts w:hint="eastAsia" w:ascii="仿宋_GB2312" w:hAnsi="仿宋" w:eastAsia="仿宋_GB2312" w:cs="仿宋"/>
          <w:color w:val="000000" w:themeColor="text1"/>
          <w:sz w:val="24"/>
          <w:highlight w:val="none"/>
          <w14:textFill>
            <w14:solidFill>
              <w14:schemeClr w14:val="tx1"/>
            </w14:solidFill>
          </w14:textFill>
        </w:rPr>
        <w:t>质疑项目的名称：</w:t>
      </w:r>
      <w:r>
        <w:rPr>
          <w:rFonts w:ascii="仿宋_GB2312" w:hAnsi="仿宋" w:eastAsia="仿宋_GB2312" w:cs="仿宋"/>
          <w:color w:val="000000" w:themeColor="text1"/>
          <w:sz w:val="24"/>
          <w:highlight w:val="none"/>
          <w:u w:val="dotted"/>
          <w14:textFill>
            <w14:solidFill>
              <w14:schemeClr w14:val="tx1"/>
            </w14:solidFill>
          </w14:textFill>
        </w:rPr>
        <w:t xml:space="preserve">                                      </w:t>
      </w:r>
    </w:p>
    <w:p>
      <w:pPr>
        <w:snapToGrid w:val="0"/>
        <w:spacing w:line="360" w:lineRule="auto"/>
        <w:rPr>
          <w:rFonts w:ascii="仿宋_GB2312" w:hAnsi="仿宋" w:eastAsia="仿宋_GB2312" w:cs="仿宋"/>
          <w:color w:val="000000" w:themeColor="text1"/>
          <w:sz w:val="24"/>
          <w:highlight w:val="none"/>
          <w14:textFill>
            <w14:solidFill>
              <w14:schemeClr w14:val="tx1"/>
            </w14:solidFill>
          </w14:textFill>
        </w:rPr>
      </w:pPr>
      <w:r>
        <w:rPr>
          <w:rFonts w:hint="eastAsia" w:ascii="仿宋_GB2312" w:hAnsi="仿宋" w:eastAsia="仿宋_GB2312" w:cs="仿宋"/>
          <w:color w:val="000000" w:themeColor="text1"/>
          <w:sz w:val="24"/>
          <w:highlight w:val="none"/>
          <w14:textFill>
            <w14:solidFill>
              <w14:schemeClr w14:val="tx1"/>
            </w14:solidFill>
          </w14:textFill>
        </w:rPr>
        <w:t>质疑项目的编号：</w:t>
      </w:r>
      <w:r>
        <w:rPr>
          <w:rFonts w:ascii="仿宋_GB2312" w:hAnsi="仿宋" w:eastAsia="仿宋_GB2312" w:cs="仿宋"/>
          <w:color w:val="000000" w:themeColor="text1"/>
          <w:sz w:val="24"/>
          <w:highlight w:val="none"/>
          <w:u w:val="dotted"/>
          <w14:textFill>
            <w14:solidFill>
              <w14:schemeClr w14:val="tx1"/>
            </w14:solidFill>
          </w14:textFill>
        </w:rPr>
        <w:t xml:space="preserve">               </w:t>
      </w:r>
      <w:r>
        <w:rPr>
          <w:rFonts w:hint="eastAsia" w:ascii="仿宋_GB2312" w:hAnsi="仿宋" w:eastAsia="仿宋_GB2312" w:cs="仿宋"/>
          <w:color w:val="000000" w:themeColor="text1"/>
          <w:sz w:val="24"/>
          <w:highlight w:val="none"/>
          <w14:textFill>
            <w14:solidFill>
              <w14:schemeClr w14:val="tx1"/>
            </w14:solidFill>
          </w14:textFill>
        </w:rPr>
        <w:t>包号：</w:t>
      </w:r>
      <w:r>
        <w:rPr>
          <w:rFonts w:ascii="仿宋_GB2312" w:hAnsi="仿宋" w:eastAsia="仿宋_GB2312" w:cs="仿宋"/>
          <w:color w:val="000000" w:themeColor="text1"/>
          <w:sz w:val="24"/>
          <w:highlight w:val="none"/>
          <w:u w:val="dotted"/>
          <w14:textFill>
            <w14:solidFill>
              <w14:schemeClr w14:val="tx1"/>
            </w14:solidFill>
          </w14:textFill>
        </w:rPr>
        <w:t xml:space="preserve">                 </w:t>
      </w:r>
    </w:p>
    <w:p>
      <w:pPr>
        <w:snapToGrid w:val="0"/>
        <w:spacing w:line="360" w:lineRule="auto"/>
        <w:rPr>
          <w:rFonts w:ascii="仿宋_GB2312" w:hAnsi="仿宋" w:eastAsia="仿宋_GB2312" w:cs="仿宋"/>
          <w:color w:val="000000" w:themeColor="text1"/>
          <w:sz w:val="24"/>
          <w:highlight w:val="none"/>
          <w:u w:val="dotted"/>
          <w14:textFill>
            <w14:solidFill>
              <w14:schemeClr w14:val="tx1"/>
            </w14:solidFill>
          </w14:textFill>
        </w:rPr>
      </w:pPr>
      <w:r>
        <w:rPr>
          <w:rFonts w:hint="eastAsia" w:ascii="仿宋_GB2312" w:hAnsi="仿宋" w:eastAsia="仿宋_GB2312" w:cs="仿宋"/>
          <w:color w:val="000000" w:themeColor="text1"/>
          <w:sz w:val="24"/>
          <w:highlight w:val="none"/>
          <w14:textFill>
            <w14:solidFill>
              <w14:schemeClr w14:val="tx1"/>
            </w14:solidFill>
          </w14:textFill>
        </w:rPr>
        <w:t>采购人名称：</w:t>
      </w:r>
      <w:r>
        <w:rPr>
          <w:rFonts w:ascii="仿宋_GB2312" w:hAnsi="仿宋" w:eastAsia="仿宋_GB2312" w:cs="仿宋"/>
          <w:color w:val="000000" w:themeColor="text1"/>
          <w:sz w:val="24"/>
          <w:highlight w:val="none"/>
          <w:u w:val="dotted"/>
          <w14:textFill>
            <w14:solidFill>
              <w14:schemeClr w14:val="tx1"/>
            </w14:solidFill>
          </w14:textFill>
        </w:rPr>
        <w:t xml:space="preserve">                                         </w:t>
      </w:r>
    </w:p>
    <w:p>
      <w:pPr>
        <w:snapToGrid w:val="0"/>
        <w:spacing w:line="360" w:lineRule="auto"/>
        <w:rPr>
          <w:rFonts w:ascii="仿宋_GB2312" w:hAnsi="仿宋" w:eastAsia="仿宋_GB2312" w:cs="仿宋"/>
          <w:color w:val="000000" w:themeColor="text1"/>
          <w:sz w:val="24"/>
          <w:highlight w:val="none"/>
          <w14:textFill>
            <w14:solidFill>
              <w14:schemeClr w14:val="tx1"/>
            </w14:solidFill>
          </w14:textFill>
        </w:rPr>
      </w:pPr>
      <w:r>
        <w:rPr>
          <w:rFonts w:hint="eastAsia" w:ascii="仿宋_GB2312" w:hAnsi="仿宋" w:eastAsia="仿宋_GB2312" w:cs="仿宋"/>
          <w:color w:val="000000" w:themeColor="text1"/>
          <w:sz w:val="24"/>
          <w:highlight w:val="none"/>
          <w14:textFill>
            <w14:solidFill>
              <w14:schemeClr w14:val="tx1"/>
            </w14:solidFill>
          </w14:textFill>
        </w:rPr>
        <w:t>采购文件获取日期：</w:t>
      </w:r>
      <w:r>
        <w:rPr>
          <w:rFonts w:ascii="仿宋_GB2312" w:hAnsi="仿宋" w:eastAsia="仿宋_GB2312" w:cs="仿宋"/>
          <w:color w:val="000000" w:themeColor="text1"/>
          <w:sz w:val="24"/>
          <w:highlight w:val="none"/>
          <w:u w:val="dotted"/>
          <w14:textFill>
            <w14:solidFill>
              <w14:schemeClr w14:val="tx1"/>
            </w14:solidFill>
          </w14:textFill>
        </w:rPr>
        <w:t xml:space="preserve">                                           </w:t>
      </w:r>
    </w:p>
    <w:p>
      <w:pPr>
        <w:snapToGrid w:val="0"/>
        <w:spacing w:line="360" w:lineRule="auto"/>
        <w:rPr>
          <w:rFonts w:ascii="仿宋_GB2312" w:hAnsi="仿宋" w:eastAsia="仿宋_GB2312" w:cs="仿宋"/>
          <w:bCs/>
          <w:color w:val="000000" w:themeColor="text1"/>
          <w:sz w:val="24"/>
          <w:highlight w:val="none"/>
          <w14:textFill>
            <w14:solidFill>
              <w14:schemeClr w14:val="tx1"/>
            </w14:solidFill>
          </w14:textFill>
        </w:rPr>
      </w:pPr>
      <w:r>
        <w:rPr>
          <w:rFonts w:hint="eastAsia" w:ascii="仿宋_GB2312" w:hAnsi="仿宋" w:eastAsia="仿宋_GB2312" w:cs="仿宋"/>
          <w:bCs/>
          <w:color w:val="000000" w:themeColor="text1"/>
          <w:sz w:val="24"/>
          <w:highlight w:val="none"/>
          <w14:textFill>
            <w14:solidFill>
              <w14:schemeClr w14:val="tx1"/>
            </w14:solidFill>
          </w14:textFill>
        </w:rPr>
        <w:t>三、质疑事项具体内容</w:t>
      </w:r>
    </w:p>
    <w:p>
      <w:pPr>
        <w:snapToGrid w:val="0"/>
        <w:spacing w:line="360" w:lineRule="auto"/>
        <w:rPr>
          <w:rFonts w:ascii="仿宋_GB2312" w:hAnsi="仿宋" w:eastAsia="仿宋_GB2312" w:cs="仿宋"/>
          <w:color w:val="000000" w:themeColor="text1"/>
          <w:sz w:val="24"/>
          <w:highlight w:val="none"/>
          <w:u w:val="dotted"/>
          <w14:textFill>
            <w14:solidFill>
              <w14:schemeClr w14:val="tx1"/>
            </w14:solidFill>
          </w14:textFill>
        </w:rPr>
      </w:pPr>
      <w:r>
        <w:rPr>
          <w:rFonts w:hint="eastAsia" w:ascii="仿宋_GB2312" w:hAnsi="仿宋" w:eastAsia="仿宋_GB2312" w:cs="仿宋"/>
          <w:color w:val="000000" w:themeColor="text1"/>
          <w:sz w:val="24"/>
          <w:highlight w:val="none"/>
          <w14:textFill>
            <w14:solidFill>
              <w14:schemeClr w14:val="tx1"/>
            </w14:solidFill>
          </w14:textFill>
        </w:rPr>
        <w:t>质疑事项</w:t>
      </w:r>
      <w:r>
        <w:rPr>
          <w:rFonts w:ascii="仿宋_GB2312" w:hAnsi="仿宋" w:eastAsia="仿宋_GB2312" w:cs="仿宋"/>
          <w:color w:val="000000" w:themeColor="text1"/>
          <w:sz w:val="24"/>
          <w:highlight w:val="none"/>
          <w14:textFill>
            <w14:solidFill>
              <w14:schemeClr w14:val="tx1"/>
            </w14:solidFill>
          </w14:textFill>
        </w:rPr>
        <w:t>1：</w:t>
      </w:r>
      <w:r>
        <w:rPr>
          <w:rFonts w:ascii="仿宋_GB2312" w:hAnsi="仿宋" w:eastAsia="仿宋_GB2312" w:cs="仿宋"/>
          <w:color w:val="000000" w:themeColor="text1"/>
          <w:sz w:val="24"/>
          <w:highlight w:val="none"/>
          <w:u w:val="dotted"/>
          <w14:textFill>
            <w14:solidFill>
              <w14:schemeClr w14:val="tx1"/>
            </w14:solidFill>
          </w14:textFill>
        </w:rPr>
        <w:t xml:space="preserve">                                         </w:t>
      </w:r>
    </w:p>
    <w:p>
      <w:pPr>
        <w:snapToGrid w:val="0"/>
        <w:spacing w:line="360" w:lineRule="auto"/>
        <w:rPr>
          <w:rFonts w:ascii="仿宋_GB2312" w:hAnsi="仿宋" w:eastAsia="仿宋_GB2312" w:cs="仿宋"/>
          <w:color w:val="000000" w:themeColor="text1"/>
          <w:sz w:val="24"/>
          <w:highlight w:val="none"/>
          <w:u w:val="dotted"/>
          <w14:textFill>
            <w14:solidFill>
              <w14:schemeClr w14:val="tx1"/>
            </w14:solidFill>
          </w14:textFill>
        </w:rPr>
      </w:pPr>
      <w:r>
        <w:rPr>
          <w:rFonts w:hint="eastAsia" w:ascii="仿宋_GB2312" w:hAnsi="仿宋" w:eastAsia="仿宋_GB2312" w:cs="仿宋"/>
          <w:color w:val="000000" w:themeColor="text1"/>
          <w:sz w:val="24"/>
          <w:highlight w:val="none"/>
          <w14:textFill>
            <w14:solidFill>
              <w14:schemeClr w14:val="tx1"/>
            </w14:solidFill>
          </w14:textFill>
        </w:rPr>
        <w:t>事实依据：</w:t>
      </w:r>
      <w:r>
        <w:rPr>
          <w:rFonts w:ascii="仿宋_GB2312" w:hAnsi="仿宋" w:eastAsia="仿宋_GB2312" w:cs="仿宋"/>
          <w:color w:val="000000" w:themeColor="text1"/>
          <w:sz w:val="24"/>
          <w:highlight w:val="none"/>
          <w:u w:val="dotted"/>
          <w14:textFill>
            <w14:solidFill>
              <w14:schemeClr w14:val="tx1"/>
            </w14:solidFill>
          </w14:textFill>
        </w:rPr>
        <w:t xml:space="preserve">                                          </w:t>
      </w:r>
    </w:p>
    <w:p>
      <w:pPr>
        <w:snapToGrid w:val="0"/>
        <w:spacing w:line="360" w:lineRule="auto"/>
        <w:rPr>
          <w:rFonts w:ascii="仿宋_GB2312" w:hAnsi="仿宋" w:eastAsia="仿宋_GB2312" w:cs="仿宋"/>
          <w:color w:val="000000" w:themeColor="text1"/>
          <w:sz w:val="24"/>
          <w:highlight w:val="none"/>
          <w14:textFill>
            <w14:solidFill>
              <w14:schemeClr w14:val="tx1"/>
            </w14:solidFill>
          </w14:textFill>
        </w:rPr>
      </w:pPr>
      <w:r>
        <w:rPr>
          <w:rFonts w:ascii="仿宋_GB2312" w:hAnsi="仿宋" w:eastAsia="仿宋_GB2312" w:cs="仿宋"/>
          <w:color w:val="000000" w:themeColor="text1"/>
          <w:sz w:val="24"/>
          <w:highlight w:val="none"/>
          <w:u w:val="dotted"/>
          <w14:textFill>
            <w14:solidFill>
              <w14:schemeClr w14:val="tx1"/>
            </w14:solidFill>
          </w14:textFill>
        </w:rPr>
        <w:t xml:space="preserve">                                                       </w:t>
      </w:r>
    </w:p>
    <w:p>
      <w:pPr>
        <w:snapToGrid w:val="0"/>
        <w:spacing w:line="360" w:lineRule="auto"/>
        <w:rPr>
          <w:rFonts w:ascii="仿宋_GB2312" w:hAnsi="仿宋" w:eastAsia="仿宋_GB2312" w:cs="仿宋"/>
          <w:color w:val="000000" w:themeColor="text1"/>
          <w:sz w:val="24"/>
          <w:highlight w:val="none"/>
          <w:u w:val="dotted"/>
          <w14:textFill>
            <w14:solidFill>
              <w14:schemeClr w14:val="tx1"/>
            </w14:solidFill>
          </w14:textFill>
        </w:rPr>
      </w:pPr>
      <w:r>
        <w:rPr>
          <w:rFonts w:hint="eastAsia" w:ascii="仿宋_GB2312" w:hAnsi="仿宋" w:eastAsia="仿宋_GB2312" w:cs="仿宋"/>
          <w:color w:val="000000" w:themeColor="text1"/>
          <w:sz w:val="24"/>
          <w:highlight w:val="none"/>
          <w14:textFill>
            <w14:solidFill>
              <w14:schemeClr w14:val="tx1"/>
            </w14:solidFill>
          </w14:textFill>
        </w:rPr>
        <w:t>法律依据：</w:t>
      </w:r>
      <w:r>
        <w:rPr>
          <w:rFonts w:ascii="仿宋_GB2312" w:hAnsi="仿宋" w:eastAsia="仿宋_GB2312" w:cs="仿宋"/>
          <w:color w:val="000000" w:themeColor="text1"/>
          <w:sz w:val="24"/>
          <w:highlight w:val="none"/>
          <w:u w:val="dotted"/>
          <w14:textFill>
            <w14:solidFill>
              <w14:schemeClr w14:val="tx1"/>
            </w14:solidFill>
          </w14:textFill>
        </w:rPr>
        <w:t xml:space="preserve">                                          </w:t>
      </w:r>
    </w:p>
    <w:p>
      <w:pPr>
        <w:snapToGrid w:val="0"/>
        <w:spacing w:line="360" w:lineRule="auto"/>
        <w:rPr>
          <w:rFonts w:ascii="仿宋_GB2312" w:hAnsi="仿宋" w:eastAsia="仿宋_GB2312" w:cs="仿宋"/>
          <w:color w:val="000000" w:themeColor="text1"/>
          <w:sz w:val="24"/>
          <w:highlight w:val="none"/>
          <w:u w:val="dotted"/>
          <w14:textFill>
            <w14:solidFill>
              <w14:schemeClr w14:val="tx1"/>
            </w14:solidFill>
          </w14:textFill>
        </w:rPr>
      </w:pPr>
      <w:r>
        <w:rPr>
          <w:rFonts w:ascii="仿宋_GB2312" w:hAnsi="仿宋" w:eastAsia="仿宋_GB2312" w:cs="仿宋"/>
          <w:color w:val="000000" w:themeColor="text1"/>
          <w:sz w:val="24"/>
          <w:highlight w:val="none"/>
          <w:u w:val="dotted"/>
          <w14:textFill>
            <w14:solidFill>
              <w14:schemeClr w14:val="tx1"/>
            </w14:solidFill>
          </w14:textFill>
        </w:rPr>
        <w:t xml:space="preserve">                                                     </w:t>
      </w:r>
    </w:p>
    <w:p>
      <w:pPr>
        <w:snapToGrid w:val="0"/>
        <w:spacing w:line="360" w:lineRule="auto"/>
        <w:rPr>
          <w:rFonts w:ascii="仿宋_GB2312" w:hAnsi="仿宋" w:eastAsia="仿宋_GB2312" w:cs="仿宋"/>
          <w:color w:val="000000" w:themeColor="text1"/>
          <w:sz w:val="24"/>
          <w:highlight w:val="none"/>
          <w:u w:val="dotted"/>
          <w14:textFill>
            <w14:solidFill>
              <w14:schemeClr w14:val="tx1"/>
            </w14:solidFill>
          </w14:textFill>
        </w:rPr>
      </w:pPr>
      <w:r>
        <w:rPr>
          <w:rFonts w:hint="eastAsia" w:ascii="仿宋_GB2312" w:hAnsi="仿宋" w:eastAsia="仿宋_GB2312" w:cs="仿宋"/>
          <w:color w:val="000000" w:themeColor="text1"/>
          <w:sz w:val="24"/>
          <w:highlight w:val="none"/>
          <w14:textFill>
            <w14:solidFill>
              <w14:schemeClr w14:val="tx1"/>
            </w14:solidFill>
          </w14:textFill>
        </w:rPr>
        <w:t>质疑事项</w:t>
      </w:r>
      <w:r>
        <w:rPr>
          <w:rFonts w:ascii="仿宋_GB2312" w:hAnsi="仿宋" w:eastAsia="仿宋_GB2312" w:cs="仿宋"/>
          <w:color w:val="000000" w:themeColor="text1"/>
          <w:sz w:val="24"/>
          <w:highlight w:val="none"/>
          <w14:textFill>
            <w14:solidFill>
              <w14:schemeClr w14:val="tx1"/>
            </w14:solidFill>
          </w14:textFill>
        </w:rPr>
        <w:t>2</w:t>
      </w:r>
    </w:p>
    <w:p>
      <w:pPr>
        <w:snapToGrid w:val="0"/>
        <w:spacing w:line="360" w:lineRule="auto"/>
        <w:rPr>
          <w:rFonts w:ascii="仿宋_GB2312" w:hAnsi="仿宋" w:eastAsia="仿宋_GB2312" w:cs="仿宋"/>
          <w:color w:val="000000" w:themeColor="text1"/>
          <w:sz w:val="24"/>
          <w:highlight w:val="none"/>
          <w14:textFill>
            <w14:solidFill>
              <w14:schemeClr w14:val="tx1"/>
            </w14:solidFill>
          </w14:textFill>
        </w:rPr>
      </w:pPr>
      <w:r>
        <w:rPr>
          <w:rFonts w:hint="eastAsia" w:ascii="仿宋_GB2312" w:hAnsi="仿宋" w:eastAsia="仿宋_GB2312" w:cs="仿宋"/>
          <w:color w:val="000000" w:themeColor="text1"/>
          <w:sz w:val="24"/>
          <w:highlight w:val="none"/>
          <w14:textFill>
            <w14:solidFill>
              <w14:schemeClr w14:val="tx1"/>
            </w14:solidFill>
          </w14:textFill>
        </w:rPr>
        <w:t>……</w:t>
      </w:r>
    </w:p>
    <w:p>
      <w:pPr>
        <w:snapToGrid w:val="0"/>
        <w:spacing w:line="360" w:lineRule="auto"/>
        <w:rPr>
          <w:rFonts w:ascii="仿宋_GB2312" w:hAnsi="仿宋" w:eastAsia="仿宋_GB2312" w:cs="仿宋"/>
          <w:bCs/>
          <w:color w:val="000000" w:themeColor="text1"/>
          <w:sz w:val="24"/>
          <w:highlight w:val="none"/>
          <w14:textFill>
            <w14:solidFill>
              <w14:schemeClr w14:val="tx1"/>
            </w14:solidFill>
          </w14:textFill>
        </w:rPr>
      </w:pPr>
      <w:r>
        <w:rPr>
          <w:rFonts w:hint="eastAsia" w:ascii="仿宋_GB2312" w:hAnsi="仿宋" w:eastAsia="仿宋_GB2312" w:cs="仿宋"/>
          <w:bCs/>
          <w:color w:val="000000" w:themeColor="text1"/>
          <w:sz w:val="24"/>
          <w:highlight w:val="none"/>
          <w14:textFill>
            <w14:solidFill>
              <w14:schemeClr w14:val="tx1"/>
            </w14:solidFill>
          </w14:textFill>
        </w:rPr>
        <w:t>四、与质疑事项相关的质疑请求</w:t>
      </w:r>
    </w:p>
    <w:p>
      <w:pPr>
        <w:snapToGrid w:val="0"/>
        <w:spacing w:line="360" w:lineRule="auto"/>
        <w:rPr>
          <w:rFonts w:ascii="仿宋_GB2312" w:hAnsi="仿宋" w:eastAsia="仿宋_GB2312" w:cs="仿宋"/>
          <w:color w:val="000000" w:themeColor="text1"/>
          <w:sz w:val="24"/>
          <w:highlight w:val="none"/>
          <w:u w:val="dotted"/>
          <w14:textFill>
            <w14:solidFill>
              <w14:schemeClr w14:val="tx1"/>
            </w14:solidFill>
          </w14:textFill>
        </w:rPr>
      </w:pPr>
      <w:r>
        <w:rPr>
          <w:rFonts w:hint="eastAsia" w:ascii="仿宋_GB2312" w:hAnsi="仿宋" w:eastAsia="仿宋_GB2312" w:cs="仿宋"/>
          <w:color w:val="000000" w:themeColor="text1"/>
          <w:sz w:val="24"/>
          <w:highlight w:val="none"/>
          <w14:textFill>
            <w14:solidFill>
              <w14:schemeClr w14:val="tx1"/>
            </w14:solidFill>
          </w14:textFill>
        </w:rPr>
        <w:t>请求：</w:t>
      </w:r>
      <w:r>
        <w:rPr>
          <w:rFonts w:ascii="仿宋_GB2312" w:hAnsi="仿宋" w:eastAsia="仿宋_GB2312" w:cs="仿宋"/>
          <w:color w:val="000000" w:themeColor="text1"/>
          <w:sz w:val="24"/>
          <w:highlight w:val="none"/>
          <w:u w:val="dotted"/>
          <w14:textFill>
            <w14:solidFill>
              <w14:schemeClr w14:val="tx1"/>
            </w14:solidFill>
          </w14:textFill>
        </w:rPr>
        <w:t xml:space="preserve">                                               </w:t>
      </w:r>
    </w:p>
    <w:p>
      <w:pPr>
        <w:spacing w:line="360" w:lineRule="auto"/>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签字</w:t>
      </w:r>
      <w:r>
        <w:rPr>
          <w:rFonts w:ascii="仿宋_GB2312" w:hAnsi="仿宋" w:eastAsia="仿宋_GB2312"/>
          <w:color w:val="000000" w:themeColor="text1"/>
          <w:sz w:val="24"/>
          <w:highlight w:val="none"/>
          <w14:textFill>
            <w14:solidFill>
              <w14:schemeClr w14:val="tx1"/>
            </w14:solidFill>
          </w14:textFill>
        </w:rPr>
        <w:t xml:space="preserve">(签章)：                   公章：                      </w:t>
      </w:r>
    </w:p>
    <w:p>
      <w:pPr>
        <w:spacing w:line="360" w:lineRule="auto"/>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日期：</w:t>
      </w:r>
      <w:r>
        <w:rPr>
          <w:rFonts w:ascii="仿宋_GB2312" w:hAnsi="仿宋" w:eastAsia="仿宋_GB2312"/>
          <w:color w:val="000000" w:themeColor="text1"/>
          <w:sz w:val="24"/>
          <w:highlight w:val="none"/>
          <w14:textFill>
            <w14:solidFill>
              <w14:schemeClr w14:val="tx1"/>
            </w14:solidFill>
          </w14:textFill>
        </w:rPr>
        <w:t xml:space="preserve">    </w:t>
      </w:r>
    </w:p>
    <w:p>
      <w:pPr>
        <w:spacing w:line="360" w:lineRule="auto"/>
        <w:jc w:val="center"/>
        <w:rPr>
          <w:rFonts w:ascii="仿宋_GB2312" w:hAnsi="仿宋" w:eastAsia="仿宋_GB2312" w:cs="仿宋"/>
          <w:b/>
          <w:bCs/>
          <w:color w:val="000000" w:themeColor="text1"/>
          <w:sz w:val="24"/>
          <w:highlight w:val="none"/>
          <w14:textFill>
            <w14:solidFill>
              <w14:schemeClr w14:val="tx1"/>
            </w14:solidFill>
          </w14:textFill>
        </w:rPr>
      </w:pPr>
    </w:p>
    <w:p>
      <w:pPr>
        <w:spacing w:line="360" w:lineRule="auto"/>
        <w:rPr>
          <w:rFonts w:ascii="仿宋_GB2312" w:hAnsi="仿宋" w:eastAsia="仿宋_GB2312"/>
          <w:b/>
          <w:color w:val="000000" w:themeColor="text1"/>
          <w:sz w:val="24"/>
          <w:highlight w:val="none"/>
          <w14:textFill>
            <w14:solidFill>
              <w14:schemeClr w14:val="tx1"/>
            </w14:solidFill>
          </w14:textFill>
        </w:rPr>
      </w:pPr>
    </w:p>
    <w:p>
      <w:pPr>
        <w:spacing w:line="360" w:lineRule="auto"/>
        <w:rPr>
          <w:rFonts w:ascii="仿宋_GB2312" w:hAnsi="仿宋" w:eastAsia="仿宋_GB2312"/>
          <w:b/>
          <w:color w:val="000000" w:themeColor="text1"/>
          <w:sz w:val="24"/>
          <w:highlight w:val="none"/>
          <w14:textFill>
            <w14:solidFill>
              <w14:schemeClr w14:val="tx1"/>
            </w14:solidFill>
          </w14:textFill>
        </w:rPr>
      </w:pPr>
    </w:p>
    <w:p>
      <w:pPr>
        <w:spacing w:line="360" w:lineRule="auto"/>
        <w:rPr>
          <w:rFonts w:ascii="仿宋_GB2312" w:hAnsi="仿宋" w:eastAsia="仿宋_GB2312"/>
          <w:b/>
          <w:color w:val="000000" w:themeColor="text1"/>
          <w:sz w:val="24"/>
          <w:highlight w:val="none"/>
          <w14:textFill>
            <w14:solidFill>
              <w14:schemeClr w14:val="tx1"/>
            </w14:solidFill>
          </w14:textFill>
        </w:rPr>
      </w:pPr>
      <w:r>
        <w:rPr>
          <w:rFonts w:hint="eastAsia" w:ascii="仿宋_GB2312" w:hAnsi="仿宋" w:eastAsia="仿宋_GB2312"/>
          <w:b/>
          <w:color w:val="000000" w:themeColor="text1"/>
          <w:sz w:val="24"/>
          <w:highlight w:val="none"/>
          <w14:textFill>
            <w14:solidFill>
              <w14:schemeClr w14:val="tx1"/>
            </w14:solidFill>
          </w14:textFill>
        </w:rPr>
        <w:t>质疑函制作说明：</w:t>
      </w:r>
    </w:p>
    <w:p>
      <w:pPr>
        <w:widowControl/>
        <w:spacing w:line="360" w:lineRule="auto"/>
        <w:ind w:firstLine="480" w:firstLineChars="200"/>
        <w:jc w:val="left"/>
        <w:rPr>
          <w:rFonts w:ascii="仿宋_GB2312" w:hAnsi="仿宋" w:eastAsia="仿宋_GB2312"/>
          <w:color w:val="000000" w:themeColor="text1"/>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1.供应商提出质疑时，应提交质疑函和必要的证明材料。</w:t>
      </w:r>
    </w:p>
    <w:p>
      <w:pPr>
        <w:widowControl/>
        <w:spacing w:line="360" w:lineRule="auto"/>
        <w:ind w:firstLine="480" w:firstLineChars="200"/>
        <w:jc w:val="left"/>
        <w:rPr>
          <w:rFonts w:ascii="仿宋_GB2312" w:hAnsi="仿宋" w:eastAsia="仿宋_GB2312"/>
          <w:color w:val="000000" w:themeColor="text1"/>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2.质疑供应商若委托代理人进行质疑的，</w:t>
      </w:r>
      <w:r>
        <w:rPr>
          <w:rFonts w:hint="eastAsia" w:ascii="仿宋_GB2312" w:hAnsi="仿宋" w:eastAsia="仿宋_GB2312"/>
          <w:color w:val="000000" w:themeColor="text1"/>
          <w:sz w:val="24"/>
          <w:highlight w:val="none"/>
          <w14:textFill>
            <w14:solidFill>
              <w14:schemeClr w14:val="tx1"/>
            </w14:solidFill>
          </w14:textFill>
        </w:rPr>
        <w:t>质疑函应按要求列明“授权代表”的有关内容，并在附件中提交由质疑</w:t>
      </w:r>
      <w:r>
        <w:rPr>
          <w:rFonts w:hint="eastAsia" w:ascii="仿宋_GB2312" w:hAnsi="仿宋" w:eastAsia="仿宋_GB2312" w:cs="宋体"/>
          <w:color w:val="000000" w:themeColor="text1"/>
          <w:kern w:val="0"/>
          <w:sz w:val="24"/>
          <w:highlight w:val="none"/>
          <w14:textFill>
            <w14:solidFill>
              <w14:schemeClr w14:val="tx1"/>
            </w14:solidFill>
          </w14:textFill>
        </w:rPr>
        <w:t>供应商签署的授权委托书。授权委托书应载明代理人的姓名或者名称、代理事项、具体权限、期限和相关事项。</w:t>
      </w:r>
    </w:p>
    <w:p>
      <w:pPr>
        <w:widowControl/>
        <w:spacing w:line="360" w:lineRule="auto"/>
        <w:ind w:firstLine="480" w:firstLineChars="200"/>
        <w:jc w:val="left"/>
        <w:rPr>
          <w:rFonts w:ascii="仿宋_GB2312" w:hAnsi="仿宋" w:eastAsia="仿宋_GB2312"/>
          <w:color w:val="000000" w:themeColor="text1"/>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3.质疑供应商若对项目的某一分包进行质疑，质疑函中应列明具体分包号。</w:t>
      </w:r>
    </w:p>
    <w:p>
      <w:pPr>
        <w:widowControl/>
        <w:spacing w:line="360" w:lineRule="auto"/>
        <w:ind w:firstLine="480" w:firstLineChars="200"/>
        <w:jc w:val="left"/>
        <w:rPr>
          <w:rFonts w:ascii="仿宋_GB2312" w:hAnsi="仿宋" w:eastAsia="仿宋_GB2312"/>
          <w:color w:val="000000" w:themeColor="text1"/>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4.质疑函的质疑事项应具体、明确，并有必要的事实依据和法律依据。</w:t>
      </w:r>
    </w:p>
    <w:p>
      <w:pPr>
        <w:widowControl/>
        <w:spacing w:line="360" w:lineRule="auto"/>
        <w:ind w:firstLine="480" w:firstLineChars="200"/>
        <w:jc w:val="left"/>
        <w:rPr>
          <w:rFonts w:ascii="仿宋_GB2312" w:hAnsi="仿宋" w:eastAsia="仿宋_GB2312"/>
          <w:color w:val="000000" w:themeColor="text1"/>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5.质疑函的质疑请求应与质疑事项相关。</w:t>
      </w:r>
    </w:p>
    <w:p>
      <w:pPr>
        <w:widowControl/>
        <w:spacing w:line="360" w:lineRule="auto"/>
        <w:ind w:firstLine="480" w:firstLineChars="200"/>
        <w:jc w:val="left"/>
        <w:rPr>
          <w:rFonts w:ascii="仿宋_GB2312" w:hAnsi="仿宋" w:eastAsia="仿宋_GB2312"/>
          <w:color w:val="000000" w:themeColor="text1"/>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6.质疑供应商为自然人的，</w:t>
      </w:r>
      <w:r>
        <w:rPr>
          <w:rFonts w:hint="eastAsia" w:ascii="仿宋_GB2312" w:hAnsi="仿宋" w:eastAsia="仿宋_GB2312"/>
          <w:color w:val="000000" w:themeColor="text1"/>
          <w:sz w:val="24"/>
          <w:highlight w:val="none"/>
          <w14:textFill>
            <w14:solidFill>
              <w14:schemeClr w14:val="tx1"/>
            </w14:solidFill>
          </w14:textFill>
        </w:rPr>
        <w:t>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仿宋_GB2312" w:hAnsi="仿宋" w:eastAsia="仿宋_GB2312"/>
          <w:color w:val="000000" w:themeColor="text1"/>
          <w:sz w:val="30"/>
          <w:szCs w:val="30"/>
          <w:highlight w:val="none"/>
          <w14:textFill>
            <w14:solidFill>
              <w14:schemeClr w14:val="tx1"/>
            </w14:solidFill>
          </w14:textFill>
        </w:rPr>
      </w:pPr>
    </w:p>
    <w:p>
      <w:pPr>
        <w:spacing w:line="360" w:lineRule="auto"/>
        <w:jc w:val="center"/>
        <w:rPr>
          <w:rFonts w:ascii="仿宋_GB2312" w:hAnsi="仿宋" w:eastAsia="仿宋_GB2312"/>
          <w:b/>
          <w:color w:val="000000" w:themeColor="text1"/>
          <w:spacing w:val="6"/>
          <w:sz w:val="32"/>
          <w:szCs w:val="32"/>
          <w:highlight w:val="none"/>
          <w14:textFill>
            <w14:solidFill>
              <w14:schemeClr w14:val="tx1"/>
            </w14:solidFill>
          </w14:textFill>
        </w:rPr>
      </w:pPr>
    </w:p>
    <w:p>
      <w:pPr>
        <w:spacing w:line="360" w:lineRule="auto"/>
        <w:jc w:val="center"/>
        <w:rPr>
          <w:rFonts w:ascii="仿宋_GB2312" w:hAnsi="仿宋" w:eastAsia="仿宋_GB2312"/>
          <w:b/>
          <w:color w:val="000000" w:themeColor="text1"/>
          <w:spacing w:val="6"/>
          <w:sz w:val="32"/>
          <w:szCs w:val="32"/>
          <w:highlight w:val="none"/>
          <w14:textFill>
            <w14:solidFill>
              <w14:schemeClr w14:val="tx1"/>
            </w14:solidFill>
          </w14:textFill>
        </w:rPr>
      </w:pPr>
    </w:p>
    <w:p>
      <w:pPr>
        <w:spacing w:line="360" w:lineRule="auto"/>
        <w:jc w:val="center"/>
        <w:rPr>
          <w:rFonts w:ascii="仿宋_GB2312" w:hAnsi="仿宋" w:eastAsia="仿宋_GB2312"/>
          <w:b/>
          <w:color w:val="000000" w:themeColor="text1"/>
          <w:spacing w:val="6"/>
          <w:sz w:val="32"/>
          <w:szCs w:val="32"/>
          <w:highlight w:val="none"/>
          <w14:textFill>
            <w14:solidFill>
              <w14:schemeClr w14:val="tx1"/>
            </w14:solidFill>
          </w14:textFill>
        </w:rPr>
      </w:pPr>
    </w:p>
    <w:p>
      <w:pPr>
        <w:spacing w:line="360" w:lineRule="auto"/>
        <w:jc w:val="center"/>
        <w:rPr>
          <w:rFonts w:ascii="仿宋_GB2312" w:hAnsi="仿宋" w:eastAsia="仿宋_GB2312"/>
          <w:b/>
          <w:color w:val="000000" w:themeColor="text1"/>
          <w:spacing w:val="6"/>
          <w:sz w:val="32"/>
          <w:szCs w:val="32"/>
          <w:highlight w:val="none"/>
          <w14:textFill>
            <w14:solidFill>
              <w14:schemeClr w14:val="tx1"/>
            </w14:solidFill>
          </w14:textFill>
        </w:rPr>
      </w:pPr>
    </w:p>
    <w:p>
      <w:pPr>
        <w:spacing w:line="360" w:lineRule="auto"/>
        <w:jc w:val="center"/>
        <w:rPr>
          <w:rFonts w:ascii="仿宋_GB2312" w:hAnsi="仿宋" w:eastAsia="仿宋_GB2312"/>
          <w:b/>
          <w:color w:val="000000" w:themeColor="text1"/>
          <w:spacing w:val="6"/>
          <w:sz w:val="32"/>
          <w:szCs w:val="32"/>
          <w:highlight w:val="none"/>
          <w14:textFill>
            <w14:solidFill>
              <w14:schemeClr w14:val="tx1"/>
            </w14:solidFill>
          </w14:textFill>
        </w:rPr>
      </w:pPr>
    </w:p>
    <w:p>
      <w:pPr>
        <w:spacing w:line="360" w:lineRule="auto"/>
        <w:jc w:val="center"/>
        <w:rPr>
          <w:rFonts w:ascii="仿宋_GB2312" w:hAnsi="仿宋" w:eastAsia="仿宋_GB2312"/>
          <w:b/>
          <w:color w:val="000000" w:themeColor="text1"/>
          <w:spacing w:val="6"/>
          <w:sz w:val="32"/>
          <w:szCs w:val="32"/>
          <w:highlight w:val="none"/>
          <w14:textFill>
            <w14:solidFill>
              <w14:schemeClr w14:val="tx1"/>
            </w14:solidFill>
          </w14:textFill>
        </w:rPr>
      </w:pPr>
    </w:p>
    <w:p>
      <w:pPr>
        <w:spacing w:line="360" w:lineRule="auto"/>
        <w:jc w:val="center"/>
        <w:rPr>
          <w:rFonts w:ascii="仿宋_GB2312" w:hAnsi="仿宋" w:eastAsia="仿宋_GB2312"/>
          <w:b/>
          <w:color w:val="000000" w:themeColor="text1"/>
          <w:spacing w:val="6"/>
          <w:sz w:val="32"/>
          <w:szCs w:val="32"/>
          <w:highlight w:val="none"/>
          <w14:textFill>
            <w14:solidFill>
              <w14:schemeClr w14:val="tx1"/>
            </w14:solidFill>
          </w14:textFill>
        </w:rPr>
      </w:pPr>
    </w:p>
    <w:p>
      <w:pPr>
        <w:spacing w:line="360" w:lineRule="auto"/>
        <w:jc w:val="center"/>
        <w:rPr>
          <w:rFonts w:ascii="仿宋_GB2312" w:hAnsi="仿宋" w:eastAsia="仿宋_GB2312"/>
          <w:b/>
          <w:color w:val="000000" w:themeColor="text1"/>
          <w:spacing w:val="6"/>
          <w:sz w:val="32"/>
          <w:szCs w:val="32"/>
          <w:highlight w:val="none"/>
          <w14:textFill>
            <w14:solidFill>
              <w14:schemeClr w14:val="tx1"/>
            </w14:solidFill>
          </w14:textFill>
        </w:rPr>
      </w:pPr>
    </w:p>
    <w:p>
      <w:pPr>
        <w:spacing w:line="360" w:lineRule="auto"/>
        <w:jc w:val="center"/>
        <w:rPr>
          <w:rFonts w:ascii="仿宋_GB2312" w:hAnsi="仿宋" w:eastAsia="仿宋_GB2312"/>
          <w:b/>
          <w:color w:val="000000" w:themeColor="text1"/>
          <w:spacing w:val="6"/>
          <w:sz w:val="32"/>
          <w:szCs w:val="32"/>
          <w:highlight w:val="none"/>
          <w14:textFill>
            <w14:solidFill>
              <w14:schemeClr w14:val="tx1"/>
            </w14:solidFill>
          </w14:textFill>
        </w:rPr>
      </w:pPr>
    </w:p>
    <w:p>
      <w:pPr>
        <w:spacing w:line="360" w:lineRule="auto"/>
        <w:jc w:val="center"/>
        <w:rPr>
          <w:rFonts w:ascii="仿宋_GB2312" w:hAnsi="仿宋" w:eastAsia="仿宋_GB2312"/>
          <w:b/>
          <w:color w:val="000000" w:themeColor="text1"/>
          <w:spacing w:val="6"/>
          <w:sz w:val="32"/>
          <w:szCs w:val="32"/>
          <w:highlight w:val="none"/>
          <w14:textFill>
            <w14:solidFill>
              <w14:schemeClr w14:val="tx1"/>
            </w14:solidFill>
          </w14:textFill>
        </w:rPr>
      </w:pPr>
    </w:p>
    <w:p>
      <w:pPr>
        <w:spacing w:line="360" w:lineRule="auto"/>
        <w:jc w:val="center"/>
        <w:rPr>
          <w:rFonts w:ascii="仿宋_GB2312" w:hAnsi="仿宋" w:eastAsia="仿宋_GB2312"/>
          <w:b/>
          <w:color w:val="000000" w:themeColor="text1"/>
          <w:spacing w:val="6"/>
          <w:sz w:val="32"/>
          <w:szCs w:val="32"/>
          <w:highlight w:val="none"/>
          <w14:textFill>
            <w14:solidFill>
              <w14:schemeClr w14:val="tx1"/>
            </w14:solidFill>
          </w14:textFill>
        </w:rPr>
      </w:pPr>
    </w:p>
    <w:p>
      <w:pPr>
        <w:spacing w:line="360" w:lineRule="auto"/>
        <w:jc w:val="center"/>
        <w:rPr>
          <w:rFonts w:ascii="仿宋_GB2312" w:hAnsi="仿宋" w:eastAsia="仿宋_GB2312"/>
          <w:b/>
          <w:color w:val="000000" w:themeColor="text1"/>
          <w:spacing w:val="6"/>
          <w:sz w:val="32"/>
          <w:szCs w:val="32"/>
          <w:highlight w:val="none"/>
          <w14:textFill>
            <w14:solidFill>
              <w14:schemeClr w14:val="tx1"/>
            </w14:solidFill>
          </w14:textFill>
        </w:rPr>
      </w:pPr>
    </w:p>
    <w:p>
      <w:pPr>
        <w:spacing w:line="360" w:lineRule="auto"/>
        <w:jc w:val="left"/>
        <w:rPr>
          <w:rFonts w:ascii="仿宋_GB2312" w:hAnsi="仿宋" w:eastAsia="仿宋_GB2312"/>
          <w:b/>
          <w:color w:val="000000" w:themeColor="text1"/>
          <w:spacing w:val="6"/>
          <w:sz w:val="32"/>
          <w:szCs w:val="32"/>
          <w:highlight w:val="none"/>
          <w14:textFill>
            <w14:solidFill>
              <w14:schemeClr w14:val="tx1"/>
            </w14:solidFill>
          </w14:textFill>
        </w:rPr>
      </w:pPr>
    </w:p>
    <w:p>
      <w:pPr>
        <w:spacing w:line="360" w:lineRule="auto"/>
        <w:jc w:val="left"/>
        <w:rPr>
          <w:rFonts w:ascii="仿宋_GB2312" w:hAnsi="仿宋" w:eastAsia="仿宋_GB2312"/>
          <w:b/>
          <w:color w:val="000000" w:themeColor="text1"/>
          <w:spacing w:val="6"/>
          <w:sz w:val="32"/>
          <w:szCs w:val="32"/>
          <w:highlight w:val="none"/>
          <w14:textFill>
            <w14:solidFill>
              <w14:schemeClr w14:val="tx1"/>
            </w14:solidFill>
          </w14:textFill>
        </w:rPr>
      </w:pPr>
    </w:p>
    <w:p>
      <w:pPr>
        <w:spacing w:line="360" w:lineRule="auto"/>
        <w:jc w:val="left"/>
        <w:rPr>
          <w:rFonts w:ascii="仿宋_GB2312" w:hAnsi="仿宋" w:eastAsia="仿宋_GB2312"/>
          <w:b/>
          <w:color w:val="000000" w:themeColor="text1"/>
          <w:spacing w:val="6"/>
          <w:sz w:val="32"/>
          <w:szCs w:val="32"/>
          <w:highlight w:val="none"/>
          <w14:textFill>
            <w14:solidFill>
              <w14:schemeClr w14:val="tx1"/>
            </w14:solidFill>
          </w14:textFill>
        </w:rPr>
      </w:pPr>
      <w:r>
        <w:rPr>
          <w:rFonts w:hint="eastAsia" w:ascii="仿宋_GB2312" w:hAnsi="仿宋" w:eastAsia="仿宋_GB2312"/>
          <w:b/>
          <w:color w:val="000000" w:themeColor="text1"/>
          <w:spacing w:val="6"/>
          <w:sz w:val="32"/>
          <w:szCs w:val="32"/>
          <w:highlight w:val="none"/>
          <w14:textFill>
            <w14:solidFill>
              <w14:schemeClr w14:val="tx1"/>
            </w14:solidFill>
          </w14:textFill>
        </w:rPr>
        <w:t>附件</w:t>
      </w:r>
      <w:r>
        <w:rPr>
          <w:rFonts w:ascii="仿宋_GB2312" w:hAnsi="仿宋" w:eastAsia="仿宋_GB2312"/>
          <w:b/>
          <w:color w:val="000000" w:themeColor="text1"/>
          <w:spacing w:val="6"/>
          <w:sz w:val="32"/>
          <w:szCs w:val="32"/>
          <w:highlight w:val="none"/>
          <w14:textFill>
            <w14:solidFill>
              <w14:schemeClr w14:val="tx1"/>
            </w14:solidFill>
          </w14:textFill>
        </w:rPr>
        <w:t>3：投诉书范本及制作说明</w:t>
      </w:r>
    </w:p>
    <w:p>
      <w:pPr>
        <w:spacing w:line="360" w:lineRule="auto"/>
        <w:jc w:val="center"/>
        <w:rPr>
          <w:rFonts w:ascii="仿宋_GB2312" w:hAnsi="仿宋" w:eastAsia="仿宋_GB2312"/>
          <w:b/>
          <w:color w:val="000000" w:themeColor="text1"/>
          <w:sz w:val="24"/>
          <w:highlight w:val="none"/>
          <w14:textFill>
            <w14:solidFill>
              <w14:schemeClr w14:val="tx1"/>
            </w14:solidFill>
          </w14:textFill>
        </w:rPr>
      </w:pPr>
    </w:p>
    <w:p>
      <w:pPr>
        <w:spacing w:line="360" w:lineRule="auto"/>
        <w:jc w:val="center"/>
        <w:rPr>
          <w:rFonts w:ascii="仿宋_GB2312" w:hAnsi="仿宋" w:eastAsia="仿宋_GB2312"/>
          <w:b/>
          <w:color w:val="000000" w:themeColor="text1"/>
          <w:spacing w:val="6"/>
          <w:sz w:val="32"/>
          <w:szCs w:val="32"/>
          <w:highlight w:val="none"/>
          <w14:textFill>
            <w14:solidFill>
              <w14:schemeClr w14:val="tx1"/>
            </w14:solidFill>
          </w14:textFill>
        </w:rPr>
      </w:pPr>
      <w:r>
        <w:rPr>
          <w:rFonts w:hint="eastAsia" w:ascii="仿宋_GB2312" w:hAnsi="仿宋" w:eastAsia="仿宋_GB2312"/>
          <w:b/>
          <w:color w:val="000000" w:themeColor="text1"/>
          <w:spacing w:val="6"/>
          <w:sz w:val="32"/>
          <w:szCs w:val="32"/>
          <w:highlight w:val="none"/>
          <w14:textFill>
            <w14:solidFill>
              <w14:schemeClr w14:val="tx1"/>
            </w14:solidFill>
          </w14:textFill>
        </w:rPr>
        <w:t>投诉书范本</w:t>
      </w:r>
    </w:p>
    <w:p>
      <w:pPr>
        <w:spacing w:line="360" w:lineRule="auto"/>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一、投诉相关主体基本情况</w:t>
      </w:r>
    </w:p>
    <w:p>
      <w:pPr>
        <w:spacing w:line="360" w:lineRule="auto"/>
        <w:rPr>
          <w:rFonts w:ascii="仿宋_GB2312" w:hAnsi="仿宋" w:eastAsia="仿宋_GB2312"/>
          <w:color w:val="000000" w:themeColor="text1"/>
          <w:sz w:val="24"/>
          <w:highlight w:val="none"/>
          <w:u w:val="dotted"/>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投诉人：</w:t>
      </w:r>
      <w:r>
        <w:rPr>
          <w:rFonts w:ascii="仿宋_GB2312" w:hAnsi="仿宋" w:eastAsia="仿宋_GB2312"/>
          <w:color w:val="000000" w:themeColor="text1"/>
          <w:sz w:val="24"/>
          <w:highlight w:val="none"/>
          <w:u w:val="dotted"/>
          <w14:textFill>
            <w14:solidFill>
              <w14:schemeClr w14:val="tx1"/>
            </w14:solidFill>
          </w14:textFill>
        </w:rPr>
        <w:t xml:space="preserve">                                               </w:t>
      </w:r>
    </w:p>
    <w:p>
      <w:pPr>
        <w:spacing w:line="360" w:lineRule="auto"/>
        <w:rPr>
          <w:rFonts w:ascii="仿宋_GB2312" w:hAnsi="仿宋" w:eastAsia="仿宋_GB2312"/>
          <w:color w:val="000000" w:themeColor="text1"/>
          <w:sz w:val="24"/>
          <w:highlight w:val="none"/>
          <w:u w:val="singl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地</w:t>
      </w:r>
      <w:r>
        <w:rPr>
          <w:rFonts w:ascii="仿宋_GB2312" w:hAnsi="仿宋" w:eastAsia="仿宋_GB2312"/>
          <w:color w:val="000000" w:themeColor="text1"/>
          <w:sz w:val="24"/>
          <w:highlight w:val="none"/>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址：</w:t>
      </w:r>
      <w:r>
        <w:rPr>
          <w:rFonts w:ascii="仿宋_GB2312" w:hAnsi="仿宋" w:eastAsia="仿宋_GB2312"/>
          <w:color w:val="000000" w:themeColor="text1"/>
          <w:sz w:val="24"/>
          <w:highlight w:val="none"/>
          <w:u w:val="dotted"/>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邮编：</w:t>
      </w:r>
      <w:r>
        <w:rPr>
          <w:rFonts w:ascii="仿宋_GB2312" w:hAnsi="仿宋" w:eastAsia="仿宋_GB2312"/>
          <w:color w:val="000000" w:themeColor="text1"/>
          <w:sz w:val="24"/>
          <w:highlight w:val="none"/>
          <w:u w:val="dotted"/>
          <w14:textFill>
            <w14:solidFill>
              <w14:schemeClr w14:val="tx1"/>
            </w14:solidFill>
          </w14:textFill>
        </w:rPr>
        <w:t xml:space="preserve">         </w:t>
      </w:r>
      <w:r>
        <w:rPr>
          <w:rFonts w:ascii="仿宋_GB2312" w:hAnsi="仿宋" w:eastAsia="仿宋_GB2312"/>
          <w:color w:val="000000" w:themeColor="text1"/>
          <w:sz w:val="24"/>
          <w:highlight w:val="none"/>
          <w:u w:val="single"/>
          <w14:textFill>
            <w14:solidFill>
              <w14:schemeClr w14:val="tx1"/>
            </w14:solidFill>
          </w14:textFill>
        </w:rPr>
        <w:t xml:space="preserve">   </w:t>
      </w:r>
    </w:p>
    <w:p>
      <w:pPr>
        <w:tabs>
          <w:tab w:val="left" w:pos="6510"/>
        </w:tabs>
        <w:spacing w:line="360" w:lineRule="auto"/>
        <w:jc w:val="left"/>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法定代表人</w:t>
      </w:r>
      <w:r>
        <w:rPr>
          <w:rFonts w:ascii="仿宋_GB2312" w:hAnsi="仿宋" w:eastAsia="仿宋_GB2312"/>
          <w:color w:val="000000" w:themeColor="text1"/>
          <w:sz w:val="24"/>
          <w:highlight w:val="none"/>
          <w14:textFill>
            <w14:solidFill>
              <w14:schemeClr w14:val="tx1"/>
            </w14:solidFill>
          </w14:textFill>
        </w:rPr>
        <w:t>/主要负责人：</w:t>
      </w:r>
      <w:r>
        <w:rPr>
          <w:rFonts w:ascii="仿宋_GB2312" w:hAnsi="仿宋" w:eastAsia="仿宋_GB2312"/>
          <w:color w:val="000000" w:themeColor="text1"/>
          <w:sz w:val="24"/>
          <w:highlight w:val="none"/>
          <w:u w:val="dotted"/>
          <w14:textFill>
            <w14:solidFill>
              <w14:schemeClr w14:val="tx1"/>
            </w14:solidFill>
          </w14:textFill>
        </w:rPr>
        <w:t xml:space="preserve">                                   </w:t>
      </w:r>
      <w:r>
        <w:rPr>
          <w:rFonts w:ascii="仿宋_GB2312" w:hAnsi="仿宋" w:eastAsia="仿宋_GB2312"/>
          <w:color w:val="000000" w:themeColor="text1"/>
          <w:sz w:val="24"/>
          <w:highlight w:val="none"/>
          <w14:textFill>
            <w14:solidFill>
              <w14:schemeClr w14:val="tx1"/>
            </w14:solidFill>
          </w14:textFill>
        </w:rPr>
        <w:t xml:space="preserve">  </w:t>
      </w:r>
    </w:p>
    <w:p>
      <w:pPr>
        <w:tabs>
          <w:tab w:val="left" w:pos="6510"/>
        </w:tabs>
        <w:spacing w:line="360" w:lineRule="auto"/>
        <w:rPr>
          <w:rFonts w:ascii="仿宋_GB2312" w:hAnsi="仿宋" w:eastAsia="仿宋_GB2312"/>
          <w:color w:val="000000" w:themeColor="text1"/>
          <w:sz w:val="24"/>
          <w:highlight w:val="none"/>
          <w:u w:val="dotted"/>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联系电话：</w:t>
      </w:r>
      <w:r>
        <w:rPr>
          <w:rFonts w:ascii="仿宋_GB2312" w:hAnsi="仿宋" w:eastAsia="仿宋_GB2312"/>
          <w:color w:val="000000" w:themeColor="text1"/>
          <w:sz w:val="24"/>
          <w:highlight w:val="none"/>
          <w:u w:val="dotted"/>
          <w14:textFill>
            <w14:solidFill>
              <w14:schemeClr w14:val="tx1"/>
            </w14:solidFill>
          </w14:textFill>
        </w:rPr>
        <w:t xml:space="preserve">                                             </w:t>
      </w:r>
    </w:p>
    <w:p>
      <w:pPr>
        <w:spacing w:line="360" w:lineRule="auto"/>
        <w:rPr>
          <w:rFonts w:ascii="仿宋_GB2312" w:hAnsi="仿宋" w:eastAsia="仿宋_GB2312"/>
          <w:color w:val="000000" w:themeColor="text1"/>
          <w:sz w:val="24"/>
          <w:highlight w:val="none"/>
          <w:u w:val="dotted"/>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授权代表：</w:t>
      </w:r>
      <w:r>
        <w:rPr>
          <w:rFonts w:ascii="仿宋_GB2312" w:hAnsi="仿宋" w:eastAsia="仿宋_GB2312"/>
          <w:color w:val="000000" w:themeColor="text1"/>
          <w:sz w:val="24"/>
          <w:highlight w:val="none"/>
          <w:u w:val="dotted"/>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联系电话</w:t>
      </w:r>
      <w:r>
        <w:rPr>
          <w:rFonts w:hint="eastAsia" w:ascii="仿宋_GB2312" w:hAnsi="仿宋" w:eastAsia="仿宋_GB2312"/>
          <w:color w:val="000000" w:themeColor="text1"/>
          <w:sz w:val="24"/>
          <w:highlight w:val="none"/>
          <w:u w:val="dotted"/>
          <w14:textFill>
            <w14:solidFill>
              <w14:schemeClr w14:val="tx1"/>
            </w14:solidFill>
          </w14:textFill>
        </w:rPr>
        <w:t>：</w:t>
      </w:r>
      <w:r>
        <w:rPr>
          <w:rFonts w:ascii="仿宋_GB2312" w:hAnsi="仿宋" w:eastAsia="仿宋_GB2312"/>
          <w:color w:val="000000" w:themeColor="text1"/>
          <w:sz w:val="24"/>
          <w:highlight w:val="none"/>
          <w:u w:val="dotted"/>
          <w14:textFill>
            <w14:solidFill>
              <w14:schemeClr w14:val="tx1"/>
            </w14:solidFill>
          </w14:textFill>
        </w:rPr>
        <w:t xml:space="preserve">                  </w:t>
      </w:r>
    </w:p>
    <w:p>
      <w:pPr>
        <w:spacing w:line="360" w:lineRule="auto"/>
        <w:rPr>
          <w:rFonts w:ascii="仿宋_GB2312" w:hAnsi="仿宋" w:eastAsia="仿宋_GB2312"/>
          <w:color w:val="000000" w:themeColor="text1"/>
          <w:sz w:val="24"/>
          <w:highlight w:val="none"/>
          <w:u w:val="dotted"/>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地</w:t>
      </w:r>
      <w:r>
        <w:rPr>
          <w:rFonts w:ascii="仿宋_GB2312" w:hAnsi="仿宋" w:eastAsia="仿宋_GB2312"/>
          <w:color w:val="000000" w:themeColor="text1"/>
          <w:sz w:val="24"/>
          <w:highlight w:val="none"/>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址：</w:t>
      </w:r>
      <w:r>
        <w:rPr>
          <w:rFonts w:ascii="仿宋_GB2312" w:hAnsi="仿宋" w:eastAsia="仿宋_GB2312"/>
          <w:color w:val="000000" w:themeColor="text1"/>
          <w:sz w:val="24"/>
          <w:highlight w:val="none"/>
          <w:u w:val="dotted"/>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邮编：</w:t>
      </w:r>
      <w:r>
        <w:rPr>
          <w:rFonts w:ascii="仿宋_GB2312" w:hAnsi="仿宋" w:eastAsia="仿宋_GB2312"/>
          <w:color w:val="000000" w:themeColor="text1"/>
          <w:sz w:val="24"/>
          <w:highlight w:val="none"/>
          <w:u w:val="dotted"/>
          <w14:textFill>
            <w14:solidFill>
              <w14:schemeClr w14:val="tx1"/>
            </w14:solidFill>
          </w14:textFill>
        </w:rPr>
        <w:t xml:space="preserve">         </w:t>
      </w:r>
      <w:r>
        <w:rPr>
          <w:rFonts w:ascii="仿宋_GB2312" w:hAnsi="仿宋" w:eastAsia="仿宋_GB2312"/>
          <w:color w:val="000000" w:themeColor="text1"/>
          <w:sz w:val="24"/>
          <w:highlight w:val="none"/>
          <w:u w:val="single"/>
          <w14:textFill>
            <w14:solidFill>
              <w14:schemeClr w14:val="tx1"/>
            </w14:solidFill>
          </w14:textFill>
        </w:rPr>
        <w:t xml:space="preserve"> </w:t>
      </w:r>
      <w:r>
        <w:rPr>
          <w:rFonts w:ascii="仿宋_GB2312" w:hAnsi="仿宋" w:eastAsia="仿宋_GB2312"/>
          <w:color w:val="000000" w:themeColor="text1"/>
          <w:sz w:val="24"/>
          <w:highlight w:val="none"/>
          <w:u w:val="dotted"/>
          <w14:textFill>
            <w14:solidFill>
              <w14:schemeClr w14:val="tx1"/>
            </w14:solidFill>
          </w14:textFill>
        </w:rPr>
        <w:t xml:space="preserve">                   </w:t>
      </w:r>
    </w:p>
    <w:p>
      <w:pPr>
        <w:spacing w:line="360" w:lineRule="auto"/>
        <w:rPr>
          <w:rFonts w:ascii="仿宋_GB2312" w:hAnsi="仿宋" w:eastAsia="仿宋_GB2312"/>
          <w:color w:val="000000" w:themeColor="text1"/>
          <w:sz w:val="24"/>
          <w:highlight w:val="none"/>
          <w:u w:val="singl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被投诉人</w:t>
      </w:r>
      <w:r>
        <w:rPr>
          <w:rFonts w:ascii="仿宋_GB2312" w:hAnsi="仿宋" w:eastAsia="仿宋_GB2312"/>
          <w:color w:val="000000" w:themeColor="text1"/>
          <w:sz w:val="24"/>
          <w:highlight w:val="none"/>
          <w14:textFill>
            <w14:solidFill>
              <w14:schemeClr w14:val="tx1"/>
            </w14:solidFill>
          </w14:textFill>
        </w:rPr>
        <w:t>1：</w:t>
      </w:r>
      <w:r>
        <w:rPr>
          <w:rFonts w:ascii="仿宋_GB2312" w:hAnsi="仿宋" w:eastAsia="仿宋_GB2312"/>
          <w:color w:val="000000" w:themeColor="text1"/>
          <w:sz w:val="24"/>
          <w:highlight w:val="none"/>
          <w:u w:val="dotted"/>
          <w14:textFill>
            <w14:solidFill>
              <w14:schemeClr w14:val="tx1"/>
            </w14:solidFill>
          </w14:textFill>
        </w:rPr>
        <w:t xml:space="preserve">                                           </w:t>
      </w:r>
      <w:r>
        <w:rPr>
          <w:rFonts w:ascii="仿宋_GB2312" w:hAnsi="仿宋" w:eastAsia="仿宋_GB2312"/>
          <w:color w:val="000000" w:themeColor="text1"/>
          <w:sz w:val="24"/>
          <w:highlight w:val="none"/>
          <w:u w:val="single"/>
          <w14:textFill>
            <w14:solidFill>
              <w14:schemeClr w14:val="tx1"/>
            </w14:solidFill>
          </w14:textFill>
        </w:rPr>
        <w:t xml:space="preserve">  </w:t>
      </w:r>
    </w:p>
    <w:p>
      <w:pPr>
        <w:spacing w:line="360" w:lineRule="auto"/>
        <w:rPr>
          <w:rFonts w:ascii="仿宋_GB2312" w:hAnsi="仿宋" w:eastAsia="仿宋_GB2312"/>
          <w:color w:val="000000" w:themeColor="text1"/>
          <w:sz w:val="24"/>
          <w:highlight w:val="none"/>
          <w:u w:val="singl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地</w:t>
      </w:r>
      <w:r>
        <w:rPr>
          <w:rFonts w:ascii="仿宋_GB2312" w:hAnsi="仿宋" w:eastAsia="仿宋_GB2312"/>
          <w:color w:val="000000" w:themeColor="text1"/>
          <w:sz w:val="24"/>
          <w:highlight w:val="none"/>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址：</w:t>
      </w:r>
      <w:r>
        <w:rPr>
          <w:rFonts w:ascii="仿宋_GB2312" w:hAnsi="仿宋" w:eastAsia="仿宋_GB2312"/>
          <w:color w:val="000000" w:themeColor="text1"/>
          <w:sz w:val="24"/>
          <w:highlight w:val="none"/>
          <w:u w:val="dotted"/>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邮编：</w:t>
      </w:r>
      <w:r>
        <w:rPr>
          <w:rFonts w:ascii="仿宋_GB2312" w:hAnsi="仿宋" w:eastAsia="仿宋_GB2312"/>
          <w:color w:val="000000" w:themeColor="text1"/>
          <w:sz w:val="24"/>
          <w:highlight w:val="none"/>
          <w:u w:val="dotted"/>
          <w14:textFill>
            <w14:solidFill>
              <w14:schemeClr w14:val="tx1"/>
            </w14:solidFill>
          </w14:textFill>
        </w:rPr>
        <w:t xml:space="preserve">          </w:t>
      </w:r>
      <w:r>
        <w:rPr>
          <w:rFonts w:ascii="仿宋_GB2312" w:hAnsi="仿宋" w:eastAsia="仿宋_GB2312"/>
          <w:color w:val="000000" w:themeColor="text1"/>
          <w:sz w:val="24"/>
          <w:highlight w:val="none"/>
          <w:u w:val="single"/>
          <w14:textFill>
            <w14:solidFill>
              <w14:schemeClr w14:val="tx1"/>
            </w14:solidFill>
          </w14:textFill>
        </w:rPr>
        <w:t xml:space="preserve"> </w:t>
      </w:r>
    </w:p>
    <w:p>
      <w:pPr>
        <w:spacing w:line="360" w:lineRule="auto"/>
        <w:rPr>
          <w:rFonts w:ascii="仿宋_GB2312" w:hAnsi="仿宋" w:eastAsia="仿宋_GB2312"/>
          <w:color w:val="000000" w:themeColor="text1"/>
          <w:sz w:val="24"/>
          <w:highlight w:val="none"/>
          <w:u w:val="singl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联系人：</w:t>
      </w:r>
      <w:r>
        <w:rPr>
          <w:rFonts w:ascii="仿宋_GB2312" w:hAnsi="仿宋" w:eastAsia="仿宋_GB2312"/>
          <w:color w:val="000000" w:themeColor="text1"/>
          <w:sz w:val="24"/>
          <w:highlight w:val="none"/>
          <w:u w:val="dotted"/>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联系电话：</w:t>
      </w:r>
      <w:r>
        <w:rPr>
          <w:rFonts w:ascii="仿宋_GB2312" w:hAnsi="仿宋" w:eastAsia="仿宋_GB2312"/>
          <w:color w:val="000000" w:themeColor="text1"/>
          <w:sz w:val="24"/>
          <w:highlight w:val="none"/>
          <w:u w:val="dotted"/>
          <w14:textFill>
            <w14:solidFill>
              <w14:schemeClr w14:val="tx1"/>
            </w14:solidFill>
          </w14:textFill>
        </w:rPr>
        <w:t xml:space="preserve">                      </w:t>
      </w:r>
      <w:r>
        <w:rPr>
          <w:rFonts w:ascii="仿宋_GB2312" w:hAnsi="仿宋" w:eastAsia="仿宋_GB2312"/>
          <w:color w:val="000000" w:themeColor="text1"/>
          <w:sz w:val="24"/>
          <w:highlight w:val="none"/>
          <w:u w:val="single"/>
          <w14:textFill>
            <w14:solidFill>
              <w14:schemeClr w14:val="tx1"/>
            </w14:solidFill>
          </w14:textFill>
        </w:rPr>
        <w:t xml:space="preserve"> </w:t>
      </w:r>
    </w:p>
    <w:p>
      <w:pPr>
        <w:spacing w:line="360" w:lineRule="auto"/>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被投诉人</w:t>
      </w:r>
      <w:r>
        <w:rPr>
          <w:rFonts w:ascii="仿宋_GB2312" w:hAnsi="仿宋" w:eastAsia="仿宋_GB2312"/>
          <w:color w:val="000000" w:themeColor="text1"/>
          <w:sz w:val="24"/>
          <w:highlight w:val="none"/>
          <w14:textFill>
            <w14:solidFill>
              <w14:schemeClr w14:val="tx1"/>
            </w14:solidFill>
          </w14:textFill>
        </w:rPr>
        <w:t>2</w:t>
      </w:r>
    </w:p>
    <w:p>
      <w:pPr>
        <w:spacing w:line="360" w:lineRule="auto"/>
        <w:rPr>
          <w:rFonts w:ascii="仿宋_GB2312" w:hAnsi="仿宋" w:eastAsia="仿宋_GB2312"/>
          <w:color w:val="000000" w:themeColor="text1"/>
          <w:sz w:val="24"/>
          <w:highlight w:val="none"/>
          <w:u w:val="dotted"/>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w:t>
      </w:r>
    </w:p>
    <w:p>
      <w:pPr>
        <w:spacing w:line="360" w:lineRule="auto"/>
        <w:rPr>
          <w:rFonts w:ascii="仿宋_GB2312" w:hAnsi="仿宋" w:eastAsia="仿宋_GB2312"/>
          <w:color w:val="000000" w:themeColor="text1"/>
          <w:sz w:val="24"/>
          <w:highlight w:val="none"/>
          <w:u w:val="singl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相关供应商：</w:t>
      </w:r>
      <w:r>
        <w:rPr>
          <w:rFonts w:ascii="仿宋_GB2312" w:hAnsi="仿宋" w:eastAsia="仿宋_GB2312"/>
          <w:color w:val="000000" w:themeColor="text1"/>
          <w:sz w:val="24"/>
          <w:highlight w:val="none"/>
          <w:u w:val="dotted"/>
          <w14:textFill>
            <w14:solidFill>
              <w14:schemeClr w14:val="tx1"/>
            </w14:solidFill>
          </w14:textFill>
        </w:rPr>
        <w:t xml:space="preserve">                                           </w:t>
      </w:r>
      <w:r>
        <w:rPr>
          <w:rFonts w:ascii="仿宋_GB2312" w:hAnsi="仿宋" w:eastAsia="仿宋_GB2312"/>
          <w:color w:val="000000" w:themeColor="text1"/>
          <w:sz w:val="24"/>
          <w:highlight w:val="none"/>
          <w:u w:val="single"/>
          <w14:textFill>
            <w14:solidFill>
              <w14:schemeClr w14:val="tx1"/>
            </w14:solidFill>
          </w14:textFill>
        </w:rPr>
        <w:t xml:space="preserve">    </w:t>
      </w:r>
    </w:p>
    <w:p>
      <w:pPr>
        <w:spacing w:line="360" w:lineRule="auto"/>
        <w:rPr>
          <w:rFonts w:ascii="仿宋_GB2312" w:hAnsi="仿宋" w:eastAsia="仿宋_GB2312"/>
          <w:color w:val="000000" w:themeColor="text1"/>
          <w:sz w:val="24"/>
          <w:highlight w:val="none"/>
          <w:u w:val="singl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地</w:t>
      </w:r>
      <w:r>
        <w:rPr>
          <w:rFonts w:ascii="仿宋_GB2312" w:hAnsi="仿宋" w:eastAsia="仿宋_GB2312"/>
          <w:color w:val="000000" w:themeColor="text1"/>
          <w:sz w:val="24"/>
          <w:highlight w:val="none"/>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址：</w:t>
      </w:r>
      <w:r>
        <w:rPr>
          <w:rFonts w:ascii="仿宋_GB2312" w:hAnsi="仿宋" w:eastAsia="仿宋_GB2312"/>
          <w:color w:val="000000" w:themeColor="text1"/>
          <w:sz w:val="24"/>
          <w:highlight w:val="none"/>
          <w:u w:val="dotted"/>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邮编：</w:t>
      </w:r>
      <w:r>
        <w:rPr>
          <w:rFonts w:ascii="仿宋_GB2312" w:hAnsi="仿宋" w:eastAsia="仿宋_GB2312"/>
          <w:color w:val="000000" w:themeColor="text1"/>
          <w:sz w:val="24"/>
          <w:highlight w:val="none"/>
          <w:u w:val="dotted"/>
          <w14:textFill>
            <w14:solidFill>
              <w14:schemeClr w14:val="tx1"/>
            </w14:solidFill>
          </w14:textFill>
        </w:rPr>
        <w:t xml:space="preserve">          </w:t>
      </w:r>
      <w:r>
        <w:rPr>
          <w:rFonts w:ascii="仿宋_GB2312" w:hAnsi="仿宋" w:eastAsia="仿宋_GB2312"/>
          <w:color w:val="000000" w:themeColor="text1"/>
          <w:sz w:val="24"/>
          <w:highlight w:val="none"/>
          <w:u w:val="single"/>
          <w14:textFill>
            <w14:solidFill>
              <w14:schemeClr w14:val="tx1"/>
            </w14:solidFill>
          </w14:textFill>
        </w:rPr>
        <w:t xml:space="preserve"> </w:t>
      </w:r>
    </w:p>
    <w:p>
      <w:pPr>
        <w:spacing w:line="360" w:lineRule="auto"/>
        <w:rPr>
          <w:rFonts w:ascii="仿宋_GB2312" w:hAnsi="仿宋" w:eastAsia="仿宋_GB2312"/>
          <w:color w:val="000000" w:themeColor="text1"/>
          <w:sz w:val="24"/>
          <w:highlight w:val="none"/>
          <w:u w:val="singl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联系人：</w:t>
      </w:r>
      <w:r>
        <w:rPr>
          <w:rFonts w:ascii="仿宋_GB2312" w:hAnsi="仿宋" w:eastAsia="仿宋_GB2312"/>
          <w:color w:val="000000" w:themeColor="text1"/>
          <w:sz w:val="24"/>
          <w:highlight w:val="none"/>
          <w:u w:val="dotted"/>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联系电话：</w:t>
      </w:r>
      <w:r>
        <w:rPr>
          <w:rFonts w:ascii="仿宋_GB2312" w:hAnsi="仿宋" w:eastAsia="仿宋_GB2312"/>
          <w:color w:val="000000" w:themeColor="text1"/>
          <w:sz w:val="24"/>
          <w:highlight w:val="none"/>
          <w:u w:val="dotted"/>
          <w14:textFill>
            <w14:solidFill>
              <w14:schemeClr w14:val="tx1"/>
            </w14:solidFill>
          </w14:textFill>
        </w:rPr>
        <w:t xml:space="preserve">                      </w:t>
      </w:r>
      <w:r>
        <w:rPr>
          <w:rFonts w:ascii="仿宋_GB2312" w:hAnsi="仿宋" w:eastAsia="仿宋_GB2312"/>
          <w:color w:val="000000" w:themeColor="text1"/>
          <w:sz w:val="24"/>
          <w:highlight w:val="none"/>
          <w:u w:val="single"/>
          <w14:textFill>
            <w14:solidFill>
              <w14:schemeClr w14:val="tx1"/>
            </w14:solidFill>
          </w14:textFill>
        </w:rPr>
        <w:t xml:space="preserve">      </w:t>
      </w:r>
    </w:p>
    <w:p>
      <w:pPr>
        <w:spacing w:line="360" w:lineRule="auto"/>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二、投诉项目基本情况</w:t>
      </w:r>
    </w:p>
    <w:p>
      <w:pPr>
        <w:spacing w:line="360" w:lineRule="auto"/>
        <w:rPr>
          <w:rFonts w:ascii="仿宋_GB2312" w:hAnsi="仿宋" w:eastAsia="仿宋_GB2312"/>
          <w:color w:val="000000" w:themeColor="text1"/>
          <w:sz w:val="24"/>
          <w:highlight w:val="none"/>
          <w:u w:val="dotted"/>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采购项目名称：</w:t>
      </w:r>
      <w:r>
        <w:rPr>
          <w:rFonts w:ascii="仿宋_GB2312" w:hAnsi="仿宋" w:eastAsia="仿宋_GB2312"/>
          <w:color w:val="000000" w:themeColor="text1"/>
          <w:sz w:val="24"/>
          <w:highlight w:val="none"/>
          <w:u w:val="dotted"/>
          <w14:textFill>
            <w14:solidFill>
              <w14:schemeClr w14:val="tx1"/>
            </w14:solidFill>
          </w14:textFill>
        </w:rPr>
        <w:t xml:space="preserve">                                        </w:t>
      </w:r>
    </w:p>
    <w:p>
      <w:pPr>
        <w:spacing w:line="360" w:lineRule="auto"/>
        <w:rPr>
          <w:rFonts w:ascii="仿宋_GB2312" w:hAnsi="仿宋" w:eastAsia="仿宋_GB2312"/>
          <w:color w:val="000000" w:themeColor="text1"/>
          <w:sz w:val="24"/>
          <w:highlight w:val="none"/>
          <w:u w:val="singl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采购项目编号：</w:t>
      </w:r>
      <w:r>
        <w:rPr>
          <w:rFonts w:ascii="仿宋_GB2312" w:hAnsi="仿宋" w:eastAsia="仿宋_GB2312"/>
          <w:color w:val="000000" w:themeColor="text1"/>
          <w:sz w:val="24"/>
          <w:highlight w:val="none"/>
          <w:u w:val="dotted"/>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包号：</w:t>
      </w:r>
      <w:r>
        <w:rPr>
          <w:rFonts w:ascii="仿宋_GB2312" w:hAnsi="仿宋" w:eastAsia="仿宋_GB2312"/>
          <w:color w:val="000000" w:themeColor="text1"/>
          <w:sz w:val="24"/>
          <w:highlight w:val="none"/>
          <w:u w:val="dotted"/>
          <w14:textFill>
            <w14:solidFill>
              <w14:schemeClr w14:val="tx1"/>
            </w14:solidFill>
          </w14:textFill>
        </w:rPr>
        <w:t xml:space="preserve">              </w:t>
      </w:r>
    </w:p>
    <w:p>
      <w:pPr>
        <w:spacing w:line="360" w:lineRule="auto"/>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采购人名称：</w:t>
      </w:r>
      <w:r>
        <w:rPr>
          <w:rFonts w:ascii="仿宋_GB2312" w:hAnsi="仿宋" w:eastAsia="仿宋_GB2312"/>
          <w:color w:val="000000" w:themeColor="text1"/>
          <w:sz w:val="24"/>
          <w:highlight w:val="none"/>
          <w:u w:val="dotted"/>
          <w14:textFill>
            <w14:solidFill>
              <w14:schemeClr w14:val="tx1"/>
            </w14:solidFill>
          </w14:textFill>
        </w:rPr>
        <w:t xml:space="preserve">                                           </w:t>
      </w:r>
      <w:r>
        <w:rPr>
          <w:rFonts w:ascii="仿宋_GB2312" w:hAnsi="仿宋" w:eastAsia="仿宋_GB2312"/>
          <w:color w:val="000000" w:themeColor="text1"/>
          <w:sz w:val="24"/>
          <w:highlight w:val="none"/>
          <w:u w:val="single"/>
          <w14:textFill>
            <w14:solidFill>
              <w14:schemeClr w14:val="tx1"/>
            </w14:solidFill>
          </w14:textFill>
        </w:rPr>
        <w:t xml:space="preserve">  </w:t>
      </w:r>
    </w:p>
    <w:p>
      <w:pPr>
        <w:spacing w:line="360" w:lineRule="auto"/>
        <w:rPr>
          <w:rFonts w:ascii="仿宋_GB2312" w:hAnsi="仿宋" w:eastAsia="仿宋_GB2312"/>
          <w:color w:val="000000" w:themeColor="text1"/>
          <w:sz w:val="24"/>
          <w:highlight w:val="none"/>
          <w:u w:val="singl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代理机构名称：</w:t>
      </w:r>
      <w:r>
        <w:rPr>
          <w:rFonts w:ascii="仿宋_GB2312" w:hAnsi="仿宋" w:eastAsia="仿宋_GB2312"/>
          <w:color w:val="000000" w:themeColor="text1"/>
          <w:sz w:val="24"/>
          <w:highlight w:val="none"/>
          <w:u w:val="dotted"/>
          <w14:textFill>
            <w14:solidFill>
              <w14:schemeClr w14:val="tx1"/>
            </w14:solidFill>
          </w14:textFill>
        </w:rPr>
        <w:t xml:space="preserve">                                         </w:t>
      </w:r>
    </w:p>
    <w:p>
      <w:pPr>
        <w:spacing w:line="360" w:lineRule="auto"/>
        <w:rPr>
          <w:rFonts w:ascii="仿宋_GB2312" w:hAnsi="仿宋" w:eastAsia="仿宋_GB2312"/>
          <w:color w:val="000000" w:themeColor="text1"/>
          <w:sz w:val="24"/>
          <w:highlight w:val="none"/>
          <w:u w:val="dotted"/>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采购文件公告</w:t>
      </w:r>
      <w:r>
        <w:rPr>
          <w:rFonts w:ascii="仿宋_GB2312" w:hAnsi="仿宋" w:eastAsia="仿宋_GB2312"/>
          <w:color w:val="000000" w:themeColor="text1"/>
          <w:sz w:val="24"/>
          <w:highlight w:val="none"/>
          <w14:textFill>
            <w14:solidFill>
              <w14:schemeClr w14:val="tx1"/>
            </w14:solidFill>
          </w14:textFill>
        </w:rPr>
        <w:t>:</w:t>
      </w:r>
      <w:r>
        <w:rPr>
          <w:rFonts w:hint="eastAsia" w:ascii="仿宋_GB2312" w:hAnsi="仿宋" w:eastAsia="仿宋_GB2312"/>
          <w:color w:val="000000" w:themeColor="text1"/>
          <w:sz w:val="24"/>
          <w:highlight w:val="none"/>
          <w:u w:val="dotted"/>
          <w14:textFill>
            <w14:solidFill>
              <w14:schemeClr w14:val="tx1"/>
            </w14:solidFill>
          </w14:textFill>
        </w:rPr>
        <w:t>是</w:t>
      </w:r>
      <w:r>
        <w:rPr>
          <w:rFonts w:ascii="仿宋_GB2312" w:hAnsi="仿宋" w:eastAsia="仿宋_GB2312"/>
          <w:color w:val="000000" w:themeColor="text1"/>
          <w:sz w:val="24"/>
          <w:highlight w:val="none"/>
          <w:u w:val="dotted"/>
          <w14:textFill>
            <w14:solidFill>
              <w14:schemeClr w14:val="tx1"/>
            </w14:solidFill>
          </w14:textFill>
        </w:rPr>
        <w:t xml:space="preserve">/否 </w:t>
      </w:r>
      <w:r>
        <w:rPr>
          <w:rFonts w:hint="eastAsia" w:ascii="仿宋_GB2312" w:hAnsi="仿宋" w:eastAsia="仿宋_GB2312"/>
          <w:color w:val="000000" w:themeColor="text1"/>
          <w:sz w:val="24"/>
          <w:highlight w:val="none"/>
          <w14:textFill>
            <w14:solidFill>
              <w14:schemeClr w14:val="tx1"/>
            </w14:solidFill>
          </w14:textFill>
        </w:rPr>
        <w:t>公告期限：</w:t>
      </w:r>
      <w:r>
        <w:rPr>
          <w:rFonts w:ascii="仿宋_GB2312" w:hAnsi="仿宋" w:eastAsia="仿宋_GB2312"/>
          <w:color w:val="000000" w:themeColor="text1"/>
          <w:sz w:val="24"/>
          <w:highlight w:val="none"/>
          <w:u w:val="dotted"/>
          <w14:textFill>
            <w14:solidFill>
              <w14:schemeClr w14:val="tx1"/>
            </w14:solidFill>
          </w14:textFill>
        </w:rPr>
        <w:t xml:space="preserve">                                 </w:t>
      </w:r>
    </w:p>
    <w:p>
      <w:pPr>
        <w:spacing w:line="360" w:lineRule="auto"/>
        <w:rPr>
          <w:rFonts w:ascii="仿宋_GB2312" w:hAnsi="仿宋" w:eastAsia="仿宋_GB2312"/>
          <w:color w:val="000000" w:themeColor="text1"/>
          <w:sz w:val="24"/>
          <w:highlight w:val="none"/>
          <w:u w:val="singl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采购结果公告</w:t>
      </w:r>
      <w:r>
        <w:rPr>
          <w:rFonts w:ascii="仿宋_GB2312" w:hAnsi="仿宋" w:eastAsia="仿宋_GB2312"/>
          <w:color w:val="000000" w:themeColor="text1"/>
          <w:sz w:val="24"/>
          <w:highlight w:val="none"/>
          <w14:textFill>
            <w14:solidFill>
              <w14:schemeClr w14:val="tx1"/>
            </w14:solidFill>
          </w14:textFill>
        </w:rPr>
        <w:t>:</w:t>
      </w:r>
      <w:r>
        <w:rPr>
          <w:rFonts w:hint="eastAsia" w:ascii="仿宋_GB2312" w:hAnsi="仿宋" w:eastAsia="仿宋_GB2312"/>
          <w:color w:val="000000" w:themeColor="text1"/>
          <w:sz w:val="24"/>
          <w:highlight w:val="none"/>
          <w:u w:val="dotted"/>
          <w14:textFill>
            <w14:solidFill>
              <w14:schemeClr w14:val="tx1"/>
            </w14:solidFill>
          </w14:textFill>
        </w:rPr>
        <w:t>是</w:t>
      </w:r>
      <w:r>
        <w:rPr>
          <w:rFonts w:ascii="仿宋_GB2312" w:hAnsi="仿宋" w:eastAsia="仿宋_GB2312"/>
          <w:color w:val="000000" w:themeColor="text1"/>
          <w:sz w:val="24"/>
          <w:highlight w:val="none"/>
          <w:u w:val="dotted"/>
          <w14:textFill>
            <w14:solidFill>
              <w14:schemeClr w14:val="tx1"/>
            </w14:solidFill>
          </w14:textFill>
        </w:rPr>
        <w:t xml:space="preserve">/否 </w:t>
      </w:r>
      <w:r>
        <w:rPr>
          <w:rFonts w:hint="eastAsia" w:ascii="仿宋_GB2312" w:hAnsi="仿宋" w:eastAsia="仿宋_GB2312"/>
          <w:color w:val="000000" w:themeColor="text1"/>
          <w:sz w:val="24"/>
          <w:highlight w:val="none"/>
          <w14:textFill>
            <w14:solidFill>
              <w14:schemeClr w14:val="tx1"/>
            </w14:solidFill>
          </w14:textFill>
        </w:rPr>
        <w:t>公告期限：</w:t>
      </w:r>
      <w:r>
        <w:rPr>
          <w:rFonts w:ascii="仿宋_GB2312" w:hAnsi="仿宋" w:eastAsia="仿宋_GB2312"/>
          <w:color w:val="000000" w:themeColor="text1"/>
          <w:sz w:val="24"/>
          <w:highlight w:val="none"/>
          <w:u w:val="dotted"/>
          <w14:textFill>
            <w14:solidFill>
              <w14:schemeClr w14:val="tx1"/>
            </w14:solidFill>
          </w14:textFill>
        </w:rPr>
        <w:t xml:space="preserve">                        </w:t>
      </w:r>
    </w:p>
    <w:p>
      <w:pPr>
        <w:spacing w:line="360" w:lineRule="auto"/>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三、质疑基本情况</w:t>
      </w:r>
    </w:p>
    <w:p>
      <w:pPr>
        <w:spacing w:line="360" w:lineRule="auto"/>
        <w:ind w:firstLine="480" w:firstLineChars="200"/>
        <w:rPr>
          <w:rFonts w:ascii="仿宋_GB2312" w:hAnsi="仿宋" w:eastAsia="仿宋_GB2312"/>
          <w:color w:val="000000" w:themeColor="text1"/>
          <w:sz w:val="24"/>
          <w:highlight w:val="none"/>
          <w:u w:val="dotted"/>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投诉人于</w:t>
      </w:r>
      <w:r>
        <w:rPr>
          <w:rFonts w:ascii="仿宋_GB2312" w:hAnsi="仿宋" w:eastAsia="仿宋_GB2312"/>
          <w:color w:val="000000" w:themeColor="text1"/>
          <w:sz w:val="24"/>
          <w:highlight w:val="none"/>
          <w:u w:val="dotted"/>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年</w:t>
      </w:r>
      <w:r>
        <w:rPr>
          <w:rFonts w:ascii="仿宋_GB2312" w:hAnsi="仿宋" w:eastAsia="仿宋_GB2312"/>
          <w:color w:val="000000" w:themeColor="text1"/>
          <w:sz w:val="24"/>
          <w:highlight w:val="none"/>
          <w:u w:val="dotted"/>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月</w:t>
      </w:r>
      <w:r>
        <w:rPr>
          <w:rFonts w:ascii="仿宋_GB2312" w:hAnsi="仿宋" w:eastAsia="仿宋_GB2312"/>
          <w:color w:val="000000" w:themeColor="text1"/>
          <w:sz w:val="24"/>
          <w:highlight w:val="none"/>
          <w:u w:val="dotted"/>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日</w:t>
      </w:r>
      <w:r>
        <w:rPr>
          <w:rFonts w:ascii="仿宋_GB2312" w:hAnsi="仿宋" w:eastAsia="仿宋_GB2312"/>
          <w:color w:val="000000" w:themeColor="text1"/>
          <w:sz w:val="24"/>
          <w:highlight w:val="none"/>
          <w14:textFill>
            <w14:solidFill>
              <w14:schemeClr w14:val="tx1"/>
            </w14:solidFill>
          </w14:textFill>
        </w:rPr>
        <w:t>,向</w:t>
      </w:r>
      <w:r>
        <w:rPr>
          <w:rFonts w:ascii="仿宋_GB2312" w:hAnsi="仿宋" w:eastAsia="仿宋_GB2312"/>
          <w:color w:val="000000" w:themeColor="text1"/>
          <w:sz w:val="24"/>
          <w:highlight w:val="none"/>
          <w:u w:val="dotted"/>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提出质疑，质疑事项为：</w:t>
      </w:r>
      <w:r>
        <w:rPr>
          <w:rFonts w:ascii="仿宋_GB2312" w:hAnsi="仿宋" w:eastAsia="仿宋_GB2312"/>
          <w:color w:val="000000" w:themeColor="text1"/>
          <w:sz w:val="24"/>
          <w:highlight w:val="none"/>
          <w:u w:val="dotted"/>
          <w14:textFill>
            <w14:solidFill>
              <w14:schemeClr w14:val="tx1"/>
            </w14:solidFill>
          </w14:textFill>
        </w:rPr>
        <w:t xml:space="preserve">                                </w:t>
      </w:r>
    </w:p>
    <w:p>
      <w:pPr>
        <w:spacing w:line="360" w:lineRule="auto"/>
        <w:rPr>
          <w:rFonts w:ascii="仿宋_GB2312" w:hAnsi="仿宋" w:eastAsia="仿宋_GB2312"/>
          <w:color w:val="000000" w:themeColor="text1"/>
          <w:sz w:val="24"/>
          <w:highlight w:val="none"/>
          <w:u w:val="dotted"/>
          <w14:textFill>
            <w14:solidFill>
              <w14:schemeClr w14:val="tx1"/>
            </w14:solidFill>
          </w14:textFill>
        </w:rPr>
      </w:pPr>
      <w:r>
        <w:rPr>
          <w:rFonts w:ascii="仿宋_GB2312" w:hAnsi="仿宋" w:eastAsia="仿宋_GB2312"/>
          <w:color w:val="000000" w:themeColor="text1"/>
          <w:sz w:val="24"/>
          <w:highlight w:val="none"/>
          <w:u w:val="dotted"/>
          <w14:textFill>
            <w14:solidFill>
              <w14:schemeClr w14:val="tx1"/>
            </w14:solidFill>
          </w14:textFill>
        </w:rPr>
        <w:t xml:space="preserve">                                                     </w:t>
      </w:r>
      <w:r>
        <w:rPr>
          <w:rFonts w:ascii="仿宋_GB2312" w:hAnsi="仿宋" w:eastAsia="仿宋_GB2312"/>
          <w:color w:val="000000" w:themeColor="text1"/>
          <w:sz w:val="24"/>
          <w:highlight w:val="none"/>
          <w14:textFill>
            <w14:solidFill>
              <w14:schemeClr w14:val="tx1"/>
            </w14:solidFill>
          </w14:textFill>
        </w:rPr>
        <w:t xml:space="preserve">  </w:t>
      </w:r>
    </w:p>
    <w:p>
      <w:pPr>
        <w:spacing w:line="360" w:lineRule="auto"/>
        <w:ind w:firstLine="360" w:firstLineChars="150"/>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u w:val="dotted"/>
          <w14:textFill>
            <w14:solidFill>
              <w14:schemeClr w14:val="tx1"/>
            </w14:solidFill>
          </w14:textFill>
        </w:rPr>
        <w:t>采购人</w:t>
      </w:r>
      <w:r>
        <w:rPr>
          <w:rFonts w:ascii="仿宋_GB2312" w:hAnsi="仿宋" w:eastAsia="仿宋_GB2312"/>
          <w:color w:val="000000" w:themeColor="text1"/>
          <w:sz w:val="24"/>
          <w:highlight w:val="none"/>
          <w:u w:val="dotted"/>
          <w14:textFill>
            <w14:solidFill>
              <w14:schemeClr w14:val="tx1"/>
            </w14:solidFill>
          </w14:textFill>
        </w:rPr>
        <w:t>/代理机构</w:t>
      </w:r>
      <w:r>
        <w:rPr>
          <w:rFonts w:hint="eastAsia" w:ascii="仿宋_GB2312" w:hAnsi="仿宋" w:eastAsia="仿宋_GB2312"/>
          <w:color w:val="000000" w:themeColor="text1"/>
          <w:sz w:val="24"/>
          <w:highlight w:val="none"/>
          <w14:textFill>
            <w14:solidFill>
              <w14:schemeClr w14:val="tx1"/>
            </w14:solidFill>
          </w14:textFill>
        </w:rPr>
        <w:t>于</w:t>
      </w:r>
      <w:r>
        <w:rPr>
          <w:rFonts w:ascii="仿宋_GB2312" w:hAnsi="仿宋" w:eastAsia="仿宋_GB2312"/>
          <w:color w:val="000000" w:themeColor="text1"/>
          <w:sz w:val="24"/>
          <w:highlight w:val="none"/>
          <w:u w:val="dotted"/>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年</w:t>
      </w:r>
      <w:r>
        <w:rPr>
          <w:rFonts w:ascii="仿宋_GB2312" w:hAnsi="仿宋" w:eastAsia="仿宋_GB2312"/>
          <w:color w:val="000000" w:themeColor="text1"/>
          <w:sz w:val="24"/>
          <w:highlight w:val="none"/>
          <w:u w:val="dotted"/>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月</w:t>
      </w:r>
      <w:r>
        <w:rPr>
          <w:rFonts w:ascii="仿宋_GB2312" w:hAnsi="仿宋" w:eastAsia="仿宋_GB2312"/>
          <w:color w:val="000000" w:themeColor="text1"/>
          <w:sz w:val="24"/>
          <w:highlight w:val="none"/>
          <w:u w:val="dotted"/>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日</w:t>
      </w:r>
      <w:r>
        <w:rPr>
          <w:rFonts w:ascii="仿宋_GB2312" w:hAnsi="仿宋" w:eastAsia="仿宋_GB2312"/>
          <w:color w:val="000000" w:themeColor="text1"/>
          <w:sz w:val="24"/>
          <w:highlight w:val="none"/>
          <w14:textFill>
            <w14:solidFill>
              <w14:schemeClr w14:val="tx1"/>
            </w14:solidFill>
          </w14:textFill>
        </w:rPr>
        <w:t>,就质疑事项</w:t>
      </w:r>
      <w:r>
        <w:rPr>
          <w:rFonts w:hint="eastAsia" w:ascii="仿宋_GB2312" w:hAnsi="仿宋" w:eastAsia="仿宋_GB2312"/>
          <w:color w:val="000000" w:themeColor="text1"/>
          <w:sz w:val="24"/>
          <w:highlight w:val="none"/>
          <w14:textFill>
            <w14:solidFill>
              <w14:schemeClr w14:val="tx1"/>
            </w14:solidFill>
          </w14:textFill>
        </w:rPr>
        <w:t>作出了答复</w:t>
      </w:r>
      <w:r>
        <w:rPr>
          <w:rFonts w:ascii="仿宋_GB2312" w:hAnsi="仿宋" w:eastAsia="仿宋_GB2312"/>
          <w:color w:val="000000" w:themeColor="text1"/>
          <w:sz w:val="24"/>
          <w:highlight w:val="none"/>
          <w14:textFill>
            <w14:solidFill>
              <w14:schemeClr w14:val="tx1"/>
            </w14:solidFill>
          </w14:textFill>
        </w:rPr>
        <w:t>/没有在法定期限内</w:t>
      </w:r>
      <w:r>
        <w:rPr>
          <w:rFonts w:hint="eastAsia" w:ascii="仿宋_GB2312" w:hAnsi="仿宋" w:eastAsia="仿宋_GB2312"/>
          <w:color w:val="000000" w:themeColor="text1"/>
          <w:sz w:val="24"/>
          <w:highlight w:val="none"/>
          <w14:textFill>
            <w14:solidFill>
              <w14:schemeClr w14:val="tx1"/>
            </w14:solidFill>
          </w14:textFill>
        </w:rPr>
        <w:t>作出答复。</w:t>
      </w:r>
    </w:p>
    <w:p>
      <w:pPr>
        <w:spacing w:line="360" w:lineRule="auto"/>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四、投诉事项具体内容</w:t>
      </w:r>
    </w:p>
    <w:p>
      <w:pPr>
        <w:spacing w:line="360" w:lineRule="auto"/>
        <w:rPr>
          <w:rFonts w:ascii="仿宋_GB2312" w:hAnsi="仿宋" w:eastAsia="仿宋_GB2312"/>
          <w:color w:val="000000" w:themeColor="text1"/>
          <w:sz w:val="24"/>
          <w:highlight w:val="none"/>
          <w:u w:val="singl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投诉事项</w:t>
      </w:r>
      <w:r>
        <w:rPr>
          <w:rFonts w:ascii="仿宋_GB2312" w:hAnsi="仿宋" w:eastAsia="仿宋_GB2312"/>
          <w:color w:val="000000" w:themeColor="text1"/>
          <w:sz w:val="24"/>
          <w:highlight w:val="none"/>
          <w14:textFill>
            <w14:solidFill>
              <w14:schemeClr w14:val="tx1"/>
            </w14:solidFill>
          </w14:textFill>
        </w:rPr>
        <w:t xml:space="preserve"> 1：</w:t>
      </w:r>
      <w:r>
        <w:rPr>
          <w:rFonts w:ascii="仿宋_GB2312" w:hAnsi="仿宋" w:eastAsia="仿宋_GB2312"/>
          <w:color w:val="000000" w:themeColor="text1"/>
          <w:sz w:val="24"/>
          <w:highlight w:val="none"/>
          <w:u w:val="dotted"/>
          <w14:textFill>
            <w14:solidFill>
              <w14:schemeClr w14:val="tx1"/>
            </w14:solidFill>
          </w14:textFill>
        </w:rPr>
        <w:t xml:space="preserve">                                       </w:t>
      </w:r>
    </w:p>
    <w:p>
      <w:pPr>
        <w:spacing w:line="360" w:lineRule="auto"/>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事实依据：</w:t>
      </w:r>
      <w:r>
        <w:rPr>
          <w:rFonts w:ascii="仿宋_GB2312" w:hAnsi="仿宋" w:eastAsia="仿宋_GB2312"/>
          <w:color w:val="000000" w:themeColor="text1"/>
          <w:sz w:val="24"/>
          <w:highlight w:val="none"/>
          <w:u w:val="dotted"/>
          <w14:textFill>
            <w14:solidFill>
              <w14:schemeClr w14:val="tx1"/>
            </w14:solidFill>
          </w14:textFill>
        </w:rPr>
        <w:t xml:space="preserve">                                         </w:t>
      </w:r>
    </w:p>
    <w:p>
      <w:pPr>
        <w:spacing w:line="360" w:lineRule="auto"/>
        <w:rPr>
          <w:rFonts w:ascii="仿宋_GB2312" w:hAnsi="仿宋" w:eastAsia="仿宋_GB2312"/>
          <w:color w:val="000000" w:themeColor="text1"/>
          <w:sz w:val="24"/>
          <w:highlight w:val="none"/>
          <w:u w:val="dotted"/>
          <w14:textFill>
            <w14:solidFill>
              <w14:schemeClr w14:val="tx1"/>
            </w14:solidFill>
          </w14:textFill>
        </w:rPr>
      </w:pPr>
      <w:r>
        <w:rPr>
          <w:rFonts w:ascii="仿宋_GB2312" w:hAnsi="仿宋" w:eastAsia="仿宋_GB2312"/>
          <w:color w:val="000000" w:themeColor="text1"/>
          <w:sz w:val="24"/>
          <w:highlight w:val="none"/>
          <w:u w:val="dotted"/>
          <w14:textFill>
            <w14:solidFill>
              <w14:schemeClr w14:val="tx1"/>
            </w14:solidFill>
          </w14:textFill>
        </w:rPr>
        <w:t xml:space="preserve">                                                      </w:t>
      </w:r>
    </w:p>
    <w:p>
      <w:pPr>
        <w:spacing w:line="360" w:lineRule="auto"/>
        <w:rPr>
          <w:rFonts w:ascii="仿宋_GB2312" w:hAnsi="仿宋" w:eastAsia="仿宋_GB2312"/>
          <w:color w:val="000000" w:themeColor="text1"/>
          <w:sz w:val="24"/>
          <w:highlight w:val="none"/>
          <w:u w:val="singl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法律依据：</w:t>
      </w:r>
      <w:r>
        <w:rPr>
          <w:rFonts w:ascii="仿宋_GB2312" w:hAnsi="仿宋" w:eastAsia="仿宋_GB2312"/>
          <w:color w:val="000000" w:themeColor="text1"/>
          <w:sz w:val="24"/>
          <w:highlight w:val="none"/>
          <w:u w:val="dotted"/>
          <w14:textFill>
            <w14:solidFill>
              <w14:schemeClr w14:val="tx1"/>
            </w14:solidFill>
          </w14:textFill>
        </w:rPr>
        <w:t xml:space="preserve">                                          </w:t>
      </w:r>
    </w:p>
    <w:p>
      <w:pPr>
        <w:spacing w:line="360" w:lineRule="auto"/>
        <w:rPr>
          <w:rFonts w:ascii="仿宋_GB2312" w:hAnsi="仿宋" w:eastAsia="仿宋_GB2312"/>
          <w:color w:val="000000" w:themeColor="text1"/>
          <w:sz w:val="24"/>
          <w:highlight w:val="none"/>
          <w:u w:val="dotted"/>
          <w14:textFill>
            <w14:solidFill>
              <w14:schemeClr w14:val="tx1"/>
            </w14:solidFill>
          </w14:textFill>
        </w:rPr>
      </w:pPr>
      <w:r>
        <w:rPr>
          <w:rFonts w:ascii="仿宋_GB2312" w:hAnsi="仿宋" w:eastAsia="仿宋_GB2312"/>
          <w:color w:val="000000" w:themeColor="text1"/>
          <w:sz w:val="24"/>
          <w:highlight w:val="none"/>
          <w:u w:val="dotted"/>
          <w14:textFill>
            <w14:solidFill>
              <w14:schemeClr w14:val="tx1"/>
            </w14:solidFill>
          </w14:textFill>
        </w:rPr>
        <w:t xml:space="preserve">                                                      </w:t>
      </w:r>
    </w:p>
    <w:p>
      <w:pPr>
        <w:spacing w:line="360" w:lineRule="auto"/>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投诉事项</w:t>
      </w:r>
      <w:r>
        <w:rPr>
          <w:rFonts w:ascii="仿宋_GB2312" w:hAnsi="仿宋" w:eastAsia="仿宋_GB2312"/>
          <w:color w:val="000000" w:themeColor="text1"/>
          <w:sz w:val="24"/>
          <w:highlight w:val="none"/>
          <w14:textFill>
            <w14:solidFill>
              <w14:schemeClr w14:val="tx1"/>
            </w14:solidFill>
          </w14:textFill>
        </w:rPr>
        <w:t>2</w:t>
      </w:r>
    </w:p>
    <w:p>
      <w:pPr>
        <w:spacing w:line="360" w:lineRule="auto"/>
        <w:rPr>
          <w:rFonts w:ascii="仿宋_GB2312" w:hAnsi="仿宋" w:eastAsia="仿宋_GB2312"/>
          <w:color w:val="000000" w:themeColor="text1"/>
          <w:sz w:val="24"/>
          <w:highlight w:val="none"/>
          <w:u w:val="dotted"/>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w:t>
      </w:r>
    </w:p>
    <w:p>
      <w:pPr>
        <w:spacing w:line="360" w:lineRule="auto"/>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五、与投诉事项相关的投诉请求</w:t>
      </w:r>
    </w:p>
    <w:p>
      <w:pPr>
        <w:spacing w:line="360" w:lineRule="auto"/>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请求：</w:t>
      </w:r>
      <w:r>
        <w:rPr>
          <w:rFonts w:ascii="仿宋_GB2312" w:hAnsi="仿宋" w:eastAsia="仿宋_GB2312"/>
          <w:color w:val="000000" w:themeColor="text1"/>
          <w:sz w:val="24"/>
          <w:highlight w:val="none"/>
          <w:u w:val="dotted"/>
          <w14:textFill>
            <w14:solidFill>
              <w14:schemeClr w14:val="tx1"/>
            </w14:solidFill>
          </w14:textFill>
        </w:rPr>
        <w:t xml:space="preserve">                                              </w:t>
      </w:r>
      <w:r>
        <w:rPr>
          <w:rFonts w:ascii="仿宋_GB2312" w:hAnsi="仿宋" w:eastAsia="仿宋_GB2312"/>
          <w:color w:val="000000" w:themeColor="text1"/>
          <w:sz w:val="24"/>
          <w:highlight w:val="none"/>
          <w14:textFill>
            <w14:solidFill>
              <w14:schemeClr w14:val="tx1"/>
            </w14:solidFill>
          </w14:textFill>
        </w:rPr>
        <w:t xml:space="preserve"> </w:t>
      </w:r>
    </w:p>
    <w:p>
      <w:pPr>
        <w:spacing w:line="360" w:lineRule="auto"/>
        <w:rPr>
          <w:rFonts w:ascii="仿宋_GB2312" w:hAnsi="仿宋" w:eastAsia="仿宋_GB2312"/>
          <w:color w:val="000000" w:themeColor="text1"/>
          <w:sz w:val="24"/>
          <w:highlight w:val="none"/>
          <w:u w:val="singl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 xml:space="preserve">                                                                                                    </w:t>
      </w:r>
    </w:p>
    <w:p>
      <w:pPr>
        <w:spacing w:line="360" w:lineRule="auto"/>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签字</w:t>
      </w:r>
      <w:r>
        <w:rPr>
          <w:rFonts w:ascii="仿宋_GB2312" w:hAnsi="仿宋" w:eastAsia="仿宋_GB2312"/>
          <w:color w:val="000000" w:themeColor="text1"/>
          <w:sz w:val="24"/>
          <w:highlight w:val="none"/>
          <w14:textFill>
            <w14:solidFill>
              <w14:schemeClr w14:val="tx1"/>
            </w14:solidFill>
          </w14:textFill>
        </w:rPr>
        <w:t xml:space="preserve">(签章)：                   公章：                      </w:t>
      </w:r>
    </w:p>
    <w:p>
      <w:pPr>
        <w:spacing w:line="360" w:lineRule="auto"/>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日期：</w:t>
      </w:r>
      <w:r>
        <w:rPr>
          <w:rFonts w:ascii="仿宋_GB2312" w:hAnsi="仿宋" w:eastAsia="仿宋_GB2312"/>
          <w:color w:val="000000" w:themeColor="text1"/>
          <w:sz w:val="24"/>
          <w:highlight w:val="none"/>
          <w14:textFill>
            <w14:solidFill>
              <w14:schemeClr w14:val="tx1"/>
            </w14:solidFill>
          </w14:textFill>
        </w:rPr>
        <w:t xml:space="preserve">    </w:t>
      </w:r>
    </w:p>
    <w:p>
      <w:pPr>
        <w:spacing w:line="360" w:lineRule="auto"/>
        <w:rPr>
          <w:rFonts w:ascii="仿宋_GB2312" w:hAnsi="仿宋" w:eastAsia="仿宋_GB2312"/>
          <w:b/>
          <w:color w:val="000000" w:themeColor="text1"/>
          <w:sz w:val="24"/>
          <w:highlight w:val="none"/>
          <w14:textFill>
            <w14:solidFill>
              <w14:schemeClr w14:val="tx1"/>
            </w14:solidFill>
          </w14:textFill>
        </w:rPr>
      </w:pPr>
    </w:p>
    <w:p>
      <w:pPr>
        <w:spacing w:line="360" w:lineRule="auto"/>
        <w:rPr>
          <w:rFonts w:ascii="仿宋_GB2312" w:hAnsi="仿宋" w:eastAsia="仿宋_GB2312"/>
          <w:b/>
          <w:color w:val="000000" w:themeColor="text1"/>
          <w:sz w:val="24"/>
          <w:highlight w:val="none"/>
          <w14:textFill>
            <w14:solidFill>
              <w14:schemeClr w14:val="tx1"/>
            </w14:solidFill>
          </w14:textFill>
        </w:rPr>
      </w:pPr>
    </w:p>
    <w:p>
      <w:pPr>
        <w:spacing w:line="360" w:lineRule="auto"/>
        <w:rPr>
          <w:rFonts w:ascii="仿宋_GB2312" w:hAnsi="仿宋" w:eastAsia="仿宋_GB2312"/>
          <w:b/>
          <w:color w:val="000000" w:themeColor="text1"/>
          <w:sz w:val="24"/>
          <w:highlight w:val="none"/>
          <w14:textFill>
            <w14:solidFill>
              <w14:schemeClr w14:val="tx1"/>
            </w14:solidFill>
          </w14:textFill>
        </w:rPr>
      </w:pPr>
      <w:r>
        <w:rPr>
          <w:rFonts w:hint="eastAsia" w:ascii="仿宋_GB2312" w:hAnsi="仿宋" w:eastAsia="仿宋_GB2312"/>
          <w:b/>
          <w:color w:val="000000" w:themeColor="text1"/>
          <w:sz w:val="24"/>
          <w:highlight w:val="none"/>
          <w14:textFill>
            <w14:solidFill>
              <w14:schemeClr w14:val="tx1"/>
            </w14:solidFill>
          </w14:textFill>
        </w:rPr>
        <w:t>投诉书制作说明：</w:t>
      </w:r>
    </w:p>
    <w:p>
      <w:pPr>
        <w:widowControl/>
        <w:spacing w:line="360" w:lineRule="auto"/>
        <w:ind w:firstLine="480" w:firstLineChars="200"/>
        <w:rPr>
          <w:rFonts w:ascii="仿宋_GB2312" w:hAnsi="仿宋" w:eastAsia="仿宋_GB2312" w:cs="宋体"/>
          <w:color w:val="000000" w:themeColor="text1"/>
          <w:kern w:val="0"/>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仿宋_GB2312" w:hAnsi="仿宋" w:eastAsia="仿宋_GB2312" w:cs="宋体"/>
          <w:color w:val="000000" w:themeColor="text1"/>
          <w:kern w:val="0"/>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2.投诉人若委托代理人进行投诉的，投诉书应按照要求列明“授权代表”的有关内容，并在附件中提交由</w:t>
      </w:r>
      <w:r>
        <w:rPr>
          <w:rFonts w:hint="eastAsia" w:ascii="仿宋_GB2312" w:hAnsi="仿宋" w:eastAsia="仿宋_GB2312" w:cs="宋体"/>
          <w:color w:val="000000" w:themeColor="text1"/>
          <w:kern w:val="0"/>
          <w:sz w:val="24"/>
          <w:highlight w:val="none"/>
          <w14:textFill>
            <w14:solidFill>
              <w14:schemeClr w14:val="tx1"/>
            </w14:solidFill>
          </w14:textFill>
        </w:rPr>
        <w:t>投诉人签署的授权委托书。授权委托书应当载明代理人的姓名或者名称、代理事项、具体权限、期限和相关事项。</w:t>
      </w:r>
    </w:p>
    <w:p>
      <w:pPr>
        <w:widowControl/>
        <w:spacing w:line="360" w:lineRule="auto"/>
        <w:ind w:firstLine="480" w:firstLineChars="200"/>
        <w:jc w:val="left"/>
        <w:rPr>
          <w:rFonts w:ascii="仿宋_GB2312" w:hAnsi="仿宋" w:eastAsia="仿宋_GB2312"/>
          <w:color w:val="000000" w:themeColor="text1"/>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3.投诉人若对项目的某一分包进行投诉，投诉书应列明具体分包号。</w:t>
      </w:r>
    </w:p>
    <w:p>
      <w:pPr>
        <w:widowControl/>
        <w:spacing w:line="360" w:lineRule="auto"/>
        <w:ind w:firstLine="480" w:firstLineChars="200"/>
        <w:jc w:val="left"/>
        <w:rPr>
          <w:rFonts w:ascii="仿宋_GB2312" w:hAnsi="仿宋" w:eastAsia="仿宋_GB2312"/>
          <w:color w:val="000000" w:themeColor="text1"/>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4.投诉书应简要列明质疑事项，质疑函、质疑答复等作为附件材料提供。</w:t>
      </w:r>
    </w:p>
    <w:p>
      <w:pPr>
        <w:widowControl/>
        <w:spacing w:line="360" w:lineRule="auto"/>
        <w:ind w:firstLine="480" w:firstLineChars="200"/>
        <w:jc w:val="left"/>
        <w:rPr>
          <w:rFonts w:ascii="仿宋_GB2312" w:hAnsi="仿宋" w:eastAsia="仿宋_GB2312"/>
          <w:color w:val="000000" w:themeColor="text1"/>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5.投诉书的投诉事项应具体、明确，并有必要的事实依据和法律依据。</w:t>
      </w:r>
    </w:p>
    <w:p>
      <w:pPr>
        <w:widowControl/>
        <w:spacing w:line="360" w:lineRule="auto"/>
        <w:ind w:firstLine="480" w:firstLineChars="200"/>
        <w:jc w:val="left"/>
        <w:rPr>
          <w:rFonts w:ascii="仿宋_GB2312" w:hAnsi="仿宋" w:eastAsia="仿宋_GB2312"/>
          <w:color w:val="000000" w:themeColor="text1"/>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6.投诉书的投诉请求应与投诉事项相关。</w:t>
      </w:r>
    </w:p>
    <w:p>
      <w:pPr>
        <w:widowControl/>
        <w:spacing w:line="360" w:lineRule="auto"/>
        <w:ind w:firstLine="480" w:firstLineChars="200"/>
        <w:jc w:val="left"/>
        <w:rPr>
          <w:rFonts w:ascii="仿宋_GB2312" w:hAnsi="仿宋" w:eastAsia="仿宋_GB2312" w:cs="宋体"/>
          <w:color w:val="000000" w:themeColor="text1"/>
          <w:kern w:val="0"/>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7.投诉人为自然人的，投诉书应当由本人签字；投诉人为法人或者其他组织的，投诉书应当由法定代表人、主要负责人，或者其授权代表签字或者盖章，并加盖公章。</w:t>
      </w:r>
    </w:p>
    <w:p>
      <w:pPr>
        <w:spacing w:line="360" w:lineRule="auto"/>
        <w:rPr>
          <w:rFonts w:ascii="仿宋_GB2312" w:hAnsi="仿宋" w:eastAsia="仿宋_GB2312" w:cs="仿宋_GB2312"/>
          <w:b/>
          <w:color w:val="000000" w:themeColor="text1"/>
          <w:sz w:val="24"/>
          <w:highlight w:val="none"/>
          <w14:textFill>
            <w14:solidFill>
              <w14:schemeClr w14:val="tx1"/>
            </w14:solidFill>
          </w14:textFill>
        </w:rPr>
      </w:pPr>
    </w:p>
    <w:p>
      <w:pPr>
        <w:autoSpaceDE w:val="0"/>
        <w:autoSpaceDN w:val="0"/>
        <w:jc w:val="center"/>
        <w:rPr>
          <w:rFonts w:ascii="仿宋" w:hAnsi="仿宋" w:eastAsia="仿宋"/>
          <w:b/>
          <w:color w:val="000000" w:themeColor="text1"/>
          <w:spacing w:val="6"/>
          <w:sz w:val="32"/>
          <w:szCs w:val="32"/>
          <w:highlight w:val="none"/>
          <w14:textFill>
            <w14:solidFill>
              <w14:schemeClr w14:val="tx1"/>
            </w14:solidFill>
          </w14:textFill>
        </w:rPr>
      </w:pPr>
    </w:p>
    <w:p>
      <w:pPr>
        <w:rPr>
          <w:rFonts w:ascii="仿宋" w:hAnsi="仿宋" w:eastAsia="仿宋"/>
          <w:b/>
          <w:color w:val="000000" w:themeColor="text1"/>
          <w:spacing w:val="6"/>
          <w:sz w:val="32"/>
          <w:szCs w:val="32"/>
          <w:highlight w:val="none"/>
          <w14:textFill>
            <w14:solidFill>
              <w14:schemeClr w14:val="tx1"/>
            </w14:solidFill>
          </w14:textFill>
        </w:rPr>
      </w:pPr>
      <w:r>
        <w:rPr>
          <w:rFonts w:hint="eastAsia" w:ascii="仿宋" w:hAnsi="仿宋" w:eastAsia="仿宋"/>
          <w:b/>
          <w:color w:val="000000" w:themeColor="text1"/>
          <w:spacing w:val="6"/>
          <w:sz w:val="32"/>
          <w:szCs w:val="32"/>
          <w:highlight w:val="none"/>
          <w14:textFill>
            <w14:solidFill>
              <w14:schemeClr w14:val="tx1"/>
            </w14:solidFill>
          </w14:textFill>
        </w:rPr>
        <w:br w:type="page"/>
      </w:r>
    </w:p>
    <w:p>
      <w:pPr>
        <w:autoSpaceDE w:val="0"/>
        <w:autoSpaceDN w:val="0"/>
        <w:rPr>
          <w:rFonts w:ascii="仿宋" w:hAnsi="仿宋" w:eastAsia="仿宋"/>
          <w:b/>
          <w:bCs/>
          <w:color w:val="000000" w:themeColor="text1"/>
          <w:sz w:val="32"/>
          <w:szCs w:val="32"/>
          <w:highlight w:val="none"/>
          <w14:textFill>
            <w14:solidFill>
              <w14:schemeClr w14:val="tx1"/>
            </w14:solidFill>
          </w14:textFill>
        </w:rPr>
      </w:pPr>
      <w:r>
        <w:rPr>
          <w:rFonts w:hint="eastAsia" w:ascii="仿宋" w:hAnsi="仿宋" w:eastAsia="仿宋"/>
          <w:b/>
          <w:color w:val="000000" w:themeColor="text1"/>
          <w:spacing w:val="6"/>
          <w:sz w:val="32"/>
          <w:szCs w:val="32"/>
          <w:highlight w:val="none"/>
          <w14:textFill>
            <w14:solidFill>
              <w14:schemeClr w14:val="tx1"/>
            </w14:solidFill>
          </w14:textFill>
        </w:rPr>
        <w:t>附件</w:t>
      </w:r>
      <w:r>
        <w:rPr>
          <w:rFonts w:ascii="仿宋" w:hAnsi="仿宋" w:eastAsia="仿宋"/>
          <w:b/>
          <w:color w:val="000000" w:themeColor="text1"/>
          <w:spacing w:val="6"/>
          <w:sz w:val="32"/>
          <w:szCs w:val="32"/>
          <w:highlight w:val="none"/>
          <w14:textFill>
            <w14:solidFill>
              <w14:schemeClr w14:val="tx1"/>
            </w14:solidFill>
          </w14:textFill>
        </w:rPr>
        <w:t>4：</w:t>
      </w:r>
      <w:r>
        <w:rPr>
          <w:rFonts w:hint="eastAsia" w:ascii="仿宋" w:hAnsi="仿宋" w:eastAsia="仿宋"/>
          <w:b/>
          <w:bCs/>
          <w:color w:val="000000" w:themeColor="text1"/>
          <w:sz w:val="32"/>
          <w:szCs w:val="32"/>
          <w:highlight w:val="none"/>
          <w14:textFill>
            <w14:solidFill>
              <w14:schemeClr w14:val="tx1"/>
            </w14:solidFill>
          </w14:textFill>
        </w:rPr>
        <w:t>业务专用章使用说明函</w:t>
      </w:r>
    </w:p>
    <w:p>
      <w:pPr>
        <w:spacing w:line="360" w:lineRule="auto"/>
        <w:rPr>
          <w:rFonts w:ascii="仿宋" w:hAnsi="仿宋" w:eastAsia="仿宋" w:cs="仿宋_GB2312"/>
          <w:color w:val="000000" w:themeColor="text1"/>
          <w:sz w:val="24"/>
          <w:highlight w:val="none"/>
          <w:u w:val="single"/>
          <w14:textFill>
            <w14:solidFill>
              <w14:schemeClr w14:val="tx1"/>
            </w14:solidFill>
          </w14:textFill>
        </w:rPr>
      </w:pPr>
    </w:p>
    <w:p>
      <w:pPr>
        <w:spacing w:line="360" w:lineRule="auto"/>
        <w:rPr>
          <w:rFonts w:ascii="仿宋" w:hAnsi="仿宋" w:eastAsia="仿宋"/>
          <w:color w:val="000000" w:themeColor="text1"/>
          <w:sz w:val="24"/>
          <w:highlight w:val="none"/>
          <w14:textFill>
            <w14:solidFill>
              <w14:schemeClr w14:val="tx1"/>
            </w14:solidFill>
          </w14:textFill>
        </w:rPr>
      </w:pPr>
      <w:r>
        <w:rPr>
          <w:rFonts w:hint="eastAsia" w:ascii="仿宋" w:hAnsi="仿宋" w:eastAsia="仿宋" w:cs="仿宋_GB2312"/>
          <w:color w:val="000000" w:themeColor="text1"/>
          <w:sz w:val="24"/>
          <w:highlight w:val="none"/>
          <w:u w:val="single"/>
          <w14:textFill>
            <w14:solidFill>
              <w14:schemeClr w14:val="tx1"/>
            </w14:solidFill>
          </w14:textFill>
        </w:rPr>
        <w:t>（采购人）、（采购代理机构）</w:t>
      </w:r>
    </w:p>
    <w:p>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lang w:val="zh-CN"/>
          <w14:textFill>
            <w14:solidFill>
              <w14:schemeClr w14:val="tx1"/>
            </w14:solidFill>
          </w14:textFill>
        </w:rPr>
        <w:t>我方</w:t>
      </w:r>
      <w:r>
        <w:rPr>
          <w:rFonts w:ascii="仿宋" w:hAnsi="仿宋" w:eastAsia="仿宋" w:cs="仿宋_GB2312"/>
          <w:color w:val="000000" w:themeColor="text1"/>
          <w:kern w:val="0"/>
          <w:sz w:val="24"/>
          <w:highlight w:val="none"/>
          <w:u w:val="single"/>
          <w:lang w:val="zh-CN"/>
          <w14:textFill>
            <w14:solidFill>
              <w14:schemeClr w14:val="tx1"/>
            </w14:solidFill>
          </w14:textFill>
        </w:rPr>
        <w:t xml:space="preserve">                         </w:t>
      </w:r>
      <w:r>
        <w:rPr>
          <w:rFonts w:ascii="仿宋" w:hAnsi="仿宋" w:eastAsia="仿宋" w:cs="仿宋_GB2312"/>
          <w:color w:val="000000" w:themeColor="text1"/>
          <w:sz w:val="24"/>
          <w:highlight w:val="none"/>
          <w14:textFill>
            <w14:solidFill>
              <w14:schemeClr w14:val="tx1"/>
            </w14:solidFill>
          </w14:textFill>
        </w:rPr>
        <w:t>(投标人全称)</w:t>
      </w:r>
      <w:r>
        <w:rPr>
          <w:rFonts w:hint="eastAsia" w:ascii="仿宋" w:hAnsi="仿宋" w:eastAsia="仿宋"/>
          <w:color w:val="000000" w:themeColor="text1"/>
          <w:sz w:val="24"/>
          <w:highlight w:val="none"/>
          <w14:textFill>
            <w14:solidFill>
              <w14:schemeClr w14:val="tx1"/>
            </w14:solidFill>
          </w14:textFill>
        </w:rPr>
        <w:t>是中华人民共和国依法登记注册的合法企业，</w:t>
      </w:r>
      <w:r>
        <w:rPr>
          <w:rFonts w:hint="eastAsia" w:ascii="仿宋" w:hAnsi="仿宋" w:eastAsia="仿宋" w:cs="宋体"/>
          <w:bCs/>
          <w:color w:val="000000" w:themeColor="text1"/>
          <w:sz w:val="24"/>
          <w:highlight w:val="none"/>
          <w14:textFill>
            <w14:solidFill>
              <w14:schemeClr w14:val="tx1"/>
            </w14:solidFill>
          </w14:textFill>
        </w:rPr>
        <w:t>在参加</w:t>
      </w:r>
      <w:r>
        <w:rPr>
          <w:rFonts w:hint="eastAsia" w:ascii="仿宋" w:hAnsi="仿宋" w:eastAsia="仿宋" w:cs="仿宋_GB2312"/>
          <w:color w:val="000000" w:themeColor="text1"/>
          <w:sz w:val="24"/>
          <w:highlight w:val="none"/>
          <w14:textFill>
            <w14:solidFill>
              <w14:schemeClr w14:val="tx1"/>
            </w14:solidFill>
          </w14:textFill>
        </w:rPr>
        <w:t>你方组织的</w:t>
      </w:r>
      <w:r>
        <w:rPr>
          <w:rFonts w:hint="eastAsia" w:ascii="仿宋_GB2312" w:hAnsi="仿宋" w:eastAsia="仿宋_GB2312" w:cs="仿宋_GB2312"/>
          <w:color w:val="000000" w:themeColor="text1"/>
          <w:sz w:val="24"/>
          <w:highlight w:val="none"/>
          <w14:textFill>
            <w14:solidFill>
              <w14:schemeClr w14:val="tx1"/>
            </w14:solidFill>
          </w14:textFill>
        </w:rPr>
        <w:t>（项目名称）</w:t>
      </w:r>
      <w:r>
        <w:rPr>
          <w:rFonts w:hint="eastAsia" w:ascii="仿宋" w:hAnsi="仿宋" w:eastAsia="仿宋" w:cs="仿宋_GB2312"/>
          <w:color w:val="000000" w:themeColor="text1"/>
          <w:sz w:val="24"/>
          <w:highlight w:val="none"/>
          <w14:textFill>
            <w14:solidFill>
              <w14:schemeClr w14:val="tx1"/>
            </w14:solidFill>
          </w14:textFill>
        </w:rPr>
        <w:t>【招标编号：（采购编号）</w:t>
      </w:r>
      <w:r>
        <w:rPr>
          <w:rFonts w:ascii="仿宋" w:hAnsi="仿宋" w:eastAsia="仿宋" w:cs="仿宋_GB2312"/>
          <w:color w:val="000000" w:themeColor="text1"/>
          <w:sz w:val="24"/>
          <w:highlight w:val="none"/>
          <w14:textFill>
            <w14:solidFill>
              <w14:schemeClr w14:val="tx1"/>
            </w14:solidFill>
          </w14:textFill>
        </w:rPr>
        <w:t>】</w:t>
      </w:r>
      <w:r>
        <w:rPr>
          <w:rFonts w:hint="eastAsia" w:ascii="仿宋" w:hAnsi="仿宋" w:eastAsia="仿宋" w:cs="宋体"/>
          <w:bCs/>
          <w:color w:val="000000" w:themeColor="text1"/>
          <w:sz w:val="24"/>
          <w:highlight w:val="none"/>
          <w14:textFill>
            <w14:solidFill>
              <w14:schemeClr w14:val="tx1"/>
            </w14:solidFill>
          </w14:textFill>
        </w:rPr>
        <w:t>投标活动中作如下说明：</w:t>
      </w:r>
      <w:r>
        <w:rPr>
          <w:rFonts w:hint="eastAsia" w:ascii="仿宋" w:hAnsi="仿宋" w:eastAsia="仿宋" w:cs="宋体"/>
          <w:color w:val="000000" w:themeColor="text1"/>
          <w:sz w:val="24"/>
          <w:highlight w:val="none"/>
          <w14:textFill>
            <w14:solidFill>
              <w14:schemeClr w14:val="tx1"/>
            </w14:solidFill>
          </w14:textFill>
        </w:rPr>
        <w:t>我方所使用的“</w:t>
      </w:r>
      <w:r>
        <w:rPr>
          <w:rFonts w:ascii="仿宋" w:hAnsi="仿宋" w:eastAsia="仿宋" w:cs="仿宋_GB2312"/>
          <w:color w:val="000000" w:themeColor="text1"/>
          <w:sz w:val="24"/>
          <w:highlight w:val="none"/>
          <w14:textFill>
            <w14:solidFill>
              <w14:schemeClr w14:val="tx1"/>
            </w14:solidFill>
          </w14:textFill>
        </w:rPr>
        <w:t>XX</w:t>
      </w:r>
      <w:r>
        <w:rPr>
          <w:rFonts w:hint="eastAsia" w:ascii="仿宋" w:hAnsi="仿宋" w:eastAsia="仿宋" w:cs="宋体"/>
          <w:color w:val="000000" w:themeColor="text1"/>
          <w:sz w:val="24"/>
          <w:highlight w:val="none"/>
          <w14:textFill>
            <w14:solidFill>
              <w14:schemeClr w14:val="tx1"/>
            </w14:solidFill>
          </w14:textFill>
        </w:rPr>
        <w:t>专用章”与法定名称章具有同等的法律效力，对使用“</w:t>
      </w:r>
      <w:r>
        <w:rPr>
          <w:rFonts w:ascii="仿宋" w:hAnsi="仿宋" w:eastAsia="仿宋" w:cs="仿宋_GB2312"/>
          <w:color w:val="000000" w:themeColor="text1"/>
          <w:sz w:val="24"/>
          <w:highlight w:val="none"/>
          <w14:textFill>
            <w14:solidFill>
              <w14:schemeClr w14:val="tx1"/>
            </w14:solidFill>
          </w14:textFill>
        </w:rPr>
        <w:t>XX</w:t>
      </w:r>
      <w:r>
        <w:rPr>
          <w:rFonts w:hint="eastAsia" w:ascii="仿宋" w:hAnsi="仿宋" w:eastAsia="仿宋" w:cs="宋体"/>
          <w:color w:val="000000" w:themeColor="text1"/>
          <w:sz w:val="24"/>
          <w:highlight w:val="none"/>
          <w14:textFill>
            <w14:solidFill>
              <w14:schemeClr w14:val="tx1"/>
            </w14:solidFill>
          </w14:textFill>
        </w:rPr>
        <w:t>专用章”的行为予以完全承认，并愿意承担相应责任。</w:t>
      </w:r>
      <w:r>
        <w:rPr>
          <w:rFonts w:ascii="仿宋" w:hAnsi="仿宋" w:eastAsia="仿宋" w:cs="宋体"/>
          <w:color w:val="000000" w:themeColor="text1"/>
          <w:sz w:val="24"/>
          <w:highlight w:val="none"/>
          <w14:textFill>
            <w14:solidFill>
              <w14:schemeClr w14:val="tx1"/>
            </w14:solidFill>
          </w14:textFill>
        </w:rPr>
        <w:t xml:space="preserve">   </w:t>
      </w:r>
    </w:p>
    <w:p>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特此说明。</w:t>
      </w:r>
    </w:p>
    <w:p>
      <w:pPr>
        <w:spacing w:line="360" w:lineRule="auto"/>
        <w:ind w:firstLine="494"/>
        <w:rPr>
          <w:rFonts w:ascii="仿宋" w:hAnsi="仿宋" w:eastAsia="仿宋" w:cs="宋体"/>
          <w:color w:val="000000" w:themeColor="text1"/>
          <w:sz w:val="24"/>
          <w:highlight w:val="none"/>
          <w14:textFill>
            <w14:solidFill>
              <w14:schemeClr w14:val="tx1"/>
            </w14:solidFill>
          </w14:textFill>
        </w:rPr>
      </w:pPr>
    </w:p>
    <w:p>
      <w:pPr>
        <w:spacing w:line="360" w:lineRule="auto"/>
        <w:ind w:firstLine="494"/>
        <w:rPr>
          <w:rFonts w:ascii="仿宋" w:hAnsi="仿宋" w:eastAsia="仿宋" w:cs="宋体"/>
          <w:color w:val="000000" w:themeColor="text1"/>
          <w:sz w:val="24"/>
          <w:highlight w:val="none"/>
          <w14:textFill>
            <w14:solidFill>
              <w14:schemeClr w14:val="tx1"/>
            </w14:solidFill>
          </w14:textFill>
        </w:rPr>
      </w:pPr>
    </w:p>
    <w:p>
      <w:pPr>
        <w:spacing w:line="360" w:lineRule="auto"/>
        <w:ind w:firstLine="494"/>
        <w:rPr>
          <w:rFonts w:ascii="仿宋" w:hAnsi="仿宋" w:eastAsia="仿宋" w:cs="宋体"/>
          <w:color w:val="000000" w:themeColor="text1"/>
          <w:sz w:val="24"/>
          <w:highlight w:val="none"/>
          <w14:textFill>
            <w14:solidFill>
              <w14:schemeClr w14:val="tx1"/>
            </w14:solidFill>
          </w14:textFill>
        </w:rPr>
      </w:pPr>
    </w:p>
    <w:p>
      <w:pPr>
        <w:spacing w:line="360" w:lineRule="auto"/>
        <w:ind w:firstLine="494"/>
        <w:rPr>
          <w:rFonts w:ascii="仿宋" w:hAnsi="仿宋" w:eastAsia="仿宋" w:cs="宋体"/>
          <w:color w:val="000000" w:themeColor="text1"/>
          <w:sz w:val="24"/>
          <w:highlight w:val="none"/>
          <w14:textFill>
            <w14:solidFill>
              <w14:schemeClr w14:val="tx1"/>
            </w14:solidFill>
          </w14:textFill>
        </w:rPr>
      </w:pPr>
    </w:p>
    <w:p>
      <w:pPr>
        <w:spacing w:line="360" w:lineRule="auto"/>
        <w:ind w:right="480" w:firstLine="4080" w:firstLineChars="17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投标单位（法定名称章）：</w:t>
      </w:r>
    </w:p>
    <w:p>
      <w:pPr>
        <w:ind w:right="1440" w:firstLine="494"/>
        <w:jc w:val="center"/>
        <w:rPr>
          <w:rFonts w:ascii="仿宋" w:hAnsi="仿宋" w:eastAsia="仿宋" w:cs="宋体"/>
          <w:color w:val="000000" w:themeColor="text1"/>
          <w:sz w:val="24"/>
          <w:highlight w:val="none"/>
          <w14:textFill>
            <w14:solidFill>
              <w14:schemeClr w14:val="tx1"/>
            </w14:solidFill>
          </w14:textFill>
        </w:rPr>
      </w:pPr>
      <w:r>
        <w:rPr>
          <w:rFonts w:ascii="仿宋" w:hAnsi="仿宋" w:eastAsia="仿宋" w:cs="宋体"/>
          <w:color w:val="000000" w:themeColor="text1"/>
          <w:sz w:val="24"/>
          <w:highlight w:val="none"/>
          <w14:textFill>
            <w14:solidFill>
              <w14:schemeClr w14:val="tx1"/>
            </w14:solidFill>
          </w14:textFill>
        </w:rPr>
        <w:t xml:space="preserve">                              日期：       年     月     日</w:t>
      </w:r>
    </w:p>
    <w:p>
      <w:pPr>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b/>
          <w:bCs/>
          <w:color w:val="000000" w:themeColor="text1"/>
          <w:sz w:val="24"/>
          <w:highlight w:val="none"/>
          <w14:textFill>
            <w14:solidFill>
              <w14:schemeClr w14:val="tx1"/>
            </w14:solidFill>
          </w14:textFill>
        </w:rPr>
        <w:t>附：</w:t>
      </w:r>
    </w:p>
    <w:p>
      <w:pPr>
        <w:spacing w:line="360" w:lineRule="auto"/>
        <w:rPr>
          <w:rFonts w:ascii="仿宋" w:hAnsi="仿宋" w:eastAsia="仿宋"/>
          <w:bCs/>
          <w:color w:val="000000" w:themeColor="text1"/>
          <w:sz w:val="24"/>
          <w:highlight w:val="none"/>
          <w14:textFill>
            <w14:solidFill>
              <w14:schemeClr w14:val="tx1"/>
            </w14:solidFill>
          </w14:textFill>
        </w:rPr>
      </w:pPr>
      <w:r>
        <w:rPr>
          <w:rFonts w:ascii="仿宋" w:hAnsi="仿宋" w:eastAsia="仿宋"/>
          <w:b/>
          <w:bCs/>
          <w:color w:val="000000" w:themeColor="text1"/>
          <w:sz w:val="24"/>
          <w:highlight w:val="none"/>
          <w14:textFill>
            <w14:solidFill>
              <w14:schemeClr w14:val="tx1"/>
            </w14:solidFill>
          </w14:textFill>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ascii="仿宋" w:hAnsi="仿宋" w:eastAsia="仿宋"/>
          <w:b/>
          <w:bCs/>
          <w:color w:val="000000" w:themeColor="text1"/>
          <w:sz w:val="24"/>
          <w:highlight w:val="none"/>
          <w14:textFill>
            <w14:solidFill>
              <w14:schemeClr w14:val="tx1"/>
            </w14:solidFill>
          </w14:textFill>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宋体"/>
          <w:color w:val="000000" w:themeColor="text1"/>
          <w:sz w:val="24"/>
          <w:highlight w:val="none"/>
          <w14:textFill>
            <w14:solidFill>
              <w14:schemeClr w14:val="tx1"/>
            </w14:solidFill>
          </w14:textFill>
        </w:rPr>
        <w:t>投标单位法定名称章（印模）</w:t>
      </w:r>
      <w:r>
        <w:rPr>
          <w:rFonts w:ascii="仿宋" w:hAnsi="仿宋" w:eastAsia="仿宋" w:cs="宋体"/>
          <w:color w:val="000000" w:themeColor="text1"/>
          <w:sz w:val="24"/>
          <w:highlight w:val="none"/>
          <w14:textFill>
            <w14:solidFill>
              <w14:schemeClr w14:val="tx1"/>
            </w14:solidFill>
          </w14:textFill>
        </w:rPr>
        <w:t xml:space="preserve">                </w:t>
      </w:r>
      <w:r>
        <w:rPr>
          <w:rFonts w:hint="eastAsia" w:ascii="仿宋" w:hAnsi="仿宋" w:eastAsia="仿宋" w:cs="宋体"/>
          <w:color w:val="000000" w:themeColor="text1"/>
          <w:sz w:val="24"/>
          <w:highlight w:val="none"/>
          <w14:textFill>
            <w14:solidFill>
              <w14:schemeClr w14:val="tx1"/>
            </w14:solidFill>
          </w14:textFill>
        </w:rPr>
        <w:t>投标单位“</w:t>
      </w:r>
      <w:r>
        <w:rPr>
          <w:rFonts w:ascii="仿宋" w:hAnsi="仿宋" w:eastAsia="仿宋" w:cs="仿宋_GB2312"/>
          <w:color w:val="000000" w:themeColor="text1"/>
          <w:sz w:val="24"/>
          <w:highlight w:val="none"/>
          <w14:textFill>
            <w14:solidFill>
              <w14:schemeClr w14:val="tx1"/>
            </w14:solidFill>
          </w14:textFill>
        </w:rPr>
        <w:t>XX</w:t>
      </w:r>
      <w:r>
        <w:rPr>
          <w:rFonts w:hint="eastAsia" w:ascii="仿宋" w:hAnsi="仿宋" w:eastAsia="仿宋" w:cs="宋体"/>
          <w:color w:val="000000" w:themeColor="text1"/>
          <w:sz w:val="24"/>
          <w:highlight w:val="none"/>
          <w14:textFill>
            <w14:solidFill>
              <w14:schemeClr w14:val="tx1"/>
            </w14:solidFill>
          </w14:textFill>
        </w:rPr>
        <w:t>专用章”（印模）</w:t>
      </w:r>
    </w:p>
    <w:p>
      <w:pPr>
        <w:autoSpaceDE w:val="0"/>
        <w:autoSpaceDN w:val="0"/>
        <w:jc w:val="center"/>
        <w:rPr>
          <w:rFonts w:ascii="仿宋" w:hAnsi="仿宋" w:eastAsia="仿宋"/>
          <w:b/>
          <w:color w:val="000000" w:themeColor="text1"/>
          <w:spacing w:val="6"/>
          <w:sz w:val="32"/>
          <w:szCs w:val="32"/>
          <w:highlight w:val="none"/>
          <w14:textFill>
            <w14:solidFill>
              <w14:schemeClr w14:val="tx1"/>
            </w14:solidFill>
          </w14:textFill>
        </w:rPr>
      </w:pPr>
    </w:p>
    <w:p>
      <w:pPr>
        <w:autoSpaceDE w:val="0"/>
        <w:autoSpaceDN w:val="0"/>
        <w:jc w:val="center"/>
        <w:rPr>
          <w:rFonts w:ascii="仿宋" w:hAnsi="仿宋" w:eastAsia="仿宋"/>
          <w:b/>
          <w:color w:val="000000" w:themeColor="text1"/>
          <w:spacing w:val="6"/>
          <w:sz w:val="32"/>
          <w:szCs w:val="32"/>
          <w:highlight w:val="none"/>
          <w14:textFill>
            <w14:solidFill>
              <w14:schemeClr w14:val="tx1"/>
            </w14:solidFill>
          </w14:textFill>
        </w:rPr>
      </w:pPr>
    </w:p>
    <w:p>
      <w:pPr>
        <w:autoSpaceDE w:val="0"/>
        <w:autoSpaceDN w:val="0"/>
        <w:jc w:val="center"/>
        <w:rPr>
          <w:rFonts w:ascii="仿宋" w:hAnsi="仿宋" w:eastAsia="仿宋"/>
          <w:b/>
          <w:color w:val="000000" w:themeColor="text1"/>
          <w:spacing w:val="6"/>
          <w:sz w:val="32"/>
          <w:szCs w:val="32"/>
          <w:highlight w:val="none"/>
          <w14:textFill>
            <w14:solidFill>
              <w14:schemeClr w14:val="tx1"/>
            </w14:solidFill>
          </w14:textFill>
        </w:rPr>
      </w:pPr>
    </w:p>
    <w:p>
      <w:pPr>
        <w:autoSpaceDE w:val="0"/>
        <w:autoSpaceDN w:val="0"/>
        <w:jc w:val="center"/>
        <w:rPr>
          <w:rFonts w:ascii="仿宋" w:hAnsi="仿宋" w:eastAsia="仿宋"/>
          <w:b/>
          <w:color w:val="000000" w:themeColor="text1"/>
          <w:spacing w:val="6"/>
          <w:sz w:val="32"/>
          <w:szCs w:val="32"/>
          <w:highlight w:val="none"/>
          <w14:textFill>
            <w14:solidFill>
              <w14:schemeClr w14:val="tx1"/>
            </w14:solidFill>
          </w14:textFill>
        </w:rPr>
      </w:pPr>
    </w:p>
    <w:p>
      <w:pPr>
        <w:autoSpaceDE w:val="0"/>
        <w:autoSpaceDN w:val="0"/>
        <w:jc w:val="center"/>
        <w:rPr>
          <w:rFonts w:ascii="仿宋" w:hAnsi="仿宋" w:eastAsia="仿宋"/>
          <w:b/>
          <w:color w:val="000000" w:themeColor="text1"/>
          <w:spacing w:val="6"/>
          <w:sz w:val="32"/>
          <w:szCs w:val="32"/>
          <w:highlight w:val="none"/>
          <w14:textFill>
            <w14:solidFill>
              <w14:schemeClr w14:val="tx1"/>
            </w14:solidFill>
          </w14:textFill>
        </w:rPr>
      </w:pPr>
    </w:p>
    <w:p>
      <w:pPr>
        <w:autoSpaceDE w:val="0"/>
        <w:autoSpaceDN w:val="0"/>
        <w:jc w:val="center"/>
        <w:rPr>
          <w:rFonts w:ascii="仿宋" w:hAnsi="仿宋" w:eastAsia="仿宋"/>
          <w:b/>
          <w:color w:val="000000" w:themeColor="text1"/>
          <w:spacing w:val="6"/>
          <w:sz w:val="32"/>
          <w:szCs w:val="32"/>
          <w:highlight w:val="none"/>
          <w14:textFill>
            <w14:solidFill>
              <w14:schemeClr w14:val="tx1"/>
            </w14:solidFill>
          </w14:textFill>
        </w:rPr>
      </w:pPr>
    </w:p>
    <w:p>
      <w:pPr>
        <w:autoSpaceDE w:val="0"/>
        <w:autoSpaceDN w:val="0"/>
        <w:jc w:val="center"/>
        <w:rPr>
          <w:rFonts w:ascii="仿宋" w:hAnsi="仿宋" w:eastAsia="仿宋"/>
          <w:b/>
          <w:color w:val="000000" w:themeColor="text1"/>
          <w:spacing w:val="6"/>
          <w:sz w:val="32"/>
          <w:szCs w:val="32"/>
          <w:highlight w:val="none"/>
          <w14:textFill>
            <w14:solidFill>
              <w14:schemeClr w14:val="tx1"/>
            </w14:solidFill>
          </w14:textFill>
        </w:rPr>
      </w:pPr>
    </w:p>
    <w:p>
      <w:pPr>
        <w:autoSpaceDE w:val="0"/>
        <w:autoSpaceDN w:val="0"/>
        <w:jc w:val="center"/>
        <w:rPr>
          <w:rFonts w:ascii="仿宋" w:hAnsi="仿宋" w:eastAsia="仿宋"/>
          <w:b/>
          <w:color w:val="000000" w:themeColor="text1"/>
          <w:spacing w:val="6"/>
          <w:sz w:val="32"/>
          <w:szCs w:val="32"/>
          <w:highlight w:val="none"/>
          <w14:textFill>
            <w14:solidFill>
              <w14:schemeClr w14:val="tx1"/>
            </w14:solidFill>
          </w14:textFill>
        </w:rPr>
      </w:pPr>
    </w:p>
    <w:p>
      <w:pPr>
        <w:autoSpaceDE w:val="0"/>
        <w:autoSpaceDN w:val="0"/>
        <w:jc w:val="center"/>
        <w:rPr>
          <w:rFonts w:ascii="仿宋" w:hAnsi="仿宋" w:eastAsia="仿宋"/>
          <w:b/>
          <w:color w:val="000000" w:themeColor="text1"/>
          <w:spacing w:val="6"/>
          <w:sz w:val="32"/>
          <w:szCs w:val="32"/>
          <w:highlight w:val="none"/>
          <w14:textFill>
            <w14:solidFill>
              <w14:schemeClr w14:val="tx1"/>
            </w14:solidFill>
          </w14:textFill>
        </w:rPr>
      </w:pPr>
    </w:p>
    <w:p>
      <w:pPr>
        <w:autoSpaceDE w:val="0"/>
        <w:autoSpaceDN w:val="0"/>
        <w:jc w:val="center"/>
        <w:rPr>
          <w:rFonts w:ascii="仿宋" w:hAnsi="仿宋" w:eastAsia="仿宋"/>
          <w:b/>
          <w:color w:val="000000" w:themeColor="text1"/>
          <w:spacing w:val="6"/>
          <w:sz w:val="32"/>
          <w:szCs w:val="32"/>
          <w:highlight w:val="none"/>
          <w14:textFill>
            <w14:solidFill>
              <w14:schemeClr w14:val="tx1"/>
            </w14:solidFill>
          </w14:textFill>
        </w:rPr>
      </w:pPr>
    </w:p>
    <w:p>
      <w:pPr>
        <w:autoSpaceDE w:val="0"/>
        <w:autoSpaceDN w:val="0"/>
        <w:jc w:val="center"/>
        <w:rPr>
          <w:rFonts w:ascii="仿宋" w:hAnsi="仿宋" w:eastAsia="仿宋"/>
          <w:b/>
          <w:color w:val="000000" w:themeColor="text1"/>
          <w:spacing w:val="6"/>
          <w:sz w:val="32"/>
          <w:szCs w:val="32"/>
          <w:highlight w:val="none"/>
          <w14:textFill>
            <w14:solidFill>
              <w14:schemeClr w14:val="tx1"/>
            </w14:solidFill>
          </w14:textFill>
        </w:rPr>
      </w:pPr>
    </w:p>
    <w:p>
      <w:pPr>
        <w:autoSpaceDE w:val="0"/>
        <w:autoSpaceDN w:val="0"/>
        <w:jc w:val="center"/>
        <w:rPr>
          <w:rFonts w:ascii="仿宋" w:hAnsi="仿宋" w:eastAsia="仿宋"/>
          <w:b/>
          <w:color w:val="000000" w:themeColor="text1"/>
          <w:spacing w:val="6"/>
          <w:sz w:val="32"/>
          <w:szCs w:val="32"/>
          <w:highlight w:val="none"/>
          <w14:textFill>
            <w14:solidFill>
              <w14:schemeClr w14:val="tx1"/>
            </w14:solidFill>
          </w14:textFill>
        </w:rPr>
      </w:pPr>
    </w:p>
    <w:p>
      <w:pPr>
        <w:autoSpaceDE w:val="0"/>
        <w:autoSpaceDN w:val="0"/>
        <w:jc w:val="center"/>
        <w:rPr>
          <w:rFonts w:ascii="仿宋" w:hAnsi="仿宋" w:eastAsia="仿宋"/>
          <w:b/>
          <w:color w:val="000000" w:themeColor="text1"/>
          <w:spacing w:val="6"/>
          <w:sz w:val="32"/>
          <w:szCs w:val="32"/>
          <w:highlight w:val="none"/>
          <w14:textFill>
            <w14:solidFill>
              <w14:schemeClr w14:val="tx1"/>
            </w14:solidFill>
          </w14:textFill>
        </w:rPr>
      </w:pPr>
    </w:p>
    <w:p>
      <w:pPr>
        <w:autoSpaceDE w:val="0"/>
        <w:autoSpaceDN w:val="0"/>
        <w:jc w:val="center"/>
        <w:rPr>
          <w:rFonts w:ascii="仿宋" w:hAnsi="仿宋" w:eastAsia="仿宋"/>
          <w:b/>
          <w:color w:val="000000" w:themeColor="text1"/>
          <w:spacing w:val="6"/>
          <w:sz w:val="32"/>
          <w:szCs w:val="32"/>
          <w:highlight w:val="none"/>
          <w14:textFill>
            <w14:solidFill>
              <w14:schemeClr w14:val="tx1"/>
            </w14:solidFill>
          </w14:textFill>
        </w:rPr>
      </w:pPr>
    </w:p>
    <w:p>
      <w:pPr>
        <w:autoSpaceDE w:val="0"/>
        <w:autoSpaceDN w:val="0"/>
        <w:jc w:val="center"/>
        <w:rPr>
          <w:rFonts w:ascii="仿宋" w:hAnsi="仿宋" w:eastAsia="仿宋"/>
          <w:b/>
          <w:color w:val="000000" w:themeColor="text1"/>
          <w:spacing w:val="6"/>
          <w:sz w:val="32"/>
          <w:szCs w:val="32"/>
          <w:highlight w:val="none"/>
          <w14:textFill>
            <w14:solidFill>
              <w14:schemeClr w14:val="tx1"/>
            </w14:solidFill>
          </w14:textFill>
        </w:rPr>
      </w:pPr>
    </w:p>
    <w:p>
      <w:pPr>
        <w:autoSpaceDE w:val="0"/>
        <w:autoSpaceDN w:val="0"/>
        <w:jc w:val="center"/>
        <w:rPr>
          <w:rFonts w:ascii="仿宋" w:hAnsi="仿宋" w:eastAsia="仿宋"/>
          <w:b/>
          <w:color w:val="000000" w:themeColor="text1"/>
          <w:spacing w:val="6"/>
          <w:sz w:val="32"/>
          <w:szCs w:val="32"/>
          <w:highlight w:val="none"/>
          <w14:textFill>
            <w14:solidFill>
              <w14:schemeClr w14:val="tx1"/>
            </w14:solidFill>
          </w14:textFill>
        </w:rPr>
      </w:pPr>
    </w:p>
    <w:p>
      <w:pPr>
        <w:rPr>
          <w:rFonts w:ascii="仿宋" w:hAnsi="仿宋" w:eastAsia="仿宋"/>
          <w:b/>
          <w:color w:val="000000" w:themeColor="text1"/>
          <w:spacing w:val="6"/>
          <w:sz w:val="32"/>
          <w:szCs w:val="32"/>
          <w:highlight w:val="none"/>
          <w14:textFill>
            <w14:solidFill>
              <w14:schemeClr w14:val="tx1"/>
            </w14:solidFill>
          </w14:textFill>
        </w:rPr>
      </w:pPr>
      <w:r>
        <w:rPr>
          <w:rFonts w:hint="eastAsia" w:ascii="仿宋" w:hAnsi="仿宋" w:eastAsia="仿宋"/>
          <w:b/>
          <w:color w:val="000000" w:themeColor="text1"/>
          <w:spacing w:val="6"/>
          <w:sz w:val="32"/>
          <w:szCs w:val="32"/>
          <w:highlight w:val="none"/>
          <w14:textFill>
            <w14:solidFill>
              <w14:schemeClr w14:val="tx1"/>
            </w14:solidFill>
          </w14:textFill>
        </w:rPr>
        <w:br w:type="page"/>
      </w:r>
    </w:p>
    <w:p>
      <w:pPr>
        <w:autoSpaceDE w:val="0"/>
        <w:autoSpaceDN w:val="0"/>
        <w:rPr>
          <w:rFonts w:ascii="仿宋" w:hAnsi="仿宋" w:eastAsia="仿宋"/>
          <w:b/>
          <w:bCs/>
          <w:color w:val="000000" w:themeColor="text1"/>
          <w:sz w:val="32"/>
          <w:szCs w:val="32"/>
          <w:highlight w:val="none"/>
          <w14:textFill>
            <w14:solidFill>
              <w14:schemeClr w14:val="tx1"/>
            </w14:solidFill>
          </w14:textFill>
        </w:rPr>
      </w:pPr>
      <w:r>
        <w:rPr>
          <w:rFonts w:hint="eastAsia" w:ascii="仿宋" w:hAnsi="仿宋" w:eastAsia="仿宋"/>
          <w:b/>
          <w:color w:val="000000" w:themeColor="text1"/>
          <w:spacing w:val="6"/>
          <w:sz w:val="32"/>
          <w:szCs w:val="32"/>
          <w:highlight w:val="none"/>
          <w14:textFill>
            <w14:solidFill>
              <w14:schemeClr w14:val="tx1"/>
            </w14:solidFill>
          </w14:textFill>
        </w:rPr>
        <w:t>附件</w:t>
      </w:r>
      <w:r>
        <w:rPr>
          <w:rFonts w:ascii="仿宋" w:hAnsi="仿宋" w:eastAsia="仿宋"/>
          <w:b/>
          <w:color w:val="000000" w:themeColor="text1"/>
          <w:spacing w:val="6"/>
          <w:sz w:val="32"/>
          <w:szCs w:val="32"/>
          <w:highlight w:val="none"/>
          <w14:textFill>
            <w14:solidFill>
              <w14:schemeClr w14:val="tx1"/>
            </w14:solidFill>
          </w14:textFill>
        </w:rPr>
        <w:t>5</w:t>
      </w:r>
      <w:r>
        <w:rPr>
          <w:rFonts w:hint="eastAsia" w:ascii="仿宋" w:hAnsi="仿宋" w:eastAsia="仿宋"/>
          <w:b/>
          <w:color w:val="000000" w:themeColor="text1"/>
          <w:spacing w:val="6"/>
          <w:sz w:val="32"/>
          <w:szCs w:val="32"/>
          <w:highlight w:val="none"/>
          <w14:textFill>
            <w14:solidFill>
              <w14:schemeClr w14:val="tx1"/>
            </w14:solidFill>
          </w14:textFill>
        </w:rPr>
        <w:t>：</w:t>
      </w:r>
      <w:r>
        <w:rPr>
          <w:rFonts w:hint="eastAsia" w:ascii="仿宋_GB2312" w:hAnsi="宋体" w:eastAsia="仿宋_GB2312"/>
          <w:b/>
          <w:color w:val="000000" w:themeColor="text1"/>
          <w:sz w:val="32"/>
          <w:szCs w:val="32"/>
          <w:highlight w:val="none"/>
          <w14:textFill>
            <w14:solidFill>
              <w14:schemeClr w14:val="tx1"/>
            </w14:solidFill>
          </w14:textFill>
        </w:rPr>
        <w:t>中小企业声明函</w:t>
      </w:r>
    </w:p>
    <w:p>
      <w:pPr>
        <w:spacing w:line="360" w:lineRule="auto"/>
        <w:jc w:val="center"/>
        <w:rPr>
          <w:rFonts w:ascii="仿宋_GB2312" w:hAnsi="仿宋" w:eastAsia="仿宋_GB2312" w:cs="仿宋_GB2312"/>
          <w:b/>
          <w:color w:val="000000" w:themeColor="text1"/>
          <w:sz w:val="32"/>
          <w:szCs w:val="32"/>
          <w:highlight w:val="none"/>
          <w14:textFill>
            <w14:solidFill>
              <w14:schemeClr w14:val="tx1"/>
            </w14:solidFill>
          </w14:textFill>
        </w:rPr>
      </w:pPr>
    </w:p>
    <w:p>
      <w:pPr>
        <w:jc w:val="center"/>
        <w:rPr>
          <w:rFonts w:hint="eastAsia" w:ascii="仿宋" w:hAnsi="仿宋" w:eastAsia="仿宋"/>
          <w:b/>
          <w:color w:val="000000" w:themeColor="text1"/>
          <w:sz w:val="32"/>
          <w:szCs w:val="32"/>
          <w:highlight w:val="none"/>
          <w:lang w:eastAsia="zh-CN"/>
          <w14:textFill>
            <w14:solidFill>
              <w14:schemeClr w14:val="tx1"/>
            </w14:solidFill>
          </w14:textFill>
        </w:rPr>
      </w:pPr>
      <w:r>
        <w:rPr>
          <w:rFonts w:hint="eastAsia" w:ascii="仿宋" w:hAnsi="仿宋" w:eastAsia="仿宋" w:cs="仿宋_GB2312"/>
          <w:b/>
          <w:color w:val="000000" w:themeColor="text1"/>
          <w:sz w:val="32"/>
          <w:szCs w:val="32"/>
          <w:highlight w:val="none"/>
          <w14:textFill>
            <w14:solidFill>
              <w14:schemeClr w14:val="tx1"/>
            </w14:solidFill>
          </w14:textFill>
        </w:rPr>
        <w:t>中小企业声明函</w:t>
      </w:r>
      <w:r>
        <w:rPr>
          <w:rFonts w:hint="eastAsia" w:ascii="仿宋" w:hAnsi="仿宋" w:eastAsia="仿宋"/>
          <w:b/>
          <w:color w:val="000000" w:themeColor="text1"/>
          <w:sz w:val="32"/>
          <w:szCs w:val="32"/>
          <w:highlight w:val="none"/>
          <w14:textFill>
            <w14:solidFill>
              <w14:schemeClr w14:val="tx1"/>
            </w14:solidFill>
          </w14:textFill>
        </w:rPr>
        <w:t>（服务）</w:t>
      </w:r>
      <w:r>
        <w:rPr>
          <w:rFonts w:hint="eastAsia" w:ascii="仿宋" w:hAnsi="仿宋" w:eastAsia="仿宋"/>
          <w:b/>
          <w:color w:val="000000" w:themeColor="text1"/>
          <w:sz w:val="32"/>
          <w:szCs w:val="32"/>
          <w:highlight w:val="none"/>
          <w:lang w:eastAsia="zh-CN"/>
          <w14:textFill>
            <w14:solidFill>
              <w14:schemeClr w14:val="tx1"/>
            </w14:solidFill>
          </w14:textFill>
        </w:rPr>
        <w:t>（</w:t>
      </w:r>
      <w:r>
        <w:rPr>
          <w:rFonts w:hint="eastAsia" w:ascii="仿宋" w:hAnsi="仿宋" w:eastAsia="仿宋"/>
          <w:b/>
          <w:color w:val="000000" w:themeColor="text1"/>
          <w:sz w:val="32"/>
          <w:szCs w:val="32"/>
          <w:highlight w:val="none"/>
          <w:lang w:val="en-US" w:eastAsia="zh-CN"/>
          <w14:textFill>
            <w14:solidFill>
              <w14:schemeClr w14:val="tx1"/>
            </w14:solidFill>
          </w14:textFill>
        </w:rPr>
        <w:t xml:space="preserve">标项：    </w:t>
      </w:r>
      <w:r>
        <w:rPr>
          <w:rFonts w:hint="eastAsia" w:ascii="仿宋" w:hAnsi="仿宋" w:eastAsia="仿宋"/>
          <w:b/>
          <w:color w:val="000000" w:themeColor="text1"/>
          <w:sz w:val="32"/>
          <w:szCs w:val="32"/>
          <w:highlight w:val="none"/>
          <w:lang w:eastAsia="zh-CN"/>
          <w14:textFill>
            <w14:solidFill>
              <w14:schemeClr w14:val="tx1"/>
            </w14:solidFill>
          </w14:textFill>
        </w:rPr>
        <w:t>）</w:t>
      </w:r>
    </w:p>
    <w:p>
      <w:pPr>
        <w:spacing w:line="360" w:lineRule="auto"/>
        <w:rPr>
          <w:rFonts w:ascii="仿宋" w:hAnsi="仿宋" w:eastAsia="仿宋"/>
          <w:color w:val="000000" w:themeColor="text1"/>
          <w:highlight w:val="none"/>
          <w14:textFill>
            <w14:solidFill>
              <w14:schemeClr w14:val="tx1"/>
            </w14:solidFill>
          </w14:textFill>
        </w:rPr>
      </w:pPr>
    </w:p>
    <w:p>
      <w:pPr>
        <w:spacing w:line="360" w:lineRule="auto"/>
        <w:ind w:firstLine="480" w:firstLineChars="200"/>
        <w:jc w:val="left"/>
        <w:rPr>
          <w:rFonts w:ascii="仿宋" w:hAnsi="仿宋" w:eastAsia="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本公司（联合体）郑重声明，根据《政府采购促进中小企业发展管理办法》（财库﹝</w:t>
      </w:r>
      <w:r>
        <w:rPr>
          <w:rFonts w:ascii="仿宋" w:hAnsi="仿宋" w:eastAsia="仿宋"/>
          <w:color w:val="000000" w:themeColor="text1"/>
          <w:sz w:val="24"/>
          <w:highlight w:val="none"/>
          <w14:textFill>
            <w14:solidFill>
              <w14:schemeClr w14:val="tx1"/>
            </w14:solidFill>
          </w14:textFill>
        </w:rPr>
        <w:t xml:space="preserve">2020﹞46 </w:t>
      </w:r>
      <w:r>
        <w:rPr>
          <w:rFonts w:hint="eastAsia" w:ascii="仿宋" w:hAnsi="仿宋" w:eastAsia="仿宋"/>
          <w:color w:val="000000" w:themeColor="text1"/>
          <w:sz w:val="24"/>
          <w:highlight w:val="none"/>
          <w14:textFill>
            <w14:solidFill>
              <w14:schemeClr w14:val="tx1"/>
            </w14:solidFill>
          </w14:textFill>
        </w:rPr>
        <w:t>号）的规定，本公司（联合体）参加</w:t>
      </w:r>
      <w:r>
        <w:rPr>
          <w:rFonts w:hint="eastAsia" w:ascii="仿宋" w:hAnsi="仿宋" w:eastAsia="仿宋"/>
          <w:b/>
          <w:bCs/>
          <w:color w:val="000000" w:themeColor="text1"/>
          <w:sz w:val="24"/>
          <w:highlight w:val="none"/>
          <w:u w:val="single"/>
          <w14:textFill>
            <w14:solidFill>
              <w14:schemeClr w14:val="tx1"/>
            </w14:solidFill>
          </w14:textFill>
        </w:rPr>
        <w:t>（请填写：单位名称）的（请填写：项目名称）</w:t>
      </w:r>
      <w:r>
        <w:rPr>
          <w:rFonts w:hint="eastAsia" w:ascii="仿宋" w:hAnsi="仿宋" w:eastAsia="仿宋"/>
          <w:color w:val="000000" w:themeColor="text1"/>
          <w:sz w:val="24"/>
          <w:highlight w:val="none"/>
          <w14:textFill>
            <w14:solidFill>
              <w14:schemeClr w14:val="tx1"/>
            </w14:solidFill>
          </w14:textFill>
        </w:rPr>
        <w:t>采购活动，服务全部由符合政策要求的中小企业承接。相关企业（含联合体中的中小企业、签订分包意向协议的中小企业）的具体情况如下：</w:t>
      </w:r>
    </w:p>
    <w:p>
      <w:pPr>
        <w:spacing w:line="360" w:lineRule="auto"/>
        <w:ind w:firstLine="480" w:firstLineChars="200"/>
        <w:jc w:val="left"/>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1.</w:t>
      </w:r>
      <w:r>
        <w:rPr>
          <w:rFonts w:hint="eastAsia" w:ascii="仿宋" w:hAnsi="仿宋" w:eastAsia="仿宋"/>
          <w:color w:val="000000" w:themeColor="text1"/>
          <w:sz w:val="24"/>
          <w:highlight w:val="none"/>
          <w:u w:val="single"/>
          <w14:textFill>
            <w14:solidFill>
              <w14:schemeClr w14:val="tx1"/>
            </w14:solidFill>
          </w14:textFill>
        </w:rPr>
        <w:t>（标的名称）</w:t>
      </w:r>
      <w:r>
        <w:rPr>
          <w:rFonts w:hint="eastAsia" w:ascii="仿宋" w:hAnsi="仿宋" w:eastAsia="仿宋"/>
          <w:color w:val="000000" w:themeColor="text1"/>
          <w:sz w:val="24"/>
          <w:highlight w:val="none"/>
          <w14:textFill>
            <w14:solidFill>
              <w14:schemeClr w14:val="tx1"/>
            </w14:solidFill>
          </w14:textFill>
        </w:rPr>
        <w:t>，属于</w:t>
      </w:r>
      <w:r>
        <w:rPr>
          <w:rFonts w:hint="eastAsia" w:ascii="仿宋" w:hAnsi="仿宋" w:eastAsia="仿宋"/>
          <w:color w:val="000000" w:themeColor="text1"/>
          <w:sz w:val="24"/>
          <w:highlight w:val="none"/>
          <w:u w:val="single"/>
          <w14:textFill>
            <w14:solidFill>
              <w14:schemeClr w14:val="tx1"/>
            </w14:solidFill>
          </w14:textFill>
        </w:rPr>
        <w:t>（采购文件中明确的所属行业）</w:t>
      </w:r>
      <w:r>
        <w:rPr>
          <w:rFonts w:ascii="仿宋" w:hAnsi="仿宋" w:eastAsia="仿宋"/>
          <w:color w:val="000000" w:themeColor="text1"/>
          <w:sz w:val="24"/>
          <w:highlight w:val="none"/>
          <w14:textFill>
            <w14:solidFill>
              <w14:schemeClr w14:val="tx1"/>
            </w14:solidFill>
          </w14:textFill>
        </w:rPr>
        <w:t xml:space="preserve"> ；承建（承接）企业为 </w:t>
      </w:r>
      <w:r>
        <w:rPr>
          <w:rFonts w:hint="eastAsia" w:ascii="仿宋" w:hAnsi="仿宋" w:eastAsia="仿宋"/>
          <w:color w:val="000000" w:themeColor="text1"/>
          <w:sz w:val="24"/>
          <w:highlight w:val="none"/>
          <w:u w:val="single"/>
          <w14:textFill>
            <w14:solidFill>
              <w14:schemeClr w14:val="tx1"/>
            </w14:solidFill>
          </w14:textFill>
        </w:rPr>
        <w:t>（企业名称）</w:t>
      </w:r>
      <w:r>
        <w:rPr>
          <w:rFonts w:ascii="仿宋" w:hAnsi="仿宋" w:eastAsia="仿宋"/>
          <w:color w:val="000000" w:themeColor="text1"/>
          <w:sz w:val="24"/>
          <w:highlight w:val="none"/>
          <w14:textFill>
            <w14:solidFill>
              <w14:schemeClr w14:val="tx1"/>
            </w14:solidFill>
          </w14:textFill>
        </w:rPr>
        <w:t xml:space="preserve"> ，从业人员</w:t>
      </w:r>
      <w:r>
        <w:rPr>
          <w:rFonts w:hint="eastAsia" w:ascii="仿宋" w:hAnsi="仿宋" w:eastAsia="仿宋"/>
          <w:color w:val="000000" w:themeColor="text1"/>
          <w:sz w:val="24"/>
          <w:highlight w:val="none"/>
          <w14:textFill>
            <w14:solidFill>
              <w14:schemeClr w14:val="tx1"/>
            </w14:solidFill>
          </w14:textFill>
        </w:rPr>
        <w:t>人，营业收入为万元，资产总额为万元属于</w:t>
      </w:r>
      <w:r>
        <w:rPr>
          <w:rFonts w:ascii="仿宋" w:hAnsi="仿宋" w:eastAsia="仿宋"/>
          <w:color w:val="000000" w:themeColor="text1"/>
          <w:sz w:val="24"/>
          <w:highlight w:val="none"/>
          <w:u w:val="single"/>
          <w14:textFill>
            <w14:solidFill>
              <w14:schemeClr w14:val="tx1"/>
            </w14:solidFill>
          </w14:textFill>
        </w:rPr>
        <w:t xml:space="preserve"> （中型企业、小型企业、微型企业） </w:t>
      </w:r>
      <w:r>
        <w:rPr>
          <w:rFonts w:hint="eastAsia" w:ascii="仿宋" w:hAnsi="仿宋" w:eastAsia="仿宋"/>
          <w:color w:val="000000" w:themeColor="text1"/>
          <w:sz w:val="24"/>
          <w:highlight w:val="none"/>
          <w14:textFill>
            <w14:solidFill>
              <w14:schemeClr w14:val="tx1"/>
            </w14:solidFill>
          </w14:textFill>
        </w:rPr>
        <w:t>；</w:t>
      </w:r>
    </w:p>
    <w:p>
      <w:pPr>
        <w:spacing w:line="360" w:lineRule="auto"/>
        <w:ind w:firstLine="480" w:firstLineChars="200"/>
        <w:jc w:val="left"/>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2.</w:t>
      </w:r>
      <w:r>
        <w:rPr>
          <w:rFonts w:hint="eastAsia" w:ascii="仿宋" w:hAnsi="仿宋" w:eastAsia="仿宋"/>
          <w:color w:val="000000" w:themeColor="text1"/>
          <w:sz w:val="24"/>
          <w:highlight w:val="none"/>
          <w:u w:val="single"/>
          <w14:textFill>
            <w14:solidFill>
              <w14:schemeClr w14:val="tx1"/>
            </w14:solidFill>
          </w14:textFill>
        </w:rPr>
        <w:t>（标的名称）</w:t>
      </w:r>
      <w:r>
        <w:rPr>
          <w:rFonts w:hint="eastAsia" w:ascii="仿宋" w:hAnsi="仿宋" w:eastAsia="仿宋"/>
          <w:color w:val="000000" w:themeColor="text1"/>
          <w:sz w:val="24"/>
          <w:highlight w:val="none"/>
          <w14:textFill>
            <w14:solidFill>
              <w14:schemeClr w14:val="tx1"/>
            </w14:solidFill>
          </w14:textFill>
        </w:rPr>
        <w:t>，属于</w:t>
      </w:r>
      <w:r>
        <w:rPr>
          <w:rFonts w:hint="eastAsia" w:ascii="仿宋" w:hAnsi="仿宋" w:eastAsia="仿宋"/>
          <w:color w:val="000000" w:themeColor="text1"/>
          <w:sz w:val="24"/>
          <w:highlight w:val="none"/>
          <w:u w:val="single"/>
          <w14:textFill>
            <w14:solidFill>
              <w14:schemeClr w14:val="tx1"/>
            </w14:solidFill>
          </w14:textFill>
        </w:rPr>
        <w:t>（采购文件中明确的所属行业）</w:t>
      </w:r>
      <w:r>
        <w:rPr>
          <w:rFonts w:ascii="仿宋" w:hAnsi="仿宋" w:eastAsia="仿宋"/>
          <w:color w:val="000000" w:themeColor="text1"/>
          <w:sz w:val="24"/>
          <w:highlight w:val="none"/>
          <w14:textFill>
            <w14:solidFill>
              <w14:schemeClr w14:val="tx1"/>
            </w14:solidFill>
          </w14:textFill>
        </w:rPr>
        <w:t xml:space="preserve"> ；承建（承接）企业为 </w:t>
      </w:r>
      <w:r>
        <w:rPr>
          <w:rFonts w:hint="eastAsia" w:ascii="仿宋" w:hAnsi="仿宋" w:eastAsia="仿宋"/>
          <w:color w:val="000000" w:themeColor="text1"/>
          <w:sz w:val="24"/>
          <w:highlight w:val="none"/>
          <w:u w:val="single"/>
          <w14:textFill>
            <w14:solidFill>
              <w14:schemeClr w14:val="tx1"/>
            </w14:solidFill>
          </w14:textFill>
        </w:rPr>
        <w:t>（企业名称）</w:t>
      </w:r>
      <w:r>
        <w:rPr>
          <w:rFonts w:ascii="仿宋" w:hAnsi="仿宋" w:eastAsia="仿宋"/>
          <w:color w:val="000000" w:themeColor="text1"/>
          <w:sz w:val="24"/>
          <w:highlight w:val="none"/>
          <w14:textFill>
            <w14:solidFill>
              <w14:schemeClr w14:val="tx1"/>
            </w14:solidFill>
          </w14:textFill>
        </w:rPr>
        <w:t xml:space="preserve"> ，从业人员</w:t>
      </w:r>
      <w:r>
        <w:rPr>
          <w:rFonts w:hint="eastAsia" w:ascii="仿宋" w:hAnsi="仿宋" w:eastAsia="仿宋"/>
          <w:color w:val="000000" w:themeColor="text1"/>
          <w:sz w:val="24"/>
          <w:highlight w:val="none"/>
          <w14:textFill>
            <w14:solidFill>
              <w14:schemeClr w14:val="tx1"/>
            </w14:solidFill>
          </w14:textFill>
        </w:rPr>
        <w:t>人，营业收入为万元，资产总额为万元属于</w:t>
      </w:r>
      <w:r>
        <w:rPr>
          <w:rFonts w:ascii="仿宋" w:hAnsi="仿宋" w:eastAsia="仿宋"/>
          <w:color w:val="000000" w:themeColor="text1"/>
          <w:sz w:val="24"/>
          <w:highlight w:val="none"/>
          <w:u w:val="single"/>
          <w14:textFill>
            <w14:solidFill>
              <w14:schemeClr w14:val="tx1"/>
            </w14:solidFill>
          </w14:textFill>
        </w:rPr>
        <w:t xml:space="preserve"> （中型企业、小型企业、微型企业） </w:t>
      </w:r>
      <w:r>
        <w:rPr>
          <w:rFonts w:hint="eastAsia" w:ascii="仿宋" w:hAnsi="仿宋" w:eastAsia="仿宋"/>
          <w:color w:val="000000" w:themeColor="text1"/>
          <w:sz w:val="24"/>
          <w:highlight w:val="none"/>
          <w14:textFill>
            <w14:solidFill>
              <w14:schemeClr w14:val="tx1"/>
            </w14:solidFill>
          </w14:textFill>
        </w:rPr>
        <w:t>；</w:t>
      </w:r>
    </w:p>
    <w:p>
      <w:pPr>
        <w:spacing w:line="360" w:lineRule="auto"/>
        <w:ind w:firstLine="480" w:firstLineChars="200"/>
        <w:jc w:val="left"/>
        <w:rPr>
          <w:rFonts w:ascii="仿宋" w:hAnsi="仿宋" w:eastAsia="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w:t>
      </w:r>
    </w:p>
    <w:p>
      <w:pPr>
        <w:spacing w:line="360" w:lineRule="auto"/>
        <w:ind w:firstLine="480" w:firstLineChars="200"/>
        <w:jc w:val="left"/>
        <w:rPr>
          <w:rFonts w:ascii="仿宋" w:hAnsi="仿宋" w:eastAsia="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pPr>
        <w:spacing w:line="360" w:lineRule="auto"/>
        <w:ind w:firstLine="480" w:firstLineChars="200"/>
        <w:jc w:val="left"/>
        <w:rPr>
          <w:rFonts w:ascii="仿宋" w:hAnsi="仿宋" w:eastAsia="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本企业对上述声明内容的真实性负责。如有虚假，将依法承担相应责任。</w:t>
      </w:r>
    </w:p>
    <w:p>
      <w:pPr>
        <w:spacing w:line="360" w:lineRule="auto"/>
        <w:ind w:right="1760"/>
        <w:jc w:val="right"/>
        <w:rPr>
          <w:rFonts w:ascii="仿宋" w:hAnsi="仿宋" w:eastAsia="仿宋" w:cs="仿宋_GB2312"/>
          <w:color w:val="000000" w:themeColor="text1"/>
          <w:sz w:val="24"/>
          <w:highlight w:val="none"/>
          <w14:textFill>
            <w14:solidFill>
              <w14:schemeClr w14:val="tx1"/>
            </w14:solidFill>
          </w14:textFill>
        </w:rPr>
      </w:pPr>
    </w:p>
    <w:p>
      <w:pPr>
        <w:spacing w:line="360" w:lineRule="auto"/>
        <w:ind w:right="1760"/>
        <w:jc w:val="right"/>
        <w:rPr>
          <w:rFonts w:ascii="仿宋" w:hAnsi="仿宋" w:eastAsia="仿宋"/>
          <w:color w:val="000000" w:themeColor="text1"/>
          <w:sz w:val="24"/>
          <w:highlight w:val="none"/>
          <w14:textFill>
            <w14:solidFill>
              <w14:schemeClr w14:val="tx1"/>
            </w14:solidFill>
          </w14:textFill>
        </w:rPr>
      </w:pPr>
      <w:r>
        <w:rPr>
          <w:rFonts w:hint="eastAsia" w:ascii="仿宋" w:hAnsi="仿宋" w:eastAsia="仿宋" w:cs="仿宋_GB2312"/>
          <w:color w:val="000000" w:themeColor="text1"/>
          <w:sz w:val="24"/>
          <w:highlight w:val="none"/>
          <w14:textFill>
            <w14:solidFill>
              <w14:schemeClr w14:val="tx1"/>
            </w14:solidFill>
          </w14:textFill>
        </w:rPr>
        <w:t>投标人</w:t>
      </w:r>
      <w:r>
        <w:rPr>
          <w:rFonts w:hint="eastAsia" w:ascii="仿宋" w:hAnsi="仿宋" w:eastAsia="仿宋"/>
          <w:color w:val="000000" w:themeColor="text1"/>
          <w:sz w:val="24"/>
          <w:highlight w:val="none"/>
          <w14:textFill>
            <w14:solidFill>
              <w14:schemeClr w14:val="tx1"/>
            </w14:solidFill>
          </w14:textFill>
        </w:rPr>
        <w:t>名称（</w:t>
      </w:r>
      <w:r>
        <w:rPr>
          <w:rFonts w:hint="eastAsia" w:ascii="仿宋" w:hAnsi="仿宋" w:eastAsia="仿宋" w:cs="仿宋_GB2312"/>
          <w:color w:val="000000" w:themeColor="text1"/>
          <w:sz w:val="24"/>
          <w:highlight w:val="none"/>
          <w14:textFill>
            <w14:solidFill>
              <w14:schemeClr w14:val="tx1"/>
            </w14:solidFill>
          </w14:textFill>
        </w:rPr>
        <w:t>电子签名</w:t>
      </w:r>
      <w:r>
        <w:rPr>
          <w:rFonts w:hint="eastAsia" w:ascii="仿宋" w:hAnsi="仿宋" w:eastAsia="仿宋"/>
          <w:color w:val="000000" w:themeColor="text1"/>
          <w:sz w:val="24"/>
          <w:highlight w:val="none"/>
          <w14:textFill>
            <w14:solidFill>
              <w14:schemeClr w14:val="tx1"/>
            </w14:solidFill>
          </w14:textFill>
        </w:rPr>
        <w:t>）：</w:t>
      </w:r>
    </w:p>
    <w:p>
      <w:pPr>
        <w:spacing w:line="360" w:lineRule="auto"/>
        <w:ind w:right="1120" w:firstLine="4560" w:firstLineChars="1900"/>
        <w:rPr>
          <w:rFonts w:ascii="仿宋" w:hAnsi="仿宋" w:eastAsia="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日期：</w:t>
      </w:r>
    </w:p>
    <w:p>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p>
    <w:p>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注：</w:t>
      </w:r>
    </w:p>
    <w:p>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1、填写要求：</w:t>
      </w:r>
    </w:p>
    <w:p>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①从业人员、营业收入、资产总额填报上一年度数据，无上一年度数据的新成立企业可不填报；</w:t>
      </w:r>
    </w:p>
    <w:p>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②</w:t>
      </w:r>
      <w:r>
        <w:rPr>
          <w:rFonts w:hint="eastAsia" w:ascii="仿宋" w:hAnsi="仿宋" w:eastAsia="仿宋"/>
          <w:color w:val="000000" w:themeColor="text1"/>
          <w:sz w:val="24"/>
          <w:highlight w:val="none"/>
          <w14:textFill>
            <w14:solidFill>
              <w14:schemeClr w14:val="tx1"/>
            </w14:solidFill>
          </w14:textFill>
        </w:rPr>
        <w:t>本项目所属行业见招标文件第二部分投标人须知前附表；</w:t>
      </w:r>
    </w:p>
    <w:p>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③</w:t>
      </w:r>
      <w:r>
        <w:rPr>
          <w:rFonts w:hint="eastAsia" w:ascii="仿宋" w:hAnsi="仿宋" w:eastAsia="仿宋"/>
          <w:color w:val="000000" w:themeColor="text1"/>
          <w:sz w:val="24"/>
          <w:highlight w:val="none"/>
          <w14:textFill>
            <w14:solidFill>
              <w14:schemeClr w14:val="tx1"/>
            </w14:solidFill>
          </w14:textFill>
        </w:rPr>
        <w:t>中型企业、小型企业、微型企业等3种企业类型，结合以上数据，依据《中小企业划型标准规定》（工信部联企业〔2011〕300号）确定中小企业划型标准规定。</w:t>
      </w:r>
    </w:p>
    <w:p>
      <w:pPr>
        <w:spacing w:line="360" w:lineRule="auto"/>
        <w:ind w:firstLine="482" w:firstLineChars="200"/>
        <w:rPr>
          <w:rFonts w:hint="eastAsia" w:ascii="仿宋" w:hAnsi="仿宋" w:eastAsia="仿宋" w:cs="Times New Roman"/>
          <w:b/>
          <w:bCs/>
          <w:color w:val="000000" w:themeColor="text1"/>
          <w:sz w:val="24"/>
          <w:highlight w:val="none"/>
          <w:lang w:val="en-US" w:eastAsia="zh-CN"/>
          <w14:textFill>
            <w14:solidFill>
              <w14:schemeClr w14:val="tx1"/>
            </w14:solidFill>
          </w14:textFill>
        </w:rPr>
      </w:pPr>
      <w:r>
        <w:rPr>
          <w:rFonts w:hint="eastAsia" w:ascii="仿宋" w:hAnsi="仿宋" w:eastAsia="仿宋" w:cs="Times New Roman"/>
          <w:b/>
          <w:bCs/>
          <w:color w:val="000000" w:themeColor="text1"/>
          <w:sz w:val="24"/>
          <w:highlight w:val="none"/>
          <w:lang w:val="en-US" w:eastAsia="zh-CN"/>
          <w14:textFill>
            <w14:solidFill>
              <w14:schemeClr w14:val="tx1"/>
            </w14:solidFill>
          </w14:textFill>
        </w:rPr>
        <w:t>本项目为服务类项目，属于【其他未列明】，从业人员300人以下的为中小微型企业。其中，从业人员100人及以上的为中型企业；从业人员10人及以上的为小型企业；从业人员10人以下的为微型企业。</w:t>
      </w:r>
    </w:p>
    <w:p>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④《中小企业声明函》格式不得擅自调整，格式中划横线的部分需要各投标人按实际情况如实填写，括号中的内容是对拟填写内容的说明。</w:t>
      </w:r>
    </w:p>
    <w:p>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⑤投标人提供的《中小企业声明函》与实际情况不符的或者未按以上要求填写的，中小企业声明函无效，不享受中小企业扶持政策。声明内容不实的，属于提供虚假材料谋取中标、成交的，依法承担法律责任。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firstLine="480" w:firstLineChars="200"/>
        <w:rPr>
          <w:color w:val="000000" w:themeColor="text1"/>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4"/>
        <w:rPr>
          <w:color w:val="000000" w:themeColor="text1"/>
          <w:highlight w:val="none"/>
          <w:lang w:val="en-US"/>
          <w14:textFill>
            <w14:solidFill>
              <w14:schemeClr w14:val="tx1"/>
            </w14:solidFill>
          </w14:textFill>
        </w:rPr>
      </w:pPr>
    </w:p>
    <w:p>
      <w:pPr>
        <w:spacing w:line="360" w:lineRule="auto"/>
        <w:ind w:right="420"/>
        <w:rPr>
          <w:color w:val="000000" w:themeColor="text1"/>
          <w:highlight w:val="none"/>
          <w14:textFill>
            <w14:solidFill>
              <w14:schemeClr w14:val="tx1"/>
            </w14:solidFill>
          </w14:textFill>
        </w:rPr>
      </w:pPr>
    </w:p>
    <w:p>
      <w:pPr>
        <w:spacing w:line="360" w:lineRule="auto"/>
        <w:rPr>
          <w:rFonts w:ascii="仿宋" w:hAnsi="仿宋" w:eastAsia="仿宋"/>
          <w:bCs/>
          <w:color w:val="000000" w:themeColor="text1"/>
          <w:sz w:val="24"/>
          <w:highlight w:val="none"/>
          <w14:textFill>
            <w14:solidFill>
              <w14:schemeClr w14:val="tx1"/>
            </w14:solidFill>
          </w14:textFill>
        </w:rPr>
      </w:pPr>
    </w:p>
    <w:sectPr>
      <w:headerReference r:id="rId12" w:type="first"/>
      <w:footerReference r:id="rId15" w:type="first"/>
      <w:headerReference r:id="rId11" w:type="default"/>
      <w:footerReference r:id="rId13" w:type="default"/>
      <w:footerReference r:id="rId14"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20B05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Lucida Sans Unicode"/>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0"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altName w:val="Yu Gothic UI"/>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Arial">
    <w:panose1 w:val="020B0604020202020204"/>
    <w:charset w:val="00"/>
    <w:family w:val="auto"/>
    <w:pitch w:val="default"/>
    <w:sig w:usb0="E0002EFF" w:usb1="C000785B" w:usb2="00000009" w:usb3="00000000" w:csb0="400001FF" w:csb1="FFFF0000"/>
  </w:font>
  <w:font w:name="Yu Gothic UI">
    <w:panose1 w:val="020B0500000000000000"/>
    <w:charset w:val="80"/>
    <w:family w:val="auto"/>
    <w:pitch w:val="default"/>
    <w:sig w:usb0="E00002FF" w:usb1="2AC7FDFF" w:usb2="00000016" w:usb3="00000000" w:csb0="2002009F" w:csb1="00000000"/>
  </w:font>
  <w:font w:name="Segoe Print">
    <w:panose1 w:val="02000600000000000000"/>
    <w:charset w:val="00"/>
    <w:family w:val="auto"/>
    <w:pitch w:val="default"/>
    <w:sig w:usb0="0000028F" w:usb1="00000000" w:usb2="00000000" w:usb3="00000000" w:csb0="2000009F" w:csb1="47010000"/>
  </w:font>
  <w:font w:name="Segoe UI Semilight">
    <w:panose1 w:val="020B0402040204020203"/>
    <w:charset w:val="00"/>
    <w:family w:val="auto"/>
    <w:pitch w:val="default"/>
    <w:sig w:usb0="E4002EFF" w:usb1="C000E47F"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67</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67</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67</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67</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67</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3"/>
      </w:rPr>
    </w:pPr>
    <w:r>
      <w:fldChar w:fldCharType="begin"/>
    </w:r>
    <w:r>
      <w:rPr>
        <w:rStyle w:val="73"/>
      </w:rPr>
      <w:instrText xml:space="preserve">PAGE  </w:instrText>
    </w:r>
    <w:r>
      <w:fldChar w:fldCharType="end"/>
    </w:r>
  </w:p>
  <w:p>
    <w:pPr>
      <w:pStyle w:val="40"/>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67</w:t>
    </w:r>
    <w:r>
      <w:rPr>
        <w:rFonts w:hint="eastAsia" w:ascii="仿宋_GB2312" w:eastAsia="仿宋_GB2312"/>
        <w:kern w:val="0"/>
        <w:szCs w:val="21"/>
      </w:rPr>
      <w:fldChar w:fldCharType="end"/>
    </w:r>
    <w:bookmarkStart w:id="384" w:name="_Toc36110187"/>
    <w:bookmarkStart w:id="385" w:name="_Toc164085800"/>
    <w:bookmarkStart w:id="386" w:name="_Toc91899912"/>
    <w:bookmarkStart w:id="387" w:name="_Toc131845147"/>
    <w:r>
      <w:rPr>
        <w:rFonts w:hint="eastAsia" w:ascii="仿宋_GB2312" w:eastAsia="仿宋_GB2312"/>
        <w:kern w:val="0"/>
        <w:szCs w:val="21"/>
      </w:rPr>
      <w:t xml:space="preserve"> 页</w:t>
    </w:r>
    <w:bookmarkEnd w:id="384"/>
    <w:bookmarkEnd w:id="385"/>
    <w:bookmarkEnd w:id="386"/>
    <w:bookmarkEnd w:id="387"/>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rPr>
        <w:rFonts w:ascii="仿宋_GB2312" w:eastAsia="仿宋_GB2312"/>
        <w:b/>
        <w:i/>
        <w:u w:val="single"/>
      </w:rPr>
    </w:pPr>
    <w:r>
      <w:t></w:t>
    </w:r>
    <w:r>
      <w:rPr>
        <w:rFonts w:hint="eastAsia"/>
      </w:rPr>
      <w:t xml:space="preserve">                                                  </w:t>
    </w:r>
    <w:r>
      <w:rPr>
        <w:rFonts w:hint="eastAsia" w:ascii="宋体" w:hAnsi="宋体" w:cs="宋体"/>
      </w:rPr>
      <w:t>浙江省</w:t>
    </w:r>
    <w:r>
      <w:t>政府采购公开招标文件</w:t>
    </w:r>
  </w:p>
  <w:p>
    <w:pPr>
      <w:rPr>
        <w:rFonts w:ascii="仿宋_GB2312" w:eastAsia="仿宋_GB2312"/>
        <w:b/>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w:t>
    </w:r>
    <w:r>
      <w:rPr>
        <w:rFonts w:hint="eastAsia"/>
      </w:rPr>
      <w:t xml:space="preserve">                  </w:t>
    </w:r>
    <w:r>
      <w:rPr>
        <w:rFonts w:hint="eastAsia" w:ascii="宋体" w:hAnsi="宋体" w:cs="宋体"/>
      </w:rPr>
      <w:t>浙江省</w:t>
    </w:r>
    <w: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u w:val="single"/>
      </w:rPr>
    </w:pPr>
    <w:r>
      <w:rPr>
        <w:rFonts w:hint="eastAsia"/>
      </w:rPr>
      <w:t xml:space="preserve">                                </w:t>
    </w:r>
    <w:r>
      <w:rPr>
        <w:rFonts w:hint="eastAsia" w:ascii="宋体" w:hAnsi="宋体" w:cs="宋体"/>
      </w:rPr>
      <w:t>浙江省</w:t>
    </w:r>
    <w:r>
      <w:t>政府采购公开招标文件</w:t>
    </w: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rPr>
        <w:rFonts w:hint="eastAsia" w:ascii="宋体" w:hAnsi="宋体" w:cs="宋体"/>
      </w:rPr>
      <w:t xml:space="preserve">                                                   浙江省</w:t>
    </w:r>
    <w:r>
      <w:t>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iCs/>
        <w:u w:val="single"/>
      </w:rPr>
    </w:pPr>
    <w:r>
      <w:t></w:t>
    </w:r>
    <w:r>
      <w:rPr>
        <w:rFonts w:hint="eastAsia" w:ascii="宋体" w:hAnsi="宋体" w:cs="宋体"/>
      </w:rPr>
      <w:t>浙江省</w:t>
    </w:r>
    <w:r>
      <w:t>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w:t>
    </w:r>
    <w:r>
      <w:rPr>
        <w:rFonts w:hint="eastAsia"/>
      </w:rPr>
      <w:t xml:space="preserve">                                             </w:t>
    </w:r>
    <w:r>
      <w:rPr>
        <w:rFonts w:hint="eastAsia" w:ascii="宋体" w:hAnsi="宋体" w:cs="宋体"/>
      </w:rPr>
      <w:t>浙江省</w:t>
    </w:r>
    <w:r>
      <w:t>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3BAD4EF"/>
    <w:multiLevelType w:val="singleLevel"/>
    <w:tmpl w:val="B3BAD4EF"/>
    <w:lvl w:ilvl="0" w:tentative="0">
      <w:start w:val="1"/>
      <w:numFmt w:val="decimal"/>
      <w:suff w:val="nothing"/>
      <w:lvlText w:val="（%1）"/>
      <w:lvlJc w:val="left"/>
    </w:lvl>
  </w:abstractNum>
  <w:abstractNum w:abstractNumId="1">
    <w:nsid w:val="01C13C19"/>
    <w:multiLevelType w:val="singleLevel"/>
    <w:tmpl w:val="01C13C19"/>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ZjN2M5NzVjNWY5NmEyNjJmNmZkYWUwMzAxZDU4MjU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6F4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9FF"/>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622"/>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3B7"/>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2AF"/>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413"/>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34C"/>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92F"/>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3E"/>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C73"/>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5FE"/>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678A"/>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7"/>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14A"/>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52D"/>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2A"/>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98A"/>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36E1"/>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2822"/>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585"/>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040"/>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36D9"/>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D2710"/>
    <w:rsid w:val="011F6449"/>
    <w:rsid w:val="01236AFB"/>
    <w:rsid w:val="014D1319"/>
    <w:rsid w:val="01714809"/>
    <w:rsid w:val="019F7441"/>
    <w:rsid w:val="01B37585"/>
    <w:rsid w:val="01D55165"/>
    <w:rsid w:val="01DF6BF8"/>
    <w:rsid w:val="01E07299"/>
    <w:rsid w:val="01EC2C57"/>
    <w:rsid w:val="0238113B"/>
    <w:rsid w:val="026B2E25"/>
    <w:rsid w:val="02824D4D"/>
    <w:rsid w:val="02DC4B10"/>
    <w:rsid w:val="02DD76CE"/>
    <w:rsid w:val="02F36323"/>
    <w:rsid w:val="02F5619C"/>
    <w:rsid w:val="03186C0D"/>
    <w:rsid w:val="0326446A"/>
    <w:rsid w:val="032D5555"/>
    <w:rsid w:val="03335C6F"/>
    <w:rsid w:val="034D4E02"/>
    <w:rsid w:val="036634D2"/>
    <w:rsid w:val="03830824"/>
    <w:rsid w:val="03850700"/>
    <w:rsid w:val="038A55EB"/>
    <w:rsid w:val="039E740C"/>
    <w:rsid w:val="03AA2D8F"/>
    <w:rsid w:val="03DD35E4"/>
    <w:rsid w:val="03F176D4"/>
    <w:rsid w:val="04076900"/>
    <w:rsid w:val="040C0819"/>
    <w:rsid w:val="041A5A3B"/>
    <w:rsid w:val="041B0A5C"/>
    <w:rsid w:val="042311BA"/>
    <w:rsid w:val="042B157A"/>
    <w:rsid w:val="045E39DF"/>
    <w:rsid w:val="04620A87"/>
    <w:rsid w:val="048F763B"/>
    <w:rsid w:val="049F330E"/>
    <w:rsid w:val="04AA775C"/>
    <w:rsid w:val="04AF1889"/>
    <w:rsid w:val="04F66F48"/>
    <w:rsid w:val="04FE4606"/>
    <w:rsid w:val="050B6D23"/>
    <w:rsid w:val="05251E14"/>
    <w:rsid w:val="05304992"/>
    <w:rsid w:val="05A16594"/>
    <w:rsid w:val="05A7762D"/>
    <w:rsid w:val="05C70E9C"/>
    <w:rsid w:val="060E5941"/>
    <w:rsid w:val="06110FAF"/>
    <w:rsid w:val="063F6C84"/>
    <w:rsid w:val="06493CA7"/>
    <w:rsid w:val="065A6178"/>
    <w:rsid w:val="066F1CF3"/>
    <w:rsid w:val="06930BB8"/>
    <w:rsid w:val="06FE67EB"/>
    <w:rsid w:val="07022353"/>
    <w:rsid w:val="07040E41"/>
    <w:rsid w:val="07245D42"/>
    <w:rsid w:val="072500D7"/>
    <w:rsid w:val="07264C62"/>
    <w:rsid w:val="072F21D7"/>
    <w:rsid w:val="0731034F"/>
    <w:rsid w:val="073C5E8F"/>
    <w:rsid w:val="0779354C"/>
    <w:rsid w:val="07843122"/>
    <w:rsid w:val="078F24CC"/>
    <w:rsid w:val="07AC732A"/>
    <w:rsid w:val="08061376"/>
    <w:rsid w:val="080D690E"/>
    <w:rsid w:val="082A3779"/>
    <w:rsid w:val="08452D77"/>
    <w:rsid w:val="08625F30"/>
    <w:rsid w:val="086401F8"/>
    <w:rsid w:val="08751CAA"/>
    <w:rsid w:val="087E4C40"/>
    <w:rsid w:val="08855355"/>
    <w:rsid w:val="08A54D99"/>
    <w:rsid w:val="08A76D63"/>
    <w:rsid w:val="08B5322E"/>
    <w:rsid w:val="08D66AD6"/>
    <w:rsid w:val="08DA33A3"/>
    <w:rsid w:val="08E80F13"/>
    <w:rsid w:val="08ED51B6"/>
    <w:rsid w:val="08F90DA4"/>
    <w:rsid w:val="09313B73"/>
    <w:rsid w:val="09335624"/>
    <w:rsid w:val="0944690F"/>
    <w:rsid w:val="09535675"/>
    <w:rsid w:val="095F057D"/>
    <w:rsid w:val="09642282"/>
    <w:rsid w:val="09733572"/>
    <w:rsid w:val="09772C16"/>
    <w:rsid w:val="09805453"/>
    <w:rsid w:val="098353B5"/>
    <w:rsid w:val="099E0166"/>
    <w:rsid w:val="09A92330"/>
    <w:rsid w:val="09B06B87"/>
    <w:rsid w:val="09C13146"/>
    <w:rsid w:val="09E04166"/>
    <w:rsid w:val="0A1C0718"/>
    <w:rsid w:val="0A261F09"/>
    <w:rsid w:val="0A3E7710"/>
    <w:rsid w:val="0A5B7E63"/>
    <w:rsid w:val="0A6D18E6"/>
    <w:rsid w:val="0A8A06EA"/>
    <w:rsid w:val="0A9726E2"/>
    <w:rsid w:val="0AA374A5"/>
    <w:rsid w:val="0AAB7649"/>
    <w:rsid w:val="0ABC5606"/>
    <w:rsid w:val="0B30404E"/>
    <w:rsid w:val="0B370FC1"/>
    <w:rsid w:val="0B4C6C14"/>
    <w:rsid w:val="0B5F1B77"/>
    <w:rsid w:val="0B631A88"/>
    <w:rsid w:val="0B683D45"/>
    <w:rsid w:val="0B7F3F11"/>
    <w:rsid w:val="0B84338B"/>
    <w:rsid w:val="0B884417"/>
    <w:rsid w:val="0BF6188C"/>
    <w:rsid w:val="0BF73C91"/>
    <w:rsid w:val="0C170175"/>
    <w:rsid w:val="0C1F4E62"/>
    <w:rsid w:val="0C571A41"/>
    <w:rsid w:val="0C5B233E"/>
    <w:rsid w:val="0C5C1171"/>
    <w:rsid w:val="0C5E1CBC"/>
    <w:rsid w:val="0C615B50"/>
    <w:rsid w:val="0C8445DA"/>
    <w:rsid w:val="0C87121B"/>
    <w:rsid w:val="0CC007F7"/>
    <w:rsid w:val="0CEE4F60"/>
    <w:rsid w:val="0CFE707A"/>
    <w:rsid w:val="0D063BDA"/>
    <w:rsid w:val="0D08375F"/>
    <w:rsid w:val="0D184CFB"/>
    <w:rsid w:val="0D370F49"/>
    <w:rsid w:val="0D4A7419"/>
    <w:rsid w:val="0D611BD6"/>
    <w:rsid w:val="0D814026"/>
    <w:rsid w:val="0D827401"/>
    <w:rsid w:val="0D84094E"/>
    <w:rsid w:val="0D8A00E9"/>
    <w:rsid w:val="0D8D589E"/>
    <w:rsid w:val="0DA01C73"/>
    <w:rsid w:val="0DD63300"/>
    <w:rsid w:val="0DF50604"/>
    <w:rsid w:val="0DF702FE"/>
    <w:rsid w:val="0DFA16E3"/>
    <w:rsid w:val="0E060E51"/>
    <w:rsid w:val="0E2624D8"/>
    <w:rsid w:val="0E5604B2"/>
    <w:rsid w:val="0E6D5D79"/>
    <w:rsid w:val="0E8456C4"/>
    <w:rsid w:val="0E9D0089"/>
    <w:rsid w:val="0EA706A2"/>
    <w:rsid w:val="0EB803EE"/>
    <w:rsid w:val="0EF94D4B"/>
    <w:rsid w:val="0F07055B"/>
    <w:rsid w:val="0F275390"/>
    <w:rsid w:val="0F2A2A7D"/>
    <w:rsid w:val="0F426E0D"/>
    <w:rsid w:val="0F4958DC"/>
    <w:rsid w:val="0F4D1242"/>
    <w:rsid w:val="0F515DF7"/>
    <w:rsid w:val="0F596BA8"/>
    <w:rsid w:val="0F6248D2"/>
    <w:rsid w:val="0F693536"/>
    <w:rsid w:val="0F7B0511"/>
    <w:rsid w:val="0F7B76D9"/>
    <w:rsid w:val="0F816ACD"/>
    <w:rsid w:val="0F9718DF"/>
    <w:rsid w:val="0F977B31"/>
    <w:rsid w:val="0F9832DB"/>
    <w:rsid w:val="0FBF3FD2"/>
    <w:rsid w:val="0FBF7FF3"/>
    <w:rsid w:val="0FDC314E"/>
    <w:rsid w:val="10646583"/>
    <w:rsid w:val="107D4B15"/>
    <w:rsid w:val="108A3C80"/>
    <w:rsid w:val="109B71AD"/>
    <w:rsid w:val="10C26171"/>
    <w:rsid w:val="10F33360"/>
    <w:rsid w:val="10FC16EA"/>
    <w:rsid w:val="110F1D40"/>
    <w:rsid w:val="11266F33"/>
    <w:rsid w:val="116F69B3"/>
    <w:rsid w:val="118963A1"/>
    <w:rsid w:val="11C6522A"/>
    <w:rsid w:val="11E104CC"/>
    <w:rsid w:val="11E20309"/>
    <w:rsid w:val="12255233"/>
    <w:rsid w:val="12530213"/>
    <w:rsid w:val="127723A9"/>
    <w:rsid w:val="12862074"/>
    <w:rsid w:val="12883966"/>
    <w:rsid w:val="129C545E"/>
    <w:rsid w:val="129E45B4"/>
    <w:rsid w:val="12A97AD6"/>
    <w:rsid w:val="12D81596"/>
    <w:rsid w:val="13072A44"/>
    <w:rsid w:val="13453400"/>
    <w:rsid w:val="135F4BE2"/>
    <w:rsid w:val="136A2E67"/>
    <w:rsid w:val="136B2E45"/>
    <w:rsid w:val="139B1A0A"/>
    <w:rsid w:val="139D25C7"/>
    <w:rsid w:val="13BF3CE4"/>
    <w:rsid w:val="13DF5603"/>
    <w:rsid w:val="14063EEC"/>
    <w:rsid w:val="14067033"/>
    <w:rsid w:val="141008D8"/>
    <w:rsid w:val="14125FE6"/>
    <w:rsid w:val="146D271E"/>
    <w:rsid w:val="147D2B4E"/>
    <w:rsid w:val="14982588"/>
    <w:rsid w:val="149A5AD9"/>
    <w:rsid w:val="14A7619D"/>
    <w:rsid w:val="14B6530D"/>
    <w:rsid w:val="14F00707"/>
    <w:rsid w:val="14F40A51"/>
    <w:rsid w:val="150536C3"/>
    <w:rsid w:val="150C14EB"/>
    <w:rsid w:val="150C1963"/>
    <w:rsid w:val="151447A0"/>
    <w:rsid w:val="152835D2"/>
    <w:rsid w:val="154871D8"/>
    <w:rsid w:val="154A6454"/>
    <w:rsid w:val="15512530"/>
    <w:rsid w:val="155376C8"/>
    <w:rsid w:val="15762120"/>
    <w:rsid w:val="158346B4"/>
    <w:rsid w:val="1598015F"/>
    <w:rsid w:val="15B0086C"/>
    <w:rsid w:val="160D7419"/>
    <w:rsid w:val="16556050"/>
    <w:rsid w:val="166968CA"/>
    <w:rsid w:val="16A8729C"/>
    <w:rsid w:val="16B33777"/>
    <w:rsid w:val="16BC70A7"/>
    <w:rsid w:val="16C6339E"/>
    <w:rsid w:val="171C01FF"/>
    <w:rsid w:val="172F2D79"/>
    <w:rsid w:val="17557BEF"/>
    <w:rsid w:val="175C5400"/>
    <w:rsid w:val="176F6C9D"/>
    <w:rsid w:val="17712A16"/>
    <w:rsid w:val="178D604C"/>
    <w:rsid w:val="17A010FF"/>
    <w:rsid w:val="17CD4B32"/>
    <w:rsid w:val="17D349C1"/>
    <w:rsid w:val="17E33C7E"/>
    <w:rsid w:val="1830729E"/>
    <w:rsid w:val="1870062C"/>
    <w:rsid w:val="18817102"/>
    <w:rsid w:val="18830A15"/>
    <w:rsid w:val="18852B28"/>
    <w:rsid w:val="188B5321"/>
    <w:rsid w:val="18CF77BE"/>
    <w:rsid w:val="190A17F9"/>
    <w:rsid w:val="192519D4"/>
    <w:rsid w:val="19492B7A"/>
    <w:rsid w:val="194A5C14"/>
    <w:rsid w:val="198E7331"/>
    <w:rsid w:val="19932372"/>
    <w:rsid w:val="19A20DD5"/>
    <w:rsid w:val="19AE03F1"/>
    <w:rsid w:val="1A004525"/>
    <w:rsid w:val="1A071A03"/>
    <w:rsid w:val="1A1F16AE"/>
    <w:rsid w:val="1A3B5C77"/>
    <w:rsid w:val="1A5364CF"/>
    <w:rsid w:val="1A703458"/>
    <w:rsid w:val="1A913703"/>
    <w:rsid w:val="1A984BAD"/>
    <w:rsid w:val="1AB570BD"/>
    <w:rsid w:val="1AB8220E"/>
    <w:rsid w:val="1AE4166C"/>
    <w:rsid w:val="1AF06CFB"/>
    <w:rsid w:val="1AF11B8D"/>
    <w:rsid w:val="1B11359C"/>
    <w:rsid w:val="1B167074"/>
    <w:rsid w:val="1B172C74"/>
    <w:rsid w:val="1B19589E"/>
    <w:rsid w:val="1B2A271F"/>
    <w:rsid w:val="1B390477"/>
    <w:rsid w:val="1B430B6D"/>
    <w:rsid w:val="1B530544"/>
    <w:rsid w:val="1B713184"/>
    <w:rsid w:val="1B94351C"/>
    <w:rsid w:val="1BA209CF"/>
    <w:rsid w:val="1BB4777D"/>
    <w:rsid w:val="1BC00B70"/>
    <w:rsid w:val="1BD75AB8"/>
    <w:rsid w:val="1C0459C2"/>
    <w:rsid w:val="1C085913"/>
    <w:rsid w:val="1C1B3B4A"/>
    <w:rsid w:val="1C7865F4"/>
    <w:rsid w:val="1C88086E"/>
    <w:rsid w:val="1C8C320B"/>
    <w:rsid w:val="1D266CE1"/>
    <w:rsid w:val="1D3963AF"/>
    <w:rsid w:val="1D4B3D09"/>
    <w:rsid w:val="1D6A673C"/>
    <w:rsid w:val="1D6B43AB"/>
    <w:rsid w:val="1D7B2297"/>
    <w:rsid w:val="1D8D2573"/>
    <w:rsid w:val="1D9247AE"/>
    <w:rsid w:val="1D976F4E"/>
    <w:rsid w:val="1D9B2C12"/>
    <w:rsid w:val="1DB567EC"/>
    <w:rsid w:val="1DCF36DD"/>
    <w:rsid w:val="1DE32193"/>
    <w:rsid w:val="1DF51A98"/>
    <w:rsid w:val="1E1956D9"/>
    <w:rsid w:val="1E3D060F"/>
    <w:rsid w:val="1E3F7D2E"/>
    <w:rsid w:val="1E401394"/>
    <w:rsid w:val="1E4134E4"/>
    <w:rsid w:val="1E5062B3"/>
    <w:rsid w:val="1E517DFB"/>
    <w:rsid w:val="1E523514"/>
    <w:rsid w:val="1E566E3E"/>
    <w:rsid w:val="1E714A66"/>
    <w:rsid w:val="1E802593"/>
    <w:rsid w:val="1EA703CC"/>
    <w:rsid w:val="1EB7330C"/>
    <w:rsid w:val="1EEE2B9E"/>
    <w:rsid w:val="1EFA3C38"/>
    <w:rsid w:val="1F0A0FF3"/>
    <w:rsid w:val="1F5771FF"/>
    <w:rsid w:val="1FA73B68"/>
    <w:rsid w:val="1FA92F69"/>
    <w:rsid w:val="1FE8583F"/>
    <w:rsid w:val="1FE868A9"/>
    <w:rsid w:val="1FF15E59"/>
    <w:rsid w:val="20034907"/>
    <w:rsid w:val="20112403"/>
    <w:rsid w:val="20173E4B"/>
    <w:rsid w:val="204E48BC"/>
    <w:rsid w:val="20686980"/>
    <w:rsid w:val="208902A1"/>
    <w:rsid w:val="208921B3"/>
    <w:rsid w:val="20973DEB"/>
    <w:rsid w:val="20B26522"/>
    <w:rsid w:val="20B44310"/>
    <w:rsid w:val="21052421"/>
    <w:rsid w:val="211116EB"/>
    <w:rsid w:val="214D110D"/>
    <w:rsid w:val="214F32F8"/>
    <w:rsid w:val="21573E00"/>
    <w:rsid w:val="216133FC"/>
    <w:rsid w:val="21D56769"/>
    <w:rsid w:val="21E52EF3"/>
    <w:rsid w:val="21FB5D7B"/>
    <w:rsid w:val="22066450"/>
    <w:rsid w:val="220B1C3D"/>
    <w:rsid w:val="22114F8D"/>
    <w:rsid w:val="22121299"/>
    <w:rsid w:val="221D1D20"/>
    <w:rsid w:val="22334A87"/>
    <w:rsid w:val="225B679C"/>
    <w:rsid w:val="22A72D5C"/>
    <w:rsid w:val="22AE6481"/>
    <w:rsid w:val="22BE6801"/>
    <w:rsid w:val="233500BF"/>
    <w:rsid w:val="23356FED"/>
    <w:rsid w:val="23377FF7"/>
    <w:rsid w:val="236B425F"/>
    <w:rsid w:val="23836192"/>
    <w:rsid w:val="23843AD1"/>
    <w:rsid w:val="23901F29"/>
    <w:rsid w:val="2399159D"/>
    <w:rsid w:val="239C0061"/>
    <w:rsid w:val="239D4B92"/>
    <w:rsid w:val="23B908A4"/>
    <w:rsid w:val="23E95BEF"/>
    <w:rsid w:val="23FD0064"/>
    <w:rsid w:val="23FF13A9"/>
    <w:rsid w:val="241D4B2C"/>
    <w:rsid w:val="24315017"/>
    <w:rsid w:val="245375B0"/>
    <w:rsid w:val="245626E0"/>
    <w:rsid w:val="24642C0A"/>
    <w:rsid w:val="24942439"/>
    <w:rsid w:val="24B22173"/>
    <w:rsid w:val="24B95AD9"/>
    <w:rsid w:val="24BE24DA"/>
    <w:rsid w:val="24CF5825"/>
    <w:rsid w:val="24D663E6"/>
    <w:rsid w:val="24D77F2B"/>
    <w:rsid w:val="24DE1906"/>
    <w:rsid w:val="24F9229C"/>
    <w:rsid w:val="258B00E2"/>
    <w:rsid w:val="25950217"/>
    <w:rsid w:val="25A917A6"/>
    <w:rsid w:val="25BE27CC"/>
    <w:rsid w:val="25F74A5C"/>
    <w:rsid w:val="2628662C"/>
    <w:rsid w:val="262D45DE"/>
    <w:rsid w:val="26422FB2"/>
    <w:rsid w:val="26A53EF9"/>
    <w:rsid w:val="26A94201"/>
    <w:rsid w:val="26AC274F"/>
    <w:rsid w:val="26D905D7"/>
    <w:rsid w:val="26E66ACF"/>
    <w:rsid w:val="26ED7BDF"/>
    <w:rsid w:val="26FB22FC"/>
    <w:rsid w:val="27044A29"/>
    <w:rsid w:val="271D34C8"/>
    <w:rsid w:val="273852FE"/>
    <w:rsid w:val="276142BF"/>
    <w:rsid w:val="276C4FA7"/>
    <w:rsid w:val="27783712"/>
    <w:rsid w:val="277E4EAD"/>
    <w:rsid w:val="27907362"/>
    <w:rsid w:val="28333E1D"/>
    <w:rsid w:val="28454BD6"/>
    <w:rsid w:val="28455253"/>
    <w:rsid w:val="28551971"/>
    <w:rsid w:val="2858552C"/>
    <w:rsid w:val="285B1C53"/>
    <w:rsid w:val="28633D69"/>
    <w:rsid w:val="289C7B0E"/>
    <w:rsid w:val="289F7086"/>
    <w:rsid w:val="28A013AD"/>
    <w:rsid w:val="28C32028"/>
    <w:rsid w:val="28CC490F"/>
    <w:rsid w:val="28DE40AA"/>
    <w:rsid w:val="28E736B1"/>
    <w:rsid w:val="29345E77"/>
    <w:rsid w:val="294C65AD"/>
    <w:rsid w:val="29567A3B"/>
    <w:rsid w:val="2968581A"/>
    <w:rsid w:val="29806583"/>
    <w:rsid w:val="298B3C4C"/>
    <w:rsid w:val="29F26D24"/>
    <w:rsid w:val="2A15033F"/>
    <w:rsid w:val="2A1662C1"/>
    <w:rsid w:val="2A1C7367"/>
    <w:rsid w:val="2A2815FA"/>
    <w:rsid w:val="2A4B17EC"/>
    <w:rsid w:val="2A4D7312"/>
    <w:rsid w:val="2A6D6092"/>
    <w:rsid w:val="2A7D76B4"/>
    <w:rsid w:val="2AC52DBD"/>
    <w:rsid w:val="2ADC41F2"/>
    <w:rsid w:val="2B1E2A5D"/>
    <w:rsid w:val="2B406E77"/>
    <w:rsid w:val="2B437463"/>
    <w:rsid w:val="2B7807EE"/>
    <w:rsid w:val="2BBF00EC"/>
    <w:rsid w:val="2BC37CFD"/>
    <w:rsid w:val="2BD5237F"/>
    <w:rsid w:val="2BE216E3"/>
    <w:rsid w:val="2BE536CE"/>
    <w:rsid w:val="2BE758D9"/>
    <w:rsid w:val="2C09049E"/>
    <w:rsid w:val="2C0A653C"/>
    <w:rsid w:val="2C191F85"/>
    <w:rsid w:val="2C78619D"/>
    <w:rsid w:val="2CA70830"/>
    <w:rsid w:val="2CB05936"/>
    <w:rsid w:val="2CB847EB"/>
    <w:rsid w:val="2CE82D6F"/>
    <w:rsid w:val="2D2962D1"/>
    <w:rsid w:val="2D3227EF"/>
    <w:rsid w:val="2D343236"/>
    <w:rsid w:val="2D393B7E"/>
    <w:rsid w:val="2D574BC6"/>
    <w:rsid w:val="2D63279D"/>
    <w:rsid w:val="2DCC171F"/>
    <w:rsid w:val="2DD15014"/>
    <w:rsid w:val="2DF72DE4"/>
    <w:rsid w:val="2E0220AF"/>
    <w:rsid w:val="2E4B082A"/>
    <w:rsid w:val="2E5B1387"/>
    <w:rsid w:val="2E5D4E86"/>
    <w:rsid w:val="2E5D564A"/>
    <w:rsid w:val="2E5D790B"/>
    <w:rsid w:val="2E9A3C18"/>
    <w:rsid w:val="2EBB0FEE"/>
    <w:rsid w:val="2EC63002"/>
    <w:rsid w:val="2F0A6B38"/>
    <w:rsid w:val="2F251F5B"/>
    <w:rsid w:val="2F946CCB"/>
    <w:rsid w:val="2FD25781"/>
    <w:rsid w:val="2FDB53C0"/>
    <w:rsid w:val="2FFD7934"/>
    <w:rsid w:val="30146116"/>
    <w:rsid w:val="302D1AD2"/>
    <w:rsid w:val="30332234"/>
    <w:rsid w:val="30664B92"/>
    <w:rsid w:val="30733ACD"/>
    <w:rsid w:val="308C3862"/>
    <w:rsid w:val="309379D8"/>
    <w:rsid w:val="309D4424"/>
    <w:rsid w:val="30A25EDE"/>
    <w:rsid w:val="30A270F7"/>
    <w:rsid w:val="30DF1478"/>
    <w:rsid w:val="30EC586F"/>
    <w:rsid w:val="31303852"/>
    <w:rsid w:val="316D7BEB"/>
    <w:rsid w:val="319C6071"/>
    <w:rsid w:val="31AC537E"/>
    <w:rsid w:val="31C84ADC"/>
    <w:rsid w:val="31DE67F7"/>
    <w:rsid w:val="31E3679B"/>
    <w:rsid w:val="31E732FD"/>
    <w:rsid w:val="320176F5"/>
    <w:rsid w:val="324F79A0"/>
    <w:rsid w:val="32517576"/>
    <w:rsid w:val="32675C2E"/>
    <w:rsid w:val="3287538B"/>
    <w:rsid w:val="32955C39"/>
    <w:rsid w:val="32BE5C2C"/>
    <w:rsid w:val="32F83B93"/>
    <w:rsid w:val="32FB6478"/>
    <w:rsid w:val="33044C2E"/>
    <w:rsid w:val="33263B3F"/>
    <w:rsid w:val="33523D0B"/>
    <w:rsid w:val="336963EB"/>
    <w:rsid w:val="33816EEB"/>
    <w:rsid w:val="339C35B9"/>
    <w:rsid w:val="33EB55CD"/>
    <w:rsid w:val="33EC4C02"/>
    <w:rsid w:val="340D2360"/>
    <w:rsid w:val="3410665D"/>
    <w:rsid w:val="34211214"/>
    <w:rsid w:val="342E63AB"/>
    <w:rsid w:val="34303C05"/>
    <w:rsid w:val="34533777"/>
    <w:rsid w:val="34563FC9"/>
    <w:rsid w:val="347B3ED2"/>
    <w:rsid w:val="3482405C"/>
    <w:rsid w:val="34950E68"/>
    <w:rsid w:val="34986E94"/>
    <w:rsid w:val="34AF62C9"/>
    <w:rsid w:val="34CB4388"/>
    <w:rsid w:val="34FA6E12"/>
    <w:rsid w:val="351153E0"/>
    <w:rsid w:val="352A3735"/>
    <w:rsid w:val="352E1AEE"/>
    <w:rsid w:val="35813595"/>
    <w:rsid w:val="358D5588"/>
    <w:rsid w:val="35B11B1D"/>
    <w:rsid w:val="36251143"/>
    <w:rsid w:val="36315D3A"/>
    <w:rsid w:val="363A3B40"/>
    <w:rsid w:val="364F7F6E"/>
    <w:rsid w:val="365302AE"/>
    <w:rsid w:val="365B6913"/>
    <w:rsid w:val="36607A0A"/>
    <w:rsid w:val="366E227C"/>
    <w:rsid w:val="366F2E0D"/>
    <w:rsid w:val="36755242"/>
    <w:rsid w:val="367B6A5C"/>
    <w:rsid w:val="36A74ADA"/>
    <w:rsid w:val="36AD60D5"/>
    <w:rsid w:val="36B224F9"/>
    <w:rsid w:val="36EC0CC9"/>
    <w:rsid w:val="36F6663C"/>
    <w:rsid w:val="37227431"/>
    <w:rsid w:val="373F410B"/>
    <w:rsid w:val="379320DC"/>
    <w:rsid w:val="37EE7094"/>
    <w:rsid w:val="38296C89"/>
    <w:rsid w:val="383002EB"/>
    <w:rsid w:val="383A69FC"/>
    <w:rsid w:val="384D672F"/>
    <w:rsid w:val="38586797"/>
    <w:rsid w:val="388C4A76"/>
    <w:rsid w:val="388E57CA"/>
    <w:rsid w:val="38BC0149"/>
    <w:rsid w:val="38D86401"/>
    <w:rsid w:val="38D87D1C"/>
    <w:rsid w:val="39343DBC"/>
    <w:rsid w:val="39636459"/>
    <w:rsid w:val="396B7F6C"/>
    <w:rsid w:val="396F6D40"/>
    <w:rsid w:val="39B417A9"/>
    <w:rsid w:val="39C71764"/>
    <w:rsid w:val="39E135D3"/>
    <w:rsid w:val="39FC5695"/>
    <w:rsid w:val="3A006D8E"/>
    <w:rsid w:val="3A0B4574"/>
    <w:rsid w:val="3A3651E5"/>
    <w:rsid w:val="3A744481"/>
    <w:rsid w:val="3A8C7BEF"/>
    <w:rsid w:val="3A906246"/>
    <w:rsid w:val="3A96260F"/>
    <w:rsid w:val="3AB807D8"/>
    <w:rsid w:val="3ADF0647"/>
    <w:rsid w:val="3B2349B7"/>
    <w:rsid w:val="3B2A17C8"/>
    <w:rsid w:val="3B616CFF"/>
    <w:rsid w:val="3B6259F6"/>
    <w:rsid w:val="3B7C1CCE"/>
    <w:rsid w:val="3B976654"/>
    <w:rsid w:val="3B9D45A9"/>
    <w:rsid w:val="3BC00CD9"/>
    <w:rsid w:val="3BC01EFC"/>
    <w:rsid w:val="3BCA786A"/>
    <w:rsid w:val="3BD31E2F"/>
    <w:rsid w:val="3BE455FD"/>
    <w:rsid w:val="3BF15831"/>
    <w:rsid w:val="3C0A1E76"/>
    <w:rsid w:val="3C105946"/>
    <w:rsid w:val="3C471448"/>
    <w:rsid w:val="3C5F759A"/>
    <w:rsid w:val="3C693A7D"/>
    <w:rsid w:val="3C6C525A"/>
    <w:rsid w:val="3C700C3E"/>
    <w:rsid w:val="3C8D7A42"/>
    <w:rsid w:val="3C917532"/>
    <w:rsid w:val="3CCE23CB"/>
    <w:rsid w:val="3CD17D17"/>
    <w:rsid w:val="3CEA6C43"/>
    <w:rsid w:val="3D141F11"/>
    <w:rsid w:val="3D2832C7"/>
    <w:rsid w:val="3D3C7F39"/>
    <w:rsid w:val="3D440F09"/>
    <w:rsid w:val="3D4504A0"/>
    <w:rsid w:val="3D6764E5"/>
    <w:rsid w:val="3D7D1EDF"/>
    <w:rsid w:val="3D8734BB"/>
    <w:rsid w:val="3D89645B"/>
    <w:rsid w:val="3D9A11D4"/>
    <w:rsid w:val="3DA16D89"/>
    <w:rsid w:val="3DA364BE"/>
    <w:rsid w:val="3DE041CB"/>
    <w:rsid w:val="3DF00289"/>
    <w:rsid w:val="3DF02630"/>
    <w:rsid w:val="3E0D48F6"/>
    <w:rsid w:val="3E1868B4"/>
    <w:rsid w:val="3E377251"/>
    <w:rsid w:val="3E42664B"/>
    <w:rsid w:val="3E5A7334"/>
    <w:rsid w:val="3E7B5D6B"/>
    <w:rsid w:val="3E843E66"/>
    <w:rsid w:val="3E8F51FE"/>
    <w:rsid w:val="3E926F87"/>
    <w:rsid w:val="3E9A59DE"/>
    <w:rsid w:val="3EAF4836"/>
    <w:rsid w:val="3EC33DFA"/>
    <w:rsid w:val="3ECE51FB"/>
    <w:rsid w:val="3F060E16"/>
    <w:rsid w:val="3F0E194C"/>
    <w:rsid w:val="3F1D1096"/>
    <w:rsid w:val="3F2F0234"/>
    <w:rsid w:val="3F6363FE"/>
    <w:rsid w:val="3F756B8F"/>
    <w:rsid w:val="3F95482B"/>
    <w:rsid w:val="3FAE4DA5"/>
    <w:rsid w:val="3FF47BEC"/>
    <w:rsid w:val="4019356B"/>
    <w:rsid w:val="40592157"/>
    <w:rsid w:val="406C64A4"/>
    <w:rsid w:val="406E1CAE"/>
    <w:rsid w:val="409C46F8"/>
    <w:rsid w:val="409E3FCC"/>
    <w:rsid w:val="40A0133A"/>
    <w:rsid w:val="40A8309D"/>
    <w:rsid w:val="40BB20B0"/>
    <w:rsid w:val="40C31A53"/>
    <w:rsid w:val="40FF545D"/>
    <w:rsid w:val="410067C8"/>
    <w:rsid w:val="41451DDF"/>
    <w:rsid w:val="41873053"/>
    <w:rsid w:val="418F0D2A"/>
    <w:rsid w:val="41B617E9"/>
    <w:rsid w:val="41D01505"/>
    <w:rsid w:val="42474939"/>
    <w:rsid w:val="424C3C57"/>
    <w:rsid w:val="42613FF3"/>
    <w:rsid w:val="42660D96"/>
    <w:rsid w:val="428667D2"/>
    <w:rsid w:val="42CD1CE0"/>
    <w:rsid w:val="42E1381E"/>
    <w:rsid w:val="42ED6459"/>
    <w:rsid w:val="42FE58DD"/>
    <w:rsid w:val="43065E58"/>
    <w:rsid w:val="43174B3D"/>
    <w:rsid w:val="433C7432"/>
    <w:rsid w:val="434B790E"/>
    <w:rsid w:val="4360274F"/>
    <w:rsid w:val="43801E9E"/>
    <w:rsid w:val="43977AB6"/>
    <w:rsid w:val="43A3342B"/>
    <w:rsid w:val="43C77C27"/>
    <w:rsid w:val="43DE09EE"/>
    <w:rsid w:val="44002FAD"/>
    <w:rsid w:val="440307E3"/>
    <w:rsid w:val="440C749E"/>
    <w:rsid w:val="44202F4A"/>
    <w:rsid w:val="449101DD"/>
    <w:rsid w:val="44CD1DA8"/>
    <w:rsid w:val="44DE1391"/>
    <w:rsid w:val="44F7591F"/>
    <w:rsid w:val="451B225C"/>
    <w:rsid w:val="452410C9"/>
    <w:rsid w:val="45244CBC"/>
    <w:rsid w:val="45317DFB"/>
    <w:rsid w:val="45372D3C"/>
    <w:rsid w:val="45650DEA"/>
    <w:rsid w:val="456D3CE4"/>
    <w:rsid w:val="4579042C"/>
    <w:rsid w:val="457F0571"/>
    <w:rsid w:val="45851176"/>
    <w:rsid w:val="45AB2CE7"/>
    <w:rsid w:val="45C63B94"/>
    <w:rsid w:val="45E5016B"/>
    <w:rsid w:val="45EC0586"/>
    <w:rsid w:val="460E7DA5"/>
    <w:rsid w:val="46196D55"/>
    <w:rsid w:val="46422483"/>
    <w:rsid w:val="4659254A"/>
    <w:rsid w:val="465B0637"/>
    <w:rsid w:val="465E3F0D"/>
    <w:rsid w:val="4665558C"/>
    <w:rsid w:val="466A16E6"/>
    <w:rsid w:val="467001B9"/>
    <w:rsid w:val="46893F2B"/>
    <w:rsid w:val="46C4686E"/>
    <w:rsid w:val="46C74C11"/>
    <w:rsid w:val="46E5729B"/>
    <w:rsid w:val="47332F94"/>
    <w:rsid w:val="47761CCA"/>
    <w:rsid w:val="47775577"/>
    <w:rsid w:val="477B778F"/>
    <w:rsid w:val="478203EC"/>
    <w:rsid w:val="47893999"/>
    <w:rsid w:val="478B5A34"/>
    <w:rsid w:val="47B025FA"/>
    <w:rsid w:val="4809698F"/>
    <w:rsid w:val="4811697D"/>
    <w:rsid w:val="484C255F"/>
    <w:rsid w:val="48746F06"/>
    <w:rsid w:val="487A3E25"/>
    <w:rsid w:val="488B5503"/>
    <w:rsid w:val="48937E21"/>
    <w:rsid w:val="489A0361"/>
    <w:rsid w:val="48B94FF3"/>
    <w:rsid w:val="48CE7418"/>
    <w:rsid w:val="48E37AAB"/>
    <w:rsid w:val="48FD4B4C"/>
    <w:rsid w:val="490A68E0"/>
    <w:rsid w:val="491055FE"/>
    <w:rsid w:val="49444151"/>
    <w:rsid w:val="494662F4"/>
    <w:rsid w:val="495F5B3E"/>
    <w:rsid w:val="496438D9"/>
    <w:rsid w:val="496F77D7"/>
    <w:rsid w:val="497654FD"/>
    <w:rsid w:val="49B64211"/>
    <w:rsid w:val="49F6167F"/>
    <w:rsid w:val="4A064FA0"/>
    <w:rsid w:val="4A16615C"/>
    <w:rsid w:val="4A427DEC"/>
    <w:rsid w:val="4A4424D7"/>
    <w:rsid w:val="4A553B8A"/>
    <w:rsid w:val="4A6B5618"/>
    <w:rsid w:val="4A857C64"/>
    <w:rsid w:val="4AB82D0F"/>
    <w:rsid w:val="4AC9433B"/>
    <w:rsid w:val="4AEB7664"/>
    <w:rsid w:val="4AFD7C19"/>
    <w:rsid w:val="4B0567D1"/>
    <w:rsid w:val="4B236AAE"/>
    <w:rsid w:val="4B2C0426"/>
    <w:rsid w:val="4B5D2CD5"/>
    <w:rsid w:val="4B601CD0"/>
    <w:rsid w:val="4B707271"/>
    <w:rsid w:val="4B7C13AE"/>
    <w:rsid w:val="4B9739F7"/>
    <w:rsid w:val="4BA32DDE"/>
    <w:rsid w:val="4BEE2503"/>
    <w:rsid w:val="4C1C049B"/>
    <w:rsid w:val="4C1C1923"/>
    <w:rsid w:val="4C245A30"/>
    <w:rsid w:val="4C7B3413"/>
    <w:rsid w:val="4CAB0592"/>
    <w:rsid w:val="4CB6685F"/>
    <w:rsid w:val="4CC367FE"/>
    <w:rsid w:val="4CCE79E7"/>
    <w:rsid w:val="4CEA5483"/>
    <w:rsid w:val="4D010BB5"/>
    <w:rsid w:val="4D077F3C"/>
    <w:rsid w:val="4D123355"/>
    <w:rsid w:val="4D2A3B31"/>
    <w:rsid w:val="4D312C52"/>
    <w:rsid w:val="4D3F6F32"/>
    <w:rsid w:val="4D6C76B0"/>
    <w:rsid w:val="4D905305"/>
    <w:rsid w:val="4D964A72"/>
    <w:rsid w:val="4D9C1254"/>
    <w:rsid w:val="4E0615F8"/>
    <w:rsid w:val="4E140128"/>
    <w:rsid w:val="4E326A7F"/>
    <w:rsid w:val="4E577D95"/>
    <w:rsid w:val="4E793892"/>
    <w:rsid w:val="4E7D64B2"/>
    <w:rsid w:val="4E800872"/>
    <w:rsid w:val="4EB86BA1"/>
    <w:rsid w:val="4EB964A0"/>
    <w:rsid w:val="4EC569ED"/>
    <w:rsid w:val="4EC70B92"/>
    <w:rsid w:val="4ED50EA1"/>
    <w:rsid w:val="4EEC050C"/>
    <w:rsid w:val="4F104EC3"/>
    <w:rsid w:val="4F47354A"/>
    <w:rsid w:val="4F6208BA"/>
    <w:rsid w:val="4F911C54"/>
    <w:rsid w:val="4F934F18"/>
    <w:rsid w:val="4FE625E0"/>
    <w:rsid w:val="5021480F"/>
    <w:rsid w:val="5032028D"/>
    <w:rsid w:val="50322538"/>
    <w:rsid w:val="50922952"/>
    <w:rsid w:val="50962ECB"/>
    <w:rsid w:val="50A42E38"/>
    <w:rsid w:val="50A4577F"/>
    <w:rsid w:val="50AB49F6"/>
    <w:rsid w:val="50B73D1F"/>
    <w:rsid w:val="50BA3E34"/>
    <w:rsid w:val="50BD5BC9"/>
    <w:rsid w:val="50C11EEE"/>
    <w:rsid w:val="50E97CFC"/>
    <w:rsid w:val="50FA4028"/>
    <w:rsid w:val="510D65B7"/>
    <w:rsid w:val="511157AB"/>
    <w:rsid w:val="51411791"/>
    <w:rsid w:val="5142540C"/>
    <w:rsid w:val="51762F50"/>
    <w:rsid w:val="518832C8"/>
    <w:rsid w:val="518B5CBD"/>
    <w:rsid w:val="51A0432A"/>
    <w:rsid w:val="51A86090"/>
    <w:rsid w:val="51B7396D"/>
    <w:rsid w:val="52125D5D"/>
    <w:rsid w:val="521E6668"/>
    <w:rsid w:val="522E4CC3"/>
    <w:rsid w:val="52330F76"/>
    <w:rsid w:val="52416FF8"/>
    <w:rsid w:val="5244713B"/>
    <w:rsid w:val="52615633"/>
    <w:rsid w:val="52977FD4"/>
    <w:rsid w:val="529C2335"/>
    <w:rsid w:val="52A25790"/>
    <w:rsid w:val="52A96B6F"/>
    <w:rsid w:val="52B45975"/>
    <w:rsid w:val="52D94AA4"/>
    <w:rsid w:val="52E57838"/>
    <w:rsid w:val="52EA3A62"/>
    <w:rsid w:val="52F50BB8"/>
    <w:rsid w:val="53097272"/>
    <w:rsid w:val="53104BF2"/>
    <w:rsid w:val="53424C8B"/>
    <w:rsid w:val="53544462"/>
    <w:rsid w:val="535D3873"/>
    <w:rsid w:val="5397158E"/>
    <w:rsid w:val="53A57414"/>
    <w:rsid w:val="53E43880"/>
    <w:rsid w:val="54013861"/>
    <w:rsid w:val="544467E1"/>
    <w:rsid w:val="54487265"/>
    <w:rsid w:val="544D6070"/>
    <w:rsid w:val="54605E1E"/>
    <w:rsid w:val="5480281E"/>
    <w:rsid w:val="54B3506A"/>
    <w:rsid w:val="54CA0D16"/>
    <w:rsid w:val="54DD4057"/>
    <w:rsid w:val="54E7490F"/>
    <w:rsid w:val="54F57341"/>
    <w:rsid w:val="54FF14C8"/>
    <w:rsid w:val="550764A4"/>
    <w:rsid w:val="550B0792"/>
    <w:rsid w:val="550B2BF6"/>
    <w:rsid w:val="551B1C37"/>
    <w:rsid w:val="55214EB5"/>
    <w:rsid w:val="552D5A54"/>
    <w:rsid w:val="55364EFD"/>
    <w:rsid w:val="555D4828"/>
    <w:rsid w:val="557A4C8B"/>
    <w:rsid w:val="557E2E03"/>
    <w:rsid w:val="55833339"/>
    <w:rsid w:val="558931E1"/>
    <w:rsid w:val="55923347"/>
    <w:rsid w:val="55925180"/>
    <w:rsid w:val="559776AF"/>
    <w:rsid w:val="55983B1B"/>
    <w:rsid w:val="559B0682"/>
    <w:rsid w:val="55A21A11"/>
    <w:rsid w:val="55A8376B"/>
    <w:rsid w:val="55B17EA6"/>
    <w:rsid w:val="55DC29B6"/>
    <w:rsid w:val="55DD0C9B"/>
    <w:rsid w:val="55DD4241"/>
    <w:rsid w:val="55E22F9F"/>
    <w:rsid w:val="55EF6A13"/>
    <w:rsid w:val="55F95F7A"/>
    <w:rsid w:val="562E7748"/>
    <w:rsid w:val="56310FE7"/>
    <w:rsid w:val="565F7902"/>
    <w:rsid w:val="566B6D1E"/>
    <w:rsid w:val="57032A2C"/>
    <w:rsid w:val="570F5219"/>
    <w:rsid w:val="575D12B5"/>
    <w:rsid w:val="57610A87"/>
    <w:rsid w:val="577B1140"/>
    <w:rsid w:val="577B7F21"/>
    <w:rsid w:val="577F181B"/>
    <w:rsid w:val="578D0271"/>
    <w:rsid w:val="57921984"/>
    <w:rsid w:val="579737F0"/>
    <w:rsid w:val="57AB7B30"/>
    <w:rsid w:val="57AF5251"/>
    <w:rsid w:val="57B26373"/>
    <w:rsid w:val="57B63F04"/>
    <w:rsid w:val="57CD20C2"/>
    <w:rsid w:val="57D57572"/>
    <w:rsid w:val="57D675AB"/>
    <w:rsid w:val="57D95FDD"/>
    <w:rsid w:val="57EF4CB5"/>
    <w:rsid w:val="57F31975"/>
    <w:rsid w:val="57FF4B78"/>
    <w:rsid w:val="580321C3"/>
    <w:rsid w:val="58234FEC"/>
    <w:rsid w:val="5853627C"/>
    <w:rsid w:val="58917D2F"/>
    <w:rsid w:val="5894085C"/>
    <w:rsid w:val="58AE4F0C"/>
    <w:rsid w:val="58B85899"/>
    <w:rsid w:val="58E363A9"/>
    <w:rsid w:val="58FA5DED"/>
    <w:rsid w:val="59011144"/>
    <w:rsid w:val="591C7D2C"/>
    <w:rsid w:val="591E5133"/>
    <w:rsid w:val="59540900"/>
    <w:rsid w:val="595E1678"/>
    <w:rsid w:val="596D5BD4"/>
    <w:rsid w:val="597E3DD8"/>
    <w:rsid w:val="59E06FAB"/>
    <w:rsid w:val="59F80043"/>
    <w:rsid w:val="5A09252F"/>
    <w:rsid w:val="5A0B2778"/>
    <w:rsid w:val="5A2276D5"/>
    <w:rsid w:val="5A2A7C7B"/>
    <w:rsid w:val="5A3E2560"/>
    <w:rsid w:val="5A5D290E"/>
    <w:rsid w:val="5A5D3B6E"/>
    <w:rsid w:val="5A637A76"/>
    <w:rsid w:val="5A6D33BA"/>
    <w:rsid w:val="5A792B1F"/>
    <w:rsid w:val="5A795AD4"/>
    <w:rsid w:val="5A874767"/>
    <w:rsid w:val="5AAD6F28"/>
    <w:rsid w:val="5AD63A24"/>
    <w:rsid w:val="5AFD593B"/>
    <w:rsid w:val="5B2E1A1D"/>
    <w:rsid w:val="5B33135D"/>
    <w:rsid w:val="5B843A1C"/>
    <w:rsid w:val="5B873E3F"/>
    <w:rsid w:val="5BE865EB"/>
    <w:rsid w:val="5C02690E"/>
    <w:rsid w:val="5C196DA7"/>
    <w:rsid w:val="5C2A048C"/>
    <w:rsid w:val="5C3159AC"/>
    <w:rsid w:val="5C80234E"/>
    <w:rsid w:val="5C856782"/>
    <w:rsid w:val="5C8A680C"/>
    <w:rsid w:val="5CDC1CAC"/>
    <w:rsid w:val="5D02653C"/>
    <w:rsid w:val="5D0C4701"/>
    <w:rsid w:val="5D0F0395"/>
    <w:rsid w:val="5D221076"/>
    <w:rsid w:val="5D221689"/>
    <w:rsid w:val="5D397964"/>
    <w:rsid w:val="5D3C140A"/>
    <w:rsid w:val="5D562CB2"/>
    <w:rsid w:val="5D5A391C"/>
    <w:rsid w:val="5D5F10C0"/>
    <w:rsid w:val="5D76203C"/>
    <w:rsid w:val="5D891B7B"/>
    <w:rsid w:val="5DAD38EE"/>
    <w:rsid w:val="5E006862"/>
    <w:rsid w:val="5E0207B9"/>
    <w:rsid w:val="5E162F9C"/>
    <w:rsid w:val="5E1834A1"/>
    <w:rsid w:val="5E261785"/>
    <w:rsid w:val="5E272668"/>
    <w:rsid w:val="5E4A7017"/>
    <w:rsid w:val="5E552BBA"/>
    <w:rsid w:val="5E611C10"/>
    <w:rsid w:val="5E702444"/>
    <w:rsid w:val="5E8A5738"/>
    <w:rsid w:val="5EFC7377"/>
    <w:rsid w:val="5F06174D"/>
    <w:rsid w:val="5F3A3602"/>
    <w:rsid w:val="5F5A7800"/>
    <w:rsid w:val="5F5C06FF"/>
    <w:rsid w:val="5F6277C6"/>
    <w:rsid w:val="5F6D0B1D"/>
    <w:rsid w:val="5F881C77"/>
    <w:rsid w:val="5F8D0B82"/>
    <w:rsid w:val="5FCC5339"/>
    <w:rsid w:val="5FE34A5B"/>
    <w:rsid w:val="5FF52377"/>
    <w:rsid w:val="5FFE1E36"/>
    <w:rsid w:val="60232584"/>
    <w:rsid w:val="60714E01"/>
    <w:rsid w:val="60726495"/>
    <w:rsid w:val="607330CE"/>
    <w:rsid w:val="60786190"/>
    <w:rsid w:val="60825176"/>
    <w:rsid w:val="60964868"/>
    <w:rsid w:val="609F2AC4"/>
    <w:rsid w:val="60AE4068"/>
    <w:rsid w:val="60DF7FBD"/>
    <w:rsid w:val="60F11A9E"/>
    <w:rsid w:val="60F479A1"/>
    <w:rsid w:val="60F530AD"/>
    <w:rsid w:val="60FA2EE8"/>
    <w:rsid w:val="61054A27"/>
    <w:rsid w:val="610A52BC"/>
    <w:rsid w:val="611539DF"/>
    <w:rsid w:val="611D2366"/>
    <w:rsid w:val="61421856"/>
    <w:rsid w:val="615227C4"/>
    <w:rsid w:val="61654E3F"/>
    <w:rsid w:val="6182292A"/>
    <w:rsid w:val="619F7F92"/>
    <w:rsid w:val="61B2451C"/>
    <w:rsid w:val="61E3588B"/>
    <w:rsid w:val="61E5536E"/>
    <w:rsid w:val="61F94C26"/>
    <w:rsid w:val="62000E56"/>
    <w:rsid w:val="62350362"/>
    <w:rsid w:val="624F3E49"/>
    <w:rsid w:val="62632286"/>
    <w:rsid w:val="62885958"/>
    <w:rsid w:val="629E0DA4"/>
    <w:rsid w:val="62A34A1A"/>
    <w:rsid w:val="62A750F4"/>
    <w:rsid w:val="62DF1C66"/>
    <w:rsid w:val="62F40B65"/>
    <w:rsid w:val="62F536D8"/>
    <w:rsid w:val="62FC2CFE"/>
    <w:rsid w:val="63024505"/>
    <w:rsid w:val="635B1DB5"/>
    <w:rsid w:val="635E7A0D"/>
    <w:rsid w:val="63711FED"/>
    <w:rsid w:val="63880DDC"/>
    <w:rsid w:val="638D750D"/>
    <w:rsid w:val="639D7CBB"/>
    <w:rsid w:val="63A23524"/>
    <w:rsid w:val="63AC6CC0"/>
    <w:rsid w:val="63F313D6"/>
    <w:rsid w:val="64055776"/>
    <w:rsid w:val="64240056"/>
    <w:rsid w:val="643E143A"/>
    <w:rsid w:val="648B6EEF"/>
    <w:rsid w:val="64BB44C5"/>
    <w:rsid w:val="64BF4634"/>
    <w:rsid w:val="64C158BF"/>
    <w:rsid w:val="64CE2EAA"/>
    <w:rsid w:val="64EF4547"/>
    <w:rsid w:val="64F658D5"/>
    <w:rsid w:val="653C3090"/>
    <w:rsid w:val="656F18DB"/>
    <w:rsid w:val="65854376"/>
    <w:rsid w:val="658767BE"/>
    <w:rsid w:val="65892531"/>
    <w:rsid w:val="65A4253E"/>
    <w:rsid w:val="65C854C3"/>
    <w:rsid w:val="660A191C"/>
    <w:rsid w:val="66187ACD"/>
    <w:rsid w:val="66195831"/>
    <w:rsid w:val="662E75B1"/>
    <w:rsid w:val="66342C2E"/>
    <w:rsid w:val="663E784C"/>
    <w:rsid w:val="66887883"/>
    <w:rsid w:val="6689598E"/>
    <w:rsid w:val="668B6A45"/>
    <w:rsid w:val="66F112AE"/>
    <w:rsid w:val="670F7122"/>
    <w:rsid w:val="672F3F24"/>
    <w:rsid w:val="673E055F"/>
    <w:rsid w:val="67551CE3"/>
    <w:rsid w:val="6767365E"/>
    <w:rsid w:val="677321C2"/>
    <w:rsid w:val="67A22552"/>
    <w:rsid w:val="67B22DCC"/>
    <w:rsid w:val="67BE71AA"/>
    <w:rsid w:val="67C717AB"/>
    <w:rsid w:val="67D852A9"/>
    <w:rsid w:val="67D90273"/>
    <w:rsid w:val="67DE5875"/>
    <w:rsid w:val="67E4535B"/>
    <w:rsid w:val="67E55852"/>
    <w:rsid w:val="67EB1AB4"/>
    <w:rsid w:val="67FA1285"/>
    <w:rsid w:val="68126399"/>
    <w:rsid w:val="68551F4F"/>
    <w:rsid w:val="687C10C9"/>
    <w:rsid w:val="68840C16"/>
    <w:rsid w:val="68876EFB"/>
    <w:rsid w:val="68884654"/>
    <w:rsid w:val="68975F11"/>
    <w:rsid w:val="689F444F"/>
    <w:rsid w:val="68AE394F"/>
    <w:rsid w:val="68B96DBB"/>
    <w:rsid w:val="68BC74E5"/>
    <w:rsid w:val="68CA2805"/>
    <w:rsid w:val="68E937A3"/>
    <w:rsid w:val="69117181"/>
    <w:rsid w:val="693E15D3"/>
    <w:rsid w:val="69627681"/>
    <w:rsid w:val="6977531D"/>
    <w:rsid w:val="698A6C1A"/>
    <w:rsid w:val="698C6808"/>
    <w:rsid w:val="69CC2BFF"/>
    <w:rsid w:val="69E36A09"/>
    <w:rsid w:val="69FD55B8"/>
    <w:rsid w:val="6A042842"/>
    <w:rsid w:val="6A0445F0"/>
    <w:rsid w:val="6A0B1C62"/>
    <w:rsid w:val="6A2406C8"/>
    <w:rsid w:val="6A8C3995"/>
    <w:rsid w:val="6A9532D8"/>
    <w:rsid w:val="6ABB0A1B"/>
    <w:rsid w:val="6ACB7804"/>
    <w:rsid w:val="6ADE0BD1"/>
    <w:rsid w:val="6AE96859"/>
    <w:rsid w:val="6AF01018"/>
    <w:rsid w:val="6B0B7C00"/>
    <w:rsid w:val="6B1271E1"/>
    <w:rsid w:val="6B147746"/>
    <w:rsid w:val="6B24787C"/>
    <w:rsid w:val="6B573233"/>
    <w:rsid w:val="6B5B6274"/>
    <w:rsid w:val="6B7E4876"/>
    <w:rsid w:val="6B836B77"/>
    <w:rsid w:val="6B935D53"/>
    <w:rsid w:val="6BE65A8E"/>
    <w:rsid w:val="6BEC5C84"/>
    <w:rsid w:val="6C17069E"/>
    <w:rsid w:val="6C196F71"/>
    <w:rsid w:val="6C226FCB"/>
    <w:rsid w:val="6C31226F"/>
    <w:rsid w:val="6C552F0B"/>
    <w:rsid w:val="6C831A9F"/>
    <w:rsid w:val="6C8C67B7"/>
    <w:rsid w:val="6C95399F"/>
    <w:rsid w:val="6C9D744C"/>
    <w:rsid w:val="6CA420BB"/>
    <w:rsid w:val="6CC7316E"/>
    <w:rsid w:val="6CD0430D"/>
    <w:rsid w:val="6D167928"/>
    <w:rsid w:val="6D26299B"/>
    <w:rsid w:val="6D4772EC"/>
    <w:rsid w:val="6D9078AF"/>
    <w:rsid w:val="6D95425E"/>
    <w:rsid w:val="6DA9192C"/>
    <w:rsid w:val="6DAA3FEF"/>
    <w:rsid w:val="6DAF51BB"/>
    <w:rsid w:val="6DB66026"/>
    <w:rsid w:val="6DBD2325"/>
    <w:rsid w:val="6DC0172B"/>
    <w:rsid w:val="6DCB690C"/>
    <w:rsid w:val="6DD41A5B"/>
    <w:rsid w:val="6DF21935"/>
    <w:rsid w:val="6DF43C2E"/>
    <w:rsid w:val="6DF51CA3"/>
    <w:rsid w:val="6E162B44"/>
    <w:rsid w:val="6E3A4E9A"/>
    <w:rsid w:val="6E3F61A7"/>
    <w:rsid w:val="6E8335BD"/>
    <w:rsid w:val="6E8E12EF"/>
    <w:rsid w:val="6E970129"/>
    <w:rsid w:val="6E972936"/>
    <w:rsid w:val="6EB8269B"/>
    <w:rsid w:val="6ED446C5"/>
    <w:rsid w:val="6EE47440"/>
    <w:rsid w:val="6EEA46FD"/>
    <w:rsid w:val="6EFC4430"/>
    <w:rsid w:val="6F2968A7"/>
    <w:rsid w:val="6F2A7D94"/>
    <w:rsid w:val="6F8331F1"/>
    <w:rsid w:val="6FAE1A09"/>
    <w:rsid w:val="6FBB4317"/>
    <w:rsid w:val="6FD75BF8"/>
    <w:rsid w:val="706A2D3D"/>
    <w:rsid w:val="707723D0"/>
    <w:rsid w:val="70875F7B"/>
    <w:rsid w:val="70E138DD"/>
    <w:rsid w:val="70F5661B"/>
    <w:rsid w:val="71360107"/>
    <w:rsid w:val="713B688E"/>
    <w:rsid w:val="718A0F92"/>
    <w:rsid w:val="718F6E95"/>
    <w:rsid w:val="71B109DA"/>
    <w:rsid w:val="71D43752"/>
    <w:rsid w:val="71F1796A"/>
    <w:rsid w:val="720A7986"/>
    <w:rsid w:val="72154626"/>
    <w:rsid w:val="72262B5D"/>
    <w:rsid w:val="72283FF7"/>
    <w:rsid w:val="722E7212"/>
    <w:rsid w:val="723A0474"/>
    <w:rsid w:val="7252160B"/>
    <w:rsid w:val="725923E4"/>
    <w:rsid w:val="72864BF7"/>
    <w:rsid w:val="729023FC"/>
    <w:rsid w:val="72903D43"/>
    <w:rsid w:val="72C97A08"/>
    <w:rsid w:val="734A7299"/>
    <w:rsid w:val="73C0646E"/>
    <w:rsid w:val="73C82B32"/>
    <w:rsid w:val="73D43285"/>
    <w:rsid w:val="742222F5"/>
    <w:rsid w:val="74372F79"/>
    <w:rsid w:val="74476126"/>
    <w:rsid w:val="74581386"/>
    <w:rsid w:val="746C1710"/>
    <w:rsid w:val="74706664"/>
    <w:rsid w:val="747F3682"/>
    <w:rsid w:val="748E78D8"/>
    <w:rsid w:val="749C4185"/>
    <w:rsid w:val="75067759"/>
    <w:rsid w:val="75295853"/>
    <w:rsid w:val="752E6DCD"/>
    <w:rsid w:val="7549307B"/>
    <w:rsid w:val="7551380D"/>
    <w:rsid w:val="75600BE5"/>
    <w:rsid w:val="7564475C"/>
    <w:rsid w:val="756C6ACA"/>
    <w:rsid w:val="75730D83"/>
    <w:rsid w:val="7583797F"/>
    <w:rsid w:val="758F1B5A"/>
    <w:rsid w:val="75D20F1D"/>
    <w:rsid w:val="75DA2C18"/>
    <w:rsid w:val="75F31000"/>
    <w:rsid w:val="75F54412"/>
    <w:rsid w:val="761D08E0"/>
    <w:rsid w:val="76212A1F"/>
    <w:rsid w:val="763B0BEA"/>
    <w:rsid w:val="765D347C"/>
    <w:rsid w:val="76826699"/>
    <w:rsid w:val="768538DD"/>
    <w:rsid w:val="76C87133"/>
    <w:rsid w:val="76CD08D5"/>
    <w:rsid w:val="76DB4B92"/>
    <w:rsid w:val="77052AA4"/>
    <w:rsid w:val="770F02BD"/>
    <w:rsid w:val="77136511"/>
    <w:rsid w:val="772269FE"/>
    <w:rsid w:val="77340A39"/>
    <w:rsid w:val="77351FD0"/>
    <w:rsid w:val="77472422"/>
    <w:rsid w:val="777F31F2"/>
    <w:rsid w:val="77B27D81"/>
    <w:rsid w:val="77CA6A22"/>
    <w:rsid w:val="77D1700D"/>
    <w:rsid w:val="77EC04CC"/>
    <w:rsid w:val="786055C7"/>
    <w:rsid w:val="78775729"/>
    <w:rsid w:val="78A42DB0"/>
    <w:rsid w:val="78A656AB"/>
    <w:rsid w:val="78B2245C"/>
    <w:rsid w:val="78E172CC"/>
    <w:rsid w:val="78EA1D1F"/>
    <w:rsid w:val="7904172F"/>
    <w:rsid w:val="790F7E27"/>
    <w:rsid w:val="79294073"/>
    <w:rsid w:val="792A231A"/>
    <w:rsid w:val="79316829"/>
    <w:rsid w:val="7940571D"/>
    <w:rsid w:val="79693870"/>
    <w:rsid w:val="797E66A9"/>
    <w:rsid w:val="79A97383"/>
    <w:rsid w:val="79E27E8B"/>
    <w:rsid w:val="79F850CE"/>
    <w:rsid w:val="79FD443C"/>
    <w:rsid w:val="7A124B07"/>
    <w:rsid w:val="7A1D1975"/>
    <w:rsid w:val="7A3B4652"/>
    <w:rsid w:val="7A3D7518"/>
    <w:rsid w:val="7A3E5150"/>
    <w:rsid w:val="7A4670D6"/>
    <w:rsid w:val="7A4D3D91"/>
    <w:rsid w:val="7A534B63"/>
    <w:rsid w:val="7A615382"/>
    <w:rsid w:val="7A67303B"/>
    <w:rsid w:val="7A897C8B"/>
    <w:rsid w:val="7AAB1D04"/>
    <w:rsid w:val="7AAE7ABB"/>
    <w:rsid w:val="7ABA4368"/>
    <w:rsid w:val="7ABD2CC5"/>
    <w:rsid w:val="7AD05746"/>
    <w:rsid w:val="7AF91EFF"/>
    <w:rsid w:val="7B0E4401"/>
    <w:rsid w:val="7B17522A"/>
    <w:rsid w:val="7B257FFD"/>
    <w:rsid w:val="7B343476"/>
    <w:rsid w:val="7B5A2978"/>
    <w:rsid w:val="7B5A7E4C"/>
    <w:rsid w:val="7B667AF9"/>
    <w:rsid w:val="7B6C53C5"/>
    <w:rsid w:val="7B7468F8"/>
    <w:rsid w:val="7BEE0103"/>
    <w:rsid w:val="7BF23197"/>
    <w:rsid w:val="7C0A0FE4"/>
    <w:rsid w:val="7C250A76"/>
    <w:rsid w:val="7C254906"/>
    <w:rsid w:val="7C3819C5"/>
    <w:rsid w:val="7C574553"/>
    <w:rsid w:val="7C590818"/>
    <w:rsid w:val="7C5F1B5A"/>
    <w:rsid w:val="7C7C10F6"/>
    <w:rsid w:val="7C853BEA"/>
    <w:rsid w:val="7C881368"/>
    <w:rsid w:val="7CE27788"/>
    <w:rsid w:val="7D0C32F1"/>
    <w:rsid w:val="7D0F408D"/>
    <w:rsid w:val="7D1943FF"/>
    <w:rsid w:val="7D2C6C2C"/>
    <w:rsid w:val="7D491C6C"/>
    <w:rsid w:val="7D5429C0"/>
    <w:rsid w:val="7D6E6D43"/>
    <w:rsid w:val="7DB57A34"/>
    <w:rsid w:val="7DD32800"/>
    <w:rsid w:val="7DE60973"/>
    <w:rsid w:val="7DEF0916"/>
    <w:rsid w:val="7E016344"/>
    <w:rsid w:val="7E064983"/>
    <w:rsid w:val="7E1E5218"/>
    <w:rsid w:val="7E9A4E1F"/>
    <w:rsid w:val="7EA07EEE"/>
    <w:rsid w:val="7EA7723A"/>
    <w:rsid w:val="7ECB34D7"/>
    <w:rsid w:val="7EF56FBB"/>
    <w:rsid w:val="7F007624"/>
    <w:rsid w:val="7F071B36"/>
    <w:rsid w:val="7F0768EB"/>
    <w:rsid w:val="7F143BEC"/>
    <w:rsid w:val="7F4020E2"/>
    <w:rsid w:val="7F615358"/>
    <w:rsid w:val="7F655118"/>
    <w:rsid w:val="7F715AF2"/>
    <w:rsid w:val="7F792F33"/>
    <w:rsid w:val="7F871AF4"/>
    <w:rsid w:val="7F886E69"/>
    <w:rsid w:val="7F9A1827"/>
    <w:rsid w:val="7FAE2EE2"/>
    <w:rsid w:val="7FD91C23"/>
    <w:rsid w:val="7FEA5BDF"/>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2"/>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2"/>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6"/>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6"/>
    <w:autoRedefine/>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1"/>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autoRedefine/>
    <w:semiHidden/>
    <w:unhideWhenUsed/>
    <w:qFormat/>
    <w:uiPriority w:val="1"/>
  </w:style>
  <w:style w:type="table" w:default="1" w:styleId="63">
    <w:name w:val="Normal Table"/>
    <w:autoRedefine/>
    <w:semiHidden/>
    <w:unhideWhenUsed/>
    <w:qFormat/>
    <w:uiPriority w:val="99"/>
    <w:tblPr>
      <w:tblCellMar>
        <w:top w:w="0" w:type="dxa"/>
        <w:left w:w="108" w:type="dxa"/>
        <w:bottom w:w="0" w:type="dxa"/>
        <w:right w:w="108" w:type="dxa"/>
      </w:tblCellMar>
    </w:tblPr>
  </w:style>
  <w:style w:type="paragraph" w:styleId="2">
    <w:name w:val="Body Text Indent"/>
    <w:basedOn w:val="1"/>
    <w:next w:val="1"/>
    <w:link w:val="264"/>
    <w:autoRedefine/>
    <w:qFormat/>
    <w:uiPriority w:val="0"/>
    <w:pPr>
      <w:spacing w:line="480" w:lineRule="exact"/>
      <w:ind w:firstLine="480" w:firstLineChars="200"/>
    </w:pPr>
    <w:rPr>
      <w:rFonts w:ascii="宋体" w:hAnsi="宋体"/>
      <w:sz w:val="24"/>
    </w:rPr>
  </w:style>
  <w:style w:type="paragraph" w:styleId="6">
    <w:name w:val="Normal Indent"/>
    <w:basedOn w:val="1"/>
    <w:link w:val="192"/>
    <w:autoRedefine/>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autoRedefine/>
    <w:qFormat/>
    <w:uiPriority w:val="0"/>
    <w:pPr>
      <w:ind w:left="2520" w:leftChars="1200"/>
    </w:pPr>
  </w:style>
  <w:style w:type="paragraph" w:styleId="14">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28"/>
    <w:autoRedefine/>
    <w:qFormat/>
    <w:uiPriority w:val="0"/>
    <w:rPr>
      <w:b/>
      <w:sz w:val="28"/>
      <w:szCs w:val="20"/>
    </w:rPr>
  </w:style>
  <w:style w:type="paragraph" w:styleId="18">
    <w:name w:val="index 5"/>
    <w:basedOn w:val="1"/>
    <w:next w:val="1"/>
    <w:autoRedefine/>
    <w:qFormat/>
    <w:uiPriority w:val="0"/>
    <w:pPr>
      <w:adjustRightInd/>
      <w:ind w:left="800" w:leftChars="800" w:firstLine="200" w:firstLineChars="200"/>
    </w:pPr>
  </w:style>
  <w:style w:type="paragraph" w:styleId="19">
    <w:name w:val="Document Map"/>
    <w:basedOn w:val="1"/>
    <w:link w:val="201"/>
    <w:autoRedefine/>
    <w:qFormat/>
    <w:uiPriority w:val="0"/>
    <w:pPr>
      <w:shd w:val="clear" w:color="auto" w:fill="000080"/>
    </w:pPr>
  </w:style>
  <w:style w:type="paragraph" w:styleId="20">
    <w:name w:val="annotation text"/>
    <w:basedOn w:val="1"/>
    <w:link w:val="343"/>
    <w:autoRedefine/>
    <w:qFormat/>
    <w:uiPriority w:val="99"/>
    <w:pPr>
      <w:jc w:val="left"/>
    </w:pPr>
  </w:style>
  <w:style w:type="paragraph" w:styleId="21">
    <w:name w:val="Salutation"/>
    <w:basedOn w:val="1"/>
    <w:next w:val="1"/>
    <w:link w:val="297"/>
    <w:autoRedefine/>
    <w:qFormat/>
    <w:uiPriority w:val="0"/>
    <w:rPr>
      <w:rFonts w:ascii="仿宋_GB2312" w:eastAsia="仿宋_GB2312"/>
      <w:sz w:val="28"/>
      <w:szCs w:val="20"/>
    </w:rPr>
  </w:style>
  <w:style w:type="paragraph" w:styleId="22">
    <w:name w:val="Body Text 3"/>
    <w:basedOn w:val="1"/>
    <w:link w:val="329"/>
    <w:autoRedefine/>
    <w:qFormat/>
    <w:uiPriority w:val="0"/>
    <w:pPr>
      <w:jc w:val="center"/>
    </w:pPr>
    <w:rPr>
      <w:szCs w:val="20"/>
    </w:rPr>
  </w:style>
  <w:style w:type="paragraph" w:styleId="23">
    <w:name w:val="List Bullet 3"/>
    <w:basedOn w:val="1"/>
    <w:autoRedefine/>
    <w:unhideWhenUsed/>
    <w:qFormat/>
    <w:uiPriority w:val="0"/>
    <w:pPr>
      <w:snapToGrid w:val="0"/>
      <w:spacing w:line="360" w:lineRule="auto"/>
      <w:ind w:left="360" w:right="238" w:hanging="360"/>
      <w:contextualSpacing/>
    </w:pPr>
    <w:rPr>
      <w:sz w:val="24"/>
    </w:rPr>
  </w:style>
  <w:style w:type="paragraph" w:styleId="24">
    <w:name w:val="Body Text"/>
    <w:basedOn w:val="1"/>
    <w:next w:val="25"/>
    <w:link w:val="429"/>
    <w:autoRedefine/>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24"/>
    <w:next w:val="1"/>
    <w:link w:val="320"/>
    <w:autoRedefine/>
    <w:qFormat/>
    <w:uiPriority w:val="0"/>
    <w:pPr>
      <w:ind w:firstLine="420"/>
    </w:pPr>
    <w:rPr>
      <w:rFonts w:hAnsi="Calibri" w:cs="Times New Roman"/>
      <w:snapToGrid/>
      <w:szCs w:val="20"/>
    </w:rPr>
  </w:style>
  <w:style w:type="paragraph" w:styleId="26">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autoRedefine/>
    <w:qFormat/>
    <w:uiPriority w:val="0"/>
    <w:pPr>
      <w:adjustRightInd/>
      <w:spacing w:line="360" w:lineRule="auto"/>
      <w:ind w:left="100" w:leftChars="200" w:hanging="200" w:hangingChars="200"/>
    </w:pPr>
    <w:rPr>
      <w:rFonts w:eastAsia="微软雅黑"/>
    </w:rPr>
  </w:style>
  <w:style w:type="paragraph" w:styleId="28">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8"/>
    <w:autoRedefine/>
    <w:qFormat/>
    <w:uiPriority w:val="0"/>
    <w:pPr>
      <w:widowControl/>
      <w:adjustRightInd/>
      <w:ind w:firstLine="200" w:firstLineChars="200"/>
      <w:jc w:val="left"/>
    </w:pPr>
    <w:rPr>
      <w:rFonts w:ascii="宋体" w:hAnsi="宋体"/>
      <w:i/>
      <w:iCs/>
      <w:kern w:val="0"/>
      <w:sz w:val="24"/>
    </w:rPr>
  </w:style>
  <w:style w:type="paragraph" w:styleId="31">
    <w:name w:val="toc 5"/>
    <w:basedOn w:val="1"/>
    <w:next w:val="1"/>
    <w:autoRedefine/>
    <w:qFormat/>
    <w:uiPriority w:val="0"/>
    <w:pPr>
      <w:ind w:left="1680" w:leftChars="800"/>
    </w:pPr>
  </w:style>
  <w:style w:type="paragraph" w:styleId="32">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1"/>
    <w:link w:val="124"/>
    <w:qFormat/>
    <w:uiPriority w:val="0"/>
    <w:rPr>
      <w:rFonts w:ascii="宋体" w:hAnsi="Courier New" w:cs="Arial"/>
      <w:snapToGrid w:val="0"/>
      <w:szCs w:val="21"/>
    </w:rPr>
  </w:style>
  <w:style w:type="paragraph" w:styleId="34">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0"/>
    <w:qFormat/>
    <w:uiPriority w:val="0"/>
    <w:pPr>
      <w:ind w:left="100" w:leftChars="2500"/>
    </w:pPr>
    <w:rPr>
      <w:rFonts w:ascii="宋体"/>
      <w:sz w:val="24"/>
      <w:szCs w:val="21"/>
      <w:lang w:val="zh-CN"/>
    </w:rPr>
  </w:style>
  <w:style w:type="paragraph" w:styleId="37">
    <w:name w:val="Body Text Indent 2"/>
    <w:basedOn w:val="1"/>
    <w:link w:val="307"/>
    <w:autoRedefine/>
    <w:qFormat/>
    <w:uiPriority w:val="0"/>
    <w:pPr>
      <w:spacing w:line="360" w:lineRule="auto"/>
      <w:ind w:firstLine="601"/>
      <w:textAlignment w:val="baseline"/>
    </w:pPr>
    <w:rPr>
      <w:rFonts w:ascii="宋体"/>
      <w:kern w:val="0"/>
      <w:sz w:val="28"/>
      <w:szCs w:val="20"/>
    </w:rPr>
  </w:style>
  <w:style w:type="paragraph" w:styleId="38">
    <w:name w:val="endnote text"/>
    <w:basedOn w:val="1"/>
    <w:link w:val="931"/>
    <w:autoRedefine/>
    <w:qFormat/>
    <w:uiPriority w:val="0"/>
    <w:rPr>
      <w:lang w:val="zh-CN"/>
    </w:rPr>
  </w:style>
  <w:style w:type="paragraph" w:styleId="39">
    <w:name w:val="Balloon Text"/>
    <w:basedOn w:val="1"/>
    <w:link w:val="187"/>
    <w:qFormat/>
    <w:uiPriority w:val="0"/>
    <w:rPr>
      <w:sz w:val="18"/>
      <w:szCs w:val="18"/>
    </w:rPr>
  </w:style>
  <w:style w:type="paragraph" w:styleId="40">
    <w:name w:val="footer"/>
    <w:basedOn w:val="1"/>
    <w:link w:val="382"/>
    <w:qFormat/>
    <w:uiPriority w:val="99"/>
    <w:pPr>
      <w:tabs>
        <w:tab w:val="center" w:pos="4153"/>
        <w:tab w:val="right" w:pos="8306"/>
      </w:tabs>
      <w:snapToGrid w:val="0"/>
      <w:jc w:val="left"/>
    </w:pPr>
    <w:rPr>
      <w:sz w:val="18"/>
      <w:szCs w:val="18"/>
    </w:rPr>
  </w:style>
  <w:style w:type="paragraph" w:styleId="41">
    <w:name w:val="envelope return"/>
    <w:basedOn w:val="1"/>
    <w:autoRedefine/>
    <w:qFormat/>
    <w:uiPriority w:val="99"/>
    <w:pPr>
      <w:snapToGrid w:val="0"/>
    </w:pPr>
    <w:rPr>
      <w:rFonts w:ascii="Arial" w:hAnsi="Arial" w:cs="Arial"/>
    </w:rPr>
  </w:style>
  <w:style w:type="paragraph" w:styleId="42">
    <w:name w:val="header"/>
    <w:basedOn w:val="1"/>
    <w:link w:val="391"/>
    <w:autoRedefine/>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4"/>
    <w:autoRedefine/>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autoRedefine/>
    <w:qFormat/>
    <w:uiPriority w:val="0"/>
  </w:style>
  <w:style w:type="paragraph" w:styleId="45">
    <w:name w:val="toc 4"/>
    <w:basedOn w:val="1"/>
    <w:next w:val="1"/>
    <w:qFormat/>
    <w:uiPriority w:val="0"/>
    <w:pPr>
      <w:ind w:left="1260" w:leftChars="600"/>
    </w:pPr>
  </w:style>
  <w:style w:type="paragraph" w:styleId="46">
    <w:name w:val="index heading"/>
    <w:basedOn w:val="1"/>
    <w:next w:val="47"/>
    <w:autoRedefine/>
    <w:qFormat/>
    <w:uiPriority w:val="0"/>
    <w:pPr>
      <w:adjustRightInd/>
      <w:ind w:firstLine="200" w:firstLineChars="200"/>
    </w:pPr>
  </w:style>
  <w:style w:type="paragraph" w:styleId="47">
    <w:name w:val="index 1"/>
    <w:basedOn w:val="1"/>
    <w:next w:val="1"/>
    <w:autoRedefine/>
    <w:qFormat/>
    <w:uiPriority w:val="0"/>
    <w:pPr>
      <w:adjustRightInd/>
      <w:spacing w:line="360" w:lineRule="auto"/>
      <w:ind w:firstLine="200" w:firstLineChars="200"/>
      <w:jc w:val="center"/>
    </w:pPr>
    <w:rPr>
      <w:sz w:val="24"/>
      <w:szCs w:val="20"/>
    </w:rPr>
  </w:style>
  <w:style w:type="paragraph" w:styleId="48">
    <w:name w:val="Subtitle"/>
    <w:link w:val="132"/>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autoRedefine/>
    <w:qFormat/>
    <w:uiPriority w:val="0"/>
    <w:pPr>
      <w:tabs>
        <w:tab w:val="left" w:pos="902"/>
      </w:tabs>
      <w:adjustRightInd/>
      <w:spacing w:line="400" w:lineRule="exact"/>
      <w:ind w:left="902" w:hanging="420"/>
    </w:pPr>
    <w:rPr>
      <w:sz w:val="24"/>
      <w:szCs w:val="20"/>
    </w:rPr>
  </w:style>
  <w:style w:type="paragraph" w:styleId="50">
    <w:name w:val="List"/>
    <w:basedOn w:val="1"/>
    <w:autoRedefine/>
    <w:qFormat/>
    <w:uiPriority w:val="0"/>
    <w:pPr>
      <w:ind w:left="200" w:hanging="200" w:hangingChars="200"/>
    </w:pPr>
  </w:style>
  <w:style w:type="paragraph" w:styleId="51">
    <w:name w:val="footnote text"/>
    <w:basedOn w:val="6"/>
    <w:link w:val="309"/>
    <w:autoRedefine/>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autoRedefine/>
    <w:qFormat/>
    <w:uiPriority w:val="0"/>
    <w:pPr>
      <w:ind w:left="2100" w:leftChars="1000"/>
    </w:pPr>
  </w:style>
  <w:style w:type="paragraph" w:styleId="53">
    <w:name w:val="List 5"/>
    <w:basedOn w:val="1"/>
    <w:autoRedefine/>
    <w:qFormat/>
    <w:uiPriority w:val="0"/>
    <w:pPr>
      <w:adjustRightInd/>
      <w:ind w:left="100" w:leftChars="800" w:hanging="200" w:hangingChars="200"/>
    </w:pPr>
  </w:style>
  <w:style w:type="paragraph" w:styleId="54">
    <w:name w:val="Body Text Indent 3"/>
    <w:basedOn w:val="1"/>
    <w:link w:val="374"/>
    <w:autoRedefine/>
    <w:qFormat/>
    <w:uiPriority w:val="0"/>
    <w:pPr>
      <w:spacing w:line="360" w:lineRule="auto"/>
      <w:ind w:firstLine="420"/>
    </w:pPr>
    <w:rPr>
      <w:sz w:val="24"/>
      <w:szCs w:val="20"/>
    </w:rPr>
  </w:style>
  <w:style w:type="paragraph" w:styleId="55">
    <w:name w:val="toc 2"/>
    <w:basedOn w:val="1"/>
    <w:next w:val="1"/>
    <w:autoRedefine/>
    <w:qFormat/>
    <w:uiPriority w:val="0"/>
    <w:pPr>
      <w:ind w:left="420" w:leftChars="200"/>
    </w:pPr>
  </w:style>
  <w:style w:type="paragraph" w:styleId="56">
    <w:name w:val="toc 9"/>
    <w:basedOn w:val="1"/>
    <w:next w:val="1"/>
    <w:autoRedefine/>
    <w:qFormat/>
    <w:uiPriority w:val="0"/>
    <w:pPr>
      <w:ind w:left="3360" w:leftChars="1600"/>
    </w:pPr>
  </w:style>
  <w:style w:type="paragraph" w:styleId="57">
    <w:name w:val="Body Text 2"/>
    <w:basedOn w:val="1"/>
    <w:link w:val="301"/>
    <w:autoRedefine/>
    <w:qFormat/>
    <w:uiPriority w:val="0"/>
    <w:pPr>
      <w:spacing w:after="120" w:line="480" w:lineRule="auto"/>
    </w:pPr>
  </w:style>
  <w:style w:type="paragraph" w:styleId="58">
    <w:name w:val="HTML Preformatted"/>
    <w:basedOn w:val="1"/>
    <w:link w:val="300"/>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5"/>
    <w:autoRedefine/>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0"/>
    <w:next w:val="20"/>
    <w:link w:val="95"/>
    <w:autoRedefine/>
    <w:qFormat/>
    <w:uiPriority w:val="0"/>
    <w:rPr>
      <w:b/>
      <w:bCs/>
    </w:rPr>
  </w:style>
  <w:style w:type="paragraph" w:styleId="62">
    <w:name w:val="Body Text First Indent 2"/>
    <w:basedOn w:val="2"/>
    <w:next w:val="1"/>
    <w:link w:val="120"/>
    <w:autoRedefine/>
    <w:qFormat/>
    <w:uiPriority w:val="0"/>
    <w:pPr>
      <w:adjustRightInd/>
      <w:spacing w:after="120" w:line="240" w:lineRule="auto"/>
      <w:ind w:left="420" w:leftChars="200" w:firstLine="210"/>
    </w:pPr>
    <w:rPr>
      <w:sz w:val="21"/>
    </w:rPr>
  </w:style>
  <w:style w:type="table" w:styleId="64">
    <w:name w:val="Table Grid"/>
    <w:basedOn w:val="6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cPr>
      <w:tcBorders>
        <w:top w:val="single" w:color="auto" w:sz="4" w:space="0"/>
        <w:left w:val="single" w:color="auto" w:sz="4" w:space="0"/>
        <w:bottom w:val="single" w:color="auto" w:sz="4" w:space="0"/>
        <w:right w:val="single" w:color="auto" w:sz="4" w:space="0"/>
      </w:tcBorders>
    </w:tcPr>
  </w:style>
  <w:style w:type="table" w:styleId="65">
    <w:name w:val="Table Theme"/>
    <w:basedOn w:val="63"/>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autoRedefine/>
    <w:qFormat/>
    <w:uiPriority w:val="22"/>
    <w:rPr>
      <w:b/>
      <w:bCs/>
    </w:rPr>
  </w:style>
  <w:style w:type="character" w:styleId="72">
    <w:name w:val="endnote reference"/>
    <w:autoRedefine/>
    <w:qFormat/>
    <w:uiPriority w:val="0"/>
    <w:rPr>
      <w:vertAlign w:val="superscript"/>
    </w:rPr>
  </w:style>
  <w:style w:type="character" w:styleId="73">
    <w:name w:val="page number"/>
    <w:basedOn w:val="70"/>
    <w:autoRedefine/>
    <w:qFormat/>
    <w:uiPriority w:val="0"/>
    <w:rPr>
      <w:rFonts w:ascii="Arial" w:hAnsi="Arial" w:eastAsia="黑体" w:cs="Arial"/>
      <w:snapToGrid w:val="0"/>
      <w:kern w:val="0"/>
      <w:szCs w:val="21"/>
    </w:rPr>
  </w:style>
  <w:style w:type="character" w:styleId="74">
    <w:name w:val="FollowedHyperlink"/>
    <w:autoRedefine/>
    <w:qFormat/>
    <w:uiPriority w:val="99"/>
    <w:rPr>
      <w:rFonts w:ascii="Arial" w:hAnsi="Arial" w:eastAsia="黑体" w:cs="Arial"/>
      <w:snapToGrid w:val="0"/>
      <w:color w:val="000000"/>
      <w:kern w:val="0"/>
      <w:sz w:val="18"/>
      <w:szCs w:val="18"/>
      <w:u w:val="none"/>
    </w:rPr>
  </w:style>
  <w:style w:type="character" w:styleId="75">
    <w:name w:val="Emphasis"/>
    <w:autoRedefine/>
    <w:qFormat/>
    <w:uiPriority w:val="20"/>
    <w:rPr>
      <w:color w:val="CC0033"/>
    </w:rPr>
  </w:style>
  <w:style w:type="character" w:styleId="76">
    <w:name w:val="line number"/>
    <w:basedOn w:val="70"/>
    <w:autoRedefine/>
    <w:qFormat/>
    <w:uiPriority w:val="0"/>
    <w:rPr>
      <w:rFonts w:ascii="Arial" w:hAnsi="Arial" w:eastAsia="黑体" w:cs="Arial"/>
      <w:snapToGrid w:val="0"/>
      <w:kern w:val="0"/>
      <w:szCs w:val="21"/>
    </w:rPr>
  </w:style>
  <w:style w:type="character" w:styleId="77">
    <w:name w:val="Hyperlink"/>
    <w:autoRedefine/>
    <w:qFormat/>
    <w:uiPriority w:val="99"/>
    <w:rPr>
      <w:rFonts w:ascii="Arial" w:hAnsi="Arial" w:eastAsia="黑体" w:cs="Arial"/>
      <w:snapToGrid w:val="0"/>
      <w:color w:val="000000"/>
      <w:kern w:val="0"/>
      <w:sz w:val="18"/>
      <w:szCs w:val="18"/>
      <w:u w:val="none"/>
    </w:rPr>
  </w:style>
  <w:style w:type="character" w:styleId="78">
    <w:name w:val="HTML Code"/>
    <w:autoRedefine/>
    <w:qFormat/>
    <w:uiPriority w:val="0"/>
    <w:rPr>
      <w:rFonts w:ascii="黑体" w:hAnsi="Courier New" w:eastAsia="黑体" w:cs="楷体_GB2312"/>
      <w:sz w:val="20"/>
      <w:szCs w:val="20"/>
    </w:rPr>
  </w:style>
  <w:style w:type="character" w:styleId="79">
    <w:name w:val="annotation reference"/>
    <w:autoRedefine/>
    <w:qFormat/>
    <w:uiPriority w:val="99"/>
    <w:rPr>
      <w:sz w:val="21"/>
      <w:szCs w:val="21"/>
    </w:rPr>
  </w:style>
  <w:style w:type="paragraph" w:customStyle="1" w:styleId="80">
    <w:name w:val="Normal Indent1"/>
    <w:basedOn w:val="1"/>
    <w:autoRedefine/>
    <w:qFormat/>
    <w:uiPriority w:val="0"/>
    <w:pPr>
      <w:ind w:firstLine="420" w:firstLineChars="200"/>
    </w:pPr>
  </w:style>
  <w:style w:type="character" w:customStyle="1" w:styleId="81">
    <w:name w:val="表格非标题文字 Char"/>
    <w:link w:val="82"/>
    <w:autoRedefine/>
    <w:qFormat/>
    <w:uiPriority w:val="0"/>
    <w:rPr>
      <w:rFonts w:ascii="Futura Bk" w:hAnsi="Futura Bk"/>
      <w:kern w:val="2"/>
      <w:sz w:val="18"/>
      <w:szCs w:val="21"/>
      <w:lang w:val="en-US" w:eastAsia="zh-CN" w:bidi="ar-SA"/>
    </w:rPr>
  </w:style>
  <w:style w:type="paragraph" w:customStyle="1" w:styleId="82">
    <w:name w:val="表格非标题文字"/>
    <w:link w:val="81"/>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3">
    <w:name w:val="*正文 Char"/>
    <w:link w:val="84"/>
    <w:autoRedefine/>
    <w:qFormat/>
    <w:locked/>
    <w:uiPriority w:val="0"/>
    <w:rPr>
      <w:rFonts w:ascii="宋体" w:hAnsi="宋体"/>
      <w:sz w:val="24"/>
    </w:rPr>
  </w:style>
  <w:style w:type="paragraph" w:customStyle="1" w:styleId="84">
    <w:name w:val="*正文"/>
    <w:basedOn w:val="1"/>
    <w:link w:val="83"/>
    <w:autoRedefine/>
    <w:qFormat/>
    <w:uiPriority w:val="0"/>
    <w:pPr>
      <w:snapToGrid w:val="0"/>
      <w:spacing w:line="360" w:lineRule="auto"/>
      <w:ind w:firstLine="482"/>
      <w:jc w:val="left"/>
    </w:pPr>
    <w:rPr>
      <w:rFonts w:ascii="宋体" w:hAnsi="宋体"/>
      <w:kern w:val="0"/>
      <w:sz w:val="24"/>
      <w:szCs w:val="20"/>
    </w:rPr>
  </w:style>
  <w:style w:type="character" w:customStyle="1" w:styleId="85">
    <w:name w:val="Char Char71"/>
    <w:autoRedefine/>
    <w:semiHidden/>
    <w:qFormat/>
    <w:uiPriority w:val="0"/>
    <w:rPr>
      <w:rFonts w:eastAsia="宋体"/>
      <w:kern w:val="2"/>
      <w:sz w:val="21"/>
      <w:szCs w:val="24"/>
      <w:lang w:val="en-US" w:eastAsia="zh-CN" w:bidi="ar-SA"/>
    </w:rPr>
  </w:style>
  <w:style w:type="character" w:customStyle="1" w:styleId="86">
    <w:name w:val="Char Char6"/>
    <w:autoRedefine/>
    <w:qFormat/>
    <w:uiPriority w:val="0"/>
    <w:rPr>
      <w:rFonts w:eastAsia="宋体"/>
      <w:kern w:val="2"/>
      <w:sz w:val="21"/>
      <w:szCs w:val="24"/>
      <w:lang w:val="en-US" w:eastAsia="zh-CN" w:bidi="ar-SA"/>
    </w:rPr>
  </w:style>
  <w:style w:type="character" w:customStyle="1" w:styleId="87">
    <w:name w:val="正文缩进 Char"/>
    <w:autoRedefine/>
    <w:qFormat/>
    <w:uiPriority w:val="0"/>
    <w:rPr>
      <w:rFonts w:eastAsia="宋体"/>
      <w:kern w:val="2"/>
      <w:sz w:val="21"/>
      <w:lang w:val="en-US" w:eastAsia="zh-CN"/>
    </w:rPr>
  </w:style>
  <w:style w:type="character" w:customStyle="1" w:styleId="88">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89">
    <w:name w:val="Char Char28"/>
    <w:autoRedefine/>
    <w:qFormat/>
    <w:uiPriority w:val="6"/>
    <w:rPr>
      <w:rFonts w:ascii="仿宋_GB2312" w:hAnsi="仿宋_GB2312" w:eastAsia="仿宋_GB2312"/>
      <w:kern w:val="1"/>
      <w:sz w:val="28"/>
    </w:rPr>
  </w:style>
  <w:style w:type="character" w:customStyle="1" w:styleId="90">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1">
    <w:name w:val="Heading 1 Char"/>
    <w:autoRedefine/>
    <w:qFormat/>
    <w:uiPriority w:val="6"/>
    <w:rPr>
      <w:rFonts w:ascii="Times New Roman" w:hAnsi="Times New Roman" w:eastAsia="黑体" w:cs="Times New Roman"/>
      <w:b/>
      <w:kern w:val="0"/>
      <w:sz w:val="24"/>
      <w:szCs w:val="24"/>
    </w:rPr>
  </w:style>
  <w:style w:type="character" w:customStyle="1" w:styleId="92">
    <w:name w:val="U_正文 Char"/>
    <w:link w:val="93"/>
    <w:autoRedefine/>
    <w:qFormat/>
    <w:uiPriority w:val="0"/>
    <w:rPr>
      <w:sz w:val="24"/>
      <w:szCs w:val="24"/>
    </w:rPr>
  </w:style>
  <w:style w:type="paragraph" w:customStyle="1" w:styleId="93">
    <w:name w:val="U_正文"/>
    <w:basedOn w:val="1"/>
    <w:link w:val="92"/>
    <w:autoRedefine/>
    <w:qFormat/>
    <w:uiPriority w:val="0"/>
    <w:pPr>
      <w:adjustRightInd/>
      <w:spacing w:beforeLines="20" w:afterLines="20" w:line="300" w:lineRule="auto"/>
      <w:ind w:firstLine="200" w:firstLineChars="200"/>
    </w:pPr>
    <w:rPr>
      <w:kern w:val="0"/>
      <w:sz w:val="24"/>
    </w:rPr>
  </w:style>
  <w:style w:type="character" w:customStyle="1" w:styleId="94">
    <w:name w:val="HTML 地址 Char1"/>
    <w:autoRedefine/>
    <w:qFormat/>
    <w:uiPriority w:val="0"/>
    <w:rPr>
      <w:rFonts w:ascii="Times New Roman" w:hAnsi="Times New Roman" w:eastAsia="宋体" w:cs="Times New Roman"/>
      <w:i/>
      <w:iCs/>
      <w:szCs w:val="24"/>
    </w:rPr>
  </w:style>
  <w:style w:type="character" w:customStyle="1" w:styleId="95">
    <w:name w:val="批注主题 Char1"/>
    <w:link w:val="61"/>
    <w:autoRedefine/>
    <w:qFormat/>
    <w:uiPriority w:val="0"/>
    <w:rPr>
      <w:b/>
      <w:bCs/>
      <w:kern w:val="2"/>
      <w:sz w:val="21"/>
      <w:szCs w:val="24"/>
    </w:rPr>
  </w:style>
  <w:style w:type="character" w:customStyle="1" w:styleId="96">
    <w:name w:val="Char Char51"/>
    <w:autoRedefine/>
    <w:qFormat/>
    <w:uiPriority w:val="0"/>
    <w:rPr>
      <w:rFonts w:ascii="宋体" w:hAnsi="Courier New" w:eastAsia="宋体"/>
      <w:kern w:val="2"/>
      <w:sz w:val="21"/>
      <w:lang w:val="en-US" w:eastAsia="zh-CN"/>
    </w:rPr>
  </w:style>
  <w:style w:type="character" w:customStyle="1" w:styleId="97">
    <w:name w:val="表正文 Char"/>
    <w:autoRedefine/>
    <w:qFormat/>
    <w:uiPriority w:val="0"/>
    <w:rPr>
      <w:rFonts w:ascii="宋体" w:eastAsia="宋体"/>
      <w:snapToGrid w:val="0"/>
      <w:color w:val="000000"/>
      <w:kern w:val="28"/>
      <w:sz w:val="28"/>
      <w:lang w:val="en-US" w:eastAsia="zh-CN" w:bidi="ar-SA"/>
    </w:rPr>
  </w:style>
  <w:style w:type="character" w:customStyle="1" w:styleId="98">
    <w:name w:val="Char Char34"/>
    <w:autoRedefine/>
    <w:qFormat/>
    <w:uiPriority w:val="6"/>
    <w:rPr>
      <w:b/>
      <w:kern w:val="1"/>
      <w:sz w:val="28"/>
      <w:szCs w:val="28"/>
    </w:rPr>
  </w:style>
  <w:style w:type="character" w:customStyle="1" w:styleId="99">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0">
    <w:name w:val="哈哈正文 Char"/>
    <w:link w:val="101"/>
    <w:autoRedefine/>
    <w:qFormat/>
    <w:uiPriority w:val="0"/>
    <w:rPr>
      <w:rFonts w:ascii="宋体" w:hAnsi="宋体" w:eastAsia="宋体"/>
      <w:kern w:val="2"/>
      <w:sz w:val="24"/>
      <w:lang w:bidi="ar-SA"/>
    </w:rPr>
  </w:style>
  <w:style w:type="paragraph" w:customStyle="1" w:styleId="101">
    <w:name w:val="哈哈正文"/>
    <w:basedOn w:val="1"/>
    <w:link w:val="100"/>
    <w:autoRedefine/>
    <w:qFormat/>
    <w:uiPriority w:val="0"/>
    <w:pPr>
      <w:adjustRightInd/>
      <w:spacing w:line="360" w:lineRule="auto"/>
      <w:ind w:firstLine="200" w:firstLineChars="200"/>
    </w:pPr>
    <w:rPr>
      <w:rFonts w:ascii="宋体" w:hAnsi="宋体"/>
      <w:sz w:val="24"/>
      <w:szCs w:val="20"/>
    </w:rPr>
  </w:style>
  <w:style w:type="character" w:customStyle="1" w:styleId="102">
    <w:name w:val="未处理的提及1"/>
    <w:autoRedefine/>
    <w:qFormat/>
    <w:uiPriority w:val="0"/>
    <w:rPr>
      <w:color w:val="808080"/>
      <w:shd w:val="clear" w:color="auto" w:fill="E6E6E6"/>
    </w:rPr>
  </w:style>
  <w:style w:type="character" w:customStyle="1" w:styleId="103">
    <w:name w:val="txt"/>
    <w:autoRedefine/>
    <w:qFormat/>
    <w:uiPriority w:val="0"/>
    <w:rPr>
      <w:rFonts w:ascii="仿宋_GB2312" w:eastAsia="微软雅黑"/>
      <w:b/>
      <w:kern w:val="2"/>
      <w:sz w:val="32"/>
      <w:szCs w:val="32"/>
      <w:lang w:val="en-US" w:eastAsia="zh-CN" w:bidi="ar-SA"/>
    </w:rPr>
  </w:style>
  <w:style w:type="character" w:customStyle="1" w:styleId="104">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5">
    <w:name w:val="Char Char32"/>
    <w:autoRedefine/>
    <w:qFormat/>
    <w:uiPriority w:val="6"/>
    <w:rPr>
      <w:b/>
      <w:kern w:val="1"/>
      <w:sz w:val="24"/>
      <w:szCs w:val="24"/>
    </w:rPr>
  </w:style>
  <w:style w:type="character" w:customStyle="1" w:styleId="106">
    <w:name w:val="PI Char1"/>
    <w:autoRedefine/>
    <w:qFormat/>
    <w:uiPriority w:val="0"/>
    <w:rPr>
      <w:rFonts w:ascii="宋体" w:hAnsi="宋体"/>
      <w:kern w:val="2"/>
      <w:sz w:val="24"/>
      <w:szCs w:val="24"/>
    </w:rPr>
  </w:style>
  <w:style w:type="character" w:customStyle="1" w:styleId="107">
    <w:name w:val="tw4winTerm"/>
    <w:autoRedefine/>
    <w:qFormat/>
    <w:uiPriority w:val="0"/>
    <w:rPr>
      <w:color w:val="0000FF"/>
    </w:rPr>
  </w:style>
  <w:style w:type="character" w:customStyle="1" w:styleId="108">
    <w:name w:val="Footer Char"/>
    <w:autoRedefine/>
    <w:qFormat/>
    <w:locked/>
    <w:uiPriority w:val="0"/>
    <w:rPr>
      <w:rFonts w:eastAsia="宋体"/>
      <w:kern w:val="2"/>
      <w:sz w:val="18"/>
      <w:lang w:val="en-US" w:eastAsia="zh-CN" w:bidi="ar-SA"/>
    </w:rPr>
  </w:style>
  <w:style w:type="character" w:customStyle="1" w:styleId="109">
    <w:name w:val="普通文字 Char Char1"/>
    <w:autoRedefine/>
    <w:qFormat/>
    <w:uiPriority w:val="0"/>
    <w:rPr>
      <w:rFonts w:ascii="宋体" w:hAnsi="Courier New"/>
      <w:kern w:val="2"/>
      <w:sz w:val="21"/>
    </w:rPr>
  </w:style>
  <w:style w:type="character" w:customStyle="1" w:styleId="110">
    <w:name w:val="Char Char101"/>
    <w:autoRedefine/>
    <w:qFormat/>
    <w:uiPriority w:val="6"/>
    <w:rPr>
      <w:rFonts w:ascii="宋体" w:hAnsi="宋体"/>
      <w:kern w:val="2"/>
      <w:sz w:val="21"/>
      <w:szCs w:val="24"/>
      <w:lang w:val="en-US" w:eastAsia="zh-CN"/>
    </w:rPr>
  </w:style>
  <w:style w:type="character" w:customStyle="1" w:styleId="111">
    <w:name w:val="标题 4 Char"/>
    <w:autoRedefine/>
    <w:qFormat/>
    <w:uiPriority w:val="0"/>
    <w:rPr>
      <w:rFonts w:ascii="Arial" w:hAnsi="Arial" w:eastAsia="黑体"/>
      <w:b/>
      <w:kern w:val="2"/>
      <w:sz w:val="28"/>
    </w:rPr>
  </w:style>
  <w:style w:type="character" w:customStyle="1" w:styleId="112">
    <w:name w:val="链接"/>
    <w:autoRedefine/>
    <w:qFormat/>
    <w:uiPriority w:val="0"/>
    <w:rPr>
      <w:color w:val="0000FF"/>
      <w:sz w:val="21"/>
      <w:szCs w:val="21"/>
      <w:u w:val="single"/>
    </w:rPr>
  </w:style>
  <w:style w:type="character" w:customStyle="1" w:styleId="113">
    <w:name w:val="h4 Char"/>
    <w:autoRedefine/>
    <w:qFormat/>
    <w:uiPriority w:val="0"/>
    <w:rPr>
      <w:rFonts w:ascii="Arial" w:hAnsi="Arial" w:eastAsia="黑体"/>
      <w:b/>
      <w:bCs/>
      <w:kern w:val="2"/>
      <w:sz w:val="28"/>
      <w:szCs w:val="28"/>
      <w:lang w:val="zh-CN" w:eastAsia="zh-CN" w:bidi="ar-SA"/>
    </w:rPr>
  </w:style>
  <w:style w:type="character" w:customStyle="1" w:styleId="114">
    <w:name w:val="5正文 Char"/>
    <w:link w:val="115"/>
    <w:autoRedefine/>
    <w:qFormat/>
    <w:uiPriority w:val="0"/>
    <w:rPr>
      <w:rFonts w:ascii="仿宋_GB2312" w:hAnsi="微软雅黑" w:eastAsia="仿宋_GB2312"/>
      <w:sz w:val="28"/>
      <w:szCs w:val="21"/>
    </w:rPr>
  </w:style>
  <w:style w:type="paragraph" w:customStyle="1" w:styleId="115">
    <w:name w:val="5正文"/>
    <w:basedOn w:val="1"/>
    <w:link w:val="114"/>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6">
    <w:name w:val="标题 3 字符"/>
    <w:autoRedefine/>
    <w:qFormat/>
    <w:uiPriority w:val="9"/>
    <w:rPr>
      <w:b/>
      <w:bCs/>
      <w:kern w:val="2"/>
      <w:sz w:val="32"/>
      <w:szCs w:val="32"/>
    </w:rPr>
  </w:style>
  <w:style w:type="character" w:customStyle="1" w:styleId="117">
    <w:name w:val="样式6 Char"/>
    <w:autoRedefine/>
    <w:qFormat/>
    <w:uiPriority w:val="0"/>
    <w:rPr>
      <w:rFonts w:ascii="仿宋_GB2312" w:hAnsi="宋体" w:eastAsia="仿宋_GB2312"/>
      <w:b/>
      <w:bCs/>
      <w:kern w:val="2"/>
      <w:sz w:val="24"/>
      <w:szCs w:val="24"/>
      <w:lang w:val="en-US" w:eastAsia="zh-CN" w:bidi="ar-SA"/>
    </w:rPr>
  </w:style>
  <w:style w:type="character" w:customStyle="1" w:styleId="118">
    <w:name w:val="Char Char14"/>
    <w:autoRedefine/>
    <w:qFormat/>
    <w:uiPriority w:val="6"/>
    <w:rPr>
      <w:rFonts w:ascii="黑体" w:hAnsi="黑体" w:eastAsia="黑体"/>
    </w:rPr>
  </w:style>
  <w:style w:type="character" w:customStyle="1" w:styleId="119">
    <w:name w:val="Heading 2 Hidden Char"/>
    <w:autoRedefine/>
    <w:qFormat/>
    <w:uiPriority w:val="0"/>
    <w:rPr>
      <w:rFonts w:ascii="仿宋_GB2312" w:eastAsia="仿宋_GB2312"/>
      <w:b/>
      <w:bCs/>
      <w:kern w:val="2"/>
      <w:sz w:val="24"/>
      <w:szCs w:val="24"/>
      <w:lang w:val="zh-CN" w:eastAsia="zh-CN" w:bidi="ar-SA"/>
    </w:rPr>
  </w:style>
  <w:style w:type="character" w:customStyle="1" w:styleId="120">
    <w:name w:val="正文首行缩进 2 Char"/>
    <w:link w:val="62"/>
    <w:autoRedefine/>
    <w:qFormat/>
    <w:uiPriority w:val="0"/>
    <w:rPr>
      <w:rFonts w:ascii="宋体" w:hAnsi="宋体"/>
      <w:kern w:val="2"/>
      <w:sz w:val="21"/>
      <w:szCs w:val="24"/>
    </w:rPr>
  </w:style>
  <w:style w:type="character" w:customStyle="1" w:styleId="121">
    <w:name w:val="font11"/>
    <w:autoRedefine/>
    <w:qFormat/>
    <w:uiPriority w:val="0"/>
    <w:rPr>
      <w:rFonts w:hint="default" w:ascii="Times New Roman" w:hAnsi="Times New Roman" w:cs="Times New Roman"/>
      <w:color w:val="000000"/>
      <w:sz w:val="22"/>
      <w:szCs w:val="22"/>
      <w:u w:val="none"/>
    </w:rPr>
  </w:style>
  <w:style w:type="character" w:customStyle="1" w:styleId="122">
    <w:name w:val="表正文 Char1"/>
    <w:autoRedefine/>
    <w:qFormat/>
    <w:uiPriority w:val="0"/>
    <w:rPr>
      <w:rFonts w:ascii="宋体" w:eastAsia="宋体"/>
      <w:snapToGrid w:val="0"/>
      <w:color w:val="000000"/>
      <w:kern w:val="28"/>
      <w:sz w:val="28"/>
    </w:rPr>
  </w:style>
  <w:style w:type="character" w:customStyle="1" w:styleId="123">
    <w:name w:val="blue1"/>
    <w:basedOn w:val="70"/>
    <w:autoRedefine/>
    <w:qFormat/>
    <w:uiPriority w:val="0"/>
    <w:rPr>
      <w:rFonts w:ascii="Arial" w:hAnsi="Arial" w:eastAsia="黑体" w:cs="Arial"/>
      <w:snapToGrid w:val="0"/>
      <w:kern w:val="0"/>
      <w:szCs w:val="21"/>
    </w:rPr>
  </w:style>
  <w:style w:type="character" w:customStyle="1" w:styleId="124">
    <w:name w:val="纯文本 Char"/>
    <w:link w:val="33"/>
    <w:autoRedefine/>
    <w:qFormat/>
    <w:uiPriority w:val="0"/>
    <w:rPr>
      <w:rFonts w:ascii="宋体" w:hAnsi="Courier New" w:eastAsia="宋体" w:cs="Arial"/>
      <w:snapToGrid w:val="0"/>
      <w:kern w:val="2"/>
      <w:sz w:val="21"/>
      <w:szCs w:val="21"/>
      <w:lang w:val="en-US" w:eastAsia="zh-CN" w:bidi="ar-SA"/>
    </w:rPr>
  </w:style>
  <w:style w:type="character" w:customStyle="1" w:styleId="125">
    <w:name w:val="标书1 Char"/>
    <w:autoRedefine/>
    <w:qFormat/>
    <w:uiPriority w:val="0"/>
    <w:rPr>
      <w:rFonts w:eastAsia="宋体"/>
      <w:b/>
      <w:bCs/>
      <w:kern w:val="44"/>
      <w:sz w:val="44"/>
      <w:szCs w:val="44"/>
      <w:lang w:val="en-US" w:eastAsia="zh-CN" w:bidi="ar-SA"/>
    </w:rPr>
  </w:style>
  <w:style w:type="character" w:customStyle="1" w:styleId="126">
    <w:name w:val="样式5 Char"/>
    <w:autoRedefine/>
    <w:qFormat/>
    <w:uiPriority w:val="0"/>
    <w:rPr>
      <w:rFonts w:ascii="仿宋_GB2312" w:hAnsi="仿宋" w:eastAsia="仿宋_GB2312"/>
      <w:kern w:val="2"/>
      <w:sz w:val="24"/>
      <w:szCs w:val="24"/>
    </w:rPr>
  </w:style>
  <w:style w:type="character" w:customStyle="1" w:styleId="127">
    <w:name w:val="样式4 Char"/>
    <w:autoRedefine/>
    <w:qFormat/>
    <w:uiPriority w:val="0"/>
    <w:rPr>
      <w:rFonts w:ascii="仿宋_GB2312" w:hAnsi="仿宋" w:eastAsia="仿宋_GB2312"/>
      <w:b/>
      <w:kern w:val="2"/>
      <w:sz w:val="32"/>
      <w:szCs w:val="32"/>
      <w:lang w:bidi="ar-SA"/>
    </w:rPr>
  </w:style>
  <w:style w:type="character" w:customStyle="1" w:styleId="128">
    <w:name w:val="插图说明 Char"/>
    <w:autoRedefine/>
    <w:qFormat/>
    <w:uiPriority w:val="0"/>
    <w:rPr>
      <w:rFonts w:eastAsia="黑体"/>
      <w:sz w:val="24"/>
      <w:lang w:val="en-US" w:eastAsia="zh-CN"/>
    </w:rPr>
  </w:style>
  <w:style w:type="character" w:customStyle="1" w:styleId="129">
    <w:name w:val="正文2 Char Char"/>
    <w:link w:val="130"/>
    <w:autoRedefine/>
    <w:qFormat/>
    <w:uiPriority w:val="0"/>
    <w:rPr>
      <w:rFonts w:eastAsia="宋体"/>
      <w:kern w:val="2"/>
      <w:sz w:val="24"/>
      <w:lang w:val="en-US" w:eastAsia="zh-CN" w:bidi="ar-SA"/>
    </w:rPr>
  </w:style>
  <w:style w:type="paragraph" w:customStyle="1" w:styleId="130">
    <w:name w:val="正文2"/>
    <w:basedOn w:val="1"/>
    <w:link w:val="129"/>
    <w:autoRedefine/>
    <w:qFormat/>
    <w:uiPriority w:val="0"/>
    <w:pPr>
      <w:spacing w:before="156" w:line="360" w:lineRule="auto"/>
      <w:ind w:firstLine="510" w:firstLineChars="200"/>
    </w:pPr>
    <w:rPr>
      <w:sz w:val="24"/>
      <w:szCs w:val="20"/>
    </w:rPr>
  </w:style>
  <w:style w:type="character" w:customStyle="1" w:styleId="131">
    <w:name w:val="Char Char24"/>
    <w:autoRedefine/>
    <w:qFormat/>
    <w:uiPriority w:val="6"/>
    <w:rPr>
      <w:kern w:val="1"/>
      <w:sz w:val="21"/>
    </w:rPr>
  </w:style>
  <w:style w:type="character" w:customStyle="1" w:styleId="132">
    <w:name w:val="副标题 Char"/>
    <w:link w:val="48"/>
    <w:autoRedefine/>
    <w:qFormat/>
    <w:uiPriority w:val="0"/>
    <w:rPr>
      <w:rFonts w:ascii="Arial" w:hAnsi="Arial" w:eastAsia="隶书"/>
      <w:b/>
      <w:bCs/>
      <w:kern w:val="28"/>
      <w:sz w:val="44"/>
      <w:szCs w:val="32"/>
      <w:lang w:val="en-US" w:eastAsia="zh-CN" w:bidi="ar-SA"/>
    </w:rPr>
  </w:style>
  <w:style w:type="character" w:customStyle="1" w:styleId="133">
    <w:name w:val="普通文字 Char1 Char"/>
    <w:autoRedefine/>
    <w:qFormat/>
    <w:uiPriority w:val="0"/>
    <w:rPr>
      <w:rFonts w:ascii="宋体" w:hAnsi="Courier New" w:eastAsia="宋体"/>
      <w:kern w:val="2"/>
      <w:sz w:val="21"/>
      <w:szCs w:val="24"/>
      <w:lang w:val="en-US" w:eastAsia="zh-CN" w:bidi="ar-SA"/>
    </w:rPr>
  </w:style>
  <w:style w:type="character" w:customStyle="1" w:styleId="134">
    <w:name w:val="h3 Char1"/>
    <w:autoRedefine/>
    <w:qFormat/>
    <w:uiPriority w:val="0"/>
    <w:rPr>
      <w:rFonts w:eastAsia="宋体"/>
      <w:b/>
      <w:bCs/>
      <w:kern w:val="2"/>
      <w:sz w:val="32"/>
      <w:szCs w:val="32"/>
      <w:lang w:bidi="ar-SA"/>
    </w:rPr>
  </w:style>
  <w:style w:type="character" w:customStyle="1" w:styleId="135">
    <w:name w:val="标题 Char1"/>
    <w:autoRedefine/>
    <w:qFormat/>
    <w:uiPriority w:val="0"/>
    <w:rPr>
      <w:rFonts w:ascii="Cambria" w:hAnsi="Cambria" w:eastAsia="宋体" w:cs="Times New Roman"/>
      <w:b/>
      <w:bCs/>
      <w:sz w:val="32"/>
      <w:szCs w:val="32"/>
      <w:lang w:bidi="ar-SA"/>
    </w:rPr>
  </w:style>
  <w:style w:type="character" w:customStyle="1" w:styleId="136">
    <w:name w:val="gf正文1 Char"/>
    <w:autoRedefine/>
    <w:qFormat/>
    <w:uiPriority w:val="0"/>
    <w:rPr>
      <w:rFonts w:ascii="宋体" w:hAnsi="宋体" w:eastAsia="宋体" w:cs="宋体"/>
      <w:kern w:val="2"/>
      <w:sz w:val="24"/>
      <w:szCs w:val="24"/>
      <w:lang w:val="en-US" w:eastAsia="zh-CN" w:bidi="ar-SA"/>
    </w:rPr>
  </w:style>
  <w:style w:type="character" w:customStyle="1" w:styleId="137">
    <w:name w:val="正文文本缩进 Char1"/>
    <w:autoRedefine/>
    <w:qFormat/>
    <w:uiPriority w:val="0"/>
    <w:rPr>
      <w:rFonts w:ascii="Calibri" w:hAnsi="Calibri"/>
      <w:sz w:val="28"/>
    </w:rPr>
  </w:style>
  <w:style w:type="character" w:customStyle="1" w:styleId="138">
    <w:name w:val="No Spacing Char"/>
    <w:link w:val="139"/>
    <w:autoRedefine/>
    <w:qFormat/>
    <w:uiPriority w:val="1"/>
    <w:rPr>
      <w:sz w:val="22"/>
      <w:szCs w:val="22"/>
      <w:lang w:val="en-US" w:eastAsia="zh-CN" w:bidi="ar-SA"/>
    </w:rPr>
  </w:style>
  <w:style w:type="paragraph" w:customStyle="1" w:styleId="139">
    <w:name w:val="无间隔1"/>
    <w:link w:val="138"/>
    <w:autoRedefine/>
    <w:qFormat/>
    <w:uiPriority w:val="1"/>
    <w:rPr>
      <w:rFonts w:ascii="Times New Roman" w:hAnsi="Times New Roman" w:eastAsia="宋体" w:cs="Times New Roman"/>
      <w:sz w:val="22"/>
      <w:szCs w:val="22"/>
      <w:lang w:val="en-US" w:eastAsia="zh-CN" w:bidi="ar-SA"/>
    </w:rPr>
  </w:style>
  <w:style w:type="character" w:customStyle="1" w:styleId="140">
    <w:name w:val="样式7 Char"/>
    <w:autoRedefine/>
    <w:qFormat/>
    <w:uiPriority w:val="0"/>
    <w:rPr>
      <w:rFonts w:ascii="仿宋_GB2312" w:hAnsi="仿宋" w:eastAsia="仿宋_GB2312"/>
      <w:b/>
      <w:kern w:val="2"/>
      <w:sz w:val="24"/>
      <w:szCs w:val="24"/>
    </w:rPr>
  </w:style>
  <w:style w:type="character" w:customStyle="1" w:styleId="141">
    <w:name w:val="font12gray1"/>
    <w:autoRedefine/>
    <w:qFormat/>
    <w:uiPriority w:val="0"/>
    <w:rPr>
      <w:rFonts w:ascii="仿宋_GB2312" w:eastAsia="微软雅黑"/>
      <w:b/>
      <w:spacing w:val="300"/>
      <w:kern w:val="2"/>
      <w:sz w:val="18"/>
      <w:szCs w:val="18"/>
      <w:lang w:val="en-US" w:eastAsia="zh-CN" w:bidi="ar-SA"/>
    </w:rPr>
  </w:style>
  <w:style w:type="character" w:customStyle="1" w:styleId="142">
    <w:name w:val="Char Char7"/>
    <w:autoRedefine/>
    <w:semiHidden/>
    <w:qFormat/>
    <w:uiPriority w:val="0"/>
    <w:rPr>
      <w:rFonts w:eastAsia="宋体"/>
      <w:kern w:val="2"/>
      <w:sz w:val="21"/>
      <w:szCs w:val="24"/>
      <w:lang w:val="en-US" w:eastAsia="zh-CN" w:bidi="ar-SA"/>
    </w:rPr>
  </w:style>
  <w:style w:type="character" w:customStyle="1" w:styleId="143">
    <w:name w:val="表名 Char"/>
    <w:autoRedefine/>
    <w:qFormat/>
    <w:uiPriority w:val="0"/>
    <w:rPr>
      <w:rFonts w:eastAsia="宋体"/>
      <w:b/>
      <w:bCs/>
      <w:kern w:val="2"/>
      <w:sz w:val="24"/>
      <w:szCs w:val="24"/>
      <w:lang w:val="en-US" w:eastAsia="zh-CN" w:bidi="ar-SA"/>
    </w:rPr>
  </w:style>
  <w:style w:type="character" w:customStyle="1" w:styleId="144">
    <w:name w:val="Document Map Char"/>
    <w:autoRedefine/>
    <w:qFormat/>
    <w:locked/>
    <w:uiPriority w:val="0"/>
    <w:rPr>
      <w:rFonts w:eastAsia="宋体"/>
      <w:kern w:val="2"/>
      <w:sz w:val="21"/>
      <w:szCs w:val="24"/>
      <w:lang w:val="en-US" w:eastAsia="zh-CN" w:bidi="ar-SA"/>
    </w:rPr>
  </w:style>
  <w:style w:type="character" w:customStyle="1" w:styleId="145">
    <w:name w:val="font41"/>
    <w:autoRedefine/>
    <w:qFormat/>
    <w:uiPriority w:val="0"/>
    <w:rPr>
      <w:rFonts w:hint="eastAsia" w:ascii="仿宋_GB2312" w:eastAsia="仿宋_GB2312" w:cs="仿宋_GB2312"/>
      <w:color w:val="000000"/>
      <w:sz w:val="22"/>
      <w:szCs w:val="22"/>
      <w:u w:val="none"/>
    </w:rPr>
  </w:style>
  <w:style w:type="character" w:customStyle="1" w:styleId="146">
    <w:name w:val="标题 6 Char"/>
    <w:link w:val="9"/>
    <w:autoRedefine/>
    <w:qFormat/>
    <w:uiPriority w:val="0"/>
    <w:rPr>
      <w:rFonts w:ascii="Arial" w:hAnsi="Arial" w:eastAsia="黑体"/>
      <w:b/>
      <w:bCs/>
      <w:kern w:val="2"/>
      <w:sz w:val="24"/>
      <w:szCs w:val="24"/>
    </w:rPr>
  </w:style>
  <w:style w:type="character" w:customStyle="1" w:styleId="147">
    <w:name w:val="纯文本 Char_0"/>
    <w:link w:val="148"/>
    <w:autoRedefine/>
    <w:qFormat/>
    <w:uiPriority w:val="0"/>
    <w:rPr>
      <w:rFonts w:ascii="宋体" w:hAnsi="Courier New"/>
      <w:kern w:val="2"/>
      <w:sz w:val="21"/>
      <w:szCs w:val="21"/>
      <w:lang w:val="en-US" w:eastAsia="zh-CN"/>
    </w:rPr>
  </w:style>
  <w:style w:type="paragraph" w:customStyle="1" w:styleId="148">
    <w:name w:val="纯文本_0_0"/>
    <w:basedOn w:val="149"/>
    <w:link w:val="147"/>
    <w:autoRedefine/>
    <w:qFormat/>
    <w:uiPriority w:val="0"/>
    <w:rPr>
      <w:rFonts w:ascii="宋体" w:hAnsi="Courier New"/>
      <w:szCs w:val="21"/>
    </w:rPr>
  </w:style>
  <w:style w:type="paragraph" w:customStyle="1" w:styleId="149">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Balloon Text Char"/>
    <w:autoRedefine/>
    <w:qFormat/>
    <w:locked/>
    <w:uiPriority w:val="0"/>
    <w:rPr>
      <w:rFonts w:eastAsia="宋体"/>
      <w:kern w:val="2"/>
      <w:sz w:val="18"/>
      <w:szCs w:val="18"/>
      <w:lang w:val="en-US" w:eastAsia="zh-CN" w:bidi="ar-SA"/>
    </w:rPr>
  </w:style>
  <w:style w:type="character" w:customStyle="1" w:styleId="151">
    <w:name w:val="正文 项目2 Char"/>
    <w:basedOn w:val="152"/>
    <w:autoRedefine/>
    <w:qFormat/>
    <w:uiPriority w:val="0"/>
    <w:rPr>
      <w:rFonts w:ascii="仿宋_GB2312" w:hAnsi="仿宋_GB2312" w:eastAsia="仿宋_GB2312"/>
      <w:kern w:val="2"/>
      <w:sz w:val="24"/>
      <w:lang w:bidi="ar-SA"/>
    </w:rPr>
  </w:style>
  <w:style w:type="character" w:customStyle="1" w:styleId="152">
    <w:name w:val="正文 项目 Char"/>
    <w:autoRedefine/>
    <w:qFormat/>
    <w:uiPriority w:val="0"/>
    <w:rPr>
      <w:rFonts w:ascii="仿宋_GB2312" w:hAnsi="仿宋_GB2312" w:eastAsia="仿宋_GB2312"/>
      <w:kern w:val="2"/>
      <w:sz w:val="24"/>
      <w:lang w:bidi="ar-SA"/>
    </w:rPr>
  </w:style>
  <w:style w:type="character" w:customStyle="1" w:styleId="153">
    <w:name w:val="h Char Char1"/>
    <w:autoRedefine/>
    <w:qFormat/>
    <w:uiPriority w:val="0"/>
    <w:rPr>
      <w:rFonts w:eastAsia="宋体"/>
      <w:kern w:val="2"/>
      <w:sz w:val="18"/>
      <w:szCs w:val="18"/>
      <w:lang w:val="en-US" w:eastAsia="zh-CN" w:bidi="ar-SA"/>
    </w:rPr>
  </w:style>
  <w:style w:type="character" w:customStyle="1" w:styleId="154">
    <w:name w:val="Char Char27"/>
    <w:autoRedefine/>
    <w:qFormat/>
    <w:uiPriority w:val="6"/>
    <w:rPr>
      <w:rFonts w:ascii="宋体" w:hAnsi="宋体" w:eastAsia="宋体"/>
      <w:color w:val="000000"/>
      <w:kern w:val="1"/>
      <w:sz w:val="28"/>
      <w:lang w:val="en-US" w:eastAsia="zh-CN" w:bidi="ar-SA"/>
    </w:rPr>
  </w:style>
  <w:style w:type="character" w:customStyle="1" w:styleId="155">
    <w:name w:val="px14"/>
    <w:autoRedefine/>
    <w:qFormat/>
    <w:uiPriority w:val="0"/>
    <w:rPr>
      <w:rFonts w:ascii="仿宋_GB2312" w:eastAsia="微软雅黑" w:cs="Times New Roman"/>
      <w:b/>
      <w:kern w:val="2"/>
      <w:sz w:val="32"/>
      <w:szCs w:val="32"/>
      <w:lang w:val="en-US" w:eastAsia="zh-CN" w:bidi="ar-SA"/>
    </w:rPr>
  </w:style>
  <w:style w:type="character" w:customStyle="1" w:styleId="156">
    <w:name w:val="HTML 预设格式 Char1"/>
    <w:autoRedefine/>
    <w:qFormat/>
    <w:uiPriority w:val="0"/>
    <w:rPr>
      <w:rFonts w:ascii="Courier New" w:hAnsi="Courier New" w:eastAsia="宋体" w:cs="Courier New"/>
      <w:sz w:val="20"/>
      <w:szCs w:val="20"/>
    </w:rPr>
  </w:style>
  <w:style w:type="character" w:customStyle="1" w:styleId="157">
    <w:name w:val="普通文字 Char1"/>
    <w:autoRedefine/>
    <w:qFormat/>
    <w:uiPriority w:val="0"/>
    <w:rPr>
      <w:rFonts w:ascii="宋体" w:hAnsi="Courier New" w:eastAsia="宋体"/>
      <w:kern w:val="2"/>
      <w:sz w:val="21"/>
      <w:lang w:val="en-US" w:eastAsia="zh-CN"/>
    </w:rPr>
  </w:style>
  <w:style w:type="character" w:customStyle="1" w:styleId="158">
    <w:name w:val="hei16b1"/>
    <w:autoRedefine/>
    <w:qFormat/>
    <w:uiPriority w:val="0"/>
    <w:rPr>
      <w:rFonts w:hint="default" w:ascii="Arial" w:hAnsi="Arial" w:cs="Arial"/>
      <w:b/>
      <w:bCs/>
      <w:color w:val="000000"/>
      <w:sz w:val="24"/>
      <w:szCs w:val="24"/>
    </w:rPr>
  </w:style>
  <w:style w:type="character" w:customStyle="1" w:styleId="159">
    <w:name w:val="正文（绿盟科技） Char"/>
    <w:link w:val="160"/>
    <w:autoRedefine/>
    <w:qFormat/>
    <w:uiPriority w:val="0"/>
    <w:rPr>
      <w:rFonts w:ascii="Arial" w:hAnsi="Arial"/>
      <w:sz w:val="21"/>
      <w:szCs w:val="21"/>
    </w:rPr>
  </w:style>
  <w:style w:type="paragraph" w:customStyle="1" w:styleId="160">
    <w:name w:val="正文（绿盟科技）"/>
    <w:link w:val="159"/>
    <w:autoRedefine/>
    <w:qFormat/>
    <w:uiPriority w:val="0"/>
    <w:pPr>
      <w:spacing w:line="300" w:lineRule="auto"/>
    </w:pPr>
    <w:rPr>
      <w:rFonts w:ascii="Arial" w:hAnsi="Arial" w:eastAsia="宋体" w:cs="Times New Roman"/>
      <w:sz w:val="21"/>
      <w:szCs w:val="21"/>
      <w:lang w:val="en-US" w:eastAsia="zh-CN" w:bidi="ar-SA"/>
    </w:rPr>
  </w:style>
  <w:style w:type="character" w:customStyle="1" w:styleId="161">
    <w:name w:val="Char Char19"/>
    <w:autoRedefine/>
    <w:qFormat/>
    <w:uiPriority w:val="6"/>
    <w:rPr>
      <w:rFonts w:ascii="宋体" w:hAnsi="宋体"/>
      <w:i/>
      <w:sz w:val="24"/>
      <w:szCs w:val="24"/>
    </w:rPr>
  </w:style>
  <w:style w:type="character" w:customStyle="1" w:styleId="162">
    <w:name w:val="页脚 Char"/>
    <w:autoRedefine/>
    <w:qFormat/>
    <w:uiPriority w:val="0"/>
    <w:rPr>
      <w:rFonts w:eastAsia="仿宋_GB2312"/>
      <w:kern w:val="2"/>
      <w:sz w:val="18"/>
      <w:lang w:val="en-US" w:eastAsia="zh-CN"/>
    </w:rPr>
  </w:style>
  <w:style w:type="character" w:customStyle="1" w:styleId="163">
    <w:name w:val="批注主题 Char"/>
    <w:autoRedefine/>
    <w:qFormat/>
    <w:uiPriority w:val="0"/>
    <w:rPr>
      <w:rFonts w:eastAsia="宋体"/>
      <w:b/>
      <w:bCs/>
      <w:kern w:val="2"/>
      <w:sz w:val="21"/>
      <w:szCs w:val="24"/>
      <w:lang w:val="en-US" w:eastAsia="zh-CN" w:bidi="ar-SA"/>
    </w:rPr>
  </w:style>
  <w:style w:type="character" w:customStyle="1" w:styleId="164">
    <w:name w:val="Comment Text Char"/>
    <w:autoRedefine/>
    <w:qFormat/>
    <w:locked/>
    <w:uiPriority w:val="0"/>
    <w:rPr>
      <w:rFonts w:ascii="宋体" w:hAnsi="宋体" w:eastAsia="宋体"/>
      <w:kern w:val="2"/>
      <w:sz w:val="24"/>
      <w:lang w:val="en-US" w:eastAsia="zh-CN" w:bidi="ar-SA"/>
    </w:rPr>
  </w:style>
  <w:style w:type="character" w:customStyle="1" w:styleId="165">
    <w:name w:val="标题 2 字符"/>
    <w:autoRedefine/>
    <w:qFormat/>
    <w:uiPriority w:val="1"/>
    <w:rPr>
      <w:rFonts w:ascii="仿宋_GB2312" w:hAnsi="Times New Roman" w:eastAsia="仿宋_GB2312" w:cs="Times New Roman"/>
      <w:b/>
      <w:kern w:val="2"/>
      <w:sz w:val="24"/>
      <w:lang w:val="zh-CN"/>
    </w:rPr>
  </w:style>
  <w:style w:type="character" w:customStyle="1" w:styleId="166">
    <w:name w:val="Char Char72"/>
    <w:autoRedefine/>
    <w:qFormat/>
    <w:uiPriority w:val="0"/>
    <w:rPr>
      <w:rFonts w:eastAsia="宋体"/>
      <w:kern w:val="2"/>
      <w:sz w:val="21"/>
      <w:szCs w:val="24"/>
      <w:lang w:val="en-US" w:eastAsia="zh-CN" w:bidi="ar-SA"/>
    </w:rPr>
  </w:style>
  <w:style w:type="character" w:customStyle="1" w:styleId="167">
    <w:name w:val="正文文本缩进 Char2"/>
    <w:autoRedefine/>
    <w:qFormat/>
    <w:uiPriority w:val="0"/>
    <w:rPr>
      <w:rFonts w:ascii="Times New Roman" w:hAnsi="Times New Roman" w:eastAsia="宋体" w:cs="Times New Roman"/>
      <w:snapToGrid w:val="0"/>
      <w:kern w:val="0"/>
      <w:szCs w:val="24"/>
    </w:rPr>
  </w:style>
  <w:style w:type="character" w:customStyle="1" w:styleId="168">
    <w:name w:val="样式2 Char"/>
    <w:autoRedefine/>
    <w:qFormat/>
    <w:uiPriority w:val="0"/>
    <w:rPr>
      <w:rFonts w:ascii="仿宋_GB2312" w:hAnsi="仿宋" w:eastAsia="仿宋_GB2312" w:cs="仿宋_GB2312"/>
      <w:b/>
      <w:bCs/>
      <w:sz w:val="32"/>
      <w:szCs w:val="30"/>
      <w:lang w:val="zh-CN"/>
    </w:rPr>
  </w:style>
  <w:style w:type="character" w:customStyle="1" w:styleId="169">
    <w:name w:val="表格名称[858D7CFB-ED40-4347-BF05-701D383B685F]"/>
    <w:link w:val="170"/>
    <w:autoRedefine/>
    <w:qFormat/>
    <w:uiPriority w:val="0"/>
    <w:rPr>
      <w:sz w:val="32"/>
    </w:rPr>
  </w:style>
  <w:style w:type="paragraph" w:customStyle="1" w:styleId="170">
    <w:name w:val="表格名称"/>
    <w:basedOn w:val="4"/>
    <w:link w:val="169"/>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1">
    <w:name w:val="Char Char4"/>
    <w:autoRedefine/>
    <w:qFormat/>
    <w:uiPriority w:val="0"/>
    <w:rPr>
      <w:rFonts w:eastAsia="宋体"/>
      <w:b/>
      <w:sz w:val="24"/>
      <w:lang w:val="en-GB" w:eastAsia="zh-CN" w:bidi="ar-SA"/>
    </w:rPr>
  </w:style>
  <w:style w:type="character" w:customStyle="1" w:styleId="172">
    <w:name w:val="c7 style3"/>
    <w:autoRedefine/>
    <w:qFormat/>
    <w:uiPriority w:val="0"/>
  </w:style>
  <w:style w:type="character" w:customStyle="1" w:styleId="173">
    <w:name w:val="正文文本 3 Char1"/>
    <w:semiHidden/>
    <w:qFormat/>
    <w:uiPriority w:val="99"/>
    <w:rPr>
      <w:rFonts w:ascii="Times New Roman" w:hAnsi="Times New Roman" w:eastAsia="宋体" w:cs="Times New Roman"/>
      <w:sz w:val="16"/>
      <w:szCs w:val="16"/>
    </w:rPr>
  </w:style>
  <w:style w:type="character" w:customStyle="1" w:styleId="174">
    <w:name w:val="tw4winInternal"/>
    <w:autoRedefine/>
    <w:qFormat/>
    <w:uiPriority w:val="0"/>
    <w:rPr>
      <w:rFonts w:ascii="Courier New" w:hAnsi="Courier New" w:cs="Courier New"/>
      <w:color w:val="FF0000"/>
      <w:lang w:val="en-US" w:eastAsia="zh-CN"/>
    </w:rPr>
  </w:style>
  <w:style w:type="character" w:customStyle="1" w:styleId="175">
    <w:name w:val="Char Char10"/>
    <w:semiHidden/>
    <w:qFormat/>
    <w:uiPriority w:val="0"/>
    <w:rPr>
      <w:rFonts w:ascii="宋体" w:hAnsi="宋体"/>
      <w:kern w:val="2"/>
      <w:sz w:val="21"/>
      <w:szCs w:val="24"/>
      <w:lang w:val="en-US" w:eastAsia="zh-CN"/>
    </w:rPr>
  </w:style>
  <w:style w:type="character" w:customStyle="1" w:styleId="176">
    <w:name w:val="shadow11"/>
    <w:autoRedefine/>
    <w:qFormat/>
    <w:uiPriority w:val="0"/>
    <w:rPr>
      <w:color w:val="000000"/>
      <w:sz w:val="21"/>
    </w:rPr>
  </w:style>
  <w:style w:type="character" w:customStyle="1" w:styleId="177">
    <w:name w:val="正文非缩进 Char3"/>
    <w:autoRedefine/>
    <w:qFormat/>
    <w:uiPriority w:val="0"/>
    <w:rPr>
      <w:rFonts w:ascii="宋体" w:eastAsia="宋体"/>
      <w:snapToGrid w:val="0"/>
      <w:color w:val="000000"/>
      <w:kern w:val="28"/>
      <w:sz w:val="28"/>
      <w:lang w:val="en-US" w:eastAsia="zh-CN" w:bidi="ar-SA"/>
    </w:rPr>
  </w:style>
  <w:style w:type="character" w:customStyle="1" w:styleId="178">
    <w:name w:val="Char Char"/>
    <w:autoRedefine/>
    <w:qFormat/>
    <w:uiPriority w:val="0"/>
    <w:rPr>
      <w:rFonts w:ascii="宋体" w:hAnsi="Courier New" w:eastAsia="宋体"/>
      <w:kern w:val="2"/>
      <w:sz w:val="21"/>
      <w:lang w:val="en-US" w:eastAsia="zh-CN" w:bidi="ar-SA"/>
    </w:rPr>
  </w:style>
  <w:style w:type="character" w:customStyle="1" w:styleId="179">
    <w:name w:val="签名 Char1"/>
    <w:autoRedefine/>
    <w:qFormat/>
    <w:uiPriority w:val="0"/>
    <w:rPr>
      <w:rFonts w:ascii="Times New Roman" w:hAnsi="Times New Roman" w:eastAsia="宋体" w:cs="Times New Roman"/>
      <w:szCs w:val="24"/>
    </w:rPr>
  </w:style>
  <w:style w:type="character" w:customStyle="1" w:styleId="180">
    <w:name w:val="日期 Char"/>
    <w:link w:val="36"/>
    <w:autoRedefine/>
    <w:qFormat/>
    <w:uiPriority w:val="0"/>
    <w:rPr>
      <w:rFonts w:ascii="宋体"/>
      <w:kern w:val="2"/>
      <w:sz w:val="24"/>
      <w:szCs w:val="21"/>
      <w:lang w:val="zh-CN"/>
    </w:rPr>
  </w:style>
  <w:style w:type="character" w:customStyle="1" w:styleId="181">
    <w:name w:val="标题 9 Char"/>
    <w:link w:val="12"/>
    <w:qFormat/>
    <w:uiPriority w:val="0"/>
    <w:rPr>
      <w:rFonts w:ascii="Arial" w:hAnsi="Arial" w:eastAsia="黑体"/>
      <w:kern w:val="2"/>
      <w:sz w:val="21"/>
      <w:szCs w:val="21"/>
    </w:rPr>
  </w:style>
  <w:style w:type="character" w:customStyle="1" w:styleId="182">
    <w:name w:val="Char Char18"/>
    <w:autoRedefine/>
    <w:qFormat/>
    <w:uiPriority w:val="6"/>
    <w:rPr>
      <w:rFonts w:ascii="宋体" w:hAnsi="宋体"/>
      <w:sz w:val="28"/>
    </w:rPr>
  </w:style>
  <w:style w:type="character" w:customStyle="1" w:styleId="183">
    <w:name w:val="批注文字 Char"/>
    <w:autoRedefine/>
    <w:qFormat/>
    <w:uiPriority w:val="99"/>
    <w:rPr>
      <w:kern w:val="2"/>
      <w:sz w:val="21"/>
      <w:szCs w:val="24"/>
    </w:rPr>
  </w:style>
  <w:style w:type="character" w:customStyle="1" w:styleId="184">
    <w:name w:val="Char Char22"/>
    <w:autoRedefine/>
    <w:qFormat/>
    <w:uiPriority w:val="6"/>
    <w:rPr>
      <w:rFonts w:ascii="宋体" w:hAnsi="宋体"/>
      <w:kern w:val="1"/>
      <w:sz w:val="24"/>
      <w:szCs w:val="24"/>
    </w:rPr>
  </w:style>
  <w:style w:type="character" w:customStyle="1" w:styleId="185">
    <w:name w:val="pt141"/>
    <w:autoRedefine/>
    <w:qFormat/>
    <w:uiPriority w:val="0"/>
    <w:rPr>
      <w:color w:val="330066"/>
      <w:sz w:val="22"/>
      <w:szCs w:val="22"/>
    </w:rPr>
  </w:style>
  <w:style w:type="character" w:customStyle="1" w:styleId="186">
    <w:name w:val="正文文本缩进 2 Char1"/>
    <w:autoRedefine/>
    <w:semiHidden/>
    <w:qFormat/>
    <w:uiPriority w:val="99"/>
    <w:rPr>
      <w:rFonts w:ascii="Times New Roman" w:hAnsi="Times New Roman" w:eastAsia="宋体" w:cs="Times New Roman"/>
      <w:szCs w:val="24"/>
    </w:rPr>
  </w:style>
  <w:style w:type="character" w:customStyle="1" w:styleId="187">
    <w:name w:val="批注框文本 Char"/>
    <w:link w:val="39"/>
    <w:autoRedefine/>
    <w:qFormat/>
    <w:uiPriority w:val="0"/>
    <w:rPr>
      <w:kern w:val="2"/>
      <w:sz w:val="18"/>
      <w:szCs w:val="18"/>
    </w:rPr>
  </w:style>
  <w:style w:type="character" w:customStyle="1" w:styleId="188">
    <w:name w:val="Char Char611"/>
    <w:autoRedefine/>
    <w:qFormat/>
    <w:uiPriority w:val="0"/>
    <w:rPr>
      <w:rFonts w:eastAsia="宋体"/>
      <w:kern w:val="2"/>
      <w:sz w:val="21"/>
      <w:szCs w:val="24"/>
      <w:lang w:val="en-US" w:eastAsia="zh-CN" w:bidi="ar-SA"/>
    </w:rPr>
  </w:style>
  <w:style w:type="character" w:customStyle="1" w:styleId="189">
    <w:name w:val="highlight1"/>
    <w:autoRedefine/>
    <w:qFormat/>
    <w:uiPriority w:val="0"/>
    <w:rPr>
      <w:rFonts w:ascii="仿宋_GB2312" w:eastAsia="微软雅黑"/>
      <w:b/>
      <w:kern w:val="2"/>
      <w:sz w:val="23"/>
      <w:szCs w:val="23"/>
      <w:lang w:val="en-US" w:eastAsia="zh-CN" w:bidi="ar-SA"/>
    </w:rPr>
  </w:style>
  <w:style w:type="character" w:customStyle="1" w:styleId="190">
    <w:name w:val="my正文 Char"/>
    <w:link w:val="191"/>
    <w:autoRedefine/>
    <w:qFormat/>
    <w:locked/>
    <w:uiPriority w:val="0"/>
    <w:rPr>
      <w:rFonts w:ascii="Tahoma" w:hAnsi="Tahoma"/>
      <w:sz w:val="24"/>
      <w:szCs w:val="24"/>
    </w:rPr>
  </w:style>
  <w:style w:type="paragraph" w:customStyle="1" w:styleId="191">
    <w:name w:val="my正文"/>
    <w:basedOn w:val="1"/>
    <w:link w:val="190"/>
    <w:autoRedefine/>
    <w:qFormat/>
    <w:uiPriority w:val="0"/>
    <w:pPr>
      <w:adjustRightInd/>
      <w:spacing w:line="360" w:lineRule="auto"/>
      <w:ind w:firstLine="480" w:firstLineChars="200"/>
    </w:pPr>
    <w:rPr>
      <w:rFonts w:ascii="Tahoma" w:hAnsi="Tahoma"/>
      <w:kern w:val="0"/>
      <w:sz w:val="24"/>
    </w:rPr>
  </w:style>
  <w:style w:type="character" w:customStyle="1" w:styleId="192">
    <w:name w:val="正文缩进 Char2"/>
    <w:link w:val="6"/>
    <w:autoRedefine/>
    <w:qFormat/>
    <w:uiPriority w:val="0"/>
    <w:rPr>
      <w:rFonts w:ascii="宋体" w:eastAsia="宋体"/>
      <w:snapToGrid w:val="0"/>
      <w:color w:val="000000"/>
      <w:kern w:val="28"/>
      <w:sz w:val="28"/>
      <w:lang w:val="en-US" w:eastAsia="zh-CN" w:bidi="ar-SA"/>
    </w:rPr>
  </w:style>
  <w:style w:type="character" w:customStyle="1" w:styleId="193">
    <w:name w:val="Used by Word for text of Help footnotes Char Char1"/>
    <w:qFormat/>
    <w:uiPriority w:val="0"/>
    <w:rPr>
      <w:color w:val="0000FF"/>
      <w:sz w:val="21"/>
    </w:rPr>
  </w:style>
  <w:style w:type="character" w:customStyle="1" w:styleId="194">
    <w:name w:val="页眉 Char"/>
    <w:autoRedefine/>
    <w:qFormat/>
    <w:uiPriority w:val="0"/>
    <w:rPr>
      <w:rFonts w:eastAsia="仿宋_GB2312"/>
      <w:kern w:val="2"/>
      <w:sz w:val="18"/>
      <w:lang w:val="en-US" w:eastAsia="zh-CN"/>
    </w:rPr>
  </w:style>
  <w:style w:type="character" w:customStyle="1" w:styleId="195">
    <w:name w:val="FA正文 Char Char"/>
    <w:qFormat/>
    <w:uiPriority w:val="0"/>
    <w:rPr>
      <w:rFonts w:hAnsi="宋体"/>
      <w:kern w:val="2"/>
      <w:sz w:val="24"/>
      <w:lang w:bidi="ar-SA"/>
    </w:rPr>
  </w:style>
  <w:style w:type="character" w:customStyle="1" w:styleId="196">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7">
    <w:name w:val="3级 Char"/>
    <w:link w:val="198"/>
    <w:autoRedefine/>
    <w:qFormat/>
    <w:uiPriority w:val="0"/>
    <w:rPr>
      <w:rFonts w:ascii="宋体" w:hAnsi="宋体"/>
      <w:b/>
      <w:bCs/>
      <w:snapToGrid/>
      <w:sz w:val="28"/>
    </w:rPr>
  </w:style>
  <w:style w:type="paragraph" w:customStyle="1" w:styleId="198">
    <w:name w:val="3级"/>
    <w:basedOn w:val="199"/>
    <w:link w:val="197"/>
    <w:qFormat/>
    <w:uiPriority w:val="0"/>
    <w:pPr>
      <w:ind w:left="0" w:right="466" w:firstLine="288"/>
    </w:pPr>
    <w:rPr>
      <w:rFonts w:hAnsi="宋体"/>
      <w:snapToGrid/>
    </w:rPr>
  </w:style>
  <w:style w:type="paragraph" w:customStyle="1" w:styleId="199">
    <w:name w:val="样式 标题 3h33rd level3BOD 0H3l3CTHeading 3 - oldLevel 3 He..."/>
    <w:basedOn w:val="5"/>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0">
    <w:name w:val="myp11"/>
    <w:autoRedefine/>
    <w:qFormat/>
    <w:uiPriority w:val="0"/>
    <w:rPr>
      <w:rFonts w:ascii="仿宋_GB2312" w:eastAsia="微软雅黑"/>
      <w:b/>
      <w:kern w:val="2"/>
      <w:sz w:val="32"/>
      <w:szCs w:val="32"/>
      <w:lang w:val="en-US" w:eastAsia="zh-CN" w:bidi="ar-SA"/>
    </w:rPr>
  </w:style>
  <w:style w:type="character" w:customStyle="1" w:styleId="201">
    <w:name w:val="文档结构图 Char1"/>
    <w:link w:val="19"/>
    <w:autoRedefine/>
    <w:qFormat/>
    <w:uiPriority w:val="0"/>
    <w:rPr>
      <w:kern w:val="2"/>
      <w:sz w:val="21"/>
      <w:szCs w:val="24"/>
      <w:shd w:val="clear" w:color="auto" w:fill="000080"/>
    </w:rPr>
  </w:style>
  <w:style w:type="character" w:customStyle="1" w:styleId="202">
    <w:name w:val="H6 Char"/>
    <w:autoRedefine/>
    <w:qFormat/>
    <w:uiPriority w:val="0"/>
    <w:rPr>
      <w:rFonts w:ascii="Arial" w:hAnsi="Arial" w:eastAsia="黑体"/>
      <w:b/>
      <w:bCs/>
      <w:kern w:val="2"/>
      <w:sz w:val="24"/>
      <w:szCs w:val="24"/>
    </w:rPr>
  </w:style>
  <w:style w:type="character" w:customStyle="1" w:styleId="203">
    <w:name w:val="Char Char91"/>
    <w:qFormat/>
    <w:uiPriority w:val="0"/>
    <w:rPr>
      <w:rFonts w:eastAsia="宋体"/>
      <w:kern w:val="2"/>
      <w:sz w:val="18"/>
      <w:szCs w:val="18"/>
      <w:lang w:val="en-US" w:eastAsia="zh-CN" w:bidi="ar-SA"/>
    </w:rPr>
  </w:style>
  <w:style w:type="character" w:customStyle="1" w:styleId="204">
    <w:name w:val="副标题 Char1"/>
    <w:autoRedefine/>
    <w:qFormat/>
    <w:uiPriority w:val="0"/>
    <w:rPr>
      <w:rFonts w:ascii="Cambria" w:hAnsi="Cambria" w:eastAsia="宋体" w:cs="Times New Roman"/>
      <w:b/>
      <w:bCs/>
      <w:snapToGrid w:val="0"/>
      <w:kern w:val="28"/>
      <w:sz w:val="32"/>
      <w:szCs w:val="32"/>
    </w:rPr>
  </w:style>
  <w:style w:type="character" w:customStyle="1" w:styleId="205">
    <w:name w:val="font61"/>
    <w:autoRedefine/>
    <w:qFormat/>
    <w:uiPriority w:val="0"/>
    <w:rPr>
      <w:rFonts w:hint="eastAsia" w:ascii="仿宋" w:hAnsi="仿宋" w:eastAsia="仿宋" w:cs="仿宋"/>
      <w:color w:val="000000"/>
      <w:sz w:val="20"/>
      <w:szCs w:val="20"/>
      <w:u w:val="none"/>
    </w:rPr>
  </w:style>
  <w:style w:type="character" w:customStyle="1" w:styleId="206">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7">
    <w:name w:val="Char Char211"/>
    <w:qFormat/>
    <w:uiPriority w:val="0"/>
    <w:rPr>
      <w:rFonts w:eastAsia="宋体"/>
      <w:b/>
      <w:bCs/>
      <w:kern w:val="2"/>
      <w:sz w:val="21"/>
      <w:szCs w:val="24"/>
      <w:lang w:val="en-US" w:eastAsia="zh-CN" w:bidi="ar-SA"/>
    </w:rPr>
  </w:style>
  <w:style w:type="character" w:customStyle="1" w:styleId="208">
    <w:name w:val="标题 2 Char"/>
    <w:qFormat/>
    <w:uiPriority w:val="0"/>
    <w:rPr>
      <w:rFonts w:ascii="Arial" w:hAnsi="Arial" w:eastAsia="黑体"/>
      <w:b/>
      <w:kern w:val="2"/>
      <w:sz w:val="32"/>
      <w:lang w:val="en-US" w:eastAsia="zh-CN"/>
    </w:rPr>
  </w:style>
  <w:style w:type="character" w:customStyle="1" w:styleId="209">
    <w:name w:val="maywed421"/>
    <w:autoRedefine/>
    <w:qFormat/>
    <w:uiPriority w:val="0"/>
    <w:rPr>
      <w:color w:val="366FB6"/>
      <w:u w:val="none"/>
    </w:rPr>
  </w:style>
  <w:style w:type="character" w:customStyle="1" w:styleId="210">
    <w:name w:val="正文文本缩进 Char"/>
    <w:qFormat/>
    <w:uiPriority w:val="0"/>
    <w:rPr>
      <w:rFonts w:ascii="宋体" w:hAnsi="宋体"/>
      <w:kern w:val="2"/>
      <w:sz w:val="24"/>
      <w:szCs w:val="24"/>
    </w:rPr>
  </w:style>
  <w:style w:type="character" w:customStyle="1" w:styleId="211">
    <w:name w:val="Char Char102"/>
    <w:autoRedefine/>
    <w:semiHidden/>
    <w:qFormat/>
    <w:uiPriority w:val="0"/>
    <w:rPr>
      <w:rFonts w:ascii="宋体" w:hAnsi="宋体"/>
      <w:kern w:val="2"/>
      <w:sz w:val="21"/>
      <w:szCs w:val="24"/>
      <w:lang w:val="en-US" w:eastAsia="zh-CN"/>
    </w:rPr>
  </w:style>
  <w:style w:type="character" w:customStyle="1" w:styleId="212">
    <w:name w:val="页眉 Char1"/>
    <w:qFormat/>
    <w:uiPriority w:val="0"/>
    <w:rPr>
      <w:rFonts w:eastAsia="宋体"/>
      <w:kern w:val="2"/>
      <w:sz w:val="18"/>
      <w:szCs w:val="18"/>
      <w:lang w:val="en-US" w:eastAsia="zh-CN" w:bidi="ar-SA"/>
    </w:rPr>
  </w:style>
  <w:style w:type="character" w:customStyle="1" w:styleId="213">
    <w:name w:val="md"/>
    <w:basedOn w:val="70"/>
    <w:autoRedefine/>
    <w:qFormat/>
    <w:uiPriority w:val="0"/>
    <w:rPr>
      <w:rFonts w:ascii="Arial" w:hAnsi="Arial" w:eastAsia="黑体" w:cs="Arial"/>
      <w:snapToGrid w:val="0"/>
      <w:kern w:val="0"/>
      <w:szCs w:val="21"/>
    </w:rPr>
  </w:style>
  <w:style w:type="character" w:customStyle="1" w:styleId="214">
    <w:name w:val="big1"/>
    <w:autoRedefine/>
    <w:qFormat/>
    <w:uiPriority w:val="0"/>
    <w:rPr>
      <w:rFonts w:hint="eastAsia" w:ascii="宋体" w:hAnsi="宋体" w:eastAsia="宋体"/>
      <w:color w:val="333333"/>
      <w:sz w:val="22"/>
      <w:szCs w:val="22"/>
    </w:rPr>
  </w:style>
  <w:style w:type="character" w:customStyle="1" w:styleId="215">
    <w:name w:val="Char Char311"/>
    <w:qFormat/>
    <w:uiPriority w:val="0"/>
    <w:rPr>
      <w:rFonts w:eastAsia="宋体"/>
      <w:kern w:val="2"/>
      <w:sz w:val="21"/>
      <w:szCs w:val="24"/>
      <w:lang w:val="en-US" w:eastAsia="zh-CN" w:bidi="ar-SA"/>
    </w:rPr>
  </w:style>
  <w:style w:type="character" w:customStyle="1" w:styleId="216">
    <w:name w:val="Char Char81"/>
    <w:qFormat/>
    <w:uiPriority w:val="6"/>
    <w:rPr>
      <w:rFonts w:eastAsia="宋体"/>
      <w:b/>
      <w:sz w:val="24"/>
      <w:lang w:val="en-GB" w:eastAsia="zh-CN"/>
    </w:rPr>
  </w:style>
  <w:style w:type="character" w:customStyle="1" w:styleId="217">
    <w:name w:val="样式3 Char"/>
    <w:basedOn w:val="168"/>
    <w:autoRedefine/>
    <w:qFormat/>
    <w:uiPriority w:val="0"/>
    <w:rPr>
      <w:rFonts w:ascii="仿宋_GB2312" w:hAnsi="仿宋" w:eastAsia="仿宋_GB2312" w:cs="仿宋_GB2312"/>
      <w:sz w:val="32"/>
      <w:szCs w:val="30"/>
      <w:lang w:val="zh-CN"/>
    </w:rPr>
  </w:style>
  <w:style w:type="character" w:customStyle="1" w:styleId="218">
    <w:name w:val="HTML 地址 Char"/>
    <w:link w:val="30"/>
    <w:autoRedefine/>
    <w:qFormat/>
    <w:uiPriority w:val="0"/>
    <w:rPr>
      <w:rFonts w:ascii="宋体" w:hAnsi="宋体"/>
      <w:i/>
      <w:iCs/>
      <w:sz w:val="24"/>
      <w:szCs w:val="24"/>
    </w:rPr>
  </w:style>
  <w:style w:type="character" w:customStyle="1" w:styleId="219">
    <w:name w:val="正文首行缩进 2 Char1"/>
    <w:qFormat/>
    <w:uiPriority w:val="0"/>
    <w:rPr>
      <w:rFonts w:ascii="Times New Roman" w:hAnsi="Times New Roman" w:eastAsia="宋体" w:cs="Times New Roman"/>
      <w:kern w:val="2"/>
      <w:sz w:val="24"/>
      <w:szCs w:val="24"/>
    </w:rPr>
  </w:style>
  <w:style w:type="character" w:customStyle="1" w:styleId="220">
    <w:name w:val="副标题 Char2"/>
    <w:autoRedefine/>
    <w:qFormat/>
    <w:uiPriority w:val="0"/>
    <w:rPr>
      <w:rFonts w:ascii="Cambria" w:hAnsi="Cambria" w:eastAsia="宋体" w:cs="Times New Roman"/>
      <w:b/>
      <w:bCs/>
      <w:snapToGrid w:val="0"/>
      <w:kern w:val="28"/>
      <w:sz w:val="32"/>
      <w:szCs w:val="32"/>
    </w:rPr>
  </w:style>
  <w:style w:type="character" w:customStyle="1" w:styleId="221">
    <w:name w:val="标题4-dyf Char"/>
    <w:link w:val="222"/>
    <w:qFormat/>
    <w:uiPriority w:val="0"/>
    <w:rPr>
      <w:rFonts w:ascii="Cambria" w:hAnsi="Cambria"/>
      <w:b/>
      <w:bCs/>
      <w:color w:val="000000"/>
      <w:kern w:val="2"/>
      <w:sz w:val="21"/>
      <w:szCs w:val="21"/>
    </w:rPr>
  </w:style>
  <w:style w:type="paragraph" w:customStyle="1" w:styleId="222">
    <w:name w:val="标题4-dyf"/>
    <w:basedOn w:val="7"/>
    <w:link w:val="221"/>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3">
    <w:name w:val="dectext1"/>
    <w:autoRedefine/>
    <w:qFormat/>
    <w:uiPriority w:val="0"/>
    <w:rPr>
      <w:rFonts w:ascii="宋体" w:hAnsi="宋体" w:eastAsia="宋体"/>
      <w:color w:val="333333"/>
      <w:sz w:val="21"/>
      <w:szCs w:val="21"/>
      <w:u w:val="none"/>
    </w:rPr>
  </w:style>
  <w:style w:type="character" w:customStyle="1" w:styleId="224">
    <w:name w:val="冯 Char"/>
    <w:link w:val="225"/>
    <w:qFormat/>
    <w:uiPriority w:val="0"/>
    <w:rPr>
      <w:rFonts w:ascii="宋体" w:hAnsi="宋体"/>
      <w:color w:val="000000"/>
      <w:sz w:val="24"/>
      <w:szCs w:val="24"/>
    </w:rPr>
  </w:style>
  <w:style w:type="paragraph" w:customStyle="1" w:styleId="225">
    <w:name w:val="冯"/>
    <w:basedOn w:val="1"/>
    <w:link w:val="224"/>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6">
    <w:name w:val="Header Char"/>
    <w:autoRedefine/>
    <w:qFormat/>
    <w:locked/>
    <w:uiPriority w:val="0"/>
    <w:rPr>
      <w:rFonts w:eastAsia="宋体"/>
      <w:kern w:val="2"/>
      <w:sz w:val="18"/>
      <w:szCs w:val="18"/>
      <w:lang w:val="en-US" w:eastAsia="zh-CN" w:bidi="ar-SA"/>
    </w:rPr>
  </w:style>
  <w:style w:type="character" w:customStyle="1" w:styleId="227">
    <w:name w:val="Char Char12"/>
    <w:autoRedefine/>
    <w:qFormat/>
    <w:uiPriority w:val="0"/>
    <w:rPr>
      <w:rFonts w:ascii="仿宋_GB2312" w:eastAsia="仿宋_GB2312"/>
      <w:b/>
      <w:bCs/>
      <w:kern w:val="2"/>
      <w:sz w:val="24"/>
      <w:szCs w:val="24"/>
      <w:lang w:val="zh-CN" w:eastAsia="zh-CN" w:bidi="ar-SA"/>
    </w:rPr>
  </w:style>
  <w:style w:type="character" w:customStyle="1" w:styleId="228">
    <w:name w:val="题注 Char"/>
    <w:link w:val="17"/>
    <w:autoRedefine/>
    <w:qFormat/>
    <w:uiPriority w:val="0"/>
    <w:rPr>
      <w:b/>
      <w:kern w:val="2"/>
      <w:sz w:val="28"/>
    </w:rPr>
  </w:style>
  <w:style w:type="character" w:customStyle="1" w:styleId="229">
    <w:name w:val="普通文字 Char3"/>
    <w:autoRedefine/>
    <w:qFormat/>
    <w:uiPriority w:val="0"/>
    <w:rPr>
      <w:rFonts w:ascii="宋体" w:hAnsi="Courier New" w:eastAsia="宋体"/>
      <w:kern w:val="2"/>
      <w:sz w:val="21"/>
      <w:lang w:val="en-US" w:eastAsia="zh-CN" w:bidi="ar-SA"/>
    </w:rPr>
  </w:style>
  <w:style w:type="character" w:customStyle="1" w:styleId="230">
    <w:name w:val="公文正文 Char"/>
    <w:autoRedefine/>
    <w:qFormat/>
    <w:uiPriority w:val="0"/>
    <w:rPr>
      <w:rFonts w:ascii="仿宋_GB2312" w:eastAsia="仿宋_GB2312"/>
      <w:kern w:val="2"/>
      <w:sz w:val="24"/>
      <w:szCs w:val="24"/>
      <w:lang w:val="en-US" w:eastAsia="zh-CN" w:bidi="ar-SA"/>
    </w:rPr>
  </w:style>
  <w:style w:type="character" w:customStyle="1" w:styleId="231">
    <w:name w:val="正文首行缩进 Char Char Char Char Char"/>
    <w:autoRedefine/>
    <w:qFormat/>
    <w:uiPriority w:val="0"/>
    <w:rPr>
      <w:rFonts w:ascii="宋体"/>
      <w:kern w:val="2"/>
      <w:sz w:val="24"/>
      <w:lang w:val="zh-CN"/>
    </w:rPr>
  </w:style>
  <w:style w:type="character" w:customStyle="1" w:styleId="232">
    <w:name w:val="PI Char"/>
    <w:autoRedefine/>
    <w:qFormat/>
    <w:uiPriority w:val="0"/>
    <w:rPr>
      <w:rFonts w:ascii="宋体" w:hAnsi="宋体" w:eastAsia="宋体"/>
      <w:kern w:val="2"/>
      <w:sz w:val="24"/>
      <w:szCs w:val="24"/>
      <w:lang w:val="en-US" w:eastAsia="zh-CN" w:bidi="ar-SA"/>
    </w:rPr>
  </w:style>
  <w:style w:type="character" w:customStyle="1" w:styleId="233">
    <w:name w:val="Default Char"/>
    <w:link w:val="234"/>
    <w:autoRedefine/>
    <w:qFormat/>
    <w:uiPriority w:val="0"/>
    <w:rPr>
      <w:rFonts w:ascii="仿宋_GB2312" w:eastAsia="仿宋_GB2312" w:cs="仿宋_GB2312"/>
      <w:color w:val="000000"/>
      <w:sz w:val="24"/>
      <w:szCs w:val="24"/>
      <w:lang w:val="en-US" w:eastAsia="zh-CN" w:bidi="ar-SA"/>
    </w:rPr>
  </w:style>
  <w:style w:type="paragraph" w:customStyle="1" w:styleId="234">
    <w:name w:val="Default"/>
    <w:link w:val="233"/>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5">
    <w:name w:val="style91"/>
    <w:autoRedefine/>
    <w:qFormat/>
    <w:uiPriority w:val="0"/>
    <w:rPr>
      <w:color w:val="333333"/>
    </w:rPr>
  </w:style>
  <w:style w:type="character" w:customStyle="1" w:styleId="236">
    <w:name w:val="列出段落 Char2"/>
    <w:autoRedefine/>
    <w:qFormat/>
    <w:uiPriority w:val="34"/>
    <w:rPr>
      <w:rFonts w:ascii="Calibri" w:hAnsi="Calibri"/>
      <w:kern w:val="2"/>
      <w:sz w:val="28"/>
    </w:rPr>
  </w:style>
  <w:style w:type="character" w:customStyle="1" w:styleId="237">
    <w:name w:val="mdeck"/>
    <w:autoRedefine/>
    <w:qFormat/>
    <w:uiPriority w:val="0"/>
    <w:rPr>
      <w:rFonts w:ascii="仿宋_GB2312" w:eastAsia="微软雅黑"/>
      <w:b/>
      <w:kern w:val="2"/>
      <w:sz w:val="32"/>
      <w:szCs w:val="32"/>
      <w:lang w:val="en-US" w:eastAsia="zh-CN" w:bidi="ar-SA"/>
    </w:rPr>
  </w:style>
  <w:style w:type="character" w:customStyle="1" w:styleId="238">
    <w:name w:val="unnamed11"/>
    <w:autoRedefine/>
    <w:qFormat/>
    <w:uiPriority w:val="0"/>
    <w:rPr>
      <w:sz w:val="20"/>
      <w:szCs w:val="20"/>
    </w:rPr>
  </w:style>
  <w:style w:type="character" w:customStyle="1" w:styleId="239">
    <w:name w:val="正文文本 Char2"/>
    <w:autoRedefine/>
    <w:semiHidden/>
    <w:qFormat/>
    <w:uiPriority w:val="99"/>
    <w:rPr>
      <w:rFonts w:ascii="Times New Roman" w:hAnsi="Times New Roman" w:eastAsia="宋体" w:cs="Times New Roman"/>
      <w:snapToGrid w:val="0"/>
      <w:kern w:val="0"/>
      <w:szCs w:val="24"/>
    </w:rPr>
  </w:style>
  <w:style w:type="character" w:customStyle="1" w:styleId="240">
    <w:name w:val="标书正文格式 Char"/>
    <w:autoRedefine/>
    <w:qFormat/>
    <w:uiPriority w:val="0"/>
    <w:rPr>
      <w:rFonts w:eastAsia="楷体_GB2312"/>
      <w:kern w:val="2"/>
      <w:sz w:val="24"/>
      <w:szCs w:val="24"/>
      <w:lang w:bidi="ar-SA"/>
    </w:rPr>
  </w:style>
  <w:style w:type="character" w:customStyle="1" w:styleId="241">
    <w:name w:val="Char Char11"/>
    <w:autoRedefine/>
    <w:qFormat/>
    <w:locked/>
    <w:uiPriority w:val="0"/>
    <w:rPr>
      <w:rFonts w:ascii="宋体" w:hAnsi="宋体" w:eastAsia="宋体"/>
      <w:b/>
      <w:kern w:val="2"/>
      <w:sz w:val="24"/>
      <w:szCs w:val="24"/>
      <w:lang w:val="en-US" w:eastAsia="zh-CN" w:bidi="ar-SA"/>
    </w:rPr>
  </w:style>
  <w:style w:type="character" w:customStyle="1" w:styleId="242">
    <w:name w:val="ca-131"/>
    <w:autoRedefine/>
    <w:qFormat/>
    <w:uiPriority w:val="0"/>
    <w:rPr>
      <w:rFonts w:hint="eastAsia" w:ascii="仿宋_GB2312" w:eastAsia="仿宋_GB2312"/>
      <w:b/>
      <w:bCs/>
      <w:color w:val="000000"/>
      <w:spacing w:val="-20"/>
      <w:sz w:val="24"/>
      <w:szCs w:val="24"/>
    </w:rPr>
  </w:style>
  <w:style w:type="character" w:customStyle="1" w:styleId="243">
    <w:name w:val="tw4winMark"/>
    <w:autoRedefine/>
    <w:qFormat/>
    <w:uiPriority w:val="0"/>
    <w:rPr>
      <w:rFonts w:ascii="Courier New" w:hAnsi="Courier New" w:cs="Courier New"/>
      <w:vanish/>
      <w:color w:val="800080"/>
      <w:sz w:val="24"/>
      <w:szCs w:val="24"/>
      <w:vertAlign w:val="subscript"/>
    </w:rPr>
  </w:style>
  <w:style w:type="character" w:customStyle="1" w:styleId="244">
    <w:name w:val="正文样式 Char"/>
    <w:link w:val="245"/>
    <w:autoRedefine/>
    <w:qFormat/>
    <w:uiPriority w:val="0"/>
    <w:rPr>
      <w:rFonts w:ascii="Calibri" w:hAnsi="Calibri"/>
      <w:sz w:val="24"/>
      <w:szCs w:val="24"/>
    </w:rPr>
  </w:style>
  <w:style w:type="paragraph" w:customStyle="1" w:styleId="245">
    <w:name w:val="正文样式"/>
    <w:basedOn w:val="1"/>
    <w:link w:val="244"/>
    <w:autoRedefine/>
    <w:qFormat/>
    <w:uiPriority w:val="0"/>
    <w:pPr>
      <w:adjustRightInd/>
      <w:spacing w:line="360" w:lineRule="auto"/>
      <w:ind w:firstLine="480" w:firstLineChars="200"/>
    </w:pPr>
    <w:rPr>
      <w:kern w:val="0"/>
      <w:sz w:val="24"/>
    </w:rPr>
  </w:style>
  <w:style w:type="character" w:customStyle="1" w:styleId="246">
    <w:name w:val="表正文 Char3"/>
    <w:autoRedefine/>
    <w:qFormat/>
    <w:uiPriority w:val="0"/>
    <w:rPr>
      <w:rFonts w:eastAsia="宋体"/>
    </w:rPr>
  </w:style>
  <w:style w:type="character" w:customStyle="1" w:styleId="247">
    <w:name w:val="H5 Char"/>
    <w:autoRedefine/>
    <w:qFormat/>
    <w:uiPriority w:val="0"/>
    <w:rPr>
      <w:b/>
      <w:bCs/>
      <w:kern w:val="2"/>
      <w:sz w:val="28"/>
      <w:szCs w:val="28"/>
    </w:rPr>
  </w:style>
  <w:style w:type="character" w:customStyle="1" w:styleId="248">
    <w:name w:val="Char Char3"/>
    <w:autoRedefine/>
    <w:qFormat/>
    <w:uiPriority w:val="0"/>
    <w:rPr>
      <w:rFonts w:eastAsia="宋体"/>
      <w:kern w:val="2"/>
      <w:sz w:val="21"/>
      <w:szCs w:val="24"/>
      <w:lang w:val="en-US" w:eastAsia="zh-CN" w:bidi="ar-SA"/>
    </w:rPr>
  </w:style>
  <w:style w:type="character" w:customStyle="1" w:styleId="249">
    <w:name w:val="正文 编号 Char"/>
    <w:autoRedefine/>
    <w:qFormat/>
    <w:uiPriority w:val="0"/>
    <w:rPr>
      <w:rFonts w:ascii="仿宋_GB2312" w:hAnsi="仿宋_GB2312" w:eastAsia="仿宋_GB2312"/>
      <w:kern w:val="2"/>
      <w:sz w:val="24"/>
      <w:lang w:bidi="ar-SA"/>
    </w:rPr>
  </w:style>
  <w:style w:type="character" w:customStyle="1" w:styleId="250">
    <w:name w:val="question-title2"/>
    <w:autoRedefine/>
    <w:qFormat/>
    <w:uiPriority w:val="6"/>
    <w:rPr>
      <w:rFonts w:ascii="Arial" w:hAnsi="Arial" w:eastAsia="黑体" w:cs="Arial"/>
      <w:snapToGrid w:val="0"/>
      <w:kern w:val="0"/>
      <w:szCs w:val="21"/>
    </w:rPr>
  </w:style>
  <w:style w:type="character" w:customStyle="1" w:styleId="251">
    <w:name w:val="gf正文1 Char Char"/>
    <w:link w:val="252"/>
    <w:autoRedefine/>
    <w:qFormat/>
    <w:uiPriority w:val="0"/>
    <w:rPr>
      <w:rFonts w:ascii="宋体" w:hAnsi="宋体" w:cs="宋体"/>
      <w:kern w:val="2"/>
      <w:sz w:val="24"/>
      <w:szCs w:val="24"/>
    </w:rPr>
  </w:style>
  <w:style w:type="paragraph" w:customStyle="1" w:styleId="252">
    <w:name w:val="gf正文1"/>
    <w:basedOn w:val="1"/>
    <w:link w:val="251"/>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autoRedefine/>
    <w:qFormat/>
    <w:uiPriority w:val="6"/>
    <w:rPr>
      <w:rFonts w:ascii="宋体" w:hAnsi="宋体"/>
      <w:kern w:val="1"/>
      <w:sz w:val="21"/>
    </w:rPr>
  </w:style>
  <w:style w:type="character" w:customStyle="1" w:styleId="254">
    <w:name w:val="正文缩进 Char3"/>
    <w:autoRedefine/>
    <w:qFormat/>
    <w:uiPriority w:val="0"/>
    <w:rPr>
      <w:rFonts w:ascii="宋体" w:eastAsia="宋体"/>
      <w:snapToGrid w:val="0"/>
      <w:color w:val="000000"/>
      <w:kern w:val="28"/>
      <w:sz w:val="28"/>
      <w:lang w:val="en-US" w:eastAsia="zh-CN" w:bidi="ar-SA"/>
    </w:rPr>
  </w:style>
  <w:style w:type="character" w:customStyle="1" w:styleId="255">
    <w:name w:val="列出段落 Char1"/>
    <w:link w:val="256"/>
    <w:autoRedefine/>
    <w:qFormat/>
    <w:uiPriority w:val="0"/>
    <w:rPr>
      <w:rFonts w:ascii="Calibri" w:hAnsi="Calibri"/>
      <w:sz w:val="24"/>
      <w:lang w:eastAsia="en-US"/>
    </w:rPr>
  </w:style>
  <w:style w:type="paragraph" w:customStyle="1" w:styleId="256">
    <w:name w:val="列表1"/>
    <w:basedOn w:val="1"/>
    <w:next w:val="257"/>
    <w:link w:val="255"/>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57">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58">
    <w:name w:val="Char Char8"/>
    <w:autoRedefine/>
    <w:qFormat/>
    <w:uiPriority w:val="0"/>
    <w:rPr>
      <w:rFonts w:eastAsia="宋体"/>
      <w:b/>
      <w:sz w:val="24"/>
      <w:lang w:val="en-GB" w:eastAsia="zh-CN"/>
    </w:rPr>
  </w:style>
  <w:style w:type="character" w:customStyle="1" w:styleId="259">
    <w:name w:val="Normal Indent Char Char"/>
    <w:autoRedefine/>
    <w:qFormat/>
    <w:uiPriority w:val="0"/>
    <w:rPr>
      <w:rFonts w:eastAsia="宋体"/>
      <w:kern w:val="2"/>
      <w:sz w:val="21"/>
      <w:lang w:val="en-US" w:eastAsia="zh-CN" w:bidi="ar-SA"/>
    </w:rPr>
  </w:style>
  <w:style w:type="character" w:customStyle="1" w:styleId="260">
    <w:name w:val="列表段落 字符"/>
    <w:autoRedefine/>
    <w:qFormat/>
    <w:uiPriority w:val="99"/>
  </w:style>
  <w:style w:type="character" w:customStyle="1" w:styleId="261">
    <w:name w:val="Ò³Ã¼ Char Char1"/>
    <w:autoRedefine/>
    <w:qFormat/>
    <w:uiPriority w:val="0"/>
    <w:rPr>
      <w:rFonts w:eastAsia="宋体"/>
      <w:kern w:val="2"/>
      <w:sz w:val="18"/>
      <w:szCs w:val="18"/>
      <w:lang w:val="en-US" w:eastAsia="zh-CN" w:bidi="ar-SA"/>
    </w:rPr>
  </w:style>
  <w:style w:type="character" w:customStyle="1" w:styleId="262">
    <w:name w:val="方案正文 Char"/>
    <w:autoRedefine/>
    <w:qFormat/>
    <w:uiPriority w:val="0"/>
    <w:rPr>
      <w:rFonts w:ascii="仿宋_GB2312" w:eastAsia="仿宋_GB2312"/>
      <w:b/>
      <w:color w:val="000000"/>
      <w:kern w:val="2"/>
      <w:sz w:val="24"/>
      <w:lang w:val="en-US" w:eastAsia="zh-CN" w:bidi="ar-SA"/>
    </w:rPr>
  </w:style>
  <w:style w:type="character" w:customStyle="1" w:styleId="263">
    <w:name w:val="Char Char30"/>
    <w:autoRedefine/>
    <w:qFormat/>
    <w:uiPriority w:val="6"/>
    <w:rPr>
      <w:rFonts w:ascii="Arial" w:hAnsi="Arial" w:eastAsia="黑体"/>
      <w:kern w:val="1"/>
      <w:sz w:val="21"/>
      <w:szCs w:val="21"/>
    </w:rPr>
  </w:style>
  <w:style w:type="character" w:customStyle="1" w:styleId="264">
    <w:name w:val="正文文本缩进 Char3"/>
    <w:link w:val="2"/>
    <w:autoRedefine/>
    <w:qFormat/>
    <w:uiPriority w:val="0"/>
    <w:rPr>
      <w:rFonts w:ascii="宋体" w:hAnsi="宋体"/>
      <w:kern w:val="2"/>
      <w:sz w:val="24"/>
      <w:szCs w:val="24"/>
    </w:rPr>
  </w:style>
  <w:style w:type="character" w:customStyle="1" w:styleId="265">
    <w:name w:val="font01"/>
    <w:autoRedefine/>
    <w:qFormat/>
    <w:uiPriority w:val="0"/>
    <w:rPr>
      <w:rFonts w:hint="eastAsia" w:ascii="微软雅黑" w:hAnsi="微软雅黑" w:eastAsia="微软雅黑" w:cs="微软雅黑"/>
      <w:color w:val="000000"/>
      <w:sz w:val="20"/>
      <w:szCs w:val="20"/>
      <w:u w:val="none"/>
    </w:rPr>
  </w:style>
  <w:style w:type="character" w:customStyle="1" w:styleId="266">
    <w:name w:val="Char Char20"/>
    <w:autoRedefine/>
    <w:qFormat/>
    <w:uiPriority w:val="6"/>
    <w:rPr>
      <w:kern w:val="1"/>
      <w:sz w:val="24"/>
    </w:rPr>
  </w:style>
  <w:style w:type="character" w:customStyle="1" w:styleId="267">
    <w:name w:val="tw4winExternal"/>
    <w:autoRedefine/>
    <w:qFormat/>
    <w:uiPriority w:val="0"/>
    <w:rPr>
      <w:rFonts w:ascii="Courier New" w:hAnsi="Courier New" w:cs="Courier New"/>
      <w:color w:val="808080"/>
      <w:lang w:val="en-US" w:eastAsia="zh-CN"/>
    </w:rPr>
  </w:style>
  <w:style w:type="character" w:customStyle="1" w:styleId="268">
    <w:name w:val="标题 4 Char1"/>
    <w:autoRedefine/>
    <w:qFormat/>
    <w:uiPriority w:val="9"/>
    <w:rPr>
      <w:rFonts w:ascii="Cambria" w:hAnsi="Cambria" w:eastAsia="宋体" w:cs="Times New Roman"/>
      <w:b/>
      <w:bCs/>
      <w:kern w:val="2"/>
      <w:sz w:val="28"/>
      <w:szCs w:val="28"/>
    </w:rPr>
  </w:style>
  <w:style w:type="character" w:customStyle="1" w:styleId="269">
    <w:name w:val="批注文字 Char2"/>
    <w:autoRedefine/>
    <w:qFormat/>
    <w:uiPriority w:val="99"/>
    <w:rPr>
      <w:rFonts w:ascii="Times New Roman" w:hAnsi="Times New Roman" w:eastAsia="宋体" w:cs="Times New Roman"/>
      <w:snapToGrid w:val="0"/>
      <w:kern w:val="0"/>
      <w:szCs w:val="24"/>
    </w:rPr>
  </w:style>
  <w:style w:type="character" w:customStyle="1" w:styleId="270">
    <w:name w:val="正文文本 2 Char"/>
    <w:autoRedefine/>
    <w:qFormat/>
    <w:uiPriority w:val="0"/>
    <w:rPr>
      <w:rFonts w:eastAsia="宋体"/>
      <w:kern w:val="2"/>
      <w:sz w:val="21"/>
      <w:szCs w:val="24"/>
      <w:lang w:val="en-US" w:eastAsia="zh-CN" w:bidi="ar-SA"/>
    </w:rPr>
  </w:style>
  <w:style w:type="character" w:customStyle="1" w:styleId="271">
    <w:name w:val="Ò³Ã¼ Char Char"/>
    <w:autoRedefine/>
    <w:qFormat/>
    <w:uiPriority w:val="0"/>
    <w:rPr>
      <w:rFonts w:eastAsia="宋体"/>
      <w:kern w:val="2"/>
      <w:sz w:val="18"/>
      <w:lang w:val="en-US" w:eastAsia="zh-CN" w:bidi="ar-SA"/>
    </w:rPr>
  </w:style>
  <w:style w:type="character" w:customStyle="1" w:styleId="272">
    <w:name w:val="message1"/>
    <w:autoRedefine/>
    <w:qFormat/>
    <w:uiPriority w:val="0"/>
    <w:rPr>
      <w:rFonts w:hint="default" w:ascii="Tahoma" w:hAnsi="Tahoma" w:cs="Tahoma"/>
      <w:sz w:val="18"/>
      <w:szCs w:val="18"/>
    </w:rPr>
  </w:style>
  <w:style w:type="character" w:customStyle="1" w:styleId="273">
    <w:name w:val="Char Char23"/>
    <w:autoRedefine/>
    <w:qFormat/>
    <w:uiPriority w:val="6"/>
    <w:rPr>
      <w:color w:val="0000FF"/>
      <w:sz w:val="21"/>
    </w:rPr>
  </w:style>
  <w:style w:type="character" w:customStyle="1" w:styleId="274">
    <w:name w:val="批注框文本 字符"/>
    <w:autoRedefine/>
    <w:qFormat/>
    <w:uiPriority w:val="0"/>
    <w:rPr>
      <w:rFonts w:ascii="Arial" w:hAnsi="Arial" w:eastAsia="黑体" w:cs="Arial"/>
      <w:snapToGrid w:val="0"/>
      <w:kern w:val="0"/>
      <w:sz w:val="18"/>
      <w:szCs w:val="18"/>
    </w:rPr>
  </w:style>
  <w:style w:type="character" w:customStyle="1" w:styleId="275">
    <w:name w:val="纯文本 Char2"/>
    <w:autoRedefine/>
    <w:semiHidden/>
    <w:qFormat/>
    <w:uiPriority w:val="99"/>
    <w:rPr>
      <w:rFonts w:ascii="宋体" w:hAnsi="Courier New" w:eastAsia="宋体" w:cs="Courier New"/>
    </w:rPr>
  </w:style>
  <w:style w:type="character" w:customStyle="1" w:styleId="276">
    <w:name w:val="Char Char25"/>
    <w:autoRedefine/>
    <w:qFormat/>
    <w:uiPriority w:val="6"/>
    <w:rPr>
      <w:rFonts w:ascii="宋体" w:hAnsi="宋体"/>
      <w:kern w:val="1"/>
      <w:sz w:val="24"/>
      <w:lang w:val="zh-CN"/>
    </w:rPr>
  </w:style>
  <w:style w:type="character" w:customStyle="1" w:styleId="277">
    <w:name w:val="Char Char411"/>
    <w:autoRedefine/>
    <w:qFormat/>
    <w:uiPriority w:val="0"/>
    <w:rPr>
      <w:rFonts w:eastAsia="宋体"/>
      <w:b/>
      <w:sz w:val="24"/>
      <w:lang w:val="en-GB" w:eastAsia="zh-CN" w:bidi="ar-SA"/>
    </w:rPr>
  </w:style>
  <w:style w:type="character" w:customStyle="1" w:styleId="278">
    <w:name w:val="Heading 7 Char"/>
    <w:autoRedefine/>
    <w:qFormat/>
    <w:locked/>
    <w:uiPriority w:val="0"/>
    <w:rPr>
      <w:rFonts w:ascii="宋体" w:hAnsi="宋体" w:eastAsia="宋体"/>
      <w:b/>
      <w:bCs/>
      <w:kern w:val="2"/>
      <w:sz w:val="24"/>
      <w:szCs w:val="24"/>
      <w:lang w:val="en-US" w:eastAsia="zh-CN" w:bidi="ar-SA"/>
    </w:rPr>
  </w:style>
  <w:style w:type="character" w:customStyle="1" w:styleId="279">
    <w:name w:val="此正文 Char"/>
    <w:link w:val="280"/>
    <w:autoRedefine/>
    <w:qFormat/>
    <w:uiPriority w:val="0"/>
    <w:rPr>
      <w:kern w:val="2"/>
      <w:sz w:val="24"/>
      <w:szCs w:val="24"/>
    </w:rPr>
  </w:style>
  <w:style w:type="paragraph" w:customStyle="1" w:styleId="280">
    <w:name w:val="此正文"/>
    <w:basedOn w:val="1"/>
    <w:link w:val="279"/>
    <w:autoRedefine/>
    <w:qFormat/>
    <w:uiPriority w:val="0"/>
    <w:pPr>
      <w:adjustRightInd/>
      <w:spacing w:line="360" w:lineRule="auto"/>
      <w:ind w:firstLine="200" w:firstLineChars="200"/>
    </w:pPr>
    <w:rPr>
      <w:sz w:val="24"/>
    </w:rPr>
  </w:style>
  <w:style w:type="character" w:customStyle="1" w:styleId="281">
    <w:name w:val="Char Char2"/>
    <w:autoRedefine/>
    <w:qFormat/>
    <w:uiPriority w:val="0"/>
    <w:rPr>
      <w:rFonts w:eastAsia="宋体"/>
      <w:b/>
      <w:bCs/>
      <w:kern w:val="2"/>
      <w:sz w:val="21"/>
      <w:szCs w:val="24"/>
      <w:lang w:val="en-US" w:eastAsia="zh-CN" w:bidi="ar-SA"/>
    </w:rPr>
  </w:style>
  <w:style w:type="character" w:customStyle="1" w:styleId="282">
    <w:name w:val="标题 1 Char"/>
    <w:link w:val="3"/>
    <w:autoRedefine/>
    <w:qFormat/>
    <w:uiPriority w:val="9"/>
    <w:rPr>
      <w:b/>
      <w:bCs/>
      <w:kern w:val="44"/>
      <w:sz w:val="44"/>
      <w:szCs w:val="44"/>
    </w:rPr>
  </w:style>
  <w:style w:type="character" w:customStyle="1" w:styleId="283">
    <w:name w:val="Footer-Even Char1"/>
    <w:autoRedefine/>
    <w:qFormat/>
    <w:uiPriority w:val="0"/>
    <w:rPr>
      <w:rFonts w:eastAsia="宋体"/>
      <w:kern w:val="2"/>
      <w:sz w:val="18"/>
      <w:szCs w:val="18"/>
      <w:lang w:val="en-US" w:eastAsia="zh-CN" w:bidi="ar-SA"/>
    </w:rPr>
  </w:style>
  <w:style w:type="character" w:customStyle="1" w:styleId="284">
    <w:name w:val="Char Char29"/>
    <w:autoRedefine/>
    <w:qFormat/>
    <w:uiPriority w:val="6"/>
    <w:rPr>
      <w:rFonts w:ascii="Arial" w:hAnsi="Arial" w:eastAsia="微软雅黑"/>
      <w:b/>
      <w:kern w:val="1"/>
      <w:sz w:val="44"/>
      <w:szCs w:val="32"/>
      <w:lang w:val="en-US" w:eastAsia="zh-CN" w:bidi="ar-SA"/>
    </w:rPr>
  </w:style>
  <w:style w:type="character" w:customStyle="1" w:styleId="285">
    <w:name w:val="标题 Char2"/>
    <w:link w:val="60"/>
    <w:autoRedefine/>
    <w:qFormat/>
    <w:uiPriority w:val="10"/>
    <w:rPr>
      <w:b/>
      <w:sz w:val="24"/>
      <w:lang w:val="en-GB"/>
    </w:rPr>
  </w:style>
  <w:style w:type="character" w:customStyle="1" w:styleId="286">
    <w:name w:val="font81"/>
    <w:autoRedefine/>
    <w:qFormat/>
    <w:uiPriority w:val="0"/>
    <w:rPr>
      <w:rFonts w:ascii="微软雅黑" w:hAnsi="微软雅黑" w:eastAsia="微软雅黑" w:cs="微软雅黑"/>
      <w:color w:val="000000"/>
      <w:sz w:val="20"/>
      <w:szCs w:val="20"/>
      <w:u w:val="none"/>
    </w:rPr>
  </w:style>
  <w:style w:type="character" w:customStyle="1" w:styleId="287">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88">
    <w:name w:val="t21"/>
    <w:autoRedefine/>
    <w:qFormat/>
    <w:uiPriority w:val="0"/>
    <w:rPr>
      <w:rFonts w:ascii="仿宋_GB2312" w:eastAsia="微软雅黑"/>
      <w:b/>
      <w:kern w:val="2"/>
      <w:sz w:val="23"/>
      <w:szCs w:val="23"/>
      <w:lang w:val="en-US" w:eastAsia="zh-CN" w:bidi="ar-SA"/>
    </w:rPr>
  </w:style>
  <w:style w:type="character" w:customStyle="1" w:styleId="289">
    <w:name w:val="样式8 Char"/>
    <w:autoRedefine/>
    <w:qFormat/>
    <w:uiPriority w:val="0"/>
    <w:rPr>
      <w:rFonts w:ascii="仿宋_GB2312" w:hAnsi="宋体" w:eastAsia="仿宋_GB2312"/>
      <w:b/>
      <w:bCs/>
      <w:kern w:val="2"/>
      <w:sz w:val="24"/>
      <w:szCs w:val="24"/>
    </w:rPr>
  </w:style>
  <w:style w:type="character" w:customStyle="1" w:styleId="290">
    <w:name w:val="表格 Char Char"/>
    <w:autoRedefine/>
    <w:qFormat/>
    <w:uiPriority w:val="0"/>
    <w:rPr>
      <w:rFonts w:ascii="宋体" w:hAnsi="宋体" w:eastAsia="宋体"/>
      <w:lang w:bidi="ar-SA"/>
    </w:rPr>
  </w:style>
  <w:style w:type="character" w:customStyle="1" w:styleId="291">
    <w:name w:val="正文文本 字符1"/>
    <w:autoRedefine/>
    <w:qFormat/>
    <w:uiPriority w:val="0"/>
    <w:rPr>
      <w:rFonts w:ascii="Calibri" w:hAnsi="Calibri" w:eastAsia="黑体" w:cs="Arial"/>
      <w:snapToGrid w:val="0"/>
      <w:kern w:val="2"/>
      <w:sz w:val="28"/>
      <w:szCs w:val="21"/>
    </w:rPr>
  </w:style>
  <w:style w:type="character" w:customStyle="1" w:styleId="292">
    <w:name w:val="标题 5 Char"/>
    <w:link w:val="8"/>
    <w:autoRedefine/>
    <w:qFormat/>
    <w:uiPriority w:val="9"/>
    <w:rPr>
      <w:b/>
      <w:bCs/>
      <w:kern w:val="2"/>
      <w:sz w:val="28"/>
      <w:szCs w:val="28"/>
    </w:rPr>
  </w:style>
  <w:style w:type="character" w:customStyle="1" w:styleId="293">
    <w:name w:val="标题 6 Char1"/>
    <w:autoRedefine/>
    <w:qFormat/>
    <w:uiPriority w:val="0"/>
    <w:rPr>
      <w:rFonts w:ascii="Arial" w:hAnsi="Arial" w:eastAsia="黑体" w:cs="Times New Roman"/>
      <w:b/>
      <w:sz w:val="24"/>
      <w:szCs w:val="20"/>
      <w:lang w:bidi="ar-SA"/>
    </w:rPr>
  </w:style>
  <w:style w:type="character" w:customStyle="1" w:styleId="294">
    <w:name w:val="带编号样式 Char"/>
    <w:autoRedefine/>
    <w:qFormat/>
    <w:uiPriority w:val="0"/>
    <w:rPr>
      <w:rFonts w:ascii="仿宋_GB2312" w:eastAsia="仿宋_GB2312"/>
      <w:color w:val="000000"/>
      <w:sz w:val="24"/>
      <w:lang w:bidi="ar-SA"/>
    </w:rPr>
  </w:style>
  <w:style w:type="character" w:customStyle="1" w:styleId="295">
    <w:name w:val="unnamed31"/>
    <w:autoRedefine/>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autoRedefine/>
    <w:qFormat/>
    <w:uiPriority w:val="0"/>
    <w:rPr>
      <w:rFonts w:ascii="宋体" w:eastAsia="宋体"/>
      <w:kern w:val="2"/>
      <w:sz w:val="24"/>
      <w:szCs w:val="24"/>
      <w:lang w:val="zh-CN" w:bidi="ar-SA"/>
    </w:rPr>
  </w:style>
  <w:style w:type="character" w:customStyle="1" w:styleId="297">
    <w:name w:val="称呼 Char"/>
    <w:link w:val="21"/>
    <w:autoRedefine/>
    <w:qFormat/>
    <w:uiPriority w:val="0"/>
    <w:rPr>
      <w:rFonts w:ascii="仿宋_GB2312" w:eastAsia="仿宋_GB2312"/>
      <w:kern w:val="2"/>
      <w:sz w:val="28"/>
    </w:rPr>
  </w:style>
  <w:style w:type="character" w:customStyle="1" w:styleId="298">
    <w:name w:val="文本正文 Char Char"/>
    <w:autoRedefine/>
    <w:qFormat/>
    <w:locked/>
    <w:uiPriority w:val="0"/>
    <w:rPr>
      <w:sz w:val="24"/>
      <w:lang w:bidi="ar-SA"/>
    </w:rPr>
  </w:style>
  <w:style w:type="character" w:customStyle="1" w:styleId="299">
    <w:name w:val="正文缩进 字符"/>
    <w:autoRedefine/>
    <w:qFormat/>
    <w:uiPriority w:val="0"/>
    <w:rPr>
      <w:rFonts w:ascii="宋体" w:eastAsia="宋体"/>
      <w:snapToGrid w:val="0"/>
      <w:color w:val="000000"/>
      <w:kern w:val="28"/>
      <w:sz w:val="28"/>
      <w:lang w:val="en-US" w:eastAsia="zh-CN" w:bidi="ar-SA"/>
    </w:rPr>
  </w:style>
  <w:style w:type="character" w:customStyle="1" w:styleId="300">
    <w:name w:val="HTML 预设格式 Char"/>
    <w:link w:val="58"/>
    <w:autoRedefine/>
    <w:qFormat/>
    <w:uiPriority w:val="0"/>
    <w:rPr>
      <w:rFonts w:ascii="黑体" w:hAnsi="Courier New" w:eastAsia="黑体"/>
    </w:rPr>
  </w:style>
  <w:style w:type="character" w:customStyle="1" w:styleId="301">
    <w:name w:val="正文文本 2 Char1"/>
    <w:link w:val="57"/>
    <w:autoRedefine/>
    <w:qFormat/>
    <w:uiPriority w:val="0"/>
    <w:rPr>
      <w:kern w:val="2"/>
      <w:sz w:val="21"/>
      <w:szCs w:val="24"/>
    </w:rPr>
  </w:style>
  <w:style w:type="character" w:customStyle="1" w:styleId="302">
    <w:name w:val="样式 样式 标题 4h4H4Fab-4T5Ref Heading 1rh1Heading sqlsect 1.2.3.... +... Char"/>
    <w:link w:val="303"/>
    <w:autoRedefine/>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autoRedefine/>
    <w:qFormat/>
    <w:uiPriority w:val="0"/>
    <w:pPr>
      <w:tabs>
        <w:tab w:val="left" w:pos="2356"/>
      </w:tabs>
    </w:pPr>
  </w:style>
  <w:style w:type="paragraph" w:customStyle="1" w:styleId="304">
    <w:name w:val="样式 标题 4h4H4Fab-4T5Ref Heading 1rh1Heading sqlsect 1.2.3...."/>
    <w:basedOn w:val="7"/>
    <w:link w:val="412"/>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autoRedefine/>
    <w:qFormat/>
    <w:uiPriority w:val="0"/>
    <w:rPr>
      <w:rFonts w:ascii="宋体" w:eastAsia="宋体"/>
      <w:snapToGrid w:val="0"/>
      <w:color w:val="000000"/>
      <w:kern w:val="28"/>
      <w:sz w:val="28"/>
      <w:lang w:val="en-US" w:eastAsia="zh-CN" w:bidi="ar-SA"/>
    </w:rPr>
  </w:style>
  <w:style w:type="character" w:customStyle="1" w:styleId="306">
    <w:name w:val="标题 7 Char"/>
    <w:link w:val="10"/>
    <w:autoRedefine/>
    <w:qFormat/>
    <w:uiPriority w:val="0"/>
    <w:rPr>
      <w:b/>
      <w:bCs/>
      <w:kern w:val="2"/>
      <w:sz w:val="24"/>
      <w:szCs w:val="24"/>
    </w:rPr>
  </w:style>
  <w:style w:type="character" w:customStyle="1" w:styleId="307">
    <w:name w:val="正文文本缩进 2 Char"/>
    <w:link w:val="37"/>
    <w:autoRedefine/>
    <w:qFormat/>
    <w:uiPriority w:val="0"/>
    <w:rPr>
      <w:rFonts w:ascii="宋体"/>
      <w:sz w:val="28"/>
    </w:rPr>
  </w:style>
  <w:style w:type="character" w:customStyle="1" w:styleId="308">
    <w:name w:val="Char Char5"/>
    <w:autoRedefine/>
    <w:qFormat/>
    <w:uiPriority w:val="0"/>
    <w:rPr>
      <w:rFonts w:ascii="宋体" w:hAnsi="Courier New" w:eastAsia="宋体"/>
      <w:kern w:val="2"/>
      <w:sz w:val="21"/>
      <w:lang w:val="en-US" w:eastAsia="zh-CN"/>
    </w:rPr>
  </w:style>
  <w:style w:type="character" w:customStyle="1" w:styleId="309">
    <w:name w:val="脚注文本 Char"/>
    <w:link w:val="51"/>
    <w:autoRedefine/>
    <w:qFormat/>
    <w:uiPriority w:val="0"/>
    <w:rPr>
      <w:color w:val="0000FF"/>
      <w:sz w:val="21"/>
    </w:rPr>
  </w:style>
  <w:style w:type="character" w:customStyle="1" w:styleId="310">
    <w:name w:val="称呼 Char1"/>
    <w:autoRedefine/>
    <w:qFormat/>
    <w:uiPriority w:val="0"/>
    <w:rPr>
      <w:rFonts w:ascii="Times New Roman" w:hAnsi="Times New Roman" w:eastAsia="宋体" w:cs="Times New Roman"/>
      <w:szCs w:val="24"/>
    </w:rPr>
  </w:style>
  <w:style w:type="character" w:customStyle="1" w:styleId="311">
    <w:name w:val="正文1 Char"/>
    <w:autoRedefine/>
    <w:qFormat/>
    <w:uiPriority w:val="0"/>
    <w:rPr>
      <w:rFonts w:ascii="宋体" w:eastAsia="宋体"/>
      <w:snapToGrid w:val="0"/>
      <w:color w:val="000000"/>
      <w:kern w:val="28"/>
      <w:sz w:val="28"/>
      <w:lang w:val="en-US" w:eastAsia="zh-CN" w:bidi="ar-SA"/>
    </w:rPr>
  </w:style>
  <w:style w:type="character" w:customStyle="1" w:styleId="312">
    <w:name w:val="正文缩进 Char1"/>
    <w:autoRedefine/>
    <w:qFormat/>
    <w:uiPriority w:val="0"/>
    <w:rPr>
      <w:rFonts w:ascii="宋体" w:eastAsia="宋体"/>
      <w:snapToGrid w:val="0"/>
      <w:color w:val="000000"/>
      <w:kern w:val="28"/>
      <w:sz w:val="28"/>
      <w:lang w:val="en-US" w:eastAsia="zh-CN" w:bidi="ar-SA"/>
    </w:rPr>
  </w:style>
  <w:style w:type="character" w:customStyle="1" w:styleId="313">
    <w:name w:val="font21"/>
    <w:autoRedefine/>
    <w:qFormat/>
    <w:uiPriority w:val="0"/>
    <w:rPr>
      <w:rFonts w:hint="eastAsia" w:ascii="宋体" w:hAnsi="宋体" w:eastAsia="宋体"/>
      <w:kern w:val="2"/>
      <w:sz w:val="28"/>
      <w:szCs w:val="28"/>
      <w:lang w:val="en-US" w:eastAsia="zh-CN" w:bidi="ar-SA"/>
    </w:rPr>
  </w:style>
  <w:style w:type="character" w:customStyle="1" w:styleId="314">
    <w:name w:val="Char Char26"/>
    <w:autoRedefine/>
    <w:qFormat/>
    <w:uiPriority w:val="6"/>
    <w:rPr>
      <w:kern w:val="1"/>
      <w:sz w:val="21"/>
      <w:szCs w:val="24"/>
    </w:rPr>
  </w:style>
  <w:style w:type="character" w:customStyle="1" w:styleId="315">
    <w:name w:val="Item List Char"/>
    <w:link w:val="316"/>
    <w:autoRedefine/>
    <w:qFormat/>
    <w:uiPriority w:val="0"/>
    <w:rPr>
      <w:rFonts w:ascii="Arial"/>
      <w:bCs/>
      <w:sz w:val="21"/>
      <w:szCs w:val="21"/>
      <w:lang w:val="en-US" w:eastAsia="zh-CN" w:bidi="ar-SA"/>
    </w:rPr>
  </w:style>
  <w:style w:type="paragraph" w:customStyle="1" w:styleId="316">
    <w:name w:val="Item List"/>
    <w:link w:val="315"/>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autoRedefine/>
    <w:qFormat/>
    <w:uiPriority w:val="0"/>
    <w:rPr>
      <w:rFonts w:ascii="Times New Roman" w:hAnsi="Times New Roman" w:eastAsia="宋体" w:cs="Times New Roman"/>
      <w:sz w:val="18"/>
      <w:szCs w:val="18"/>
    </w:rPr>
  </w:style>
  <w:style w:type="character" w:customStyle="1" w:styleId="318">
    <w:name w:val="纯文本 Char1"/>
    <w:link w:val="319"/>
    <w:autoRedefine/>
    <w:qFormat/>
    <w:uiPriority w:val="0"/>
    <w:rPr>
      <w:rFonts w:ascii="宋体" w:hAnsi="Courier New"/>
    </w:rPr>
  </w:style>
  <w:style w:type="paragraph" w:customStyle="1" w:styleId="319">
    <w:name w:val="纯文本1"/>
    <w:basedOn w:val="1"/>
    <w:link w:val="318"/>
    <w:autoRedefine/>
    <w:qFormat/>
    <w:uiPriority w:val="0"/>
    <w:pPr>
      <w:adjustRightInd/>
    </w:pPr>
    <w:rPr>
      <w:rFonts w:ascii="宋体" w:hAnsi="Courier New"/>
      <w:kern w:val="0"/>
      <w:sz w:val="20"/>
      <w:szCs w:val="20"/>
    </w:rPr>
  </w:style>
  <w:style w:type="character" w:customStyle="1" w:styleId="320">
    <w:name w:val="正文首行缩进 Char"/>
    <w:link w:val="25"/>
    <w:autoRedefine/>
    <w:qFormat/>
    <w:uiPriority w:val="0"/>
    <w:rPr>
      <w:rFonts w:ascii="宋体"/>
      <w:kern w:val="2"/>
      <w:sz w:val="24"/>
      <w:lang w:val="zh-CN"/>
    </w:rPr>
  </w:style>
  <w:style w:type="character" w:customStyle="1" w:styleId="321">
    <w:name w:val="h3 Char"/>
    <w:autoRedefine/>
    <w:qFormat/>
    <w:uiPriority w:val="0"/>
    <w:rPr>
      <w:rFonts w:eastAsia="宋体"/>
      <w:b/>
      <w:kern w:val="2"/>
      <w:sz w:val="32"/>
      <w:lang w:val="en-US" w:eastAsia="zh-CN" w:bidi="ar-SA"/>
    </w:rPr>
  </w:style>
  <w:style w:type="character" w:customStyle="1" w:styleId="322">
    <w:name w:val="dandyren_title1"/>
    <w:autoRedefine/>
    <w:qFormat/>
    <w:uiPriority w:val="0"/>
    <w:rPr>
      <w:b/>
      <w:bCs/>
      <w:color w:val="FF6633"/>
      <w:sz w:val="18"/>
      <w:szCs w:val="18"/>
    </w:rPr>
  </w:style>
  <w:style w:type="character" w:customStyle="1" w:styleId="323">
    <w:name w:val="Char Char31"/>
    <w:autoRedefine/>
    <w:qFormat/>
    <w:uiPriority w:val="6"/>
    <w:rPr>
      <w:rFonts w:ascii="Arial" w:hAnsi="Arial" w:eastAsia="黑体"/>
      <w:kern w:val="1"/>
      <w:sz w:val="24"/>
      <w:szCs w:val="24"/>
    </w:rPr>
  </w:style>
  <w:style w:type="character" w:customStyle="1" w:styleId="324">
    <w:name w:val="h Char1"/>
    <w:autoRedefine/>
    <w:qFormat/>
    <w:uiPriority w:val="0"/>
    <w:rPr>
      <w:sz w:val="18"/>
      <w:szCs w:val="18"/>
    </w:rPr>
  </w:style>
  <w:style w:type="character" w:customStyle="1" w:styleId="325">
    <w:name w:val="solutionfonts"/>
    <w:autoRedefine/>
    <w:qFormat/>
    <w:uiPriority w:val="0"/>
  </w:style>
  <w:style w:type="character" w:customStyle="1" w:styleId="326">
    <w:name w:val="标题 4 Char2"/>
    <w:link w:val="7"/>
    <w:autoRedefine/>
    <w:qFormat/>
    <w:uiPriority w:val="9"/>
    <w:rPr>
      <w:rFonts w:ascii="Arial" w:hAnsi="Arial" w:eastAsia="黑体"/>
      <w:b/>
      <w:bCs/>
      <w:kern w:val="2"/>
      <w:sz w:val="28"/>
      <w:szCs w:val="28"/>
      <w:lang w:val="zh-CN"/>
    </w:rPr>
  </w:style>
  <w:style w:type="character" w:customStyle="1" w:styleId="327">
    <w:name w:val="首行缩进 Char"/>
    <w:autoRedefine/>
    <w:qFormat/>
    <w:uiPriority w:val="0"/>
    <w:rPr>
      <w:rFonts w:ascii="宋体" w:eastAsia="宋体"/>
      <w:kern w:val="2"/>
      <w:sz w:val="24"/>
      <w:lang w:val="en-US" w:eastAsia="zh-CN" w:bidi="ar-SA"/>
    </w:rPr>
  </w:style>
  <w:style w:type="character" w:customStyle="1" w:styleId="328">
    <w:name w:val="Char Char52"/>
    <w:autoRedefine/>
    <w:qFormat/>
    <w:uiPriority w:val="0"/>
    <w:rPr>
      <w:rFonts w:ascii="宋体" w:hAnsi="Courier New" w:eastAsia="宋体"/>
      <w:kern w:val="2"/>
      <w:sz w:val="21"/>
      <w:lang w:val="en-US" w:eastAsia="zh-CN"/>
    </w:rPr>
  </w:style>
  <w:style w:type="character" w:customStyle="1" w:styleId="329">
    <w:name w:val="正文文本 3 Char"/>
    <w:link w:val="22"/>
    <w:autoRedefine/>
    <w:qFormat/>
    <w:uiPriority w:val="0"/>
    <w:rPr>
      <w:kern w:val="2"/>
      <w:sz w:val="21"/>
    </w:rPr>
  </w:style>
  <w:style w:type="character" w:customStyle="1" w:styleId="330">
    <w:name w:val="font31"/>
    <w:autoRedefine/>
    <w:qFormat/>
    <w:uiPriority w:val="0"/>
    <w:rPr>
      <w:rFonts w:hint="eastAsia" w:ascii="仿宋" w:hAnsi="仿宋" w:eastAsia="仿宋" w:cs="仿宋"/>
      <w:color w:val="000000"/>
      <w:sz w:val="20"/>
      <w:szCs w:val="20"/>
      <w:u w:val="none"/>
    </w:rPr>
  </w:style>
  <w:style w:type="character" w:customStyle="1" w:styleId="331">
    <w:name w:val="正文说明 Char"/>
    <w:link w:val="332"/>
    <w:autoRedefine/>
    <w:qFormat/>
    <w:uiPriority w:val="0"/>
    <w:rPr>
      <w:sz w:val="24"/>
      <w:szCs w:val="24"/>
    </w:rPr>
  </w:style>
  <w:style w:type="paragraph" w:customStyle="1" w:styleId="332">
    <w:name w:val="正文说明"/>
    <w:basedOn w:val="1"/>
    <w:link w:val="331"/>
    <w:autoRedefine/>
    <w:qFormat/>
    <w:uiPriority w:val="0"/>
    <w:pPr>
      <w:adjustRightInd/>
      <w:spacing w:line="360" w:lineRule="auto"/>
    </w:pPr>
    <w:rPr>
      <w:kern w:val="0"/>
      <w:sz w:val="24"/>
    </w:rPr>
  </w:style>
  <w:style w:type="character" w:customStyle="1" w:styleId="333">
    <w:name w:val="脚注文本 Char1"/>
    <w:autoRedefine/>
    <w:qFormat/>
    <w:uiPriority w:val="0"/>
    <w:rPr>
      <w:rFonts w:ascii="Times New Roman" w:hAnsi="Times New Roman" w:eastAsia="宋体" w:cs="Times New Roman"/>
      <w:sz w:val="18"/>
      <w:szCs w:val="18"/>
    </w:rPr>
  </w:style>
  <w:style w:type="character" w:customStyle="1" w:styleId="334">
    <w:name w:val="Char Char1211"/>
    <w:autoRedefine/>
    <w:qFormat/>
    <w:uiPriority w:val="0"/>
    <w:rPr>
      <w:rFonts w:ascii="仿宋_GB2312" w:eastAsia="仿宋_GB2312"/>
      <w:b/>
      <w:bCs/>
      <w:kern w:val="2"/>
      <w:sz w:val="24"/>
      <w:szCs w:val="24"/>
      <w:lang w:val="zh-CN" w:eastAsia="zh-CN" w:bidi="ar-SA"/>
    </w:rPr>
  </w:style>
  <w:style w:type="character" w:customStyle="1" w:styleId="335">
    <w:name w:val="标题 Char"/>
    <w:autoRedefine/>
    <w:qFormat/>
    <w:uiPriority w:val="0"/>
    <w:rPr>
      <w:rFonts w:eastAsia="宋体"/>
      <w:b/>
      <w:sz w:val="24"/>
      <w:lang w:val="en-GB" w:eastAsia="zh-CN" w:bidi="ar-SA"/>
    </w:rPr>
  </w:style>
  <w:style w:type="character" w:customStyle="1" w:styleId="336">
    <w:name w:val="Char Char35"/>
    <w:autoRedefine/>
    <w:qFormat/>
    <w:uiPriority w:val="6"/>
    <w:rPr>
      <w:rFonts w:ascii="Arial" w:hAnsi="Arial" w:eastAsia="黑体"/>
      <w:b/>
      <w:kern w:val="1"/>
      <w:sz w:val="28"/>
      <w:szCs w:val="28"/>
      <w:lang w:val="zh-CN"/>
    </w:rPr>
  </w:style>
  <w:style w:type="character" w:customStyle="1" w:styleId="337">
    <w:name w:val="纯文本 Char Char Char"/>
    <w:autoRedefine/>
    <w:qFormat/>
    <w:uiPriority w:val="0"/>
    <w:rPr>
      <w:rFonts w:ascii="宋体" w:hAnsi="Courier New" w:eastAsia="宋体"/>
      <w:kern w:val="2"/>
      <w:sz w:val="21"/>
      <w:lang w:val="en-US" w:eastAsia="zh-CN" w:bidi="ar-SA"/>
    </w:rPr>
  </w:style>
  <w:style w:type="character" w:customStyle="1" w:styleId="338">
    <w:name w:val="Table Text Char"/>
    <w:link w:val="339"/>
    <w:autoRedefine/>
    <w:qFormat/>
    <w:uiPriority w:val="0"/>
    <w:rPr>
      <w:sz w:val="24"/>
      <w:szCs w:val="24"/>
    </w:rPr>
  </w:style>
  <w:style w:type="paragraph" w:customStyle="1" w:styleId="339">
    <w:name w:val="Table Text"/>
    <w:basedOn w:val="1"/>
    <w:link w:val="338"/>
    <w:autoRedefine/>
    <w:qFormat/>
    <w:uiPriority w:val="0"/>
    <w:pPr>
      <w:widowControl/>
      <w:spacing w:before="60" w:after="60"/>
      <w:jc w:val="left"/>
    </w:pPr>
    <w:rPr>
      <w:kern w:val="0"/>
      <w:sz w:val="24"/>
    </w:rPr>
  </w:style>
  <w:style w:type="character" w:customStyle="1" w:styleId="340">
    <w:name w:val="正文1 Char1"/>
    <w:autoRedefine/>
    <w:qFormat/>
    <w:uiPriority w:val="0"/>
    <w:rPr>
      <w:rFonts w:ascii="仿宋_GB2312" w:hAnsi="Courier New" w:eastAsia="仿宋_GB2312"/>
      <w:kern w:val="28"/>
      <w:sz w:val="24"/>
      <w:szCs w:val="24"/>
      <w:lang w:val="en-US" w:eastAsia="zh-CN"/>
    </w:rPr>
  </w:style>
  <w:style w:type="character" w:customStyle="1" w:styleId="341">
    <w:name w:val="页脚 Char1"/>
    <w:autoRedefine/>
    <w:qFormat/>
    <w:uiPriority w:val="0"/>
    <w:rPr>
      <w:rFonts w:eastAsia="宋体"/>
      <w:kern w:val="2"/>
      <w:sz w:val="18"/>
      <w:szCs w:val="18"/>
      <w:lang w:val="en-US" w:eastAsia="zh-CN" w:bidi="ar-SA"/>
    </w:rPr>
  </w:style>
  <w:style w:type="character" w:customStyle="1" w:styleId="342">
    <w:name w:val="Bold"/>
    <w:autoRedefine/>
    <w:qFormat/>
    <w:uiPriority w:val="0"/>
    <w:rPr>
      <w:rFonts w:ascii="Arial" w:hAnsi="Arial" w:eastAsia="黑体" w:cs="Times New Roman"/>
      <w:b/>
      <w:kern w:val="2"/>
      <w:sz w:val="32"/>
      <w:szCs w:val="32"/>
      <w:lang w:val="en-US" w:eastAsia="zh-CN" w:bidi="ar-SA"/>
    </w:rPr>
  </w:style>
  <w:style w:type="character" w:customStyle="1" w:styleId="343">
    <w:name w:val="批注文字 Char1"/>
    <w:link w:val="20"/>
    <w:autoRedefine/>
    <w:qFormat/>
    <w:uiPriority w:val="0"/>
    <w:rPr>
      <w:kern w:val="2"/>
      <w:sz w:val="21"/>
      <w:szCs w:val="24"/>
    </w:rPr>
  </w:style>
  <w:style w:type="character" w:customStyle="1" w:styleId="344">
    <w:name w:val="签名 Char"/>
    <w:link w:val="43"/>
    <w:autoRedefine/>
    <w:qFormat/>
    <w:uiPriority w:val="0"/>
    <w:rPr>
      <w:rFonts w:eastAsia="仿宋_GB2312"/>
      <w:sz w:val="24"/>
    </w:rPr>
  </w:style>
  <w:style w:type="character" w:customStyle="1" w:styleId="345">
    <w:name w:val="hui3"/>
    <w:autoRedefine/>
    <w:qFormat/>
    <w:uiPriority w:val="0"/>
    <w:rPr>
      <w:color w:val="333333"/>
    </w:rPr>
  </w:style>
  <w:style w:type="character" w:customStyle="1" w:styleId="346">
    <w:name w:val="Char Char17"/>
    <w:autoRedefine/>
    <w:qFormat/>
    <w:uiPriority w:val="6"/>
    <w:rPr>
      <w:rFonts w:eastAsia="仿宋_GB2312"/>
      <w:sz w:val="24"/>
    </w:rPr>
  </w:style>
  <w:style w:type="character" w:customStyle="1" w:styleId="347">
    <w:name w:val="标题 4 字符"/>
    <w:autoRedefine/>
    <w:qFormat/>
    <w:uiPriority w:val="9"/>
    <w:rPr>
      <w:rFonts w:ascii="等线 Light" w:hAnsi="等线 Light" w:eastAsia="等线 Light" w:cs="Times New Roman"/>
      <w:b/>
      <w:bCs/>
      <w:snapToGrid w:val="0"/>
      <w:kern w:val="0"/>
      <w:sz w:val="28"/>
      <w:szCs w:val="28"/>
    </w:rPr>
  </w:style>
  <w:style w:type="character" w:customStyle="1" w:styleId="348">
    <w:name w:val="Char Char37"/>
    <w:autoRedefine/>
    <w:qFormat/>
    <w:uiPriority w:val="6"/>
    <w:rPr>
      <w:b/>
      <w:kern w:val="1"/>
      <w:sz w:val="44"/>
      <w:szCs w:val="44"/>
    </w:rPr>
  </w:style>
  <w:style w:type="character" w:customStyle="1" w:styleId="349">
    <w:name w:val="列出段落 Char"/>
    <w:autoRedefine/>
    <w:qFormat/>
    <w:uiPriority w:val="0"/>
    <w:rPr>
      <w:rFonts w:eastAsia="楷体_GB2312" w:cs="Lucida Sans"/>
      <w:kern w:val="2"/>
      <w:sz w:val="24"/>
      <w:szCs w:val="24"/>
      <w:lang w:val="en-US" w:eastAsia="zh-CN" w:bidi="ar-SA"/>
    </w:rPr>
  </w:style>
  <w:style w:type="character" w:customStyle="1" w:styleId="350">
    <w:name w:val="正文文本缩进 3 Char1"/>
    <w:autoRedefine/>
    <w:semiHidden/>
    <w:qFormat/>
    <w:uiPriority w:val="99"/>
    <w:rPr>
      <w:rFonts w:ascii="Times New Roman" w:hAnsi="Times New Roman" w:eastAsia="宋体" w:cs="Times New Roman"/>
      <w:sz w:val="16"/>
      <w:szCs w:val="16"/>
    </w:rPr>
  </w:style>
  <w:style w:type="character" w:customStyle="1" w:styleId="351">
    <w:name w:val="公文正文 Char Char"/>
    <w:link w:val="352"/>
    <w:autoRedefine/>
    <w:qFormat/>
    <w:uiPriority w:val="0"/>
    <w:rPr>
      <w:rFonts w:ascii="仿宋_GB2312" w:eastAsia="仿宋_GB2312"/>
      <w:kern w:val="2"/>
      <w:sz w:val="24"/>
      <w:szCs w:val="24"/>
    </w:rPr>
  </w:style>
  <w:style w:type="paragraph" w:customStyle="1" w:styleId="352">
    <w:name w:val="公文正文"/>
    <w:basedOn w:val="1"/>
    <w:link w:val="351"/>
    <w:autoRedefine/>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autoRedefine/>
    <w:qFormat/>
    <w:uiPriority w:val="0"/>
    <w:rPr>
      <w:rFonts w:eastAsia="宋体"/>
      <w:sz w:val="24"/>
      <w:szCs w:val="24"/>
      <w:lang w:val="en-US" w:eastAsia="zh-CN" w:bidi="ar-SA"/>
    </w:rPr>
  </w:style>
  <w:style w:type="character" w:customStyle="1" w:styleId="354">
    <w:name w:val="标题 1 Char Char"/>
    <w:autoRedefine/>
    <w:qFormat/>
    <w:uiPriority w:val="0"/>
    <w:rPr>
      <w:rFonts w:hint="eastAsia" w:ascii="宋体" w:hAnsi="宋体" w:eastAsia="宋体"/>
      <w:b/>
      <w:spacing w:val="-2"/>
      <w:sz w:val="24"/>
      <w:lang w:val="en-US" w:eastAsia="zh-CN" w:bidi="ar-SA"/>
    </w:rPr>
  </w:style>
  <w:style w:type="character" w:customStyle="1" w:styleId="355">
    <w:name w:val="正文（缩进2汉字） Char"/>
    <w:link w:val="356"/>
    <w:autoRedefine/>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Char"/>
    <w:link w:val="11"/>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0"/>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正文文本缩进 3 Char"/>
    <w:link w:val="54"/>
    <w:qFormat/>
    <w:uiPriority w:val="0"/>
    <w:rPr>
      <w:kern w:val="2"/>
      <w:sz w:val="24"/>
    </w:rPr>
  </w:style>
  <w:style w:type="character" w:customStyle="1" w:styleId="375">
    <w:name w:val="日期 Char1"/>
    <w:semiHidden/>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页脚 Char2"/>
    <w:link w:val="40"/>
    <w:qFormat/>
    <w:locked/>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页眉 Char2"/>
    <w:link w:val="42"/>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156" w:afterLines="50"/>
      <w:ind w:firstLine="200" w:firstLineChars="200"/>
    </w:pPr>
    <w:rPr>
      <w:kern w:val="0"/>
      <w:sz w:val="24"/>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 w:val="24"/>
      <w:szCs w:val="22"/>
    </w:rPr>
  </w:style>
  <w:style w:type="character" w:customStyle="1" w:styleId="401">
    <w:name w:val="批注文字 字符"/>
    <w:autoRedefine/>
    <w:qFormat/>
    <w:uiPriority w:val="0"/>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9"/>
    <w:rPr>
      <w:rFonts w:ascii="Arial" w:hAnsi="Arial" w:eastAsia="黑体" w:cs="Arial"/>
      <w:b/>
      <w:bCs/>
      <w:snapToGrid w:val="0"/>
      <w:kern w:val="44"/>
      <w:sz w:val="44"/>
      <w:szCs w:val="44"/>
    </w:rPr>
  </w:style>
  <w:style w:type="character" w:customStyle="1" w:styleId="420">
    <w:name w:val="style36"/>
    <w:basedOn w:val="70"/>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99"/>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6"/>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30">
    <w:name w:val="gray6"/>
    <w:basedOn w:val="70"/>
    <w:qFormat/>
    <w:uiPriority w:val="0"/>
    <w:rPr>
      <w:rFonts w:ascii="Arial" w:hAnsi="Arial" w:eastAsia="黑体" w:cs="Arial"/>
      <w:snapToGrid w:val="0"/>
      <w:kern w:val="0"/>
      <w:szCs w:val="21"/>
    </w:rPr>
  </w:style>
  <w:style w:type="character" w:customStyle="1" w:styleId="431">
    <w:name w:val="hui"/>
    <w:basedOn w:val="70"/>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2"/>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7"/>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312" w:beforeLines="100"/>
      <w:jc w:val="left"/>
    </w:p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spacing w:before="0" w:after="0"/>
      <w:outlineLvl w:val="5"/>
    </w:pPr>
  </w:style>
  <w:style w:type="paragraph" w:customStyle="1" w:styleId="473">
    <w:name w:val="5级标题"/>
    <w:basedOn w:val="474"/>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4">
    <w:name w:val="4级标题"/>
    <w:basedOn w:val="25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2">
    <w:name w:val="No Spacing"/>
    <w:basedOn w:val="1"/>
    <w:link w:val="932"/>
    <w:qFormat/>
    <w:uiPriority w:val="99"/>
    <w:rPr>
      <w:szCs w:val="22"/>
    </w:rPr>
  </w:style>
  <w:style w:type="paragraph" w:customStyle="1" w:styleId="4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qFormat/>
    <w:uiPriority w:val="6"/>
    <w:rPr>
      <w:rFonts w:ascii="Tahoma" w:hAnsi="Tahoma" w:cs="仿宋_GB2312"/>
      <w:sz w:val="24"/>
      <w:szCs w:val="20"/>
    </w:rPr>
  </w:style>
  <w:style w:type="paragraph" w:customStyle="1" w:styleId="48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4"/>
    <w:qFormat/>
    <w:uiPriority w:val="0"/>
    <w:pPr>
      <w:tabs>
        <w:tab w:val="left" w:pos="1260"/>
      </w:tabs>
      <w:ind w:left="1260" w:hanging="420"/>
    </w:pPr>
    <w:rPr>
      <w:rFonts w:ascii="Arial" w:hAnsi="Arial" w:eastAsia="黑体"/>
      <w:lang w:val="en-US"/>
    </w:rPr>
  </w:style>
  <w:style w:type="paragraph" w:customStyle="1" w:styleId="489">
    <w:name w:val="五级无标题条"/>
    <w:basedOn w:val="1"/>
    <w:qFormat/>
    <w:uiPriority w:val="0"/>
    <w:pPr>
      <w:adjustRightInd/>
    </w:pPr>
  </w:style>
  <w:style w:type="paragraph" w:customStyle="1" w:styleId="490">
    <w:name w:val="Char5"/>
    <w:basedOn w:val="1"/>
    <w:qFormat/>
    <w:uiPriority w:val="0"/>
    <w:rPr>
      <w:rFonts w:ascii="仿宋_GB2312" w:eastAsia="仿宋_GB2312"/>
      <w:b/>
      <w:sz w:val="32"/>
      <w:szCs w:val="32"/>
    </w:rPr>
  </w:style>
  <w:style w:type="paragraph" w:customStyle="1" w:styleId="491">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5"/>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 w:val="24"/>
      <w:szCs w:val="20"/>
    </w:rPr>
  </w:style>
  <w:style w:type="paragraph" w:customStyle="1" w:styleId="497">
    <w:name w:val="MM Topic 5"/>
    <w:basedOn w:val="8"/>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30"/>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napToGrid w:val="0"/>
      <w:spacing w:line="0" w:lineRule="atLeast"/>
      <w:ind w:firstLine="200" w:firstLineChars="200"/>
      <w:jc w:val="center"/>
    </w:pPr>
    <w:rPr>
      <w:sz w:val="24"/>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5"/>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napToGrid w:val="0"/>
      <w:spacing w:line="300" w:lineRule="auto"/>
    </w:pPr>
    <w:rPr>
      <w:rFonts w:eastAsia="仿宋"/>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 w:val="24"/>
      <w:szCs w:val="20"/>
    </w:rPr>
  </w:style>
  <w:style w:type="paragraph" w:customStyle="1" w:styleId="512">
    <w:name w:val="列出段落5"/>
    <w:basedOn w:val="1"/>
    <w:qFormat/>
    <w:uiPriority w:val="0"/>
    <w:pPr>
      <w:spacing w:line="360" w:lineRule="auto"/>
      <w:ind w:firstLine="200" w:firstLineChars="200"/>
    </w:pPr>
    <w:rPr>
      <w:rFonts w:eastAsia="楷体_GB2312" w:cs="Lucida Sans"/>
      <w:sz w:val="24"/>
    </w:rPr>
  </w:style>
  <w:style w:type="paragraph" w:customStyle="1" w:styleId="513">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2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7"/>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234"/>
    <w:next w:val="234"/>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234"/>
    <w:next w:val="234"/>
    <w:qFormat/>
    <w:uiPriority w:val="0"/>
    <w:rPr>
      <w:rFonts w:ascii="宋体" w:eastAsia="宋体" w:cs="Times New Roman"/>
      <w:color w:val="auto"/>
    </w:rPr>
  </w:style>
  <w:style w:type="paragraph" w:customStyle="1" w:styleId="54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2"/>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156"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2"/>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7"/>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5">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3"/>
    <w:qFormat/>
    <w:uiPriority w:val="0"/>
    <w:pPr>
      <w:tabs>
        <w:tab w:val="left" w:pos="840"/>
      </w:tabs>
      <w:adjustRightInd/>
      <w:ind w:left="840" w:hanging="420"/>
    </w:pPr>
  </w:style>
  <w:style w:type="paragraph" w:customStyle="1" w:styleId="625">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qFormat/>
    <w:uiPriority w:val="0"/>
    <w:pPr>
      <w:spacing w:after="156" w:afterLines="50"/>
      <w:jc w:val="left"/>
      <w:outlineLvl w:val="3"/>
    </w:pPr>
    <w:rPr>
      <w:sz w:val="24"/>
      <w:szCs w:val="24"/>
    </w:rPr>
  </w:style>
  <w:style w:type="paragraph" w:customStyle="1" w:styleId="64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qFormat/>
    <w:uiPriority w:val="0"/>
    <w:pPr>
      <w:adjustRightInd/>
    </w:pPr>
    <w:rPr>
      <w:rFonts w:ascii="Tahoma" w:hAnsi="Tahoma"/>
      <w:sz w:val="24"/>
      <w:szCs w:val="20"/>
    </w:rPr>
  </w:style>
  <w:style w:type="paragraph" w:customStyle="1" w:styleId="65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qFormat/>
    <w:uiPriority w:val="0"/>
    <w:pPr>
      <w:tabs>
        <w:tab w:val="left" w:pos="1260"/>
        <w:tab w:val="left" w:pos="1680"/>
        <w:tab w:val="left" w:pos="2100"/>
      </w:tabs>
      <w:ind w:left="0"/>
      <w:outlineLvl w:val="3"/>
    </w:pPr>
  </w:style>
  <w:style w:type="paragraph" w:customStyle="1" w:styleId="656">
    <w:name w:val="一级条标题"/>
    <w:basedOn w:val="657"/>
    <w:next w:val="639"/>
    <w:qFormat/>
    <w:uiPriority w:val="0"/>
    <w:pPr>
      <w:tabs>
        <w:tab w:val="left" w:pos="1260"/>
        <w:tab w:val="left" w:pos="1680"/>
      </w:tabs>
      <w:spacing w:before="0" w:beforeLines="0" w:after="0" w:afterLines="0"/>
      <w:ind w:left="1680"/>
      <w:outlineLvl w:val="2"/>
    </w:pPr>
  </w:style>
  <w:style w:type="paragraph" w:customStyle="1" w:styleId="657">
    <w:name w:val="章标题"/>
    <w:next w:val="63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qFormat/>
    <w:uiPriority w:val="0"/>
    <w:pPr>
      <w:tabs>
        <w:tab w:val="left" w:pos="840"/>
      </w:tabs>
      <w:spacing w:after="0"/>
      <w:ind w:left="900"/>
    </w:pPr>
  </w:style>
  <w:style w:type="paragraph" w:customStyle="1" w:styleId="66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qFormat/>
    <w:uiPriority w:val="6"/>
    <w:pPr>
      <w:widowControl/>
      <w:adjustRightInd/>
      <w:ind w:left="720" w:hanging="720"/>
    </w:pPr>
    <w:rPr>
      <w:color w:val="000000"/>
      <w:kern w:val="0"/>
      <w:sz w:val="24"/>
      <w:szCs w:val="20"/>
      <w:lang w:val="en-GB"/>
    </w:rPr>
  </w:style>
  <w:style w:type="paragraph" w:customStyle="1" w:styleId="667">
    <w:name w:val="表1"/>
    <w:basedOn w:val="1"/>
    <w:qFormat/>
    <w:uiPriority w:val="0"/>
    <w:pPr>
      <w:tabs>
        <w:tab w:val="left" w:pos="703"/>
      </w:tabs>
      <w:adjustRightInd/>
      <w:spacing w:line="360" w:lineRule="auto"/>
      <w:ind w:left="703"/>
      <w:jc w:val="center"/>
    </w:pPr>
  </w:style>
  <w:style w:type="paragraph" w:customStyle="1" w:styleId="66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1">
    <w:name w:val="2级标题"/>
    <w:basedOn w:val="672"/>
    <w:qFormat/>
    <w:uiPriority w:val="0"/>
    <w:pPr>
      <w:jc w:val="left"/>
      <w:outlineLvl w:val="1"/>
    </w:pPr>
    <w:rPr>
      <w:rFonts w:ascii="Times New Roman" w:hAnsi="Times New Roman" w:eastAsia="仿宋"/>
      <w:sz w:val="30"/>
    </w:rPr>
  </w:style>
  <w:style w:type="paragraph" w:customStyle="1" w:styleId="672">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qFormat/>
    <w:uiPriority w:val="0"/>
    <w:pPr>
      <w:tabs>
        <w:tab w:val="left" w:pos="840"/>
      </w:tabs>
      <w:adjustRightInd/>
      <w:ind w:left="840" w:hanging="420"/>
    </w:pPr>
  </w:style>
  <w:style w:type="paragraph" w:customStyle="1" w:styleId="67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7"/>
    <w:qFormat/>
    <w:uiPriority w:val="0"/>
    <w:pPr>
      <w:tabs>
        <w:tab w:val="left" w:pos="2100"/>
      </w:tabs>
      <w:adjustRightInd/>
      <w:ind w:left="2100" w:hanging="420"/>
    </w:pPr>
    <w:rPr>
      <w:lang w:val="en-US"/>
    </w:rPr>
  </w:style>
  <w:style w:type="paragraph" w:customStyle="1" w:styleId="686">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qFormat/>
    <w:uiPriority w:val="6"/>
    <w:pPr>
      <w:spacing w:line="360" w:lineRule="auto"/>
    </w:pPr>
    <w:rPr>
      <w:szCs w:val="20"/>
    </w:rPr>
  </w:style>
  <w:style w:type="paragraph" w:customStyle="1" w:styleId="68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qFormat/>
    <w:uiPriority w:val="0"/>
    <w:pPr>
      <w:adjustRightInd/>
      <w:spacing w:line="360" w:lineRule="auto"/>
      <w:jc w:val="center"/>
    </w:pPr>
    <w:rPr>
      <w:sz w:val="24"/>
    </w:rPr>
  </w:style>
  <w:style w:type="paragraph" w:customStyle="1" w:styleId="699">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qFormat/>
    <w:uiPriority w:val="6"/>
    <w:rPr>
      <w:rFonts w:ascii="仿宋_GB2312" w:eastAsia="仿宋_GB2312"/>
      <w:b/>
      <w:sz w:val="32"/>
      <w:szCs w:val="32"/>
    </w:rPr>
  </w:style>
  <w:style w:type="paragraph" w:customStyle="1" w:styleId="701">
    <w:name w:val="正文缩进1"/>
    <w:basedOn w:val="1"/>
    <w:next w:val="2"/>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qFormat/>
    <w:uiPriority w:val="0"/>
    <w:pPr>
      <w:widowControl/>
      <w:adjustRightInd/>
      <w:spacing w:after="160" w:line="240" w:lineRule="exact"/>
      <w:jc w:val="left"/>
    </w:pPr>
    <w:rPr>
      <w:szCs w:val="20"/>
    </w:rPr>
  </w:style>
  <w:style w:type="paragraph" w:customStyle="1" w:styleId="704">
    <w:name w:val="Char Char1121"/>
    <w:basedOn w:val="1"/>
    <w:qFormat/>
    <w:uiPriority w:val="0"/>
    <w:pPr>
      <w:spacing w:line="360" w:lineRule="auto"/>
    </w:pPr>
    <w:rPr>
      <w:szCs w:val="20"/>
    </w:rPr>
  </w:style>
  <w:style w:type="paragraph" w:customStyle="1" w:styleId="70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qFormat/>
    <w:uiPriority w:val="0"/>
    <w:rPr>
      <w:rFonts w:ascii="Times New Roman" w:hAnsi="Times New Roman" w:eastAsia="宋体" w:cs="Times New Roman"/>
      <w:lang w:val="en-US" w:eastAsia="en-US" w:bidi="ar-SA"/>
    </w:rPr>
  </w:style>
  <w:style w:type="paragraph" w:customStyle="1" w:styleId="708">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qFormat/>
    <w:uiPriority w:val="0"/>
    <w:pPr>
      <w:spacing w:line="360" w:lineRule="atLeast"/>
      <w:jc w:val="right"/>
      <w:textAlignment w:val="baseline"/>
    </w:pPr>
    <w:rPr>
      <w:rFonts w:ascii="Symbol" w:hAnsi="Symbol"/>
      <w:kern w:val="0"/>
      <w:szCs w:val="20"/>
    </w:rPr>
  </w:style>
  <w:style w:type="paragraph" w:customStyle="1" w:styleId="71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qFormat/>
    <w:uiPriority w:val="0"/>
    <w:pPr>
      <w:spacing w:line="240" w:lineRule="atLeast"/>
      <w:ind w:left="420" w:firstLine="420"/>
    </w:pPr>
    <w:rPr>
      <w:sz w:val="24"/>
    </w:rPr>
  </w:style>
  <w:style w:type="paragraph" w:customStyle="1" w:styleId="715">
    <w:name w:val="WW-正文文字缩进 2"/>
    <w:basedOn w:val="1"/>
    <w:qFormat/>
    <w:uiPriority w:val="0"/>
    <w:pPr>
      <w:suppressAutoHyphens/>
      <w:adjustRightInd/>
      <w:ind w:firstLine="420"/>
    </w:pPr>
    <w:rPr>
      <w:kern w:val="1"/>
      <w:szCs w:val="20"/>
    </w:rPr>
  </w:style>
  <w:style w:type="paragraph" w:customStyle="1" w:styleId="71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qFormat/>
    <w:uiPriority w:val="0"/>
    <w:pPr>
      <w:adjustRightInd/>
      <w:spacing w:line="400" w:lineRule="exact"/>
      <w:ind w:firstLine="200" w:firstLineChars="200"/>
    </w:pPr>
    <w:rPr>
      <w:rFonts w:ascii="Arial" w:hAnsi="Arial"/>
    </w:rPr>
  </w:style>
  <w:style w:type="paragraph" w:customStyle="1" w:styleId="71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7"/>
    <w:qFormat/>
    <w:uiPriority w:val="0"/>
    <w:pPr>
      <w:spacing w:after="120" w:line="480" w:lineRule="auto"/>
      <w:ind w:left="420" w:leftChars="200"/>
    </w:pPr>
    <w:rPr>
      <w:sz w:val="24"/>
      <w:szCs w:val="20"/>
    </w:rPr>
  </w:style>
  <w:style w:type="paragraph" w:customStyle="1" w:styleId="72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5"/>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qFormat/>
    <w:uiPriority w:val="0"/>
    <w:rPr>
      <w:rFonts w:ascii="仿宋_GB2312" w:eastAsia="仿宋_GB2312"/>
      <w:b/>
      <w:sz w:val="32"/>
      <w:szCs w:val="20"/>
    </w:rPr>
  </w:style>
  <w:style w:type="paragraph" w:customStyle="1" w:styleId="731">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qFormat/>
    <w:uiPriority w:val="0"/>
    <w:rPr>
      <w:rFonts w:ascii="仿宋_GB2312" w:eastAsia="仿宋_GB2312"/>
      <w:b/>
      <w:sz w:val="32"/>
      <w:szCs w:val="32"/>
    </w:rPr>
  </w:style>
  <w:style w:type="paragraph" w:customStyle="1" w:styleId="735">
    <w:name w:val="Char3 Char Char Char1"/>
    <w:basedOn w:val="1"/>
    <w:qFormat/>
    <w:uiPriority w:val="6"/>
    <w:pPr>
      <w:widowControl/>
      <w:adjustRightInd/>
      <w:spacing w:after="160" w:line="240" w:lineRule="exact"/>
      <w:jc w:val="left"/>
    </w:pPr>
    <w:rPr>
      <w:szCs w:val="20"/>
    </w:rPr>
  </w:style>
  <w:style w:type="paragraph" w:customStyle="1" w:styleId="736">
    <w:name w:val="Char1 Char Char Char21"/>
    <w:basedOn w:val="1"/>
    <w:qFormat/>
    <w:uiPriority w:val="0"/>
    <w:rPr>
      <w:rFonts w:ascii="Tahoma" w:hAnsi="Tahoma"/>
      <w:sz w:val="24"/>
      <w:szCs w:val="20"/>
    </w:rPr>
  </w:style>
  <w:style w:type="paragraph" w:customStyle="1" w:styleId="73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qFormat/>
    <w:uiPriority w:val="0"/>
    <w:pPr>
      <w:spacing w:line="360" w:lineRule="auto"/>
      <w:ind w:firstLine="200" w:firstLineChars="200"/>
    </w:pPr>
    <w:rPr>
      <w:sz w:val="24"/>
    </w:rPr>
  </w:style>
  <w:style w:type="paragraph" w:customStyle="1" w:styleId="73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qFormat/>
    <w:uiPriority w:val="0"/>
    <w:pPr>
      <w:adjustRightInd/>
      <w:ind w:firstLine="200" w:firstLineChars="200"/>
    </w:pPr>
    <w:rPr>
      <w:rFonts w:ascii="Tahoma" w:hAnsi="Tahoma"/>
      <w:sz w:val="24"/>
      <w:szCs w:val="20"/>
    </w:rPr>
  </w:style>
  <w:style w:type="paragraph" w:customStyle="1" w:styleId="745">
    <w:name w:val="_标题2"/>
    <w:basedOn w:val="712"/>
    <w:next w:val="712"/>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6">
    <w:name w:val="样式1 + (中宋体"/>
    <w:basedOn w:val="723"/>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qFormat/>
    <w:uiPriority w:val="0"/>
    <w:pPr>
      <w:adjustRightInd/>
      <w:spacing w:line="360" w:lineRule="auto"/>
    </w:pPr>
    <w:rPr>
      <w:rFonts w:ascii="宋体" w:hAnsi="宋体"/>
      <w:szCs w:val="20"/>
    </w:rPr>
  </w:style>
  <w:style w:type="paragraph" w:customStyle="1" w:styleId="75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qFormat/>
    <w:uiPriority w:val="0"/>
    <w:pPr>
      <w:adjustRightInd/>
    </w:pPr>
    <w:rPr>
      <w:rFonts w:ascii="Tahoma" w:hAnsi="Tahoma"/>
      <w:sz w:val="24"/>
    </w:rPr>
  </w:style>
  <w:style w:type="paragraph" w:customStyle="1" w:styleId="753">
    <w:name w:val="Char Char Char Char11"/>
    <w:basedOn w:val="1"/>
    <w:qFormat/>
    <w:uiPriority w:val="0"/>
    <w:rPr>
      <w:rFonts w:ascii="Tahoma" w:hAnsi="Tahoma"/>
      <w:sz w:val="24"/>
      <w:szCs w:val="20"/>
    </w:rPr>
  </w:style>
  <w:style w:type="paragraph" w:customStyle="1" w:styleId="75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qFormat/>
    <w:uiPriority w:val="0"/>
    <w:rPr>
      <w:rFonts w:ascii="Tahoma" w:hAnsi="Tahoma"/>
      <w:sz w:val="24"/>
      <w:szCs w:val="20"/>
    </w:rPr>
  </w:style>
  <w:style w:type="paragraph" w:customStyle="1" w:styleId="756">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qFormat/>
    <w:uiPriority w:val="0"/>
    <w:pPr>
      <w:adjustRightInd/>
    </w:pPr>
    <w:rPr>
      <w:szCs w:val="20"/>
    </w:rPr>
  </w:style>
  <w:style w:type="paragraph" w:customStyle="1" w:styleId="75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0">
    <w:name w:val="_Style 5"/>
    <w:basedOn w:val="1"/>
    <w:qFormat/>
    <w:uiPriority w:val="34"/>
    <w:pPr>
      <w:adjustRightInd/>
      <w:ind w:firstLine="420" w:firstLineChars="200"/>
    </w:pPr>
    <w:rPr>
      <w:rFonts w:eastAsia="仿宋_GB2312"/>
      <w:sz w:val="28"/>
    </w:rPr>
  </w:style>
  <w:style w:type="paragraph" w:customStyle="1" w:styleId="76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69">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qFormat/>
    <w:uiPriority w:val="0"/>
    <w:rPr>
      <w:rFonts w:ascii="宋体" w:hAnsi="Times New Roman" w:eastAsia="宋体" w:cs="Times New Roman"/>
      <w:kern w:val="2"/>
      <w:lang w:val="en-US" w:eastAsia="zh-CN" w:bidi="ar-SA"/>
    </w:rPr>
  </w:style>
  <w:style w:type="paragraph" w:customStyle="1" w:styleId="771">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qFormat/>
    <w:uiPriority w:val="0"/>
    <w:pPr>
      <w:tabs>
        <w:tab w:val="left" w:pos="360"/>
      </w:tabs>
    </w:pPr>
    <w:rPr>
      <w:sz w:val="24"/>
      <w:szCs w:val="20"/>
    </w:rPr>
  </w:style>
  <w:style w:type="paragraph" w:customStyle="1" w:styleId="77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2"/>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5"/>
    <w:next w:val="54"/>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39"/>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qFormat/>
    <w:uiPriority w:val="0"/>
    <w:pPr>
      <w:tabs>
        <w:tab w:val="left" w:pos="2940"/>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1">
    <w:name w:val="单元格左对齐"/>
    <w:basedOn w:val="1"/>
    <w:qFormat/>
    <w:uiPriority w:val="0"/>
    <w:pPr>
      <w:adjustRightInd/>
      <w:spacing w:line="360" w:lineRule="auto"/>
    </w:pPr>
    <w:rPr>
      <w:sz w:val="24"/>
    </w:rPr>
  </w:style>
  <w:style w:type="paragraph" w:customStyle="1" w:styleId="802">
    <w:name w:val="正文主体"/>
    <w:basedOn w:val="623"/>
    <w:qFormat/>
    <w:uiPriority w:val="0"/>
  </w:style>
  <w:style w:type="paragraph" w:customStyle="1" w:styleId="8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adjustRightInd/>
      <w:spacing w:line="360" w:lineRule="auto"/>
      <w:ind w:firstLine="480" w:firstLineChars="200"/>
    </w:pPr>
    <w:rPr>
      <w:sz w:val="24"/>
      <w:szCs w:val="20"/>
    </w:rPr>
  </w:style>
  <w:style w:type="paragraph" w:customStyle="1" w:styleId="807">
    <w:name w:val="P1"/>
    <w:basedOn w:val="1"/>
    <w:qFormat/>
    <w:uiPriority w:val="0"/>
    <w:pPr>
      <w:adjustRightInd/>
      <w:spacing w:line="288" w:lineRule="auto"/>
      <w:ind w:firstLine="425" w:firstLineChars="200"/>
    </w:pPr>
  </w:style>
  <w:style w:type="paragraph" w:customStyle="1" w:styleId="808">
    <w:name w:val="列表内容"/>
    <w:basedOn w:val="1"/>
    <w:next w:val="1"/>
    <w:qFormat/>
    <w:uiPriority w:val="0"/>
    <w:pPr>
      <w:widowControl/>
      <w:tabs>
        <w:tab w:val="left" w:pos="840"/>
      </w:tabs>
      <w:ind w:left="840" w:hanging="420"/>
      <w:jc w:val="left"/>
    </w:pPr>
    <w:rPr>
      <w:kern w:val="0"/>
      <w:sz w:val="18"/>
    </w:rPr>
  </w:style>
  <w:style w:type="paragraph" w:customStyle="1" w:styleId="809">
    <w:name w:val="Char Char11 Char Char Char1"/>
    <w:basedOn w:val="1"/>
    <w:qFormat/>
    <w:uiPriority w:val="6"/>
    <w:pPr>
      <w:spacing w:line="360" w:lineRule="auto"/>
    </w:pPr>
    <w:rPr>
      <w:szCs w:val="20"/>
    </w:rPr>
  </w:style>
  <w:style w:type="paragraph" w:customStyle="1" w:styleId="8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1">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2">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spacing w:line="360" w:lineRule="auto"/>
    </w:pPr>
    <w:rPr>
      <w:szCs w:val="20"/>
    </w:rPr>
  </w:style>
  <w:style w:type="paragraph" w:customStyle="1" w:styleId="8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qFormat/>
    <w:uiPriority w:val="0"/>
    <w:pPr>
      <w:adjustRightInd/>
      <w:spacing w:line="360" w:lineRule="auto"/>
      <w:ind w:firstLine="480"/>
    </w:pPr>
    <w:rPr>
      <w:rFonts w:cs="宋体"/>
      <w:sz w:val="24"/>
      <w:szCs w:val="20"/>
    </w:rPr>
  </w:style>
  <w:style w:type="paragraph" w:customStyle="1" w:styleId="822">
    <w:name w:val="Char Char4 Char Char"/>
    <w:basedOn w:val="1"/>
    <w:qFormat/>
    <w:uiPriority w:val="0"/>
    <w:pPr>
      <w:widowControl/>
      <w:adjustRightInd/>
      <w:spacing w:after="160" w:line="240" w:lineRule="exact"/>
      <w:jc w:val="left"/>
    </w:pPr>
  </w:style>
  <w:style w:type="paragraph" w:customStyle="1" w:styleId="8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 w:val="24"/>
      <w:szCs w:val="20"/>
    </w:rPr>
  </w:style>
  <w:style w:type="paragraph" w:customStyle="1" w:styleId="83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qFormat/>
    <w:uiPriority w:val="0"/>
    <w:pPr>
      <w:tabs>
        <w:tab w:val="left" w:pos="0"/>
      </w:tabs>
      <w:ind w:left="900" w:firstLine="0" w:firstLineChars="0"/>
    </w:pPr>
  </w:style>
  <w:style w:type="paragraph" w:customStyle="1" w:styleId="835">
    <w:name w:val="Bulleted List"/>
    <w:basedOn w:val="1"/>
    <w:qFormat/>
    <w:uiPriority w:val="0"/>
    <w:pPr>
      <w:tabs>
        <w:tab w:val="left" w:pos="1260"/>
      </w:tabs>
      <w:adjustRightInd/>
      <w:ind w:left="1260" w:hanging="420"/>
    </w:pPr>
  </w:style>
  <w:style w:type="paragraph" w:customStyle="1" w:styleId="836">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qFormat/>
    <w:uiPriority w:val="0"/>
    <w:rPr>
      <w:rFonts w:ascii="Tahoma" w:hAnsi="Tahoma" w:cs="仿宋_GB2312"/>
      <w:sz w:val="24"/>
      <w:szCs w:val="20"/>
    </w:rPr>
  </w:style>
  <w:style w:type="paragraph" w:customStyle="1" w:styleId="839">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2"/>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
    <w:basedOn w:val="1"/>
    <w:qFormat/>
    <w:uiPriority w:val="34"/>
    <w:pPr>
      <w:adjustRightInd/>
      <w:ind w:right="238" w:firstLine="420"/>
    </w:pPr>
    <w:rPr>
      <w:rFonts w:ascii="Calibri" w:hAnsi="Calibri"/>
      <w:sz w:val="24"/>
    </w:rPr>
  </w:style>
  <w:style w:type="paragraph" w:customStyle="1" w:styleId="862">
    <w:name w:val="Char Char110"/>
    <w:basedOn w:val="1"/>
    <w:qFormat/>
    <w:uiPriority w:val="6"/>
    <w:pPr>
      <w:spacing w:line="360" w:lineRule="auto"/>
    </w:pPr>
    <w:rPr>
      <w:rFonts w:ascii="Tahoma" w:hAnsi="Tahoma"/>
      <w:sz w:val="24"/>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 w:val="24"/>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2">
    <w:name w:val="_Style 12"/>
    <w:basedOn w:val="19"/>
    <w:qFormat/>
    <w:uiPriority w:val="0"/>
    <w:pPr>
      <w:snapToGrid w:val="0"/>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1"/>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qFormat/>
    <w:uiPriority w:val="0"/>
    <w:pPr>
      <w:adjustRightInd/>
      <w:ind w:firstLine="200" w:firstLineChars="200"/>
    </w:pPr>
    <w:rPr>
      <w:rFonts w:ascii="Tahoma" w:hAnsi="Tahoma"/>
      <w:sz w:val="24"/>
      <w:szCs w:val="20"/>
    </w:rPr>
  </w:style>
  <w:style w:type="paragraph" w:customStyle="1" w:styleId="8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3">
    <w:name w:val="MM Empty"/>
    <w:basedOn w:val="1"/>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7"/>
    <w:qFormat/>
    <w:uiPriority w:val="0"/>
  </w:style>
  <w:style w:type="paragraph" w:customStyle="1" w:styleId="886">
    <w:name w:val="U_编号2"/>
    <w:basedOn w:val="1"/>
    <w:qFormat/>
    <w:uiPriority w:val="0"/>
    <w:pPr>
      <w:tabs>
        <w:tab w:val="left" w:pos="785"/>
      </w:tabs>
      <w:adjustRightInd/>
      <w:spacing w:beforeLines="10" w:afterLines="10" w:line="300" w:lineRule="auto"/>
    </w:pPr>
    <w:rPr>
      <w:sz w:val="24"/>
    </w:r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qFormat/>
    <w:uiPriority w:val="34"/>
    <w:pPr>
      <w:adjustRightInd/>
      <w:ind w:firstLine="420" w:firstLineChars="200"/>
    </w:pPr>
    <w:rPr>
      <w:rFonts w:eastAsia="仿宋_GB2312"/>
      <w:sz w:val="28"/>
    </w:rPr>
  </w:style>
  <w:style w:type="paragraph" w:customStyle="1" w:styleId="892">
    <w:name w:val="表格 内容"/>
    <w:basedOn w:val="728"/>
    <w:qFormat/>
    <w:uiPriority w:val="0"/>
    <w:rPr>
      <w:b w:val="0"/>
      <w:sz w:val="20"/>
    </w:rPr>
  </w:style>
  <w:style w:type="paragraph" w:customStyle="1" w:styleId="893">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8"/>
    <w:next w:val="1"/>
    <w:qFormat/>
    <w:uiPriority w:val="0"/>
    <w:pPr>
      <w:tabs>
        <w:tab w:val="left" w:pos="1080"/>
      </w:tabs>
      <w:ind w:left="1080" w:hanging="1080"/>
    </w:pPr>
  </w:style>
  <w:style w:type="paragraph" w:customStyle="1" w:styleId="896">
    <w:name w:val="数字标题1"/>
    <w:basedOn w:val="3"/>
    <w:next w:val="1"/>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qFormat/>
    <w:uiPriority w:val="0"/>
    <w:pPr>
      <w:widowControl/>
    </w:pPr>
    <w:rPr>
      <w:kern w:val="0"/>
      <w:sz w:val="24"/>
      <w:szCs w:val="20"/>
    </w:rPr>
  </w:style>
  <w:style w:type="paragraph" w:customStyle="1" w:styleId="904">
    <w:name w:val="Char Char113"/>
    <w:basedOn w:val="1"/>
    <w:qFormat/>
    <w:uiPriority w:val="0"/>
    <w:pPr>
      <w:widowControl/>
      <w:spacing w:after="160" w:line="240" w:lineRule="exact"/>
      <w:jc w:val="left"/>
    </w:pPr>
    <w:rPr>
      <w:rFonts w:eastAsia="仿宋_GB2312"/>
      <w:sz w:val="28"/>
    </w:rPr>
  </w:style>
  <w:style w:type="paragraph" w:customStyle="1" w:styleId="90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qFormat/>
    <w:uiPriority w:val="34"/>
    <w:pPr>
      <w:adjustRightInd/>
      <w:ind w:firstLine="420" w:firstLineChars="200"/>
    </w:pPr>
    <w:rPr>
      <w:rFonts w:eastAsia="仿宋_GB2312"/>
      <w:sz w:val="28"/>
    </w:rPr>
  </w:style>
  <w:style w:type="paragraph" w:customStyle="1" w:styleId="90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qFormat/>
    <w:uiPriority w:val="6"/>
    <w:pPr>
      <w:widowControl/>
      <w:spacing w:after="160" w:line="240" w:lineRule="exact"/>
      <w:jc w:val="left"/>
    </w:pPr>
    <w:rPr>
      <w:rFonts w:eastAsia="仿宋_GB2312"/>
      <w:sz w:val="28"/>
    </w:rPr>
  </w:style>
  <w:style w:type="paragraph" w:customStyle="1" w:styleId="913">
    <w:name w:val="正文 图"/>
    <w:basedOn w:val="442"/>
    <w:qFormat/>
    <w:uiPriority w:val="0"/>
    <w:pPr>
      <w:adjustRightInd/>
      <w:spacing w:before="0"/>
      <w:ind w:firstLine="0"/>
      <w:jc w:val="center"/>
    </w:pPr>
    <w:rPr>
      <w:rFonts w:ascii="微软雅黑" w:hAnsi="微软雅黑"/>
    </w:rPr>
  </w:style>
  <w:style w:type="paragraph" w:customStyle="1" w:styleId="91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1"/>
    <w:qFormat/>
    <w:uiPriority w:val="0"/>
    <w:pPr>
      <w:ind w:left="0"/>
    </w:pPr>
  </w:style>
  <w:style w:type="paragraph" w:customStyle="1" w:styleId="91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qFormat/>
    <w:uiPriority w:val="0"/>
    <w:pPr>
      <w:adjustRightInd/>
      <w:spacing w:line="360" w:lineRule="auto"/>
      <w:ind w:firstLine="480"/>
    </w:pPr>
    <w:rPr>
      <w:sz w:val="24"/>
    </w:rPr>
  </w:style>
  <w:style w:type="table" w:customStyle="1" w:styleId="920">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6">
    <w:name w:val="列出段落111"/>
    <w:basedOn w:val="1"/>
    <w:qFormat/>
    <w:uiPriority w:val="34"/>
    <w:pPr>
      <w:ind w:firstLine="420" w:firstLineChars="200"/>
    </w:pPr>
  </w:style>
  <w:style w:type="character" w:customStyle="1" w:styleId="927">
    <w:name w:val="交叉引用"/>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qFormat/>
    <w:uiPriority w:val="0"/>
    <w:rPr>
      <w:rFonts w:ascii="宋体" w:eastAsia="宋体"/>
      <w:snapToGrid w:val="0"/>
      <w:color w:val="000000"/>
      <w:kern w:val="28"/>
      <w:sz w:val="28"/>
      <w:lang w:val="en-US" w:eastAsia="zh-CN" w:bidi="ar-SA"/>
    </w:rPr>
  </w:style>
  <w:style w:type="character" w:customStyle="1" w:styleId="929">
    <w:name w:val="页脚 字符1"/>
    <w:qFormat/>
    <w:locked/>
    <w:uiPriority w:val="99"/>
    <w:rPr>
      <w:kern w:val="2"/>
      <w:sz w:val="18"/>
      <w:szCs w:val="18"/>
    </w:rPr>
  </w:style>
  <w:style w:type="character" w:customStyle="1" w:styleId="930">
    <w:name w:val="页眉 字符1"/>
    <w:qFormat/>
    <w:uiPriority w:val="99"/>
    <w:rPr>
      <w:kern w:val="2"/>
      <w:sz w:val="18"/>
      <w:szCs w:val="18"/>
    </w:rPr>
  </w:style>
  <w:style w:type="character" w:customStyle="1" w:styleId="931">
    <w:name w:val="尾注文本 Char"/>
    <w:link w:val="38"/>
    <w:qFormat/>
    <w:uiPriority w:val="0"/>
    <w:rPr>
      <w:kern w:val="2"/>
      <w:sz w:val="21"/>
      <w:szCs w:val="24"/>
      <w:lang w:val="zh-CN"/>
    </w:rPr>
  </w:style>
  <w:style w:type="character" w:customStyle="1" w:styleId="932">
    <w:name w:val="无间隔 Char"/>
    <w:link w:val="482"/>
    <w:qFormat/>
    <w:uiPriority w:val="99"/>
    <w:rPr>
      <w:kern w:val="2"/>
      <w:sz w:val="21"/>
      <w:szCs w:val="22"/>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0"/>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57"/>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0"/>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70"/>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paragraph" w:customStyle="1" w:styleId="963">
    <w:name w:val="自动更正"/>
    <w:qFormat/>
    <w:uiPriority w:val="0"/>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customXml" Target="../customXml/item2.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A0E5442-0C70-44C3-A6CF-59E59676A08D}">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71</Pages>
  <Words>31227</Words>
  <Characters>33095</Characters>
  <Lines>276</Lines>
  <Paragraphs>77</Paragraphs>
  <TotalTime>29</TotalTime>
  <ScaleCrop>false</ScaleCrop>
  <LinksUpToDate>false</LinksUpToDate>
  <CharactersWithSpaces>37723</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Administrator</cp:lastModifiedBy>
  <cp:lastPrinted>2022-01-21T03:21:00Z</cp:lastPrinted>
  <dcterms:modified xsi:type="dcterms:W3CDTF">2024-02-06T04:41:15Z</dcterms:modified>
  <dc:title>杭州市市民卡扩大发卡工程</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ABAAB2A4112E4971BFC3D966D1C094C9</vt:lpwstr>
  </property>
</Properties>
</file>