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spacing w:line="840" w:lineRule="exact"/>
        <w:jc w:val="center"/>
        <w:textAlignment w:val="bottom"/>
        <w:rPr>
          <w:rFonts w:hint="eastAsia" w:ascii="宋体" w:hAnsi="宋体" w:cs="宋体"/>
          <w:b/>
          <w:color w:val="000000"/>
          <w:spacing w:val="20"/>
          <w:sz w:val="48"/>
          <w:szCs w:val="48"/>
        </w:rPr>
      </w:pPr>
      <w:bookmarkStart w:id="46" w:name="_GoBack"/>
      <w:bookmarkEnd w:id="46"/>
    </w:p>
    <w:p>
      <w:pPr>
        <w:jc w:val="center"/>
        <w:rPr>
          <w:rFonts w:hint="eastAsia" w:ascii="宋体" w:hAnsi="宋体" w:cs="宋体"/>
          <w:b/>
          <w:bCs/>
          <w:color w:val="000000"/>
          <w:sz w:val="44"/>
          <w:szCs w:val="44"/>
        </w:rPr>
      </w:pPr>
      <w:r>
        <w:rPr>
          <w:rFonts w:hint="eastAsia" w:ascii="宋体" w:hAnsi="宋体" w:cs="宋体"/>
          <w:b/>
          <w:bCs/>
          <w:color w:val="000000"/>
          <w:sz w:val="44"/>
          <w:szCs w:val="44"/>
        </w:rPr>
        <w:t>杭州市文物考古研究所2021年安全保卫服务</w:t>
      </w:r>
    </w:p>
    <w:p>
      <w:pPr>
        <w:jc w:val="center"/>
        <w:rPr>
          <w:rFonts w:hint="eastAsia"/>
          <w:b/>
          <w:bCs/>
          <w:color w:val="000000"/>
          <w:sz w:val="44"/>
          <w:szCs w:val="44"/>
        </w:rPr>
      </w:pPr>
      <w:r>
        <w:rPr>
          <w:rFonts w:hint="eastAsia"/>
          <w:b/>
          <w:bCs/>
          <w:color w:val="000000"/>
          <w:sz w:val="44"/>
          <w:szCs w:val="44"/>
        </w:rPr>
        <w:t>项目</w:t>
      </w:r>
    </w:p>
    <w:p>
      <w:pPr>
        <w:tabs>
          <w:tab w:val="left" w:pos="6664"/>
        </w:tabs>
        <w:autoSpaceDE w:val="0"/>
        <w:autoSpaceDN w:val="0"/>
        <w:spacing w:line="1000" w:lineRule="exact"/>
        <w:textAlignment w:val="bottom"/>
        <w:rPr>
          <w:rFonts w:hint="eastAsia" w:ascii="宋体" w:hAnsi="宋体" w:cs="宋体"/>
          <w:b/>
          <w:color w:val="000000"/>
          <w:sz w:val="44"/>
          <w:szCs w:val="44"/>
        </w:rPr>
      </w:pPr>
      <w:r>
        <w:rPr>
          <w:rFonts w:hint="eastAsia" w:ascii="宋体" w:hAnsi="宋体" w:cs="宋体"/>
          <w:b/>
          <w:color w:val="000000"/>
          <w:sz w:val="44"/>
          <w:szCs w:val="44"/>
        </w:rPr>
        <w:tab/>
      </w:r>
    </w:p>
    <w:p>
      <w:pPr>
        <w:autoSpaceDE w:val="0"/>
        <w:autoSpaceDN w:val="0"/>
        <w:spacing w:line="1000" w:lineRule="exact"/>
        <w:jc w:val="center"/>
        <w:textAlignment w:val="bottom"/>
        <w:rPr>
          <w:rFonts w:hint="eastAsia" w:ascii="宋体" w:hAnsi="宋体" w:cs="宋体"/>
          <w:b/>
          <w:color w:val="000000"/>
          <w:sz w:val="44"/>
          <w:szCs w:val="44"/>
        </w:rPr>
      </w:pPr>
    </w:p>
    <w:p>
      <w:pPr>
        <w:pStyle w:val="3"/>
        <w:rPr>
          <w:rFonts w:hint="eastAsia" w:ascii="宋体" w:hAnsi="宋体" w:cs="宋体"/>
          <w:color w:val="000000"/>
        </w:rPr>
      </w:pPr>
    </w:p>
    <w:p>
      <w:pPr>
        <w:autoSpaceDE w:val="0"/>
        <w:autoSpaceDN w:val="0"/>
        <w:spacing w:line="600" w:lineRule="exact"/>
        <w:jc w:val="center"/>
        <w:textAlignment w:val="bottom"/>
        <w:rPr>
          <w:rFonts w:hint="eastAsia" w:ascii="宋体" w:hAnsi="宋体" w:cs="宋体"/>
          <w:b/>
          <w:color w:val="000000"/>
          <w:sz w:val="44"/>
          <w:szCs w:val="44"/>
        </w:rPr>
      </w:pPr>
      <w:r>
        <w:rPr>
          <w:rFonts w:hint="eastAsia" w:ascii="宋体" w:hAnsi="宋体" w:cs="宋体"/>
          <w:b/>
          <w:color w:val="000000"/>
          <w:sz w:val="44"/>
          <w:szCs w:val="44"/>
        </w:rPr>
        <w:t>公开招标文件</w:t>
      </w:r>
    </w:p>
    <w:p>
      <w:pPr>
        <w:autoSpaceDE w:val="0"/>
        <w:autoSpaceDN w:val="0"/>
        <w:spacing w:line="600" w:lineRule="exact"/>
        <w:jc w:val="center"/>
        <w:textAlignment w:val="bottom"/>
        <w:rPr>
          <w:rFonts w:hint="eastAsia" w:ascii="宋体" w:hAnsi="宋体" w:eastAsia="宋体" w:cs="宋体"/>
          <w:b/>
          <w:color w:val="000000"/>
          <w:sz w:val="32"/>
          <w:szCs w:val="32"/>
          <w:lang w:eastAsia="zh-CN"/>
        </w:rPr>
      </w:pPr>
      <w:r>
        <w:rPr>
          <w:rFonts w:hint="eastAsia" w:ascii="宋体" w:hAnsi="宋体" w:cs="宋体"/>
          <w:b/>
          <w:color w:val="000000"/>
          <w:sz w:val="32"/>
          <w:szCs w:val="32"/>
        </w:rPr>
        <w:t>招标编号：BSZB2021-</w:t>
      </w:r>
      <w:r>
        <w:rPr>
          <w:rFonts w:hint="eastAsia" w:ascii="宋体" w:hAnsi="宋体" w:cs="宋体"/>
          <w:b/>
          <w:color w:val="000000"/>
          <w:sz w:val="32"/>
          <w:szCs w:val="32"/>
          <w:lang w:eastAsia="zh-CN"/>
        </w:rPr>
        <w:t>CHZG008</w:t>
      </w:r>
    </w:p>
    <w:p>
      <w:pPr>
        <w:widowControl/>
        <w:spacing w:line="360" w:lineRule="auto"/>
        <w:ind w:right="-2"/>
        <w:jc w:val="center"/>
        <w:rPr>
          <w:rFonts w:hint="eastAsia" w:ascii="宋体" w:hAnsi="宋体" w:cs="宋体"/>
          <w:b/>
          <w:color w:val="000000"/>
          <w:sz w:val="36"/>
        </w:rPr>
      </w:pPr>
    </w:p>
    <w:p>
      <w:pPr>
        <w:autoSpaceDE w:val="0"/>
        <w:autoSpaceDN w:val="0"/>
        <w:spacing w:line="840" w:lineRule="exact"/>
        <w:ind w:firstLine="1807" w:firstLineChars="600"/>
        <w:textAlignment w:val="bottom"/>
        <w:rPr>
          <w:rFonts w:hint="eastAsia" w:ascii="宋体" w:hAnsi="宋体" w:cs="宋体"/>
          <w:b/>
          <w:color w:val="000000"/>
          <w:sz w:val="30"/>
          <w:szCs w:val="30"/>
        </w:rPr>
      </w:pPr>
    </w:p>
    <w:p>
      <w:pPr>
        <w:autoSpaceDE w:val="0"/>
        <w:autoSpaceDN w:val="0"/>
        <w:spacing w:line="840" w:lineRule="exact"/>
        <w:textAlignment w:val="bottom"/>
        <w:rPr>
          <w:rFonts w:hint="eastAsia" w:ascii="宋体" w:hAnsi="宋体" w:cs="宋体"/>
          <w:b/>
          <w:color w:val="000000"/>
          <w:sz w:val="32"/>
          <w:szCs w:val="32"/>
        </w:rPr>
      </w:pPr>
    </w:p>
    <w:p>
      <w:pPr>
        <w:pStyle w:val="6"/>
        <w:rPr>
          <w:rFonts w:hint="eastAsia"/>
          <w:color w:val="000000"/>
        </w:rPr>
      </w:pPr>
    </w:p>
    <w:p>
      <w:pPr>
        <w:autoSpaceDE w:val="0"/>
        <w:autoSpaceDN w:val="0"/>
        <w:spacing w:line="840" w:lineRule="exact"/>
        <w:ind w:left="57"/>
        <w:textAlignment w:val="bottom"/>
        <w:rPr>
          <w:rFonts w:hint="eastAsia" w:ascii="宋体" w:hAnsi="宋体" w:cs="宋体"/>
          <w:b/>
          <w:color w:val="000000"/>
          <w:sz w:val="32"/>
          <w:szCs w:val="32"/>
        </w:rPr>
      </w:pPr>
    </w:p>
    <w:p>
      <w:pPr>
        <w:spacing w:line="600" w:lineRule="exact"/>
        <w:jc w:val="center"/>
        <w:rPr>
          <w:rFonts w:hint="eastAsia" w:ascii="宋体" w:hAnsi="宋体" w:cs="宋体"/>
          <w:b/>
          <w:color w:val="000000"/>
          <w:sz w:val="30"/>
          <w:szCs w:val="30"/>
        </w:rPr>
      </w:pPr>
      <w:r>
        <w:rPr>
          <w:rFonts w:hint="eastAsia" w:ascii="宋体" w:hAnsi="宋体" w:cs="宋体"/>
          <w:b/>
          <w:color w:val="000000"/>
          <w:sz w:val="30"/>
          <w:szCs w:val="30"/>
        </w:rPr>
        <w:t>招标单位：杭州市文物考古研究所</w:t>
      </w:r>
    </w:p>
    <w:p>
      <w:pPr>
        <w:spacing w:line="600" w:lineRule="exact"/>
        <w:jc w:val="center"/>
        <w:rPr>
          <w:rFonts w:hint="eastAsia" w:ascii="宋体" w:hAnsi="宋体" w:cs="宋体"/>
          <w:b/>
          <w:color w:val="000000"/>
          <w:sz w:val="30"/>
          <w:szCs w:val="30"/>
        </w:rPr>
      </w:pPr>
      <w:r>
        <w:rPr>
          <w:rFonts w:hint="eastAsia" w:ascii="宋体" w:hAnsi="宋体" w:cs="宋体"/>
          <w:b/>
          <w:color w:val="000000"/>
          <w:sz w:val="30"/>
          <w:szCs w:val="30"/>
        </w:rPr>
        <w:t>招标代理单位：杭州博实招标代理有限公司</w:t>
      </w:r>
    </w:p>
    <w:p>
      <w:pPr>
        <w:spacing w:line="600" w:lineRule="exact"/>
        <w:ind w:left="602" w:hanging="602" w:hangingChars="200"/>
        <w:jc w:val="center"/>
        <w:rPr>
          <w:rFonts w:hint="eastAsia" w:ascii="宋体" w:hAnsi="宋体" w:cs="宋体"/>
          <w:b/>
          <w:color w:val="000000"/>
          <w:sz w:val="24"/>
        </w:rPr>
        <w:sectPr>
          <w:headerReference r:id="rId5" w:type="first"/>
          <w:footerReference r:id="rId7" w:type="first"/>
          <w:headerReference r:id="rId3" w:type="default"/>
          <w:headerReference r:id="rId4" w:type="even"/>
          <w:footerReference r:id="rId6" w:type="even"/>
          <w:pgSz w:w="11907" w:h="16840"/>
          <w:pgMar w:top="1247" w:right="1134" w:bottom="1134" w:left="1417" w:header="720" w:footer="879" w:gutter="0"/>
          <w:cols w:space="720" w:num="1"/>
          <w:docGrid w:type="lines" w:linePitch="380" w:charSpace="0"/>
        </w:sectPr>
      </w:pPr>
      <w:r>
        <w:rPr>
          <w:rFonts w:hint="eastAsia" w:ascii="宋体" w:hAnsi="宋体" w:cs="宋体"/>
          <w:b/>
          <w:color w:val="000000"/>
          <w:sz w:val="30"/>
          <w:szCs w:val="30"/>
        </w:rPr>
        <w:t>2021年1月</w:t>
      </w:r>
    </w:p>
    <w:p>
      <w:pPr>
        <w:spacing w:line="500" w:lineRule="exact"/>
        <w:ind w:left="482" w:hanging="482" w:hangingChars="200"/>
        <w:jc w:val="center"/>
        <w:rPr>
          <w:rFonts w:hint="eastAsia" w:ascii="宋体" w:hAnsi="宋体" w:cs="宋体"/>
          <w:b/>
          <w:color w:val="000000"/>
          <w:sz w:val="24"/>
        </w:rPr>
      </w:pPr>
    </w:p>
    <w:p>
      <w:pPr>
        <w:spacing w:line="600" w:lineRule="exact"/>
        <w:ind w:left="562" w:hanging="562" w:hangingChars="200"/>
        <w:jc w:val="center"/>
        <w:rPr>
          <w:rFonts w:hint="eastAsia" w:ascii="宋体" w:hAnsi="宋体" w:cs="宋体"/>
          <w:b/>
          <w:color w:val="000000"/>
          <w:sz w:val="28"/>
          <w:szCs w:val="28"/>
        </w:rPr>
      </w:pPr>
      <w:r>
        <w:rPr>
          <w:rFonts w:hint="eastAsia" w:ascii="宋体" w:hAnsi="宋体" w:cs="宋体"/>
          <w:b/>
          <w:color w:val="000000"/>
          <w:sz w:val="28"/>
          <w:szCs w:val="28"/>
        </w:rPr>
        <w:t>招标文件目录</w:t>
      </w:r>
    </w:p>
    <w:p>
      <w:pPr>
        <w:spacing w:line="600" w:lineRule="exact"/>
        <w:ind w:left="562" w:hanging="562" w:hangingChars="200"/>
        <w:jc w:val="left"/>
        <w:rPr>
          <w:rFonts w:hint="eastAsia" w:ascii="宋体" w:hAnsi="宋体" w:cs="宋体"/>
          <w:b/>
          <w:color w:val="000000"/>
          <w:sz w:val="28"/>
          <w:szCs w:val="28"/>
        </w:rPr>
      </w:pPr>
      <w:r>
        <w:rPr>
          <w:rFonts w:hint="eastAsia" w:ascii="宋体" w:hAnsi="宋体" w:cs="宋体"/>
          <w:b/>
          <w:color w:val="000000"/>
          <w:sz w:val="28"/>
          <w:szCs w:val="28"/>
        </w:rPr>
        <w:fldChar w:fldCharType="begin"/>
      </w:r>
      <w:r>
        <w:rPr>
          <w:rFonts w:hint="eastAsia" w:ascii="宋体" w:hAnsi="宋体" w:cs="宋体"/>
          <w:b/>
          <w:color w:val="000000"/>
          <w:sz w:val="28"/>
          <w:szCs w:val="28"/>
        </w:rPr>
        <w:instrText xml:space="preserve"> HYPERLINK \l "_Toc33194385" </w:instrText>
      </w:r>
      <w:r>
        <w:rPr>
          <w:rFonts w:hint="eastAsia" w:ascii="宋体" w:hAnsi="宋体" w:cs="宋体"/>
          <w:b/>
          <w:color w:val="000000"/>
          <w:sz w:val="28"/>
          <w:szCs w:val="28"/>
        </w:rPr>
        <w:fldChar w:fldCharType="separate"/>
      </w:r>
      <w:r>
        <w:rPr>
          <w:rFonts w:hint="eastAsia" w:ascii="宋体" w:hAnsi="宋体" w:cs="宋体"/>
          <w:b/>
          <w:color w:val="000000"/>
          <w:sz w:val="28"/>
          <w:szCs w:val="28"/>
        </w:rPr>
        <w:t>第一部分  招标公告</w:t>
      </w:r>
      <w:r>
        <w:rPr>
          <w:rFonts w:hint="eastAsia" w:ascii="宋体" w:hAnsi="宋体" w:cs="宋体"/>
          <w:b/>
          <w:color w:val="000000"/>
          <w:sz w:val="28"/>
          <w:szCs w:val="28"/>
        </w:rPr>
        <w:tab/>
      </w:r>
      <w:r>
        <w:rPr>
          <w:rFonts w:hint="eastAsia" w:ascii="宋体" w:hAnsi="宋体" w:cs="宋体"/>
          <w:b/>
          <w:color w:val="000000"/>
          <w:sz w:val="28"/>
          <w:szCs w:val="28"/>
        </w:rPr>
        <w:fldChar w:fldCharType="end"/>
      </w:r>
    </w:p>
    <w:p>
      <w:pPr>
        <w:spacing w:line="600" w:lineRule="exact"/>
        <w:ind w:left="562" w:hanging="562" w:hangingChars="200"/>
        <w:jc w:val="left"/>
        <w:rPr>
          <w:rFonts w:hint="eastAsia" w:ascii="宋体" w:hAnsi="宋体" w:cs="宋体"/>
          <w:b/>
          <w:color w:val="000000"/>
          <w:sz w:val="28"/>
          <w:szCs w:val="28"/>
        </w:rPr>
      </w:pPr>
      <w:r>
        <w:rPr>
          <w:rFonts w:hint="eastAsia" w:ascii="宋体" w:hAnsi="宋体" w:cs="宋体"/>
          <w:b/>
          <w:color w:val="000000"/>
          <w:sz w:val="28"/>
          <w:szCs w:val="28"/>
        </w:rPr>
        <w:fldChar w:fldCharType="begin"/>
      </w:r>
      <w:r>
        <w:rPr>
          <w:rFonts w:hint="eastAsia" w:ascii="宋体" w:hAnsi="宋体" w:cs="宋体"/>
          <w:b/>
          <w:color w:val="000000"/>
          <w:sz w:val="28"/>
          <w:szCs w:val="28"/>
        </w:rPr>
        <w:instrText xml:space="preserve"> HYPERLINK \l "_Toc33194386" </w:instrText>
      </w:r>
      <w:r>
        <w:rPr>
          <w:rFonts w:hint="eastAsia" w:ascii="宋体" w:hAnsi="宋体" w:cs="宋体"/>
          <w:b/>
          <w:color w:val="000000"/>
          <w:sz w:val="28"/>
          <w:szCs w:val="28"/>
        </w:rPr>
        <w:fldChar w:fldCharType="separate"/>
      </w:r>
      <w:r>
        <w:rPr>
          <w:rFonts w:hint="eastAsia" w:ascii="宋体" w:hAnsi="宋体" w:cs="宋体"/>
          <w:b/>
          <w:color w:val="000000"/>
          <w:sz w:val="28"/>
          <w:szCs w:val="28"/>
        </w:rPr>
        <w:t>第二部分  投标人须知</w:t>
      </w:r>
      <w:r>
        <w:rPr>
          <w:rFonts w:hint="eastAsia" w:ascii="宋体" w:hAnsi="宋体" w:cs="宋体"/>
          <w:b/>
          <w:color w:val="000000"/>
          <w:sz w:val="28"/>
          <w:szCs w:val="28"/>
        </w:rPr>
        <w:tab/>
      </w:r>
      <w:r>
        <w:rPr>
          <w:rFonts w:hint="eastAsia" w:ascii="宋体" w:hAnsi="宋体" w:cs="宋体"/>
          <w:b/>
          <w:color w:val="000000"/>
          <w:sz w:val="28"/>
          <w:szCs w:val="28"/>
        </w:rPr>
        <w:fldChar w:fldCharType="end"/>
      </w:r>
    </w:p>
    <w:p>
      <w:pPr>
        <w:spacing w:line="600" w:lineRule="exact"/>
        <w:ind w:left="561" w:leftChars="267" w:firstLine="843" w:firstLineChars="300"/>
        <w:jc w:val="left"/>
        <w:rPr>
          <w:rFonts w:hint="eastAsia" w:ascii="宋体" w:hAnsi="宋体" w:cs="宋体"/>
          <w:b/>
          <w:color w:val="000000"/>
          <w:sz w:val="28"/>
          <w:szCs w:val="28"/>
        </w:rPr>
      </w:pPr>
      <w:r>
        <w:rPr>
          <w:rFonts w:hint="eastAsia" w:ascii="宋体" w:hAnsi="宋体" w:cs="宋体"/>
          <w:b/>
          <w:color w:val="000000"/>
          <w:sz w:val="28"/>
          <w:szCs w:val="28"/>
        </w:rPr>
        <w:fldChar w:fldCharType="begin"/>
      </w:r>
      <w:r>
        <w:rPr>
          <w:rFonts w:hint="eastAsia" w:ascii="宋体" w:hAnsi="宋体" w:cs="宋体"/>
          <w:b/>
          <w:color w:val="000000"/>
          <w:sz w:val="28"/>
          <w:szCs w:val="28"/>
        </w:rPr>
        <w:instrText xml:space="preserve"> HYPERLINK \l "_Toc33194387" </w:instrText>
      </w:r>
      <w:r>
        <w:rPr>
          <w:rFonts w:hint="eastAsia" w:ascii="宋体" w:hAnsi="宋体" w:cs="宋体"/>
          <w:b/>
          <w:color w:val="000000"/>
          <w:sz w:val="28"/>
          <w:szCs w:val="28"/>
        </w:rPr>
        <w:fldChar w:fldCharType="separate"/>
      </w:r>
      <w:r>
        <w:rPr>
          <w:rFonts w:hint="eastAsia" w:ascii="宋体" w:hAnsi="宋体" w:cs="宋体"/>
          <w:b/>
          <w:color w:val="000000"/>
          <w:sz w:val="28"/>
          <w:szCs w:val="28"/>
        </w:rPr>
        <w:t>前 附 表</w:t>
      </w:r>
      <w:r>
        <w:rPr>
          <w:rFonts w:hint="eastAsia" w:ascii="宋体" w:hAnsi="宋体" w:cs="宋体"/>
          <w:b/>
          <w:color w:val="000000"/>
          <w:sz w:val="28"/>
          <w:szCs w:val="28"/>
        </w:rPr>
        <w:tab/>
      </w:r>
      <w:r>
        <w:rPr>
          <w:rFonts w:hint="eastAsia" w:ascii="宋体" w:hAnsi="宋体" w:cs="宋体"/>
          <w:b/>
          <w:color w:val="000000"/>
          <w:sz w:val="28"/>
          <w:szCs w:val="28"/>
        </w:rPr>
        <w:fldChar w:fldCharType="end"/>
      </w:r>
    </w:p>
    <w:p>
      <w:pPr>
        <w:spacing w:line="600" w:lineRule="exact"/>
        <w:ind w:left="561" w:leftChars="267" w:firstLine="843" w:firstLineChars="300"/>
        <w:jc w:val="left"/>
        <w:rPr>
          <w:rFonts w:hint="eastAsia" w:ascii="宋体" w:hAnsi="宋体" w:cs="宋体"/>
          <w:b/>
          <w:color w:val="000000"/>
          <w:sz w:val="28"/>
          <w:szCs w:val="28"/>
        </w:rPr>
      </w:pPr>
      <w:r>
        <w:rPr>
          <w:rFonts w:hint="eastAsia" w:ascii="宋体" w:hAnsi="宋体" w:cs="宋体"/>
          <w:b/>
          <w:color w:val="000000"/>
          <w:sz w:val="28"/>
          <w:szCs w:val="28"/>
        </w:rPr>
        <w:fldChar w:fldCharType="begin"/>
      </w:r>
      <w:r>
        <w:rPr>
          <w:rFonts w:hint="eastAsia" w:ascii="宋体" w:hAnsi="宋体" w:cs="宋体"/>
          <w:b/>
          <w:color w:val="000000"/>
          <w:sz w:val="28"/>
          <w:szCs w:val="28"/>
        </w:rPr>
        <w:instrText xml:space="preserve"> HYPERLINK \l "_Toc33194388" </w:instrText>
      </w:r>
      <w:r>
        <w:rPr>
          <w:rFonts w:hint="eastAsia" w:ascii="宋体" w:hAnsi="宋体" w:cs="宋体"/>
          <w:b/>
          <w:color w:val="000000"/>
          <w:sz w:val="28"/>
          <w:szCs w:val="28"/>
        </w:rPr>
        <w:fldChar w:fldCharType="separate"/>
      </w:r>
      <w:r>
        <w:rPr>
          <w:rFonts w:hint="eastAsia" w:ascii="宋体" w:hAnsi="宋体" w:cs="宋体"/>
          <w:b/>
          <w:color w:val="000000"/>
          <w:sz w:val="28"/>
          <w:szCs w:val="28"/>
        </w:rPr>
        <w:t>一、总 则</w:t>
      </w:r>
      <w:r>
        <w:rPr>
          <w:rFonts w:hint="eastAsia" w:ascii="宋体" w:hAnsi="宋体" w:cs="宋体"/>
          <w:b/>
          <w:color w:val="000000"/>
          <w:sz w:val="28"/>
          <w:szCs w:val="28"/>
        </w:rPr>
        <w:tab/>
      </w:r>
      <w:r>
        <w:rPr>
          <w:rFonts w:hint="eastAsia" w:ascii="宋体" w:hAnsi="宋体" w:cs="宋体"/>
          <w:b/>
          <w:color w:val="000000"/>
          <w:sz w:val="28"/>
          <w:szCs w:val="28"/>
        </w:rPr>
        <w:fldChar w:fldCharType="end"/>
      </w:r>
    </w:p>
    <w:p>
      <w:pPr>
        <w:spacing w:line="600" w:lineRule="exact"/>
        <w:ind w:left="561" w:leftChars="267" w:firstLine="843" w:firstLineChars="300"/>
        <w:jc w:val="left"/>
        <w:rPr>
          <w:rFonts w:hint="eastAsia" w:ascii="宋体" w:hAnsi="宋体" w:cs="宋体"/>
          <w:b/>
          <w:color w:val="000000"/>
          <w:sz w:val="28"/>
          <w:szCs w:val="28"/>
        </w:rPr>
      </w:pPr>
      <w:r>
        <w:rPr>
          <w:rFonts w:hint="eastAsia" w:ascii="宋体" w:hAnsi="宋体" w:cs="宋体"/>
          <w:b/>
          <w:color w:val="000000"/>
          <w:sz w:val="28"/>
          <w:szCs w:val="28"/>
        </w:rPr>
        <w:fldChar w:fldCharType="begin"/>
      </w:r>
      <w:r>
        <w:rPr>
          <w:rFonts w:hint="eastAsia" w:ascii="宋体" w:hAnsi="宋体" w:cs="宋体"/>
          <w:b/>
          <w:color w:val="000000"/>
          <w:sz w:val="28"/>
          <w:szCs w:val="28"/>
        </w:rPr>
        <w:instrText xml:space="preserve"> HYPERLINK \l "_Toc33194389" </w:instrText>
      </w:r>
      <w:r>
        <w:rPr>
          <w:rFonts w:hint="eastAsia" w:ascii="宋体" w:hAnsi="宋体" w:cs="宋体"/>
          <w:b/>
          <w:color w:val="000000"/>
          <w:sz w:val="28"/>
          <w:szCs w:val="28"/>
        </w:rPr>
        <w:fldChar w:fldCharType="separate"/>
      </w:r>
      <w:r>
        <w:rPr>
          <w:rFonts w:hint="eastAsia" w:ascii="宋体" w:hAnsi="宋体" w:cs="宋体"/>
          <w:b/>
          <w:color w:val="000000"/>
          <w:sz w:val="28"/>
          <w:szCs w:val="28"/>
        </w:rPr>
        <w:t>二、招标文件</w:t>
      </w:r>
      <w:r>
        <w:rPr>
          <w:rFonts w:hint="eastAsia" w:ascii="宋体" w:hAnsi="宋体" w:cs="宋体"/>
          <w:b/>
          <w:color w:val="000000"/>
          <w:sz w:val="28"/>
          <w:szCs w:val="28"/>
        </w:rPr>
        <w:tab/>
      </w:r>
      <w:r>
        <w:rPr>
          <w:rFonts w:hint="eastAsia" w:ascii="宋体" w:hAnsi="宋体" w:cs="宋体"/>
          <w:b/>
          <w:color w:val="000000"/>
          <w:sz w:val="28"/>
          <w:szCs w:val="28"/>
        </w:rPr>
        <w:fldChar w:fldCharType="end"/>
      </w:r>
    </w:p>
    <w:p>
      <w:pPr>
        <w:spacing w:line="600" w:lineRule="exact"/>
        <w:ind w:left="561" w:leftChars="267" w:firstLine="843" w:firstLineChars="300"/>
        <w:jc w:val="left"/>
        <w:rPr>
          <w:rFonts w:hint="eastAsia" w:ascii="宋体" w:hAnsi="宋体" w:cs="宋体"/>
          <w:b/>
          <w:color w:val="000000"/>
          <w:sz w:val="28"/>
          <w:szCs w:val="28"/>
        </w:rPr>
      </w:pPr>
      <w:r>
        <w:rPr>
          <w:rFonts w:hint="eastAsia" w:ascii="宋体" w:hAnsi="宋体" w:cs="宋体"/>
          <w:b/>
          <w:color w:val="000000"/>
          <w:sz w:val="28"/>
          <w:szCs w:val="28"/>
        </w:rPr>
        <w:fldChar w:fldCharType="begin"/>
      </w:r>
      <w:r>
        <w:rPr>
          <w:rFonts w:hint="eastAsia" w:ascii="宋体" w:hAnsi="宋体" w:cs="宋体"/>
          <w:b/>
          <w:color w:val="000000"/>
          <w:sz w:val="28"/>
          <w:szCs w:val="28"/>
        </w:rPr>
        <w:instrText xml:space="preserve"> HYPERLINK \l "_Toc33194390" </w:instrText>
      </w:r>
      <w:r>
        <w:rPr>
          <w:rFonts w:hint="eastAsia" w:ascii="宋体" w:hAnsi="宋体" w:cs="宋体"/>
          <w:b/>
          <w:color w:val="000000"/>
          <w:sz w:val="28"/>
          <w:szCs w:val="28"/>
        </w:rPr>
        <w:fldChar w:fldCharType="separate"/>
      </w:r>
      <w:r>
        <w:rPr>
          <w:rFonts w:hint="eastAsia" w:ascii="宋体" w:hAnsi="宋体" w:cs="宋体"/>
          <w:b/>
          <w:color w:val="000000"/>
          <w:sz w:val="28"/>
          <w:szCs w:val="28"/>
        </w:rPr>
        <w:t>三、投标文件</w:t>
      </w:r>
      <w:r>
        <w:rPr>
          <w:rFonts w:hint="eastAsia" w:ascii="宋体" w:hAnsi="宋体" w:cs="宋体"/>
          <w:b/>
          <w:color w:val="000000"/>
          <w:sz w:val="28"/>
          <w:szCs w:val="28"/>
        </w:rPr>
        <w:tab/>
      </w:r>
      <w:r>
        <w:rPr>
          <w:rFonts w:hint="eastAsia" w:ascii="宋体" w:hAnsi="宋体" w:cs="宋体"/>
          <w:b/>
          <w:color w:val="000000"/>
          <w:sz w:val="28"/>
          <w:szCs w:val="28"/>
        </w:rPr>
        <w:fldChar w:fldCharType="end"/>
      </w:r>
    </w:p>
    <w:p>
      <w:pPr>
        <w:spacing w:line="600" w:lineRule="exact"/>
        <w:ind w:firstLine="1405" w:firstLineChars="500"/>
        <w:jc w:val="left"/>
        <w:rPr>
          <w:rFonts w:hint="eastAsia" w:ascii="宋体" w:hAnsi="宋体" w:cs="宋体"/>
          <w:b/>
          <w:color w:val="000000"/>
          <w:sz w:val="28"/>
          <w:szCs w:val="28"/>
        </w:rPr>
      </w:pPr>
      <w:r>
        <w:rPr>
          <w:rFonts w:hint="eastAsia" w:ascii="宋体" w:hAnsi="宋体" w:cs="宋体"/>
          <w:b/>
          <w:color w:val="000000"/>
          <w:sz w:val="28"/>
          <w:szCs w:val="28"/>
        </w:rPr>
        <w:fldChar w:fldCharType="begin"/>
      </w:r>
      <w:r>
        <w:rPr>
          <w:rFonts w:hint="eastAsia" w:ascii="宋体" w:hAnsi="宋体" w:cs="宋体"/>
          <w:b/>
          <w:color w:val="000000"/>
          <w:sz w:val="28"/>
          <w:szCs w:val="28"/>
        </w:rPr>
        <w:instrText xml:space="preserve"> HYPERLINK \l "_Toc33194391" </w:instrText>
      </w:r>
      <w:r>
        <w:rPr>
          <w:rFonts w:hint="eastAsia" w:ascii="宋体" w:hAnsi="宋体" w:cs="宋体"/>
          <w:b/>
          <w:color w:val="000000"/>
          <w:sz w:val="28"/>
          <w:szCs w:val="28"/>
        </w:rPr>
        <w:fldChar w:fldCharType="separate"/>
      </w:r>
      <w:r>
        <w:rPr>
          <w:rFonts w:hint="eastAsia" w:ascii="宋体" w:hAnsi="宋体" w:cs="宋体"/>
          <w:b/>
          <w:color w:val="000000"/>
          <w:sz w:val="28"/>
          <w:szCs w:val="28"/>
        </w:rPr>
        <w:t>四、投标</w:t>
      </w:r>
      <w:r>
        <w:rPr>
          <w:rFonts w:hint="eastAsia" w:ascii="宋体" w:hAnsi="宋体" w:cs="宋体"/>
          <w:b/>
          <w:color w:val="000000"/>
          <w:sz w:val="28"/>
          <w:szCs w:val="28"/>
        </w:rPr>
        <w:tab/>
      </w:r>
      <w:r>
        <w:rPr>
          <w:rFonts w:hint="eastAsia" w:ascii="宋体" w:hAnsi="宋体" w:cs="宋体"/>
          <w:b/>
          <w:color w:val="000000"/>
          <w:sz w:val="28"/>
          <w:szCs w:val="28"/>
        </w:rPr>
        <w:fldChar w:fldCharType="end"/>
      </w:r>
    </w:p>
    <w:p>
      <w:pPr>
        <w:spacing w:line="600" w:lineRule="exact"/>
        <w:ind w:left="561" w:leftChars="267" w:firstLine="843" w:firstLineChars="300"/>
        <w:jc w:val="left"/>
        <w:rPr>
          <w:rFonts w:hint="eastAsia" w:ascii="宋体" w:hAnsi="宋体" w:cs="宋体"/>
          <w:b/>
          <w:color w:val="000000"/>
          <w:sz w:val="28"/>
          <w:szCs w:val="28"/>
        </w:rPr>
      </w:pPr>
      <w:r>
        <w:rPr>
          <w:rFonts w:hint="eastAsia" w:ascii="宋体" w:hAnsi="宋体" w:cs="宋体"/>
          <w:b/>
          <w:color w:val="000000"/>
          <w:sz w:val="28"/>
          <w:szCs w:val="28"/>
        </w:rPr>
        <w:fldChar w:fldCharType="begin"/>
      </w:r>
      <w:r>
        <w:rPr>
          <w:rFonts w:hint="eastAsia" w:ascii="宋体" w:hAnsi="宋体" w:cs="宋体"/>
          <w:b/>
          <w:color w:val="000000"/>
          <w:sz w:val="28"/>
          <w:szCs w:val="28"/>
        </w:rPr>
        <w:instrText xml:space="preserve"> HYPERLINK \l "_Toc33194392" </w:instrText>
      </w:r>
      <w:r>
        <w:rPr>
          <w:rFonts w:hint="eastAsia" w:ascii="宋体" w:hAnsi="宋体" w:cs="宋体"/>
          <w:b/>
          <w:color w:val="000000"/>
          <w:sz w:val="28"/>
          <w:szCs w:val="28"/>
        </w:rPr>
        <w:fldChar w:fldCharType="separate"/>
      </w:r>
      <w:r>
        <w:rPr>
          <w:rFonts w:hint="eastAsia" w:ascii="宋体" w:hAnsi="宋体" w:cs="宋体"/>
          <w:b/>
          <w:color w:val="000000"/>
          <w:sz w:val="28"/>
          <w:szCs w:val="28"/>
        </w:rPr>
        <w:t>五、开标</w:t>
      </w:r>
      <w:r>
        <w:rPr>
          <w:rFonts w:hint="eastAsia" w:ascii="宋体" w:hAnsi="宋体" w:cs="宋体"/>
          <w:b/>
          <w:color w:val="000000"/>
          <w:sz w:val="28"/>
          <w:szCs w:val="28"/>
        </w:rPr>
        <w:tab/>
      </w:r>
      <w:r>
        <w:rPr>
          <w:rFonts w:hint="eastAsia" w:ascii="宋体" w:hAnsi="宋体" w:cs="宋体"/>
          <w:b/>
          <w:color w:val="000000"/>
          <w:sz w:val="28"/>
          <w:szCs w:val="28"/>
        </w:rPr>
        <w:fldChar w:fldCharType="end"/>
      </w:r>
    </w:p>
    <w:p>
      <w:pPr>
        <w:spacing w:line="600" w:lineRule="exact"/>
        <w:ind w:firstLine="1405" w:firstLineChars="500"/>
        <w:jc w:val="left"/>
        <w:rPr>
          <w:rFonts w:hint="eastAsia" w:ascii="宋体" w:hAnsi="宋体" w:cs="宋体"/>
          <w:b/>
          <w:color w:val="000000"/>
          <w:sz w:val="28"/>
          <w:szCs w:val="28"/>
        </w:rPr>
      </w:pPr>
      <w:r>
        <w:rPr>
          <w:rFonts w:hint="eastAsia" w:ascii="宋体" w:hAnsi="宋体" w:cs="宋体"/>
          <w:b/>
          <w:color w:val="000000"/>
          <w:sz w:val="28"/>
          <w:szCs w:val="28"/>
        </w:rPr>
        <w:fldChar w:fldCharType="begin"/>
      </w:r>
      <w:r>
        <w:rPr>
          <w:rFonts w:hint="eastAsia" w:ascii="宋体" w:hAnsi="宋体" w:cs="宋体"/>
          <w:b/>
          <w:color w:val="000000"/>
          <w:sz w:val="28"/>
          <w:szCs w:val="28"/>
        </w:rPr>
        <w:instrText xml:space="preserve"> HYPERLINK \l "_Toc33194394" </w:instrText>
      </w:r>
      <w:r>
        <w:rPr>
          <w:rFonts w:hint="eastAsia" w:ascii="宋体" w:hAnsi="宋体" w:cs="宋体"/>
          <w:b/>
          <w:color w:val="000000"/>
          <w:sz w:val="28"/>
          <w:szCs w:val="28"/>
        </w:rPr>
        <w:fldChar w:fldCharType="separate"/>
      </w:r>
      <w:r>
        <w:rPr>
          <w:rFonts w:hint="eastAsia" w:ascii="宋体" w:hAnsi="宋体" w:cs="宋体"/>
          <w:b/>
          <w:color w:val="000000"/>
          <w:sz w:val="28"/>
          <w:szCs w:val="28"/>
        </w:rPr>
        <w:t>六、评标</w:t>
      </w:r>
      <w:r>
        <w:rPr>
          <w:rFonts w:hint="eastAsia" w:ascii="宋体" w:hAnsi="宋体" w:cs="宋体"/>
          <w:b/>
          <w:color w:val="000000"/>
          <w:sz w:val="28"/>
          <w:szCs w:val="28"/>
        </w:rPr>
        <w:tab/>
      </w:r>
      <w:r>
        <w:rPr>
          <w:rFonts w:hint="eastAsia" w:ascii="宋体" w:hAnsi="宋体" w:cs="宋体"/>
          <w:b/>
          <w:color w:val="000000"/>
          <w:sz w:val="28"/>
          <w:szCs w:val="28"/>
        </w:rPr>
        <w:fldChar w:fldCharType="end"/>
      </w:r>
    </w:p>
    <w:p>
      <w:pPr>
        <w:spacing w:line="600" w:lineRule="exact"/>
        <w:ind w:left="561" w:leftChars="267" w:firstLine="843" w:firstLineChars="300"/>
        <w:jc w:val="left"/>
        <w:rPr>
          <w:rFonts w:hint="eastAsia" w:ascii="宋体" w:hAnsi="宋体" w:cs="宋体"/>
          <w:b/>
          <w:color w:val="000000"/>
          <w:sz w:val="28"/>
          <w:szCs w:val="28"/>
        </w:rPr>
      </w:pPr>
      <w:r>
        <w:rPr>
          <w:rFonts w:hint="eastAsia" w:ascii="宋体" w:hAnsi="宋体" w:cs="宋体"/>
          <w:b/>
          <w:color w:val="000000"/>
          <w:sz w:val="28"/>
          <w:szCs w:val="28"/>
        </w:rPr>
        <w:fldChar w:fldCharType="begin"/>
      </w:r>
      <w:r>
        <w:rPr>
          <w:rFonts w:hint="eastAsia" w:ascii="宋体" w:hAnsi="宋体" w:cs="宋体"/>
          <w:b/>
          <w:color w:val="000000"/>
          <w:sz w:val="28"/>
          <w:szCs w:val="28"/>
        </w:rPr>
        <w:instrText xml:space="preserve"> HYPERLINK \l "_Toc33194399" </w:instrText>
      </w:r>
      <w:r>
        <w:rPr>
          <w:rFonts w:hint="eastAsia" w:ascii="宋体" w:hAnsi="宋体" w:cs="宋体"/>
          <w:b/>
          <w:color w:val="000000"/>
          <w:sz w:val="28"/>
          <w:szCs w:val="28"/>
        </w:rPr>
        <w:fldChar w:fldCharType="separate"/>
      </w:r>
      <w:r>
        <w:rPr>
          <w:rFonts w:hint="eastAsia" w:ascii="宋体" w:hAnsi="宋体" w:cs="宋体"/>
          <w:b/>
          <w:color w:val="000000"/>
          <w:sz w:val="28"/>
          <w:szCs w:val="28"/>
        </w:rPr>
        <w:t>七、合同签订及其他</w:t>
      </w:r>
      <w:r>
        <w:rPr>
          <w:rFonts w:hint="eastAsia" w:ascii="宋体" w:hAnsi="宋体" w:cs="宋体"/>
          <w:b/>
          <w:color w:val="000000"/>
          <w:sz w:val="28"/>
          <w:szCs w:val="28"/>
        </w:rPr>
        <w:tab/>
      </w:r>
      <w:r>
        <w:rPr>
          <w:rFonts w:hint="eastAsia" w:ascii="宋体" w:hAnsi="宋体" w:cs="宋体"/>
          <w:b/>
          <w:color w:val="000000"/>
          <w:sz w:val="28"/>
          <w:szCs w:val="28"/>
        </w:rPr>
        <w:fldChar w:fldCharType="end"/>
      </w:r>
    </w:p>
    <w:p>
      <w:pPr>
        <w:spacing w:line="600" w:lineRule="exact"/>
        <w:ind w:left="562" w:hanging="562" w:hangingChars="200"/>
        <w:jc w:val="left"/>
        <w:rPr>
          <w:rFonts w:hint="eastAsia" w:ascii="宋体" w:hAnsi="宋体" w:cs="宋体"/>
          <w:b/>
          <w:color w:val="000000"/>
          <w:sz w:val="28"/>
          <w:szCs w:val="28"/>
        </w:rPr>
      </w:pPr>
      <w:r>
        <w:rPr>
          <w:rFonts w:hint="eastAsia" w:ascii="宋体" w:hAnsi="宋体" w:cs="宋体"/>
          <w:b/>
          <w:color w:val="000000"/>
          <w:sz w:val="28"/>
          <w:szCs w:val="28"/>
        </w:rPr>
        <w:fldChar w:fldCharType="begin"/>
      </w:r>
      <w:r>
        <w:rPr>
          <w:rFonts w:hint="eastAsia" w:ascii="宋体" w:hAnsi="宋体" w:cs="宋体"/>
          <w:b/>
          <w:color w:val="000000"/>
          <w:sz w:val="28"/>
          <w:szCs w:val="28"/>
        </w:rPr>
        <w:instrText xml:space="preserve"> HYPERLINK \l "_Toc33194400" </w:instrText>
      </w:r>
      <w:r>
        <w:rPr>
          <w:rFonts w:hint="eastAsia" w:ascii="宋体" w:hAnsi="宋体" w:cs="宋体"/>
          <w:b/>
          <w:color w:val="000000"/>
          <w:sz w:val="28"/>
          <w:szCs w:val="28"/>
        </w:rPr>
        <w:fldChar w:fldCharType="separate"/>
      </w:r>
      <w:r>
        <w:rPr>
          <w:rFonts w:hint="eastAsia" w:ascii="宋体" w:hAnsi="宋体" w:cs="宋体"/>
          <w:b/>
          <w:color w:val="000000"/>
          <w:sz w:val="28"/>
          <w:szCs w:val="28"/>
        </w:rPr>
        <w:t>第三部分  采购内容及要求</w:t>
      </w:r>
      <w:r>
        <w:rPr>
          <w:rFonts w:hint="eastAsia" w:ascii="宋体" w:hAnsi="宋体" w:cs="宋体"/>
          <w:b/>
          <w:color w:val="000000"/>
          <w:sz w:val="28"/>
          <w:szCs w:val="28"/>
        </w:rPr>
        <w:tab/>
      </w:r>
      <w:r>
        <w:rPr>
          <w:rFonts w:hint="eastAsia" w:ascii="宋体" w:hAnsi="宋体" w:cs="宋体"/>
          <w:b/>
          <w:color w:val="000000"/>
          <w:sz w:val="28"/>
          <w:szCs w:val="28"/>
        </w:rPr>
        <w:fldChar w:fldCharType="end"/>
      </w:r>
    </w:p>
    <w:p>
      <w:pPr>
        <w:spacing w:line="600" w:lineRule="exact"/>
        <w:ind w:left="562" w:hanging="562" w:hangingChars="200"/>
        <w:jc w:val="left"/>
        <w:rPr>
          <w:rFonts w:hint="eastAsia" w:ascii="宋体" w:hAnsi="宋体" w:cs="宋体"/>
          <w:b/>
          <w:color w:val="000000"/>
          <w:sz w:val="28"/>
          <w:szCs w:val="28"/>
        </w:rPr>
      </w:pPr>
      <w:r>
        <w:rPr>
          <w:rFonts w:hint="eastAsia" w:ascii="宋体" w:hAnsi="宋体" w:cs="宋体"/>
          <w:b/>
          <w:color w:val="000000"/>
          <w:sz w:val="28"/>
          <w:szCs w:val="28"/>
        </w:rPr>
        <w:fldChar w:fldCharType="begin"/>
      </w:r>
      <w:r>
        <w:rPr>
          <w:rFonts w:hint="eastAsia" w:ascii="宋体" w:hAnsi="宋体" w:cs="宋体"/>
          <w:b/>
          <w:color w:val="000000"/>
          <w:sz w:val="28"/>
          <w:szCs w:val="28"/>
        </w:rPr>
        <w:instrText xml:space="preserve"> HYPERLINK \l "_Toc33194401" </w:instrText>
      </w:r>
      <w:r>
        <w:rPr>
          <w:rFonts w:hint="eastAsia" w:ascii="宋体" w:hAnsi="宋体" w:cs="宋体"/>
          <w:b/>
          <w:color w:val="000000"/>
          <w:sz w:val="28"/>
          <w:szCs w:val="28"/>
        </w:rPr>
        <w:fldChar w:fldCharType="separate"/>
      </w:r>
      <w:r>
        <w:rPr>
          <w:rFonts w:hint="eastAsia" w:ascii="宋体" w:hAnsi="宋体" w:cs="宋体"/>
          <w:b/>
          <w:color w:val="000000"/>
          <w:sz w:val="28"/>
          <w:szCs w:val="28"/>
        </w:rPr>
        <w:t>第四部分  合同主要条款</w:t>
      </w:r>
      <w:r>
        <w:rPr>
          <w:rFonts w:hint="eastAsia" w:ascii="宋体" w:hAnsi="宋体" w:cs="宋体"/>
          <w:b/>
          <w:color w:val="000000"/>
          <w:sz w:val="28"/>
          <w:szCs w:val="28"/>
        </w:rPr>
        <w:tab/>
      </w:r>
      <w:r>
        <w:rPr>
          <w:rFonts w:hint="eastAsia" w:ascii="宋体" w:hAnsi="宋体" w:cs="宋体"/>
          <w:b/>
          <w:color w:val="000000"/>
          <w:sz w:val="28"/>
          <w:szCs w:val="28"/>
        </w:rPr>
        <w:fldChar w:fldCharType="end"/>
      </w:r>
    </w:p>
    <w:p>
      <w:pPr>
        <w:spacing w:line="600" w:lineRule="exact"/>
        <w:ind w:left="562" w:hanging="562" w:hangingChars="200"/>
        <w:jc w:val="left"/>
        <w:rPr>
          <w:rFonts w:hint="eastAsia" w:ascii="宋体" w:hAnsi="宋体" w:cs="宋体"/>
          <w:b/>
          <w:color w:val="000000"/>
          <w:sz w:val="28"/>
          <w:szCs w:val="28"/>
        </w:rPr>
      </w:pPr>
      <w:r>
        <w:rPr>
          <w:rFonts w:hint="eastAsia" w:ascii="宋体" w:hAnsi="宋体" w:cs="宋体"/>
          <w:b/>
          <w:color w:val="000000"/>
          <w:sz w:val="28"/>
          <w:szCs w:val="28"/>
        </w:rPr>
        <w:fldChar w:fldCharType="begin"/>
      </w:r>
      <w:r>
        <w:rPr>
          <w:rFonts w:hint="eastAsia" w:ascii="宋体" w:hAnsi="宋体" w:cs="宋体"/>
          <w:b/>
          <w:color w:val="000000"/>
          <w:sz w:val="28"/>
          <w:szCs w:val="28"/>
        </w:rPr>
        <w:instrText xml:space="preserve"> HYPERLINK \l "_Toc33194402" </w:instrText>
      </w:r>
      <w:r>
        <w:rPr>
          <w:rFonts w:hint="eastAsia" w:ascii="宋体" w:hAnsi="宋体" w:cs="宋体"/>
          <w:b/>
          <w:color w:val="000000"/>
          <w:sz w:val="28"/>
          <w:szCs w:val="28"/>
        </w:rPr>
        <w:fldChar w:fldCharType="separate"/>
      </w:r>
      <w:r>
        <w:rPr>
          <w:rFonts w:hint="eastAsia" w:ascii="宋体" w:hAnsi="宋体" w:cs="宋体"/>
          <w:b/>
          <w:color w:val="000000"/>
          <w:sz w:val="28"/>
          <w:szCs w:val="28"/>
        </w:rPr>
        <w:t>第五部分  应提交的有关格式范例</w:t>
      </w:r>
      <w:r>
        <w:rPr>
          <w:rFonts w:hint="eastAsia" w:ascii="宋体" w:hAnsi="宋体" w:cs="宋体"/>
          <w:b/>
          <w:color w:val="000000"/>
          <w:sz w:val="28"/>
          <w:szCs w:val="28"/>
        </w:rPr>
        <w:tab/>
      </w:r>
      <w:r>
        <w:rPr>
          <w:rFonts w:hint="eastAsia" w:ascii="宋体" w:hAnsi="宋体" w:cs="宋体"/>
          <w:b/>
          <w:color w:val="000000"/>
          <w:sz w:val="28"/>
          <w:szCs w:val="28"/>
        </w:rPr>
        <w:fldChar w:fldCharType="end"/>
      </w:r>
    </w:p>
    <w:p>
      <w:pPr>
        <w:spacing w:line="600" w:lineRule="exact"/>
        <w:ind w:left="562" w:hanging="562" w:hangingChars="200"/>
        <w:jc w:val="left"/>
        <w:rPr>
          <w:rFonts w:hint="eastAsia" w:ascii="宋体" w:hAnsi="宋体" w:cs="宋体"/>
          <w:b/>
          <w:color w:val="000000"/>
          <w:sz w:val="28"/>
          <w:szCs w:val="28"/>
        </w:rPr>
      </w:pPr>
      <w:r>
        <w:rPr>
          <w:rFonts w:hint="eastAsia" w:ascii="宋体" w:hAnsi="宋体" w:cs="宋体"/>
          <w:b/>
          <w:color w:val="000000"/>
          <w:sz w:val="28"/>
          <w:szCs w:val="28"/>
        </w:rPr>
        <w:t>第六部分  政府采购支持中小企业信用融资相关事项通知</w:t>
      </w:r>
    </w:p>
    <w:p>
      <w:pPr>
        <w:autoSpaceDE w:val="0"/>
        <w:autoSpaceDN w:val="0"/>
        <w:spacing w:line="500" w:lineRule="exact"/>
        <w:textAlignment w:val="bottom"/>
        <w:rPr>
          <w:rFonts w:hint="eastAsia" w:ascii="宋体" w:hAnsi="宋体" w:cs="宋体"/>
          <w:bCs/>
          <w:color w:val="000000"/>
          <w:sz w:val="28"/>
          <w:szCs w:val="28"/>
        </w:rPr>
      </w:pPr>
    </w:p>
    <w:p>
      <w:pPr>
        <w:autoSpaceDE w:val="0"/>
        <w:autoSpaceDN w:val="0"/>
        <w:spacing w:line="500" w:lineRule="exact"/>
        <w:textAlignment w:val="bottom"/>
        <w:rPr>
          <w:rFonts w:hint="eastAsia" w:ascii="宋体" w:hAnsi="宋体" w:cs="宋体"/>
          <w:bCs/>
          <w:color w:val="000000"/>
          <w:sz w:val="24"/>
        </w:rPr>
      </w:pPr>
    </w:p>
    <w:p>
      <w:pPr>
        <w:autoSpaceDE w:val="0"/>
        <w:autoSpaceDN w:val="0"/>
        <w:spacing w:line="500" w:lineRule="exact"/>
        <w:textAlignment w:val="bottom"/>
        <w:rPr>
          <w:rFonts w:hint="eastAsia" w:ascii="宋体" w:hAnsi="宋体" w:cs="宋体"/>
          <w:bCs/>
          <w:color w:val="000000"/>
          <w:sz w:val="24"/>
        </w:rPr>
      </w:pPr>
    </w:p>
    <w:p>
      <w:pPr>
        <w:autoSpaceDE w:val="0"/>
        <w:autoSpaceDN w:val="0"/>
        <w:spacing w:line="500" w:lineRule="exact"/>
        <w:textAlignment w:val="bottom"/>
        <w:rPr>
          <w:rFonts w:hint="eastAsia" w:ascii="宋体" w:hAnsi="宋体" w:cs="宋体"/>
          <w:bCs/>
          <w:color w:val="000000"/>
          <w:sz w:val="24"/>
        </w:rPr>
      </w:pPr>
    </w:p>
    <w:p>
      <w:pPr>
        <w:autoSpaceDE w:val="0"/>
        <w:autoSpaceDN w:val="0"/>
        <w:snapToGrid w:val="0"/>
        <w:spacing w:before="240" w:line="500" w:lineRule="exact"/>
        <w:jc w:val="center"/>
        <w:textAlignment w:val="bottom"/>
        <w:rPr>
          <w:rFonts w:hint="eastAsia" w:ascii="宋体" w:hAnsi="宋体" w:cs="宋体"/>
          <w:b/>
          <w:bCs/>
          <w:color w:val="000000"/>
          <w:sz w:val="52"/>
          <w:szCs w:val="52"/>
        </w:rPr>
      </w:pPr>
    </w:p>
    <w:p>
      <w:pPr>
        <w:autoSpaceDE w:val="0"/>
        <w:autoSpaceDN w:val="0"/>
        <w:snapToGrid w:val="0"/>
        <w:spacing w:before="240" w:line="500" w:lineRule="exact"/>
        <w:jc w:val="center"/>
        <w:textAlignment w:val="bottom"/>
        <w:rPr>
          <w:rFonts w:hint="eastAsia" w:ascii="宋体" w:hAnsi="宋体" w:cs="宋体"/>
          <w:b/>
          <w:bCs/>
          <w:color w:val="000000"/>
          <w:sz w:val="52"/>
          <w:szCs w:val="52"/>
        </w:rPr>
      </w:pPr>
    </w:p>
    <w:p>
      <w:pPr>
        <w:autoSpaceDE w:val="0"/>
        <w:autoSpaceDN w:val="0"/>
        <w:snapToGrid w:val="0"/>
        <w:spacing w:before="240" w:line="500" w:lineRule="exact"/>
        <w:jc w:val="center"/>
        <w:textAlignment w:val="bottom"/>
        <w:rPr>
          <w:rFonts w:hint="eastAsia" w:ascii="宋体" w:hAnsi="宋体" w:cs="宋体"/>
          <w:b/>
          <w:bCs/>
          <w:color w:val="000000"/>
          <w:sz w:val="52"/>
          <w:szCs w:val="52"/>
        </w:rPr>
      </w:pPr>
    </w:p>
    <w:p>
      <w:pPr>
        <w:pStyle w:val="3"/>
        <w:numPr>
          <w:ilvl w:val="0"/>
          <w:numId w:val="1"/>
        </w:numPr>
        <w:ind w:left="0" w:firstLine="0"/>
        <w:jc w:val="center"/>
        <w:rPr>
          <w:rFonts w:hint="eastAsia" w:ascii="宋体" w:hAnsi="宋体" w:cs="宋体"/>
          <w:b/>
          <w:color w:val="000000"/>
          <w:szCs w:val="28"/>
        </w:rPr>
      </w:pPr>
      <w:r>
        <w:rPr>
          <w:rFonts w:hint="eastAsia" w:ascii="宋体" w:hAnsi="宋体" w:cs="宋体"/>
          <w:b/>
          <w:color w:val="000000"/>
          <w:szCs w:val="28"/>
        </w:rPr>
        <w:t xml:space="preserve"> 杭州博实招标代理有限公司关于杭州市文物考古研究所</w:t>
      </w:r>
    </w:p>
    <w:p>
      <w:pPr>
        <w:pStyle w:val="3"/>
        <w:ind w:left="0" w:firstLine="0"/>
        <w:jc w:val="center"/>
        <w:rPr>
          <w:rFonts w:hint="eastAsia" w:ascii="宋体" w:hAnsi="宋体" w:cs="宋体"/>
          <w:b/>
          <w:color w:val="000000"/>
          <w:szCs w:val="28"/>
        </w:rPr>
      </w:pPr>
      <w:r>
        <w:rPr>
          <w:rFonts w:hint="eastAsia" w:ascii="宋体" w:hAnsi="宋体" w:cs="宋体"/>
          <w:b/>
          <w:color w:val="000000"/>
          <w:szCs w:val="28"/>
        </w:rPr>
        <w:t>2021年安全保卫服务项目公开招标公告</w:t>
      </w:r>
    </w:p>
    <w:p>
      <w:pPr>
        <w:rPr>
          <w:rFonts w:hint="eastAsia"/>
          <w:color w:val="000000"/>
        </w:rPr>
      </w:pPr>
    </w:p>
    <w:tbl>
      <w:tblPr>
        <w:tblStyle w:val="34"/>
        <w:tblW w:w="937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9373" w:type="dxa"/>
            <w:noWrap w:val="0"/>
            <w:vAlign w:val="top"/>
          </w:tcPr>
          <w:p>
            <w:pPr>
              <w:spacing w:line="460" w:lineRule="exact"/>
              <w:rPr>
                <w:rFonts w:hint="eastAsia"/>
                <w:color w:val="000000"/>
                <w:szCs w:val="21"/>
              </w:rPr>
            </w:pPr>
            <w:r>
              <w:rPr>
                <w:rFonts w:hint="eastAsia"/>
                <w:color w:val="000000"/>
                <w:szCs w:val="21"/>
              </w:rPr>
              <w:t>项目概况</w:t>
            </w:r>
          </w:p>
          <w:p>
            <w:pPr>
              <w:pStyle w:val="3"/>
              <w:widowControl w:val="0"/>
              <w:spacing w:line="460" w:lineRule="exact"/>
              <w:ind w:left="0" w:firstLine="420" w:firstLineChars="200"/>
              <w:rPr>
                <w:color w:val="000000"/>
                <w:sz w:val="21"/>
                <w:szCs w:val="21"/>
              </w:rPr>
            </w:pPr>
            <w:r>
              <w:rPr>
                <w:rFonts w:hint="eastAsia" w:ascii="宋体" w:hAnsi="宋体" w:cs="宋体"/>
                <w:color w:val="000000"/>
                <w:sz w:val="21"/>
                <w:szCs w:val="21"/>
                <w:u w:val="single"/>
              </w:rPr>
              <w:t>杭州市文物考古研究所2021年安全保卫服务项目的潜在供应商应在政府采购云平台</w:t>
            </w:r>
            <w:r>
              <w:rPr>
                <w:rFonts w:ascii="宋体" w:hAnsi="宋体" w:cs="宋体"/>
                <w:color w:val="000000"/>
                <w:sz w:val="21"/>
                <w:szCs w:val="21"/>
                <w:u w:val="single"/>
              </w:rPr>
              <w:fldChar w:fldCharType="begin"/>
            </w:r>
            <w:r>
              <w:rPr>
                <w:rFonts w:ascii="宋体" w:hAnsi="宋体" w:cs="宋体"/>
                <w:color w:val="000000"/>
                <w:sz w:val="21"/>
                <w:szCs w:val="21"/>
                <w:u w:val="single"/>
              </w:rPr>
              <w:instrText xml:space="preserve"> HYPERLINK "</w:instrText>
            </w:r>
            <w:r>
              <w:rPr>
                <w:rFonts w:hint="eastAsia" w:ascii="宋体" w:hAnsi="宋体" w:cs="宋体"/>
                <w:color w:val="000000"/>
                <w:sz w:val="21"/>
                <w:szCs w:val="21"/>
                <w:u w:val="single"/>
              </w:rPr>
              <w:instrText xml:space="preserve">https://zfcg.czt.zj.gov.cn/获取招标文件，并于2020年9月</w:instrText>
            </w:r>
            <w:r>
              <w:rPr>
                <w:rFonts w:ascii="宋体" w:hAnsi="宋体" w:cs="宋体"/>
                <w:color w:val="000000"/>
                <w:sz w:val="21"/>
                <w:szCs w:val="21"/>
                <w:u w:val="single"/>
              </w:rPr>
              <w:instrText xml:space="preserve">" </w:instrText>
            </w:r>
            <w:r>
              <w:rPr>
                <w:rFonts w:ascii="宋体" w:hAnsi="宋体" w:cs="宋体"/>
                <w:color w:val="000000"/>
                <w:sz w:val="21"/>
                <w:szCs w:val="21"/>
                <w:u w:val="single"/>
              </w:rPr>
              <w:fldChar w:fldCharType="separate"/>
            </w:r>
            <w:r>
              <w:rPr>
                <w:rStyle w:val="40"/>
                <w:rFonts w:hint="eastAsia" w:ascii="宋体" w:hAnsi="宋体" w:eastAsia="宋体" w:cs="宋体"/>
                <w:color w:val="000000"/>
                <w:sz w:val="21"/>
                <w:szCs w:val="21"/>
              </w:rPr>
              <w:t>http://zfcg.czt.zj.gov.cn/获取招标文件，并于2021年</w:t>
            </w:r>
            <w:r>
              <w:rPr>
                <w:rStyle w:val="40"/>
                <w:rFonts w:hint="eastAsia" w:ascii="宋体" w:hAnsi="宋体" w:eastAsia="宋体" w:cs="宋体"/>
                <w:color w:val="000000"/>
                <w:sz w:val="21"/>
                <w:szCs w:val="21"/>
                <w:lang w:val="en-US" w:eastAsia="zh-CN"/>
              </w:rPr>
              <w:t>2</w:t>
            </w:r>
            <w:r>
              <w:rPr>
                <w:rStyle w:val="40"/>
                <w:rFonts w:hint="eastAsia" w:ascii="宋体" w:hAnsi="宋体" w:eastAsia="宋体" w:cs="宋体"/>
                <w:color w:val="000000"/>
                <w:sz w:val="21"/>
                <w:szCs w:val="21"/>
              </w:rPr>
              <w:t>月</w:t>
            </w:r>
            <w:r>
              <w:rPr>
                <w:rFonts w:ascii="宋体" w:hAnsi="宋体" w:cs="宋体"/>
                <w:color w:val="000000"/>
                <w:sz w:val="21"/>
                <w:szCs w:val="21"/>
                <w:u w:val="single"/>
              </w:rPr>
              <w:fldChar w:fldCharType="end"/>
            </w:r>
            <w:r>
              <w:rPr>
                <w:rFonts w:hint="eastAsia" w:ascii="宋体" w:hAnsi="宋体" w:cs="宋体"/>
                <w:color w:val="000000"/>
                <w:sz w:val="21"/>
                <w:szCs w:val="21"/>
                <w:u w:val="single"/>
                <w:lang w:val="en-US" w:eastAsia="zh-CN"/>
              </w:rPr>
              <w:t>8</w:t>
            </w:r>
            <w:r>
              <w:rPr>
                <w:rFonts w:hint="eastAsia" w:ascii="宋体" w:hAnsi="宋体" w:cs="宋体"/>
                <w:color w:val="000000"/>
                <w:sz w:val="21"/>
                <w:szCs w:val="21"/>
                <w:u w:val="single"/>
              </w:rPr>
              <w:t>日9点00分（北京时间）前递交投标文件。</w:t>
            </w:r>
          </w:p>
        </w:tc>
      </w:tr>
    </w:tbl>
    <w:p>
      <w:pPr>
        <w:spacing w:line="370" w:lineRule="exact"/>
        <w:ind w:firstLine="422" w:firstLineChars="200"/>
        <w:rPr>
          <w:rFonts w:hint="eastAsia" w:ascii="宋体" w:hAnsi="宋体" w:cs="宋体"/>
          <w:b/>
          <w:color w:val="000000"/>
          <w:szCs w:val="21"/>
        </w:rPr>
      </w:pPr>
      <w:r>
        <w:rPr>
          <w:rFonts w:hint="eastAsia" w:ascii="宋体" w:hAnsi="宋体" w:cs="宋体"/>
          <w:b/>
          <w:color w:val="000000"/>
          <w:szCs w:val="21"/>
        </w:rPr>
        <w:t>一、项目基本情况</w:t>
      </w:r>
    </w:p>
    <w:p>
      <w:pPr>
        <w:spacing w:line="370" w:lineRule="exact"/>
        <w:ind w:firstLine="420" w:firstLineChars="200"/>
        <w:rPr>
          <w:rFonts w:hint="eastAsia" w:ascii="宋体" w:hAnsi="宋体" w:eastAsia="宋体" w:cs="宋体"/>
          <w:bCs/>
          <w:color w:val="000000"/>
          <w:szCs w:val="21"/>
          <w:lang w:eastAsia="zh-CN"/>
        </w:rPr>
      </w:pPr>
      <w:r>
        <w:rPr>
          <w:rFonts w:hint="eastAsia" w:ascii="宋体" w:hAnsi="宋体" w:cs="宋体"/>
          <w:bCs/>
          <w:color w:val="000000"/>
          <w:szCs w:val="21"/>
        </w:rPr>
        <w:t>1、采购项目编号：</w:t>
      </w:r>
      <w:r>
        <w:rPr>
          <w:rFonts w:hint="eastAsia" w:ascii="宋体" w:hAnsi="宋体" w:cs="宋体"/>
          <w:color w:val="000000"/>
          <w:szCs w:val="21"/>
        </w:rPr>
        <w:t>BSZB2021-</w:t>
      </w:r>
      <w:r>
        <w:rPr>
          <w:rFonts w:hint="eastAsia" w:ascii="宋体" w:hAnsi="宋体" w:cs="宋体"/>
          <w:color w:val="000000"/>
          <w:szCs w:val="21"/>
          <w:lang w:eastAsia="zh-CN"/>
        </w:rPr>
        <w:t>CHZG008</w:t>
      </w:r>
    </w:p>
    <w:p>
      <w:pPr>
        <w:spacing w:line="370" w:lineRule="exact"/>
        <w:ind w:firstLine="420" w:firstLineChars="200"/>
        <w:rPr>
          <w:rFonts w:hint="eastAsia" w:ascii="宋体" w:hAnsi="宋体" w:cs="宋体"/>
          <w:color w:val="000000"/>
          <w:szCs w:val="21"/>
          <w:u w:val="single"/>
        </w:rPr>
      </w:pPr>
      <w:r>
        <w:rPr>
          <w:rFonts w:hint="eastAsia" w:ascii="宋体" w:hAnsi="宋体" w:cs="宋体"/>
          <w:bCs/>
          <w:color w:val="000000"/>
          <w:szCs w:val="21"/>
        </w:rPr>
        <w:t>2、项目名称：杭州市文物考古研究所2021年安全保卫服务项目</w:t>
      </w:r>
    </w:p>
    <w:p>
      <w:pPr>
        <w:spacing w:line="370" w:lineRule="exact"/>
        <w:ind w:firstLine="420" w:firstLineChars="200"/>
        <w:rPr>
          <w:rFonts w:hint="eastAsia" w:ascii="宋体" w:hAnsi="宋体" w:cs="宋体"/>
          <w:bCs/>
          <w:color w:val="000000"/>
          <w:szCs w:val="21"/>
        </w:rPr>
      </w:pPr>
      <w:r>
        <w:rPr>
          <w:rFonts w:hint="eastAsia" w:ascii="宋体" w:hAnsi="宋体" w:cs="宋体"/>
          <w:bCs/>
          <w:color w:val="000000"/>
          <w:szCs w:val="21"/>
        </w:rPr>
        <w:t>3、采购预算：220万元</w:t>
      </w:r>
    </w:p>
    <w:p>
      <w:pPr>
        <w:spacing w:line="370" w:lineRule="exact"/>
        <w:ind w:firstLine="420" w:firstLineChars="200"/>
        <w:rPr>
          <w:rFonts w:hint="eastAsia" w:ascii="宋体" w:hAnsi="宋体" w:cs="宋体"/>
          <w:bCs/>
          <w:color w:val="000000"/>
          <w:szCs w:val="21"/>
        </w:rPr>
      </w:pPr>
      <w:r>
        <w:rPr>
          <w:rFonts w:hint="eastAsia" w:ascii="宋体" w:hAnsi="宋体" w:cs="宋体"/>
          <w:bCs/>
          <w:color w:val="000000"/>
          <w:szCs w:val="21"/>
        </w:rPr>
        <w:t>4、采购最高限价：220万元</w:t>
      </w:r>
    </w:p>
    <w:p>
      <w:pPr>
        <w:spacing w:line="370" w:lineRule="exact"/>
        <w:ind w:firstLine="420"/>
        <w:rPr>
          <w:rFonts w:hint="eastAsia"/>
          <w:color w:val="000000"/>
        </w:rPr>
      </w:pPr>
      <w:r>
        <w:rPr>
          <w:rFonts w:hint="eastAsia" w:ascii="宋体" w:hAnsi="宋体" w:cs="宋体"/>
          <w:bCs/>
          <w:color w:val="000000"/>
          <w:szCs w:val="21"/>
        </w:rPr>
        <w:t>5、采购需求：</w:t>
      </w:r>
    </w:p>
    <w:p>
      <w:pPr>
        <w:spacing w:line="400" w:lineRule="exact"/>
        <w:ind w:firstLine="630" w:firstLineChars="300"/>
        <w:rPr>
          <w:rFonts w:ascii="宋体" w:hAnsi="宋体" w:cs="宋体"/>
          <w:bCs/>
          <w:color w:val="000000"/>
          <w:szCs w:val="21"/>
        </w:rPr>
      </w:pPr>
      <w:r>
        <w:rPr>
          <w:rFonts w:hint="eastAsia" w:ascii="宋体" w:hAnsi="宋体" w:cs="宋体"/>
          <w:bCs/>
          <w:color w:val="000000"/>
          <w:szCs w:val="21"/>
        </w:rPr>
        <w:t>标的信息：</w:t>
      </w:r>
      <w:r>
        <w:rPr>
          <w:rFonts w:hint="eastAsia" w:ascii="宋体" w:hAnsi="宋体" w:cs="宋体"/>
          <w:bCs/>
          <w:color w:val="000000"/>
          <w:szCs w:val="21"/>
        </w:rPr>
        <w:t>2021年安全保卫服务</w:t>
      </w:r>
      <w:r>
        <w:rPr>
          <w:rFonts w:hint="eastAsia" w:hAnsi="宋体"/>
          <w:color w:val="000000"/>
          <w:szCs w:val="21"/>
        </w:rPr>
        <w:t xml:space="preserve"> </w:t>
      </w:r>
    </w:p>
    <w:p>
      <w:pPr>
        <w:spacing w:line="400" w:lineRule="exact"/>
        <w:ind w:firstLine="630" w:firstLineChars="300"/>
        <w:rPr>
          <w:rFonts w:ascii="宋体" w:hAnsi="宋体" w:cs="宋体"/>
          <w:bCs/>
          <w:color w:val="000000"/>
          <w:szCs w:val="21"/>
        </w:rPr>
      </w:pPr>
      <w:r>
        <w:rPr>
          <w:rFonts w:hint="eastAsia" w:ascii="宋体" w:hAnsi="宋体" w:cs="宋体"/>
          <w:bCs/>
          <w:color w:val="000000"/>
          <w:szCs w:val="21"/>
        </w:rPr>
        <w:t>数量：</w:t>
      </w:r>
      <w:r>
        <w:rPr>
          <w:rFonts w:hint="eastAsia" w:ascii="宋体" w:hAnsi="宋体" w:cs="宋体"/>
          <w:color w:val="000000"/>
          <w:szCs w:val="21"/>
        </w:rPr>
        <w:t>1项</w:t>
      </w:r>
    </w:p>
    <w:p>
      <w:pPr>
        <w:spacing w:line="400" w:lineRule="exact"/>
        <w:ind w:firstLine="630" w:firstLineChars="300"/>
        <w:rPr>
          <w:rFonts w:hint="eastAsia" w:ascii="宋体" w:hAnsi="宋体" w:cs="宋体"/>
          <w:bCs/>
          <w:color w:val="000000"/>
          <w:szCs w:val="21"/>
        </w:rPr>
      </w:pPr>
      <w:r>
        <w:rPr>
          <w:rFonts w:hint="eastAsia" w:ascii="宋体" w:hAnsi="宋体" w:cs="宋体"/>
          <w:bCs/>
          <w:color w:val="000000"/>
          <w:szCs w:val="21"/>
        </w:rPr>
        <w:t>简要技术需求或服务要求：为杭州市文物考古研究所提供2021年安全保卫服务</w:t>
      </w:r>
      <w:r>
        <w:rPr>
          <w:rFonts w:hint="eastAsia" w:ascii="宋体" w:hAnsi="宋体" w:cs="宋体"/>
          <w:color w:val="000000"/>
          <w:szCs w:val="21"/>
        </w:rPr>
        <w:t>，详见招标文件第三部分内容。</w:t>
      </w:r>
    </w:p>
    <w:p>
      <w:pPr>
        <w:spacing w:line="400" w:lineRule="exact"/>
        <w:ind w:firstLine="630" w:firstLineChars="300"/>
        <w:rPr>
          <w:rFonts w:hint="eastAsia" w:ascii="宋体" w:hAnsi="宋体" w:cs="宋体"/>
          <w:bCs/>
          <w:color w:val="000000"/>
          <w:szCs w:val="21"/>
        </w:rPr>
      </w:pPr>
      <w:r>
        <w:rPr>
          <w:rFonts w:hint="eastAsia" w:ascii="宋体" w:hAnsi="宋体" w:cs="宋体"/>
          <w:bCs/>
          <w:color w:val="000000"/>
          <w:szCs w:val="21"/>
        </w:rPr>
        <w:t>合同履约期限：</w:t>
      </w:r>
      <w:r>
        <w:rPr>
          <w:rFonts w:hint="eastAsia" w:ascii="宋体" w:hAnsi="宋体" w:cs="宋体"/>
          <w:bCs/>
          <w:color w:val="000000"/>
          <w:szCs w:val="21"/>
        </w:rPr>
        <w:t>1年</w:t>
      </w:r>
    </w:p>
    <w:p>
      <w:pPr>
        <w:spacing w:line="370" w:lineRule="exact"/>
        <w:ind w:firstLine="422" w:firstLineChars="200"/>
        <w:rPr>
          <w:rFonts w:ascii="宋体" w:hAnsi="宋体" w:cs="宋体"/>
          <w:b/>
          <w:color w:val="000000"/>
          <w:szCs w:val="21"/>
        </w:rPr>
      </w:pPr>
      <w:r>
        <w:rPr>
          <w:rFonts w:hint="eastAsia" w:ascii="宋体" w:hAnsi="宋体" w:cs="宋体"/>
          <w:b/>
          <w:color w:val="000000"/>
          <w:szCs w:val="21"/>
        </w:rPr>
        <w:t>二、供应商资格条件</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1、满足《中华人民共和国政府采购法》第二十二条规定：</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1）具有独立承担民事责任的能力；</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2）具有良好的商业信誉和健全的财务会计制度；</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3）具有履行合同所必需的设备和专业技术能力；</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4）有依法缴纳税收和社会保障资金的良好记录；</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5）参加政府采购活动前三年内，在经营活动中没有重大违法记录；</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6）供应商未被列入失信被执行人名单、重大税收违法案件当事人名单、政府采购严重违法失信行为记录名单，信用信息以投标截止日信用中国网站（www.creditchina.gov.cn ）、中国政府采购网（www.ccgp.gov.cn ）公布为准；</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7）单位负责人为同一人或者存在直接控股、管理关系的不同供应商，不得参加同一合同项下的政府采购活动；</w:t>
      </w:r>
    </w:p>
    <w:p>
      <w:pPr>
        <w:widowControl/>
        <w:shd w:val="clear" w:color="auto" w:fill="FFFFFF"/>
        <w:spacing w:line="370" w:lineRule="exact"/>
        <w:ind w:right="60" w:firstLine="420" w:firstLineChars="200"/>
        <w:rPr>
          <w:rFonts w:ascii="宋体" w:hAnsi="宋体" w:cs="宋体"/>
          <w:bCs/>
          <w:color w:val="000000"/>
          <w:szCs w:val="21"/>
        </w:rPr>
      </w:pPr>
      <w:r>
        <w:rPr>
          <w:rFonts w:hint="eastAsia" w:ascii="宋体" w:hAnsi="宋体" w:cs="宋体"/>
          <w:bCs/>
          <w:color w:val="000000"/>
          <w:szCs w:val="21"/>
        </w:rPr>
        <w:t>8）非联合体。</w:t>
      </w:r>
    </w:p>
    <w:p>
      <w:pPr>
        <w:widowControl/>
        <w:shd w:val="clear" w:color="auto" w:fill="FFFFFF"/>
        <w:spacing w:line="370" w:lineRule="exact"/>
        <w:ind w:right="60" w:firstLine="420"/>
        <w:rPr>
          <w:rFonts w:ascii="宋体" w:hAnsi="宋体" w:cs="宋体"/>
          <w:bCs/>
          <w:color w:val="000000"/>
          <w:szCs w:val="21"/>
        </w:rPr>
      </w:pPr>
      <w:r>
        <w:rPr>
          <w:rFonts w:hint="eastAsia" w:ascii="宋体" w:hAnsi="宋体" w:cs="宋体"/>
          <w:bCs/>
          <w:color w:val="000000"/>
          <w:szCs w:val="21"/>
        </w:rPr>
        <w:t>2、落实政府采购政策需满足的资格要求：见招标文件</w:t>
      </w:r>
    </w:p>
    <w:p>
      <w:pPr>
        <w:widowControl/>
        <w:shd w:val="clear" w:color="auto" w:fill="FFFFFF"/>
        <w:spacing w:line="370" w:lineRule="exact"/>
        <w:ind w:right="60" w:firstLine="420"/>
        <w:rPr>
          <w:rFonts w:hint="eastAsia" w:ascii="宋体" w:hAnsi="宋体" w:cs="宋体"/>
          <w:bCs/>
          <w:color w:val="000000"/>
          <w:szCs w:val="21"/>
        </w:rPr>
      </w:pPr>
      <w:r>
        <w:rPr>
          <w:rFonts w:hint="eastAsia" w:ascii="宋体" w:hAnsi="宋体" w:cs="宋体"/>
          <w:bCs/>
          <w:color w:val="000000"/>
          <w:szCs w:val="21"/>
        </w:rPr>
        <w:t>3、本项目的特定资格要求：具有公安部门颁发的保安服务许可证。</w:t>
      </w:r>
    </w:p>
    <w:p>
      <w:pPr>
        <w:autoSpaceDE w:val="0"/>
        <w:autoSpaceDN w:val="0"/>
        <w:spacing w:line="370" w:lineRule="exact"/>
        <w:ind w:firstLine="422" w:firstLineChars="200"/>
        <w:textAlignment w:val="bottom"/>
        <w:rPr>
          <w:rFonts w:hint="eastAsia" w:ascii="宋体" w:hAnsi="宋体" w:cs="宋体"/>
          <w:b/>
          <w:color w:val="000000"/>
          <w:szCs w:val="21"/>
        </w:rPr>
      </w:pPr>
      <w:r>
        <w:rPr>
          <w:rFonts w:hint="eastAsia" w:ascii="宋体" w:hAnsi="宋体" w:cs="宋体"/>
          <w:b/>
          <w:color w:val="000000"/>
          <w:szCs w:val="21"/>
        </w:rPr>
        <w:t>三、获取招标文件的时间期限、地点、方式及招标文件售价</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1、获取招标文件的时间期限：公告发布之日起7个工作日。</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2、报名：本项目实行网上报名，在线申请获取招标文件，不接受现场报名。</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报名网址：政府采购云平台http://zfcg.czt.zj.gov.cn/。</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 xml:space="preserve">说明： </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（1）已在政采云注册的投标人：登录政府采购云平台http://zfcg.czt.zj.gov.cn/后进行报名）</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（2）未在政采云注册的投标人：可在浙江政府采购网完成供应商注册后再行报名，注册地址：http://zfcg.czt.zj.gov.cn/</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3、获取招标文件的方式（网上下载）：请至浙江政府采购网：http://zfcg.czt.zj.gov.cn/下载（招标文件以附件形式附于采购公告下，请自行下载）。</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4、招标文件售价：不收取。</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5、招标公告附件里的招标文件仅供阅览使用, 潜在供应商应当按照上述规定方式获取招标文件，未按照规定方式获取招标文件的，不得对招标文件提起质疑投诉；未按上述规定获取招标文件的投标将被拒绝。</w:t>
      </w:r>
    </w:p>
    <w:p>
      <w:pPr>
        <w:widowControl/>
        <w:shd w:val="clear" w:color="auto" w:fill="FFFFFF"/>
        <w:spacing w:line="370" w:lineRule="exact"/>
        <w:ind w:right="60" w:firstLine="422" w:firstLineChars="200"/>
        <w:rPr>
          <w:rFonts w:ascii="宋体" w:hAnsi="宋体" w:cs="宋体"/>
          <w:bCs/>
          <w:color w:val="000000"/>
          <w:szCs w:val="21"/>
        </w:rPr>
      </w:pPr>
      <w:r>
        <w:rPr>
          <w:rFonts w:hint="eastAsia" w:ascii="宋体" w:hAnsi="宋体" w:cs="宋体"/>
          <w:b/>
          <w:color w:val="000000"/>
          <w:szCs w:val="21"/>
        </w:rPr>
        <w:t>四、投标文件提交(上传）</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1、投标截止时间：2021年</w:t>
      </w:r>
      <w:r>
        <w:rPr>
          <w:rFonts w:hint="eastAsia" w:ascii="宋体" w:hAnsi="宋体" w:cs="宋体"/>
          <w:bCs/>
          <w:color w:val="000000"/>
          <w:szCs w:val="21"/>
          <w:lang w:val="en-US" w:eastAsia="zh-CN"/>
        </w:rPr>
        <w:t>2</w:t>
      </w:r>
      <w:r>
        <w:rPr>
          <w:rFonts w:hint="eastAsia" w:ascii="宋体" w:hAnsi="宋体" w:cs="宋体"/>
          <w:bCs/>
          <w:color w:val="000000"/>
          <w:szCs w:val="21"/>
        </w:rPr>
        <w:t>月</w:t>
      </w:r>
      <w:r>
        <w:rPr>
          <w:rFonts w:hint="eastAsia" w:ascii="宋体" w:hAnsi="宋体" w:cs="宋体"/>
          <w:bCs/>
          <w:color w:val="000000"/>
          <w:szCs w:val="21"/>
          <w:lang w:val="en-US" w:eastAsia="zh-CN"/>
        </w:rPr>
        <w:t>8</w:t>
      </w:r>
      <w:r>
        <w:rPr>
          <w:rFonts w:hint="eastAsia" w:ascii="宋体" w:hAnsi="宋体" w:cs="宋体"/>
          <w:bCs/>
          <w:color w:val="000000"/>
          <w:szCs w:val="21"/>
        </w:rPr>
        <w:t>日9:00（北京时间）。</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2、网址：通过“政府采购云平台（http://zfcg.czt.zj.gov.cn/）”在线递交。</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3、投标人应于投标文件提交截止时间前通过政采云平台“电子加密投标文件”后在线上传递交。</w:t>
      </w:r>
    </w:p>
    <w:p>
      <w:pPr>
        <w:widowControl/>
        <w:shd w:val="clear" w:color="auto" w:fill="FFFFFF"/>
        <w:spacing w:line="370" w:lineRule="exact"/>
        <w:ind w:right="60" w:firstLine="422" w:firstLineChars="200"/>
        <w:rPr>
          <w:rFonts w:ascii="宋体" w:hAnsi="宋体" w:cs="宋体"/>
          <w:b/>
          <w:color w:val="000000"/>
          <w:szCs w:val="21"/>
        </w:rPr>
      </w:pPr>
      <w:r>
        <w:rPr>
          <w:rFonts w:hint="eastAsia" w:ascii="宋体" w:hAnsi="宋体" w:cs="宋体"/>
          <w:b/>
          <w:color w:val="000000"/>
          <w:szCs w:val="21"/>
        </w:rPr>
        <w:t>五、投标文件开启</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1、时间：2021年</w:t>
      </w:r>
      <w:r>
        <w:rPr>
          <w:rFonts w:hint="eastAsia" w:ascii="宋体" w:hAnsi="宋体" w:cs="宋体"/>
          <w:bCs/>
          <w:color w:val="000000"/>
          <w:szCs w:val="21"/>
          <w:lang w:val="en-US" w:eastAsia="zh-CN"/>
        </w:rPr>
        <w:t>2</w:t>
      </w:r>
      <w:r>
        <w:rPr>
          <w:rFonts w:hint="eastAsia" w:ascii="宋体" w:hAnsi="宋体" w:cs="宋体"/>
          <w:bCs/>
          <w:color w:val="000000"/>
          <w:szCs w:val="21"/>
        </w:rPr>
        <w:t>月</w:t>
      </w:r>
      <w:r>
        <w:rPr>
          <w:rFonts w:hint="eastAsia" w:ascii="宋体" w:hAnsi="宋体" w:cs="宋体"/>
          <w:bCs/>
          <w:color w:val="000000"/>
          <w:szCs w:val="21"/>
          <w:lang w:val="en-US" w:eastAsia="zh-CN"/>
        </w:rPr>
        <w:t>8</w:t>
      </w:r>
      <w:r>
        <w:rPr>
          <w:rFonts w:hint="eastAsia" w:ascii="宋体" w:hAnsi="宋体" w:cs="宋体"/>
          <w:bCs/>
          <w:color w:val="000000"/>
          <w:szCs w:val="21"/>
        </w:rPr>
        <w:t>日9:00（北京时间）。</w:t>
      </w:r>
    </w:p>
    <w:p>
      <w:pPr>
        <w:spacing w:line="370" w:lineRule="exact"/>
        <w:rPr>
          <w:rFonts w:ascii="宋体" w:hAnsi="宋体" w:cs="宋体"/>
          <w:bCs/>
          <w:color w:val="000000"/>
          <w:szCs w:val="21"/>
        </w:rPr>
      </w:pPr>
      <w:r>
        <w:rPr>
          <w:rFonts w:hint="eastAsia" w:ascii="宋体" w:hAnsi="宋体" w:cs="宋体"/>
          <w:bCs/>
          <w:color w:val="000000"/>
          <w:szCs w:val="21"/>
        </w:rPr>
        <w:t xml:space="preserve">    2、网址：“政府采购云平台（http://zfcg.czt.zj.gov.cn/）”</w:t>
      </w:r>
    </w:p>
    <w:p>
      <w:pPr>
        <w:spacing w:line="370" w:lineRule="exact"/>
        <w:ind w:firstLine="422" w:firstLineChars="200"/>
        <w:rPr>
          <w:rFonts w:hint="eastAsia" w:ascii="宋体" w:hAnsi="宋体" w:cs="宋体"/>
          <w:b/>
          <w:color w:val="000000"/>
          <w:szCs w:val="21"/>
        </w:rPr>
      </w:pPr>
      <w:r>
        <w:rPr>
          <w:rFonts w:hint="eastAsia" w:ascii="宋体" w:hAnsi="宋体" w:cs="宋体"/>
          <w:b/>
          <w:color w:val="000000"/>
          <w:szCs w:val="21"/>
        </w:rPr>
        <w:t>六、公告期限</w:t>
      </w:r>
    </w:p>
    <w:p>
      <w:pPr>
        <w:widowControl/>
        <w:shd w:val="clear" w:color="auto" w:fill="FFFFFF"/>
        <w:spacing w:line="370" w:lineRule="exact"/>
        <w:ind w:right="60" w:firstLine="420" w:firstLineChars="200"/>
        <w:rPr>
          <w:rFonts w:ascii="宋体" w:hAnsi="宋体" w:cs="宋体"/>
          <w:bCs/>
          <w:color w:val="000000"/>
          <w:szCs w:val="21"/>
        </w:rPr>
      </w:pPr>
      <w:r>
        <w:rPr>
          <w:rFonts w:hint="eastAsia" w:ascii="宋体" w:hAnsi="宋体" w:cs="宋体"/>
          <w:bCs/>
          <w:color w:val="000000"/>
          <w:szCs w:val="21"/>
        </w:rPr>
        <w:t>1、自本公告发布之日起5个工作日</w:t>
      </w:r>
    </w:p>
    <w:p>
      <w:pPr>
        <w:spacing w:line="370" w:lineRule="exact"/>
        <w:ind w:firstLine="422" w:firstLineChars="200"/>
        <w:rPr>
          <w:rFonts w:hint="eastAsia" w:ascii="宋体" w:hAnsi="宋体" w:cs="宋体"/>
          <w:b/>
          <w:color w:val="000000"/>
          <w:szCs w:val="21"/>
        </w:rPr>
      </w:pPr>
      <w:r>
        <w:rPr>
          <w:rFonts w:hint="eastAsia" w:ascii="宋体" w:hAnsi="宋体" w:cs="宋体"/>
          <w:b/>
          <w:color w:val="000000"/>
          <w:szCs w:val="21"/>
        </w:rPr>
        <w:t>七、在线投标响应（电子投标）说明</w:t>
      </w:r>
    </w:p>
    <w:p>
      <w:pPr>
        <w:widowControl/>
        <w:shd w:val="clear" w:color="auto" w:fill="FFFFFF"/>
        <w:spacing w:line="370" w:lineRule="exact"/>
        <w:ind w:right="60" w:firstLine="422" w:firstLineChars="200"/>
        <w:rPr>
          <w:rFonts w:hint="eastAsia" w:ascii="宋体" w:hAnsi="宋体" w:cs="宋体"/>
          <w:b/>
          <w:color w:val="000000"/>
          <w:szCs w:val="21"/>
        </w:rPr>
      </w:pPr>
      <w:r>
        <w:rPr>
          <w:rFonts w:hint="eastAsia" w:ascii="宋体" w:hAnsi="宋体" w:cs="宋体"/>
          <w:b/>
          <w:color w:val="000000"/>
          <w:szCs w:val="21"/>
        </w:rPr>
        <w:t>1、本项目通过“政府采购云平台（http://zfcg.czt.zj.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widowControl/>
        <w:shd w:val="clear" w:color="auto" w:fill="FFFFFF"/>
        <w:spacing w:line="370" w:lineRule="exact"/>
        <w:ind w:right="60" w:firstLine="422" w:firstLineChars="200"/>
        <w:rPr>
          <w:rFonts w:hint="eastAsia" w:ascii="宋体" w:hAnsi="宋体" w:cs="宋体"/>
          <w:b/>
          <w:color w:val="000000"/>
          <w:szCs w:val="21"/>
        </w:rPr>
      </w:pPr>
      <w:r>
        <w:rPr>
          <w:rFonts w:hint="eastAsia" w:ascii="宋体" w:hAnsi="宋体" w:cs="宋体"/>
          <w:b/>
          <w:color w:val="000000"/>
          <w:szCs w:val="21"/>
        </w:rPr>
        <w:t>“政采云电子交易客户端”请自行前往“浙江政府采购网-下载专区-电子交易客户端”进行下载；通过“政府采购云平台”参与在线投标时如遇平台技术问题详询400-881-7190。</w:t>
      </w:r>
    </w:p>
    <w:p>
      <w:pPr>
        <w:widowControl/>
        <w:shd w:val="clear" w:color="auto" w:fill="FFFFFF"/>
        <w:spacing w:line="370" w:lineRule="exact"/>
        <w:ind w:right="60" w:firstLine="422" w:firstLineChars="200"/>
        <w:rPr>
          <w:rFonts w:hint="eastAsia" w:ascii="宋体" w:hAnsi="宋体" w:cs="宋体"/>
          <w:b/>
          <w:color w:val="000000"/>
          <w:szCs w:val="21"/>
        </w:rPr>
      </w:pPr>
      <w:r>
        <w:rPr>
          <w:rFonts w:hint="eastAsia" w:ascii="宋体" w:hAnsi="宋体" w:cs="宋体"/>
          <w:b/>
          <w:color w:val="000000"/>
          <w:szCs w:val="21"/>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cs="宋体"/>
          <w:b/>
          <w:color w:val="000000"/>
          <w:szCs w:val="21"/>
        </w:rPr>
        <w:fldChar w:fldCharType="begin"/>
      </w:r>
      <w:r>
        <w:rPr>
          <w:rFonts w:hint="eastAsia" w:ascii="宋体" w:hAnsi="宋体" w:cs="宋体"/>
          <w:b/>
          <w:color w:val="000000"/>
          <w:szCs w:val="21"/>
        </w:rPr>
        <w:instrText xml:space="preserve"> HYPERLINK "http://www.zjzfcg.gov.cn/bidClientTemplate/2019-05-27/12945.html" \t "_blank" \o "CA驱动和申领流程" </w:instrText>
      </w:r>
      <w:r>
        <w:rPr>
          <w:rFonts w:hint="eastAsia" w:ascii="宋体" w:hAnsi="宋体" w:cs="宋体"/>
          <w:b/>
          <w:color w:val="000000"/>
          <w:szCs w:val="21"/>
        </w:rPr>
        <w:fldChar w:fldCharType="separate"/>
      </w:r>
      <w:r>
        <w:rPr>
          <w:rFonts w:hint="eastAsia" w:ascii="宋体" w:hAnsi="宋体" w:cs="宋体"/>
          <w:b/>
          <w:color w:val="000000"/>
          <w:szCs w:val="21"/>
        </w:rPr>
        <w:t>CA驱动和申领流程</w:t>
      </w:r>
      <w:r>
        <w:rPr>
          <w:rFonts w:hint="eastAsia" w:ascii="宋体" w:hAnsi="宋体" w:cs="宋体"/>
          <w:b/>
          <w:color w:val="000000"/>
          <w:szCs w:val="21"/>
        </w:rPr>
        <w:fldChar w:fldCharType="end"/>
      </w:r>
      <w:r>
        <w:rPr>
          <w:rFonts w:hint="eastAsia" w:ascii="宋体" w:hAnsi="宋体" w:cs="宋体"/>
          <w:b/>
          <w:color w:val="000000"/>
          <w:szCs w:val="21"/>
        </w:rPr>
        <w:t>”进行查阅；完成CA数字证书办理预计一周左右，建议各供应商抓紧时间办理。</w:t>
      </w:r>
    </w:p>
    <w:p>
      <w:pPr>
        <w:widowControl/>
        <w:shd w:val="clear" w:color="auto" w:fill="FFFFFF"/>
        <w:spacing w:line="370" w:lineRule="exact"/>
        <w:ind w:right="60" w:firstLine="422" w:firstLineChars="200"/>
        <w:rPr>
          <w:rFonts w:hint="eastAsia" w:ascii="宋体" w:hAnsi="宋体" w:cs="宋体"/>
          <w:b/>
          <w:color w:val="000000"/>
          <w:szCs w:val="21"/>
        </w:rPr>
      </w:pPr>
      <w:r>
        <w:rPr>
          <w:rFonts w:hint="eastAsia" w:ascii="宋体" w:hAnsi="宋体" w:cs="宋体"/>
          <w:b/>
          <w:color w:val="000000"/>
          <w:szCs w:val="21"/>
        </w:rPr>
        <w:t>3、投标供应商应当在投标截止时间前，将生成的“电子加密投标文件”上传递交至“政府采购云平台”。投标截止时间以后上传递交的投标文件将被“政府采购云平台”拒收。</w:t>
      </w:r>
    </w:p>
    <w:p>
      <w:pPr>
        <w:widowControl/>
        <w:shd w:val="clear" w:color="auto" w:fill="FFFFFF"/>
        <w:spacing w:line="370" w:lineRule="exact"/>
        <w:ind w:right="60" w:firstLine="422" w:firstLineChars="200"/>
        <w:rPr>
          <w:rFonts w:hint="eastAsia" w:ascii="宋体" w:hAnsi="宋体" w:cs="宋体"/>
          <w:b/>
          <w:color w:val="000000"/>
          <w:szCs w:val="21"/>
        </w:rPr>
      </w:pPr>
      <w:r>
        <w:rPr>
          <w:rFonts w:hint="eastAsia" w:ascii="宋体" w:hAnsi="宋体" w:cs="宋体"/>
          <w:b/>
          <w:color w:val="000000"/>
          <w:szCs w:val="21"/>
        </w:rPr>
        <w:t>4、投标供应商在“政府采购云平台”完成“电子加密投标文件”的上传递交后，还可以（建议顺丰快递形式）在投标截止时间前递交以介质（U盘）存储的数据电文形式的“备份投标文件”，“备份投标文件”应当密封包装并在包装上标注投标项目名称、投标单位名称并加盖公章。</w:t>
      </w:r>
    </w:p>
    <w:p>
      <w:pPr>
        <w:autoSpaceDE w:val="0"/>
        <w:autoSpaceDN w:val="0"/>
        <w:spacing w:line="400" w:lineRule="exact"/>
        <w:ind w:firstLine="480"/>
        <w:textAlignment w:val="bottom"/>
        <w:rPr>
          <w:rFonts w:hint="eastAsia" w:ascii="宋体" w:hAnsi="宋体" w:cs="宋体"/>
          <w:b/>
          <w:color w:val="000000"/>
          <w:szCs w:val="21"/>
        </w:rPr>
      </w:pPr>
      <w:r>
        <w:rPr>
          <w:rFonts w:hint="eastAsia" w:ascii="宋体" w:hAnsi="宋体" w:cs="宋体"/>
          <w:b/>
          <w:color w:val="000000"/>
          <w:szCs w:val="21"/>
        </w:rPr>
        <w:t xml:space="preserve">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       </w:t>
      </w:r>
    </w:p>
    <w:p>
      <w:pPr>
        <w:spacing w:line="370" w:lineRule="exact"/>
        <w:ind w:firstLine="422" w:firstLineChars="200"/>
        <w:rPr>
          <w:rFonts w:hint="eastAsia" w:ascii="宋体" w:hAnsi="宋体" w:cs="宋体"/>
          <w:b/>
          <w:color w:val="000000"/>
          <w:szCs w:val="21"/>
        </w:rPr>
      </w:pPr>
      <w:r>
        <w:rPr>
          <w:rFonts w:hint="eastAsia" w:ascii="宋体" w:hAnsi="宋体" w:cs="宋体"/>
          <w:b/>
          <w:color w:val="000000"/>
          <w:szCs w:val="21"/>
        </w:rPr>
        <w:t>八、其他补充事宜：</w:t>
      </w:r>
    </w:p>
    <w:p>
      <w:pPr>
        <w:widowControl/>
        <w:shd w:val="clear" w:color="auto" w:fill="FFFFFF"/>
        <w:spacing w:line="370" w:lineRule="exact"/>
        <w:ind w:right="60" w:firstLine="420"/>
        <w:rPr>
          <w:rFonts w:hint="eastAsia" w:ascii="宋体" w:hAnsi="宋体" w:cs="宋体"/>
          <w:bCs/>
          <w:color w:val="000000"/>
          <w:szCs w:val="21"/>
        </w:rPr>
      </w:pPr>
      <w:r>
        <w:rPr>
          <w:rFonts w:hint="eastAsia" w:ascii="宋体" w:hAnsi="宋体" w:cs="宋体"/>
          <w:bCs/>
          <w:color w:val="00000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2、本项目对符合财政扶持政策的中小企业（小型、微型）、监狱企业、残疾人福利性单位给予价格优惠扶持，执行节能产品政府强制采购和优先采购政策，执行环境标志产品政府优先采购政策。</w:t>
      </w:r>
    </w:p>
    <w:p>
      <w:pPr>
        <w:autoSpaceDE w:val="0"/>
        <w:autoSpaceDN w:val="0"/>
        <w:spacing w:line="400" w:lineRule="exact"/>
        <w:ind w:firstLine="420" w:firstLineChars="200"/>
        <w:textAlignment w:val="bottom"/>
        <w:rPr>
          <w:rFonts w:hint="eastAsia" w:ascii="宋体" w:hAnsi="宋体" w:cs="宋体"/>
          <w:b/>
          <w:color w:val="000000"/>
          <w:szCs w:val="21"/>
        </w:rPr>
      </w:pPr>
      <w:r>
        <w:rPr>
          <w:rFonts w:hint="eastAsia" w:ascii="宋体" w:hAnsi="宋体" w:cs="宋体"/>
          <w:color w:val="000000"/>
          <w:szCs w:val="21"/>
        </w:rPr>
        <w:t>3、为支持和促进中小企业发展，杭州市财政局出台了政府采购信用融资政策，供应商可凭中标合同申请贷款，利率一般在基准利率左右（不同银行略有差异）。具体可登录http://220.191.208.230/login.do办理业务。</w:t>
      </w:r>
    </w:p>
    <w:p>
      <w:pPr>
        <w:widowControl/>
        <w:shd w:val="clear" w:color="auto" w:fill="FFFFFF"/>
        <w:spacing w:line="370" w:lineRule="exact"/>
        <w:ind w:right="60" w:firstLine="413" w:firstLineChars="196"/>
        <w:rPr>
          <w:rFonts w:ascii="宋体" w:hAnsi="宋体" w:cs="宋体"/>
          <w:b/>
          <w:color w:val="000000"/>
          <w:szCs w:val="21"/>
        </w:rPr>
      </w:pPr>
      <w:r>
        <w:rPr>
          <w:rFonts w:hint="eastAsia" w:ascii="宋体" w:hAnsi="宋体" w:cs="宋体"/>
          <w:b/>
          <w:color w:val="000000"/>
          <w:szCs w:val="21"/>
        </w:rPr>
        <w:t>九、对本次采购提出询问、质疑、投诉，请按以下方式联系</w:t>
      </w:r>
    </w:p>
    <w:p>
      <w:pPr>
        <w:widowControl/>
        <w:shd w:val="clear" w:color="auto" w:fill="FFFFFF"/>
        <w:spacing w:line="370" w:lineRule="exact"/>
        <w:ind w:right="60" w:firstLine="420" w:firstLineChars="200"/>
        <w:jc w:val="left"/>
        <w:rPr>
          <w:rFonts w:hint="eastAsia" w:ascii="宋体" w:hAnsi="宋体" w:cs="宋体"/>
          <w:bCs/>
          <w:color w:val="000000"/>
          <w:szCs w:val="21"/>
        </w:rPr>
      </w:pPr>
      <w:r>
        <w:rPr>
          <w:rFonts w:hint="eastAsia" w:ascii="宋体" w:hAnsi="宋体" w:cs="宋体"/>
          <w:bCs/>
          <w:color w:val="000000"/>
          <w:szCs w:val="21"/>
        </w:rPr>
        <w:t>1、采购单位：杭州市文物考古研究所</w:t>
      </w:r>
    </w:p>
    <w:p>
      <w:pPr>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地址：杭州市</w:t>
      </w:r>
      <w:r>
        <w:rPr>
          <w:rFonts w:hint="eastAsia" w:ascii="宋体" w:hAnsi="宋体" w:cs="宋体"/>
          <w:bCs/>
          <w:color w:val="000000"/>
          <w:szCs w:val="21"/>
        </w:rPr>
        <w:t xml:space="preserve">西湖区梅灵北路7号 </w:t>
      </w:r>
    </w:p>
    <w:p>
      <w:pPr>
        <w:widowControl/>
        <w:shd w:val="clear" w:color="auto" w:fill="FFFFFF"/>
        <w:spacing w:line="37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业务联系人：</w:t>
      </w:r>
      <w:r>
        <w:rPr>
          <w:rFonts w:hint="eastAsia" w:ascii="宋体" w:hAnsi="宋体" w:cs="宋体"/>
          <w:color w:val="000000"/>
          <w:szCs w:val="21"/>
        </w:rPr>
        <w:t>何</w:t>
      </w:r>
      <w:r>
        <w:rPr>
          <w:rFonts w:hint="eastAsia" w:ascii="宋体" w:hAnsi="宋体" w:cs="宋体"/>
          <w:color w:val="000000"/>
          <w:szCs w:val="21"/>
          <w:lang w:val="en-US" w:eastAsia="zh-CN"/>
        </w:rPr>
        <w:t>国伟</w:t>
      </w:r>
      <w:r>
        <w:rPr>
          <w:rFonts w:hint="eastAsia" w:ascii="宋体" w:hAnsi="宋体" w:cs="宋体"/>
          <w:bCs/>
          <w:color w:val="000000"/>
          <w:szCs w:val="21"/>
        </w:rPr>
        <w:t xml:space="preserve">     联系电话：</w:t>
      </w:r>
      <w:r>
        <w:rPr>
          <w:rFonts w:hint="eastAsia" w:ascii="宋体" w:hAnsi="宋体" w:cs="宋体"/>
          <w:color w:val="000000"/>
          <w:szCs w:val="21"/>
        </w:rPr>
        <w:t>0571-87068021</w:t>
      </w:r>
      <w:r>
        <w:rPr>
          <w:rFonts w:hint="eastAsia" w:ascii="宋体" w:hAnsi="宋体" w:cs="宋体"/>
          <w:bCs/>
          <w:color w:val="000000"/>
          <w:szCs w:val="21"/>
        </w:rPr>
        <w:t xml:space="preserve"> </w:t>
      </w:r>
    </w:p>
    <w:p>
      <w:pPr>
        <w:widowControl/>
        <w:shd w:val="clear" w:color="auto" w:fill="FFFFFF"/>
        <w:spacing w:line="370" w:lineRule="exact"/>
        <w:ind w:right="60" w:firstLine="420" w:firstLineChars="200"/>
        <w:jc w:val="left"/>
        <w:rPr>
          <w:rFonts w:hint="eastAsia" w:ascii="宋体" w:hAnsi="宋体" w:cs="宋体"/>
          <w:bCs/>
          <w:color w:val="000000"/>
          <w:szCs w:val="21"/>
        </w:rPr>
      </w:pPr>
      <w:r>
        <w:rPr>
          <w:rFonts w:hint="eastAsia" w:ascii="宋体" w:hAnsi="宋体" w:cs="宋体"/>
          <w:bCs/>
          <w:color w:val="000000"/>
          <w:szCs w:val="21"/>
        </w:rPr>
        <w:t>质疑联系人：</w:t>
      </w:r>
      <w:r>
        <w:rPr>
          <w:rFonts w:hint="eastAsia" w:ascii="宋体" w:hAnsi="宋体" w:cs="宋体"/>
          <w:color w:val="000000"/>
          <w:szCs w:val="21"/>
        </w:rPr>
        <w:t xml:space="preserve">李迎      </w:t>
      </w:r>
      <w:r>
        <w:rPr>
          <w:rFonts w:hint="eastAsia" w:ascii="宋体" w:hAnsi="宋体" w:cs="宋体"/>
          <w:bCs/>
          <w:color w:val="000000"/>
          <w:szCs w:val="21"/>
        </w:rPr>
        <w:t xml:space="preserve"> </w:t>
      </w:r>
      <w:r>
        <w:rPr>
          <w:rFonts w:hint="eastAsia" w:ascii="宋体" w:hAnsi="宋体" w:cs="宋体"/>
          <w:color w:val="000000"/>
          <w:szCs w:val="21"/>
        </w:rPr>
        <w:t xml:space="preserve">联系电话：0571-87061552 </w:t>
      </w:r>
      <w:r>
        <w:rPr>
          <w:rFonts w:hint="eastAsia" w:ascii="宋体" w:hAnsi="宋体" w:cs="宋体"/>
          <w:bCs/>
          <w:color w:val="000000"/>
          <w:szCs w:val="21"/>
        </w:rPr>
        <w:t xml:space="preserve">  </w:t>
      </w:r>
    </w:p>
    <w:p>
      <w:pPr>
        <w:widowControl/>
        <w:spacing w:line="370" w:lineRule="exact"/>
        <w:ind w:right="54" w:firstLine="420" w:firstLineChars="200"/>
        <w:jc w:val="left"/>
        <w:rPr>
          <w:rFonts w:hint="eastAsia" w:ascii="宋体" w:hAnsi="宋体" w:cs="宋体"/>
          <w:bCs/>
          <w:color w:val="000000"/>
          <w:kern w:val="0"/>
          <w:szCs w:val="21"/>
        </w:rPr>
      </w:pPr>
      <w:r>
        <w:rPr>
          <w:rFonts w:hint="eastAsia" w:ascii="宋体" w:hAnsi="宋体" w:cs="宋体"/>
          <w:bCs/>
          <w:color w:val="000000"/>
          <w:kern w:val="0"/>
          <w:szCs w:val="21"/>
        </w:rPr>
        <w:t>2、采购代理机构：杭州博实招标代理有限公司</w:t>
      </w:r>
    </w:p>
    <w:p>
      <w:pPr>
        <w:widowControl/>
        <w:spacing w:line="370" w:lineRule="exact"/>
        <w:ind w:right="54" w:firstLine="420" w:firstLineChars="200"/>
        <w:jc w:val="left"/>
        <w:rPr>
          <w:rFonts w:hint="eastAsia" w:ascii="宋体" w:hAnsi="宋体" w:cs="宋体"/>
          <w:bCs/>
          <w:color w:val="000000"/>
          <w:kern w:val="0"/>
          <w:szCs w:val="21"/>
        </w:rPr>
      </w:pPr>
      <w:r>
        <w:rPr>
          <w:rFonts w:hint="eastAsia" w:ascii="宋体" w:hAnsi="宋体" w:cs="宋体"/>
          <w:bCs/>
          <w:color w:val="000000"/>
          <w:kern w:val="0"/>
          <w:szCs w:val="21"/>
        </w:rPr>
        <w:t xml:space="preserve">地址：杭州市西湖区振华路200号瑞鼎大厦B座606室  </w:t>
      </w:r>
    </w:p>
    <w:p>
      <w:pPr>
        <w:spacing w:line="400" w:lineRule="exact"/>
        <w:ind w:firstLine="420" w:firstLineChars="200"/>
        <w:rPr>
          <w:rFonts w:hint="eastAsia" w:ascii="宋体" w:hAnsi="宋体" w:cs="宋体"/>
          <w:color w:val="000000"/>
          <w:szCs w:val="21"/>
        </w:rPr>
      </w:pPr>
      <w:r>
        <w:rPr>
          <w:rFonts w:hint="eastAsia" w:ascii="宋体" w:hAnsi="宋体" w:cs="宋体"/>
          <w:bCs/>
          <w:color w:val="000000"/>
          <w:kern w:val="0"/>
          <w:szCs w:val="21"/>
        </w:rPr>
        <w:t>业务联系人：</w:t>
      </w:r>
      <w:r>
        <w:rPr>
          <w:rFonts w:hint="eastAsia" w:ascii="宋体" w:hAnsi="宋体" w:cs="宋体"/>
          <w:color w:val="000000"/>
          <w:szCs w:val="21"/>
        </w:rPr>
        <w:t>陈旭涛    联系电话：18968071469</w:t>
      </w:r>
    </w:p>
    <w:p>
      <w:pPr>
        <w:widowControl/>
        <w:spacing w:line="370" w:lineRule="exact"/>
        <w:ind w:right="54" w:firstLine="420" w:firstLineChars="200"/>
        <w:jc w:val="left"/>
        <w:rPr>
          <w:rFonts w:ascii="宋体" w:hAnsi="宋体" w:cs="宋体"/>
          <w:bCs/>
          <w:color w:val="000000"/>
          <w:kern w:val="0"/>
          <w:szCs w:val="21"/>
        </w:rPr>
      </w:pPr>
      <w:r>
        <w:rPr>
          <w:rFonts w:hint="eastAsia" w:ascii="宋体" w:hAnsi="宋体" w:cs="宋体"/>
          <w:bCs/>
          <w:color w:val="000000"/>
          <w:kern w:val="0"/>
          <w:szCs w:val="21"/>
        </w:rPr>
        <w:t>质疑联系人：潘树鸣    联系电话：0571-87916090</w:t>
      </w:r>
    </w:p>
    <w:p>
      <w:pPr>
        <w:widowControl/>
        <w:spacing w:line="370" w:lineRule="exact"/>
        <w:ind w:right="54" w:firstLine="420" w:firstLineChars="200"/>
        <w:jc w:val="left"/>
        <w:rPr>
          <w:rFonts w:hint="eastAsia" w:ascii="宋体" w:hAnsi="宋体" w:cs="宋体"/>
          <w:bCs/>
          <w:color w:val="000000"/>
          <w:kern w:val="0"/>
          <w:szCs w:val="21"/>
        </w:rPr>
      </w:pPr>
      <w:r>
        <w:rPr>
          <w:rFonts w:hint="eastAsia" w:ascii="宋体" w:hAnsi="宋体" w:cs="宋体"/>
          <w:bCs/>
          <w:color w:val="000000"/>
          <w:kern w:val="0"/>
          <w:szCs w:val="21"/>
        </w:rPr>
        <w:t>传真：0571-56928850</w:t>
      </w:r>
    </w:p>
    <w:p>
      <w:pPr>
        <w:widowControl/>
        <w:spacing w:line="370" w:lineRule="exact"/>
        <w:ind w:right="54" w:firstLine="420" w:firstLineChars="200"/>
        <w:jc w:val="left"/>
        <w:rPr>
          <w:rFonts w:hint="eastAsia" w:ascii="宋体" w:hAnsi="宋体" w:cs="宋体"/>
          <w:bCs/>
          <w:color w:val="000000"/>
          <w:kern w:val="0"/>
          <w:szCs w:val="21"/>
        </w:rPr>
      </w:pPr>
      <w:r>
        <w:rPr>
          <w:rFonts w:hint="eastAsia" w:ascii="宋体" w:hAnsi="宋体" w:cs="宋体"/>
          <w:bCs/>
          <w:color w:val="000000"/>
          <w:kern w:val="0"/>
          <w:szCs w:val="21"/>
        </w:rPr>
        <w:t>邮箱：</w:t>
      </w:r>
      <w:r>
        <w:rPr>
          <w:rFonts w:hint="eastAsia" w:ascii="宋体" w:hAnsi="宋体" w:cs="宋体"/>
          <w:bCs/>
          <w:color w:val="000000"/>
          <w:kern w:val="0"/>
          <w:szCs w:val="21"/>
        </w:rPr>
        <w:fldChar w:fldCharType="begin"/>
      </w:r>
      <w:r>
        <w:rPr>
          <w:rFonts w:hint="eastAsia" w:ascii="宋体" w:hAnsi="宋体" w:cs="宋体"/>
          <w:bCs/>
          <w:color w:val="000000"/>
          <w:kern w:val="0"/>
          <w:szCs w:val="21"/>
        </w:rPr>
        <w:instrText xml:space="preserve"> HYPERLINK "mailto:boshizb@126.com" </w:instrText>
      </w:r>
      <w:r>
        <w:rPr>
          <w:rFonts w:hint="eastAsia" w:ascii="宋体" w:hAnsi="宋体" w:cs="宋体"/>
          <w:bCs/>
          <w:color w:val="000000"/>
          <w:kern w:val="0"/>
          <w:szCs w:val="21"/>
        </w:rPr>
        <w:fldChar w:fldCharType="separate"/>
      </w:r>
      <w:r>
        <w:rPr>
          <w:rFonts w:hint="eastAsia" w:ascii="宋体" w:hAnsi="宋体" w:cs="宋体"/>
          <w:bCs/>
          <w:color w:val="000000"/>
          <w:kern w:val="0"/>
          <w:szCs w:val="21"/>
        </w:rPr>
        <w:t>boshizb@126.com</w:t>
      </w:r>
      <w:r>
        <w:rPr>
          <w:rFonts w:hint="eastAsia" w:ascii="宋体" w:hAnsi="宋体" w:cs="宋体"/>
          <w:bCs/>
          <w:color w:val="000000"/>
          <w:kern w:val="0"/>
          <w:szCs w:val="21"/>
        </w:rPr>
        <w:fldChar w:fldCharType="end"/>
      </w:r>
    </w:p>
    <w:p>
      <w:pPr>
        <w:widowControl/>
        <w:shd w:val="clear" w:color="auto" w:fill="FFFFFF"/>
        <w:spacing w:line="400" w:lineRule="exact"/>
        <w:ind w:left="61" w:leftChars="29" w:right="60" w:firstLine="315" w:firstLineChars="150"/>
        <w:rPr>
          <w:rFonts w:hint="eastAsia" w:ascii="宋体" w:hAnsi="宋体" w:cs="宋体"/>
          <w:color w:val="000000"/>
          <w:szCs w:val="21"/>
        </w:rPr>
      </w:pPr>
      <w:r>
        <w:rPr>
          <w:rFonts w:hint="eastAsia" w:ascii="宋体" w:hAnsi="宋体" w:cs="宋体"/>
          <w:bCs/>
          <w:color w:val="000000"/>
          <w:kern w:val="0"/>
          <w:szCs w:val="21"/>
        </w:rPr>
        <w:t>3、同级政府采购监管管理部门：</w:t>
      </w:r>
      <w:r>
        <w:rPr>
          <w:rFonts w:hint="eastAsia" w:ascii="宋体" w:hAnsi="宋体" w:cs="宋体"/>
          <w:color w:val="000000"/>
          <w:szCs w:val="21"/>
        </w:rPr>
        <w:t>杭州市财政局政府采购监管处</w:t>
      </w:r>
    </w:p>
    <w:p>
      <w:pPr>
        <w:widowControl/>
        <w:shd w:val="clear" w:color="auto" w:fill="FFFFFF"/>
        <w:spacing w:line="40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联系人：吕先生</w:t>
      </w:r>
    </w:p>
    <w:p>
      <w:pPr>
        <w:widowControl/>
        <w:shd w:val="clear" w:color="auto" w:fill="FFFFFF"/>
        <w:spacing w:line="400" w:lineRule="exact"/>
        <w:ind w:right="60" w:firstLine="420" w:firstLineChars="200"/>
        <w:rPr>
          <w:rFonts w:hint="eastAsia" w:ascii="宋体" w:hAnsi="宋体" w:cs="宋体"/>
          <w:bCs/>
          <w:color w:val="000000"/>
          <w:szCs w:val="21"/>
        </w:rPr>
      </w:pPr>
      <w:r>
        <w:rPr>
          <w:rFonts w:hint="eastAsia" w:ascii="宋体" w:hAnsi="宋体" w:cs="宋体"/>
          <w:bCs/>
          <w:color w:val="000000"/>
          <w:szCs w:val="21"/>
        </w:rPr>
        <w:t>监督投诉电话：0571-87715261</w:t>
      </w:r>
    </w:p>
    <w:p>
      <w:pPr>
        <w:widowControl/>
        <w:spacing w:line="370" w:lineRule="exact"/>
        <w:ind w:right="54" w:firstLine="420" w:firstLineChars="200"/>
        <w:jc w:val="left"/>
        <w:rPr>
          <w:rFonts w:hint="eastAsia" w:ascii="宋体" w:hAnsi="宋体" w:cs="宋体"/>
          <w:bCs/>
          <w:color w:val="000000"/>
          <w:kern w:val="0"/>
          <w:szCs w:val="21"/>
        </w:rPr>
      </w:pPr>
    </w:p>
    <w:p>
      <w:pPr>
        <w:spacing w:line="340" w:lineRule="exact"/>
        <w:rPr>
          <w:rFonts w:hint="eastAsia" w:ascii="宋体" w:hAnsi="宋体" w:cs="宋体"/>
          <w:color w:val="000000"/>
          <w:szCs w:val="21"/>
        </w:rPr>
      </w:pPr>
      <w:r>
        <w:rPr>
          <w:rFonts w:hint="eastAsia" w:ascii="宋体" w:hAnsi="宋体" w:cs="宋体"/>
          <w:bCs/>
          <w:color w:val="000000"/>
          <w:kern w:val="0"/>
          <w:szCs w:val="21"/>
        </w:rPr>
        <w:t xml:space="preserve">  </w:t>
      </w:r>
    </w:p>
    <w:p>
      <w:pPr>
        <w:widowControl/>
        <w:spacing w:line="370" w:lineRule="exact"/>
        <w:ind w:right="54" w:firstLine="360" w:firstLineChars="200"/>
        <w:jc w:val="left"/>
        <w:rPr>
          <w:rFonts w:hint="eastAsia" w:ascii="宋体" w:hAnsi="宋体" w:cs="宋体"/>
          <w:bCs/>
          <w:color w:val="000000"/>
          <w:kern w:val="0"/>
          <w:sz w:val="18"/>
          <w:szCs w:val="18"/>
        </w:rPr>
      </w:pPr>
    </w:p>
    <w:p>
      <w:pPr>
        <w:widowControl/>
        <w:spacing w:line="370" w:lineRule="exact"/>
        <w:ind w:right="54" w:firstLine="420" w:firstLineChars="200"/>
        <w:jc w:val="left"/>
        <w:rPr>
          <w:rFonts w:hint="eastAsia" w:ascii="宋体" w:hAnsi="宋体" w:cs="宋体"/>
          <w:bCs/>
          <w:color w:val="000000"/>
          <w:kern w:val="0"/>
          <w:szCs w:val="21"/>
        </w:rPr>
      </w:pPr>
      <w:r>
        <w:rPr>
          <w:rFonts w:hint="eastAsia" w:ascii="宋体" w:hAnsi="宋体" w:cs="宋体"/>
          <w:bCs/>
          <w:color w:val="000000"/>
          <w:kern w:val="0"/>
          <w:szCs w:val="21"/>
        </w:rPr>
        <w:t>若对项目采购电子交易系统操作有疑问，可登录政采云（http://www.zcygov.cn/），点击右侧咨询小采，获取采小蜜智能服务管家帮助，或拨打政采云服务热线400-881-7190获取热线服务帮助。</w:t>
      </w:r>
      <w:r>
        <w:rPr>
          <w:rFonts w:hint="eastAsia" w:ascii="宋体" w:hAnsi="宋体" w:cs="宋体"/>
          <w:bCs/>
          <w:color w:val="000000"/>
          <w:kern w:val="0"/>
          <w:szCs w:val="21"/>
        </w:rPr>
        <w:br w:type="textWrapping"/>
      </w:r>
      <w:r>
        <w:rPr>
          <w:rFonts w:hint="eastAsia" w:ascii="宋体" w:hAnsi="宋体" w:cs="宋体"/>
          <w:bCs/>
          <w:color w:val="000000"/>
          <w:kern w:val="0"/>
          <w:szCs w:val="21"/>
        </w:rPr>
        <w:t xml:space="preserve">     CA问题联系电话（人工）：汇信CA 400-888-4636；天谷CA 400-087-8198。</w:t>
      </w:r>
    </w:p>
    <w:p>
      <w:pPr>
        <w:widowControl/>
        <w:shd w:val="clear" w:color="auto" w:fill="FFFFFF"/>
        <w:spacing w:line="400" w:lineRule="exact"/>
        <w:ind w:right="60" w:firstLine="404" w:firstLineChars="200"/>
        <w:jc w:val="left"/>
        <w:rPr>
          <w:rFonts w:hint="eastAsia" w:ascii="宋体" w:hAnsi="宋体" w:cs="宋体"/>
          <w:color w:val="000000"/>
          <w:spacing w:val="-4"/>
          <w:szCs w:val="21"/>
        </w:rPr>
      </w:pPr>
    </w:p>
    <w:p>
      <w:pPr>
        <w:widowControl/>
        <w:shd w:val="clear" w:color="auto" w:fill="FFFFFF"/>
        <w:spacing w:line="400" w:lineRule="exact"/>
        <w:ind w:right="60" w:firstLine="404" w:firstLineChars="200"/>
        <w:jc w:val="left"/>
        <w:rPr>
          <w:rFonts w:hint="eastAsia" w:ascii="宋体" w:hAnsi="宋体" w:cs="宋体"/>
          <w:color w:val="000000"/>
          <w:spacing w:val="-4"/>
          <w:szCs w:val="21"/>
        </w:rPr>
      </w:pPr>
    </w:p>
    <w:p>
      <w:pPr>
        <w:pStyle w:val="3"/>
        <w:jc w:val="center"/>
        <w:rPr>
          <w:rFonts w:hint="eastAsia" w:ascii="宋体" w:hAnsi="宋体" w:cs="宋体"/>
          <w:b/>
          <w:color w:val="000000"/>
          <w:szCs w:val="28"/>
        </w:rPr>
      </w:pPr>
      <w:r>
        <w:rPr>
          <w:rFonts w:hint="eastAsia" w:ascii="宋体" w:hAnsi="宋体" w:cs="宋体"/>
          <w:b/>
          <w:color w:val="000000"/>
          <w:szCs w:val="28"/>
        </w:rPr>
        <w:br w:type="page"/>
      </w:r>
      <w:r>
        <w:rPr>
          <w:rFonts w:hint="eastAsia" w:ascii="宋体" w:hAnsi="宋体" w:cs="宋体"/>
          <w:b/>
          <w:color w:val="000000"/>
          <w:szCs w:val="28"/>
        </w:rPr>
        <w:t>第二部分  投标人须知</w:t>
      </w:r>
    </w:p>
    <w:p>
      <w:pPr>
        <w:pStyle w:val="3"/>
        <w:ind w:left="0" w:firstLine="241" w:firstLineChars="100"/>
        <w:rPr>
          <w:rFonts w:hint="eastAsia" w:ascii="宋体" w:hAnsi="宋体" w:cs="宋体"/>
          <w:b/>
          <w:bCs/>
          <w:color w:val="000000"/>
          <w:sz w:val="24"/>
        </w:rPr>
      </w:pPr>
      <w:r>
        <w:rPr>
          <w:rFonts w:hint="eastAsia" w:ascii="宋体" w:hAnsi="宋体" w:cs="宋体"/>
          <w:b/>
          <w:bCs/>
          <w:color w:val="000000"/>
          <w:sz w:val="24"/>
        </w:rPr>
        <w:t>前附表</w:t>
      </w:r>
    </w:p>
    <w:tbl>
      <w:tblPr>
        <w:tblStyle w:val="34"/>
        <w:tblW w:w="9366"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824"/>
        <w:gridCol w:w="68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2"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序号</w:t>
            </w:r>
          </w:p>
        </w:tc>
        <w:tc>
          <w:tcPr>
            <w:tcW w:w="1824"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项    目</w:t>
            </w:r>
          </w:p>
        </w:tc>
        <w:tc>
          <w:tcPr>
            <w:tcW w:w="6814" w:type="dxa"/>
            <w:noWrap w:val="0"/>
            <w:vAlign w:val="center"/>
          </w:tcPr>
          <w:p>
            <w:pPr>
              <w:adjustRightInd w:val="0"/>
              <w:spacing w:line="33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2"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1</w:t>
            </w:r>
          </w:p>
        </w:tc>
        <w:tc>
          <w:tcPr>
            <w:tcW w:w="1824" w:type="dxa"/>
            <w:noWrap w:val="0"/>
            <w:vAlign w:val="center"/>
          </w:tcPr>
          <w:p>
            <w:pPr>
              <w:adjustRightInd w:val="0"/>
              <w:spacing w:line="380" w:lineRule="exact"/>
              <w:rPr>
                <w:rFonts w:hint="eastAsia" w:ascii="宋体" w:hAnsi="宋体" w:cs="宋体"/>
                <w:snapToGrid w:val="0"/>
                <w:color w:val="000000"/>
                <w:kern w:val="0"/>
                <w:szCs w:val="21"/>
              </w:rPr>
            </w:pPr>
            <w:r>
              <w:rPr>
                <w:rFonts w:hint="eastAsia" w:ascii="宋体" w:hAnsi="宋体" w:cs="宋体"/>
                <w:b/>
                <w:bCs/>
                <w:snapToGrid w:val="0"/>
                <w:color w:val="000000"/>
                <w:kern w:val="0"/>
                <w:szCs w:val="21"/>
              </w:rPr>
              <w:t>项目说明</w:t>
            </w:r>
          </w:p>
        </w:tc>
        <w:tc>
          <w:tcPr>
            <w:tcW w:w="6814" w:type="dxa"/>
            <w:noWrap w:val="0"/>
            <w:vAlign w:val="center"/>
          </w:tcPr>
          <w:p>
            <w:pPr>
              <w:adjustRightInd w:val="0"/>
              <w:spacing w:line="330" w:lineRule="exact"/>
              <w:rPr>
                <w:rFonts w:hint="eastAsia" w:ascii="宋体" w:hAnsi="宋体" w:cs="宋体"/>
                <w:color w:val="000000"/>
                <w:szCs w:val="21"/>
              </w:rPr>
            </w:pPr>
            <w:r>
              <w:rPr>
                <w:rFonts w:hint="eastAsia" w:ascii="宋体" w:hAnsi="宋体" w:cs="宋体"/>
                <w:color w:val="000000"/>
                <w:szCs w:val="21"/>
              </w:rPr>
              <w:t>1、项目名称：杭州市文物考古研究所2021年安全保卫服务项目；</w:t>
            </w:r>
          </w:p>
          <w:p>
            <w:pPr>
              <w:adjustRightInd w:val="0"/>
              <w:spacing w:line="330" w:lineRule="exac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bCs/>
                <w:color w:val="000000"/>
                <w:szCs w:val="21"/>
              </w:rPr>
              <w:t>简要技术需求或服务要求</w:t>
            </w:r>
            <w:r>
              <w:rPr>
                <w:rFonts w:hint="eastAsia" w:ascii="宋体" w:hAnsi="宋体" w:cs="宋体"/>
                <w:color w:val="000000"/>
                <w:szCs w:val="21"/>
              </w:rPr>
              <w:t>：</w:t>
            </w:r>
            <w:r>
              <w:rPr>
                <w:rFonts w:hint="eastAsia" w:ascii="宋体" w:hAnsi="宋体" w:cs="宋体"/>
                <w:bCs/>
                <w:color w:val="000000"/>
                <w:szCs w:val="21"/>
              </w:rPr>
              <w:t>详见招标文件第三部分内容；</w:t>
            </w:r>
          </w:p>
          <w:p>
            <w:pPr>
              <w:spacing w:line="370" w:lineRule="exact"/>
              <w:rPr>
                <w:rFonts w:hint="eastAsia" w:ascii="宋体" w:hAnsi="宋体" w:cs="宋体"/>
                <w:color w:val="000000"/>
              </w:rPr>
            </w:pPr>
            <w:r>
              <w:rPr>
                <w:rFonts w:hint="eastAsia" w:ascii="宋体" w:hAnsi="宋体" w:cs="宋体"/>
                <w:color w:val="000000"/>
              </w:rPr>
              <w:t>3、</w:t>
            </w:r>
            <w:r>
              <w:rPr>
                <w:rFonts w:hint="eastAsia" w:ascii="宋体" w:hAnsi="宋体" w:cs="宋体"/>
                <w:color w:val="000000"/>
                <w:spacing w:val="11"/>
                <w:szCs w:val="21"/>
              </w:rPr>
              <w:t>服务期：1年；</w:t>
            </w:r>
          </w:p>
          <w:p>
            <w:pPr>
              <w:adjustRightInd w:val="0"/>
              <w:spacing w:line="330" w:lineRule="exact"/>
              <w:rPr>
                <w:rFonts w:hint="eastAsia" w:ascii="宋体" w:hAnsi="宋体" w:cs="宋体"/>
                <w:color w:val="000000"/>
              </w:rPr>
            </w:pPr>
            <w:r>
              <w:rPr>
                <w:rFonts w:hint="eastAsia" w:ascii="宋体" w:hAnsi="宋体" w:cs="宋体"/>
                <w:snapToGrid w:val="0"/>
                <w:color w:val="000000"/>
                <w:kern w:val="0"/>
                <w:szCs w:val="21"/>
              </w:rPr>
              <w:t>▲4、采购最高限价：</w:t>
            </w:r>
            <w:r>
              <w:rPr>
                <w:rFonts w:hint="eastAsia" w:ascii="宋体" w:hAnsi="宋体" w:cs="宋体"/>
                <w:bCs/>
                <w:color w:val="000000"/>
                <w:szCs w:val="21"/>
              </w:rPr>
              <w:t>220万元</w:t>
            </w:r>
            <w:r>
              <w:rPr>
                <w:rFonts w:hint="eastAsia" w:ascii="宋体" w:hAnsi="宋体" w:cs="宋体"/>
                <w:snapToGrid w:val="0"/>
                <w:color w:val="000000"/>
                <w:kern w:val="0"/>
                <w:szCs w:val="21"/>
              </w:rPr>
              <w:t>。投标报价不得超出采购最高限价，超出采购最高限价为无效报价。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2</w:t>
            </w:r>
          </w:p>
        </w:tc>
        <w:tc>
          <w:tcPr>
            <w:tcW w:w="1824" w:type="dxa"/>
            <w:noWrap w:val="0"/>
            <w:vAlign w:val="center"/>
          </w:tcPr>
          <w:p>
            <w:pPr>
              <w:adjustRightInd w:val="0"/>
              <w:spacing w:line="380" w:lineRule="exact"/>
              <w:rPr>
                <w:rFonts w:hint="eastAsia" w:ascii="宋体" w:hAnsi="宋体" w:cs="宋体"/>
                <w:snapToGrid w:val="0"/>
                <w:color w:val="000000"/>
                <w:kern w:val="0"/>
                <w:szCs w:val="21"/>
              </w:rPr>
            </w:pPr>
            <w:r>
              <w:rPr>
                <w:rFonts w:hint="eastAsia" w:ascii="宋体" w:hAnsi="宋体" w:cs="宋体"/>
                <w:b/>
                <w:bCs/>
                <w:snapToGrid w:val="0"/>
                <w:color w:val="000000"/>
                <w:kern w:val="0"/>
                <w:szCs w:val="21"/>
              </w:rPr>
              <w:t>合同名称</w:t>
            </w:r>
          </w:p>
        </w:tc>
        <w:tc>
          <w:tcPr>
            <w:tcW w:w="6814" w:type="dxa"/>
            <w:noWrap w:val="0"/>
            <w:vAlign w:val="center"/>
          </w:tcPr>
          <w:p>
            <w:pPr>
              <w:adjustRightInd w:val="0"/>
              <w:spacing w:line="330" w:lineRule="exact"/>
              <w:rPr>
                <w:rFonts w:hint="eastAsia" w:ascii="宋体" w:hAnsi="宋体" w:cs="宋体"/>
                <w:snapToGrid w:val="0"/>
                <w:color w:val="000000"/>
                <w:kern w:val="0"/>
                <w:szCs w:val="21"/>
              </w:rPr>
            </w:pPr>
            <w:r>
              <w:rPr>
                <w:rFonts w:hint="eastAsia" w:ascii="宋体" w:hAnsi="宋体" w:cs="宋体"/>
                <w:snapToGrid w:val="0"/>
                <w:color w:val="000000"/>
                <w:kern w:val="0"/>
                <w:szCs w:val="21"/>
              </w:rPr>
              <w:t>《杭州市文物考古研究所</w:t>
            </w:r>
            <w:r>
              <w:rPr>
                <w:rFonts w:hint="eastAsia" w:ascii="宋体" w:hAnsi="宋体" w:cs="宋体"/>
                <w:color w:val="000000"/>
                <w:szCs w:val="21"/>
              </w:rPr>
              <w:t>2021年安全保卫服务项目</w:t>
            </w:r>
            <w:r>
              <w:rPr>
                <w:rFonts w:hint="eastAsia" w:ascii="宋体" w:hAnsi="宋体" w:cs="宋体"/>
                <w:snapToGrid w:val="0"/>
                <w:color w:val="000000"/>
                <w:kern w:val="0"/>
                <w:szCs w:val="21"/>
              </w:rP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8"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3</w:t>
            </w:r>
          </w:p>
        </w:tc>
        <w:tc>
          <w:tcPr>
            <w:tcW w:w="1824" w:type="dxa"/>
            <w:noWrap w:val="0"/>
            <w:vAlign w:val="center"/>
          </w:tcPr>
          <w:p>
            <w:pPr>
              <w:adjustRightInd w:val="0"/>
              <w:spacing w:line="380" w:lineRule="exact"/>
              <w:rPr>
                <w:rFonts w:hint="eastAsia" w:ascii="宋体" w:hAnsi="宋体" w:cs="宋体"/>
                <w:snapToGrid w:val="0"/>
                <w:color w:val="000000"/>
                <w:kern w:val="0"/>
                <w:szCs w:val="21"/>
              </w:rPr>
            </w:pPr>
            <w:r>
              <w:rPr>
                <w:rFonts w:hint="eastAsia" w:ascii="宋体" w:hAnsi="宋体" w:cs="宋体"/>
                <w:b/>
                <w:bCs/>
                <w:snapToGrid w:val="0"/>
                <w:color w:val="000000"/>
                <w:kern w:val="0"/>
                <w:szCs w:val="21"/>
              </w:rPr>
              <w:t>投标报价及费用</w:t>
            </w:r>
          </w:p>
        </w:tc>
        <w:tc>
          <w:tcPr>
            <w:tcW w:w="6814" w:type="dxa"/>
            <w:noWrap w:val="0"/>
            <w:vAlign w:val="center"/>
          </w:tcPr>
          <w:p>
            <w:pPr>
              <w:adjustRightInd w:val="0"/>
              <w:spacing w:line="320" w:lineRule="exact"/>
              <w:rPr>
                <w:rFonts w:hint="eastAsia" w:ascii="宋体" w:hAnsi="宋体" w:cs="宋体"/>
                <w:color w:val="000000"/>
                <w:szCs w:val="21"/>
              </w:rPr>
            </w:pPr>
            <w:r>
              <w:rPr>
                <w:rFonts w:hint="eastAsia" w:ascii="宋体" w:hAnsi="宋体" w:cs="宋体"/>
                <w:color w:val="000000"/>
                <w:szCs w:val="21"/>
              </w:rPr>
              <w:t>1、本项目投标应以人民币报价；</w:t>
            </w:r>
          </w:p>
          <w:p>
            <w:pPr>
              <w:adjustRightInd w:val="0"/>
              <w:spacing w:line="320" w:lineRule="exact"/>
              <w:rPr>
                <w:rFonts w:hint="eastAsia" w:ascii="宋体" w:hAnsi="宋体" w:cs="宋体"/>
                <w:color w:val="000000"/>
                <w:szCs w:val="21"/>
              </w:rPr>
            </w:pPr>
            <w:r>
              <w:rPr>
                <w:rFonts w:hint="eastAsia" w:ascii="宋体" w:hAnsi="宋体" w:cs="宋体"/>
                <w:color w:val="000000"/>
                <w:szCs w:val="21"/>
              </w:rPr>
              <w:t>2、不论投标结果如何，投标人均应自行承担所有与投标有关的全部费用；</w:t>
            </w:r>
          </w:p>
          <w:p>
            <w:pPr>
              <w:adjustRightInd w:val="0"/>
              <w:spacing w:line="320" w:lineRule="exact"/>
              <w:jc w:val="left"/>
              <w:rPr>
                <w:rFonts w:hint="eastAsia" w:ascii="宋体" w:hAnsi="宋体" w:cs="宋体"/>
                <w:snapToGrid w:val="0"/>
                <w:color w:val="000000"/>
                <w:kern w:val="0"/>
                <w:szCs w:val="21"/>
              </w:rPr>
            </w:pPr>
            <w:r>
              <w:rPr>
                <w:rFonts w:hint="eastAsia" w:ascii="宋体" w:hAnsi="宋体" w:cs="宋体"/>
                <w:color w:val="000000"/>
                <w:szCs w:val="21"/>
              </w:rPr>
              <w:t>3、本项目按</w:t>
            </w:r>
            <w:r>
              <w:rPr>
                <w:rFonts w:hint="eastAsia" w:ascii="宋体" w:hAnsi="宋体" w:cs="宋体"/>
                <w:snapToGrid w:val="0"/>
                <w:color w:val="000000"/>
                <w:kern w:val="0"/>
                <w:szCs w:val="21"/>
              </w:rPr>
              <w:t>照浙价服[2003]77号文规定收费标准的80%</w:t>
            </w:r>
            <w:r>
              <w:rPr>
                <w:rFonts w:hint="eastAsia" w:ascii="宋体" w:hAnsi="宋体" w:cs="宋体"/>
                <w:color w:val="000000"/>
                <w:szCs w:val="21"/>
              </w:rPr>
              <w:t>向中标单位收取。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4</w:t>
            </w:r>
          </w:p>
        </w:tc>
        <w:tc>
          <w:tcPr>
            <w:tcW w:w="1824" w:type="dxa"/>
            <w:noWrap w:val="0"/>
            <w:vAlign w:val="center"/>
          </w:tcPr>
          <w:p>
            <w:pPr>
              <w:adjustRightInd w:val="0"/>
              <w:spacing w:line="380" w:lineRule="exact"/>
              <w:rPr>
                <w:rFonts w:hint="eastAsia" w:ascii="宋体" w:hAnsi="宋体" w:cs="宋体"/>
                <w:b/>
                <w:bCs/>
                <w:color w:val="000000"/>
                <w:szCs w:val="21"/>
              </w:rPr>
            </w:pPr>
            <w:r>
              <w:rPr>
                <w:rFonts w:hint="eastAsia" w:ascii="宋体" w:hAnsi="宋体" w:cs="宋体"/>
                <w:b/>
                <w:bCs/>
                <w:color w:val="000000"/>
                <w:szCs w:val="21"/>
              </w:rPr>
              <w:t>投标保证金</w:t>
            </w:r>
          </w:p>
        </w:tc>
        <w:tc>
          <w:tcPr>
            <w:tcW w:w="6814" w:type="dxa"/>
            <w:noWrap w:val="0"/>
            <w:vAlign w:val="center"/>
          </w:tcPr>
          <w:p>
            <w:pPr>
              <w:adjustRightInd w:val="0"/>
              <w:spacing w:line="330" w:lineRule="exact"/>
              <w:rPr>
                <w:rFonts w:hint="eastAsia" w:ascii="宋体" w:hAnsi="宋体" w:cs="宋体"/>
                <w:color w:val="000000"/>
                <w:szCs w:val="21"/>
              </w:rPr>
            </w:pPr>
            <w:r>
              <w:rPr>
                <w:rFonts w:hint="eastAsia" w:ascii="宋体" w:hAnsi="宋体" w:cs="宋体"/>
                <w:color w:val="000000"/>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5</w:t>
            </w:r>
          </w:p>
        </w:tc>
        <w:tc>
          <w:tcPr>
            <w:tcW w:w="1824" w:type="dxa"/>
            <w:noWrap w:val="0"/>
            <w:vAlign w:val="center"/>
          </w:tcPr>
          <w:p>
            <w:pPr>
              <w:spacing w:line="380" w:lineRule="exact"/>
              <w:rPr>
                <w:rFonts w:hint="eastAsia" w:ascii="宋体" w:hAnsi="宋体" w:cs="宋体"/>
                <w:b/>
                <w:bCs/>
                <w:color w:val="000000"/>
                <w:szCs w:val="21"/>
              </w:rPr>
            </w:pPr>
            <w:r>
              <w:rPr>
                <w:rFonts w:hint="eastAsia" w:ascii="宋体" w:hAnsi="宋体" w:cs="宋体"/>
                <w:b/>
                <w:bCs/>
                <w:color w:val="000000"/>
                <w:szCs w:val="21"/>
              </w:rPr>
              <w:t>投标文件份数</w:t>
            </w:r>
          </w:p>
        </w:tc>
        <w:tc>
          <w:tcPr>
            <w:tcW w:w="6814" w:type="dxa"/>
            <w:noWrap w:val="0"/>
            <w:vAlign w:val="center"/>
          </w:tcPr>
          <w:p>
            <w:pPr>
              <w:adjustRightInd w:val="0"/>
              <w:spacing w:line="330" w:lineRule="exact"/>
              <w:rPr>
                <w:rFonts w:hint="eastAsia" w:ascii="宋体" w:hAnsi="宋体" w:cs="宋体"/>
                <w:snapToGrid w:val="0"/>
                <w:color w:val="000000"/>
                <w:kern w:val="0"/>
                <w:szCs w:val="21"/>
              </w:rPr>
            </w:pPr>
            <w:r>
              <w:rPr>
                <w:rFonts w:hint="eastAsia" w:ascii="宋体" w:hAnsi="宋体" w:cs="宋体"/>
                <w:snapToGrid w:val="0"/>
                <w:color w:val="000000"/>
                <w:kern w:val="0"/>
                <w:szCs w:val="21"/>
              </w:rPr>
              <w:t>1、“电子加密投标文件”：在线上传递交一份。</w:t>
            </w:r>
          </w:p>
          <w:p>
            <w:pPr>
              <w:adjustRightInd w:val="0"/>
              <w:spacing w:line="330" w:lineRule="exact"/>
              <w:rPr>
                <w:rFonts w:hint="eastAsia" w:ascii="宋体" w:hAnsi="宋体" w:cs="宋体"/>
                <w:snapToGrid w:val="0"/>
                <w:color w:val="000000"/>
                <w:kern w:val="0"/>
                <w:szCs w:val="21"/>
              </w:rPr>
            </w:pPr>
            <w:r>
              <w:rPr>
                <w:rFonts w:hint="eastAsia" w:ascii="宋体" w:hAnsi="宋体" w:cs="宋体"/>
                <w:snapToGrid w:val="0"/>
                <w:color w:val="000000"/>
                <w:kern w:val="0"/>
                <w:szCs w:val="21"/>
              </w:rPr>
              <w:t>2、“备份投标文件”：密封包装后（顺丰邮寄形式）投标截止时间前递交一份。</w:t>
            </w:r>
          </w:p>
          <w:p>
            <w:pPr>
              <w:adjustRightInd w:val="0"/>
              <w:spacing w:line="330" w:lineRule="exact"/>
              <w:rPr>
                <w:rFonts w:hint="eastAsia" w:ascii="宋体" w:hAnsi="宋体" w:cs="宋体"/>
                <w:snapToGrid w:val="0"/>
                <w:color w:val="000000"/>
                <w:kern w:val="0"/>
                <w:szCs w:val="21"/>
              </w:rPr>
            </w:pPr>
            <w:r>
              <w:rPr>
                <w:rFonts w:hint="eastAsia" w:ascii="宋体" w:hAnsi="宋体" w:cs="宋体"/>
                <w:snapToGrid w:val="0"/>
                <w:color w:val="000000"/>
                <w:kern w:val="0"/>
                <w:szCs w:val="21"/>
              </w:rPr>
              <w:t xml:space="preserve">3、邮寄地址：杭州市拱墅区登云路518号恒策西城时代3幢1706室 </w:t>
            </w:r>
          </w:p>
          <w:p>
            <w:pPr>
              <w:adjustRightInd w:val="0"/>
              <w:spacing w:line="330" w:lineRule="exact"/>
              <w:ind w:firstLine="420" w:firstLineChars="200"/>
              <w:rPr>
                <w:rFonts w:ascii="宋体" w:hAnsi="宋体" w:cs="宋体"/>
                <w:snapToGrid w:val="0"/>
                <w:color w:val="000000"/>
                <w:kern w:val="0"/>
                <w:szCs w:val="21"/>
              </w:rPr>
            </w:pPr>
            <w:r>
              <w:rPr>
                <w:rFonts w:hint="eastAsia" w:ascii="宋体" w:hAnsi="宋体" w:cs="宋体"/>
                <w:snapToGrid w:val="0"/>
                <w:color w:val="000000"/>
                <w:kern w:val="0"/>
                <w:szCs w:val="21"/>
              </w:rPr>
              <w:t xml:space="preserve">收件人：邓瑞银    电话：13645711835 </w:t>
            </w:r>
          </w:p>
          <w:p>
            <w:pPr>
              <w:adjustRightInd w:val="0"/>
              <w:spacing w:line="320" w:lineRule="exact"/>
              <w:rPr>
                <w:rFonts w:hint="eastAsia"/>
                <w:color w:val="000000"/>
              </w:rPr>
            </w:pPr>
            <w:r>
              <w:rPr>
                <w:rFonts w:hint="eastAsia"/>
                <w:color w:val="000000"/>
              </w:rPr>
              <w:t>4、法定节假日不接收同城急送件。</w:t>
            </w:r>
          </w:p>
          <w:p>
            <w:pPr>
              <w:adjustRightInd w:val="0"/>
              <w:spacing w:line="330" w:lineRule="exact"/>
              <w:rPr>
                <w:rFonts w:hint="eastAsia" w:ascii="宋体" w:hAnsi="宋体" w:cs="宋体"/>
                <w:color w:val="000000"/>
                <w:szCs w:val="21"/>
              </w:rPr>
            </w:pPr>
            <w:r>
              <w:rPr>
                <w:rFonts w:hint="eastAsia"/>
                <w:color w:val="000000"/>
              </w:rPr>
              <w:t>5、中标人需根据招标人要求提供纸质投标文件至少一份。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1"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▲6</w:t>
            </w:r>
          </w:p>
        </w:tc>
        <w:tc>
          <w:tcPr>
            <w:tcW w:w="1824" w:type="dxa"/>
            <w:noWrap w:val="0"/>
            <w:vAlign w:val="center"/>
          </w:tcPr>
          <w:p>
            <w:pPr>
              <w:widowControl/>
              <w:shd w:val="clear" w:color="auto" w:fill="FFFFFF"/>
              <w:spacing w:line="370" w:lineRule="exact"/>
              <w:ind w:right="60"/>
              <w:rPr>
                <w:rFonts w:hint="eastAsia" w:ascii="宋体" w:hAnsi="宋体" w:cs="宋体"/>
                <w:snapToGrid w:val="0"/>
                <w:color w:val="000000"/>
                <w:kern w:val="0"/>
                <w:szCs w:val="21"/>
              </w:rPr>
            </w:pPr>
            <w:r>
              <w:rPr>
                <w:rFonts w:hint="eastAsia" w:ascii="宋体" w:hAnsi="宋体" w:cs="宋体"/>
                <w:b/>
                <w:color w:val="000000"/>
                <w:szCs w:val="21"/>
              </w:rPr>
              <w:t>投标文件提交(上传）</w:t>
            </w:r>
          </w:p>
        </w:tc>
        <w:tc>
          <w:tcPr>
            <w:tcW w:w="6814" w:type="dxa"/>
            <w:noWrap w:val="0"/>
            <w:vAlign w:val="center"/>
          </w:tcPr>
          <w:p>
            <w:pPr>
              <w:adjustRightInd w:val="0"/>
              <w:spacing w:line="330" w:lineRule="exact"/>
              <w:rPr>
                <w:rFonts w:hint="eastAsia" w:ascii="宋体" w:hAnsi="宋体" w:cs="宋体"/>
                <w:snapToGrid w:val="0"/>
                <w:color w:val="000000"/>
                <w:kern w:val="0"/>
                <w:szCs w:val="21"/>
              </w:rPr>
            </w:pPr>
            <w:r>
              <w:rPr>
                <w:rFonts w:hint="eastAsia" w:ascii="宋体" w:hAnsi="宋体" w:cs="宋体"/>
                <w:snapToGrid w:val="0"/>
                <w:color w:val="000000"/>
                <w:kern w:val="0"/>
                <w:szCs w:val="21"/>
              </w:rPr>
              <w:t>1、投标截止时间：2021年</w:t>
            </w:r>
            <w:r>
              <w:rPr>
                <w:rFonts w:hint="eastAsia" w:ascii="宋体" w:hAnsi="宋体" w:cs="宋体"/>
                <w:snapToGrid w:val="0"/>
                <w:color w:val="000000"/>
                <w:kern w:val="0"/>
                <w:szCs w:val="21"/>
                <w:lang w:val="en-US" w:eastAsia="zh-CN"/>
              </w:rPr>
              <w:t>2</w:t>
            </w:r>
            <w:r>
              <w:rPr>
                <w:rFonts w:hint="eastAsia" w:ascii="宋体" w:hAnsi="宋体" w:cs="宋体"/>
                <w:snapToGrid w:val="0"/>
                <w:color w:val="000000"/>
                <w:kern w:val="0"/>
                <w:szCs w:val="21"/>
              </w:rPr>
              <w:t>月</w:t>
            </w:r>
            <w:r>
              <w:rPr>
                <w:rFonts w:hint="eastAsia" w:ascii="宋体" w:hAnsi="宋体" w:cs="宋体"/>
                <w:snapToGrid w:val="0"/>
                <w:color w:val="000000"/>
                <w:kern w:val="0"/>
                <w:szCs w:val="21"/>
                <w:lang w:val="en-US" w:eastAsia="zh-CN"/>
              </w:rPr>
              <w:t>8</w:t>
            </w:r>
            <w:r>
              <w:rPr>
                <w:rFonts w:hint="eastAsia" w:ascii="宋体" w:hAnsi="宋体" w:cs="宋体"/>
                <w:snapToGrid w:val="0"/>
                <w:color w:val="000000"/>
                <w:kern w:val="0"/>
                <w:szCs w:val="21"/>
              </w:rPr>
              <w:t>日9:00（北京时间）。</w:t>
            </w:r>
          </w:p>
          <w:p>
            <w:pPr>
              <w:adjustRightInd w:val="0"/>
              <w:spacing w:line="330" w:lineRule="exact"/>
              <w:rPr>
                <w:rFonts w:hint="eastAsia" w:ascii="宋体" w:hAnsi="宋体" w:cs="宋体"/>
                <w:snapToGrid w:val="0"/>
                <w:color w:val="000000"/>
                <w:kern w:val="0"/>
                <w:szCs w:val="21"/>
              </w:rPr>
            </w:pPr>
            <w:r>
              <w:rPr>
                <w:rFonts w:hint="eastAsia" w:ascii="宋体" w:hAnsi="宋体" w:cs="宋体"/>
                <w:snapToGrid w:val="0"/>
                <w:color w:val="000000"/>
                <w:kern w:val="0"/>
                <w:szCs w:val="21"/>
              </w:rPr>
              <w:t>2、网址：通过“政府采购云平台（http://zfcg.czt.zj.gov.cn/）”在线递交。</w:t>
            </w:r>
          </w:p>
          <w:p>
            <w:pPr>
              <w:adjustRightInd w:val="0"/>
              <w:spacing w:line="330" w:lineRule="exact"/>
              <w:rPr>
                <w:rFonts w:hint="eastAsia" w:ascii="宋体" w:hAnsi="宋体" w:cs="宋体"/>
                <w:snapToGrid w:val="0"/>
                <w:color w:val="000000"/>
                <w:kern w:val="0"/>
                <w:szCs w:val="21"/>
              </w:rPr>
            </w:pPr>
            <w:r>
              <w:rPr>
                <w:rFonts w:hint="eastAsia" w:ascii="宋体" w:hAnsi="宋体" w:cs="宋体"/>
                <w:snapToGrid w:val="0"/>
                <w:color w:val="000000"/>
                <w:kern w:val="0"/>
                <w:szCs w:val="21"/>
              </w:rPr>
              <w:t>3、投标人应于投标文件提交截止时间前通过政采云平台“电子加密投标文件”后在线上传递交。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▲7</w:t>
            </w:r>
          </w:p>
        </w:tc>
        <w:tc>
          <w:tcPr>
            <w:tcW w:w="1824" w:type="dxa"/>
            <w:noWrap w:val="0"/>
            <w:vAlign w:val="center"/>
          </w:tcPr>
          <w:p>
            <w:pPr>
              <w:widowControl/>
              <w:shd w:val="clear" w:color="auto" w:fill="FFFFFF"/>
              <w:spacing w:line="370" w:lineRule="exact"/>
              <w:ind w:right="60"/>
              <w:rPr>
                <w:rFonts w:hint="eastAsia" w:ascii="宋体" w:hAnsi="宋体" w:cs="宋体"/>
                <w:b/>
                <w:bCs/>
                <w:snapToGrid w:val="0"/>
                <w:color w:val="000000"/>
                <w:kern w:val="0"/>
                <w:szCs w:val="21"/>
              </w:rPr>
            </w:pPr>
            <w:r>
              <w:rPr>
                <w:rFonts w:hint="eastAsia" w:ascii="宋体" w:hAnsi="宋体" w:cs="宋体"/>
                <w:b/>
                <w:color w:val="000000"/>
                <w:szCs w:val="21"/>
              </w:rPr>
              <w:t>投标文件开启</w:t>
            </w:r>
          </w:p>
        </w:tc>
        <w:tc>
          <w:tcPr>
            <w:tcW w:w="6814" w:type="dxa"/>
            <w:noWrap w:val="0"/>
            <w:vAlign w:val="center"/>
          </w:tcPr>
          <w:p>
            <w:pPr>
              <w:widowControl/>
              <w:shd w:val="clear" w:color="auto" w:fill="FFFFFF"/>
              <w:spacing w:line="330" w:lineRule="exact"/>
              <w:ind w:right="60"/>
              <w:rPr>
                <w:rFonts w:hint="eastAsia" w:ascii="宋体" w:hAnsi="宋体" w:cs="宋体"/>
                <w:bCs/>
                <w:color w:val="000000"/>
                <w:szCs w:val="21"/>
              </w:rPr>
            </w:pPr>
            <w:r>
              <w:rPr>
                <w:rFonts w:hint="eastAsia" w:ascii="宋体" w:hAnsi="宋体" w:cs="宋体"/>
                <w:bCs/>
                <w:color w:val="000000"/>
                <w:szCs w:val="21"/>
              </w:rPr>
              <w:t>1、时间：2021年</w:t>
            </w:r>
            <w:r>
              <w:rPr>
                <w:rFonts w:hint="eastAsia" w:ascii="宋体" w:hAnsi="宋体" w:cs="宋体"/>
                <w:bCs/>
                <w:color w:val="000000"/>
                <w:szCs w:val="21"/>
                <w:lang w:val="en-US" w:eastAsia="zh-CN"/>
              </w:rPr>
              <w:t>2</w:t>
            </w:r>
            <w:r>
              <w:rPr>
                <w:rFonts w:hint="eastAsia" w:ascii="宋体" w:hAnsi="宋体" w:cs="宋体"/>
                <w:bCs/>
                <w:color w:val="000000"/>
                <w:szCs w:val="21"/>
              </w:rPr>
              <w:t>月</w:t>
            </w:r>
            <w:r>
              <w:rPr>
                <w:rFonts w:hint="eastAsia" w:ascii="宋体" w:hAnsi="宋体" w:cs="宋体"/>
                <w:bCs/>
                <w:color w:val="000000"/>
                <w:szCs w:val="21"/>
                <w:lang w:val="en-US" w:eastAsia="zh-CN"/>
              </w:rPr>
              <w:t>8</w:t>
            </w:r>
            <w:r>
              <w:rPr>
                <w:rFonts w:hint="eastAsia" w:ascii="宋体" w:hAnsi="宋体" w:cs="宋体"/>
                <w:bCs/>
                <w:color w:val="000000"/>
                <w:szCs w:val="21"/>
              </w:rPr>
              <w:t>日9:00（北京时间）。</w:t>
            </w:r>
          </w:p>
          <w:p>
            <w:pPr>
              <w:adjustRightInd w:val="0"/>
              <w:snapToGrid w:val="0"/>
              <w:spacing w:line="330" w:lineRule="exact"/>
              <w:ind w:right="105" w:rightChars="50"/>
              <w:rPr>
                <w:rFonts w:hint="eastAsia" w:ascii="宋体" w:hAnsi="宋体" w:cs="宋体"/>
                <w:color w:val="000000"/>
                <w:szCs w:val="21"/>
              </w:rPr>
            </w:pPr>
            <w:r>
              <w:rPr>
                <w:rFonts w:hint="eastAsia" w:ascii="宋体" w:hAnsi="宋体" w:cs="宋体"/>
                <w:bCs/>
                <w:color w:val="000000"/>
                <w:szCs w:val="21"/>
              </w:rPr>
              <w:t>2、网址：“政府采购云平台（http://zfcg.czt.zj.gov.cn/）”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2"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color w:val="000000"/>
                <w:szCs w:val="21"/>
              </w:rPr>
              <w:t>8</w:t>
            </w:r>
          </w:p>
        </w:tc>
        <w:tc>
          <w:tcPr>
            <w:tcW w:w="1824" w:type="dxa"/>
            <w:noWrap w:val="0"/>
            <w:vAlign w:val="center"/>
          </w:tcPr>
          <w:p>
            <w:pPr>
              <w:adjustRightInd w:val="0"/>
              <w:spacing w:line="380" w:lineRule="exact"/>
              <w:rPr>
                <w:rFonts w:hint="eastAsia" w:ascii="宋体" w:hAnsi="宋体" w:cs="宋体"/>
                <w:b/>
                <w:bCs/>
                <w:snapToGrid w:val="0"/>
                <w:color w:val="000000"/>
                <w:kern w:val="0"/>
                <w:szCs w:val="21"/>
              </w:rPr>
            </w:pPr>
            <w:r>
              <w:rPr>
                <w:rFonts w:hint="eastAsia" w:ascii="宋体" w:hAnsi="宋体" w:cs="宋体"/>
                <w:b/>
                <w:bCs/>
                <w:color w:val="000000"/>
                <w:szCs w:val="21"/>
              </w:rPr>
              <w:t>招标答疑截止时间</w:t>
            </w:r>
          </w:p>
        </w:tc>
        <w:tc>
          <w:tcPr>
            <w:tcW w:w="6814" w:type="dxa"/>
            <w:noWrap w:val="0"/>
            <w:vAlign w:val="center"/>
          </w:tcPr>
          <w:p>
            <w:pPr>
              <w:autoSpaceDE w:val="0"/>
              <w:autoSpaceDN w:val="0"/>
              <w:spacing w:line="330" w:lineRule="exact"/>
              <w:textAlignment w:val="bottom"/>
              <w:rPr>
                <w:rFonts w:hint="eastAsia" w:ascii="宋体" w:hAnsi="宋体" w:cs="宋体"/>
                <w:color w:val="000000"/>
                <w:szCs w:val="21"/>
              </w:rPr>
            </w:pPr>
            <w:r>
              <w:rPr>
                <w:rFonts w:hint="eastAsia" w:ascii="宋体" w:hAnsi="宋体" w:cs="宋体"/>
                <w:color w:val="000000"/>
                <w:szCs w:val="21"/>
              </w:rPr>
              <w:t>投标人对本招标文件有疑问的，应当在获取招标文件后7个工作日内向代理机构以书面形式一次性全部提出，同时将疑问的电子版发送至邮箱：boshizb@126.com。逾期不予受理，并将视为同意招标文件的各项条款。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color w:val="000000"/>
                <w:szCs w:val="21"/>
              </w:rPr>
              <w:t>9</w:t>
            </w:r>
          </w:p>
        </w:tc>
        <w:tc>
          <w:tcPr>
            <w:tcW w:w="1824" w:type="dxa"/>
            <w:noWrap w:val="0"/>
            <w:vAlign w:val="center"/>
          </w:tcPr>
          <w:p>
            <w:pPr>
              <w:adjustRightInd w:val="0"/>
              <w:spacing w:line="380" w:lineRule="exact"/>
              <w:rPr>
                <w:rFonts w:hint="eastAsia" w:ascii="宋体" w:hAnsi="宋体" w:cs="宋体"/>
                <w:b/>
                <w:bCs/>
                <w:snapToGrid w:val="0"/>
                <w:color w:val="000000"/>
                <w:kern w:val="0"/>
                <w:szCs w:val="21"/>
              </w:rPr>
            </w:pPr>
            <w:r>
              <w:rPr>
                <w:rFonts w:hint="eastAsia" w:ascii="宋体" w:hAnsi="宋体" w:cs="宋体"/>
                <w:b/>
                <w:bCs/>
                <w:color w:val="000000"/>
                <w:szCs w:val="21"/>
              </w:rPr>
              <w:t>现场勘查</w:t>
            </w:r>
          </w:p>
        </w:tc>
        <w:tc>
          <w:tcPr>
            <w:tcW w:w="6814" w:type="dxa"/>
            <w:noWrap w:val="0"/>
            <w:vAlign w:val="center"/>
          </w:tcPr>
          <w:p>
            <w:pPr>
              <w:autoSpaceDE w:val="0"/>
              <w:autoSpaceDN w:val="0"/>
              <w:spacing w:line="330" w:lineRule="exact"/>
              <w:textAlignment w:val="bottom"/>
              <w:rPr>
                <w:rFonts w:hint="eastAsia" w:ascii="宋体" w:hAnsi="宋体" w:cs="宋体"/>
                <w:color w:val="000000"/>
                <w:szCs w:val="21"/>
              </w:rPr>
            </w:pPr>
            <w:r>
              <w:rPr>
                <w:rFonts w:hint="eastAsia" w:ascii="宋体" w:hAnsi="宋体" w:cs="宋体"/>
                <w:color w:val="000000"/>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color w:val="000000"/>
                <w:szCs w:val="21"/>
              </w:rPr>
              <w:t>10</w:t>
            </w:r>
          </w:p>
        </w:tc>
        <w:tc>
          <w:tcPr>
            <w:tcW w:w="1824" w:type="dxa"/>
            <w:noWrap w:val="0"/>
            <w:vAlign w:val="center"/>
          </w:tcPr>
          <w:p>
            <w:pPr>
              <w:adjustRightInd w:val="0"/>
              <w:spacing w:line="380" w:lineRule="exact"/>
              <w:rPr>
                <w:rFonts w:hint="eastAsia" w:ascii="宋体" w:hAnsi="宋体" w:cs="宋体"/>
                <w:b/>
                <w:bCs/>
                <w:snapToGrid w:val="0"/>
                <w:color w:val="000000"/>
                <w:kern w:val="0"/>
                <w:szCs w:val="21"/>
              </w:rPr>
            </w:pPr>
            <w:r>
              <w:rPr>
                <w:rFonts w:hint="eastAsia" w:ascii="宋体" w:hAnsi="宋体" w:cs="宋体"/>
                <w:b/>
                <w:bCs/>
                <w:color w:val="000000"/>
                <w:szCs w:val="21"/>
              </w:rPr>
              <w:t>开标顺序、评分办法及评分标准</w:t>
            </w:r>
          </w:p>
        </w:tc>
        <w:tc>
          <w:tcPr>
            <w:tcW w:w="6814" w:type="dxa"/>
            <w:noWrap w:val="0"/>
            <w:vAlign w:val="center"/>
          </w:tcPr>
          <w:p>
            <w:pPr>
              <w:adjustRightInd w:val="0"/>
              <w:snapToGrid w:val="0"/>
              <w:spacing w:line="330" w:lineRule="exact"/>
              <w:ind w:right="105" w:rightChars="50"/>
              <w:rPr>
                <w:rFonts w:hint="eastAsia" w:ascii="宋体" w:hAnsi="宋体" w:cs="宋体"/>
                <w:color w:val="000000"/>
                <w:szCs w:val="21"/>
              </w:rPr>
            </w:pPr>
            <w:r>
              <w:rPr>
                <w:rFonts w:hint="eastAsia" w:ascii="宋体" w:hAnsi="宋体" w:cs="宋体"/>
                <w:color w:val="000000"/>
                <w:szCs w:val="21"/>
              </w:rPr>
              <w:t>开标顺序：先开商务、技术文件，后开报价文件；</w:t>
            </w:r>
          </w:p>
          <w:p>
            <w:pPr>
              <w:adjustRightInd w:val="0"/>
              <w:snapToGrid w:val="0"/>
              <w:spacing w:line="330" w:lineRule="exact"/>
              <w:ind w:right="105" w:rightChars="50"/>
              <w:rPr>
                <w:rFonts w:hint="eastAsia" w:ascii="宋体" w:hAnsi="宋体" w:cs="宋体"/>
                <w:color w:val="000000"/>
                <w:szCs w:val="21"/>
              </w:rPr>
            </w:pPr>
            <w:r>
              <w:rPr>
                <w:rFonts w:hint="eastAsia" w:ascii="宋体" w:hAnsi="宋体" w:cs="宋体"/>
                <w:color w:val="000000"/>
                <w:szCs w:val="21"/>
              </w:rPr>
              <w:t>评分办法：采用综合评分法，具体评分标准详见本章节第六部分内容。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59"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11</w:t>
            </w:r>
          </w:p>
        </w:tc>
        <w:tc>
          <w:tcPr>
            <w:tcW w:w="1824" w:type="dxa"/>
            <w:noWrap w:val="0"/>
            <w:vAlign w:val="center"/>
          </w:tcPr>
          <w:p>
            <w:pPr>
              <w:adjustRightInd w:val="0"/>
              <w:spacing w:line="380" w:lineRule="exact"/>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投标文件的组成、编制、签章</w:t>
            </w:r>
          </w:p>
        </w:tc>
        <w:tc>
          <w:tcPr>
            <w:tcW w:w="6814" w:type="dxa"/>
            <w:noWrap w:val="0"/>
            <w:vAlign w:val="center"/>
          </w:tcPr>
          <w:p>
            <w:pPr>
              <w:adjustRightInd w:val="0"/>
              <w:snapToGrid w:val="0"/>
              <w:spacing w:line="330" w:lineRule="exact"/>
              <w:ind w:right="105" w:rightChars="50"/>
              <w:rPr>
                <w:rFonts w:hint="eastAsia" w:ascii="宋体" w:hAnsi="宋体" w:cs="宋体"/>
                <w:color w:val="000000"/>
              </w:rPr>
            </w:pPr>
            <w:r>
              <w:rPr>
                <w:rFonts w:hint="eastAsia" w:ascii="宋体" w:hAnsi="宋体" w:cs="宋体"/>
                <w:color w:val="000000"/>
              </w:rPr>
              <w:t>1、投标文件的组成：由资格文件、商务及技术文件、投标报价文件三部分组成。</w:t>
            </w:r>
          </w:p>
          <w:p>
            <w:pPr>
              <w:spacing w:line="330" w:lineRule="exact"/>
              <w:rPr>
                <w:rFonts w:hint="eastAsia" w:ascii="宋体" w:hAnsi="宋体" w:cs="宋体"/>
                <w:color w:val="000000"/>
              </w:rPr>
            </w:pPr>
            <w:r>
              <w:rPr>
                <w:rFonts w:hint="eastAsia" w:ascii="宋体" w:hAnsi="宋体" w:cs="宋体"/>
                <w:color w:val="000000"/>
              </w:rPr>
              <w:t>2、投标文件的编制：供应商应先安装“政采云电子交易客户端”，并按照本招标文件和“政府采购云平台”的要求，通过“政采云电子交易客户端”编制并加密投标文件。</w:t>
            </w:r>
          </w:p>
          <w:p>
            <w:pPr>
              <w:spacing w:line="330" w:lineRule="exact"/>
              <w:rPr>
                <w:rFonts w:hint="eastAsia" w:ascii="宋体" w:hAnsi="宋体" w:cs="宋体"/>
                <w:color w:val="000000"/>
              </w:rPr>
            </w:pPr>
            <w:r>
              <w:rPr>
                <w:rFonts w:hint="eastAsia" w:ascii="宋体" w:hAnsi="宋体" w:cs="宋体"/>
                <w:color w:val="000000"/>
              </w:rPr>
              <w:t>3、投标文件的签章：电子签章。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12</w:t>
            </w:r>
          </w:p>
        </w:tc>
        <w:tc>
          <w:tcPr>
            <w:tcW w:w="1824" w:type="dxa"/>
            <w:noWrap w:val="0"/>
            <w:vAlign w:val="center"/>
          </w:tcPr>
          <w:p>
            <w:pPr>
              <w:adjustRightInd w:val="0"/>
              <w:spacing w:line="380" w:lineRule="exact"/>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投标文件的形式</w:t>
            </w:r>
          </w:p>
        </w:tc>
        <w:tc>
          <w:tcPr>
            <w:tcW w:w="6814" w:type="dxa"/>
            <w:noWrap w:val="0"/>
            <w:vAlign w:val="center"/>
          </w:tcPr>
          <w:p>
            <w:pPr>
              <w:adjustRightInd w:val="0"/>
              <w:snapToGrid w:val="0"/>
              <w:spacing w:line="330" w:lineRule="exact"/>
              <w:ind w:right="105" w:rightChars="50"/>
              <w:rPr>
                <w:rFonts w:hint="eastAsia" w:ascii="宋体" w:hAnsi="宋体" w:cs="宋体"/>
                <w:color w:val="000000"/>
              </w:rPr>
            </w:pPr>
            <w:r>
              <w:rPr>
                <w:rFonts w:hint="eastAsia" w:ascii="宋体" w:hAnsi="宋体" w:cs="宋体"/>
                <w:color w:val="000000"/>
              </w:rPr>
              <w:t>电子投标文件（包括“电子加密投标文件”和“备份投标文件”，在投标文件编制完成后同时生成）：</w:t>
            </w:r>
          </w:p>
          <w:p>
            <w:pPr>
              <w:adjustRightInd w:val="0"/>
              <w:snapToGrid w:val="0"/>
              <w:spacing w:line="330" w:lineRule="exact"/>
              <w:ind w:right="105" w:rightChars="50"/>
              <w:rPr>
                <w:rFonts w:hint="eastAsia" w:ascii="宋体" w:hAnsi="宋体" w:cs="宋体"/>
                <w:color w:val="000000"/>
              </w:rPr>
            </w:pPr>
            <w:r>
              <w:rPr>
                <w:rFonts w:hint="eastAsia" w:ascii="宋体" w:hAnsi="宋体" w:cs="宋体"/>
                <w:color w:val="000000"/>
              </w:rPr>
              <w:t>1、“电子加密投标文件”是指通过“政采云电子交易客户端”完成投标文件编制后生成并加密的数据电文形式的投标文件。</w:t>
            </w:r>
          </w:p>
          <w:p>
            <w:pPr>
              <w:adjustRightInd w:val="0"/>
              <w:snapToGrid w:val="0"/>
              <w:spacing w:line="330" w:lineRule="exact"/>
              <w:ind w:right="105" w:rightChars="50"/>
              <w:rPr>
                <w:rFonts w:hint="eastAsia" w:ascii="宋体" w:hAnsi="宋体" w:cs="宋体"/>
                <w:color w:val="000000"/>
              </w:rPr>
            </w:pPr>
            <w:r>
              <w:rPr>
                <w:rFonts w:hint="eastAsia" w:ascii="宋体" w:hAnsi="宋体" w:cs="宋体"/>
                <w:color w:val="000000"/>
              </w:rPr>
              <w:t>2、“备份投标文件”是指与“电子加密投标文件”同时生成的数据电文形式的电子文件（备份标书），其他方式编制的备份投标文件视为无效备份投标文件。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13</w:t>
            </w:r>
          </w:p>
        </w:tc>
        <w:tc>
          <w:tcPr>
            <w:tcW w:w="1824" w:type="dxa"/>
            <w:noWrap w:val="0"/>
            <w:vAlign w:val="center"/>
          </w:tcPr>
          <w:p>
            <w:pPr>
              <w:adjustRightInd w:val="0"/>
              <w:spacing w:line="380" w:lineRule="exact"/>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投标文件的上传和递交</w:t>
            </w:r>
          </w:p>
        </w:tc>
        <w:tc>
          <w:tcPr>
            <w:tcW w:w="6814" w:type="dxa"/>
            <w:noWrap w:val="0"/>
            <w:vAlign w:val="center"/>
          </w:tcPr>
          <w:p>
            <w:pPr>
              <w:adjustRightInd w:val="0"/>
              <w:snapToGrid w:val="0"/>
              <w:spacing w:line="330" w:lineRule="exact"/>
              <w:ind w:right="105" w:rightChars="50"/>
              <w:rPr>
                <w:rFonts w:hint="eastAsia" w:ascii="宋体" w:hAnsi="宋体" w:cs="宋体"/>
                <w:color w:val="000000"/>
              </w:rPr>
            </w:pPr>
            <w:r>
              <w:rPr>
                <w:rFonts w:hint="eastAsia" w:ascii="宋体" w:hAnsi="宋体" w:cs="宋体"/>
                <w:color w:val="000000"/>
              </w:rPr>
              <w:t>1、“电子加密投标文件”的上传、递交：</w:t>
            </w:r>
          </w:p>
          <w:p>
            <w:pPr>
              <w:adjustRightInd w:val="0"/>
              <w:snapToGrid w:val="0"/>
              <w:spacing w:line="330" w:lineRule="exact"/>
              <w:ind w:right="105" w:rightChars="50"/>
              <w:rPr>
                <w:rFonts w:hint="eastAsia" w:ascii="宋体" w:hAnsi="宋体" w:cs="宋体"/>
                <w:color w:val="000000"/>
              </w:rPr>
            </w:pPr>
            <w:r>
              <w:rPr>
                <w:rFonts w:hint="eastAsia" w:ascii="宋体" w:hAnsi="宋体" w:cs="宋体"/>
                <w:color w:val="000000"/>
              </w:rPr>
              <w:t>a.投标供应商应在投标截止时间前将“电子加密投标文件”成功上传递交至“政府采购云平台”，否则投标无效。</w:t>
            </w:r>
          </w:p>
          <w:p>
            <w:pPr>
              <w:adjustRightInd w:val="0"/>
              <w:snapToGrid w:val="0"/>
              <w:spacing w:line="330" w:lineRule="exact"/>
              <w:ind w:right="105" w:rightChars="50"/>
              <w:rPr>
                <w:rFonts w:hint="eastAsia" w:ascii="宋体" w:hAnsi="宋体" w:cs="宋体"/>
                <w:color w:val="000000"/>
              </w:rPr>
            </w:pPr>
            <w:r>
              <w:rPr>
                <w:rFonts w:hint="eastAsia" w:ascii="宋体" w:hAnsi="宋体" w:cs="宋体"/>
                <w:color w:val="000000"/>
              </w:rPr>
              <w:t>b.“电子加密投标文件”成功上传递交后，供应商可自行打印投标文件接收回执。</w:t>
            </w:r>
          </w:p>
          <w:p>
            <w:pPr>
              <w:adjustRightInd w:val="0"/>
              <w:snapToGrid w:val="0"/>
              <w:spacing w:line="330" w:lineRule="exact"/>
              <w:ind w:right="105" w:rightChars="50"/>
              <w:rPr>
                <w:rFonts w:hint="eastAsia" w:ascii="宋体" w:hAnsi="宋体" w:cs="宋体"/>
                <w:color w:val="000000"/>
              </w:rPr>
            </w:pPr>
            <w:r>
              <w:rPr>
                <w:rFonts w:hint="eastAsia" w:ascii="宋体" w:hAnsi="宋体" w:cs="宋体"/>
                <w:color w:val="000000"/>
              </w:rPr>
              <w:t>2、“备份投标文件”的密封包装、递交：</w:t>
            </w:r>
          </w:p>
          <w:p>
            <w:pPr>
              <w:adjustRightInd w:val="0"/>
              <w:snapToGrid w:val="0"/>
              <w:spacing w:line="330" w:lineRule="exact"/>
              <w:ind w:right="105" w:rightChars="50"/>
              <w:rPr>
                <w:rFonts w:hint="eastAsia" w:ascii="宋体" w:hAnsi="宋体" w:cs="宋体"/>
                <w:color w:val="000000"/>
              </w:rPr>
            </w:pPr>
            <w:r>
              <w:rPr>
                <w:rFonts w:hint="eastAsia" w:ascii="宋体" w:hAnsi="宋体" w:cs="宋体"/>
                <w:color w:val="000000"/>
              </w:rPr>
              <w:t>a.投标供应商在“政府采购云平台”完成“电子加密投标文件”的上传递交后，还可以（顺丰邮寄形式）在投标截止时间前递交以介质（U盘）存储的 “备份投标文件”（一份）。</w:t>
            </w:r>
          </w:p>
          <w:p>
            <w:pPr>
              <w:adjustRightInd w:val="0"/>
              <w:snapToGrid w:val="0"/>
              <w:spacing w:line="330" w:lineRule="exact"/>
              <w:ind w:right="105" w:rightChars="50"/>
              <w:rPr>
                <w:rFonts w:hint="eastAsia" w:ascii="宋体" w:hAnsi="宋体" w:cs="宋体"/>
                <w:color w:val="000000"/>
              </w:rPr>
            </w:pPr>
            <w:r>
              <w:rPr>
                <w:rFonts w:hint="eastAsia" w:ascii="宋体" w:hAnsi="宋体" w:cs="宋体"/>
                <w:color w:val="000000"/>
              </w:rPr>
              <w:t>b.“备份投标文件”应当密封包装，并在包装上标注投标项目名称、投标单位名称并加盖公章。没有密封包装或者逾期邮寄送达至投标地点的“备份投标文件”将不予接收。</w:t>
            </w:r>
          </w:p>
          <w:p>
            <w:pPr>
              <w:adjustRightInd w:val="0"/>
              <w:snapToGrid w:val="0"/>
              <w:spacing w:line="330" w:lineRule="exact"/>
              <w:ind w:right="105" w:rightChars="50"/>
              <w:rPr>
                <w:rFonts w:hint="eastAsia" w:ascii="宋体" w:hAnsi="宋体" w:cs="宋体"/>
                <w:color w:val="000000"/>
              </w:rPr>
            </w:pPr>
            <w:r>
              <w:rPr>
                <w:rFonts w:hint="eastAsia" w:ascii="宋体" w:hAnsi="宋体" w:cs="宋体"/>
                <w:color w:val="000000"/>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14</w:t>
            </w:r>
          </w:p>
        </w:tc>
        <w:tc>
          <w:tcPr>
            <w:tcW w:w="1824" w:type="dxa"/>
            <w:noWrap w:val="0"/>
            <w:vAlign w:val="center"/>
          </w:tcPr>
          <w:p>
            <w:pPr>
              <w:adjustRightInd w:val="0"/>
              <w:spacing w:line="380" w:lineRule="exact"/>
              <w:rPr>
                <w:rFonts w:hint="eastAsia" w:ascii="宋体" w:hAnsi="宋体" w:cs="宋体"/>
                <w:b/>
                <w:bCs/>
                <w:snapToGrid w:val="0"/>
                <w:color w:val="000000"/>
                <w:kern w:val="0"/>
                <w:szCs w:val="21"/>
              </w:rPr>
            </w:pPr>
            <w:r>
              <w:rPr>
                <w:rFonts w:hint="eastAsia" w:ascii="宋体" w:hAnsi="宋体" w:cs="宋体"/>
                <w:b/>
                <w:bCs/>
                <w:color w:val="000000"/>
                <w:szCs w:val="21"/>
              </w:rPr>
              <w:t>“电子加密投标文件”解密和异常情况处理</w:t>
            </w:r>
          </w:p>
        </w:tc>
        <w:tc>
          <w:tcPr>
            <w:tcW w:w="6814" w:type="dxa"/>
            <w:noWrap w:val="0"/>
            <w:vAlign w:val="center"/>
          </w:tcPr>
          <w:p>
            <w:pPr>
              <w:adjustRightInd w:val="0"/>
              <w:snapToGrid w:val="0"/>
              <w:spacing w:line="330" w:lineRule="exact"/>
              <w:ind w:right="105" w:rightChars="50"/>
              <w:rPr>
                <w:rFonts w:hint="eastAsia" w:ascii="宋体" w:hAnsi="宋体" w:cs="宋体"/>
                <w:color w:val="000000"/>
              </w:rPr>
            </w:pPr>
            <w:r>
              <w:rPr>
                <w:rFonts w:hint="eastAsia" w:ascii="宋体" w:hAnsi="宋体" w:cs="宋体"/>
                <w:color w:val="000000"/>
              </w:rPr>
              <w:t>1、开标后，采购组织机构将向各投标供应商发出“电子加密投标文件”的解密通知，各投标供应商代表应当在接到解密通知后45分钟内自行完成“电子加密投标文件”的在线解密。</w:t>
            </w:r>
          </w:p>
          <w:p>
            <w:pPr>
              <w:adjustRightInd w:val="0"/>
              <w:snapToGrid w:val="0"/>
              <w:spacing w:line="330" w:lineRule="exact"/>
              <w:ind w:right="105" w:rightChars="50"/>
              <w:rPr>
                <w:rFonts w:hint="eastAsia" w:ascii="宋体" w:hAnsi="宋体" w:cs="宋体"/>
                <w:color w:val="000000"/>
              </w:rPr>
            </w:pPr>
            <w:r>
              <w:rPr>
                <w:rFonts w:hint="eastAsia" w:ascii="宋体" w:hAnsi="宋体" w:cs="宋体"/>
                <w:color w:val="000000"/>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napToGrid w:val="0"/>
              <w:spacing w:line="330" w:lineRule="exact"/>
              <w:ind w:right="105" w:rightChars="50"/>
              <w:rPr>
                <w:rFonts w:hint="eastAsia" w:ascii="宋体" w:hAnsi="宋体" w:cs="宋体"/>
                <w:color w:val="000000"/>
              </w:rPr>
            </w:pPr>
            <w:r>
              <w:rPr>
                <w:rFonts w:hint="eastAsia" w:ascii="宋体" w:hAnsi="宋体" w:cs="宋体"/>
                <w:color w:val="000000"/>
              </w:rPr>
              <w:t>3、投标截止时间前，投标供应商仅递交了“备份投标文件”而未将电子加密投标文件上传至“政府采购云平台”的，投标无效。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15</w:t>
            </w:r>
          </w:p>
        </w:tc>
        <w:tc>
          <w:tcPr>
            <w:tcW w:w="1824" w:type="dxa"/>
            <w:noWrap w:val="0"/>
            <w:vAlign w:val="center"/>
          </w:tcPr>
          <w:p>
            <w:pPr>
              <w:adjustRightInd w:val="0"/>
              <w:spacing w:line="380" w:lineRule="exact"/>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中标结果公示</w:t>
            </w:r>
          </w:p>
        </w:tc>
        <w:tc>
          <w:tcPr>
            <w:tcW w:w="6814" w:type="dxa"/>
            <w:noWrap w:val="0"/>
            <w:vAlign w:val="center"/>
          </w:tcPr>
          <w:p>
            <w:pPr>
              <w:adjustRightInd w:val="0"/>
              <w:snapToGrid w:val="0"/>
              <w:spacing w:line="330" w:lineRule="exact"/>
              <w:ind w:right="105" w:rightChars="50"/>
              <w:rPr>
                <w:rFonts w:hint="eastAsia" w:ascii="宋体" w:hAnsi="宋体" w:cs="宋体"/>
                <w:color w:val="000000"/>
                <w:szCs w:val="21"/>
              </w:rPr>
            </w:pPr>
            <w:r>
              <w:rPr>
                <w:rFonts w:hint="eastAsia" w:ascii="宋体" w:hAnsi="宋体" w:cs="宋体"/>
                <w:color w:val="000000"/>
                <w:szCs w:val="21"/>
              </w:rPr>
              <w:t>中标结果公示于“浙江政府采购网”（</w:t>
            </w:r>
            <w:r>
              <w:rPr>
                <w:rFonts w:hint="eastAsia" w:ascii="宋体" w:hAnsi="宋体" w:cs="宋体"/>
                <w:bCs/>
                <w:color w:val="000000"/>
                <w:szCs w:val="21"/>
              </w:rPr>
              <w:t>http://zfcg.czt.zj.gov.cn/</w:t>
            </w:r>
            <w:r>
              <w:rPr>
                <w:rStyle w:val="40"/>
                <w:rFonts w:hint="eastAsia" w:ascii="宋体" w:hAnsi="宋体" w:eastAsia="宋体" w:cs="宋体"/>
                <w:snapToGrid w:val="0"/>
                <w:color w:val="000000"/>
                <w:szCs w:val="21"/>
                <w:u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16</w:t>
            </w:r>
          </w:p>
        </w:tc>
        <w:tc>
          <w:tcPr>
            <w:tcW w:w="1824" w:type="dxa"/>
            <w:noWrap w:val="0"/>
            <w:vAlign w:val="center"/>
          </w:tcPr>
          <w:p>
            <w:pPr>
              <w:adjustRightInd w:val="0"/>
              <w:spacing w:line="380" w:lineRule="exact"/>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履约保证金的收取及退还</w:t>
            </w:r>
          </w:p>
        </w:tc>
        <w:tc>
          <w:tcPr>
            <w:tcW w:w="6814" w:type="dxa"/>
            <w:noWrap w:val="0"/>
            <w:vAlign w:val="center"/>
          </w:tcPr>
          <w:p>
            <w:pPr>
              <w:spacing w:line="330" w:lineRule="exact"/>
              <w:rPr>
                <w:rFonts w:ascii="宋体" w:hAnsi="宋体" w:cs="宋体"/>
                <w:color w:val="000000"/>
                <w:szCs w:val="21"/>
              </w:rPr>
            </w:pPr>
            <w:r>
              <w:rPr>
                <w:rFonts w:hint="eastAsia" w:ascii="宋体" w:hAnsi="宋体" w:cs="宋体"/>
                <w:color w:val="000000"/>
                <w:szCs w:val="21"/>
              </w:rPr>
              <w:t>履约保证金金额：合同金额的</w:t>
            </w:r>
            <w:r>
              <w:rPr>
                <w:rFonts w:hint="eastAsia" w:ascii="宋体" w:hAnsi="宋体" w:cs="宋体"/>
                <w:b/>
                <w:bCs/>
                <w:color w:val="000000"/>
                <w:szCs w:val="21"/>
              </w:rPr>
              <w:t>3%</w:t>
            </w:r>
            <w:r>
              <w:rPr>
                <w:rFonts w:hint="eastAsia" w:ascii="宋体" w:hAnsi="宋体" w:cs="宋体"/>
                <w:color w:val="000000"/>
                <w:szCs w:val="21"/>
              </w:rPr>
              <w:t>；</w:t>
            </w:r>
          </w:p>
          <w:p>
            <w:pPr>
              <w:spacing w:line="330" w:lineRule="exact"/>
              <w:rPr>
                <w:rFonts w:hint="eastAsia" w:ascii="宋体" w:hAnsi="宋体" w:cs="宋体"/>
                <w:color w:val="000000"/>
                <w:szCs w:val="21"/>
              </w:rPr>
            </w:pPr>
            <w:r>
              <w:rPr>
                <w:rFonts w:hint="eastAsia" w:ascii="宋体" w:hAnsi="宋体" w:cs="宋体"/>
                <w:color w:val="000000"/>
                <w:szCs w:val="21"/>
              </w:rPr>
              <w:t>履约保证金缴纳形式：支票/汇票/电汇/或金融机构、担保机构出据的保函等非现金形式；</w:t>
            </w:r>
          </w:p>
          <w:p>
            <w:pPr>
              <w:spacing w:line="330" w:lineRule="exact"/>
              <w:rPr>
                <w:rFonts w:hint="eastAsia" w:ascii="宋体" w:hAnsi="宋体" w:cs="宋体"/>
                <w:color w:val="000000"/>
                <w:szCs w:val="21"/>
              </w:rPr>
            </w:pPr>
            <w:r>
              <w:rPr>
                <w:rFonts w:hint="eastAsia" w:ascii="宋体" w:hAnsi="宋体" w:cs="宋体"/>
                <w:color w:val="000000"/>
                <w:szCs w:val="21"/>
              </w:rPr>
              <w:t>履约保证金缴纳时间：合同签订后7天内；</w:t>
            </w:r>
          </w:p>
          <w:p>
            <w:pPr>
              <w:spacing w:line="330" w:lineRule="exact"/>
              <w:rPr>
                <w:rFonts w:hint="eastAsia" w:ascii="宋体" w:hAnsi="宋体" w:cs="宋体"/>
                <w:color w:val="000000"/>
                <w:szCs w:val="21"/>
              </w:rPr>
            </w:pPr>
            <w:r>
              <w:rPr>
                <w:rFonts w:hint="eastAsia" w:ascii="宋体" w:hAnsi="宋体" w:cs="宋体"/>
                <w:color w:val="000000"/>
                <w:szCs w:val="21"/>
              </w:rPr>
              <w:t>履约保证金接收人：合同甲方；</w:t>
            </w:r>
          </w:p>
          <w:p>
            <w:pPr>
              <w:widowControl/>
              <w:spacing w:line="330" w:lineRule="exact"/>
              <w:jc w:val="left"/>
              <w:rPr>
                <w:rFonts w:hint="eastAsia" w:ascii="宋体" w:hAnsi="宋体" w:cs="宋体"/>
                <w:snapToGrid w:val="0"/>
                <w:color w:val="000000"/>
                <w:kern w:val="0"/>
                <w:szCs w:val="21"/>
              </w:rPr>
            </w:pPr>
            <w:r>
              <w:rPr>
                <w:rFonts w:hint="eastAsia" w:ascii="宋体" w:hAnsi="宋体" w:cs="宋体"/>
                <w:color w:val="000000"/>
                <w:szCs w:val="21"/>
              </w:rPr>
              <w:t>履约保证金退还：</w:t>
            </w:r>
            <w:r>
              <w:rPr>
                <w:rFonts w:hint="eastAsia" w:ascii="宋体" w:hAnsi="宋体" w:cs="宋体"/>
                <w:bCs/>
                <w:color w:val="000000"/>
                <w:szCs w:val="21"/>
              </w:rPr>
              <w:t>合同履约完毕，经采购人考核合格后</w:t>
            </w:r>
            <w:r>
              <w:rPr>
                <w:rFonts w:hint="eastAsia" w:ascii="宋体" w:hAnsi="宋体" w:cs="宋体"/>
                <w:color w:val="000000"/>
                <w:szCs w:val="21"/>
              </w:rPr>
              <w:t>按合同约定扣除相关款项（如有）后20天内无息退还。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5"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color w:val="000000"/>
                <w:szCs w:val="21"/>
              </w:rPr>
              <w:t>17</w:t>
            </w:r>
          </w:p>
        </w:tc>
        <w:tc>
          <w:tcPr>
            <w:tcW w:w="1824" w:type="dxa"/>
            <w:noWrap w:val="0"/>
            <w:vAlign w:val="center"/>
          </w:tcPr>
          <w:p>
            <w:pPr>
              <w:adjustRightInd w:val="0"/>
              <w:spacing w:line="380" w:lineRule="exact"/>
              <w:jc w:val="left"/>
              <w:rPr>
                <w:rFonts w:hint="eastAsia" w:ascii="宋体" w:hAnsi="宋体" w:cs="宋体"/>
                <w:b/>
                <w:bCs/>
                <w:snapToGrid w:val="0"/>
                <w:color w:val="000000"/>
                <w:kern w:val="0"/>
                <w:szCs w:val="21"/>
              </w:rPr>
            </w:pPr>
            <w:r>
              <w:rPr>
                <w:rFonts w:hint="eastAsia" w:ascii="宋体" w:hAnsi="宋体" w:cs="宋体"/>
                <w:b/>
                <w:bCs/>
                <w:color w:val="000000"/>
                <w:szCs w:val="21"/>
              </w:rPr>
              <w:t>签订合同时间</w:t>
            </w:r>
          </w:p>
        </w:tc>
        <w:tc>
          <w:tcPr>
            <w:tcW w:w="6814" w:type="dxa"/>
            <w:noWrap w:val="0"/>
            <w:vAlign w:val="center"/>
          </w:tcPr>
          <w:p>
            <w:pPr>
              <w:adjustRightInd w:val="0"/>
              <w:spacing w:line="330" w:lineRule="exact"/>
              <w:jc w:val="left"/>
              <w:rPr>
                <w:rFonts w:hint="eastAsia" w:ascii="宋体" w:hAnsi="宋体" w:cs="宋体"/>
                <w:color w:val="000000"/>
                <w:kern w:val="0"/>
                <w:szCs w:val="21"/>
                <w:lang w:val="zh-CN"/>
              </w:rPr>
            </w:pPr>
            <w:r>
              <w:rPr>
                <w:rFonts w:hint="eastAsia" w:ascii="宋体" w:hAnsi="宋体" w:cs="宋体"/>
                <w:color w:val="000000"/>
                <w:szCs w:val="21"/>
              </w:rPr>
              <w:t>中标通知书发出后30日内。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18</w:t>
            </w:r>
          </w:p>
        </w:tc>
        <w:tc>
          <w:tcPr>
            <w:tcW w:w="1824" w:type="dxa"/>
            <w:noWrap w:val="0"/>
            <w:vAlign w:val="center"/>
          </w:tcPr>
          <w:p>
            <w:pPr>
              <w:adjustRightInd w:val="0"/>
              <w:spacing w:line="380" w:lineRule="exact"/>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资格审查</w:t>
            </w:r>
          </w:p>
        </w:tc>
        <w:tc>
          <w:tcPr>
            <w:tcW w:w="6814" w:type="dxa"/>
            <w:noWrap w:val="0"/>
            <w:vAlign w:val="center"/>
          </w:tcPr>
          <w:p>
            <w:pPr>
              <w:adjustRightInd w:val="0"/>
              <w:spacing w:line="330" w:lineRule="exact"/>
              <w:rPr>
                <w:rFonts w:hint="eastAsia" w:ascii="宋体" w:hAnsi="宋体" w:cs="宋体"/>
                <w:color w:val="000000"/>
                <w:szCs w:val="21"/>
              </w:rPr>
            </w:pPr>
            <w:r>
              <w:rPr>
                <w:rFonts w:hint="eastAsia" w:ascii="宋体" w:hAnsi="宋体" w:cs="宋体"/>
                <w:color w:val="000000"/>
                <w:kern w:val="0"/>
                <w:szCs w:val="21"/>
                <w:lang w:val="zh-CN"/>
              </w:rPr>
              <w:t>本项目资格审查采用资格后审方式。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19</w:t>
            </w:r>
          </w:p>
        </w:tc>
        <w:tc>
          <w:tcPr>
            <w:tcW w:w="1824" w:type="dxa"/>
            <w:noWrap w:val="0"/>
            <w:vAlign w:val="center"/>
          </w:tcPr>
          <w:p>
            <w:pPr>
              <w:adjustRightInd w:val="0"/>
              <w:spacing w:line="380" w:lineRule="exact"/>
              <w:rPr>
                <w:rFonts w:hint="eastAsia" w:ascii="宋体" w:hAnsi="宋体" w:cs="宋体"/>
                <w:b/>
                <w:bCs/>
                <w:snapToGrid w:val="0"/>
                <w:color w:val="000000"/>
                <w:kern w:val="0"/>
                <w:szCs w:val="21"/>
              </w:rPr>
            </w:pPr>
            <w:r>
              <w:rPr>
                <w:rFonts w:hint="eastAsia" w:ascii="宋体" w:hAnsi="宋体" w:cs="宋体"/>
                <w:b/>
                <w:bCs/>
                <w:snapToGrid w:val="0"/>
                <w:color w:val="000000"/>
                <w:kern w:val="0"/>
                <w:szCs w:val="21"/>
              </w:rPr>
              <w:t>投标文件有效期</w:t>
            </w:r>
          </w:p>
        </w:tc>
        <w:tc>
          <w:tcPr>
            <w:tcW w:w="6814" w:type="dxa"/>
            <w:noWrap w:val="0"/>
            <w:vAlign w:val="center"/>
          </w:tcPr>
          <w:p>
            <w:pPr>
              <w:adjustRightInd w:val="0"/>
              <w:spacing w:line="330" w:lineRule="exact"/>
              <w:rPr>
                <w:rFonts w:hint="eastAsia" w:ascii="宋体" w:hAnsi="宋体" w:cs="宋体"/>
                <w:color w:val="000000"/>
                <w:kern w:val="0"/>
                <w:szCs w:val="21"/>
                <w:lang w:val="zh-CN"/>
              </w:rPr>
            </w:pPr>
            <w:r>
              <w:rPr>
                <w:rFonts w:hint="eastAsia" w:ascii="宋体" w:hAnsi="宋体" w:cs="宋体"/>
                <w:color w:val="000000"/>
                <w:szCs w:val="21"/>
              </w:rPr>
              <w:t>自投标文件提交截止时间之日起90天内。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7"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color w:val="000000"/>
                <w:szCs w:val="21"/>
              </w:rPr>
              <w:t>20</w:t>
            </w:r>
          </w:p>
        </w:tc>
        <w:tc>
          <w:tcPr>
            <w:tcW w:w="1824" w:type="dxa"/>
            <w:noWrap w:val="0"/>
            <w:vAlign w:val="center"/>
          </w:tcPr>
          <w:p>
            <w:pPr>
              <w:adjustRightInd w:val="0"/>
              <w:spacing w:line="380" w:lineRule="exact"/>
              <w:jc w:val="left"/>
              <w:rPr>
                <w:rFonts w:hint="eastAsia" w:ascii="宋体" w:hAnsi="宋体" w:cs="宋体"/>
                <w:b/>
                <w:bCs/>
                <w:snapToGrid w:val="0"/>
                <w:color w:val="000000"/>
                <w:kern w:val="0"/>
                <w:szCs w:val="21"/>
              </w:rPr>
            </w:pPr>
            <w:r>
              <w:rPr>
                <w:rFonts w:hint="eastAsia" w:ascii="宋体" w:hAnsi="宋体" w:cs="宋体"/>
                <w:b/>
                <w:bCs/>
                <w:color w:val="000000"/>
                <w:szCs w:val="21"/>
              </w:rPr>
              <w:t>投标人注册</w:t>
            </w:r>
          </w:p>
        </w:tc>
        <w:tc>
          <w:tcPr>
            <w:tcW w:w="6814" w:type="dxa"/>
            <w:noWrap w:val="0"/>
            <w:vAlign w:val="center"/>
          </w:tcPr>
          <w:p>
            <w:pPr>
              <w:adjustRightInd w:val="0"/>
              <w:spacing w:line="330" w:lineRule="exact"/>
              <w:rPr>
                <w:rFonts w:hint="eastAsia" w:ascii="宋体" w:hAnsi="宋体" w:cs="宋体"/>
                <w:snapToGrid w:val="0"/>
                <w:color w:val="000000"/>
                <w:kern w:val="0"/>
                <w:szCs w:val="21"/>
              </w:rPr>
            </w:pPr>
            <w:r>
              <w:rPr>
                <w:rFonts w:hint="eastAsia" w:ascii="宋体" w:hAnsi="宋体" w:cs="宋体"/>
                <w:color w:val="000000"/>
                <w:szCs w:val="21"/>
              </w:rPr>
              <w:t>各供应商须在投标截止时间前根据浙江省财政厅《关于开展政府采购供应商网上注册登记和诚信管理工作的通知》（浙财采监【2010】8号文）的要求，通过浙江政府采购网申请注册加入政府采购供应商库，以免影响享受相关政策优惠及成交后的款项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7" w:hRule="atLeast"/>
          <w:tblHeader/>
        </w:trPr>
        <w:tc>
          <w:tcPr>
            <w:tcW w:w="728" w:type="dxa"/>
            <w:noWrap w:val="0"/>
            <w:vAlign w:val="center"/>
          </w:tcPr>
          <w:p>
            <w:pPr>
              <w:adjustRightInd w:val="0"/>
              <w:spacing w:line="380" w:lineRule="exact"/>
              <w:jc w:val="center"/>
              <w:rPr>
                <w:rFonts w:hint="eastAsia" w:ascii="宋体" w:hAnsi="宋体" w:cs="宋体"/>
                <w:snapToGrid w:val="0"/>
                <w:color w:val="000000"/>
                <w:kern w:val="0"/>
                <w:szCs w:val="21"/>
              </w:rPr>
            </w:pPr>
            <w:r>
              <w:rPr>
                <w:rFonts w:hint="eastAsia" w:ascii="宋体" w:hAnsi="宋体" w:cs="宋体"/>
                <w:color w:val="000000"/>
                <w:szCs w:val="21"/>
              </w:rPr>
              <w:t>21</w:t>
            </w:r>
          </w:p>
        </w:tc>
        <w:tc>
          <w:tcPr>
            <w:tcW w:w="1824" w:type="dxa"/>
            <w:noWrap w:val="0"/>
            <w:vAlign w:val="center"/>
          </w:tcPr>
          <w:p>
            <w:pPr>
              <w:adjustRightInd w:val="0"/>
              <w:spacing w:line="380" w:lineRule="exact"/>
              <w:jc w:val="left"/>
              <w:rPr>
                <w:rFonts w:hint="eastAsia" w:ascii="宋体" w:hAnsi="宋体" w:cs="宋体"/>
                <w:b/>
                <w:bCs/>
                <w:snapToGrid w:val="0"/>
                <w:color w:val="000000"/>
                <w:kern w:val="0"/>
                <w:szCs w:val="21"/>
              </w:rPr>
            </w:pPr>
            <w:r>
              <w:rPr>
                <w:rFonts w:hint="eastAsia" w:ascii="宋体" w:hAnsi="宋体" w:cs="宋体"/>
                <w:b/>
                <w:bCs/>
                <w:color w:val="000000"/>
                <w:szCs w:val="21"/>
              </w:rPr>
              <w:t>信用记录查询</w:t>
            </w:r>
          </w:p>
        </w:tc>
        <w:tc>
          <w:tcPr>
            <w:tcW w:w="6814" w:type="dxa"/>
            <w:noWrap w:val="0"/>
            <w:vAlign w:val="center"/>
          </w:tcPr>
          <w:p>
            <w:pPr>
              <w:widowControl/>
              <w:spacing w:line="330" w:lineRule="exact"/>
              <w:jc w:val="left"/>
              <w:rPr>
                <w:rFonts w:hint="eastAsia" w:ascii="宋体" w:hAnsi="宋体" w:cs="宋体"/>
                <w:snapToGrid w:val="0"/>
                <w:color w:val="000000"/>
                <w:kern w:val="0"/>
                <w:szCs w:val="21"/>
              </w:rPr>
            </w:pPr>
            <w:r>
              <w:rPr>
                <w:rFonts w:hint="eastAsia" w:ascii="宋体" w:hAnsi="宋体" w:cs="宋体"/>
                <w:color w:val="000000"/>
                <w:kern w:val="0"/>
                <w:szCs w:val="21"/>
                <w:lang w:bidi="ar"/>
              </w:rPr>
              <w:t>根据《财政部关于在政府采购活动中查询及使用信用记录有关问题的通知》（财库【2016】125号）文件要求，采购代理机构将对供应商信用记录进行查询和甄别。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1、信用信息查询渠道：“信用中国”（www.creditchina.gov.cn）、中国政府采购网（www.ccgp.gov.cn）。</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2、信用信息截止时点为从本项目投标截止日往前追溯三年，期间被列入失信被执行人名单、重大税收违法案件当事人名单、政府采购严重违法失信行为记录名单等供应商信用信息均将用于本项目。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3、信用信息查询记录和证据以网页截图等方式留存。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4、投标截止日当日网站显示的信用信息将作为评审和确定中标人的依据。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7" w:hRule="atLeast"/>
          <w:tblHeader/>
        </w:trPr>
        <w:tc>
          <w:tcPr>
            <w:tcW w:w="728" w:type="dxa"/>
            <w:noWrap w:val="0"/>
            <w:vAlign w:val="center"/>
          </w:tcPr>
          <w:p>
            <w:pPr>
              <w:adjustRightInd w:val="0"/>
              <w:spacing w:line="380" w:lineRule="exact"/>
              <w:jc w:val="center"/>
              <w:rPr>
                <w:rFonts w:hint="eastAsia" w:ascii="宋体" w:hAnsi="宋体" w:cs="宋体"/>
                <w:color w:val="000000"/>
                <w:szCs w:val="21"/>
              </w:rPr>
            </w:pPr>
            <w:r>
              <w:rPr>
                <w:rFonts w:hint="eastAsia" w:ascii="宋体" w:hAnsi="宋体" w:cs="宋体"/>
                <w:color w:val="000000"/>
                <w:szCs w:val="21"/>
              </w:rPr>
              <w:t>22</w:t>
            </w:r>
          </w:p>
        </w:tc>
        <w:tc>
          <w:tcPr>
            <w:tcW w:w="1824" w:type="dxa"/>
            <w:noWrap w:val="0"/>
            <w:vAlign w:val="center"/>
          </w:tcPr>
          <w:p>
            <w:pPr>
              <w:adjustRightInd w:val="0"/>
              <w:spacing w:line="380" w:lineRule="exact"/>
              <w:jc w:val="left"/>
              <w:rPr>
                <w:rFonts w:hint="eastAsia" w:ascii="宋体" w:hAnsi="宋体" w:cs="宋体"/>
                <w:b/>
                <w:bCs/>
                <w:color w:val="000000"/>
                <w:szCs w:val="21"/>
              </w:rPr>
            </w:pPr>
            <w:r>
              <w:rPr>
                <w:rFonts w:hint="eastAsia" w:ascii="宋体" w:hAnsi="宋体" w:cs="宋体"/>
                <w:b/>
                <w:bCs/>
                <w:color w:val="000000"/>
                <w:szCs w:val="21"/>
              </w:rPr>
              <w:t>政府采购节能环保产品</w:t>
            </w: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本项目不执行</w:t>
            </w:r>
            <w:r>
              <w:rPr>
                <w:rFonts w:hint="eastAsia" w:ascii="宋体" w:hAnsi="宋体" w:cs="宋体"/>
                <w:b/>
                <w:bCs/>
                <w:color w:val="000000"/>
                <w:szCs w:val="21"/>
                <w:lang w:eastAsia="zh-CN"/>
              </w:rPr>
              <w:t>）</w:t>
            </w:r>
          </w:p>
        </w:tc>
        <w:tc>
          <w:tcPr>
            <w:tcW w:w="6814" w:type="dxa"/>
            <w:noWrap w:val="0"/>
            <w:vAlign w:val="center"/>
          </w:tcPr>
          <w:p>
            <w:pPr>
              <w:widowControl/>
              <w:spacing w:line="36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adjustRightInd w:val="0"/>
              <w:spacing w:line="330" w:lineRule="exact"/>
              <w:rPr>
                <w:rFonts w:hint="eastAsia" w:ascii="宋体" w:hAnsi="宋体" w:cs="宋体"/>
                <w:color w:val="000000"/>
                <w:kern w:val="0"/>
                <w:szCs w:val="21"/>
                <w:lang w:bidi="ar"/>
              </w:rPr>
            </w:pPr>
            <w:r>
              <w:rPr>
                <w:rFonts w:hint="eastAsia" w:ascii="宋体" w:hAnsi="宋体" w:cs="宋体"/>
                <w:color w:val="000000"/>
                <w:kern w:val="0"/>
                <w:szCs w:val="21"/>
                <w:lang w:bidi="ar"/>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三部分采购内容及要求”另有规定的除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5" w:hRule="atLeast"/>
          <w:tblHeader/>
        </w:trPr>
        <w:tc>
          <w:tcPr>
            <w:tcW w:w="728" w:type="dxa"/>
            <w:noWrap w:val="0"/>
            <w:vAlign w:val="center"/>
          </w:tcPr>
          <w:p>
            <w:pPr>
              <w:adjustRightInd w:val="0"/>
              <w:spacing w:line="380" w:lineRule="exact"/>
              <w:jc w:val="center"/>
              <w:rPr>
                <w:rFonts w:ascii="宋体" w:hAnsi="宋体" w:cs="宋体"/>
                <w:color w:val="000000"/>
                <w:szCs w:val="21"/>
              </w:rPr>
            </w:pPr>
            <w:r>
              <w:rPr>
                <w:rFonts w:hint="eastAsia" w:ascii="宋体" w:hAnsi="宋体" w:cs="宋体"/>
                <w:color w:val="000000"/>
                <w:szCs w:val="21"/>
              </w:rPr>
              <w:t>23</w:t>
            </w:r>
          </w:p>
        </w:tc>
        <w:tc>
          <w:tcPr>
            <w:tcW w:w="1824" w:type="dxa"/>
            <w:noWrap w:val="0"/>
            <w:vAlign w:val="center"/>
          </w:tcPr>
          <w:p>
            <w:pPr>
              <w:adjustRightInd w:val="0"/>
              <w:spacing w:line="380" w:lineRule="exact"/>
              <w:jc w:val="left"/>
              <w:rPr>
                <w:rFonts w:hint="eastAsia" w:ascii="宋体" w:hAnsi="宋体" w:cs="宋体"/>
                <w:b/>
                <w:bCs/>
                <w:color w:val="000000"/>
                <w:szCs w:val="21"/>
              </w:rPr>
            </w:pPr>
            <w:r>
              <w:rPr>
                <w:rFonts w:hint="eastAsia" w:ascii="宋体" w:hAnsi="宋体" w:cs="宋体"/>
                <w:b/>
                <w:bCs/>
                <w:color w:val="000000"/>
                <w:szCs w:val="21"/>
              </w:rPr>
              <w:t>促进中小企业发展</w:t>
            </w:r>
          </w:p>
        </w:tc>
        <w:tc>
          <w:tcPr>
            <w:tcW w:w="6814" w:type="dxa"/>
            <w:noWrap w:val="0"/>
            <w:vAlign w:val="center"/>
          </w:tcPr>
          <w:p>
            <w:pPr>
              <w:widowControl/>
              <w:spacing w:line="33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1、企业类型</w:t>
            </w:r>
          </w:p>
          <w:p>
            <w:pPr>
              <w:widowControl/>
              <w:spacing w:line="33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（1）中小企业</w:t>
            </w:r>
          </w:p>
          <w:p>
            <w:pPr>
              <w:widowControl/>
              <w:spacing w:line="33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pacing w:line="33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符合中小企业划分标准的个体工商户，在政府采购活动中视同中小企业。</w:t>
            </w:r>
          </w:p>
          <w:p>
            <w:pPr>
              <w:widowControl/>
              <w:spacing w:line="33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在服务采购项目中，服务由中小企业承接，即提供服务的人员为中小企业依照《中华人民共和国劳动合同法》订立劳动合同的从业人员。可享受相关中小企业扶持政策。</w:t>
            </w:r>
          </w:p>
          <w:p>
            <w:pPr>
              <w:widowControl/>
              <w:spacing w:line="33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以联合体形式参加政府采购活动，联合体各方均为中小企业的，联合体视同中小企业。其中，联合体各方均为小微企业的，联合体视同小微企业。</w:t>
            </w:r>
          </w:p>
          <w:p>
            <w:pPr>
              <w:widowControl/>
              <w:spacing w:line="33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投标文件中须同时出具《政府采购促进中小企业发展管理办法》【财库（2020）46号】规定的《中小企业声明函》，否则不得享受价格扣除。</w:t>
            </w:r>
          </w:p>
          <w:p>
            <w:pPr>
              <w:widowControl/>
              <w:spacing w:line="33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（2）残疾人福利性单位</w:t>
            </w:r>
          </w:p>
          <w:p>
            <w:pPr>
              <w:widowControl/>
              <w:spacing w:line="33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符合《关于促进残疾人就业政府采购政策的通知》（财库〔2017〕141号）规定的条件并提供提供《残疾人福利性单位声明函》的残疾人福利性单位视同小型、微型企业；</w:t>
            </w:r>
          </w:p>
          <w:p>
            <w:pPr>
              <w:widowControl/>
              <w:spacing w:line="33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（3）监狱企业</w:t>
            </w:r>
          </w:p>
          <w:p>
            <w:pPr>
              <w:widowControl/>
              <w:spacing w:line="33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3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价格扣除有关政策</w:t>
            </w:r>
          </w:p>
          <w:p>
            <w:pPr>
              <w:widowControl/>
              <w:spacing w:line="33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6%—10%的扣除，用扣除后的价格参加评审。</w:t>
            </w:r>
          </w:p>
          <w:p>
            <w:pPr>
              <w:widowControl/>
              <w:spacing w:line="33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2%-3%的扣除，用扣除后的价格参加评审。</w:t>
            </w:r>
          </w:p>
          <w:p>
            <w:pPr>
              <w:widowControl/>
              <w:spacing w:line="33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组成联合体或者接受分包的小微企业与联合体内其他企业、分包企业之间存在直接控股、管理关系的，不享受价格扣除优惠政策。</w:t>
            </w:r>
          </w:p>
          <w:p>
            <w:pPr>
              <w:widowControl/>
              <w:spacing w:line="330" w:lineRule="exact"/>
              <w:jc w:val="left"/>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针对本项目的相关规定</w:t>
            </w:r>
          </w:p>
          <w:p>
            <w:pPr>
              <w:widowControl/>
              <w:spacing w:line="33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（1）本项目对符合规定的小微企业（含小型企业）报价给予</w:t>
            </w:r>
            <w:r>
              <w:rPr>
                <w:rFonts w:hint="eastAsia" w:ascii="宋体" w:hAnsi="宋体" w:cs="宋体"/>
                <w:b/>
                <w:bCs/>
                <w:color w:val="000000"/>
                <w:kern w:val="0"/>
                <w:szCs w:val="21"/>
                <w:lang w:bidi="ar"/>
              </w:rPr>
              <w:t xml:space="preserve"> 6% </w:t>
            </w:r>
            <w:r>
              <w:rPr>
                <w:rFonts w:hint="eastAsia" w:ascii="宋体" w:hAnsi="宋体" w:cs="宋体"/>
                <w:color w:val="000000"/>
                <w:kern w:val="0"/>
                <w:szCs w:val="21"/>
                <w:lang w:bidi="ar"/>
              </w:rPr>
              <w:t>的扣除。</w:t>
            </w:r>
          </w:p>
          <w:p>
            <w:pPr>
              <w:widowControl/>
              <w:spacing w:line="330" w:lineRule="exact"/>
              <w:jc w:val="left"/>
              <w:rPr>
                <w:rFonts w:hint="eastAsia" w:ascii="宋体" w:hAnsi="宋体" w:cs="宋体"/>
                <w:color w:val="000000"/>
                <w:kern w:val="0"/>
                <w:szCs w:val="21"/>
                <w:lang w:bidi="ar"/>
              </w:rPr>
            </w:pP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对符合规定的联合体或者大中型企业的报价给予2%的扣除。（不接受联合体投标的，本条不适用）。</w:t>
            </w:r>
          </w:p>
          <w:p>
            <w:pPr>
              <w:widowControl/>
              <w:spacing w:line="33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）本项目对应的中小企业计划分标准所属行业为：</w:t>
            </w:r>
            <w:r>
              <w:rPr>
                <w:rFonts w:hint="eastAsia" w:ascii="宋体" w:hAnsi="宋体" w:cs="宋体"/>
                <w:b/>
                <w:bCs/>
                <w:color w:val="000000"/>
                <w:kern w:val="0"/>
                <w:szCs w:val="21"/>
                <w:lang w:bidi="ar"/>
              </w:rPr>
              <w:t>物业管理行业</w:t>
            </w:r>
            <w:r>
              <w:rPr>
                <w:rFonts w:hint="eastAsia" w:ascii="宋体" w:hAnsi="宋体" w:cs="宋体"/>
                <w:color w:val="000000"/>
                <w:kern w:val="0"/>
                <w:szCs w:val="21"/>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blHeader/>
        </w:trPr>
        <w:tc>
          <w:tcPr>
            <w:tcW w:w="728" w:type="dxa"/>
            <w:noWrap w:val="0"/>
            <w:vAlign w:val="center"/>
          </w:tcPr>
          <w:p>
            <w:pPr>
              <w:adjustRightInd w:val="0"/>
              <w:spacing w:line="380" w:lineRule="exact"/>
              <w:jc w:val="center"/>
              <w:rPr>
                <w:rFonts w:hint="eastAsia" w:ascii="宋体" w:hAnsi="宋体" w:cs="宋体"/>
                <w:color w:val="000000"/>
                <w:szCs w:val="21"/>
              </w:rPr>
            </w:pPr>
            <w:r>
              <w:rPr>
                <w:rFonts w:hint="eastAsia" w:ascii="宋体" w:hAnsi="宋体" w:cs="宋体"/>
                <w:color w:val="000000"/>
                <w:szCs w:val="21"/>
              </w:rPr>
              <w:t>24</w:t>
            </w:r>
          </w:p>
        </w:tc>
        <w:tc>
          <w:tcPr>
            <w:tcW w:w="1824" w:type="dxa"/>
            <w:noWrap w:val="0"/>
            <w:vAlign w:val="center"/>
          </w:tcPr>
          <w:p>
            <w:pPr>
              <w:adjustRightInd w:val="0"/>
              <w:spacing w:line="380" w:lineRule="exact"/>
              <w:jc w:val="left"/>
              <w:rPr>
                <w:rFonts w:hint="eastAsia" w:ascii="宋体" w:hAnsi="宋体" w:cs="宋体"/>
                <w:b/>
                <w:bCs/>
                <w:color w:val="000000"/>
                <w:szCs w:val="21"/>
              </w:rPr>
            </w:pPr>
            <w:r>
              <w:rPr>
                <w:rFonts w:hint="eastAsia" w:ascii="宋体" w:hAnsi="宋体" w:cs="宋体"/>
                <w:b/>
                <w:bCs/>
                <w:color w:val="000000"/>
                <w:szCs w:val="21"/>
              </w:rPr>
              <w:t>质疑与投诉</w:t>
            </w:r>
          </w:p>
        </w:tc>
        <w:tc>
          <w:tcPr>
            <w:tcW w:w="6814" w:type="dxa"/>
            <w:noWrap w:val="0"/>
            <w:vAlign w:val="center"/>
          </w:tcPr>
          <w:p>
            <w:pPr>
              <w:adjustRightInd w:val="0"/>
              <w:spacing w:line="330" w:lineRule="exact"/>
              <w:rPr>
                <w:rFonts w:hint="eastAsia" w:ascii="宋体" w:hAnsi="宋体" w:cs="宋体"/>
                <w:color w:val="000000"/>
                <w:szCs w:val="21"/>
              </w:rPr>
            </w:pPr>
            <w:r>
              <w:rPr>
                <w:rFonts w:hint="eastAsia" w:ascii="宋体" w:hAnsi="宋体" w:cs="宋体"/>
                <w:color w:val="000000"/>
                <w:szCs w:val="21"/>
              </w:rPr>
              <w:t>质疑：投标人认为招标文件、采购过程和中标、成交结果使自己的权益受到损害的，可以在知道或者应知其权益受到损害之日起七个工作日内，以书面形式一次性向招标人、招标代理机构提出质疑。</w:t>
            </w:r>
          </w:p>
          <w:p>
            <w:pPr>
              <w:adjustRightInd w:val="0"/>
              <w:spacing w:line="330" w:lineRule="exact"/>
              <w:rPr>
                <w:rFonts w:hint="eastAsia" w:ascii="宋体" w:hAnsi="宋体" w:cs="宋体"/>
                <w:color w:val="000000"/>
                <w:szCs w:val="21"/>
              </w:rPr>
            </w:pPr>
            <w:r>
              <w:rPr>
                <w:rFonts w:hint="eastAsia" w:ascii="宋体" w:hAnsi="宋体" w:cs="宋体"/>
                <w:color w:val="000000"/>
                <w:szCs w:val="21"/>
              </w:rPr>
              <w:t>质疑起算日期：1、对采购公告信息（含投标人资格条件）提出质疑的，质疑期限自采购公告发布之日起计算。2、对招标文件提出质疑的，质疑期限自投标人获得招标文件之日或采购公告期限届满之日起计算。发售招标文件期限届满后，公告顺延发售招标文件期限获取招标文件的投标人不得提出质疑。3、对采购结果提出质疑的，质疑期限自采购结果公告（包括公示、预公告、结果变更公告等）之日起计算。否则，被质疑人可不予接受。</w:t>
            </w:r>
          </w:p>
          <w:p>
            <w:pPr>
              <w:adjustRightInd w:val="0"/>
              <w:spacing w:line="330" w:lineRule="exact"/>
              <w:rPr>
                <w:rFonts w:hint="eastAsia" w:ascii="宋体" w:hAnsi="宋体" w:cs="宋体"/>
                <w:color w:val="000000"/>
                <w:szCs w:val="21"/>
              </w:rPr>
            </w:pPr>
            <w:r>
              <w:rPr>
                <w:rFonts w:hint="eastAsia" w:ascii="宋体" w:hAnsi="宋体" w:cs="宋体"/>
                <w:color w:val="000000"/>
                <w:szCs w:val="21"/>
              </w:rPr>
              <w:t>投诉：质疑投标人对招标人、招标代理机构的答复不满意或者招标人、招标代理机构未在规定的时间内作出答复的，可以在答复期满后十五个工作日内向同级政府采购监督管理部门投诉。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blHeader/>
        </w:trPr>
        <w:tc>
          <w:tcPr>
            <w:tcW w:w="728" w:type="dxa"/>
            <w:noWrap w:val="0"/>
            <w:vAlign w:val="center"/>
          </w:tcPr>
          <w:p>
            <w:pPr>
              <w:adjustRightInd w:val="0"/>
              <w:spacing w:line="380" w:lineRule="exact"/>
              <w:jc w:val="center"/>
              <w:rPr>
                <w:rFonts w:hint="eastAsia" w:ascii="宋体" w:hAnsi="宋体" w:cs="宋体"/>
                <w:color w:val="000000"/>
                <w:szCs w:val="21"/>
              </w:rPr>
            </w:pPr>
            <w:r>
              <w:rPr>
                <w:rFonts w:hint="eastAsia" w:ascii="宋体" w:hAnsi="宋体" w:cs="宋体"/>
                <w:color w:val="000000"/>
                <w:szCs w:val="21"/>
              </w:rPr>
              <w:t>25</w:t>
            </w:r>
          </w:p>
        </w:tc>
        <w:tc>
          <w:tcPr>
            <w:tcW w:w="1824" w:type="dxa"/>
            <w:noWrap w:val="0"/>
            <w:vAlign w:val="center"/>
          </w:tcPr>
          <w:p>
            <w:pPr>
              <w:snapToGrid w:val="0"/>
              <w:spacing w:line="380" w:lineRule="exact"/>
              <w:rPr>
                <w:rFonts w:hint="eastAsia" w:ascii="宋体" w:hAnsi="宋体" w:cs="宋体"/>
                <w:b/>
                <w:bCs/>
                <w:color w:val="000000"/>
                <w:szCs w:val="21"/>
              </w:rPr>
            </w:pPr>
          </w:p>
          <w:p>
            <w:pPr>
              <w:snapToGrid w:val="0"/>
              <w:spacing w:line="380" w:lineRule="exact"/>
              <w:rPr>
                <w:rFonts w:hint="eastAsia" w:ascii="宋体" w:hAnsi="宋体" w:cs="宋体"/>
                <w:b/>
                <w:bCs/>
                <w:color w:val="000000"/>
                <w:szCs w:val="21"/>
              </w:rPr>
            </w:pPr>
            <w:r>
              <w:rPr>
                <w:rFonts w:hint="eastAsia" w:ascii="宋体" w:hAnsi="宋体" w:cs="宋体"/>
                <w:b/>
                <w:bCs/>
                <w:color w:val="000000"/>
                <w:szCs w:val="21"/>
              </w:rPr>
              <w:t>企业信用融资</w:t>
            </w:r>
          </w:p>
        </w:tc>
        <w:tc>
          <w:tcPr>
            <w:tcW w:w="6814" w:type="dxa"/>
            <w:noWrap w:val="0"/>
            <w:vAlign w:val="center"/>
          </w:tcPr>
          <w:p>
            <w:pPr>
              <w:spacing w:line="330" w:lineRule="exact"/>
              <w:rPr>
                <w:rFonts w:hint="eastAsia" w:ascii="宋体" w:hAnsi="宋体" w:cs="宋体"/>
                <w:color w:val="000000"/>
                <w:szCs w:val="21"/>
              </w:rPr>
            </w:pPr>
            <w:r>
              <w:rPr>
                <w:rFonts w:hint="eastAsia" w:ascii="宋体" w:hAnsi="宋体" w:cs="宋体"/>
                <w:color w:val="000000"/>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5" w:hRule="atLeast"/>
          <w:tblHeader/>
        </w:trPr>
        <w:tc>
          <w:tcPr>
            <w:tcW w:w="728" w:type="dxa"/>
            <w:noWrap w:val="0"/>
            <w:vAlign w:val="center"/>
          </w:tcPr>
          <w:p>
            <w:pPr>
              <w:adjustRightInd w:val="0"/>
              <w:spacing w:line="380" w:lineRule="exact"/>
              <w:jc w:val="center"/>
              <w:rPr>
                <w:rFonts w:hint="eastAsia" w:ascii="宋体" w:hAnsi="宋体" w:cs="宋体"/>
                <w:color w:val="000000"/>
                <w:szCs w:val="21"/>
              </w:rPr>
            </w:pPr>
            <w:r>
              <w:rPr>
                <w:rFonts w:hint="eastAsia" w:ascii="宋体" w:hAnsi="宋体" w:cs="宋体"/>
                <w:color w:val="000000"/>
                <w:szCs w:val="21"/>
              </w:rPr>
              <w:t>26</w:t>
            </w:r>
          </w:p>
        </w:tc>
        <w:tc>
          <w:tcPr>
            <w:tcW w:w="1824" w:type="dxa"/>
            <w:noWrap w:val="0"/>
            <w:vAlign w:val="center"/>
          </w:tcPr>
          <w:p>
            <w:pPr>
              <w:adjustRightInd w:val="0"/>
              <w:spacing w:line="380" w:lineRule="exact"/>
              <w:jc w:val="left"/>
              <w:rPr>
                <w:rFonts w:hint="eastAsia" w:ascii="宋体" w:hAnsi="宋体" w:cs="宋体"/>
                <w:b/>
                <w:bCs/>
                <w:color w:val="000000"/>
                <w:szCs w:val="21"/>
              </w:rPr>
            </w:pPr>
            <w:r>
              <w:rPr>
                <w:rFonts w:hint="eastAsia" w:ascii="宋体" w:hAnsi="宋体" w:cs="宋体"/>
                <w:b/>
                <w:bCs/>
                <w:color w:val="000000"/>
                <w:szCs w:val="21"/>
              </w:rPr>
              <w:t>解释</w:t>
            </w:r>
          </w:p>
        </w:tc>
        <w:tc>
          <w:tcPr>
            <w:tcW w:w="6814" w:type="dxa"/>
            <w:noWrap w:val="0"/>
            <w:vAlign w:val="center"/>
          </w:tcPr>
          <w:p>
            <w:pPr>
              <w:adjustRightInd w:val="0"/>
              <w:spacing w:line="330" w:lineRule="exact"/>
              <w:rPr>
                <w:rFonts w:hint="eastAsia" w:ascii="宋体" w:hAnsi="宋体" w:cs="宋体"/>
                <w:color w:val="000000"/>
                <w:szCs w:val="21"/>
              </w:rPr>
            </w:pPr>
            <w:r>
              <w:rPr>
                <w:rFonts w:hint="eastAsia" w:ascii="宋体" w:hAnsi="宋体" w:cs="宋体"/>
                <w:color w:val="000000"/>
                <w:szCs w:val="21"/>
              </w:rPr>
              <w:t>本招标文件的解释权属于招标采购单位。</w:t>
            </w:r>
          </w:p>
        </w:tc>
      </w:tr>
    </w:tbl>
    <w:p>
      <w:pPr>
        <w:pStyle w:val="4"/>
        <w:spacing w:before="0" w:after="0" w:line="400" w:lineRule="exact"/>
        <w:jc w:val="center"/>
        <w:rPr>
          <w:rFonts w:hint="eastAsia" w:cs="宋体"/>
          <w:color w:val="000000"/>
          <w:sz w:val="21"/>
          <w:szCs w:val="21"/>
        </w:rPr>
      </w:pPr>
      <w:r>
        <w:rPr>
          <w:rFonts w:hint="eastAsia" w:cs="宋体"/>
          <w:color w:val="000000"/>
          <w:sz w:val="21"/>
          <w:szCs w:val="21"/>
        </w:rPr>
        <w:br w:type="page"/>
      </w:r>
      <w:r>
        <w:rPr>
          <w:rFonts w:hint="eastAsia" w:cs="宋体"/>
          <w:color w:val="000000"/>
          <w:sz w:val="21"/>
          <w:szCs w:val="21"/>
        </w:rPr>
        <w:t>一、总  则</w:t>
      </w:r>
    </w:p>
    <w:p>
      <w:pPr>
        <w:tabs>
          <w:tab w:val="left" w:pos="180"/>
        </w:tabs>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（一）项目说明</w:t>
      </w:r>
    </w:p>
    <w:p>
      <w:pPr>
        <w:tabs>
          <w:tab w:val="left" w:pos="18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1.1 项目说明见投标须知前附表（以下简称“前附表”）第1项所述。</w:t>
      </w:r>
    </w:p>
    <w:p>
      <w:pPr>
        <w:tabs>
          <w:tab w:val="left" w:pos="18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1.2 采购单位杭州市文物考古研究所为本项目的招标人（合同中的甲方），杭州博实招标代理有限公司为招标代理机构（合同中的鉴证方），自愿参加本项目投标的法人、其他组织为投标人，经评审产生并经批准公示的投标人为中标人，签订合同后为供应商（合同中的乙方）。</w:t>
      </w:r>
    </w:p>
    <w:p>
      <w:pPr>
        <w:tabs>
          <w:tab w:val="left" w:pos="18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1.3投标人一旦参与本次招标活动，即被视为接受了本招标文件的所有内容，如有任何异议，均已在答疑截止时间前提出。</w:t>
      </w:r>
    </w:p>
    <w:p>
      <w:pPr>
        <w:tabs>
          <w:tab w:val="left" w:pos="18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1.4投标文件偏离招标文件某些要求的，偏离应当符合招标文件规定的偏离范围和幅度。招标文件中带“▲”条款为实质性内容，投标人在投标文件中必须对招标文件规定的实质性内容进行明确响应。</w:t>
      </w:r>
    </w:p>
    <w:p>
      <w:pPr>
        <w:spacing w:line="400" w:lineRule="exact"/>
        <w:ind w:left="420" w:hanging="420" w:hangingChars="200"/>
        <w:rPr>
          <w:rFonts w:hint="eastAsia" w:ascii="宋体" w:hAnsi="宋体" w:cs="宋体"/>
          <w:b/>
          <w:bCs/>
          <w:color w:val="000000"/>
          <w:szCs w:val="21"/>
        </w:rPr>
      </w:pPr>
      <w:r>
        <w:rPr>
          <w:rFonts w:hint="eastAsia" w:ascii="宋体" w:hAnsi="宋体" w:cs="宋体"/>
          <w:color w:val="000000"/>
          <w:szCs w:val="21"/>
        </w:rPr>
        <w:t xml:space="preserve">    </w:t>
      </w:r>
      <w:r>
        <w:rPr>
          <w:rFonts w:hint="eastAsia" w:ascii="宋体" w:hAnsi="宋体" w:cs="宋体"/>
          <w:b/>
          <w:bCs/>
          <w:color w:val="000000"/>
          <w:szCs w:val="21"/>
        </w:rPr>
        <w:t>（二）招标方式</w:t>
      </w:r>
    </w:p>
    <w:p>
      <w:pPr>
        <w:spacing w:line="400" w:lineRule="exact"/>
        <w:ind w:left="420" w:hanging="420" w:hangingChars="200"/>
        <w:rPr>
          <w:rFonts w:hint="eastAsia" w:ascii="宋体" w:hAnsi="宋体" w:cs="宋体"/>
          <w:color w:val="000000"/>
          <w:szCs w:val="21"/>
        </w:rPr>
      </w:pPr>
      <w:r>
        <w:rPr>
          <w:rFonts w:hint="eastAsia" w:ascii="宋体" w:hAnsi="宋体" w:cs="宋体"/>
          <w:color w:val="000000"/>
          <w:szCs w:val="21"/>
        </w:rPr>
        <w:t xml:space="preserve">    本次招标采用公开招标方式进行。</w:t>
      </w:r>
    </w:p>
    <w:p>
      <w:pPr>
        <w:spacing w:line="400" w:lineRule="exact"/>
        <w:ind w:left="1"/>
        <w:rPr>
          <w:rFonts w:hint="eastAsia" w:ascii="宋体" w:hAnsi="宋体" w:cs="宋体"/>
          <w:b/>
          <w:bCs/>
          <w:color w:val="000000"/>
          <w:szCs w:val="21"/>
        </w:rPr>
      </w:pPr>
      <w:r>
        <w:rPr>
          <w:rFonts w:hint="eastAsia" w:ascii="宋体" w:hAnsi="宋体" w:cs="宋体"/>
          <w:color w:val="000000"/>
          <w:szCs w:val="21"/>
        </w:rPr>
        <w:t xml:space="preserve">    </w:t>
      </w:r>
      <w:r>
        <w:rPr>
          <w:rFonts w:hint="eastAsia" w:ascii="宋体" w:hAnsi="宋体" w:cs="宋体"/>
          <w:b/>
          <w:bCs/>
          <w:color w:val="000000"/>
          <w:szCs w:val="21"/>
        </w:rPr>
        <w:t>（三）投标费用</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不论投标的结果如何，投标人应自行承担所有与参加投标有关的全部费用。</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（四）转包与分包</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 本项目不允许转包与分包。</w:t>
      </w:r>
    </w:p>
    <w:p>
      <w:pPr>
        <w:spacing w:line="400" w:lineRule="exact"/>
        <w:ind w:firstLine="422"/>
        <w:rPr>
          <w:rFonts w:hint="eastAsia" w:ascii="宋体" w:hAnsi="宋体" w:cs="宋体"/>
          <w:b/>
          <w:bCs/>
          <w:color w:val="000000"/>
          <w:szCs w:val="21"/>
        </w:rPr>
      </w:pPr>
      <w:r>
        <w:rPr>
          <w:rFonts w:hint="eastAsia" w:ascii="宋体" w:hAnsi="宋体" w:cs="宋体"/>
          <w:b/>
          <w:bCs/>
          <w:color w:val="000000"/>
          <w:szCs w:val="21"/>
        </w:rPr>
        <w:t>（五）特别说明</w:t>
      </w:r>
    </w:p>
    <w:p>
      <w:pPr>
        <w:spacing w:line="400" w:lineRule="exact"/>
        <w:ind w:firstLine="420"/>
        <w:rPr>
          <w:rFonts w:hint="eastAsia" w:ascii="宋体" w:hAnsi="宋体" w:cs="宋体"/>
          <w:color w:val="000000"/>
          <w:szCs w:val="21"/>
        </w:rPr>
      </w:pPr>
      <w:r>
        <w:rPr>
          <w:rFonts w:hint="eastAsia" w:ascii="宋体" w:hAnsi="宋体" w:cs="宋体"/>
          <w:color w:val="000000"/>
          <w:szCs w:val="21"/>
        </w:rPr>
        <w:t>提供相同品牌产品且通过资格审查、符合性审查的不同投标人参加同一合同项下投标的，按一家投标人计算，评审后得分最高的同品牌投标人获得中标人推荐资格，其他同品牌投标人不作为中标候选人。非单一产品采购项目，按前款规定处理。</w:t>
      </w:r>
    </w:p>
    <w:p>
      <w:pPr>
        <w:pStyle w:val="4"/>
        <w:spacing w:before="0" w:after="0" w:line="400" w:lineRule="exact"/>
        <w:jc w:val="center"/>
        <w:rPr>
          <w:rFonts w:hint="eastAsia" w:cs="宋体"/>
          <w:color w:val="000000"/>
          <w:sz w:val="21"/>
          <w:szCs w:val="21"/>
        </w:rPr>
      </w:pPr>
      <w:r>
        <w:rPr>
          <w:rFonts w:hint="eastAsia" w:cs="宋体"/>
          <w:color w:val="000000"/>
          <w:sz w:val="21"/>
          <w:szCs w:val="21"/>
        </w:rPr>
        <w:t>二、招标文件</w:t>
      </w:r>
    </w:p>
    <w:p>
      <w:pPr>
        <w:spacing w:line="400" w:lineRule="exact"/>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b/>
          <w:bCs/>
          <w:color w:val="000000"/>
          <w:szCs w:val="21"/>
        </w:rPr>
        <w:t>（一）招标文件的构成</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招标文件由以下部分组成：</w:t>
      </w:r>
    </w:p>
    <w:p>
      <w:pPr>
        <w:spacing w:line="400" w:lineRule="exact"/>
        <w:rPr>
          <w:rFonts w:hint="eastAsia" w:ascii="宋体" w:hAnsi="宋体" w:cs="宋体"/>
          <w:color w:val="000000"/>
          <w:szCs w:val="21"/>
        </w:rPr>
      </w:pPr>
      <w:r>
        <w:rPr>
          <w:rFonts w:hint="eastAsia" w:ascii="宋体" w:hAnsi="宋体" w:cs="宋体"/>
          <w:color w:val="000000"/>
          <w:szCs w:val="21"/>
        </w:rPr>
        <w:t xml:space="preserve">    第一部分  招标公告</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第二部分  投标人须知</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第三部分  采购内容及要求</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第四部分  合同主要条款</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第五部分  应提交的投标文件格式范例</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第六部分  政府采购支持中小企业信用融资相关事项通知</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（二）投标人的风险</w:t>
      </w:r>
    </w:p>
    <w:p>
      <w:pPr>
        <w:spacing w:line="400" w:lineRule="exact"/>
        <w:rPr>
          <w:rFonts w:hint="eastAsia" w:ascii="宋体" w:hAnsi="宋体" w:cs="宋体"/>
          <w:color w:val="000000"/>
          <w:szCs w:val="21"/>
        </w:rPr>
      </w:pPr>
      <w:r>
        <w:rPr>
          <w:rFonts w:hint="eastAsia" w:ascii="宋体" w:hAnsi="宋体" w:cs="宋体"/>
          <w:color w:val="000000"/>
          <w:szCs w:val="21"/>
        </w:rPr>
        <w:t xml:space="preserve">    投标人没有按照招标文件要求提供全部资料，或者投标人没有对招标文件在各方面作出实质性响应是投标人的风险，并可能导致其投标被拒绝。</w:t>
      </w:r>
    </w:p>
    <w:p>
      <w:pPr>
        <w:spacing w:line="400" w:lineRule="exact"/>
        <w:ind w:firstLine="480"/>
        <w:rPr>
          <w:rFonts w:hint="eastAsia" w:ascii="宋体" w:hAnsi="宋体" w:cs="宋体"/>
          <w:b/>
          <w:bCs/>
          <w:color w:val="000000"/>
          <w:szCs w:val="21"/>
        </w:rPr>
      </w:pPr>
      <w:r>
        <w:rPr>
          <w:rFonts w:hint="eastAsia" w:ascii="宋体" w:hAnsi="宋体" w:cs="宋体"/>
          <w:b/>
          <w:bCs/>
          <w:color w:val="000000"/>
          <w:szCs w:val="21"/>
        </w:rPr>
        <w:t>（三）招标文件的修改</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1、招标文件的澄清、答复、修改、补充的内容为招标文件的组成部分。当招标文件与招标文件的答复、澄清、修改、补充通知就同一内容的表述不一致时，以最后发出的书面文件为准。</w:t>
      </w:r>
    </w:p>
    <w:p>
      <w:pPr>
        <w:spacing w:line="400" w:lineRule="exact"/>
        <w:rPr>
          <w:rFonts w:hint="eastAsia" w:ascii="宋体" w:hAnsi="宋体" w:cs="宋体"/>
          <w:color w:val="000000"/>
          <w:szCs w:val="21"/>
        </w:rPr>
      </w:pPr>
      <w:r>
        <w:rPr>
          <w:rFonts w:hint="eastAsia" w:ascii="宋体" w:hAnsi="宋体" w:cs="宋体"/>
          <w:color w:val="000000"/>
          <w:szCs w:val="21"/>
        </w:rPr>
        <w:t xml:space="preserve">    2、招标文件的修改、澄清，将在投标截止时间15日前，在浙江政府采购网上发布更正公告，并以书面形式通知所有招标文件收受人。</w:t>
      </w:r>
    </w:p>
    <w:p>
      <w:pPr>
        <w:pStyle w:val="4"/>
        <w:spacing w:before="0" w:after="0" w:line="400" w:lineRule="exact"/>
        <w:jc w:val="center"/>
        <w:rPr>
          <w:rFonts w:hint="eastAsia" w:cs="宋体"/>
          <w:color w:val="000000"/>
          <w:sz w:val="21"/>
          <w:szCs w:val="21"/>
        </w:rPr>
      </w:pPr>
      <w:r>
        <w:rPr>
          <w:rFonts w:hint="eastAsia" w:cs="宋体"/>
          <w:color w:val="000000"/>
          <w:sz w:val="21"/>
          <w:szCs w:val="21"/>
        </w:rPr>
        <w:t>三、投标文件的编制</w:t>
      </w:r>
    </w:p>
    <w:p>
      <w:pPr>
        <w:spacing w:line="400" w:lineRule="exact"/>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b/>
          <w:bCs/>
          <w:color w:val="000000"/>
          <w:szCs w:val="21"/>
        </w:rPr>
        <w:t>（一）投标文件的组成</w:t>
      </w:r>
    </w:p>
    <w:p>
      <w:pPr>
        <w:spacing w:line="400" w:lineRule="exact"/>
        <w:rPr>
          <w:rFonts w:hint="eastAsia" w:ascii="宋体" w:hAnsi="宋体" w:cs="宋体"/>
          <w:b/>
          <w:color w:val="000000"/>
          <w:szCs w:val="21"/>
        </w:rPr>
      </w:pPr>
      <w:r>
        <w:rPr>
          <w:rFonts w:hint="eastAsia" w:ascii="宋体" w:hAnsi="宋体" w:cs="宋体"/>
          <w:color w:val="000000"/>
          <w:szCs w:val="21"/>
        </w:rPr>
        <w:t xml:space="preserve">     投标文件由资格文件、商务及技术文件、投标报价文件三部分组成</w:t>
      </w:r>
      <w:r>
        <w:rPr>
          <w:rFonts w:hint="eastAsia" w:ascii="宋体" w:hAnsi="宋体" w:cs="宋体"/>
          <w:b/>
          <w:color w:val="000000"/>
          <w:szCs w:val="21"/>
        </w:rPr>
        <w:t>。</w:t>
      </w:r>
    </w:p>
    <w:p>
      <w:pPr>
        <w:pStyle w:val="89"/>
        <w:spacing w:line="400" w:lineRule="exact"/>
        <w:ind w:firstLine="420"/>
        <w:rPr>
          <w:rFonts w:hint="eastAsia" w:cs="宋体"/>
          <w:color w:val="000000"/>
          <w:kern w:val="2"/>
          <w:sz w:val="21"/>
          <w:szCs w:val="21"/>
        </w:rPr>
      </w:pPr>
      <w:r>
        <w:rPr>
          <w:rFonts w:hint="eastAsia" w:cs="宋体"/>
          <w:b/>
          <w:bCs/>
          <w:color w:val="000000"/>
          <w:kern w:val="2"/>
          <w:sz w:val="21"/>
          <w:szCs w:val="21"/>
        </w:rPr>
        <w:t>1、资格文件</w:t>
      </w:r>
      <w:r>
        <w:rPr>
          <w:rFonts w:hint="eastAsia" w:cs="宋体"/>
          <w:color w:val="000000"/>
          <w:kern w:val="2"/>
          <w:sz w:val="21"/>
          <w:szCs w:val="21"/>
        </w:rPr>
        <w:t xml:space="preserve">（资格审查按通过和不通过两种方式进行评定，投标人的资格等方面的要求作为资格审查通过的强制性资格条件，经核实有一项不符合要求，则投标人的资格为不通过，不通过的投标人对其投标文件不进行后续评审。） </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（1）营业执照(或事业法人登记证书或其它工商等登记证明材料；自然人参与政府采购，提供身份证)复印件； </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400" w:lineRule="exact"/>
        <w:ind w:firstLine="420"/>
        <w:rPr>
          <w:rFonts w:hint="eastAsia" w:ascii="宋体" w:hAnsi="宋体" w:cs="宋体"/>
          <w:color w:val="000000"/>
          <w:szCs w:val="21"/>
        </w:rPr>
      </w:pPr>
      <w:r>
        <w:rPr>
          <w:rFonts w:hint="eastAsia" w:ascii="宋体" w:hAnsi="宋体" w:cs="宋体"/>
          <w:color w:val="000000"/>
        </w:rPr>
        <w:t>（2）</w:t>
      </w:r>
      <w:r>
        <w:rPr>
          <w:rFonts w:hint="eastAsia" w:ascii="宋体" w:hAnsi="宋体" w:cs="宋体"/>
          <w:color w:val="000000"/>
          <w:szCs w:val="21"/>
        </w:rPr>
        <w:t>财务状况报告（最近一年内的资产负债表和利润表）</w:t>
      </w:r>
      <w:r>
        <w:rPr>
          <w:rFonts w:hint="eastAsia" w:ascii="宋体" w:hAnsi="宋体" w:cs="宋体"/>
          <w:color w:val="000000"/>
        </w:rPr>
        <w:t>；</w:t>
      </w:r>
    </w:p>
    <w:p>
      <w:pPr>
        <w:spacing w:line="400" w:lineRule="exact"/>
        <w:ind w:firstLine="420"/>
        <w:rPr>
          <w:rFonts w:hint="eastAsia" w:ascii="宋体" w:hAnsi="宋体" w:cs="宋体"/>
          <w:color w:val="000000"/>
          <w:szCs w:val="21"/>
        </w:rPr>
      </w:pPr>
      <w:r>
        <w:rPr>
          <w:rFonts w:hint="eastAsia" w:ascii="宋体" w:hAnsi="宋体" w:cs="宋体"/>
          <w:color w:val="000000"/>
        </w:rPr>
        <w:t>（3）</w:t>
      </w:r>
      <w:r>
        <w:rPr>
          <w:rFonts w:hint="eastAsia" w:ascii="宋体" w:hAnsi="宋体" w:cs="宋体"/>
          <w:color w:val="000000"/>
          <w:szCs w:val="21"/>
        </w:rPr>
        <w:t>具备履行合同所必需的设备和专业技术能力（提供承诺函，格式见附件）</w:t>
      </w:r>
      <w:r>
        <w:rPr>
          <w:rFonts w:hint="eastAsia" w:ascii="宋体" w:hAnsi="宋体" w:cs="宋体"/>
          <w:color w:val="000000"/>
        </w:rPr>
        <w:t>；</w:t>
      </w:r>
    </w:p>
    <w:p>
      <w:pPr>
        <w:spacing w:line="400" w:lineRule="exact"/>
        <w:ind w:firstLine="420" w:firstLineChars="200"/>
        <w:rPr>
          <w:rFonts w:hint="eastAsia" w:ascii="宋体" w:hAnsi="宋体" w:cs="宋体"/>
          <w:color w:val="000000"/>
        </w:rPr>
      </w:pPr>
      <w:r>
        <w:rPr>
          <w:rFonts w:hint="eastAsia" w:ascii="宋体" w:hAnsi="宋体" w:cs="宋体"/>
          <w:color w:val="000000"/>
        </w:rPr>
        <w:t>（4）依法缴纳税收（ 税收缴纳凭证） 和社会保障资金（ 社会保障资金缴纳凭证）的相关材料（依法免税或不需要缴纳社会保障资金的投标人，应提供相应文件证明其依法免税或不需要缴纳社会保障资金）；</w:t>
      </w:r>
    </w:p>
    <w:p>
      <w:pPr>
        <w:spacing w:line="400" w:lineRule="exact"/>
        <w:ind w:firstLine="420" w:firstLineChars="200"/>
        <w:rPr>
          <w:rFonts w:hint="eastAsia" w:ascii="宋体" w:hAnsi="宋体" w:cs="宋体"/>
          <w:color w:val="000000"/>
        </w:rPr>
      </w:pPr>
      <w:r>
        <w:rPr>
          <w:rFonts w:hint="eastAsia" w:ascii="宋体" w:hAnsi="宋体" w:cs="宋体"/>
          <w:color w:val="000000"/>
        </w:rPr>
        <w:t>（5）参加政府采购活动前3年内在经营活动中没有重大违法记录的声明函；</w:t>
      </w:r>
    </w:p>
    <w:p>
      <w:pPr>
        <w:spacing w:line="400" w:lineRule="exact"/>
        <w:ind w:firstLine="420" w:firstLineChars="200"/>
        <w:rPr>
          <w:rFonts w:hint="eastAsia" w:ascii="宋体" w:hAnsi="宋体" w:cs="宋体"/>
          <w:color w:val="000000"/>
        </w:rPr>
      </w:pPr>
      <w:r>
        <w:rPr>
          <w:rFonts w:hint="eastAsia" w:ascii="宋体" w:hAnsi="宋体" w:cs="宋体"/>
          <w:color w:val="000000"/>
        </w:rPr>
        <w:t>（6）单位负责人为同一人或者存在直接控股、管理关系的不同供应商，不得参加同一合同项下的政府采购活动承诺函；</w:t>
      </w:r>
    </w:p>
    <w:p>
      <w:pPr>
        <w:spacing w:line="400" w:lineRule="exact"/>
        <w:ind w:firstLine="420"/>
        <w:rPr>
          <w:rFonts w:hint="eastAsia" w:ascii="宋体" w:hAnsi="宋体" w:cs="宋体"/>
          <w:color w:val="000000"/>
        </w:rPr>
      </w:pPr>
      <w:r>
        <w:rPr>
          <w:rFonts w:hint="eastAsia" w:ascii="宋体" w:hAnsi="宋体" w:cs="宋体"/>
          <w:color w:val="000000"/>
        </w:rPr>
        <w:t>（7）投标供应商没有失信记录承诺函；</w:t>
      </w:r>
    </w:p>
    <w:p>
      <w:pPr>
        <w:spacing w:line="400" w:lineRule="exact"/>
        <w:ind w:firstLine="420"/>
        <w:rPr>
          <w:rFonts w:hint="eastAsia" w:ascii="宋体" w:hAnsi="宋体" w:cs="宋体"/>
          <w:color w:val="000000"/>
        </w:rPr>
      </w:pPr>
      <w:r>
        <w:rPr>
          <w:rFonts w:hint="eastAsia" w:ascii="宋体" w:hAnsi="宋体" w:cs="宋体"/>
          <w:color w:val="000000"/>
        </w:rPr>
        <w:t>（8）非联合体投标承诺函；</w:t>
      </w:r>
    </w:p>
    <w:p>
      <w:pPr>
        <w:spacing w:line="400" w:lineRule="exact"/>
        <w:ind w:firstLine="420" w:firstLineChars="200"/>
        <w:rPr>
          <w:rFonts w:hint="eastAsia" w:ascii="宋体" w:hAnsi="宋体" w:cs="宋体"/>
          <w:b/>
          <w:bCs/>
          <w:color w:val="000000"/>
          <w:szCs w:val="21"/>
        </w:rPr>
      </w:pPr>
      <w:r>
        <w:rPr>
          <w:rFonts w:hint="eastAsia" w:ascii="宋体" w:hAnsi="宋体" w:cs="宋体"/>
          <w:color w:val="000000"/>
        </w:rPr>
        <w:t>（9）提供有效的</w:t>
      </w:r>
      <w:r>
        <w:rPr>
          <w:rFonts w:hint="eastAsia" w:ascii="宋体" w:hAnsi="宋体" w:cs="宋体"/>
          <w:bCs/>
          <w:color w:val="000000"/>
          <w:szCs w:val="21"/>
        </w:rPr>
        <w:t>保安服务许可证</w:t>
      </w:r>
      <w:r>
        <w:rPr>
          <w:rFonts w:hint="eastAsia" w:ascii="宋体" w:hAnsi="宋体" w:cs="宋体"/>
          <w:color w:val="000000"/>
        </w:rPr>
        <w:t>复印件加盖公章。</w:t>
      </w:r>
      <w:r>
        <w:rPr>
          <w:rFonts w:hint="eastAsia" w:ascii="宋体" w:hAnsi="宋体" w:cs="宋体"/>
          <w:color w:val="000000"/>
          <w:szCs w:val="21"/>
        </w:rPr>
        <w:t xml:space="preserve">   </w:t>
      </w:r>
      <w:r>
        <w:rPr>
          <w:rFonts w:hint="eastAsia" w:ascii="宋体" w:hAnsi="宋体" w:cs="宋体"/>
          <w:b/>
          <w:bCs/>
          <w:color w:val="000000"/>
          <w:szCs w:val="21"/>
        </w:rPr>
        <w:t xml:space="preserve"> </w:t>
      </w:r>
    </w:p>
    <w:p>
      <w:pPr>
        <w:spacing w:line="400" w:lineRule="exact"/>
        <w:ind w:firstLine="422" w:firstLineChars="200"/>
        <w:rPr>
          <w:rFonts w:hint="eastAsia" w:ascii="宋体" w:hAnsi="宋体" w:cs="宋体"/>
          <w:color w:val="000000"/>
          <w:szCs w:val="21"/>
        </w:rPr>
      </w:pPr>
      <w:r>
        <w:rPr>
          <w:rFonts w:hint="eastAsia" w:ascii="宋体" w:hAnsi="宋体" w:cs="宋体"/>
          <w:b/>
          <w:bCs/>
          <w:color w:val="000000"/>
          <w:szCs w:val="21"/>
        </w:rPr>
        <w:t>2、商务、技术文件：</w:t>
      </w:r>
    </w:p>
    <w:p>
      <w:pPr>
        <w:ind w:firstLine="420" w:firstLineChars="200"/>
        <w:rPr>
          <w:rFonts w:hint="eastAsia" w:ascii="宋体" w:hAnsi="宋体" w:cs="宋体"/>
          <w:color w:val="000000"/>
        </w:rPr>
      </w:pPr>
      <w:r>
        <w:rPr>
          <w:rFonts w:hint="eastAsia" w:ascii="宋体" w:hAnsi="宋体" w:cs="宋体"/>
          <w:color w:val="000000"/>
        </w:rPr>
        <w:t>（1）投标声明书（格式见附件）；</w:t>
      </w:r>
    </w:p>
    <w:p>
      <w:pPr>
        <w:ind w:firstLine="420" w:firstLineChars="200"/>
        <w:rPr>
          <w:rFonts w:hint="eastAsia" w:ascii="宋体" w:hAnsi="宋体" w:cs="宋体"/>
          <w:color w:val="000000"/>
        </w:rPr>
      </w:pPr>
      <w:r>
        <w:rPr>
          <w:rFonts w:hint="eastAsia" w:ascii="宋体" w:hAnsi="宋体" w:cs="宋体"/>
          <w:color w:val="000000"/>
        </w:rPr>
        <w:t>（2）法定代表人身份证明（格式见附件）；</w:t>
      </w:r>
    </w:p>
    <w:p>
      <w:pPr>
        <w:ind w:firstLine="420" w:firstLineChars="200"/>
        <w:rPr>
          <w:rFonts w:hint="eastAsia" w:ascii="宋体" w:hAnsi="宋体" w:cs="宋体"/>
          <w:color w:val="000000"/>
        </w:rPr>
      </w:pPr>
      <w:r>
        <w:rPr>
          <w:rFonts w:hint="eastAsia" w:ascii="宋体" w:hAnsi="宋体" w:cs="宋体"/>
          <w:color w:val="000000"/>
        </w:rPr>
        <w:t xml:space="preserve">（3）法定代表人授权委托书（格式见附件）； </w:t>
      </w:r>
    </w:p>
    <w:p>
      <w:pPr>
        <w:ind w:firstLine="420" w:firstLineChars="200"/>
        <w:rPr>
          <w:rFonts w:hint="eastAsia" w:ascii="宋体" w:hAnsi="宋体" w:cs="宋体"/>
          <w:color w:val="000000"/>
        </w:rPr>
      </w:pPr>
      <w:r>
        <w:rPr>
          <w:rFonts w:hint="eastAsia" w:ascii="宋体" w:hAnsi="宋体" w:cs="宋体"/>
          <w:color w:val="000000"/>
        </w:rPr>
        <w:t>（4）商务响应表（格式见附件）；</w:t>
      </w:r>
    </w:p>
    <w:p>
      <w:pPr>
        <w:ind w:firstLine="420" w:firstLineChars="200"/>
        <w:rPr>
          <w:rFonts w:hint="eastAsia" w:ascii="宋体" w:hAnsi="宋体" w:cs="宋体"/>
          <w:color w:val="000000"/>
        </w:rPr>
      </w:pPr>
      <w:r>
        <w:rPr>
          <w:rFonts w:hint="eastAsia" w:ascii="宋体" w:hAnsi="宋体" w:cs="宋体"/>
          <w:color w:val="000000"/>
        </w:rPr>
        <w:t>（5）投标人情况介绍；</w:t>
      </w:r>
    </w:p>
    <w:p>
      <w:pPr>
        <w:ind w:firstLine="420" w:firstLineChars="200"/>
        <w:rPr>
          <w:rFonts w:hint="eastAsia" w:ascii="宋体" w:hAnsi="宋体" w:cs="宋体"/>
          <w:color w:val="000000"/>
        </w:rPr>
      </w:pPr>
      <w:r>
        <w:rPr>
          <w:rFonts w:hint="eastAsia" w:ascii="宋体" w:hAnsi="宋体" w:cs="宋体"/>
          <w:color w:val="000000"/>
        </w:rPr>
        <w:t>（6）投标人自2018年1月1日至今类似服务的成功案例（提供合同复印件加盖公章，如合同含有附件须一并提供，原件备查）。（格式见附件）</w:t>
      </w:r>
    </w:p>
    <w:p>
      <w:pPr>
        <w:ind w:firstLine="420" w:firstLineChars="200"/>
        <w:rPr>
          <w:rFonts w:hint="eastAsia" w:ascii="宋体" w:hAnsi="宋体" w:cs="宋体"/>
          <w:color w:val="000000"/>
        </w:rPr>
      </w:pPr>
      <w:r>
        <w:rPr>
          <w:rFonts w:hint="eastAsia" w:ascii="宋体" w:hAnsi="宋体" w:cs="宋体"/>
          <w:color w:val="000000"/>
        </w:rPr>
        <w:t>（7）技术响应表（格式见附件）；</w:t>
      </w:r>
    </w:p>
    <w:p>
      <w:pPr>
        <w:ind w:firstLine="420" w:firstLineChars="200"/>
        <w:rPr>
          <w:rFonts w:hint="eastAsia" w:ascii="宋体" w:hAnsi="宋体" w:cs="宋体"/>
          <w:color w:val="000000"/>
        </w:rPr>
      </w:pPr>
      <w:r>
        <w:rPr>
          <w:rFonts w:hint="eastAsia" w:ascii="宋体" w:hAnsi="宋体" w:cs="宋体"/>
          <w:color w:val="000000"/>
        </w:rPr>
        <w:t>（8）</w:t>
      </w:r>
      <w:r>
        <w:rPr>
          <w:rFonts w:hint="eastAsia" w:ascii="宋体" w:hAnsi="宋体"/>
          <w:color w:val="000000"/>
          <w:szCs w:val="21"/>
        </w:rPr>
        <w:t>投标人资质认证情况</w:t>
      </w:r>
      <w:r>
        <w:rPr>
          <w:rFonts w:hint="eastAsia" w:ascii="宋体" w:hAnsi="宋体" w:cs="宋体"/>
          <w:color w:val="000000"/>
        </w:rPr>
        <w:t>；</w:t>
      </w:r>
    </w:p>
    <w:p>
      <w:pPr>
        <w:ind w:firstLine="420" w:firstLineChars="200"/>
        <w:rPr>
          <w:rFonts w:hint="eastAsia" w:ascii="宋体" w:hAnsi="宋体" w:cs="宋体"/>
          <w:color w:val="000000"/>
        </w:rPr>
      </w:pPr>
      <w:r>
        <w:rPr>
          <w:rFonts w:hint="eastAsia" w:ascii="宋体" w:hAnsi="宋体" w:cs="宋体"/>
          <w:color w:val="000000"/>
        </w:rPr>
        <w:t>（9）</w:t>
      </w:r>
      <w:r>
        <w:rPr>
          <w:rFonts w:hint="eastAsia" w:ascii="宋体" w:hAnsi="宋体" w:cs="宋体"/>
          <w:color w:val="000000"/>
          <w:szCs w:val="21"/>
        </w:rPr>
        <w:t>服务方案</w:t>
      </w:r>
      <w:r>
        <w:rPr>
          <w:rFonts w:hint="eastAsia" w:ascii="宋体" w:hAnsi="宋体" w:cs="宋体"/>
          <w:color w:val="000000"/>
        </w:rPr>
        <w:t>；</w:t>
      </w:r>
    </w:p>
    <w:p>
      <w:pPr>
        <w:ind w:firstLine="420" w:firstLineChars="200"/>
        <w:rPr>
          <w:rFonts w:hint="eastAsia" w:ascii="宋体" w:hAnsi="宋体" w:cs="宋体"/>
          <w:color w:val="000000"/>
        </w:rPr>
      </w:pPr>
      <w:r>
        <w:rPr>
          <w:rFonts w:hint="eastAsia" w:ascii="宋体" w:hAnsi="宋体" w:cs="宋体"/>
          <w:color w:val="000000"/>
        </w:rPr>
        <w:t>（10）</w:t>
      </w:r>
      <w:r>
        <w:rPr>
          <w:rFonts w:hint="eastAsia" w:ascii="宋体" w:hAnsi="宋体" w:cs="宋体"/>
          <w:color w:val="000000"/>
          <w:szCs w:val="21"/>
        </w:rPr>
        <w:t>项目实施的人员安排情况</w:t>
      </w:r>
      <w:r>
        <w:rPr>
          <w:rFonts w:hint="eastAsia" w:ascii="宋体" w:hAnsi="宋体" w:cs="宋体"/>
          <w:color w:val="000000"/>
        </w:rPr>
        <w:t>；</w:t>
      </w:r>
    </w:p>
    <w:p>
      <w:pPr>
        <w:ind w:firstLine="420" w:firstLineChars="200"/>
        <w:rPr>
          <w:rFonts w:hint="eastAsia" w:ascii="宋体" w:hAnsi="宋体" w:cs="宋体"/>
          <w:color w:val="000000"/>
        </w:rPr>
      </w:pPr>
      <w:r>
        <w:rPr>
          <w:rFonts w:hint="eastAsia" w:ascii="宋体" w:hAnsi="宋体" w:cs="宋体"/>
          <w:color w:val="000000"/>
        </w:rPr>
        <w:t>（11）</w:t>
      </w:r>
      <w:r>
        <w:rPr>
          <w:rFonts w:hint="eastAsia" w:ascii="宋体" w:hAnsi="宋体"/>
          <w:color w:val="000000"/>
          <w:szCs w:val="21"/>
        </w:rPr>
        <w:t>项目实施的物资配置计划</w:t>
      </w:r>
      <w:r>
        <w:rPr>
          <w:rFonts w:hint="eastAsia" w:ascii="宋体" w:hAnsi="宋体" w:cs="宋体"/>
          <w:color w:val="000000"/>
        </w:rPr>
        <w:t>；</w:t>
      </w:r>
    </w:p>
    <w:p>
      <w:pPr>
        <w:ind w:firstLine="420" w:firstLineChars="200"/>
        <w:rPr>
          <w:rFonts w:hint="eastAsia" w:ascii="宋体" w:hAnsi="宋体" w:cs="宋体"/>
          <w:color w:val="000000"/>
        </w:rPr>
      </w:pPr>
      <w:r>
        <w:rPr>
          <w:rFonts w:hint="eastAsia" w:ascii="宋体" w:hAnsi="宋体" w:cs="宋体"/>
          <w:color w:val="000000"/>
        </w:rPr>
        <w:t>（12）</w:t>
      </w:r>
      <w:r>
        <w:rPr>
          <w:rFonts w:hint="eastAsia" w:ascii="宋体" w:hAnsi="宋体" w:cs="宋体"/>
          <w:color w:val="000000"/>
          <w:szCs w:val="21"/>
        </w:rPr>
        <w:t>优惠承诺</w:t>
      </w:r>
      <w:r>
        <w:rPr>
          <w:rFonts w:hint="eastAsia" w:ascii="宋体" w:hAnsi="宋体" w:cs="宋体"/>
          <w:color w:val="000000"/>
        </w:rPr>
        <w:t>。</w:t>
      </w:r>
    </w:p>
    <w:p>
      <w:pPr>
        <w:spacing w:line="400" w:lineRule="exact"/>
        <w:ind w:firstLine="422" w:firstLineChars="200"/>
        <w:rPr>
          <w:rFonts w:hint="eastAsia" w:ascii="宋体" w:hAnsi="宋体" w:cs="宋体"/>
          <w:color w:val="000000"/>
          <w:szCs w:val="21"/>
        </w:rPr>
      </w:pPr>
      <w:r>
        <w:rPr>
          <w:rFonts w:hint="eastAsia" w:ascii="宋体" w:hAnsi="宋体" w:cs="宋体"/>
          <w:b/>
          <w:color w:val="000000"/>
          <w:szCs w:val="21"/>
        </w:rPr>
        <w:t>注:以上目录是编制商务技术文件的基础格式，各投标人可根据自身情况及评分要素进一步细化。</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3、报价文件：</w:t>
      </w:r>
    </w:p>
    <w:p>
      <w:pPr>
        <w:spacing w:line="400" w:lineRule="exact"/>
        <w:ind w:firstLine="420"/>
        <w:rPr>
          <w:rFonts w:hint="eastAsia" w:ascii="宋体" w:hAnsi="宋体" w:cs="宋体"/>
          <w:color w:val="000000"/>
          <w:szCs w:val="21"/>
        </w:rPr>
      </w:pPr>
      <w:r>
        <w:rPr>
          <w:rFonts w:hint="eastAsia" w:ascii="宋体" w:hAnsi="宋体" w:cs="宋体"/>
          <w:color w:val="000000"/>
          <w:szCs w:val="21"/>
        </w:rPr>
        <w:t>（1）投标函（格式见附件）；</w:t>
      </w:r>
    </w:p>
    <w:p>
      <w:pPr>
        <w:spacing w:line="400" w:lineRule="exact"/>
        <w:ind w:firstLine="420"/>
        <w:rPr>
          <w:rFonts w:hint="eastAsia" w:ascii="宋体" w:hAnsi="宋体" w:cs="宋体"/>
          <w:color w:val="000000"/>
          <w:szCs w:val="21"/>
        </w:rPr>
      </w:pPr>
      <w:r>
        <w:rPr>
          <w:rFonts w:hint="eastAsia" w:ascii="宋体" w:hAnsi="宋体" w:cs="宋体"/>
          <w:color w:val="000000"/>
          <w:szCs w:val="21"/>
        </w:rPr>
        <w:t>（2）开标（投标）一览表（格式见附件）；</w:t>
      </w:r>
    </w:p>
    <w:p>
      <w:pPr>
        <w:spacing w:line="400" w:lineRule="exact"/>
        <w:ind w:firstLine="420"/>
        <w:rPr>
          <w:rFonts w:hint="eastAsia" w:ascii="宋体" w:hAnsi="宋体" w:cs="宋体"/>
          <w:color w:val="000000"/>
          <w:szCs w:val="21"/>
          <w:lang w:eastAsia="zh-CN"/>
        </w:rPr>
      </w:pP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）投标分项报价表（格式见附件）</w:t>
      </w:r>
      <w:r>
        <w:rPr>
          <w:rFonts w:hint="eastAsia" w:ascii="宋体" w:hAnsi="宋体" w:cs="宋体"/>
          <w:color w:val="000000"/>
          <w:szCs w:val="21"/>
          <w:lang w:eastAsia="zh-CN"/>
        </w:rPr>
        <w:t>；</w:t>
      </w:r>
    </w:p>
    <w:p>
      <w:pPr>
        <w:spacing w:line="400" w:lineRule="exact"/>
        <w:ind w:firstLine="42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）小型、微型企业相关证明材料（如有）。</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 (二)投标文件的语言及计量</w:t>
      </w:r>
    </w:p>
    <w:p>
      <w:pPr>
        <w:spacing w:line="400" w:lineRule="exact"/>
        <w:ind w:firstLine="420"/>
        <w:rPr>
          <w:rFonts w:hint="eastAsia" w:ascii="宋体" w:hAnsi="宋体" w:cs="宋体"/>
          <w:color w:val="000000"/>
          <w:szCs w:val="21"/>
        </w:rPr>
      </w:pPr>
      <w:r>
        <w:rPr>
          <w:rFonts w:hint="eastAsia" w:ascii="宋体" w:hAnsi="宋体" w:cs="宋体"/>
          <w:color w:val="000000"/>
          <w:szCs w:val="21"/>
        </w:rPr>
        <w:t>1、投标文件及投标人与采购人之间与投标有关的来往通知、函件和文件均应使用简体中文。除签名、盖章、专用名称等特殊情形之外，以中文汉语以外的文字表述的投标文件视同未提供。投标人提交的支持文件和印刷的文献可以用另一种语言，但相应内容应附有中文翻译文本，在解释投标文件时以中文翻译文本为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2、投标计量单位，招标文件已有明确规定的，使用招标文件规定的计量单位；招标文件没有规定的，应采用中华人民共和国法定计量单位（货币单位：人民币元），否则视同未响应。</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（三）投标报价</w:t>
      </w:r>
    </w:p>
    <w:p>
      <w:pPr>
        <w:pStyle w:val="111"/>
        <w:snapToGrid w:val="0"/>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1、报价</w:t>
      </w:r>
    </w:p>
    <w:p>
      <w:pPr>
        <w:pStyle w:val="111"/>
        <w:snapToGrid w:val="0"/>
        <w:spacing w:before="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有关本项目所需的一切费用均计入报价。投标人应根据《开标一览表》填写相关内容。《开标一览表》是报价的唯一载体。</w:t>
      </w:r>
    </w:p>
    <w:p>
      <w:pPr>
        <w:shd w:val="clear" w:color="auto" w:fill="FFFFFF"/>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2、其它费用处理</w:t>
      </w:r>
    </w:p>
    <w:p>
      <w:pPr>
        <w:shd w:val="clear" w:color="auto" w:fill="FFFFFF"/>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3、投标货币</w:t>
      </w:r>
    </w:p>
    <w:p>
      <w:pPr>
        <w:shd w:val="clear" w:color="auto" w:fill="FFFFFF"/>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投标文件中价格全部采用人民币报价。报价应是唯一的，不接受有选择的报价。</w:t>
      </w:r>
    </w:p>
    <w:p>
      <w:pPr>
        <w:shd w:val="clear" w:color="auto" w:fill="FFFFFF"/>
        <w:snapToGrid w:val="0"/>
        <w:spacing w:line="360" w:lineRule="auto"/>
        <w:ind w:firstLine="420" w:firstLineChars="200"/>
        <w:textAlignment w:val="bottom"/>
        <w:rPr>
          <w:rFonts w:hint="eastAsia" w:ascii="宋体" w:hAnsi="宋体" w:cs="宋体"/>
          <w:color w:val="000000"/>
          <w:szCs w:val="21"/>
        </w:rPr>
      </w:pPr>
      <w:r>
        <w:rPr>
          <w:rFonts w:hint="eastAsia" w:ascii="宋体" w:hAnsi="宋体" w:cs="宋体"/>
          <w:color w:val="000000"/>
          <w:szCs w:val="21"/>
        </w:rPr>
        <w:t>4、投标人对在合同执行中，除上述费用及招标文件规定的由中标人负责的工作范围以外需要招标人协调或提供便利的工作应当在投标文件中说明。</w:t>
      </w:r>
    </w:p>
    <w:p>
      <w:pPr>
        <w:tabs>
          <w:tab w:val="left" w:pos="3780"/>
        </w:tabs>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5、其他注意事项：</w:t>
      </w:r>
      <w:r>
        <w:rPr>
          <w:rFonts w:hint="eastAsia" w:ascii="宋体" w:hAnsi="宋体" w:cs="宋体"/>
          <w:color w:val="000000"/>
          <w:szCs w:val="21"/>
        </w:rPr>
        <w:br w:type="textWrapping"/>
      </w:r>
      <w:r>
        <w:rPr>
          <w:rFonts w:hint="eastAsia" w:ascii="宋体" w:hAnsi="宋体" w:cs="宋体"/>
          <w:color w:val="000000"/>
          <w:szCs w:val="21"/>
        </w:rPr>
        <w:t xml:space="preserve">    投标人在投标活动中提供任何虚假材料，其投标无效，并上报监管部门。</w:t>
      </w:r>
    </w:p>
    <w:p>
      <w:pPr>
        <w:snapToGrid w:val="0"/>
        <w:spacing w:line="360" w:lineRule="auto"/>
        <w:rPr>
          <w:rFonts w:hint="eastAsia" w:ascii="宋体" w:hAnsi="宋体" w:cs="宋体"/>
          <w:color w:val="000000"/>
          <w:szCs w:val="21"/>
        </w:rPr>
      </w:pPr>
      <w:r>
        <w:rPr>
          <w:rFonts w:hint="eastAsia" w:ascii="宋体" w:hAnsi="宋体" w:cs="宋体"/>
          <w:color w:val="000000"/>
          <w:szCs w:val="21"/>
        </w:rPr>
        <w:t xml:space="preserve">    6、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snapToGrid w:val="0"/>
        <w:spacing w:line="360" w:lineRule="auto"/>
        <w:ind w:firstLine="466" w:firstLineChars="222"/>
        <w:rPr>
          <w:rFonts w:hint="eastAsia" w:ascii="宋体" w:hAnsi="宋体" w:cs="宋体"/>
          <w:color w:val="000000"/>
          <w:szCs w:val="21"/>
        </w:rPr>
      </w:pPr>
      <w:r>
        <w:rPr>
          <w:rFonts w:hint="eastAsia" w:ascii="宋体" w:hAnsi="宋体" w:cs="宋体"/>
          <w:color w:val="00000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残疾人福利性单位：符合《财政部 民政部 中国残疾人联合会关于促进残疾人就业政府采购政策的通知》（财库（2017）141号）的规定单位。</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（四）投标文件的有效期</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▲1、自投标截止日起</w:t>
      </w:r>
      <w:r>
        <w:rPr>
          <w:rFonts w:hint="eastAsia" w:ascii="宋体" w:hAnsi="宋体" w:cs="宋体"/>
          <w:color w:val="000000"/>
          <w:szCs w:val="21"/>
          <w:u w:val="single"/>
        </w:rPr>
        <w:t xml:space="preserve">  90  </w:t>
      </w:r>
      <w:r>
        <w:rPr>
          <w:rFonts w:hint="eastAsia" w:ascii="宋体" w:hAnsi="宋体" w:cs="宋体"/>
          <w:color w:val="000000"/>
          <w:szCs w:val="21"/>
        </w:rPr>
        <w:t>天投标文件应保持有效。有效期不足的投标文件将被拒绝。</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2、在特殊情况下，招标人可与投标人协商延长投标书的有效期，这种要求和答复均以书面形式进行。</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3、中标人的投标文件自开标之日起到项目履行完毕止均应保持有效。</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(五)投标文件编制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1、本项目通过“政府采购云平台（</w:t>
      </w:r>
      <w:r>
        <w:rPr>
          <w:rFonts w:hint="eastAsia" w:ascii="宋体" w:hAnsi="宋体" w:cs="宋体"/>
          <w:bCs/>
          <w:color w:val="000000"/>
          <w:szCs w:val="21"/>
        </w:rPr>
        <w:t>http://zfcg.czt.zj.gov.cn/</w:t>
      </w:r>
      <w:r>
        <w:rPr>
          <w:rFonts w:hint="eastAsia" w:ascii="宋体" w:hAnsi="宋体" w:cs="宋体"/>
          <w:color w:val="000000"/>
          <w:szCs w:val="21"/>
        </w:rPr>
        <w:t>）”实行在线投标响应（电子投标）。供应商应通过“政采云电子交易客户端”，并按照本招标文件和“政府采购云平台”的要求编制并加密投标文件。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3、本文件《第五部分  应提交的有关格式范例》中有提供格式的，投标供应商须参照格式进行编制（格式中要求提供相关证明材料的还需后附相关证明材料），并按格式要求在指定位置根据要求进行签字或签章，否则视为未提供；本文件《第五部分  应提交的有关格式范例》未提供格式的，请各投标单位自行拟定格式，并加盖单位公章并由法定代表人或其授权代表签署（签字或签章），否则视为未提供。</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4、《投标文件》内容不完整、编排混乱导致《投标文件》被误读、漏读或者查找不到相关内容的，是投标供应商的责任。</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5、《投标文件》因字迹潦草或表达不清所引起的后果由投标供应商负责。</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（六）投标文件的签章</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1、《投标文件》的签章：见《前附表》；</w:t>
      </w:r>
    </w:p>
    <w:p>
      <w:pPr>
        <w:spacing w:line="400" w:lineRule="exact"/>
        <w:ind w:firstLine="420" w:firstLineChars="200"/>
        <w:rPr>
          <w:rFonts w:hint="eastAsia" w:ascii="宋体" w:hAnsi="宋体" w:cs="宋体"/>
          <w:b/>
          <w:bCs/>
          <w:color w:val="000000"/>
          <w:szCs w:val="21"/>
        </w:rPr>
      </w:pPr>
      <w:r>
        <w:rPr>
          <w:rFonts w:hint="eastAsia" w:ascii="宋体" w:hAnsi="宋体" w:cs="宋体"/>
          <w:color w:val="000000"/>
          <w:szCs w:val="21"/>
        </w:rPr>
        <w:t>2、《投标文件》应由投标供应商法定代表人或其授权代表签字（或盖章），并加盖投标供应商公章。</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（七）投标文件的形式</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1、投标文件的形式：见《前附表》；</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2、“电子加密投标文件”：“电子加密投标文件”是指通过“政采云电子交易客户端”完成投标文件编制后生成并加密的数据电文形式的投标文件。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3、“备份投标文件”：“备份投标文件”是指与“电子加密投标文件”同时生成的数据电文形式的电子文件（备份标书），其他方式编制的“备份投标文件”视为无效的“备份投标文件”。</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（八）投标文件的份数</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投标文件的份数：见《前附表》。 </w:t>
      </w:r>
    </w:p>
    <w:p>
      <w:pPr>
        <w:pStyle w:val="4"/>
        <w:spacing w:before="0" w:after="0" w:line="400" w:lineRule="exact"/>
        <w:jc w:val="center"/>
        <w:rPr>
          <w:rFonts w:hint="eastAsia" w:cs="宋体"/>
          <w:color w:val="000000"/>
          <w:sz w:val="21"/>
          <w:szCs w:val="21"/>
        </w:rPr>
      </w:pPr>
      <w:r>
        <w:rPr>
          <w:rFonts w:hint="eastAsia" w:cs="宋体"/>
          <w:color w:val="000000"/>
          <w:sz w:val="21"/>
          <w:szCs w:val="21"/>
        </w:rPr>
        <w:t>四、投标文件的递交</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（一）投标文件的上传和递交</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“投标文件”的上传、递交：见《前附表》。</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（二）“电子加密投标文件”解密和异常情况处理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“电子加密投标文件”解密：见《前附表》。</w:t>
      </w:r>
    </w:p>
    <w:p>
      <w:pPr>
        <w:spacing w:line="400" w:lineRule="exact"/>
        <w:ind w:firstLine="422" w:firstLineChars="200"/>
        <w:rPr>
          <w:rFonts w:hint="eastAsia" w:ascii="宋体" w:hAnsi="宋体" w:cs="宋体"/>
          <w:color w:val="000000"/>
          <w:szCs w:val="21"/>
        </w:rPr>
      </w:pPr>
      <w:r>
        <w:rPr>
          <w:rFonts w:hint="eastAsia" w:ascii="宋体" w:hAnsi="宋体" w:cs="宋体"/>
          <w:b/>
          <w:bCs/>
          <w:color w:val="000000"/>
          <w:szCs w:val="21"/>
        </w:rPr>
        <w:t>（三）投标文件的补充、修改或撤回</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2、投标截止时间后，投标供应商不得撤回、修改《投标文件》。</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（四）投标文件的备选方案</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投标供应商不得递交任何的投标备选（替代）方案，否则其投标文件将作无效标处理。与“电子加密投标文件”同时生成的“备份投标文件”不是投标备选（替代）方案。</w:t>
      </w:r>
    </w:p>
    <w:p>
      <w:pPr>
        <w:pStyle w:val="4"/>
        <w:spacing w:before="0" w:after="0" w:line="400" w:lineRule="exact"/>
        <w:jc w:val="center"/>
        <w:rPr>
          <w:rFonts w:hint="eastAsia" w:cs="宋体"/>
          <w:color w:val="000000"/>
          <w:sz w:val="21"/>
          <w:szCs w:val="21"/>
        </w:rPr>
      </w:pPr>
      <w:r>
        <w:rPr>
          <w:rFonts w:hint="eastAsia" w:cs="宋体"/>
          <w:color w:val="000000"/>
          <w:sz w:val="21"/>
          <w:szCs w:val="21"/>
        </w:rPr>
        <w:t>五、开标</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（一）开标形式</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采购组织机构将按照招标文件规定的时间通过“政府采购云平台”组织开标、开启投标文件，所有供应商均应当准时在线参加。</w:t>
      </w:r>
    </w:p>
    <w:p>
      <w:pPr>
        <w:spacing w:line="400" w:lineRule="exact"/>
        <w:ind w:firstLine="422" w:firstLineChars="200"/>
        <w:rPr>
          <w:rFonts w:hint="eastAsia" w:ascii="宋体" w:hAnsi="宋体" w:cs="宋体"/>
          <w:color w:val="000000"/>
          <w:szCs w:val="21"/>
        </w:rPr>
      </w:pPr>
      <w:r>
        <w:rPr>
          <w:rFonts w:hint="eastAsia" w:ascii="宋体" w:hAnsi="宋体" w:cs="宋体"/>
          <w:b/>
          <w:bCs/>
          <w:color w:val="000000"/>
          <w:szCs w:val="21"/>
        </w:rPr>
        <w:t>（二） 开标准备</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1、开标的准备工作由采购组织机构负责落实；</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采购组织机构将按照招标文件规定的时间通过“政府采购云平台”组织开标、开启投标文件，所有供应商均应当准时在线参加。投标供应商如不参加开标的，视同认可开标结果，事后不得对采购相关人员、开标过程和开标结果提出异议，同时投标供应商因未在线参加开标而导致投标文件无法按时解密等一切后果由供应商自己承担。</w:t>
      </w:r>
    </w:p>
    <w:p>
      <w:pPr>
        <w:spacing w:line="400" w:lineRule="exact"/>
        <w:ind w:firstLine="422" w:firstLineChars="200"/>
        <w:rPr>
          <w:rFonts w:hint="eastAsia" w:ascii="宋体" w:hAnsi="宋体" w:cs="宋体"/>
          <w:color w:val="000000"/>
          <w:szCs w:val="21"/>
        </w:rPr>
      </w:pPr>
      <w:r>
        <w:rPr>
          <w:rFonts w:hint="eastAsia" w:ascii="宋体" w:hAnsi="宋体" w:cs="宋体"/>
          <w:b/>
          <w:bCs/>
          <w:color w:val="000000"/>
          <w:szCs w:val="21"/>
        </w:rPr>
        <w:t>（三）开标流程（两阶段）</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1、开标第一阶段</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（2）投标文件解密结束，通过邮件形式发送各投标人组织签署《政府采购活动现场确认声明书》；</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（3）开启投标文件，进入资格审查；</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（4）开启资格审查通过的投标供应商的商务技术文件进入符合性审查、商务技术评审；</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（5）第一阶段开标结束。</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备注：开标第一阶段结束后，采购人或采购代理机构将对依法对投标供应商的资格进行审查，资格审查结束后进入符合性审查和商务技术的评审工作，具体见本章节“投标供应商资格审查”相关规定。</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2、开标第二阶段</w:t>
      </w:r>
    </w:p>
    <w:p>
      <w:pPr>
        <w:spacing w:line="400" w:lineRule="exact"/>
        <w:ind w:firstLine="420" w:firstLineChars="200"/>
        <w:rPr>
          <w:rFonts w:hint="eastAsia" w:ascii="宋体" w:hAnsi="宋体" w:cs="宋体"/>
          <w:color w:val="000000"/>
          <w:szCs w:val="21"/>
        </w:rPr>
      </w:pPr>
      <w:bookmarkStart w:id="0" w:name="_Toc24550037"/>
      <w:bookmarkStart w:id="1" w:name="_Toc33194393"/>
      <w:r>
        <w:rPr>
          <w:rFonts w:hint="eastAsia" w:ascii="宋体" w:hAnsi="宋体" w:cs="宋体"/>
          <w:color w:val="000000"/>
          <w:szCs w:val="21"/>
        </w:rPr>
        <w:t>（1）符合性审查、商务技术评审结束后，举行开标大会第二阶段会议。首先通过政采云平台公布符合性审查、商务技术评审无效供应商名称及理由；公布经商务技术评审后有效投标供应商的名单，同时公布其商务技术部分得分情况。</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（2）开启符合性审查、商务技术评审有效投标供应商的《报价文件》，通过政采云平台公布开标一览表有关内容。唱标结束后，由评标委员会对报价的合理性、准确性等进行审查核实。</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（3）评审结束后，通过政采云平台公布中标（成交）候选供应商名单。</w:t>
      </w:r>
    </w:p>
    <w:p>
      <w:pPr>
        <w:spacing w:line="400" w:lineRule="exact"/>
        <w:ind w:firstLine="420" w:firstLineChars="200"/>
        <w:rPr>
          <w:rFonts w:hint="eastAsia" w:ascii="宋体" w:hAnsi="宋体" w:cs="宋体"/>
          <w:b/>
          <w:bCs/>
          <w:color w:val="000000"/>
          <w:szCs w:val="21"/>
        </w:rPr>
      </w:pPr>
      <w:r>
        <w:rPr>
          <w:rFonts w:hint="eastAsia" w:ascii="宋体" w:hAnsi="宋体" w:cs="宋体"/>
          <w:color w:val="000000"/>
          <w:szCs w:val="21"/>
        </w:rPr>
        <w:t>特别说明：如遇“政府采购云平台”电子化开标或评审程序调整的，按调整后程序执行。</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（四）投标供应商资格审查</w:t>
      </w:r>
      <w:bookmarkEnd w:id="0"/>
      <w:bookmarkEnd w:id="1"/>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开标第一阶段结束后，采购代理机构首先依法对各投标供应商的资格进行审查，审查各投标供应商的资格是否满足招标文件的要求。采购代理机构对投标供应商所提交的资格证明材料仅负审核的责任。如发现投标供应商所提交的资格证明材料不合法或与事实不符，采购人可取消其中标资格并追究投标供应商的法律责任。</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spacing w:line="400" w:lineRule="exact"/>
        <w:ind w:firstLine="420" w:firstLineChars="200"/>
        <w:rPr>
          <w:rFonts w:hint="eastAsia" w:ascii="宋体" w:hAnsi="宋体" w:cs="宋体"/>
          <w:color w:val="000000"/>
          <w:szCs w:val="21"/>
          <w:lang w:val="zh-CN"/>
        </w:rPr>
      </w:pPr>
      <w:r>
        <w:rPr>
          <w:rFonts w:hint="eastAsia" w:ascii="宋体" w:hAnsi="宋体" w:cs="宋体"/>
          <w:color w:val="000000"/>
          <w:szCs w:val="21"/>
        </w:rPr>
        <w:t>3、单位负责人为同一人或者存在直接控股、管理关系的不同供应商参加同一合同项下的政府采购活动的，相关投标供应商均作资格无效处理。</w:t>
      </w:r>
    </w:p>
    <w:p>
      <w:pPr>
        <w:pStyle w:val="4"/>
        <w:spacing w:before="0" w:after="0" w:line="400" w:lineRule="exact"/>
        <w:jc w:val="center"/>
        <w:rPr>
          <w:rFonts w:hint="eastAsia" w:cs="宋体"/>
          <w:color w:val="000000"/>
          <w:sz w:val="21"/>
          <w:szCs w:val="21"/>
        </w:rPr>
      </w:pPr>
      <w:r>
        <w:rPr>
          <w:rFonts w:hint="eastAsia" w:cs="宋体"/>
          <w:color w:val="000000"/>
          <w:sz w:val="21"/>
          <w:szCs w:val="21"/>
        </w:rPr>
        <w:t>六、评标</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（一）评审工作的组织</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采购代理机构负责组织本项目的评审工作，并依据《政府采购货物和服务招标投标管理办法（财政部第87号令）》第四十五条的相关规定履行职责。</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（二）评标委员会的组建</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1、评标委员会由采购代理机构依法组建，成员包括采购人代表和评审专家，成员人数为五人或以上单数，其中评审专家不少于成员总数的三分之二。</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2、评标委员会成员名单在评审结果（采购结果）公告前保密。</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（三）评标委员会的职责</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1、评标委员会负责具体评审事务，并独立履行下列职责：</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（1）审查、评价投标文件是否符合招标文件的商务、技术等实质性要求；</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（2）要求投标人对投标文件有关事项作出澄清或者说明；</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（3）对投标文件进行比较和评价；</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（4）确定中标候选人名单，以及根据采购人委托直接确定中标人；</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向采购人、采购代理机构或者有关部门报告评审中发现的违法行为。</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（四）评审原则</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1、评审原则：评标委员会按照客观、公正、审慎、择优的原则，根据招标文件规定的评审程序、评审方法和评审标准进行独立评审。</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2、评审工作将依据招标文件、投标文件及招标文件中事先已列明的内容进行（如现场方案讲解、演示等）。</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（五）评审意见的争议处理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评标委员会成员对需要共同认定的事项存在争议的，按照少数服从多数的原则作出结论。持不同意见的评标委员会成员应当在评审报告上签署不同意见及理由，否则视为同意评审报告。</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（六）评委纪律</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spacing w:line="400" w:lineRule="exact"/>
        <w:ind w:firstLine="422" w:firstLineChars="200"/>
        <w:rPr>
          <w:rFonts w:hint="eastAsia" w:ascii="宋体" w:hAnsi="宋体" w:cs="宋体"/>
          <w:b/>
          <w:bCs/>
          <w:color w:val="000000"/>
          <w:szCs w:val="21"/>
        </w:rPr>
      </w:pPr>
      <w:bookmarkStart w:id="2" w:name="_Toc24550043"/>
      <w:bookmarkStart w:id="3" w:name="_Toc33194395"/>
      <w:r>
        <w:rPr>
          <w:rFonts w:hint="eastAsia" w:ascii="宋体" w:hAnsi="宋体" w:cs="宋体"/>
          <w:b/>
          <w:bCs/>
          <w:color w:val="000000"/>
          <w:szCs w:val="21"/>
        </w:rPr>
        <w:t>（七）</w:t>
      </w:r>
      <w:bookmarkEnd w:id="2"/>
      <w:bookmarkStart w:id="4" w:name="_Toc24550044"/>
      <w:r>
        <w:rPr>
          <w:rFonts w:hint="eastAsia" w:ascii="宋体" w:hAnsi="宋体" w:cs="宋体"/>
          <w:b/>
          <w:bCs/>
          <w:color w:val="000000"/>
          <w:szCs w:val="21"/>
        </w:rPr>
        <w:t>评审流程及内容</w:t>
      </w:r>
      <w:bookmarkEnd w:id="3"/>
      <w:bookmarkEnd w:id="4"/>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本项目具体的评审事务由评标委员会负责，评审流程及内容如下：</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1、评审前准备</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（1）由评审专家推选评审小组组长，采购人代表不得担任评审小组组长。</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2、投标文件的初步审查、符合性审查</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对所有通过资格审查的投标供应商的投标文件进行初步审查，审查、评价投标文件是否符合招标文件的商务、技术、服务等实质性要求。</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 投标文件的澄清、说明或补正</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4、投标文件的错误修正</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（1）《投标文件》如果出现计算或表达上的错误，修正错误的原则如下：</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①投标文件中开标一览表（报价表）内容与投标文件中相应内容不一致的，以开标一览表（报价表）为准。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②《投标文件》的大写金额和小写金额不一致的，以大写金额为准；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③单价金额小数点或者百分比有明显错位的，应以开标一览表（报价表）的总价为准，并修改单价；</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④总价金额与按单价汇总金额不一致的，以单价金额计算结果为准。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（2）对不同文字文本《投标文件》的解释发生异议的，以中文文本为准。</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（八）投标文件有下列情况之一者将视为无效：</w:t>
      </w:r>
    </w:p>
    <w:p>
      <w:pPr>
        <w:spacing w:line="400" w:lineRule="exact"/>
        <w:ind w:firstLine="420" w:firstLineChars="200"/>
        <w:rPr>
          <w:rFonts w:hint="eastAsia" w:ascii="宋体" w:hAnsi="宋体" w:cs="宋体"/>
          <w:color w:val="000000"/>
          <w:szCs w:val="21"/>
        </w:rPr>
      </w:pPr>
      <w:bookmarkStart w:id="5" w:name="_Hlk33211013"/>
      <w:r>
        <w:rPr>
          <w:rFonts w:hint="eastAsia" w:ascii="宋体" w:hAnsi="宋体" w:cs="宋体"/>
          <w:color w:val="000000"/>
          <w:szCs w:val="21"/>
        </w:rPr>
        <w:t>1、商务、技术文件符合性审查中，存在下列情形之一的，经评标委员会认定后作无效标处理：</w:t>
      </w:r>
    </w:p>
    <w:p>
      <w:pPr>
        <w:spacing w:line="400" w:lineRule="exact"/>
        <w:ind w:firstLine="420" w:firstLineChars="200"/>
        <w:rPr>
          <w:rFonts w:hint="eastAsia" w:ascii="宋体" w:hAnsi="宋体" w:cs="宋体"/>
          <w:color w:val="000000"/>
          <w:szCs w:val="21"/>
        </w:rPr>
      </w:pPr>
      <w:bookmarkStart w:id="6" w:name="_Toc33194396"/>
      <w:r>
        <w:rPr>
          <w:rFonts w:hint="eastAsia" w:ascii="宋体" w:hAnsi="宋体" w:cs="宋体"/>
          <w:color w:val="000000"/>
          <w:szCs w:val="21"/>
        </w:rPr>
        <w:t>（1）投标文件未有效授权，法定代表人授权委托书等填写不完整或有涂改的；</w:t>
      </w:r>
      <w:bookmarkEnd w:id="6"/>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（2）投标文件没有对本招标文件作出实质性响应的，或不满足（不响应）本招标文件中标注“▲”的实质性要求条款的，或存在招标文件中明确规定的其他无效标情形的；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（3）投标文件存在一个或一个以上备选（替代）投标方案的；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（4）仅提交“备份投标文件”的；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（5）文件组成内容不齐全，本招标文件规定必须提供而未提供的（属于资格审查范围的除外）；</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（6）投标文件标注的响应或偏离情况与事实不符，或提供了虚假材料的；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（7）不响应或擅自改变本招标文件要求或投标文件有采购人不能接受的附加条件的；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（8）参加同一合同项下政府采购活动的不同供应商之间存在利害关系并且存在影响政府采购公平竞争行为的；</w:t>
      </w:r>
    </w:p>
    <w:p>
      <w:pPr>
        <w:spacing w:line="400" w:lineRule="exact"/>
        <w:ind w:firstLine="420" w:firstLineChars="200"/>
        <w:rPr>
          <w:rFonts w:hint="eastAsia" w:ascii="宋体" w:hAnsi="宋体" w:cs="宋体"/>
          <w:color w:val="000000"/>
          <w:szCs w:val="21"/>
        </w:rPr>
      </w:pPr>
      <w:bookmarkStart w:id="7" w:name="_Toc33194397"/>
      <w:r>
        <w:rPr>
          <w:rFonts w:hint="eastAsia" w:ascii="宋体" w:hAnsi="宋体" w:cs="宋体"/>
          <w:color w:val="000000"/>
          <w:szCs w:val="21"/>
        </w:rPr>
        <w:t>（9）招标人拟采购的产品如属于品目清单范围内的强制采购品目的，投标人未</w:t>
      </w:r>
      <w:bookmarkEnd w:id="7"/>
      <w:bookmarkStart w:id="8" w:name="_Toc33194398"/>
      <w:r>
        <w:rPr>
          <w:rFonts w:hint="eastAsia" w:ascii="宋体" w:hAnsi="宋体" w:cs="宋体"/>
          <w:color w:val="000000"/>
          <w:szCs w:val="21"/>
        </w:rPr>
        <w:t>能在响应文件中提供国家确定的认证机构出具的、处于有效期之内的该产品节能产品、环境标志产品认证证书；</w:t>
      </w:r>
      <w:bookmarkEnd w:id="8"/>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（10）违反国家或政府部门相关法律、法规、文件规定的。</w:t>
      </w:r>
    </w:p>
    <w:bookmarkEnd w:id="5"/>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2、报价文件符合性审查中，存在下列情形之一的，经评标委员会认定后作无效标处理：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（1）投标文件没有对本招标文件作出实质性响应的，或不满足（不响应）本招标文件中标注“▲”的实质性要求条款的，或存在招标文件中明确规定的其他无效标情形的；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（2）投标文件存在一个或一个以上备选（替代）投标方案的；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（3）未按照招标文件标明的币种报价的，或者投标报价涵盖的内容不符合招标文件要求的；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（4）《开标一览表》内容与《投标报价明细表》内容不一致且拒不接受修正的；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（5）投标报价具有选择性，唱标价格与《投标文件》承诺的优惠（折扣）后价格不一致的；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（6）投标报价超过采购预算（或最高限价）的；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（7）仅提交“备份投标文件”的；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（8）投标文件组成内容不齐全，本招标文件规定必须提供而未提供的（属于资格审查范围的除外）；</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（9）投标文件标注的响应或偏离情况与事实不符，或提供了虚假材料的；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（10）不响应或擅自改变本招标文件要求或投标文件有采购人不能接受的附加条件的；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11）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（12）违反国家或政府部门相关法律、法规、文件规定的。</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（九）投标文件的评估、比较、评分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七款。</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（十）修改评审结果</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1、评标结果汇总完成后，除下列情形外，任何人不得修改评标结果：</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（1）分值汇总计算错误的；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（2）分项评分超出评分标准范围的；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（3）评标委员会成员对客观评审因素评分不一致的；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（4）经评标委员会认定评分畸高、畸低的。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2、评标报告签署前，经复核发现存在以上情形之一的，评标委员会将当场修改评标结果，并在评标报告中记载。</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（十一）供应商排序及推荐中标（成交）候选供应商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评标委员会根据以下规定确定供应商排名并推荐中标（成交）候选供应商。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1、评标委员会根据各投标供应商的综合得分（商务技术分与报价得分之和）从高到低依次进行排名排序。特殊情形按以下原则处理：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（1）综合得分相同的，按投标报价低的优先原则确定排名；</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（2）综合得分和投标报价均相同的，按技术资信得分从高到低确定排名；</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（3）综合得分、投标报价和技术资信得分均相同的由评标委员会全体成员记名投票按少数服从多数的原则确定排名。</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2、根据最终得分排序，通过书面评审报告的形式，向采购人推荐排名第一的投标供应商为中标（成交）候选供应商。</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（十二）起草、签署评审报告</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00" w:lineRule="exact"/>
        <w:ind w:firstLine="422" w:firstLineChars="200"/>
        <w:rPr>
          <w:rFonts w:hint="eastAsia" w:ascii="宋体" w:hAnsi="宋体" w:cs="宋体"/>
          <w:b/>
          <w:bCs/>
          <w:color w:val="000000"/>
          <w:szCs w:val="21"/>
        </w:rPr>
      </w:pPr>
      <w:bookmarkStart w:id="9" w:name="_Toc91899903"/>
      <w:r>
        <w:rPr>
          <w:rFonts w:hint="eastAsia" w:ascii="宋体" w:hAnsi="宋体" w:cs="宋体"/>
          <w:b/>
          <w:bCs/>
          <w:color w:val="000000"/>
          <w:szCs w:val="21"/>
        </w:rPr>
        <w:t>（十三）评标办法</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1、本项目采用综合评分法，总分为100分，其中商务、技术75分，价格分25分。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2、商务、技术评标细则（75分）</w:t>
      </w:r>
    </w:p>
    <w:tbl>
      <w:tblPr>
        <w:tblStyle w:val="34"/>
        <w:tblpPr w:leftFromText="180" w:rightFromText="180" w:vertAnchor="text" w:horzAnchor="page" w:tblpX="1525" w:tblpY="389"/>
        <w:tblOverlap w:val="never"/>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174"/>
        <w:gridCol w:w="5626"/>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6" w:type="dxa"/>
            <w:noWrap w:val="0"/>
            <w:vAlign w:val="center"/>
          </w:tcPr>
          <w:p>
            <w:pPr>
              <w:spacing w:line="320" w:lineRule="exact"/>
              <w:jc w:val="center"/>
              <w:rPr>
                <w:rFonts w:ascii="宋体" w:hAnsi="宋体" w:cs="宋体"/>
                <w:bCs/>
                <w:color w:val="000000"/>
                <w:szCs w:val="21"/>
              </w:rPr>
            </w:pPr>
            <w:r>
              <w:rPr>
                <w:rFonts w:hint="eastAsia" w:ascii="宋体" w:hAnsi="宋体" w:cs="宋体"/>
                <w:bCs/>
                <w:color w:val="000000"/>
                <w:szCs w:val="21"/>
              </w:rPr>
              <w:t>序号</w:t>
            </w:r>
          </w:p>
        </w:tc>
        <w:tc>
          <w:tcPr>
            <w:tcW w:w="2174" w:type="dxa"/>
            <w:noWrap w:val="0"/>
            <w:vAlign w:val="center"/>
          </w:tcPr>
          <w:p>
            <w:pPr>
              <w:spacing w:line="320" w:lineRule="exact"/>
              <w:jc w:val="center"/>
              <w:rPr>
                <w:rFonts w:ascii="宋体" w:hAnsi="宋体" w:cs="宋体"/>
                <w:bCs/>
                <w:color w:val="000000"/>
                <w:szCs w:val="21"/>
              </w:rPr>
            </w:pPr>
            <w:r>
              <w:rPr>
                <w:rFonts w:hint="eastAsia" w:ascii="宋体" w:hAnsi="宋体" w:cs="宋体"/>
                <w:bCs/>
                <w:color w:val="000000"/>
                <w:szCs w:val="21"/>
              </w:rPr>
              <w:t>评审因素</w:t>
            </w:r>
          </w:p>
        </w:tc>
        <w:tc>
          <w:tcPr>
            <w:tcW w:w="5626" w:type="dxa"/>
            <w:noWrap w:val="0"/>
            <w:vAlign w:val="center"/>
          </w:tcPr>
          <w:p>
            <w:pPr>
              <w:spacing w:line="320" w:lineRule="exact"/>
              <w:jc w:val="center"/>
              <w:rPr>
                <w:rFonts w:ascii="宋体" w:hAnsi="宋体" w:cs="宋体"/>
                <w:bCs/>
                <w:color w:val="000000"/>
                <w:szCs w:val="21"/>
              </w:rPr>
            </w:pPr>
            <w:r>
              <w:rPr>
                <w:rFonts w:hint="eastAsia" w:ascii="宋体" w:hAnsi="宋体" w:cs="宋体"/>
                <w:bCs/>
                <w:color w:val="000000"/>
                <w:szCs w:val="21"/>
              </w:rPr>
              <w:t>评分细则</w:t>
            </w:r>
          </w:p>
        </w:tc>
        <w:tc>
          <w:tcPr>
            <w:tcW w:w="877" w:type="dxa"/>
            <w:noWrap w:val="0"/>
            <w:vAlign w:val="center"/>
          </w:tcPr>
          <w:p>
            <w:pPr>
              <w:spacing w:line="320" w:lineRule="exact"/>
              <w:jc w:val="center"/>
              <w:rPr>
                <w:rFonts w:ascii="宋体" w:hAnsi="宋体" w:cs="宋体"/>
                <w:bCs/>
                <w:color w:val="000000"/>
                <w:szCs w:val="21"/>
              </w:rPr>
            </w:pPr>
            <w:r>
              <w:rPr>
                <w:rFonts w:hint="eastAsia" w:ascii="宋体" w:hAnsi="宋体" w:cs="宋体"/>
                <w:bCs/>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6"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1</w:t>
            </w:r>
          </w:p>
        </w:tc>
        <w:tc>
          <w:tcPr>
            <w:tcW w:w="2174"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投标人资质认证情况</w:t>
            </w:r>
          </w:p>
        </w:tc>
        <w:tc>
          <w:tcPr>
            <w:tcW w:w="5626"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投标人具有有效期内的ISO9001质量管理体系认证证书的得2分，具有有效期内的ISO14001环境管理体系认证证书的得2分，具有有效期内的28001职业健康安全管理体系认证证书的得2分。（提供证书复印件）</w:t>
            </w:r>
          </w:p>
        </w:tc>
        <w:tc>
          <w:tcPr>
            <w:tcW w:w="877"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6"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2</w:t>
            </w:r>
          </w:p>
        </w:tc>
        <w:tc>
          <w:tcPr>
            <w:tcW w:w="2174"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同类项目业绩</w:t>
            </w:r>
          </w:p>
        </w:tc>
        <w:tc>
          <w:tcPr>
            <w:tcW w:w="5626"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2018年1月1日以来，投标人具有同类项目业绩，每个项目得1分，最多得5分。（提供合同复印件或其他证明材料，不提供不得分）</w:t>
            </w:r>
          </w:p>
        </w:tc>
        <w:tc>
          <w:tcPr>
            <w:tcW w:w="877"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6"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3</w:t>
            </w:r>
          </w:p>
        </w:tc>
        <w:tc>
          <w:tcPr>
            <w:tcW w:w="2174"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服务要求及商务要求响应程度</w:t>
            </w:r>
          </w:p>
        </w:tc>
        <w:tc>
          <w:tcPr>
            <w:tcW w:w="5626"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投标人完全响应招标文件服务及商务要求的，得20分，</w:t>
            </w:r>
            <w:r>
              <w:rPr>
                <w:rFonts w:hint="eastAsia" w:ascii="宋体" w:hAnsi="宋体"/>
                <w:color w:val="000000"/>
                <w:szCs w:val="21"/>
                <w:lang w:val="zh-CN"/>
              </w:rPr>
              <w:t>允许偏离的</w:t>
            </w:r>
            <w:r>
              <w:rPr>
                <w:rFonts w:hint="eastAsia" w:ascii="宋体" w:hAnsi="宋体"/>
                <w:color w:val="000000"/>
                <w:szCs w:val="21"/>
              </w:rPr>
              <w:t>一般性</w:t>
            </w:r>
            <w:r>
              <w:rPr>
                <w:rFonts w:hint="eastAsia" w:ascii="宋体" w:hAnsi="宋体"/>
                <w:color w:val="000000"/>
                <w:szCs w:val="21"/>
                <w:lang w:val="zh-CN"/>
              </w:rPr>
              <w:t>指标低于</w:t>
            </w:r>
            <w:r>
              <w:rPr>
                <w:rFonts w:hint="eastAsia" w:ascii="宋体" w:hAnsi="宋体"/>
                <w:color w:val="000000"/>
                <w:szCs w:val="21"/>
              </w:rPr>
              <w:t>采购</w:t>
            </w:r>
            <w:r>
              <w:rPr>
                <w:rFonts w:hint="eastAsia" w:ascii="宋体" w:hAnsi="宋体"/>
                <w:color w:val="000000"/>
                <w:szCs w:val="21"/>
                <w:lang w:val="zh-CN"/>
              </w:rPr>
              <w:t>需求（负偏离）的，每项扣</w:t>
            </w:r>
            <w:r>
              <w:rPr>
                <w:rFonts w:hint="eastAsia" w:ascii="宋体" w:hAnsi="宋体"/>
                <w:color w:val="000000"/>
                <w:szCs w:val="21"/>
              </w:rPr>
              <w:t>1分，扣完为止。</w:t>
            </w:r>
          </w:p>
        </w:tc>
        <w:tc>
          <w:tcPr>
            <w:tcW w:w="877"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6"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4</w:t>
            </w:r>
          </w:p>
        </w:tc>
        <w:tc>
          <w:tcPr>
            <w:tcW w:w="2174"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服务方案</w:t>
            </w:r>
          </w:p>
        </w:tc>
        <w:tc>
          <w:tcPr>
            <w:tcW w:w="5626"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1、结合本项目的规划布局、建筑面积范围、智能化硬件设施配置及本项目使用性质特点，提出项目管理服务定位、目标；（5分）</w:t>
            </w:r>
          </w:p>
          <w:p>
            <w:pPr>
              <w:spacing w:line="320" w:lineRule="exact"/>
              <w:jc w:val="left"/>
              <w:rPr>
                <w:rFonts w:hint="eastAsia" w:ascii="宋体" w:hAnsi="宋体"/>
                <w:color w:val="000000"/>
                <w:szCs w:val="21"/>
              </w:rPr>
            </w:pPr>
            <w:r>
              <w:rPr>
                <w:rFonts w:hint="eastAsia" w:ascii="宋体" w:hAnsi="宋体"/>
                <w:color w:val="000000"/>
                <w:szCs w:val="21"/>
              </w:rPr>
              <w:t>2、针对本项目的管理重点难点的分析与相应措施；（5分）</w:t>
            </w:r>
          </w:p>
          <w:p>
            <w:pPr>
              <w:spacing w:line="320" w:lineRule="exact"/>
              <w:jc w:val="left"/>
              <w:rPr>
                <w:rFonts w:hint="eastAsia" w:ascii="宋体" w:hAnsi="宋体"/>
                <w:color w:val="000000"/>
                <w:szCs w:val="21"/>
              </w:rPr>
            </w:pPr>
            <w:r>
              <w:rPr>
                <w:rFonts w:hint="eastAsia" w:ascii="宋体" w:hAnsi="宋体"/>
                <w:color w:val="000000"/>
                <w:szCs w:val="21"/>
              </w:rPr>
              <w:t>3、完善的组织架构，管理制度，清晰简练地列出主要管理流程，包括运作流程图、激励机制、监督机制、自我约束机制、信息反馈渠道及处理机制；（5分）</w:t>
            </w:r>
          </w:p>
          <w:p>
            <w:pPr>
              <w:spacing w:line="320" w:lineRule="exact"/>
              <w:jc w:val="left"/>
              <w:rPr>
                <w:rFonts w:hint="eastAsia" w:ascii="宋体" w:hAnsi="宋体"/>
                <w:color w:val="000000"/>
                <w:szCs w:val="21"/>
              </w:rPr>
            </w:pPr>
            <w:r>
              <w:rPr>
                <w:rFonts w:hint="eastAsia" w:ascii="宋体" w:hAnsi="宋体"/>
                <w:color w:val="000000"/>
                <w:szCs w:val="21"/>
              </w:rPr>
              <w:t>4、安保服务方案；（5分）</w:t>
            </w:r>
          </w:p>
          <w:p>
            <w:pPr>
              <w:spacing w:line="320" w:lineRule="exact"/>
              <w:jc w:val="left"/>
              <w:rPr>
                <w:rFonts w:hint="eastAsia" w:ascii="宋体" w:hAnsi="宋体"/>
                <w:color w:val="000000"/>
                <w:szCs w:val="21"/>
              </w:rPr>
            </w:pPr>
            <w:r>
              <w:rPr>
                <w:rFonts w:hint="eastAsia" w:ascii="宋体" w:hAnsi="宋体"/>
                <w:color w:val="000000"/>
                <w:szCs w:val="21"/>
              </w:rPr>
              <w:t>5、完善的人员培训、考核机制；（4分）</w:t>
            </w:r>
          </w:p>
          <w:p>
            <w:pPr>
              <w:spacing w:line="320" w:lineRule="exact"/>
              <w:jc w:val="left"/>
              <w:rPr>
                <w:rFonts w:hint="eastAsia" w:ascii="宋体" w:hAnsi="宋体"/>
                <w:color w:val="000000"/>
                <w:szCs w:val="21"/>
              </w:rPr>
            </w:pPr>
            <w:r>
              <w:rPr>
                <w:rFonts w:hint="eastAsia" w:ascii="宋体" w:hAnsi="宋体"/>
                <w:color w:val="000000"/>
                <w:szCs w:val="21"/>
              </w:rPr>
              <w:t>6、应急方案；（3分）</w:t>
            </w:r>
          </w:p>
          <w:p>
            <w:pPr>
              <w:spacing w:line="320" w:lineRule="exact"/>
              <w:jc w:val="left"/>
              <w:rPr>
                <w:rFonts w:hint="eastAsia" w:ascii="宋体" w:hAnsi="宋体"/>
                <w:color w:val="000000"/>
                <w:szCs w:val="21"/>
              </w:rPr>
            </w:pPr>
            <w:r>
              <w:rPr>
                <w:rFonts w:hint="eastAsia" w:ascii="宋体" w:hAnsi="宋体"/>
                <w:color w:val="000000"/>
                <w:szCs w:val="21"/>
              </w:rPr>
              <w:t>7、交接方案。（3分）</w:t>
            </w:r>
          </w:p>
        </w:tc>
        <w:tc>
          <w:tcPr>
            <w:tcW w:w="877"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6"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5</w:t>
            </w:r>
          </w:p>
        </w:tc>
        <w:tc>
          <w:tcPr>
            <w:tcW w:w="2174"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项目实施的人员安排情况</w:t>
            </w:r>
          </w:p>
        </w:tc>
        <w:tc>
          <w:tcPr>
            <w:tcW w:w="5626"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1、项目负责人专业类别、执业资格、技术能力、组织协调能力以及工作经验情况；（3分）</w:t>
            </w:r>
          </w:p>
          <w:p>
            <w:pPr>
              <w:spacing w:line="320" w:lineRule="exact"/>
              <w:jc w:val="left"/>
              <w:rPr>
                <w:rFonts w:hint="eastAsia" w:ascii="宋体" w:hAnsi="宋体"/>
                <w:color w:val="000000"/>
                <w:szCs w:val="21"/>
              </w:rPr>
            </w:pPr>
            <w:r>
              <w:rPr>
                <w:rFonts w:hint="eastAsia" w:ascii="宋体" w:hAnsi="宋体"/>
                <w:color w:val="000000"/>
                <w:szCs w:val="21"/>
              </w:rPr>
              <w:t>2、项目组人员基本素质、学历水平、配备数量是否合理、工作分工是否明确，工作经验等情况。（5分）</w:t>
            </w:r>
          </w:p>
        </w:tc>
        <w:tc>
          <w:tcPr>
            <w:tcW w:w="877"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6"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6</w:t>
            </w:r>
          </w:p>
        </w:tc>
        <w:tc>
          <w:tcPr>
            <w:tcW w:w="2174"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项目实施的物资配置计划</w:t>
            </w:r>
          </w:p>
        </w:tc>
        <w:tc>
          <w:tcPr>
            <w:tcW w:w="5626"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详细说明投入的管理设备、工具、耗材的环保性和优越性，提供相关设备、工具、材料的品牌、型号、产地、数量等清单，品种、数量配置是否合理等。</w:t>
            </w:r>
          </w:p>
        </w:tc>
        <w:tc>
          <w:tcPr>
            <w:tcW w:w="877"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6"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7</w:t>
            </w:r>
          </w:p>
        </w:tc>
        <w:tc>
          <w:tcPr>
            <w:tcW w:w="2174"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优惠承诺</w:t>
            </w:r>
          </w:p>
        </w:tc>
        <w:tc>
          <w:tcPr>
            <w:tcW w:w="5626"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对采购单位有实质优惠承诺的每项得1分，最多得2分，无承诺不得分；</w:t>
            </w:r>
          </w:p>
        </w:tc>
        <w:tc>
          <w:tcPr>
            <w:tcW w:w="877" w:type="dxa"/>
            <w:noWrap w:val="0"/>
            <w:vAlign w:val="center"/>
          </w:tcPr>
          <w:p>
            <w:pPr>
              <w:spacing w:line="320" w:lineRule="exact"/>
              <w:jc w:val="left"/>
              <w:rPr>
                <w:rFonts w:hint="eastAsia" w:ascii="宋体" w:hAnsi="宋体"/>
                <w:color w:val="000000"/>
                <w:szCs w:val="21"/>
              </w:rPr>
            </w:pPr>
            <w:r>
              <w:rPr>
                <w:rFonts w:hint="eastAsia" w:ascii="宋体" w:hAnsi="宋体"/>
                <w:color w:val="000000"/>
                <w:szCs w:val="21"/>
              </w:rPr>
              <w:t>2分</w:t>
            </w:r>
          </w:p>
        </w:tc>
      </w:tr>
    </w:tbl>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3、商务、技术分=评标委员会所有成员评分合计数/评标委员会组成人员数</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4、价格分（25分）采用低价优先法计算，即满足招标文件要求且投标价格最低的投标报价为评标基准价，其他投标人的价格分按照下列公式计算：</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价格分=（评标基准价/投标报价）×25%×100</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因落实政府采购政策进行价格调整的，以调整后的价格计算评标基准价和投标报价。</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5、投标人评标综合得分=价格分+商务、技术分</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注：以上所涉及的证明材料，需提供复印件，未提供的不得分。</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报价是中标的一个重要因素，但最低报价不是中标的唯一依据。</w:t>
      </w:r>
    </w:p>
    <w:p>
      <w:pPr>
        <w:spacing w:line="380" w:lineRule="exact"/>
        <w:ind w:firstLine="422" w:firstLineChars="200"/>
        <w:rPr>
          <w:rFonts w:hint="eastAsia" w:ascii="宋体" w:hAnsi="宋体" w:cs="宋体"/>
          <w:b/>
          <w:bCs/>
          <w:color w:val="000000"/>
          <w:szCs w:val="21"/>
          <w:lang w:val="zh-CN"/>
        </w:rPr>
      </w:pPr>
      <w:bookmarkStart w:id="10" w:name="_Hlk61010096"/>
      <w:r>
        <w:rPr>
          <w:rFonts w:hint="eastAsia" w:ascii="宋体" w:hAnsi="宋体" w:cs="宋体"/>
          <w:b/>
          <w:bCs/>
          <w:color w:val="000000"/>
          <w:szCs w:val="21"/>
        </w:rPr>
        <w:t>注：</w:t>
      </w:r>
      <w:r>
        <w:rPr>
          <w:rFonts w:hint="eastAsia" w:ascii="宋体" w:hAnsi="宋体" w:cs="宋体"/>
          <w:b/>
          <w:bCs/>
          <w:color w:val="000000"/>
          <w:szCs w:val="21"/>
          <w:lang w:val="zh-CN"/>
        </w:rPr>
        <w:t>关于价格分计算的说明：</w:t>
      </w:r>
    </w:p>
    <w:p>
      <w:pPr>
        <w:spacing w:line="380" w:lineRule="exact"/>
        <w:ind w:firstLine="420" w:firstLineChars="200"/>
        <w:rPr>
          <w:rFonts w:hint="eastAsia" w:ascii="宋体" w:hAnsi="宋体" w:cs="宋体"/>
          <w:color w:val="000000"/>
          <w:szCs w:val="21"/>
          <w:lang w:val="zh-CN"/>
        </w:rPr>
      </w:pPr>
      <w:r>
        <w:rPr>
          <w:rFonts w:hint="eastAsia" w:ascii="宋体" w:hAnsi="宋体" w:cs="宋体"/>
          <w:color w:val="000000"/>
          <w:szCs w:val="21"/>
          <w:lang w:val="zh-CN"/>
        </w:rPr>
        <w:t>①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w:t>
      </w:r>
    </w:p>
    <w:p>
      <w:pPr>
        <w:spacing w:line="380" w:lineRule="exact"/>
        <w:ind w:firstLine="420" w:firstLineChars="200"/>
        <w:rPr>
          <w:rFonts w:hint="eastAsia" w:ascii="宋体" w:hAnsi="宋体" w:cs="宋体"/>
          <w:color w:val="000000"/>
          <w:szCs w:val="21"/>
          <w:lang w:val="zh-CN"/>
        </w:rPr>
      </w:pPr>
      <w:r>
        <w:rPr>
          <w:rFonts w:hint="eastAsia" w:ascii="宋体" w:hAnsi="宋体" w:cs="宋体"/>
          <w:color w:val="000000"/>
          <w:szCs w:val="21"/>
          <w:lang w:val="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2%-3%（工程项目为1%—2%）的扣除，用扣除后的价格参加评审。</w:t>
      </w:r>
    </w:p>
    <w:p>
      <w:pPr>
        <w:spacing w:line="380" w:lineRule="exact"/>
        <w:ind w:firstLine="420" w:firstLineChars="200"/>
        <w:rPr>
          <w:rFonts w:hint="eastAsia" w:ascii="宋体" w:hAnsi="宋体" w:cs="宋体"/>
          <w:color w:val="000000"/>
          <w:szCs w:val="21"/>
          <w:lang w:val="zh-CN"/>
        </w:rPr>
      </w:pPr>
      <w:r>
        <w:rPr>
          <w:rFonts w:hint="eastAsia" w:ascii="宋体" w:hAnsi="宋体" w:cs="宋体"/>
          <w:color w:val="000000"/>
          <w:szCs w:val="21"/>
          <w:lang w:val="zh-CN"/>
        </w:rPr>
        <w:t>组成联合体或者接受分包的小微企业与联合体内其他企业、分包企业之间存在直接控股、管理关系的，不享受价格扣除优惠政策。</w:t>
      </w:r>
    </w:p>
    <w:p>
      <w:pPr>
        <w:spacing w:line="380" w:lineRule="exact"/>
        <w:ind w:firstLine="420" w:firstLineChars="200"/>
        <w:rPr>
          <w:rFonts w:hint="eastAsia" w:ascii="宋体" w:hAnsi="宋体" w:cs="宋体"/>
          <w:color w:val="000000"/>
          <w:szCs w:val="21"/>
          <w:lang w:val="zh-CN"/>
        </w:rPr>
      </w:pPr>
      <w:r>
        <w:rPr>
          <w:rFonts w:hint="eastAsia" w:ascii="宋体" w:hAnsi="宋体" w:cs="宋体"/>
          <w:color w:val="000000"/>
          <w:szCs w:val="21"/>
          <w:lang w:val="zh-CN"/>
        </w:rPr>
        <w:t>以联合体形式参加政府采购活动，联合体各方均为中小企业的，联合体视同中小企业。其中，联合体各方均为小微企业的，联合体视同小微企业。</w:t>
      </w:r>
    </w:p>
    <w:p>
      <w:pPr>
        <w:spacing w:line="380" w:lineRule="exact"/>
        <w:ind w:firstLine="420" w:firstLineChars="200"/>
        <w:rPr>
          <w:rFonts w:hint="eastAsia" w:ascii="宋体" w:hAnsi="宋体" w:cs="宋体"/>
          <w:color w:val="000000"/>
          <w:szCs w:val="21"/>
          <w:lang w:val="zh-CN"/>
        </w:rPr>
      </w:pPr>
      <w:r>
        <w:rPr>
          <w:rFonts w:hint="eastAsia" w:ascii="宋体" w:hAnsi="宋体" w:cs="宋体"/>
          <w:color w:val="000000"/>
          <w:szCs w:val="21"/>
          <w:lang w:val="zh-CN"/>
        </w:rPr>
        <w:t>投标文件中须同时出具《政府采购促进中小企业发展管理办法》【财库（2020）46号】规定的《中小企业声明函》，否则不得享受价格扣除。</w:t>
      </w:r>
    </w:p>
    <w:p>
      <w:pPr>
        <w:spacing w:line="380" w:lineRule="exact"/>
        <w:ind w:firstLine="420" w:firstLineChars="200"/>
        <w:rPr>
          <w:rFonts w:hint="eastAsia" w:ascii="宋体" w:hAnsi="宋体" w:cs="宋体"/>
          <w:color w:val="000000"/>
          <w:szCs w:val="21"/>
          <w:lang w:val="zh-CN"/>
        </w:rPr>
      </w:pPr>
      <w:r>
        <w:rPr>
          <w:rFonts w:hint="eastAsia" w:ascii="宋体" w:hAnsi="宋体" w:cs="宋体"/>
          <w:color w:val="000000"/>
          <w:szCs w:val="21"/>
          <w:lang w:val="zh-CN"/>
        </w:rPr>
        <w:t>本项目对符合规定的小微企业（含小型企业）报价给予</w:t>
      </w:r>
      <w:r>
        <w:rPr>
          <w:rFonts w:hint="eastAsia" w:ascii="宋体" w:hAnsi="宋体" w:cs="宋体"/>
          <w:b/>
          <w:bCs/>
          <w:color w:val="000000"/>
          <w:szCs w:val="21"/>
          <w:lang w:val="zh-CN"/>
        </w:rPr>
        <w:t xml:space="preserve">6% </w:t>
      </w:r>
      <w:r>
        <w:rPr>
          <w:rFonts w:hint="eastAsia" w:ascii="宋体" w:hAnsi="宋体" w:cs="宋体"/>
          <w:color w:val="000000"/>
          <w:szCs w:val="21"/>
          <w:lang w:val="zh-CN"/>
        </w:rPr>
        <w:t>的扣除。</w:t>
      </w:r>
    </w:p>
    <w:p>
      <w:pPr>
        <w:spacing w:line="380" w:lineRule="exact"/>
        <w:ind w:firstLine="420" w:firstLineChars="200"/>
        <w:rPr>
          <w:rFonts w:hint="eastAsia" w:ascii="宋体" w:hAnsi="宋体" w:cs="宋体"/>
          <w:color w:val="000000"/>
          <w:szCs w:val="21"/>
          <w:lang w:val="zh-CN"/>
        </w:rPr>
      </w:pPr>
      <w:r>
        <w:rPr>
          <w:rFonts w:hint="eastAsia" w:ascii="宋体" w:hAnsi="宋体" w:cs="宋体"/>
          <w:color w:val="000000"/>
          <w:szCs w:val="21"/>
        </w:rPr>
        <w:t>对符合规定的</w:t>
      </w:r>
      <w:r>
        <w:rPr>
          <w:rFonts w:hint="eastAsia" w:ascii="宋体" w:hAnsi="宋体" w:cs="宋体"/>
          <w:color w:val="000000"/>
          <w:szCs w:val="21"/>
          <w:lang w:val="zh-CN"/>
        </w:rPr>
        <w:t>联合体或者大中型企业的报价给予2%的扣除。（不接受联合体投标的，本条不适用）。</w:t>
      </w:r>
    </w:p>
    <w:p>
      <w:pPr>
        <w:spacing w:line="380" w:lineRule="exact"/>
        <w:ind w:firstLine="420" w:firstLineChars="200"/>
        <w:rPr>
          <w:rFonts w:hint="eastAsia" w:ascii="宋体" w:hAnsi="宋体" w:cs="宋体"/>
          <w:color w:val="000000"/>
          <w:szCs w:val="21"/>
          <w:lang w:val="zh-CN"/>
        </w:rPr>
      </w:pPr>
      <w:r>
        <w:rPr>
          <w:rFonts w:hint="eastAsia" w:ascii="宋体" w:hAnsi="宋体" w:cs="宋体"/>
          <w:color w:val="000000"/>
          <w:szCs w:val="21"/>
          <w:lang w:val="zh-CN"/>
        </w:rPr>
        <w:t>②</w:t>
      </w:r>
      <w:r>
        <w:rPr>
          <w:rFonts w:hint="eastAsia" w:ascii="宋体" w:hAnsi="宋体" w:cs="宋体"/>
          <w:color w:val="000000"/>
          <w:szCs w:val="21"/>
        </w:rPr>
        <w:t>监狱企业视同小微企业，参加本项目投标的，享受小微企业同等的价格扣除。【注：提供《监狱企业声明函》】。</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lang w:val="zh-CN"/>
        </w:rPr>
        <w:t>③</w:t>
      </w:r>
      <w:r>
        <w:rPr>
          <w:rFonts w:hint="eastAsia" w:ascii="宋体" w:hAnsi="宋体" w:cs="宋体"/>
          <w:color w:val="000000"/>
          <w:szCs w:val="21"/>
        </w:rPr>
        <w:t>残疾人福利性单位参加投标【提供《残疾人福利性单位声明函》】，视为小型、微型企业，享受小微企业政策扶持。</w:t>
      </w:r>
      <w:bookmarkEnd w:id="10"/>
    </w:p>
    <w:p>
      <w:pPr>
        <w:spacing w:line="380" w:lineRule="exact"/>
        <w:ind w:firstLine="422" w:firstLineChars="200"/>
        <w:rPr>
          <w:rFonts w:hint="eastAsia" w:ascii="宋体" w:hAnsi="宋体" w:cs="宋体"/>
          <w:b/>
          <w:bCs/>
          <w:color w:val="000000"/>
          <w:szCs w:val="21"/>
        </w:rPr>
      </w:pPr>
      <w:r>
        <w:rPr>
          <w:rFonts w:hint="eastAsia" w:ascii="宋体" w:hAnsi="宋体" w:cs="宋体"/>
          <w:b/>
          <w:bCs/>
          <w:color w:val="000000"/>
          <w:szCs w:val="21"/>
        </w:rPr>
        <w:t>（十四）评标内容的保密</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1、公开开标后，直到宣布中标单位止，凡属于审查、澄清、评价和比较投标的所有资料，都不应向投标人或与评标无关的其他人泄露。</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2、在投标文件的审查、澄清、评价和比较以及确定中标人过程中，投标人对招标人、招标代理机构和评标委员会施加影响的任何行为，都将导致取消资格。</w:t>
      </w:r>
    </w:p>
    <w:bookmarkEnd w:id="9"/>
    <w:p>
      <w:pPr>
        <w:spacing w:line="380" w:lineRule="exact"/>
        <w:ind w:firstLine="422" w:firstLineChars="200"/>
        <w:rPr>
          <w:rFonts w:hint="eastAsia" w:ascii="宋体" w:hAnsi="宋体" w:cs="宋体"/>
          <w:b/>
          <w:bCs/>
          <w:color w:val="000000"/>
          <w:szCs w:val="21"/>
        </w:rPr>
      </w:pPr>
      <w:r>
        <w:rPr>
          <w:rFonts w:hint="eastAsia" w:ascii="宋体" w:hAnsi="宋体" w:cs="宋体"/>
          <w:b/>
          <w:bCs/>
          <w:color w:val="000000"/>
          <w:szCs w:val="21"/>
        </w:rPr>
        <w:t>（十五）废标</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在采购中，出现下列情形之一的，应予废标：</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(1)符合专业条件的供应商或者对招标文件作实质响应的供应商不足3家的；</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(2)出现影响采购公正的违法、违规行为的；</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(3)报价均超过预算，不能支付的；</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(4)因重大变故，采购任务取消的。</w:t>
      </w:r>
    </w:p>
    <w:p>
      <w:pPr>
        <w:spacing w:line="380" w:lineRule="exact"/>
        <w:ind w:firstLine="422" w:firstLineChars="200"/>
        <w:rPr>
          <w:rFonts w:hint="eastAsia" w:ascii="宋体" w:hAnsi="宋体" w:cs="宋体"/>
          <w:b/>
          <w:bCs/>
          <w:color w:val="000000"/>
          <w:szCs w:val="21"/>
        </w:rPr>
      </w:pPr>
      <w:r>
        <w:rPr>
          <w:rFonts w:hint="eastAsia" w:ascii="宋体" w:hAnsi="宋体" w:cs="宋体"/>
          <w:b/>
          <w:bCs/>
          <w:color w:val="000000"/>
          <w:szCs w:val="21"/>
        </w:rPr>
        <w:t>（十六）可中止电子交易活动的情形</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采购过程中出现以下情形，导致电子交易平台无法正常运行，或者无法保证电子交易的公平、公正和安全时，采购组织机构可中止电子交易活动：</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1、电子交易平台发生故障而无法登录访问的；</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2、电子交易平台应用或数据库出现错误，不能进行正常操作的；</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3、电子交易平台发现严重安全漏洞，有潜在泄密危险的；</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4、病毒发作导致不能进行正常操作的；</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5、其他无法保证电子交易的公平、公正和安全的情况。</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出现前款规定情形，不影响采购公平、公正性的，采购组织机构可以待上述情形消除后继续组织电子交易活动；影响或可能影响采购公平、公正性的，应当重新采购。</w:t>
      </w:r>
    </w:p>
    <w:p>
      <w:pPr>
        <w:spacing w:line="380" w:lineRule="exact"/>
        <w:rPr>
          <w:rFonts w:hint="eastAsia" w:ascii="宋体" w:hAnsi="宋体" w:cs="宋体"/>
          <w:color w:val="000000"/>
          <w:szCs w:val="21"/>
        </w:rPr>
      </w:pPr>
    </w:p>
    <w:p>
      <w:pPr>
        <w:shd w:val="clear" w:color="auto" w:fill="FFFFFF"/>
        <w:snapToGrid w:val="0"/>
        <w:spacing w:line="380" w:lineRule="exact"/>
        <w:jc w:val="center"/>
        <w:outlineLvl w:val="1"/>
        <w:rPr>
          <w:rFonts w:hint="eastAsia" w:ascii="宋体" w:hAnsi="宋体" w:cs="宋体"/>
          <w:b/>
          <w:bCs/>
          <w:color w:val="000000"/>
          <w:szCs w:val="21"/>
        </w:rPr>
      </w:pPr>
      <w:r>
        <w:rPr>
          <w:rFonts w:hint="eastAsia" w:ascii="宋体" w:hAnsi="宋体" w:cs="宋体"/>
          <w:b/>
          <w:bCs/>
          <w:color w:val="000000"/>
          <w:szCs w:val="21"/>
        </w:rPr>
        <w:t>八、合同</w:t>
      </w:r>
      <w:bookmarkStart w:id="11" w:name="_Toc233618979"/>
      <w:bookmarkStart w:id="12" w:name="_Toc33194399"/>
      <w:bookmarkStart w:id="13" w:name="_Toc354996703"/>
      <w:bookmarkStart w:id="14" w:name="_Toc91899910"/>
      <w:r>
        <w:rPr>
          <w:rFonts w:hint="eastAsia" w:ascii="宋体" w:hAnsi="宋体" w:cs="宋体"/>
          <w:b/>
          <w:bCs/>
          <w:color w:val="000000"/>
          <w:szCs w:val="21"/>
        </w:rPr>
        <w:t>签订及其他</w:t>
      </w:r>
      <w:bookmarkEnd w:id="11"/>
      <w:bookmarkEnd w:id="12"/>
      <w:bookmarkEnd w:id="13"/>
    </w:p>
    <w:bookmarkEnd w:id="14"/>
    <w:p>
      <w:pPr>
        <w:spacing w:line="38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（一）中标通知书</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1、确定中标人后，招标代理机构将在发布招标公告的网站上公布评标结果。</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2、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3、在中标人签订合同并生效后，招标代理机构及时将未中标的结果通知其他投标人。</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4、如签订合同并生效后，供应商无故拒绝或延期，除按照合同条款处罚外，列入不良行为记录一次，并给予通报。</w:t>
      </w:r>
    </w:p>
    <w:p>
      <w:pPr>
        <w:spacing w:line="38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（二）合同的签订</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中标人按规定的日期、时间、地点，由法定代表人或授权代表人与招标人代表签订合同。</w:t>
      </w:r>
    </w:p>
    <w:p>
      <w:pPr>
        <w:spacing w:line="38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（三）履约保证金</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1、签订合同后7天内，中标人须向招标人缴纳合同金额的</w:t>
      </w:r>
      <w:r>
        <w:rPr>
          <w:rFonts w:hint="eastAsia" w:ascii="宋体" w:hAnsi="宋体" w:cs="宋体"/>
          <w:b/>
          <w:bCs/>
          <w:color w:val="000000"/>
          <w:szCs w:val="21"/>
          <w:lang w:val="en-US" w:eastAsia="zh-CN"/>
        </w:rPr>
        <w:t>3</w:t>
      </w:r>
      <w:r>
        <w:rPr>
          <w:rFonts w:hint="eastAsia" w:ascii="宋体" w:hAnsi="宋体" w:cs="宋体"/>
          <w:b/>
          <w:bCs/>
          <w:color w:val="000000"/>
          <w:szCs w:val="21"/>
        </w:rPr>
        <w:t>%</w:t>
      </w:r>
      <w:r>
        <w:rPr>
          <w:rFonts w:hint="eastAsia" w:ascii="宋体" w:hAnsi="宋体" w:cs="宋体"/>
          <w:color w:val="000000"/>
          <w:szCs w:val="21"/>
        </w:rPr>
        <w:t xml:space="preserve">履约保证金。  </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2、中标人应以支票、汇票、本票或者金融机构、担保机构出具的保函等非现金形式，提交履约保证金。</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3、履约保证金在合同专用条款约定期间内或者货物质量保证期内不予退还或者应完全有效，待合同履行完毕，无质量、服务问题，由招标人向中标人无息退还</w:t>
      </w:r>
      <w:r>
        <w:rPr>
          <w:rFonts w:hint="eastAsia" w:ascii="宋体" w:hAnsi="宋体" w:cs="宋体"/>
          <w:color w:val="000000"/>
          <w:szCs w:val="21"/>
          <w:lang w:val="zh-CN"/>
        </w:rPr>
        <w:t>。</w:t>
      </w:r>
    </w:p>
    <w:p>
      <w:pPr>
        <w:spacing w:line="380" w:lineRule="exact"/>
        <w:ind w:firstLine="422" w:firstLineChars="200"/>
        <w:rPr>
          <w:rFonts w:hint="eastAsia" w:ascii="宋体" w:hAnsi="宋体" w:cs="宋体"/>
          <w:b/>
          <w:bCs/>
          <w:color w:val="000000"/>
          <w:szCs w:val="21"/>
          <w:lang w:val="zh-CN"/>
        </w:rPr>
      </w:pPr>
      <w:r>
        <w:rPr>
          <w:rFonts w:hint="eastAsia" w:ascii="宋体" w:hAnsi="宋体" w:cs="宋体"/>
          <w:b/>
          <w:bCs/>
          <w:color w:val="000000"/>
          <w:szCs w:val="21"/>
        </w:rPr>
        <w:t>（四）采购方式改变</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在符合资格的投标人不足规定数量或投标人提供的服务及其报价、服务承诺等不能满足采购人要求，以及招标过程中出现其他不正常情况时，经批准，招标代理机构</w:t>
      </w:r>
      <w:r>
        <w:rPr>
          <w:rFonts w:hint="eastAsia" w:ascii="宋体" w:hAnsi="宋体" w:cs="宋体"/>
          <w:color w:val="000000"/>
          <w:szCs w:val="21"/>
          <w:lang w:val="zh-CN"/>
        </w:rPr>
        <w:t>将根据《政府采购货物和服务招标投标管理办法》(财政部第</w:t>
      </w:r>
      <w:r>
        <w:rPr>
          <w:rFonts w:hint="eastAsia" w:ascii="宋体" w:hAnsi="宋体" w:cs="宋体"/>
          <w:color w:val="000000"/>
          <w:szCs w:val="21"/>
        </w:rPr>
        <w:t>87</w:t>
      </w:r>
      <w:r>
        <w:rPr>
          <w:rFonts w:hint="eastAsia" w:ascii="宋体" w:hAnsi="宋体" w:cs="宋体"/>
          <w:color w:val="000000"/>
          <w:szCs w:val="21"/>
          <w:lang w:val="zh-CN"/>
        </w:rPr>
        <w:t>号令)，</w:t>
      </w:r>
      <w:r>
        <w:rPr>
          <w:rFonts w:hint="eastAsia" w:ascii="宋体" w:hAnsi="宋体" w:cs="宋体"/>
          <w:color w:val="000000"/>
          <w:szCs w:val="21"/>
        </w:rPr>
        <w:t>重新选择合适的方式进行采购。</w:t>
      </w:r>
    </w:p>
    <w:p>
      <w:pPr>
        <w:spacing w:line="38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（五）售后服务考核</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将按照《</w:t>
      </w:r>
      <w:r>
        <w:rPr>
          <w:rFonts w:hint="eastAsia" w:ascii="宋体" w:hAnsi="宋体" w:cs="宋体"/>
          <w:color w:val="000000"/>
          <w:szCs w:val="21"/>
          <w:lang w:val="zh-CN"/>
        </w:rPr>
        <w:t>政府采购货物和服务招标投标管理办法</w:t>
      </w:r>
      <w:r>
        <w:rPr>
          <w:rFonts w:hint="eastAsia" w:ascii="宋体" w:hAnsi="宋体" w:cs="宋体"/>
          <w:color w:val="000000"/>
          <w:szCs w:val="21"/>
        </w:rPr>
        <w:t>》(中华人民共和国财政部第87号令)和《杭州市政府采购履约验收暂行办法》（杭财采监〔2019〕10号 ），对供应商进行考核，发现弄虚作假，偷工减料，以次充好，达不到国家、行业有关标准和技术文件规定的，一经查实，招标代理机构将视情况终止合同，并上报杭州市财政局。</w:t>
      </w:r>
    </w:p>
    <w:p>
      <w:pPr>
        <w:spacing w:line="380" w:lineRule="exact"/>
        <w:ind w:firstLine="422" w:firstLineChars="200"/>
        <w:rPr>
          <w:rFonts w:hint="eastAsia" w:ascii="宋体" w:hAnsi="宋体" w:cs="宋体"/>
          <w:b/>
          <w:bCs/>
          <w:color w:val="000000"/>
          <w:szCs w:val="21"/>
        </w:rPr>
      </w:pPr>
      <w:r>
        <w:rPr>
          <w:rFonts w:hint="eastAsia" w:ascii="宋体" w:hAnsi="宋体" w:cs="宋体"/>
          <w:b/>
          <w:bCs/>
          <w:color w:val="000000"/>
          <w:szCs w:val="21"/>
        </w:rPr>
        <w:t>（六）质疑和投诉</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1、供应商认为招标文件、采购过程和成交、成交结果使自己的权益受到损害的，可以在知道或者应知其权益受到损害之日起七个工作日内，以书面形式向采购人、采购代理机构提出质疑。</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（1）对可以质疑的招标文件提出质疑的，为收到招标文件之日或者招标文件公告期限届满之日；</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（2）对采购过程提出质疑的，为各采购程序环节结束之日；</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（3）对成交结果提出质疑的，为成交结果公告期限届满之日。</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2、采购人或者采购代理机构应当在7个工作日内对供应商依法提出的询问作出答复。</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供应商提出的询问或者质疑超出采购人对采购代理机构委托授权范围的，采购代理机构应当告知供应商向采购人提出。</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政府采购评审专家应当配合采购人或者采购代理机构答复供应商的询问和质疑。</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3、质疑供应商对采购人、采购代理机构的答复不满意或者采购人、采购代理机构未在规定时间内作出答复的，可以在答复期满后十五个工作日内向同级政府采购监管部门投诉。</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4、要求投标人在法定质疑期内一次性提出针对同一招标程序环节的质疑。</w:t>
      </w:r>
    </w:p>
    <w:p>
      <w:pPr>
        <w:spacing w:line="38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（七）招标代理服务费</w:t>
      </w:r>
    </w:p>
    <w:p>
      <w:pPr>
        <w:pStyle w:val="2"/>
        <w:spacing w:line="320" w:lineRule="exact"/>
        <w:jc w:val="left"/>
        <w:rPr>
          <w:rFonts w:hint="eastAsia" w:ascii="宋体" w:hAnsi="宋体" w:cs="宋体"/>
          <w:color w:val="000000"/>
          <w:szCs w:val="21"/>
        </w:rPr>
      </w:pPr>
      <w:r>
        <w:rPr>
          <w:rFonts w:hint="eastAsia" w:ascii="宋体" w:hAnsi="宋体" w:cs="宋体"/>
          <w:color w:val="000000"/>
          <w:szCs w:val="21"/>
        </w:rPr>
        <w:t>1、本项目按</w:t>
      </w:r>
      <w:r>
        <w:rPr>
          <w:rFonts w:hint="eastAsia" w:ascii="宋体" w:hAnsi="宋体" w:cs="宋体"/>
          <w:snapToGrid w:val="0"/>
          <w:color w:val="000000"/>
          <w:kern w:val="0"/>
          <w:szCs w:val="21"/>
        </w:rPr>
        <w:t>照浙价服[2003]77号文规定收费标准的80%</w:t>
      </w:r>
      <w:r>
        <w:rPr>
          <w:rFonts w:hint="eastAsia" w:ascii="宋体" w:hAnsi="宋体" w:cs="宋体"/>
          <w:color w:val="000000"/>
          <w:szCs w:val="21"/>
        </w:rPr>
        <w:t>向中标单位收取。</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2、招标代理服务费可以是现金、支票或汇票。</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3、收取时间：中标通知书发出后3个工作日内。</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4、汇款信息：</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（1）收款人：杭州博实招标代理有限公司</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（2）开户银行：杭州联合农村商业银行股份有限公司丰潭支行</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（3）账号：201000069514479</w:t>
      </w:r>
    </w:p>
    <w:p>
      <w:pPr>
        <w:spacing w:line="380" w:lineRule="exact"/>
        <w:ind w:firstLine="422" w:firstLineChars="200"/>
        <w:rPr>
          <w:rFonts w:hint="eastAsia" w:ascii="宋体" w:hAnsi="宋体" w:cs="宋体"/>
          <w:b/>
          <w:bCs/>
          <w:color w:val="000000"/>
          <w:szCs w:val="21"/>
        </w:rPr>
      </w:pPr>
      <w:r>
        <w:rPr>
          <w:rFonts w:hint="eastAsia" w:ascii="宋体" w:hAnsi="宋体" w:cs="宋体"/>
          <w:b/>
          <w:bCs/>
          <w:color w:val="000000"/>
          <w:szCs w:val="21"/>
          <w:lang w:val="zh-CN"/>
        </w:rPr>
        <w:t>（</w:t>
      </w:r>
      <w:r>
        <w:rPr>
          <w:rFonts w:hint="eastAsia" w:ascii="宋体" w:hAnsi="宋体" w:cs="宋体"/>
          <w:b/>
          <w:bCs/>
          <w:color w:val="000000"/>
          <w:szCs w:val="21"/>
        </w:rPr>
        <w:t>八</w:t>
      </w:r>
      <w:r>
        <w:rPr>
          <w:rFonts w:hint="eastAsia" w:ascii="宋体" w:hAnsi="宋体" w:cs="宋体"/>
          <w:b/>
          <w:bCs/>
          <w:color w:val="000000"/>
          <w:szCs w:val="21"/>
          <w:lang w:val="zh-CN"/>
        </w:rPr>
        <w:t>）</w:t>
      </w:r>
      <w:r>
        <w:rPr>
          <w:rFonts w:hint="eastAsia" w:ascii="宋体" w:hAnsi="宋体" w:cs="宋体"/>
          <w:b/>
          <w:bCs/>
          <w:color w:val="000000"/>
          <w:szCs w:val="21"/>
        </w:rPr>
        <w:t>解释权</w:t>
      </w:r>
    </w:p>
    <w:p>
      <w:pPr>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招标文件的解释权均属于</w:t>
      </w:r>
      <w:r>
        <w:rPr>
          <w:rFonts w:hint="eastAsia" w:ascii="宋体" w:hAnsi="宋体" w:cs="宋体"/>
          <w:color w:val="000000"/>
        </w:rPr>
        <w:t>杭州市文物考古研究所</w:t>
      </w:r>
      <w:r>
        <w:rPr>
          <w:rFonts w:hint="eastAsia" w:ascii="宋体" w:hAnsi="宋体" w:cs="宋体"/>
          <w:color w:val="000000"/>
          <w:szCs w:val="21"/>
        </w:rPr>
        <w:t>和杭州博实招标代理有限公司。</w:t>
      </w:r>
    </w:p>
    <w:p>
      <w:pPr>
        <w:pStyle w:val="3"/>
        <w:jc w:val="center"/>
        <w:rPr>
          <w:rFonts w:hint="eastAsia" w:ascii="宋体" w:hAnsi="宋体" w:cs="宋体"/>
          <w:b/>
          <w:color w:val="000000"/>
          <w:szCs w:val="28"/>
        </w:rPr>
      </w:pPr>
      <w:r>
        <w:rPr>
          <w:rFonts w:hint="eastAsia" w:ascii="宋体" w:hAnsi="宋体" w:cs="宋体"/>
          <w:b/>
          <w:color w:val="000000"/>
          <w:szCs w:val="28"/>
        </w:rPr>
        <w:br w:type="page"/>
      </w:r>
      <w:r>
        <w:rPr>
          <w:rFonts w:hint="eastAsia" w:ascii="宋体" w:hAnsi="宋体" w:cs="宋体"/>
          <w:b/>
          <w:color w:val="000000"/>
          <w:szCs w:val="28"/>
        </w:rPr>
        <w:t>第三部分 采购内容及要求</w:t>
      </w:r>
    </w:p>
    <w:p>
      <w:pPr>
        <w:keepNext w:val="0"/>
        <w:keepLines w:val="0"/>
        <w:pageBreakBefore w:val="0"/>
        <w:kinsoku/>
        <w:wordWrap/>
        <w:overflowPunct/>
        <w:topLinePunct w:val="0"/>
        <w:autoSpaceDE/>
        <w:autoSpaceDN/>
        <w:bidi w:val="0"/>
        <w:adjustRightInd/>
        <w:snapToGrid/>
        <w:spacing w:line="400" w:lineRule="exact"/>
        <w:ind w:firstLine="413" w:firstLineChars="196"/>
        <w:textAlignment w:val="auto"/>
        <w:rPr>
          <w:rFonts w:hint="eastAsia" w:ascii="宋体" w:hAnsi="宋体" w:eastAsia="宋体" w:cs="宋体"/>
          <w:b/>
          <w:bCs/>
          <w:color w:val="000000"/>
          <w:szCs w:val="21"/>
        </w:rPr>
      </w:pPr>
    </w:p>
    <w:p>
      <w:pPr>
        <w:keepNext w:val="0"/>
        <w:keepLines w:val="0"/>
        <w:pageBreakBefore w:val="0"/>
        <w:kinsoku/>
        <w:wordWrap/>
        <w:overflowPunct/>
        <w:topLinePunct w:val="0"/>
        <w:autoSpaceDE/>
        <w:autoSpaceDN/>
        <w:bidi w:val="0"/>
        <w:adjustRightInd/>
        <w:snapToGrid/>
        <w:spacing w:line="400" w:lineRule="exact"/>
        <w:ind w:firstLine="413" w:firstLineChars="196"/>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一、安保服务及要求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总则：杭州市文物考古研究所（以下简称市考古所）保安负责守护好库房、工作站、科技保护中心、考古项目现场等，保证公共财产不受损失，保证工作人员的人身安全。保安人员肩负安全保卫重任，要有高度的责任感，工作期间必须统一着装，穿戴整齐，佩戴必要的器具，准时上岗，不得擅自离岗。对工作人员或来访者交谈要主动热情使用普通话，态度和蔼、语言谦虚，认真细致，不得冷淡、不负责任。确保足够当班人数，做好人员进出、车辆进出、物品进出的管理工作，加强巡查与秩序管理，山林防火管理，有效处置突发事件，安保工作实行24小时班制，如因工作失职，造成财产损失或人员伤亡，需承担相应责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1、投标方按照岗位要求，配置相关人员，保安员人数确保正常运转需要；需配备保安执勤、巡逻所需的设备、器材等。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2、全年经费平均按季度结算；</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3、投标方不得将整体管理责任转让和转包第三方；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4、投标方应按照国家、杭州市有关规定与保安服务人员签订劳动合同，为保安服务人员缴纳社会保险、考证。</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5、保安服务24小时无缝对接。具体工作任务</w:t>
      </w:r>
      <w:bookmarkStart w:id="15" w:name="_Hlk60994396"/>
      <w:r>
        <w:rPr>
          <w:rFonts w:hint="eastAsia" w:ascii="宋体" w:hAnsi="宋体" w:eastAsia="宋体" w:cs="宋体"/>
          <w:color w:val="000000"/>
          <w:kern w:val="0"/>
          <w:szCs w:val="21"/>
        </w:rPr>
        <w:t>市</w:t>
      </w:r>
      <w:bookmarkEnd w:id="15"/>
      <w:r>
        <w:rPr>
          <w:rFonts w:hint="eastAsia" w:ascii="宋体" w:hAnsi="宋体" w:eastAsia="宋体" w:cs="宋体"/>
          <w:color w:val="000000"/>
          <w:kern w:val="0"/>
          <w:szCs w:val="21"/>
        </w:rPr>
        <w:t>考古所可以根据实际情况加以调整。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6、人数要求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6.1保安队长1名，负责市考古所保安工作协调管理；保安队员39名。总数40名。岗位设置：主城区、桐庐、建德、富阳、临安、余杭、萧山各工作站；科技保护中心；凤凰山库房；机动（岗位固定人员休息时上岗）；各岗位每班人数根据实际需要统一调配。</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6.2 24小时执勤：</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早班： 8:30——16:30</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中班：16:30—— 0:30</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夜班： 0:30—— 8:30</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6.3巡逻：每班保安每小时对库房、工作站、科技保护中心至少进行一次巡逻检查。</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7、岗位职责</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7.1保安队长岗位要求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（1）坚决贯彻考古所与保安公司签订的合同履行内容。</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（2）根据市考古所布置的全年安全保卫工作的节点及各阶段工作要求，有效有序落实完成。</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（3）制定适应与各工作场所保卫工作需要的有关队伍管理制度。</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（4）对保安队员的“五防”、消防“四个能力”建设教育，增强队员安全防范意识，提高保安队员自觉执行各项规章制度的自觉性。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（5）对新入队的保安队员进行各场地（所）安全情况介绍、消防设施器材的使用和业务培训。</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（6）经常进行“五防”检查，帮助队员始终保持旺盛的工作姿态，监督指导队员在各自岗位上落实安全防范措施。</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（7）组织队员经常开展处置突发事件应急预案、**应急处置预案、消防火灾初起扑救和组织疏散逃生预案的演练，快速反应应急处置训练。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（8）贯彻公司从严治队精神，随时制止保安执勤中发生违章行为。</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7.2保安队员岗位要求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（1）坚守岗位，加强工作责任心，认真看好监控屏幕上的每个细节，发现情况及时处置，保证库房、工作站、科技保护中心等其他场所的消防、安全。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（2）熟悉掌握监控方法，消防报警等设备的技术性能及操作步骤，熟悉消防设备的分布情况，了解当天安全情况。</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（3）负责保管好本岗位所使用的各种设备和设施，交接班时应对设备和物品的种类、数量完好程度进行检查登记。</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认真观察监视部位，当在监控屏幕上发现有可疑人物和受监控对象时，应及时进行跟踪切换录像镜头，并通报各有关岗位采取必要措施，当消防系统报警或接到报警电话，应立即通知就近岗位保安人员赶到现场予以处理，同时做好详细记录。</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（5）做好监控、报警仪器的清洁保养工作，当报警监控仪器发生故障时，应立即通知和协助工程部门尽快排除故障，并做好详细记录。</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（6）要热情礼貌地应答各方面的电话，一定要问清情况，耐心解释，并做好重要信息的记录。</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（7）控制室内不准吸烟、闲聊，上岗后、离岗前应进行打扫、整理，以保持室内清洁。</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（8）认真做好监控值班记录，下班时要说清情况和动态，对未处理完的工作应向下一班做好书面和口头移交，接班人员未到，本班人员不得擅自离岗。</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（9）负责监控录像带的管理工作，未经单位批准，不得私自将监控信息提供给无关人员。</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8、保安人员素质要求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1）、保安人员应当政治素质好、工作积极、热爱保安工作，负责所指定区域、部位、物品、人员的安全防范和安全处理工作。因保安工作具有一定的特殊性，保安人员的年龄不得超过50周岁，并以男性保安为主。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2）、保安人员中的女性比例应控制在总保安人数的20%以内。</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3）、保安人员进驻执勤后，必须服从考古所管理人员的安排和管理，严格遵守有关规章制度并接受负责人和员工的监督，遵纪守法、着装整洁、礼貌待客、认真负责。</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4）、保安人员在执勤时，必须按规定着装，佩戴标志，做到文明执勤，礼貌待人。</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9、中标单位保安的工作职责</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1)、遵守市考古所的一切行政管理、安防、消防安全等规定和制度，保证服务期内考古所各场地（所）的安防、消防设施能正常使用，消防通道畅通，同时承担违规责任。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市考古所将按照要求对中标单位保安员进行检查考核，服从甲方质检管理，在检查中发现礼节礼貌、仪表仪容、服务质量、执行制度等方面存在的问题，采购人将按照考核办法进行处理，中标单位应在第一时间将处理的结果以书面形式反馈至市考古所。</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发生在执勤区域内的刑事案件、治安案件和治安灾害事故，及时处理并报告市考古所和当地公安机关，采取措施保护发案现场，协助公安机关侦查各类治安刑事案件，依法妥善处理责任范围内的其它突发事件。</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4）、发现责任区域内的安全隐患，及时报告市考古所并协助予以处理。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5）、加强对保安员的在岗培训、监督和管理，确保优质高效的安全服务。</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6）、遇突发事件或安全检查时，中标单位必须配合有关部门执行任务，并指定专职人员协助工作，直至完成。</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7）、中标单位须积极配合采购人对其进行的服务综合考评。</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8）、经过专业培训，了解</w:t>
      </w:r>
      <w:bookmarkStart w:id="16" w:name="_Hlk60996803"/>
      <w:r>
        <w:rPr>
          <w:rFonts w:hint="eastAsia" w:ascii="宋体" w:hAnsi="宋体" w:eastAsia="宋体" w:cs="宋体"/>
          <w:color w:val="000000"/>
          <w:kern w:val="0"/>
          <w:szCs w:val="21"/>
        </w:rPr>
        <w:t>服务的各场地（所）</w:t>
      </w:r>
      <w:bookmarkEnd w:id="16"/>
      <w:r>
        <w:rPr>
          <w:rFonts w:hint="eastAsia" w:ascii="宋体" w:hAnsi="宋体" w:eastAsia="宋体" w:cs="宋体"/>
          <w:color w:val="000000"/>
          <w:kern w:val="0"/>
          <w:szCs w:val="21"/>
        </w:rPr>
        <w:t>整体布局以及保安服务管理要求。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9）、中标单位和委派人员应遵守国家法律法规和文物保护法及市考古所的规章制度，违者依法必究。</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10）、派驻人员应服从市考古所的管理和指导，若不服从，中标单位应在三天工作时间内调换人员。</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11）、市考古所与派驻人员不发生任何劳动和雇佣关系，派驻人员由中标单位自行管理，中标单位和派驻人员应遵守安全操作规章制度，若发生人身伤害等工伤事故，由中标单位自负，与采购人无涉。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12）市考古所委派专门部门人员或兼职人员负责中标单位日常保安服务管理工作的监管、协调、考核。中标单位固定1名负责人员或与市考古所联系人员。</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10、保安人员的仪容仪表和执勤规范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1）、衣冠整洁，服装新颖独特，胸佩工作卡，保安必须配备通信联络工具（耳麦）；</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2）、坚持工作岗位，提高警惕，严防犯罪分子从事破坏活动，保证采购人财产、人身安全；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3）、认真做好防火防盗工作，发现不安全因素立即查明原因，尽快排除险情并及时向采购人汇报；</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4）、认真做好各类台账记录，严格履行交接班制度。</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其他说明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1、市考古所可适当提供投标单位办公用房和通讯电话线路，但电话月租和通话费由中标人自理。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2、保安使用对讲通讯、巡视等设备均由中标单位自理，并做到每位保安配备对讲机及耳塞等通话设施。</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3、保安服务管理中所需的物品（如低值易耗品、工具及相关设备）包含在中标价中，但要附有明细。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4、其它临时性杂项服务极少，如采购人在日常工作时间搬运、看管物品，应急性地保障服务等，费用包含在中标价中。</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5、应按照采购人要求参加各类专业培训并符合采购人规定的培训人数，培训费用由中标单位自理。</w:t>
      </w:r>
    </w:p>
    <w:p>
      <w:pPr>
        <w:keepNext w:val="0"/>
        <w:keepLines w:val="0"/>
        <w:pageBreakBefore w:val="0"/>
        <w:tabs>
          <w:tab w:val="left" w:pos="993"/>
          <w:tab w:val="left" w:pos="1124"/>
        </w:tabs>
        <w:kinsoku/>
        <w:wordWrap/>
        <w:overflowPunct/>
        <w:topLinePunct w:val="0"/>
        <w:autoSpaceDE/>
        <w:autoSpaceDN/>
        <w:bidi w:val="0"/>
        <w:adjustRightInd/>
        <w:snapToGrid/>
        <w:spacing w:before="38" w:beforeLines="10" w:after="38" w:afterLines="10" w:line="400" w:lineRule="exact"/>
        <w:ind w:firstLine="420" w:firstLineChars="200"/>
        <w:textAlignment w:val="auto"/>
        <w:rPr>
          <w:rFonts w:hint="eastAsia" w:ascii="宋体" w:hAnsi="宋体" w:eastAsia="宋体" w:cs="宋体"/>
          <w:snapToGrid w:val="0"/>
          <w:color w:val="000000"/>
          <w:kern w:val="0"/>
          <w:szCs w:val="21"/>
        </w:rPr>
      </w:pPr>
    </w:p>
    <w:p>
      <w:pPr>
        <w:rPr>
          <w:rFonts w:hint="eastAsia"/>
          <w:color w:val="000000"/>
        </w:rPr>
      </w:pPr>
    </w:p>
    <w:p>
      <w:pPr>
        <w:pStyle w:val="82"/>
        <w:rPr>
          <w:rFonts w:hint="eastAsia"/>
          <w:color w:val="000000"/>
        </w:rPr>
      </w:pPr>
    </w:p>
    <w:p>
      <w:pPr>
        <w:pStyle w:val="82"/>
        <w:pBdr>
          <w:top w:val="none" w:color="auto" w:sz="0" w:space="0"/>
          <w:left w:val="none" w:color="auto" w:sz="0" w:space="0"/>
          <w:bottom w:val="none" w:color="auto" w:sz="0" w:space="0"/>
          <w:right w:val="none" w:color="auto" w:sz="0" w:space="0"/>
        </w:pBdr>
        <w:spacing w:line="400" w:lineRule="exact"/>
        <w:jc w:val="center"/>
        <w:rPr>
          <w:rFonts w:hint="eastAsia" w:ascii="宋体" w:hAnsi="宋体" w:cs="宋体"/>
          <w:b/>
          <w:bCs/>
          <w:color w:val="000000"/>
          <w:sz w:val="28"/>
          <w:szCs w:val="28"/>
        </w:rPr>
      </w:pPr>
      <w:r>
        <w:rPr>
          <w:rFonts w:hint="eastAsia" w:ascii="宋体" w:hAnsi="宋体" w:cs="宋体"/>
          <w:b/>
          <w:bCs/>
          <w:color w:val="000000"/>
          <w:sz w:val="28"/>
          <w:szCs w:val="28"/>
        </w:rPr>
        <w:t>第四部分   合同主要条款</w:t>
      </w:r>
    </w:p>
    <w:p>
      <w:pPr>
        <w:spacing w:line="600" w:lineRule="exact"/>
        <w:ind w:firstLine="480"/>
        <w:jc w:val="center"/>
        <w:rPr>
          <w:rFonts w:hint="eastAsia" w:ascii="宋体" w:hAnsi="宋体" w:cs="宋体"/>
          <w:b/>
          <w:bCs/>
          <w:color w:val="000000"/>
          <w:sz w:val="28"/>
          <w:szCs w:val="28"/>
        </w:rPr>
      </w:pPr>
      <w:r>
        <w:rPr>
          <w:rFonts w:hint="eastAsia" w:ascii="宋体" w:hAnsi="宋体" w:cs="宋体"/>
          <w:b/>
          <w:bCs/>
          <w:color w:val="000000"/>
          <w:sz w:val="28"/>
          <w:szCs w:val="28"/>
        </w:rPr>
        <w:t>（以最终合同为准）</w:t>
      </w:r>
    </w:p>
    <w:p>
      <w:pPr>
        <w:spacing w:line="400" w:lineRule="exact"/>
        <w:ind w:firstLine="420" w:firstLineChars="200"/>
        <w:rPr>
          <w:rFonts w:hint="eastAsia" w:ascii="宋体" w:hAnsi="宋体" w:cs="宋体"/>
          <w:color w:val="000000"/>
          <w:szCs w:val="21"/>
        </w:rPr>
      </w:pPr>
    </w:p>
    <w:p>
      <w:pPr>
        <w:pStyle w:val="18"/>
        <w:spacing w:line="400" w:lineRule="exact"/>
        <w:ind w:firstLine="420"/>
        <w:rPr>
          <w:rFonts w:hint="eastAsia" w:hAnsi="宋体" w:cs="宋体"/>
          <w:color w:val="000000"/>
          <w:sz w:val="21"/>
          <w:szCs w:val="21"/>
        </w:rPr>
      </w:pPr>
      <w:r>
        <w:rPr>
          <w:rFonts w:hint="eastAsia" w:hAnsi="宋体" w:cs="宋体"/>
          <w:color w:val="000000"/>
          <w:sz w:val="21"/>
          <w:szCs w:val="21"/>
        </w:rPr>
        <w:t>甲  方（采购人）：杭州市文物考古研究所</w:t>
      </w:r>
    </w:p>
    <w:p>
      <w:pPr>
        <w:pStyle w:val="18"/>
        <w:spacing w:line="400" w:lineRule="exact"/>
        <w:ind w:firstLine="420"/>
        <w:rPr>
          <w:rFonts w:hint="eastAsia" w:hAnsi="宋体" w:cs="宋体"/>
          <w:color w:val="000000"/>
          <w:sz w:val="21"/>
          <w:szCs w:val="21"/>
        </w:rPr>
      </w:pPr>
      <w:r>
        <w:rPr>
          <w:rFonts w:hint="eastAsia" w:hAnsi="宋体" w:cs="宋体"/>
          <w:color w:val="000000"/>
          <w:sz w:val="21"/>
          <w:szCs w:val="21"/>
        </w:rPr>
        <w:t>联系地址：</w:t>
      </w:r>
    </w:p>
    <w:p>
      <w:pPr>
        <w:pStyle w:val="18"/>
        <w:spacing w:line="400" w:lineRule="exact"/>
        <w:ind w:firstLine="420"/>
        <w:rPr>
          <w:rFonts w:hAnsi="宋体" w:cs="宋体"/>
          <w:color w:val="000000"/>
          <w:sz w:val="21"/>
          <w:szCs w:val="21"/>
        </w:rPr>
      </w:pPr>
      <w:r>
        <w:rPr>
          <w:rFonts w:hint="eastAsia" w:hAnsi="宋体" w:cs="宋体"/>
          <w:color w:val="000000"/>
          <w:sz w:val="21"/>
          <w:szCs w:val="21"/>
        </w:rPr>
        <w:t>联 系 人：</w:t>
      </w:r>
    </w:p>
    <w:p>
      <w:pPr>
        <w:pStyle w:val="18"/>
        <w:spacing w:line="400" w:lineRule="exact"/>
        <w:ind w:firstLine="420"/>
        <w:rPr>
          <w:rFonts w:hAnsi="宋体" w:cs="宋体"/>
          <w:color w:val="000000"/>
          <w:sz w:val="21"/>
          <w:szCs w:val="21"/>
        </w:rPr>
      </w:pPr>
      <w:r>
        <w:rPr>
          <w:rFonts w:hint="eastAsia" w:hAnsi="宋体" w:cs="宋体"/>
          <w:color w:val="000000"/>
          <w:sz w:val="21"/>
          <w:szCs w:val="21"/>
        </w:rPr>
        <w:t>联系电话：</w:t>
      </w:r>
    </w:p>
    <w:p>
      <w:pPr>
        <w:pStyle w:val="18"/>
        <w:spacing w:line="400" w:lineRule="exact"/>
        <w:ind w:firstLine="420"/>
        <w:rPr>
          <w:rFonts w:hint="eastAsia" w:hAnsi="宋体" w:cs="宋体"/>
          <w:color w:val="000000"/>
          <w:sz w:val="21"/>
          <w:szCs w:val="21"/>
        </w:rPr>
      </w:pPr>
      <w:r>
        <w:rPr>
          <w:rFonts w:hint="eastAsia" w:hAnsi="宋体" w:cs="宋体"/>
          <w:color w:val="000000"/>
          <w:sz w:val="21"/>
          <w:szCs w:val="21"/>
        </w:rPr>
        <w:t xml:space="preserve">乙  方（供应商）： </w:t>
      </w:r>
    </w:p>
    <w:p>
      <w:pPr>
        <w:pStyle w:val="18"/>
        <w:spacing w:line="400" w:lineRule="exact"/>
        <w:ind w:firstLine="420"/>
        <w:rPr>
          <w:rFonts w:hint="eastAsia" w:hAnsi="宋体" w:cs="宋体"/>
          <w:color w:val="000000"/>
          <w:sz w:val="21"/>
          <w:szCs w:val="21"/>
        </w:rPr>
      </w:pPr>
      <w:r>
        <w:rPr>
          <w:rFonts w:hint="eastAsia" w:hAnsi="宋体" w:cs="宋体"/>
          <w:color w:val="000000"/>
          <w:sz w:val="21"/>
          <w:szCs w:val="21"/>
        </w:rPr>
        <w:t>联系地址：</w:t>
      </w:r>
    </w:p>
    <w:p>
      <w:pPr>
        <w:pStyle w:val="18"/>
        <w:spacing w:line="400" w:lineRule="exact"/>
        <w:ind w:firstLine="420"/>
        <w:rPr>
          <w:rFonts w:hAnsi="宋体" w:cs="宋体"/>
          <w:color w:val="000000"/>
          <w:sz w:val="21"/>
          <w:szCs w:val="21"/>
        </w:rPr>
      </w:pPr>
      <w:r>
        <w:rPr>
          <w:rFonts w:hint="eastAsia" w:hAnsi="宋体" w:cs="宋体"/>
          <w:color w:val="000000"/>
          <w:sz w:val="21"/>
          <w:szCs w:val="21"/>
        </w:rPr>
        <w:t>联 系 人：</w:t>
      </w:r>
    </w:p>
    <w:p>
      <w:pPr>
        <w:pStyle w:val="18"/>
        <w:spacing w:line="400" w:lineRule="exact"/>
        <w:ind w:firstLine="420"/>
        <w:rPr>
          <w:rFonts w:hAnsi="宋体" w:cs="宋体"/>
          <w:color w:val="000000"/>
          <w:sz w:val="21"/>
          <w:szCs w:val="21"/>
        </w:rPr>
      </w:pPr>
      <w:r>
        <w:rPr>
          <w:rFonts w:hint="eastAsia" w:hAnsi="宋体" w:cs="宋体"/>
          <w:color w:val="000000"/>
          <w:sz w:val="21"/>
          <w:szCs w:val="21"/>
        </w:rPr>
        <w:t>联系电话：</w:t>
      </w:r>
    </w:p>
    <w:p>
      <w:pPr>
        <w:pStyle w:val="18"/>
        <w:spacing w:line="400" w:lineRule="exact"/>
        <w:ind w:firstLine="420"/>
        <w:rPr>
          <w:rFonts w:hint="eastAsia" w:hAnsi="宋体" w:cs="宋体"/>
          <w:bCs/>
          <w:color w:val="000000"/>
          <w:kern w:val="0"/>
          <w:sz w:val="21"/>
          <w:szCs w:val="21"/>
        </w:rPr>
      </w:pPr>
      <w:r>
        <w:rPr>
          <w:rFonts w:hint="eastAsia" w:hAnsi="宋体" w:cs="宋体"/>
          <w:bCs/>
          <w:color w:val="000000"/>
          <w:kern w:val="0"/>
          <w:sz w:val="21"/>
          <w:szCs w:val="21"/>
        </w:rPr>
        <w:t>鉴证方（采购代理机构）：杭州博实招标代理有限公司</w:t>
      </w:r>
    </w:p>
    <w:p>
      <w:pPr>
        <w:pStyle w:val="18"/>
        <w:spacing w:line="400" w:lineRule="exact"/>
        <w:ind w:firstLine="420"/>
        <w:rPr>
          <w:rFonts w:hint="eastAsia" w:hAnsi="宋体" w:cs="宋体"/>
          <w:color w:val="000000"/>
          <w:sz w:val="21"/>
          <w:szCs w:val="21"/>
        </w:rPr>
      </w:pPr>
    </w:p>
    <w:p>
      <w:pPr>
        <w:pStyle w:val="18"/>
        <w:spacing w:line="400" w:lineRule="exact"/>
        <w:ind w:firstLine="420"/>
        <w:rPr>
          <w:rFonts w:hint="eastAsia" w:hAnsi="宋体" w:cs="宋体"/>
          <w:color w:val="000000"/>
          <w:sz w:val="21"/>
          <w:szCs w:val="21"/>
        </w:rPr>
      </w:pPr>
      <w:r>
        <w:rPr>
          <w:rFonts w:hint="eastAsia" w:hAnsi="宋体" w:cs="宋体"/>
          <w:color w:val="000000"/>
          <w:sz w:val="21"/>
          <w:szCs w:val="21"/>
        </w:rPr>
        <w:t>根据《中华人民共和国民法典》等法律法规和杭州市文物考古研究所2021年安全保卫服务项目（采购编号：BSZB2021-</w:t>
      </w:r>
      <w:r>
        <w:rPr>
          <w:rFonts w:hint="eastAsia" w:hAnsi="宋体" w:cs="宋体"/>
          <w:color w:val="000000"/>
          <w:sz w:val="21"/>
          <w:szCs w:val="21"/>
          <w:lang w:eastAsia="zh-CN"/>
        </w:rPr>
        <w:t>CHZG008</w:t>
      </w:r>
      <w:r>
        <w:rPr>
          <w:rFonts w:hint="eastAsia" w:hAnsi="宋体" w:cs="宋体"/>
          <w:color w:val="000000"/>
          <w:sz w:val="21"/>
          <w:szCs w:val="21"/>
        </w:rPr>
        <w:t>）招标文件、投标文件、询标（澄清）记录等；经双方协商，同意签订本合同，共同遵守。</w:t>
      </w:r>
    </w:p>
    <w:p>
      <w:pPr>
        <w:widowControl/>
        <w:autoSpaceDE w:val="0"/>
        <w:spacing w:line="400" w:lineRule="exact"/>
        <w:ind w:firstLine="422" w:firstLineChars="200"/>
        <w:jc w:val="left"/>
        <w:rPr>
          <w:rFonts w:hint="eastAsia" w:ascii="宋体" w:hAnsi="宋体" w:cs="宋体"/>
          <w:b/>
          <w:bCs/>
          <w:color w:val="000000"/>
          <w:szCs w:val="21"/>
        </w:rPr>
      </w:pPr>
      <w:r>
        <w:rPr>
          <w:rFonts w:hint="eastAsia" w:ascii="宋体" w:hAnsi="宋体" w:cs="宋体"/>
          <w:b/>
          <w:bCs/>
          <w:color w:val="000000"/>
          <w:szCs w:val="21"/>
        </w:rPr>
        <w:t>第一条  物业基本情况</w:t>
      </w:r>
    </w:p>
    <w:p>
      <w:pPr>
        <w:widowControl/>
        <w:autoSpaceDE w:val="0"/>
        <w:adjustRightInd w:val="0"/>
        <w:spacing w:line="400" w:lineRule="exact"/>
        <w:ind w:firstLine="308" w:firstLineChars="146"/>
        <w:jc w:val="left"/>
        <w:rPr>
          <w:rFonts w:hint="eastAsia" w:ascii="宋体" w:hAnsi="宋体" w:cs="宋体"/>
          <w:color w:val="000000"/>
          <w:szCs w:val="21"/>
        </w:rPr>
      </w:pPr>
      <w:r>
        <w:rPr>
          <w:rFonts w:hint="eastAsia" w:ascii="宋体" w:hAnsi="宋体" w:cs="宋体"/>
          <w:b/>
          <w:bCs/>
          <w:color w:val="000000"/>
          <w:szCs w:val="21"/>
        </w:rPr>
        <w:t xml:space="preserve"> </w:t>
      </w:r>
      <w:r>
        <w:rPr>
          <w:rFonts w:hint="eastAsia" w:ascii="宋体" w:hAnsi="宋体" w:cs="宋体"/>
          <w:color w:val="000000"/>
          <w:szCs w:val="21"/>
        </w:rPr>
        <w:t xml:space="preserve">物业名称 </w:t>
      </w:r>
    </w:p>
    <w:p>
      <w:pPr>
        <w:widowControl/>
        <w:autoSpaceDE w:val="0"/>
        <w:adjustRightInd w:val="0"/>
        <w:spacing w:line="400" w:lineRule="exact"/>
        <w:ind w:firstLine="306" w:firstLineChars="146"/>
        <w:jc w:val="left"/>
        <w:rPr>
          <w:rFonts w:hint="eastAsia" w:ascii="宋体" w:hAnsi="宋体" w:cs="宋体"/>
          <w:color w:val="000000"/>
          <w:szCs w:val="21"/>
        </w:rPr>
      </w:pPr>
      <w:r>
        <w:rPr>
          <w:rFonts w:hint="eastAsia" w:ascii="宋体" w:hAnsi="宋体" w:cs="宋体"/>
          <w:color w:val="000000"/>
          <w:szCs w:val="21"/>
        </w:rPr>
        <w:t xml:space="preserve"> 物业类型 </w:t>
      </w:r>
    </w:p>
    <w:p>
      <w:pPr>
        <w:widowControl/>
        <w:autoSpaceDE w:val="0"/>
        <w:adjustRightInd w:val="0"/>
        <w:spacing w:line="400" w:lineRule="exact"/>
        <w:ind w:firstLine="306" w:firstLineChars="146"/>
        <w:jc w:val="left"/>
        <w:rPr>
          <w:rFonts w:hint="eastAsia" w:ascii="宋体" w:hAnsi="宋体" w:cs="宋体"/>
          <w:color w:val="000000"/>
          <w:szCs w:val="21"/>
        </w:rPr>
      </w:pPr>
      <w:r>
        <w:rPr>
          <w:rFonts w:hint="eastAsia" w:ascii="宋体" w:hAnsi="宋体" w:cs="宋体"/>
          <w:color w:val="000000"/>
          <w:szCs w:val="21"/>
        </w:rPr>
        <w:t xml:space="preserve"> 物业位置  </w:t>
      </w:r>
    </w:p>
    <w:p>
      <w:pPr>
        <w:widowControl/>
        <w:autoSpaceDE w:val="0"/>
        <w:adjustRightInd w:val="0"/>
        <w:spacing w:line="400" w:lineRule="exact"/>
        <w:ind w:firstLine="306" w:firstLineChars="146"/>
        <w:jc w:val="left"/>
        <w:rPr>
          <w:rFonts w:hint="eastAsia" w:ascii="宋体" w:hAnsi="宋体" w:cs="宋体"/>
          <w:color w:val="000000"/>
          <w:szCs w:val="21"/>
        </w:rPr>
      </w:pPr>
      <w:r>
        <w:rPr>
          <w:rFonts w:hint="eastAsia" w:ascii="宋体" w:hAnsi="宋体" w:cs="宋体"/>
          <w:color w:val="000000"/>
          <w:szCs w:val="21"/>
        </w:rPr>
        <w:t xml:space="preserve"> 物业范围 </w:t>
      </w:r>
      <w:r>
        <w:rPr>
          <w:rFonts w:hint="eastAsia" w:ascii="宋体" w:hAnsi="宋体" w:cs="宋体"/>
          <w:color w:val="000000"/>
          <w:kern w:val="0"/>
          <w:szCs w:val="21"/>
        </w:rPr>
        <w:t xml:space="preserve"> </w:t>
      </w:r>
    </w:p>
    <w:p>
      <w:pPr>
        <w:pStyle w:val="18"/>
        <w:autoSpaceDE w:val="0"/>
        <w:spacing w:line="400" w:lineRule="exact"/>
        <w:ind w:firstLine="0" w:firstLineChars="0"/>
        <w:rPr>
          <w:rFonts w:hint="eastAsia" w:hAnsi="宋体" w:cs="宋体"/>
          <w:b/>
          <w:bCs/>
          <w:color w:val="000000"/>
          <w:kern w:val="0"/>
          <w:sz w:val="21"/>
          <w:szCs w:val="21"/>
        </w:rPr>
      </w:pPr>
      <w:r>
        <w:rPr>
          <w:rFonts w:hint="eastAsia" w:hAnsi="宋体" w:cs="宋体"/>
          <w:color w:val="000000"/>
          <w:kern w:val="0"/>
          <w:sz w:val="21"/>
          <w:szCs w:val="21"/>
        </w:rPr>
        <w:t xml:space="preserve">  </w:t>
      </w:r>
      <w:r>
        <w:rPr>
          <w:rFonts w:hint="eastAsia" w:hAnsi="宋体" w:cs="宋体"/>
          <w:b/>
          <w:bCs/>
          <w:color w:val="000000"/>
          <w:kern w:val="0"/>
          <w:sz w:val="21"/>
          <w:szCs w:val="21"/>
        </w:rPr>
        <w:t xml:space="preserve">  第二条 </w:t>
      </w:r>
      <w:r>
        <w:rPr>
          <w:rFonts w:hint="eastAsia" w:hAnsi="宋体" w:cs="宋体"/>
          <w:b/>
          <w:bCs/>
          <w:color w:val="000000"/>
          <w:kern w:val="0"/>
          <w:sz w:val="21"/>
          <w:szCs w:val="21"/>
          <w:lang w:val="en-US" w:eastAsia="zh-CN"/>
        </w:rPr>
        <w:t>履约保证金、</w:t>
      </w:r>
      <w:r>
        <w:rPr>
          <w:rFonts w:hint="eastAsia" w:hAnsi="宋体" w:cs="宋体"/>
          <w:b/>
          <w:bCs/>
          <w:color w:val="000000"/>
          <w:kern w:val="0"/>
          <w:sz w:val="21"/>
          <w:szCs w:val="21"/>
        </w:rPr>
        <w:t>合同金额、支付方式及服务期限</w:t>
      </w:r>
    </w:p>
    <w:p>
      <w:pPr>
        <w:pStyle w:val="18"/>
        <w:spacing w:line="400" w:lineRule="exact"/>
        <w:rPr>
          <w:rFonts w:hint="default"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2.1履约保证金：合同签订后7天内，乙方以支票/汇票/电汇/或金融机构、担保机构出据的保函等非现金形式，向甲方缴纳合同金额的3%的履约保证金，合同履约完毕，经采购人考核合格后按合同约定扣除相关款项（如有）后20天内无息退还。</w:t>
      </w:r>
    </w:p>
    <w:p>
      <w:pPr>
        <w:pStyle w:val="18"/>
        <w:autoSpaceDE w:val="0"/>
        <w:spacing w:line="400" w:lineRule="exact"/>
        <w:ind w:firstLine="525" w:firstLineChars="250"/>
        <w:rPr>
          <w:rFonts w:hint="eastAsia" w:hAnsi="宋体" w:cs="宋体"/>
          <w:color w:val="000000"/>
          <w:kern w:val="0"/>
          <w:sz w:val="21"/>
          <w:szCs w:val="21"/>
        </w:rPr>
      </w:pPr>
      <w:r>
        <w:rPr>
          <w:rFonts w:hint="eastAsia" w:hAnsi="宋体" w:cs="宋体"/>
          <w:color w:val="000000"/>
          <w:kern w:val="0"/>
          <w:sz w:val="21"/>
          <w:szCs w:val="21"/>
        </w:rPr>
        <w:t>2.</w:t>
      </w:r>
      <w:r>
        <w:rPr>
          <w:rFonts w:hint="eastAsia" w:hAnsi="宋体" w:cs="宋体"/>
          <w:color w:val="000000"/>
          <w:kern w:val="0"/>
          <w:sz w:val="21"/>
          <w:szCs w:val="21"/>
          <w:lang w:val="en-US" w:eastAsia="zh-CN"/>
        </w:rPr>
        <w:t>2</w:t>
      </w:r>
      <w:r>
        <w:rPr>
          <w:rFonts w:hint="eastAsia" w:hAnsi="宋体" w:cs="宋体"/>
          <w:color w:val="000000"/>
          <w:kern w:val="0"/>
          <w:sz w:val="21"/>
          <w:szCs w:val="21"/>
        </w:rPr>
        <w:t xml:space="preserve"> 本合同金额为人民币（大写）：</w:t>
      </w:r>
      <w:r>
        <w:rPr>
          <w:rFonts w:hint="eastAsia" w:hAnsi="宋体" w:cs="宋体"/>
          <w:color w:val="000000"/>
          <w:kern w:val="0"/>
          <w:sz w:val="21"/>
          <w:szCs w:val="21"/>
          <w:u w:val="single"/>
        </w:rPr>
        <w:t xml:space="preserve">           </w:t>
      </w:r>
      <w:r>
        <w:rPr>
          <w:rFonts w:hint="eastAsia" w:hAnsi="宋体" w:cs="宋体"/>
          <w:color w:val="000000"/>
          <w:kern w:val="0"/>
          <w:sz w:val="21"/>
          <w:szCs w:val="21"/>
        </w:rPr>
        <w:t>元（¥：__________元）。</w:t>
      </w:r>
    </w:p>
    <w:p>
      <w:pPr>
        <w:widowControl/>
        <w:autoSpaceDE w:val="0"/>
        <w:spacing w:line="400" w:lineRule="exact"/>
        <w:ind w:firstLine="308" w:firstLineChars="147"/>
        <w:jc w:val="left"/>
        <w:rPr>
          <w:rFonts w:hint="eastAsia" w:ascii="宋体" w:hAnsi="宋体" w:cs="宋体"/>
          <w:color w:val="000000"/>
          <w:kern w:val="0"/>
          <w:szCs w:val="21"/>
        </w:rPr>
      </w:pPr>
      <w:r>
        <w:rPr>
          <w:rFonts w:hint="eastAsia" w:ascii="宋体" w:hAnsi="宋体" w:cs="宋体"/>
          <w:color w:val="000000"/>
          <w:kern w:val="0"/>
          <w:szCs w:val="21"/>
        </w:rPr>
        <w:t xml:space="preserve">  2.</w:t>
      </w:r>
      <w:r>
        <w:rPr>
          <w:rFonts w:hint="eastAsia" w:ascii="宋体" w:hAnsi="宋体" w:cs="宋体"/>
          <w:color w:val="000000"/>
          <w:kern w:val="0"/>
          <w:szCs w:val="21"/>
          <w:lang w:val="en-US" w:eastAsia="zh-CN"/>
        </w:rPr>
        <w:t>3</w:t>
      </w:r>
      <w:r>
        <w:rPr>
          <w:rFonts w:hint="eastAsia" w:ascii="宋体" w:hAnsi="宋体" w:cs="宋体"/>
          <w:color w:val="000000"/>
          <w:kern w:val="0"/>
          <w:szCs w:val="21"/>
        </w:rPr>
        <w:t>双方约定服务费每季度支付一次，支付日期为下一季度第一个月10日之前。</w:t>
      </w:r>
    </w:p>
    <w:p>
      <w:pPr>
        <w:autoSpaceDE w:val="0"/>
        <w:spacing w:line="400" w:lineRule="exact"/>
        <w:ind w:firstLine="525" w:firstLineChars="250"/>
        <w:rPr>
          <w:rFonts w:hint="eastAsia"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en-US" w:eastAsia="zh-CN"/>
        </w:rPr>
        <w:t>4</w:t>
      </w:r>
      <w:r>
        <w:rPr>
          <w:rFonts w:hint="eastAsia" w:ascii="宋体" w:hAnsi="宋体" w:cs="宋体"/>
          <w:color w:val="000000"/>
          <w:kern w:val="0"/>
          <w:szCs w:val="21"/>
        </w:rPr>
        <w:t>服务期限：</w:t>
      </w:r>
      <w:r>
        <w:rPr>
          <w:rFonts w:hint="eastAsia" w:ascii="宋体" w:hAnsi="宋体" w:cs="宋体"/>
          <w:color w:val="000000"/>
          <w:kern w:val="0"/>
          <w:szCs w:val="21"/>
          <w:lang w:val="en-US" w:eastAsia="zh-CN"/>
        </w:rPr>
        <w:t>1年</w:t>
      </w:r>
      <w:r>
        <w:rPr>
          <w:rFonts w:hint="eastAsia" w:ascii="宋体" w:hAnsi="宋体" w:cs="宋体"/>
          <w:color w:val="000000"/>
          <w:kern w:val="0"/>
          <w:szCs w:val="21"/>
        </w:rPr>
        <w:t>。</w:t>
      </w:r>
    </w:p>
    <w:p>
      <w:pPr>
        <w:pStyle w:val="18"/>
        <w:autoSpaceDE w:val="0"/>
        <w:spacing w:line="400" w:lineRule="exact"/>
        <w:ind w:firstLine="0" w:firstLineChars="0"/>
        <w:rPr>
          <w:rFonts w:hint="eastAsia" w:hAnsi="宋体" w:cs="宋体"/>
          <w:b/>
          <w:bCs/>
          <w:color w:val="000000"/>
          <w:kern w:val="0"/>
          <w:sz w:val="21"/>
          <w:szCs w:val="21"/>
        </w:rPr>
      </w:pPr>
      <w:r>
        <w:rPr>
          <w:rFonts w:hint="eastAsia" w:hAnsi="宋体" w:cs="宋体"/>
          <w:color w:val="000000"/>
          <w:kern w:val="0"/>
          <w:sz w:val="21"/>
          <w:szCs w:val="21"/>
        </w:rPr>
        <w:t xml:space="preserve">    </w:t>
      </w:r>
      <w:r>
        <w:rPr>
          <w:rFonts w:hint="eastAsia" w:hAnsi="宋体" w:cs="宋体"/>
          <w:b/>
          <w:bCs/>
          <w:color w:val="000000"/>
          <w:kern w:val="0"/>
          <w:sz w:val="21"/>
          <w:szCs w:val="21"/>
        </w:rPr>
        <w:t>第三条  物业管理范围</w:t>
      </w:r>
    </w:p>
    <w:p>
      <w:pPr>
        <w:pStyle w:val="18"/>
        <w:numPr>
          <w:ilvl w:val="0"/>
          <w:numId w:val="2"/>
        </w:numPr>
        <w:autoSpaceDE w:val="0"/>
        <w:spacing w:line="400" w:lineRule="exact"/>
        <w:ind w:firstLine="420"/>
        <w:rPr>
          <w:rFonts w:hint="eastAsia" w:hAnsi="宋体" w:cs="宋体"/>
          <w:color w:val="000000"/>
          <w:sz w:val="21"/>
          <w:szCs w:val="21"/>
        </w:rPr>
      </w:pPr>
      <w:r>
        <w:rPr>
          <w:rFonts w:hint="eastAsia" w:hAnsi="宋体" w:cs="宋体"/>
          <w:color w:val="000000"/>
          <w:sz w:val="21"/>
          <w:szCs w:val="21"/>
        </w:rPr>
        <w:t>安保服务</w:t>
      </w:r>
    </w:p>
    <w:p>
      <w:pPr>
        <w:pStyle w:val="18"/>
        <w:numPr>
          <w:ilvl w:val="0"/>
          <w:numId w:val="2"/>
        </w:numPr>
        <w:autoSpaceDE w:val="0"/>
        <w:spacing w:line="400" w:lineRule="exact"/>
        <w:ind w:firstLine="420"/>
        <w:rPr>
          <w:rFonts w:hint="eastAsia" w:hAnsi="宋体" w:cs="宋体"/>
          <w:color w:val="000000"/>
          <w:kern w:val="0"/>
          <w:sz w:val="21"/>
          <w:szCs w:val="21"/>
        </w:rPr>
      </w:pPr>
      <w:r>
        <w:rPr>
          <w:rFonts w:hint="eastAsia" w:hAnsi="宋体" w:cs="宋体"/>
          <w:color w:val="000000"/>
          <w:sz w:val="21"/>
          <w:szCs w:val="21"/>
        </w:rPr>
        <w:t>卫生保洁</w:t>
      </w:r>
    </w:p>
    <w:p>
      <w:pPr>
        <w:pStyle w:val="18"/>
        <w:numPr>
          <w:ilvl w:val="0"/>
          <w:numId w:val="2"/>
        </w:numPr>
        <w:autoSpaceDE w:val="0"/>
        <w:spacing w:line="400" w:lineRule="exact"/>
        <w:ind w:firstLine="420"/>
        <w:rPr>
          <w:rFonts w:hint="eastAsia" w:hAnsi="宋体" w:cs="宋体"/>
          <w:color w:val="000000"/>
          <w:kern w:val="0"/>
          <w:sz w:val="21"/>
          <w:szCs w:val="21"/>
        </w:rPr>
      </w:pPr>
      <w:r>
        <w:rPr>
          <w:rFonts w:hint="eastAsia" w:hAnsi="宋体" w:cs="宋体"/>
          <w:color w:val="000000"/>
          <w:sz w:val="21"/>
          <w:szCs w:val="21"/>
        </w:rPr>
        <w:t>绿化养护</w:t>
      </w:r>
    </w:p>
    <w:p>
      <w:pPr>
        <w:pStyle w:val="18"/>
        <w:numPr>
          <w:ilvl w:val="0"/>
          <w:numId w:val="2"/>
        </w:numPr>
        <w:autoSpaceDE w:val="0"/>
        <w:spacing w:line="400" w:lineRule="exact"/>
        <w:ind w:firstLine="420"/>
        <w:rPr>
          <w:rFonts w:hint="eastAsia" w:hAnsi="宋体" w:cs="宋体"/>
          <w:color w:val="000000"/>
          <w:kern w:val="0"/>
          <w:sz w:val="21"/>
          <w:szCs w:val="21"/>
        </w:rPr>
      </w:pPr>
      <w:r>
        <w:rPr>
          <w:rFonts w:hint="eastAsia" w:hAnsi="宋体" w:cs="宋体"/>
          <w:color w:val="000000"/>
          <w:kern w:val="0"/>
          <w:sz w:val="21"/>
          <w:szCs w:val="21"/>
        </w:rPr>
        <w:t>楼宇管理</w:t>
      </w:r>
    </w:p>
    <w:p>
      <w:pPr>
        <w:pStyle w:val="18"/>
        <w:numPr>
          <w:ilvl w:val="0"/>
          <w:numId w:val="2"/>
        </w:numPr>
        <w:autoSpaceDE w:val="0"/>
        <w:spacing w:line="400" w:lineRule="exact"/>
        <w:ind w:firstLine="420"/>
        <w:rPr>
          <w:rFonts w:hint="eastAsia" w:hAnsi="宋体" w:cs="宋体"/>
          <w:color w:val="000000"/>
          <w:kern w:val="0"/>
          <w:sz w:val="21"/>
          <w:szCs w:val="21"/>
        </w:rPr>
      </w:pPr>
      <w:r>
        <w:rPr>
          <w:rFonts w:hint="eastAsia" w:hAnsi="宋体" w:cs="宋体"/>
          <w:color w:val="000000"/>
          <w:kern w:val="0"/>
          <w:sz w:val="21"/>
          <w:szCs w:val="21"/>
        </w:rPr>
        <w:t>公寓管理</w:t>
      </w:r>
    </w:p>
    <w:p>
      <w:pPr>
        <w:pStyle w:val="18"/>
        <w:numPr>
          <w:ilvl w:val="0"/>
          <w:numId w:val="2"/>
        </w:numPr>
        <w:autoSpaceDE w:val="0"/>
        <w:spacing w:line="400" w:lineRule="exact"/>
        <w:ind w:firstLine="420"/>
        <w:rPr>
          <w:rFonts w:hint="eastAsia" w:hAnsi="宋体" w:cs="宋体"/>
          <w:color w:val="000000"/>
          <w:kern w:val="0"/>
          <w:sz w:val="21"/>
          <w:szCs w:val="21"/>
        </w:rPr>
      </w:pPr>
      <w:r>
        <w:rPr>
          <w:rFonts w:hint="eastAsia" w:hAnsi="宋体" w:cs="宋体"/>
          <w:color w:val="000000"/>
          <w:kern w:val="0"/>
          <w:sz w:val="21"/>
          <w:szCs w:val="21"/>
        </w:rPr>
        <w:t>配电房管理</w:t>
      </w:r>
    </w:p>
    <w:p>
      <w:pPr>
        <w:pStyle w:val="18"/>
        <w:autoSpaceDE w:val="0"/>
        <w:spacing w:line="400" w:lineRule="exact"/>
        <w:ind w:firstLine="527" w:firstLineChars="250"/>
        <w:rPr>
          <w:rFonts w:hint="eastAsia" w:hAnsi="宋体" w:cs="宋体"/>
          <w:color w:val="000000"/>
          <w:kern w:val="0"/>
          <w:sz w:val="21"/>
          <w:szCs w:val="21"/>
        </w:rPr>
      </w:pPr>
      <w:r>
        <w:rPr>
          <w:rFonts w:hint="eastAsia" w:hAnsi="宋体" w:cs="宋体"/>
          <w:b/>
          <w:bCs/>
          <w:color w:val="000000"/>
          <w:kern w:val="0"/>
          <w:sz w:val="21"/>
          <w:szCs w:val="21"/>
        </w:rPr>
        <w:t xml:space="preserve">第四条  </w:t>
      </w:r>
      <w:r>
        <w:rPr>
          <w:rFonts w:hint="eastAsia" w:hAnsi="宋体" w:cs="宋体"/>
          <w:b/>
          <w:bCs/>
          <w:color w:val="000000"/>
          <w:sz w:val="21"/>
          <w:szCs w:val="21"/>
        </w:rPr>
        <w:t>日常管理服务职责和要求（详见招标文件第四部分）</w:t>
      </w:r>
    </w:p>
    <w:p>
      <w:pPr>
        <w:widowControl/>
        <w:autoSpaceDE w:val="0"/>
        <w:spacing w:line="400" w:lineRule="exact"/>
        <w:ind w:firstLine="308" w:firstLineChars="147"/>
        <w:jc w:val="left"/>
        <w:rPr>
          <w:rFonts w:hint="eastAsia" w:ascii="宋体" w:hAnsi="宋体" w:cs="宋体"/>
          <w:b/>
          <w:bCs/>
          <w:color w:val="000000"/>
          <w:szCs w:val="21"/>
        </w:rPr>
      </w:pPr>
      <w:r>
        <w:rPr>
          <w:rFonts w:hint="eastAsia" w:ascii="宋体" w:hAnsi="宋体" w:cs="宋体"/>
          <w:color w:val="000000"/>
          <w:szCs w:val="21"/>
        </w:rPr>
        <w:t xml:space="preserve"> </w:t>
      </w:r>
      <w:r>
        <w:rPr>
          <w:rFonts w:hint="eastAsia" w:ascii="宋体" w:hAnsi="宋体" w:cs="宋体"/>
          <w:b/>
          <w:bCs/>
          <w:color w:val="000000"/>
          <w:szCs w:val="21"/>
        </w:rPr>
        <w:t xml:space="preserve"> 第五条  管理服务的质量标准</w:t>
      </w:r>
    </w:p>
    <w:p>
      <w:pPr>
        <w:widowControl/>
        <w:autoSpaceDE w:val="0"/>
        <w:spacing w:line="400" w:lineRule="exact"/>
        <w:ind w:firstLine="308" w:firstLineChars="147"/>
        <w:jc w:val="left"/>
        <w:rPr>
          <w:rFonts w:hint="eastAsia" w:ascii="宋体" w:hAnsi="宋体" w:cs="宋体"/>
          <w:color w:val="000000"/>
          <w:szCs w:val="21"/>
        </w:rPr>
      </w:pPr>
      <w:r>
        <w:rPr>
          <w:rFonts w:hint="eastAsia" w:ascii="宋体" w:hAnsi="宋体" w:cs="宋体"/>
          <w:color w:val="000000"/>
          <w:szCs w:val="21"/>
        </w:rPr>
        <w:t xml:space="preserve">  乙方应在本合同履行期限内，对本项目的管理服务应达到甲方在招标书中提出的、乙方在投标书中承诺的以及在管理服务方案中具体表明的质量标准。本合同签订时，甲乙双方根据招标、投标文件制定具体的考核实施细则。如乙方违约或未通过考核，甲方有权根据考核细则的约定扣减其服务管理费用，直至解除合同。 </w:t>
      </w:r>
    </w:p>
    <w:p>
      <w:pPr>
        <w:widowControl/>
        <w:autoSpaceDE w:val="0"/>
        <w:spacing w:line="400" w:lineRule="exact"/>
        <w:ind w:firstLine="422" w:firstLineChars="200"/>
        <w:jc w:val="left"/>
        <w:rPr>
          <w:rFonts w:hint="eastAsia" w:ascii="宋体" w:hAnsi="宋体" w:cs="宋体"/>
          <w:b/>
          <w:bCs/>
          <w:color w:val="000000"/>
          <w:szCs w:val="21"/>
        </w:rPr>
      </w:pPr>
      <w:r>
        <w:rPr>
          <w:rFonts w:hint="eastAsia" w:ascii="宋体" w:hAnsi="宋体" w:cs="宋体"/>
          <w:b/>
          <w:bCs/>
          <w:color w:val="000000"/>
          <w:szCs w:val="21"/>
        </w:rPr>
        <w:t>第六条  双方的权利义务</w:t>
      </w:r>
    </w:p>
    <w:p>
      <w:pPr>
        <w:widowControl/>
        <w:autoSpaceDE w:val="0"/>
        <w:spacing w:line="400" w:lineRule="exact"/>
        <w:ind w:firstLine="422" w:firstLineChars="200"/>
        <w:jc w:val="left"/>
        <w:rPr>
          <w:rFonts w:hint="eastAsia" w:ascii="宋体" w:hAnsi="宋体" w:cs="宋体"/>
          <w:b/>
          <w:bCs/>
          <w:color w:val="000000"/>
          <w:szCs w:val="21"/>
        </w:rPr>
      </w:pPr>
      <w:r>
        <w:rPr>
          <w:rFonts w:hint="eastAsia" w:ascii="宋体" w:hAnsi="宋体" w:cs="宋体"/>
          <w:b/>
          <w:bCs/>
          <w:color w:val="000000"/>
          <w:szCs w:val="21"/>
        </w:rPr>
        <w:t>（一）  甲方的权利义务</w:t>
      </w:r>
    </w:p>
    <w:p>
      <w:pPr>
        <w:widowControl/>
        <w:autoSpaceDE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 xml:space="preserve">1.有权审定乙方编制的管理服务方案 。 </w:t>
      </w:r>
    </w:p>
    <w:p>
      <w:pPr>
        <w:widowControl/>
        <w:autoSpaceDE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2.有权对乙方管理服务的质量进行监督，对不符合质量标准的管理服务有权建议整改，对不称职人员可以要求乙方更换。</w:t>
      </w:r>
    </w:p>
    <w:p>
      <w:pPr>
        <w:widowControl/>
        <w:autoSpaceDE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为乙方的管理服务提供必要的工作条件及所必需的相关资料，包括办公用房、设备工具（含相关工具、物料）、员工更衣及休息场所等设施和涉及本物业管理服务所需的验收图纸、资料等。为乙方的项目管理服务提供相应的协助和配合。</w:t>
      </w:r>
    </w:p>
    <w:p>
      <w:pPr>
        <w:widowControl/>
        <w:autoSpaceDE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4.按合同约定的费用及支付方式，按时支付项目管理服务费。</w:t>
      </w:r>
    </w:p>
    <w:p>
      <w:pPr>
        <w:widowControl/>
        <w:autoSpaceDE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5.设施设备维修和零件更换由乙方向甲方申报或申领相关的费用和材料；乙方执行或委托专业公司处理。</w:t>
      </w:r>
    </w:p>
    <w:p>
      <w:pPr>
        <w:widowControl/>
        <w:autoSpaceDE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6.按法律规定或经双方商定由甲方承担的其他责任和义务。</w:t>
      </w:r>
    </w:p>
    <w:p>
      <w:pPr>
        <w:widowControl/>
        <w:autoSpaceDE w:val="0"/>
        <w:spacing w:line="400" w:lineRule="exact"/>
        <w:ind w:firstLine="422" w:firstLineChars="200"/>
        <w:jc w:val="left"/>
        <w:rPr>
          <w:rFonts w:hint="eastAsia" w:ascii="宋体" w:hAnsi="宋体" w:cs="宋体"/>
          <w:b/>
          <w:bCs/>
          <w:color w:val="000000"/>
          <w:szCs w:val="21"/>
        </w:rPr>
      </w:pPr>
      <w:r>
        <w:rPr>
          <w:rFonts w:hint="eastAsia" w:ascii="宋体" w:hAnsi="宋体" w:cs="宋体"/>
          <w:b/>
          <w:bCs/>
          <w:color w:val="000000"/>
          <w:szCs w:val="21"/>
        </w:rPr>
        <w:t>（二）  乙方的权利义务</w:t>
      </w:r>
    </w:p>
    <w:p>
      <w:pPr>
        <w:widowControl/>
        <w:autoSpaceDE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1.应根据法律、法规的规定及本合同约定，编制安保管理服务方案，报送甲方审定。</w:t>
      </w:r>
    </w:p>
    <w:p>
      <w:pPr>
        <w:widowControl/>
        <w:autoSpaceDE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2.保证从事本安保管理项目的人员具备相应的职业资格和应有的素质要求。如需调整管理人员及技术骨干应事先通报甲方，对甲方提出认为不适合的在岗人员，乙方应作出相应调整。</w:t>
      </w:r>
    </w:p>
    <w:p>
      <w:pPr>
        <w:widowControl/>
        <w:autoSpaceDE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3.对管理服务涉及的专业性、技术性要求较高的工作内容，可另行委托第三方承担，但应及时报甲方备案。委托的工作内容仅限于分项内容，整体管理服务项目不得转让给第三方。</w:t>
      </w:r>
    </w:p>
    <w:p>
      <w:pPr>
        <w:widowControl/>
        <w:autoSpaceDE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4.按法律规定或经双方商定应由乙方承担的其他责任和义务。</w:t>
      </w:r>
    </w:p>
    <w:p>
      <w:pPr>
        <w:widowControl/>
        <w:autoSpaceDE w:val="0"/>
        <w:spacing w:line="400" w:lineRule="exact"/>
        <w:ind w:firstLine="422" w:firstLineChars="200"/>
        <w:jc w:val="left"/>
        <w:rPr>
          <w:rFonts w:hint="eastAsia" w:ascii="宋体" w:hAnsi="宋体" w:cs="宋体"/>
          <w:b/>
          <w:bCs/>
          <w:color w:val="000000"/>
          <w:szCs w:val="21"/>
        </w:rPr>
      </w:pPr>
      <w:r>
        <w:rPr>
          <w:rFonts w:hint="eastAsia" w:ascii="宋体" w:hAnsi="宋体" w:cs="宋体"/>
          <w:b/>
          <w:bCs/>
          <w:color w:val="000000"/>
          <w:szCs w:val="21"/>
        </w:rPr>
        <w:t>第七条  违约责任</w:t>
      </w:r>
    </w:p>
    <w:p>
      <w:pPr>
        <w:widowControl/>
        <w:autoSpaceDE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（一）乙方未按合同约定的质量标准履行管理服务职责，但未给甲方造成损失的，甲方可要求乙方整改，乙方达到管理服务质量标准后，甲方应支付相应的管理服务费用。</w:t>
      </w:r>
    </w:p>
    <w:p>
      <w:pPr>
        <w:widowControl/>
        <w:autoSpaceDE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（二）乙方未按合同约定的质量标准履行管理服务职责，给甲方造成损失的，甲方可要求乙方按实赔偿；因乙方管理服务质量问题导致甲方无法实现合同目的的，甲方有权单方解除合同。</w:t>
      </w:r>
    </w:p>
    <w:p>
      <w:pPr>
        <w:widowControl/>
        <w:autoSpaceDE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（三）因乙方原因导致重大火灾、失窃等事件的，甲方有权单方解除合同，并要求乙方赔偿相关损失。</w:t>
      </w:r>
    </w:p>
    <w:p>
      <w:pPr>
        <w:widowControl/>
        <w:autoSpaceDE w:val="0"/>
        <w:spacing w:line="400" w:lineRule="exact"/>
        <w:ind w:firstLine="420" w:firstLineChars="200"/>
        <w:jc w:val="left"/>
        <w:rPr>
          <w:rFonts w:hint="eastAsia" w:ascii="宋体" w:hAnsi="宋体" w:cs="宋体"/>
          <w:color w:val="000000"/>
          <w:szCs w:val="21"/>
          <w:u w:val="single"/>
        </w:rPr>
      </w:pPr>
      <w:r>
        <w:rPr>
          <w:rFonts w:hint="eastAsia" w:ascii="宋体" w:hAnsi="宋体" w:cs="宋体"/>
          <w:color w:val="000000"/>
          <w:szCs w:val="21"/>
        </w:rPr>
        <w:t xml:space="preserve">（四）其他违约责任 </w:t>
      </w:r>
      <w:r>
        <w:rPr>
          <w:rFonts w:hint="eastAsia" w:ascii="宋体" w:hAnsi="宋体" w:cs="宋体"/>
          <w:color w:val="000000"/>
          <w:szCs w:val="21"/>
          <w:u w:val="single"/>
        </w:rPr>
        <w:t xml:space="preserve"> 无 </w:t>
      </w:r>
    </w:p>
    <w:p>
      <w:pPr>
        <w:widowControl/>
        <w:autoSpaceDE w:val="0"/>
        <w:spacing w:line="400" w:lineRule="exact"/>
        <w:ind w:firstLine="422" w:firstLineChars="200"/>
        <w:jc w:val="left"/>
        <w:rPr>
          <w:rFonts w:hint="eastAsia" w:ascii="宋体" w:hAnsi="宋体" w:cs="宋体"/>
          <w:b/>
          <w:bCs/>
          <w:color w:val="000000"/>
          <w:szCs w:val="21"/>
        </w:rPr>
      </w:pPr>
      <w:r>
        <w:rPr>
          <w:rFonts w:hint="eastAsia" w:ascii="宋体" w:hAnsi="宋体" w:cs="宋体"/>
          <w:b/>
          <w:bCs/>
          <w:color w:val="000000"/>
          <w:szCs w:val="21"/>
        </w:rPr>
        <w:t>第八条  争议解决方式</w:t>
      </w:r>
    </w:p>
    <w:p>
      <w:pPr>
        <w:widowControl/>
        <w:autoSpaceDE w:val="0"/>
        <w:adjustRightIn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凡因本合同引起的或与本合同有关的争议，双方应友好协商解决。协商不成时，双方均同意向甲方所在地人民法院提起诉讼。</w:t>
      </w:r>
    </w:p>
    <w:p>
      <w:pPr>
        <w:widowControl/>
        <w:autoSpaceDE w:val="0"/>
        <w:spacing w:line="400" w:lineRule="exact"/>
        <w:ind w:firstLine="422" w:firstLineChars="200"/>
        <w:jc w:val="left"/>
        <w:rPr>
          <w:rFonts w:hint="eastAsia" w:ascii="宋体" w:hAnsi="宋体" w:cs="宋体"/>
          <w:b/>
          <w:bCs/>
          <w:color w:val="000000"/>
          <w:szCs w:val="21"/>
        </w:rPr>
      </w:pPr>
      <w:r>
        <w:rPr>
          <w:rFonts w:hint="eastAsia" w:ascii="宋体" w:hAnsi="宋体" w:cs="宋体"/>
          <w:b/>
          <w:bCs/>
          <w:color w:val="000000"/>
          <w:szCs w:val="21"/>
        </w:rPr>
        <w:t>第九条  合同附件</w:t>
      </w:r>
    </w:p>
    <w:p>
      <w:pPr>
        <w:widowControl/>
        <w:autoSpaceDE w:val="0"/>
        <w:adjustRightIn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 xml:space="preserve">（一）本项目招投标过程中的有关文件作为本合同的附件，与本合同具有同等法律效力。 </w:t>
      </w:r>
    </w:p>
    <w:p>
      <w:pPr>
        <w:widowControl/>
        <w:autoSpaceDE w:val="0"/>
        <w:adjustRightIn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（二）对本合同的未尽事宜，可经双方协商一致后另行签署补充协议。补充协议作为本合同的组成部分，与本合同具有同等法律效力。</w:t>
      </w:r>
    </w:p>
    <w:p>
      <w:pPr>
        <w:widowControl/>
        <w:autoSpaceDE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（三）物业管理服务方案。</w:t>
      </w:r>
    </w:p>
    <w:p>
      <w:pPr>
        <w:widowControl/>
        <w:autoSpaceDE w:val="0"/>
        <w:spacing w:line="400" w:lineRule="exact"/>
        <w:ind w:firstLine="422" w:firstLineChars="200"/>
        <w:jc w:val="left"/>
        <w:rPr>
          <w:rFonts w:hint="eastAsia" w:ascii="宋体" w:hAnsi="宋体" w:cs="宋体"/>
          <w:b/>
          <w:bCs/>
          <w:color w:val="000000"/>
          <w:kern w:val="0"/>
          <w:szCs w:val="21"/>
        </w:rPr>
      </w:pPr>
      <w:r>
        <w:rPr>
          <w:rFonts w:hint="eastAsia" w:ascii="宋体" w:hAnsi="宋体" w:cs="宋体"/>
          <w:b/>
          <w:bCs/>
          <w:color w:val="000000"/>
          <w:szCs w:val="21"/>
        </w:rPr>
        <w:t>第十条</w:t>
      </w:r>
      <w:r>
        <w:rPr>
          <w:rFonts w:hint="eastAsia" w:ascii="宋体" w:hAnsi="宋体" w:cs="宋体"/>
          <w:b/>
          <w:bCs/>
          <w:color w:val="000000"/>
          <w:kern w:val="0"/>
          <w:szCs w:val="21"/>
        </w:rPr>
        <w:t>、合同的生效及其它</w:t>
      </w:r>
    </w:p>
    <w:p>
      <w:pPr>
        <w:widowControl/>
        <w:autoSpaceDE w:val="0"/>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1.本合同经甲方、乙方、见证方三方法定代表人或其授权委托人签字并加盖公章后生效。</w:t>
      </w:r>
    </w:p>
    <w:p>
      <w:pPr>
        <w:pStyle w:val="18"/>
        <w:autoSpaceDE w:val="0"/>
        <w:spacing w:line="400" w:lineRule="exact"/>
        <w:ind w:firstLine="420"/>
        <w:rPr>
          <w:rFonts w:hint="eastAsia" w:hAnsi="宋体" w:cs="宋体"/>
          <w:color w:val="000000"/>
          <w:kern w:val="0"/>
          <w:sz w:val="21"/>
          <w:szCs w:val="21"/>
        </w:rPr>
      </w:pPr>
      <w:r>
        <w:rPr>
          <w:rFonts w:hint="eastAsia" w:hAnsi="宋体" w:cs="宋体"/>
          <w:color w:val="000000"/>
          <w:kern w:val="0"/>
          <w:sz w:val="21"/>
          <w:szCs w:val="21"/>
        </w:rPr>
        <w:t>2.合同执行中涉及采购资金和采购内容修改或补充的，须经财政部门审批，并签书面补充协议报政府采购监督管理部门后备案，方可作为主合同不可分割的一部分。</w:t>
      </w:r>
    </w:p>
    <w:p>
      <w:pPr>
        <w:pStyle w:val="18"/>
        <w:autoSpaceDE w:val="0"/>
        <w:spacing w:line="400" w:lineRule="exact"/>
        <w:ind w:firstLine="420"/>
        <w:rPr>
          <w:rFonts w:hint="eastAsia" w:hAnsi="宋体" w:cs="宋体"/>
          <w:color w:val="000000"/>
          <w:kern w:val="0"/>
          <w:sz w:val="21"/>
          <w:szCs w:val="21"/>
        </w:rPr>
      </w:pPr>
      <w:r>
        <w:rPr>
          <w:rFonts w:hint="eastAsia" w:hAnsi="宋体" w:cs="宋体"/>
          <w:color w:val="000000"/>
          <w:kern w:val="0"/>
          <w:sz w:val="21"/>
          <w:szCs w:val="21"/>
        </w:rPr>
        <w:t>3.本合同未尽事宜，遵照《民法典》有关条文执行。</w:t>
      </w:r>
    </w:p>
    <w:p>
      <w:pPr>
        <w:pStyle w:val="18"/>
        <w:autoSpaceDE w:val="0"/>
        <w:spacing w:line="400" w:lineRule="exact"/>
        <w:ind w:firstLine="420"/>
        <w:rPr>
          <w:rFonts w:hint="eastAsia" w:hAnsi="宋体" w:cs="宋体"/>
          <w:color w:val="000000"/>
          <w:kern w:val="0"/>
          <w:sz w:val="21"/>
          <w:szCs w:val="21"/>
        </w:rPr>
      </w:pPr>
      <w:r>
        <w:rPr>
          <w:rFonts w:hint="eastAsia" w:hAnsi="宋体" w:cs="宋体"/>
          <w:color w:val="000000"/>
          <w:kern w:val="0"/>
          <w:sz w:val="21"/>
          <w:szCs w:val="21"/>
        </w:rPr>
        <w:t>4.合同正本一式伍份，具有同等法律效力，甲乙双方各执二份、见证方执一份。合同自签字盖章之日起生效。</w:t>
      </w:r>
    </w:p>
    <w:p>
      <w:pPr>
        <w:spacing w:line="400" w:lineRule="exact"/>
        <w:ind w:firstLine="420" w:firstLineChars="200"/>
        <w:rPr>
          <w:rFonts w:hint="eastAsia" w:ascii="宋体" w:hAnsi="宋体" w:cs="宋体"/>
          <w:color w:val="000000"/>
          <w:szCs w:val="21"/>
        </w:rPr>
      </w:pP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甲方：                                  乙方：</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地址：                                  地址：</w:t>
      </w:r>
    </w:p>
    <w:p>
      <w:pPr>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法定代表人（或委托代理人）签字：        法定代表人（或委托代理人）签字：</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开户银行：                              开户银行：</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帐号：                                  帐号：</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日期：      年     月      日           日期：           年     月      日  </w:t>
      </w:r>
    </w:p>
    <w:p>
      <w:pPr>
        <w:spacing w:line="400" w:lineRule="exact"/>
        <w:ind w:firstLine="420"/>
        <w:rPr>
          <w:rFonts w:hint="eastAsia" w:ascii="宋体" w:hAnsi="宋体" w:cs="宋体"/>
          <w:color w:val="000000"/>
          <w:szCs w:val="21"/>
        </w:rPr>
      </w:pPr>
    </w:p>
    <w:p>
      <w:pPr>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鉴证方：杭州博实招标代理有限公司</w:t>
      </w:r>
    </w:p>
    <w:p>
      <w:pPr>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法定代表人或授权委托人（签字）：</w:t>
      </w:r>
    </w:p>
    <w:p>
      <w:pPr>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地址：杭州市西湖区振华路200号瑞鼎大厦B-606</w:t>
      </w:r>
    </w:p>
    <w:p>
      <w:pPr>
        <w:spacing w:line="400" w:lineRule="exact"/>
        <w:ind w:firstLine="420" w:firstLineChars="200"/>
        <w:rPr>
          <w:rFonts w:hint="eastAsia" w:ascii="宋体" w:hAnsi="宋体" w:cs="宋体"/>
          <w:b/>
          <w:bCs/>
          <w:color w:val="000000"/>
          <w:szCs w:val="21"/>
        </w:rPr>
      </w:pPr>
      <w:r>
        <w:rPr>
          <w:rFonts w:hint="eastAsia" w:ascii="宋体" w:hAnsi="宋体" w:cs="宋体"/>
          <w:bCs/>
          <w:color w:val="000000"/>
          <w:szCs w:val="21"/>
        </w:rPr>
        <w:t xml:space="preserve">日期： </w:t>
      </w:r>
    </w:p>
    <w:p>
      <w:pPr>
        <w:spacing w:line="400" w:lineRule="exact"/>
        <w:jc w:val="center"/>
        <w:rPr>
          <w:rFonts w:hint="eastAsia" w:ascii="宋体" w:hAnsi="宋体" w:cs="宋体"/>
          <w:b/>
          <w:color w:val="000000"/>
          <w:szCs w:val="21"/>
        </w:rPr>
        <w:sectPr>
          <w:headerReference r:id="rId8" w:type="default"/>
          <w:footerReference r:id="rId9" w:type="default"/>
          <w:pgSz w:w="11906" w:h="16838"/>
          <w:pgMar w:top="1247" w:right="1134" w:bottom="1134" w:left="1417" w:header="720" w:footer="879" w:gutter="0"/>
          <w:cols w:space="720" w:num="1"/>
          <w:docGrid w:type="lines" w:linePitch="389" w:charSpace="0"/>
        </w:sectPr>
      </w:pPr>
    </w:p>
    <w:p>
      <w:pPr>
        <w:pStyle w:val="3"/>
        <w:jc w:val="center"/>
        <w:rPr>
          <w:rFonts w:hint="eastAsia" w:ascii="宋体" w:hAnsi="宋体" w:cs="宋体"/>
          <w:b/>
          <w:color w:val="000000"/>
          <w:szCs w:val="28"/>
        </w:rPr>
      </w:pPr>
      <w:r>
        <w:rPr>
          <w:rFonts w:hint="eastAsia" w:ascii="宋体" w:hAnsi="宋体" w:cs="宋体"/>
          <w:b/>
          <w:color w:val="000000"/>
          <w:szCs w:val="28"/>
        </w:rPr>
        <w:t>第五部分  应提交的投标文件格式范例</w:t>
      </w:r>
    </w:p>
    <w:p>
      <w:pPr>
        <w:snapToGrid w:val="0"/>
        <w:spacing w:line="360" w:lineRule="auto"/>
        <w:rPr>
          <w:rFonts w:hint="eastAsia" w:ascii="宋体" w:hAnsi="宋体" w:cs="宋体"/>
          <w:b/>
          <w:color w:val="000000"/>
          <w:sz w:val="24"/>
        </w:rPr>
      </w:pPr>
    </w:p>
    <w:p>
      <w:pPr>
        <w:snapToGrid w:val="0"/>
        <w:spacing w:line="360" w:lineRule="auto"/>
        <w:rPr>
          <w:rFonts w:hint="eastAsia" w:ascii="宋体" w:hAnsi="宋体" w:cs="宋体"/>
          <w:b/>
          <w:color w:val="000000"/>
          <w:sz w:val="24"/>
        </w:rPr>
      </w:pPr>
    </w:p>
    <w:p>
      <w:p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投标人提交投标文件须知：</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2、所附表格中要求回答的全部问题或信息都必须正面回答。</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3、本声明书的签字人应保证全部声明和问题的回答是真实的和准确的。</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4、评标委员会将应用投标人提交的资料作出自己的判断。</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5、投标人提交的材料将在一定期限内被保密保存，但不退还。</w:t>
      </w:r>
    </w:p>
    <w:p>
      <w:pPr>
        <w:snapToGrid w:val="0"/>
        <w:spacing w:line="360" w:lineRule="auto"/>
        <w:ind w:firstLine="420" w:firstLineChars="200"/>
        <w:rPr>
          <w:rFonts w:hint="eastAsia" w:ascii="宋体" w:hAnsi="宋体" w:cs="宋体"/>
          <w:color w:val="000000"/>
          <w:szCs w:val="21"/>
          <w:lang w:val="zh-CN"/>
        </w:rPr>
      </w:pPr>
      <w:r>
        <w:rPr>
          <w:rFonts w:hint="eastAsia" w:ascii="宋体" w:hAnsi="宋体" w:cs="宋体"/>
          <w:color w:val="000000"/>
          <w:szCs w:val="21"/>
        </w:rPr>
        <w:t>6、全部文件应按投标人须知中规定的语言和份数提交。投标文件组成漏项或未按规定的格式编制，内容不全或内容字迹模糊辨认不清的情况，</w:t>
      </w:r>
      <w:r>
        <w:rPr>
          <w:rFonts w:hint="eastAsia" w:ascii="宋体" w:hAnsi="宋体" w:cs="宋体"/>
          <w:b/>
          <w:color w:val="000000"/>
          <w:szCs w:val="21"/>
        </w:rPr>
        <w:t>将有可能被评标委员会认定为投标无效。</w:t>
      </w:r>
    </w:p>
    <w:p>
      <w:pPr>
        <w:spacing w:line="500" w:lineRule="exact"/>
        <w:rPr>
          <w:rFonts w:hint="eastAsia" w:ascii="宋体" w:hAnsi="宋体" w:cs="宋体"/>
          <w:b/>
          <w:bCs/>
          <w:color w:val="000000"/>
          <w:sz w:val="24"/>
        </w:rPr>
      </w:pPr>
    </w:p>
    <w:p>
      <w:pPr>
        <w:spacing w:line="460" w:lineRule="exact"/>
        <w:ind w:firstLine="630" w:firstLineChars="300"/>
        <w:rPr>
          <w:rFonts w:hint="eastAsia" w:ascii="宋体" w:hAnsi="宋体" w:cs="宋体"/>
          <w:color w:val="000000"/>
          <w:szCs w:val="21"/>
        </w:rPr>
      </w:pPr>
    </w:p>
    <w:p>
      <w:pPr>
        <w:spacing w:line="460" w:lineRule="exact"/>
        <w:ind w:firstLine="630" w:firstLineChars="300"/>
        <w:rPr>
          <w:rFonts w:hint="eastAsia" w:ascii="宋体" w:hAnsi="宋体" w:cs="宋体"/>
          <w:color w:val="000000"/>
          <w:szCs w:val="21"/>
        </w:rPr>
      </w:pPr>
    </w:p>
    <w:p>
      <w:pPr>
        <w:spacing w:line="600" w:lineRule="exact"/>
        <w:jc w:val="center"/>
        <w:rPr>
          <w:rFonts w:hint="eastAsia" w:ascii="宋体" w:hAnsi="宋体" w:cs="宋体"/>
          <w:b/>
          <w:bCs/>
          <w:color w:val="000000"/>
          <w:sz w:val="28"/>
          <w:szCs w:val="28"/>
        </w:rPr>
      </w:pPr>
      <w:r>
        <w:rPr>
          <w:rFonts w:hint="eastAsia" w:ascii="宋体" w:hAnsi="宋体" w:cs="宋体"/>
          <w:color w:val="000000"/>
          <w:szCs w:val="21"/>
        </w:rPr>
        <w:br w:type="page"/>
      </w:r>
      <w:r>
        <w:rPr>
          <w:rFonts w:hint="eastAsia" w:ascii="宋体" w:hAnsi="宋体" w:cs="宋体"/>
          <w:b/>
          <w:bCs/>
          <w:color w:val="000000"/>
          <w:sz w:val="28"/>
          <w:szCs w:val="28"/>
        </w:rPr>
        <w:t>资 格 文 件</w:t>
      </w:r>
    </w:p>
    <w:p>
      <w:pPr>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目录</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（1）营业执照(或事业法人登记证书或其它工商等登记证明材料；自然人参与政府采购，提供身份证)复印件； </w:t>
      </w:r>
    </w:p>
    <w:p>
      <w:pPr>
        <w:spacing w:line="400" w:lineRule="exact"/>
        <w:ind w:firstLine="420"/>
        <w:rPr>
          <w:rFonts w:hint="eastAsia" w:ascii="宋体" w:hAnsi="宋体" w:cs="宋体"/>
          <w:color w:val="000000"/>
          <w:szCs w:val="21"/>
        </w:rPr>
      </w:pPr>
      <w:r>
        <w:rPr>
          <w:rFonts w:hint="eastAsia" w:ascii="宋体" w:hAnsi="宋体" w:cs="宋体"/>
          <w:color w:val="000000"/>
        </w:rPr>
        <w:t>（2）</w:t>
      </w:r>
      <w:r>
        <w:rPr>
          <w:rFonts w:hint="eastAsia" w:ascii="宋体" w:hAnsi="宋体" w:cs="宋体"/>
          <w:color w:val="000000"/>
          <w:szCs w:val="21"/>
        </w:rPr>
        <w:t>财务状况报告（最近一年内的资产负债表和利润表）</w:t>
      </w:r>
      <w:r>
        <w:rPr>
          <w:rFonts w:hint="eastAsia" w:ascii="宋体" w:hAnsi="宋体" w:cs="宋体"/>
          <w:color w:val="000000"/>
        </w:rPr>
        <w:t>；</w:t>
      </w:r>
    </w:p>
    <w:p>
      <w:pPr>
        <w:spacing w:line="400" w:lineRule="exact"/>
        <w:ind w:firstLine="420"/>
        <w:rPr>
          <w:rFonts w:hint="eastAsia" w:ascii="宋体" w:hAnsi="宋体" w:cs="宋体"/>
          <w:color w:val="000000"/>
          <w:szCs w:val="21"/>
        </w:rPr>
      </w:pPr>
      <w:r>
        <w:rPr>
          <w:rFonts w:hint="eastAsia" w:ascii="宋体" w:hAnsi="宋体" w:cs="宋体"/>
          <w:color w:val="000000"/>
        </w:rPr>
        <w:t>（3）</w:t>
      </w:r>
      <w:r>
        <w:rPr>
          <w:rFonts w:hint="eastAsia" w:ascii="宋体" w:hAnsi="宋体" w:cs="宋体"/>
          <w:color w:val="000000"/>
          <w:szCs w:val="21"/>
        </w:rPr>
        <w:t>具备履行合同所必需的设备和专业技术能力（提供承诺函，格式见附件）</w:t>
      </w:r>
      <w:r>
        <w:rPr>
          <w:rFonts w:hint="eastAsia" w:ascii="宋体" w:hAnsi="宋体" w:cs="宋体"/>
          <w:color w:val="000000"/>
        </w:rPr>
        <w:t>；</w:t>
      </w:r>
    </w:p>
    <w:p>
      <w:pPr>
        <w:spacing w:line="400" w:lineRule="exact"/>
        <w:ind w:firstLine="420" w:firstLineChars="200"/>
        <w:rPr>
          <w:rFonts w:hint="eastAsia" w:ascii="宋体" w:hAnsi="宋体" w:cs="宋体"/>
          <w:color w:val="000000"/>
        </w:rPr>
      </w:pPr>
      <w:r>
        <w:rPr>
          <w:rFonts w:hint="eastAsia" w:ascii="宋体" w:hAnsi="宋体" w:cs="宋体"/>
          <w:color w:val="000000"/>
        </w:rPr>
        <w:t>（4）依法缴纳税收（ 税收缴纳凭证） 和社会保障资金（ 社会保障资金缴纳凭证）的相关材料（依法免税或不需要缴纳社会保障资金的投标人，应提供相应文件证明其依法免税或不需要缴纳社会保障资金）；</w:t>
      </w:r>
    </w:p>
    <w:p>
      <w:pPr>
        <w:spacing w:line="400" w:lineRule="exact"/>
        <w:ind w:firstLine="420" w:firstLineChars="200"/>
        <w:rPr>
          <w:rFonts w:hint="eastAsia" w:ascii="宋体" w:hAnsi="宋体" w:cs="宋体"/>
          <w:color w:val="000000"/>
        </w:rPr>
      </w:pPr>
      <w:r>
        <w:rPr>
          <w:rFonts w:hint="eastAsia" w:ascii="宋体" w:hAnsi="宋体" w:cs="宋体"/>
          <w:color w:val="000000"/>
        </w:rPr>
        <w:t>（5）参加政府采购活动前3年内在经营活动中没有重大违法记录的声明函；</w:t>
      </w:r>
    </w:p>
    <w:p>
      <w:pPr>
        <w:spacing w:line="400" w:lineRule="exact"/>
        <w:ind w:firstLine="420" w:firstLineChars="200"/>
        <w:rPr>
          <w:rFonts w:hint="eastAsia" w:ascii="宋体" w:hAnsi="宋体" w:cs="宋体"/>
          <w:color w:val="000000"/>
        </w:rPr>
      </w:pPr>
      <w:r>
        <w:rPr>
          <w:rFonts w:hint="eastAsia" w:ascii="宋体" w:hAnsi="宋体" w:cs="宋体"/>
          <w:color w:val="000000"/>
        </w:rPr>
        <w:t>（6）单位负责人为同一人或者存在直接控股、管理关系的不同供应商，不得参加同一合同项下的政府采购活动承诺函；</w:t>
      </w:r>
    </w:p>
    <w:p>
      <w:pPr>
        <w:spacing w:line="400" w:lineRule="exact"/>
        <w:ind w:firstLine="420"/>
        <w:rPr>
          <w:rFonts w:hint="eastAsia" w:ascii="宋体" w:hAnsi="宋体" w:cs="宋体"/>
          <w:color w:val="000000"/>
        </w:rPr>
      </w:pPr>
      <w:r>
        <w:rPr>
          <w:rFonts w:hint="eastAsia" w:ascii="宋体" w:hAnsi="宋体" w:cs="宋体"/>
          <w:color w:val="000000"/>
        </w:rPr>
        <w:t>（7）投标供应商没有失信记录承诺函；</w:t>
      </w:r>
    </w:p>
    <w:p>
      <w:pPr>
        <w:spacing w:line="400" w:lineRule="exact"/>
        <w:ind w:firstLine="420"/>
        <w:rPr>
          <w:rFonts w:hint="eastAsia" w:ascii="宋体" w:hAnsi="宋体" w:cs="宋体"/>
          <w:color w:val="000000"/>
        </w:rPr>
      </w:pPr>
      <w:r>
        <w:rPr>
          <w:rFonts w:hint="eastAsia" w:ascii="宋体" w:hAnsi="宋体" w:cs="宋体"/>
          <w:color w:val="000000"/>
        </w:rPr>
        <w:t>（8）非联合体投标承诺函；</w:t>
      </w:r>
    </w:p>
    <w:p>
      <w:pPr>
        <w:spacing w:line="400" w:lineRule="exact"/>
        <w:ind w:firstLine="420"/>
        <w:rPr>
          <w:rFonts w:hint="eastAsia" w:ascii="宋体" w:hAnsi="宋体" w:cs="宋体"/>
          <w:color w:val="000000"/>
        </w:rPr>
      </w:pPr>
      <w:r>
        <w:rPr>
          <w:rFonts w:hint="eastAsia" w:ascii="宋体" w:hAnsi="宋体" w:cs="宋体"/>
          <w:color w:val="000000"/>
        </w:rPr>
        <w:t>（9）提供有效的</w:t>
      </w:r>
      <w:r>
        <w:rPr>
          <w:rFonts w:hint="eastAsia" w:ascii="宋体" w:hAnsi="宋体" w:cs="宋体"/>
          <w:bCs/>
          <w:color w:val="000000"/>
          <w:szCs w:val="21"/>
        </w:rPr>
        <w:t>保安服务许可证</w:t>
      </w:r>
      <w:r>
        <w:rPr>
          <w:rFonts w:hint="eastAsia" w:ascii="宋体" w:hAnsi="宋体" w:cs="宋体"/>
          <w:color w:val="000000"/>
        </w:rPr>
        <w:t>复印件加盖公章。</w:t>
      </w:r>
      <w:r>
        <w:rPr>
          <w:rFonts w:hint="eastAsia" w:ascii="宋体" w:hAnsi="宋体" w:cs="宋体"/>
          <w:color w:val="000000"/>
          <w:szCs w:val="21"/>
        </w:rPr>
        <w:t xml:space="preserve"> </w:t>
      </w:r>
    </w:p>
    <w:p>
      <w:pPr>
        <w:spacing w:line="460" w:lineRule="exact"/>
        <w:ind w:firstLine="420" w:firstLineChars="200"/>
        <w:rPr>
          <w:rFonts w:hint="eastAsia" w:ascii="宋体" w:hAnsi="宋体" w:cs="宋体"/>
          <w:color w:val="000000"/>
          <w:szCs w:val="21"/>
        </w:rPr>
      </w:pPr>
    </w:p>
    <w:p>
      <w:pPr>
        <w:spacing w:line="400" w:lineRule="exact"/>
        <w:ind w:firstLine="426" w:firstLineChars="203"/>
        <w:rPr>
          <w:rFonts w:hint="eastAsia" w:ascii="宋体" w:hAnsi="宋体" w:cs="宋体"/>
          <w:color w:val="000000"/>
        </w:rPr>
      </w:pPr>
    </w:p>
    <w:p>
      <w:pPr>
        <w:spacing w:line="400" w:lineRule="exact"/>
        <w:ind w:firstLine="426" w:firstLineChars="203"/>
        <w:rPr>
          <w:rFonts w:hint="eastAsia" w:ascii="宋体" w:hAnsi="宋体" w:cs="宋体"/>
          <w:color w:val="000000"/>
        </w:rPr>
      </w:pPr>
    </w:p>
    <w:p>
      <w:pPr>
        <w:spacing w:line="400" w:lineRule="exact"/>
        <w:ind w:firstLine="426" w:firstLineChars="203"/>
        <w:rPr>
          <w:rFonts w:hint="eastAsia" w:ascii="宋体" w:hAnsi="宋体" w:cs="宋体"/>
          <w:color w:val="000000"/>
        </w:rPr>
      </w:pPr>
    </w:p>
    <w:p>
      <w:pPr>
        <w:spacing w:line="400" w:lineRule="exact"/>
        <w:ind w:firstLine="90" w:firstLineChars="43"/>
        <w:rPr>
          <w:rFonts w:hint="eastAsia" w:ascii="宋体" w:hAnsi="宋体" w:cs="宋体"/>
          <w:color w:val="000000"/>
          <w:szCs w:val="21"/>
        </w:rPr>
      </w:pPr>
    </w:p>
    <w:p>
      <w:pPr>
        <w:spacing w:line="500" w:lineRule="exact"/>
        <w:jc w:val="left"/>
        <w:rPr>
          <w:rFonts w:hint="eastAsia" w:ascii="宋体" w:hAnsi="宋体" w:cs="宋体"/>
          <w:color w:val="000000"/>
          <w:sz w:val="24"/>
        </w:rPr>
      </w:pPr>
    </w:p>
    <w:p>
      <w:pPr>
        <w:spacing w:line="500" w:lineRule="exact"/>
        <w:jc w:val="left"/>
        <w:rPr>
          <w:rFonts w:hint="eastAsia" w:ascii="宋体" w:hAnsi="宋体" w:cs="宋体"/>
          <w:color w:val="000000"/>
          <w:sz w:val="24"/>
        </w:rPr>
      </w:pPr>
    </w:p>
    <w:p>
      <w:pPr>
        <w:spacing w:line="500" w:lineRule="exact"/>
        <w:jc w:val="left"/>
        <w:rPr>
          <w:rFonts w:hint="eastAsia" w:ascii="宋体" w:hAnsi="宋体" w:cs="宋体"/>
          <w:color w:val="000000"/>
          <w:sz w:val="24"/>
        </w:rPr>
      </w:pPr>
    </w:p>
    <w:p>
      <w:pPr>
        <w:spacing w:line="500" w:lineRule="exact"/>
        <w:jc w:val="left"/>
        <w:rPr>
          <w:rFonts w:hint="eastAsia" w:ascii="宋体" w:hAnsi="宋体" w:cs="宋体"/>
          <w:color w:val="000000"/>
          <w:sz w:val="24"/>
        </w:rPr>
      </w:pPr>
    </w:p>
    <w:p>
      <w:pPr>
        <w:spacing w:line="500" w:lineRule="exact"/>
        <w:jc w:val="left"/>
        <w:rPr>
          <w:rFonts w:hint="eastAsia" w:ascii="宋体" w:hAnsi="宋体" w:cs="宋体"/>
          <w:color w:val="000000"/>
          <w:sz w:val="24"/>
        </w:rPr>
      </w:pPr>
    </w:p>
    <w:p>
      <w:pPr>
        <w:spacing w:line="500" w:lineRule="exact"/>
        <w:jc w:val="left"/>
        <w:rPr>
          <w:rFonts w:hint="eastAsia" w:ascii="宋体" w:hAnsi="宋体" w:cs="宋体"/>
          <w:color w:val="000000"/>
          <w:sz w:val="24"/>
        </w:rPr>
      </w:pPr>
    </w:p>
    <w:p>
      <w:pPr>
        <w:spacing w:line="500" w:lineRule="exact"/>
        <w:jc w:val="left"/>
        <w:rPr>
          <w:rFonts w:hint="eastAsia" w:ascii="宋体" w:hAnsi="宋体" w:cs="宋体"/>
          <w:color w:val="000000"/>
          <w:sz w:val="24"/>
        </w:rPr>
      </w:pPr>
    </w:p>
    <w:p>
      <w:pPr>
        <w:spacing w:line="500" w:lineRule="exact"/>
        <w:jc w:val="left"/>
        <w:rPr>
          <w:rFonts w:hint="eastAsia" w:ascii="宋体" w:hAnsi="宋体" w:cs="宋体"/>
          <w:color w:val="000000"/>
          <w:sz w:val="24"/>
        </w:rPr>
      </w:pPr>
    </w:p>
    <w:p>
      <w:pPr>
        <w:spacing w:line="500" w:lineRule="exact"/>
        <w:jc w:val="left"/>
        <w:rPr>
          <w:rFonts w:hint="eastAsia" w:ascii="宋体" w:hAnsi="宋体" w:cs="宋体"/>
          <w:color w:val="000000"/>
          <w:sz w:val="24"/>
        </w:rPr>
      </w:pPr>
    </w:p>
    <w:p>
      <w:pPr>
        <w:pStyle w:val="71"/>
        <w:rPr>
          <w:rFonts w:cs="宋体"/>
          <w:color w:val="000000"/>
          <w:sz w:val="21"/>
          <w:szCs w:val="21"/>
        </w:rPr>
      </w:pPr>
    </w:p>
    <w:p>
      <w:pPr>
        <w:pStyle w:val="3"/>
        <w:snapToGrid w:val="0"/>
        <w:ind w:left="0" w:firstLine="0"/>
        <w:jc w:val="center"/>
        <w:rPr>
          <w:rFonts w:hint="eastAsia" w:ascii="宋体" w:hAnsi="宋体" w:cs="宋体"/>
          <w:color w:val="000000"/>
          <w:szCs w:val="28"/>
        </w:rPr>
      </w:pPr>
      <w:bookmarkStart w:id="17" w:name="_Toc5464"/>
      <w:bookmarkStart w:id="18" w:name="_Toc14356"/>
      <w:bookmarkStart w:id="19" w:name="_Toc6616"/>
      <w:bookmarkStart w:id="20" w:name="_Toc26100"/>
      <w:bookmarkStart w:id="21" w:name="_Toc27119252"/>
      <w:bookmarkStart w:id="22" w:name="_Toc21301"/>
      <w:bookmarkStart w:id="23" w:name="_Toc14043"/>
      <w:bookmarkStart w:id="24" w:name="_Toc20141"/>
      <w:bookmarkStart w:id="25" w:name="_Toc27479"/>
      <w:bookmarkStart w:id="26" w:name="_Toc20581"/>
      <w:bookmarkStart w:id="27" w:name="_Toc5698"/>
      <w:bookmarkStart w:id="28" w:name="_Toc33194404"/>
      <w:r>
        <w:rPr>
          <w:rFonts w:hint="eastAsia" w:ascii="宋体" w:hAnsi="宋体" w:cs="宋体"/>
          <w:b/>
          <w:bCs/>
          <w:color w:val="000000"/>
          <w:szCs w:val="28"/>
        </w:rPr>
        <w:br w:type="page"/>
      </w:r>
      <w:r>
        <w:rPr>
          <w:rFonts w:hint="eastAsia" w:ascii="宋体" w:hAnsi="宋体" w:cs="宋体"/>
          <w:b/>
          <w:bCs/>
          <w:color w:val="000000"/>
          <w:szCs w:val="28"/>
        </w:rPr>
        <w:t>一、营业执照</w:t>
      </w:r>
      <w:bookmarkEnd w:id="17"/>
      <w:bookmarkEnd w:id="18"/>
      <w:bookmarkEnd w:id="19"/>
      <w:bookmarkEnd w:id="20"/>
      <w:bookmarkEnd w:id="21"/>
      <w:bookmarkEnd w:id="22"/>
      <w:bookmarkEnd w:id="23"/>
      <w:bookmarkEnd w:id="24"/>
      <w:bookmarkEnd w:id="25"/>
      <w:bookmarkEnd w:id="26"/>
      <w:bookmarkEnd w:id="27"/>
      <w:r>
        <w:rPr>
          <w:rFonts w:hint="eastAsia" w:ascii="宋体" w:hAnsi="宋体" w:cs="宋体"/>
          <w:b/>
          <w:bCs/>
          <w:color w:val="000000"/>
          <w:szCs w:val="28"/>
        </w:rPr>
        <w:t>（复印件）</w:t>
      </w:r>
      <w:bookmarkEnd w:id="28"/>
    </w:p>
    <w:p>
      <w:pPr>
        <w:snapToGrid w:val="0"/>
        <w:spacing w:line="360" w:lineRule="auto"/>
        <w:rPr>
          <w:rFonts w:hint="eastAsia" w:ascii="宋体" w:hAnsi="宋体" w:cs="宋体"/>
          <w:color w:val="000000"/>
          <w:sz w:val="28"/>
          <w:szCs w:val="28"/>
        </w:rPr>
      </w:pPr>
    </w:p>
    <w:p>
      <w:pPr>
        <w:snapToGrid w:val="0"/>
        <w:spacing w:line="360" w:lineRule="auto"/>
        <w:rPr>
          <w:rFonts w:hint="eastAsia" w:ascii="宋体" w:hAnsi="宋体" w:cs="宋体"/>
          <w:color w:val="000000"/>
          <w:sz w:val="28"/>
          <w:szCs w:val="28"/>
        </w:rPr>
      </w:pPr>
    </w:p>
    <w:p>
      <w:pPr>
        <w:spacing w:line="360" w:lineRule="auto"/>
        <w:jc w:val="center"/>
        <w:rPr>
          <w:rFonts w:hint="eastAsia" w:ascii="宋体" w:hAnsi="宋体" w:cs="宋体"/>
          <w:b/>
          <w:bCs/>
          <w:color w:val="000000"/>
          <w:sz w:val="28"/>
          <w:szCs w:val="28"/>
        </w:rPr>
      </w:pPr>
      <w:r>
        <w:rPr>
          <w:rFonts w:hint="eastAsia" w:ascii="宋体" w:hAnsi="宋体" w:cs="宋体"/>
          <w:b/>
          <w:bCs/>
          <w:color w:val="000000"/>
          <w:sz w:val="28"/>
          <w:szCs w:val="28"/>
        </w:rPr>
        <w:t>二、财务状况报告（最近一年内的资产负债表和利润表）</w:t>
      </w:r>
    </w:p>
    <w:p>
      <w:pPr>
        <w:snapToGrid w:val="0"/>
        <w:spacing w:line="360" w:lineRule="auto"/>
        <w:rPr>
          <w:rFonts w:hint="eastAsia" w:ascii="宋体" w:hAnsi="宋体" w:cs="宋体"/>
          <w:color w:val="000000"/>
          <w:sz w:val="28"/>
          <w:szCs w:val="28"/>
        </w:rPr>
      </w:pPr>
    </w:p>
    <w:p>
      <w:pPr>
        <w:snapToGrid w:val="0"/>
        <w:spacing w:line="360" w:lineRule="auto"/>
        <w:rPr>
          <w:rFonts w:hint="eastAsia" w:ascii="宋体" w:hAnsi="宋体" w:cs="宋体"/>
          <w:color w:val="000000"/>
          <w:sz w:val="28"/>
          <w:szCs w:val="28"/>
        </w:rPr>
      </w:pPr>
    </w:p>
    <w:p>
      <w:pPr>
        <w:snapToGrid w:val="0"/>
        <w:spacing w:line="360" w:lineRule="auto"/>
        <w:rPr>
          <w:rFonts w:hint="eastAsia" w:ascii="宋体" w:hAnsi="宋体" w:cs="宋体"/>
          <w:color w:val="000000"/>
          <w:sz w:val="28"/>
          <w:szCs w:val="28"/>
        </w:rPr>
      </w:pPr>
    </w:p>
    <w:p>
      <w:pPr>
        <w:pStyle w:val="3"/>
        <w:snapToGrid w:val="0"/>
        <w:rPr>
          <w:rFonts w:hint="eastAsia" w:ascii="宋体" w:hAnsi="宋体" w:cs="宋体"/>
          <w:b/>
          <w:bCs/>
          <w:color w:val="000000"/>
          <w:szCs w:val="28"/>
        </w:rPr>
      </w:pPr>
      <w:bookmarkStart w:id="29" w:name="_Toc27119254"/>
      <w:bookmarkStart w:id="30" w:name="_Toc33194405"/>
      <w:r>
        <w:rPr>
          <w:rFonts w:hint="eastAsia" w:ascii="宋体" w:hAnsi="宋体" w:cs="宋体"/>
          <w:b/>
          <w:bCs/>
          <w:color w:val="000000"/>
          <w:szCs w:val="28"/>
        </w:rPr>
        <w:t>三、具有履行合同所必需的场地、设备和专业技术能力的承诺函</w:t>
      </w:r>
      <w:bookmarkEnd w:id="29"/>
      <w:bookmarkEnd w:id="30"/>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hd w:val="clear" w:color="auto" w:fill="FFFFFF"/>
        <w:snapToGrid w:val="0"/>
        <w:spacing w:line="360" w:lineRule="auto"/>
        <w:rPr>
          <w:rFonts w:hint="eastAsia" w:ascii="宋体" w:hAnsi="宋体" w:cs="宋体"/>
          <w:color w:val="000000"/>
          <w:szCs w:val="21"/>
        </w:rPr>
      </w:pPr>
      <w:r>
        <w:rPr>
          <w:rFonts w:hint="eastAsia" w:ascii="宋体" w:hAnsi="宋体" w:cs="宋体"/>
          <w:color w:val="000000"/>
          <w:szCs w:val="21"/>
        </w:rPr>
        <w:t>杭州市文物考古研究所、杭州博实招标代理有限公司</w:t>
      </w:r>
      <w:r>
        <w:rPr>
          <w:rFonts w:hint="eastAsia" w:ascii="宋体" w:hAnsi="宋体" w:cs="宋体"/>
          <w:color w:val="000000"/>
          <w:kern w:val="0"/>
          <w:szCs w:val="21"/>
        </w:rPr>
        <w:t>：</w:t>
      </w: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我方</w:t>
      </w:r>
      <w:r>
        <w:rPr>
          <w:rFonts w:hint="eastAsia" w:ascii="宋体" w:hAnsi="宋体" w:cs="宋体"/>
          <w:color w:val="000000"/>
          <w:kern w:val="0"/>
          <w:szCs w:val="21"/>
          <w:u w:val="single"/>
        </w:rPr>
        <w:t xml:space="preserve"> （供应商）</w:t>
      </w:r>
      <w:r>
        <w:rPr>
          <w:rFonts w:hint="eastAsia" w:ascii="宋体" w:hAnsi="宋体" w:cs="宋体"/>
          <w:color w:val="000000"/>
          <w:kern w:val="0"/>
          <w:szCs w:val="21"/>
        </w:rPr>
        <w:t>承诺具有履行合同所必需的场地、设备和专业技术能力。如有虚假，采购人可取消我方任何资格（投标/中标/签订合同），我方对此无任何异议。</w:t>
      </w:r>
    </w:p>
    <w:p>
      <w:pPr>
        <w:widowControl/>
        <w:snapToGrid w:val="0"/>
        <w:spacing w:line="360" w:lineRule="auto"/>
        <w:ind w:firstLine="420" w:firstLineChars="200"/>
        <w:jc w:val="left"/>
        <w:rPr>
          <w:rFonts w:hint="eastAsia" w:ascii="宋体" w:hAnsi="宋体" w:cs="宋体"/>
          <w:color w:val="000000"/>
          <w:kern w:val="0"/>
          <w:szCs w:val="21"/>
        </w:rPr>
      </w:pP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特此承诺！</w:t>
      </w:r>
    </w:p>
    <w:p>
      <w:pPr>
        <w:widowControl/>
        <w:snapToGrid w:val="0"/>
        <w:spacing w:line="360" w:lineRule="auto"/>
        <w:ind w:firstLine="420" w:firstLineChars="200"/>
        <w:jc w:val="left"/>
        <w:rPr>
          <w:rFonts w:hint="eastAsia" w:ascii="宋体" w:hAnsi="宋体" w:cs="宋体"/>
          <w:color w:val="000000"/>
          <w:kern w:val="0"/>
          <w:szCs w:val="21"/>
        </w:rPr>
      </w:pPr>
    </w:p>
    <w:p>
      <w:pPr>
        <w:widowControl/>
        <w:snapToGrid w:val="0"/>
        <w:spacing w:line="460" w:lineRule="exact"/>
        <w:ind w:firstLine="4620" w:firstLineChars="2200"/>
        <w:jc w:val="left"/>
        <w:rPr>
          <w:rFonts w:hint="eastAsia" w:ascii="宋体" w:hAnsi="宋体" w:cs="宋体"/>
          <w:color w:val="000000"/>
          <w:kern w:val="0"/>
          <w:szCs w:val="21"/>
        </w:rPr>
      </w:pPr>
      <w:r>
        <w:rPr>
          <w:rFonts w:hint="eastAsia" w:ascii="宋体" w:hAnsi="宋体" w:cs="宋体"/>
          <w:color w:val="000000"/>
          <w:kern w:val="0"/>
          <w:szCs w:val="21"/>
        </w:rPr>
        <w:t>供应商名称（盖章） ：</w:t>
      </w:r>
    </w:p>
    <w:p>
      <w:pPr>
        <w:widowControl/>
        <w:snapToGrid w:val="0"/>
        <w:spacing w:line="460" w:lineRule="exact"/>
        <w:ind w:firstLine="4620" w:firstLineChars="2200"/>
        <w:jc w:val="left"/>
        <w:rPr>
          <w:rFonts w:hint="eastAsia" w:ascii="宋体" w:hAnsi="宋体" w:cs="宋体"/>
          <w:color w:val="000000"/>
          <w:kern w:val="0"/>
          <w:szCs w:val="21"/>
        </w:rPr>
      </w:pPr>
      <w:r>
        <w:rPr>
          <w:rFonts w:hint="eastAsia" w:ascii="宋体" w:hAnsi="宋体" w:cs="宋体"/>
          <w:color w:val="000000"/>
          <w:kern w:val="0"/>
          <w:szCs w:val="21"/>
        </w:rPr>
        <w:t>法定代表人或其授权代表（签字或盖章）：</w:t>
      </w:r>
    </w:p>
    <w:p>
      <w:pPr>
        <w:widowControl/>
        <w:snapToGrid w:val="0"/>
        <w:spacing w:line="460" w:lineRule="exact"/>
        <w:ind w:firstLine="4620" w:firstLineChars="2200"/>
        <w:jc w:val="left"/>
        <w:rPr>
          <w:rFonts w:hint="eastAsia" w:ascii="宋体" w:hAnsi="宋体" w:cs="宋体"/>
          <w:color w:val="000000"/>
          <w:kern w:val="0"/>
          <w:szCs w:val="21"/>
        </w:rPr>
      </w:pPr>
      <w:r>
        <w:rPr>
          <w:rFonts w:hint="eastAsia" w:ascii="宋体" w:hAnsi="宋体" w:cs="宋体"/>
          <w:color w:val="000000"/>
          <w:kern w:val="0"/>
          <w:szCs w:val="21"/>
        </w:rPr>
        <w:t>日期：     年  月  日</w:t>
      </w:r>
    </w:p>
    <w:p>
      <w:pPr>
        <w:widowControl/>
        <w:snapToGrid w:val="0"/>
        <w:spacing w:line="360" w:lineRule="auto"/>
        <w:ind w:firstLine="420" w:firstLineChars="200"/>
        <w:jc w:val="left"/>
        <w:rPr>
          <w:rFonts w:hint="eastAsia" w:ascii="宋体" w:hAnsi="宋体" w:cs="宋体"/>
          <w:color w:val="000000"/>
          <w:kern w:val="0"/>
          <w:szCs w:val="21"/>
        </w:rPr>
      </w:pPr>
    </w:p>
    <w:p>
      <w:pPr>
        <w:widowControl/>
        <w:snapToGrid w:val="0"/>
        <w:spacing w:line="360" w:lineRule="auto"/>
        <w:ind w:firstLine="420" w:firstLineChars="200"/>
        <w:jc w:val="left"/>
        <w:rPr>
          <w:rFonts w:hint="eastAsia" w:ascii="宋体" w:hAnsi="宋体" w:cs="宋体"/>
          <w:color w:val="000000"/>
          <w:kern w:val="0"/>
          <w:szCs w:val="21"/>
        </w:rPr>
      </w:pPr>
    </w:p>
    <w:p>
      <w:pPr>
        <w:spacing w:line="360" w:lineRule="auto"/>
        <w:jc w:val="center"/>
        <w:rPr>
          <w:rFonts w:hint="eastAsia" w:ascii="宋体" w:hAnsi="宋体" w:cs="宋体"/>
          <w:b/>
          <w:color w:val="000000"/>
          <w:kern w:val="36"/>
          <w:sz w:val="32"/>
          <w:szCs w:val="28"/>
        </w:rPr>
      </w:pPr>
    </w:p>
    <w:p>
      <w:pPr>
        <w:spacing w:line="360" w:lineRule="auto"/>
        <w:jc w:val="center"/>
        <w:rPr>
          <w:rFonts w:hint="eastAsia" w:ascii="宋体" w:hAnsi="宋体" w:cs="宋体"/>
          <w:b/>
          <w:color w:val="000000"/>
          <w:kern w:val="36"/>
          <w:sz w:val="28"/>
          <w:szCs w:val="28"/>
        </w:rPr>
      </w:pPr>
      <w:r>
        <w:rPr>
          <w:rFonts w:hint="eastAsia" w:ascii="宋体" w:hAnsi="宋体" w:cs="宋体"/>
          <w:b/>
          <w:color w:val="000000"/>
          <w:kern w:val="36"/>
          <w:sz w:val="28"/>
          <w:szCs w:val="28"/>
        </w:rPr>
        <w:t>四、依法缴纳税收（税收缴纳凭证） 和社会保障资金（社会保障资金缴纳凭证）的相关材料</w:t>
      </w:r>
    </w:p>
    <w:p>
      <w:pPr>
        <w:spacing w:line="360" w:lineRule="auto"/>
        <w:rPr>
          <w:rFonts w:hint="eastAsia" w:ascii="宋体" w:hAnsi="宋体" w:cs="宋体"/>
          <w:b/>
          <w:color w:val="000000"/>
          <w:kern w:val="0"/>
          <w:sz w:val="28"/>
          <w:szCs w:val="28"/>
          <w:u w:val="single"/>
        </w:rPr>
      </w:pPr>
    </w:p>
    <w:p>
      <w:pPr>
        <w:widowControl/>
        <w:snapToGrid w:val="0"/>
        <w:spacing w:line="360" w:lineRule="auto"/>
        <w:jc w:val="left"/>
        <w:rPr>
          <w:rFonts w:hint="eastAsia" w:ascii="宋体" w:hAnsi="宋体" w:cs="宋体"/>
          <w:color w:val="000000"/>
          <w:kern w:val="0"/>
          <w:sz w:val="28"/>
          <w:szCs w:val="28"/>
        </w:rPr>
      </w:pPr>
    </w:p>
    <w:p>
      <w:pPr>
        <w:pStyle w:val="3"/>
        <w:snapToGrid w:val="0"/>
        <w:ind w:left="0" w:firstLine="0"/>
        <w:jc w:val="center"/>
        <w:rPr>
          <w:rFonts w:hint="eastAsia" w:ascii="宋体" w:hAnsi="宋体" w:cs="宋体"/>
          <w:b/>
          <w:color w:val="000000"/>
          <w:kern w:val="36"/>
          <w:szCs w:val="28"/>
        </w:rPr>
      </w:pPr>
      <w:bookmarkStart w:id="31" w:name="_Toc33194406"/>
      <w:bookmarkStart w:id="32" w:name="_Toc13669"/>
      <w:bookmarkStart w:id="33" w:name="_Toc14988"/>
      <w:bookmarkStart w:id="34" w:name="_Toc14589"/>
      <w:bookmarkStart w:id="35" w:name="_Toc10630"/>
      <w:bookmarkStart w:id="36" w:name="_Toc28957"/>
      <w:bookmarkStart w:id="37" w:name="_Toc11360"/>
      <w:bookmarkStart w:id="38" w:name="_Toc31544"/>
      <w:bookmarkStart w:id="39" w:name="_Toc6606"/>
      <w:bookmarkStart w:id="40" w:name="_Toc27119255"/>
      <w:bookmarkStart w:id="41" w:name="_Toc18304"/>
      <w:bookmarkStart w:id="42" w:name="_Toc31784"/>
      <w:r>
        <w:rPr>
          <w:rFonts w:hint="eastAsia" w:ascii="宋体" w:hAnsi="宋体" w:cs="宋体"/>
          <w:b/>
          <w:color w:val="000000"/>
          <w:kern w:val="36"/>
          <w:szCs w:val="28"/>
        </w:rPr>
        <w:br w:type="textWrapping"/>
      </w:r>
    </w:p>
    <w:p>
      <w:pPr>
        <w:pStyle w:val="3"/>
        <w:snapToGrid w:val="0"/>
        <w:ind w:left="0" w:firstLine="0"/>
        <w:jc w:val="center"/>
        <w:rPr>
          <w:rFonts w:hint="eastAsia" w:ascii="宋体" w:hAnsi="宋体" w:cs="宋体"/>
          <w:b/>
          <w:color w:val="000000"/>
          <w:kern w:val="36"/>
          <w:szCs w:val="28"/>
        </w:rPr>
      </w:pPr>
      <w:r>
        <w:rPr>
          <w:rFonts w:hint="eastAsia" w:ascii="宋体" w:hAnsi="宋体" w:cs="宋体"/>
          <w:b/>
          <w:color w:val="000000"/>
          <w:kern w:val="36"/>
          <w:szCs w:val="28"/>
        </w:rPr>
        <w:br w:type="page"/>
      </w:r>
      <w:r>
        <w:rPr>
          <w:rFonts w:hint="eastAsia" w:ascii="宋体" w:hAnsi="宋体" w:cs="宋体"/>
          <w:b/>
          <w:color w:val="000000"/>
          <w:kern w:val="36"/>
          <w:szCs w:val="28"/>
        </w:rPr>
        <w:t>五、参加政府采购活动前3年内在经营活动中没有重大违法记录的声明函</w:t>
      </w:r>
      <w:bookmarkEnd w:id="31"/>
      <w:bookmarkEnd w:id="32"/>
      <w:bookmarkEnd w:id="33"/>
      <w:bookmarkEnd w:id="34"/>
      <w:bookmarkEnd w:id="35"/>
      <w:bookmarkEnd w:id="36"/>
      <w:bookmarkEnd w:id="37"/>
      <w:bookmarkEnd w:id="38"/>
      <w:bookmarkEnd w:id="39"/>
      <w:bookmarkEnd w:id="40"/>
      <w:bookmarkEnd w:id="41"/>
      <w:bookmarkEnd w:id="42"/>
    </w:p>
    <w:p>
      <w:pPr>
        <w:shd w:val="clear" w:color="auto" w:fill="FFFFFF"/>
        <w:snapToGrid w:val="0"/>
        <w:spacing w:line="360" w:lineRule="auto"/>
        <w:rPr>
          <w:rFonts w:hint="eastAsia" w:ascii="宋体" w:hAnsi="宋体" w:cs="宋体"/>
          <w:color w:val="000000"/>
          <w:szCs w:val="21"/>
        </w:rPr>
      </w:pPr>
    </w:p>
    <w:p>
      <w:pPr>
        <w:shd w:val="clear" w:color="auto" w:fill="FFFFFF"/>
        <w:snapToGrid w:val="0"/>
        <w:spacing w:line="360" w:lineRule="auto"/>
        <w:rPr>
          <w:rFonts w:hint="eastAsia" w:ascii="宋体" w:hAnsi="宋体" w:cs="宋体"/>
          <w:color w:val="000000"/>
          <w:szCs w:val="21"/>
        </w:rPr>
      </w:pPr>
      <w:r>
        <w:rPr>
          <w:rFonts w:hint="eastAsia" w:ascii="宋体" w:hAnsi="宋体" w:cs="宋体"/>
          <w:color w:val="000000"/>
          <w:szCs w:val="21"/>
        </w:rPr>
        <w:t>杭州市文物考古研究所、杭州博实招标代理有限公司</w:t>
      </w:r>
      <w:r>
        <w:rPr>
          <w:rFonts w:hint="eastAsia" w:ascii="宋体" w:hAnsi="宋体" w:cs="宋体"/>
          <w:color w:val="000000"/>
          <w:kern w:val="0"/>
          <w:szCs w:val="21"/>
        </w:rPr>
        <w:t>：</w:t>
      </w: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我方</w:t>
      </w:r>
      <w:r>
        <w:rPr>
          <w:rFonts w:hint="eastAsia" w:ascii="宋体" w:hAnsi="宋体" w:cs="宋体"/>
          <w:color w:val="000000"/>
          <w:kern w:val="0"/>
          <w:szCs w:val="21"/>
          <w:u w:val="single"/>
        </w:rPr>
        <w:t xml:space="preserve"> （供应商）</w:t>
      </w:r>
      <w:r>
        <w:rPr>
          <w:rFonts w:hint="eastAsia" w:ascii="宋体" w:hAnsi="宋体" w:cs="宋体"/>
          <w:color w:val="000000"/>
          <w:kern w:val="0"/>
          <w:szCs w:val="21"/>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特此承诺！</w:t>
      </w:r>
    </w:p>
    <w:p>
      <w:pPr>
        <w:widowControl/>
        <w:snapToGrid w:val="0"/>
        <w:spacing w:line="360" w:lineRule="auto"/>
        <w:ind w:firstLine="420" w:firstLineChars="200"/>
        <w:jc w:val="left"/>
        <w:rPr>
          <w:rFonts w:hint="eastAsia" w:ascii="宋体" w:hAnsi="宋体" w:cs="宋体"/>
          <w:color w:val="000000"/>
          <w:kern w:val="0"/>
          <w:szCs w:val="21"/>
        </w:rPr>
      </w:pPr>
    </w:p>
    <w:p>
      <w:pPr>
        <w:widowControl/>
        <w:snapToGrid w:val="0"/>
        <w:spacing w:line="460" w:lineRule="exact"/>
        <w:ind w:firstLine="3990" w:firstLineChars="1900"/>
        <w:jc w:val="left"/>
        <w:rPr>
          <w:rFonts w:hint="eastAsia" w:ascii="宋体" w:hAnsi="宋体" w:cs="宋体"/>
          <w:color w:val="000000"/>
          <w:kern w:val="0"/>
          <w:szCs w:val="21"/>
        </w:rPr>
      </w:pPr>
      <w:r>
        <w:rPr>
          <w:rFonts w:hint="eastAsia" w:ascii="宋体" w:hAnsi="宋体" w:cs="宋体"/>
          <w:color w:val="000000"/>
          <w:kern w:val="0"/>
          <w:szCs w:val="21"/>
        </w:rPr>
        <w:t>供应商名称（盖章） ：</w:t>
      </w:r>
    </w:p>
    <w:p>
      <w:pPr>
        <w:widowControl/>
        <w:snapToGrid w:val="0"/>
        <w:spacing w:line="460" w:lineRule="exact"/>
        <w:ind w:firstLine="3990" w:firstLineChars="1900"/>
        <w:jc w:val="left"/>
        <w:rPr>
          <w:rFonts w:hint="eastAsia" w:ascii="宋体" w:hAnsi="宋体" w:cs="宋体"/>
          <w:color w:val="000000"/>
          <w:kern w:val="0"/>
          <w:szCs w:val="21"/>
        </w:rPr>
      </w:pPr>
      <w:r>
        <w:rPr>
          <w:rFonts w:hint="eastAsia" w:ascii="宋体" w:hAnsi="宋体" w:cs="宋体"/>
          <w:color w:val="000000"/>
          <w:kern w:val="0"/>
          <w:szCs w:val="21"/>
        </w:rPr>
        <w:t>法定代表人或其授权代表（签字或盖章）：</w:t>
      </w:r>
    </w:p>
    <w:p>
      <w:pPr>
        <w:widowControl/>
        <w:snapToGrid w:val="0"/>
        <w:spacing w:line="460" w:lineRule="exact"/>
        <w:ind w:firstLine="3990" w:firstLineChars="1900"/>
        <w:jc w:val="left"/>
        <w:rPr>
          <w:rFonts w:hint="eastAsia" w:ascii="宋体" w:hAnsi="宋体" w:cs="宋体"/>
          <w:color w:val="000000"/>
          <w:kern w:val="0"/>
          <w:szCs w:val="21"/>
        </w:rPr>
      </w:pPr>
      <w:r>
        <w:rPr>
          <w:rFonts w:hint="eastAsia" w:ascii="宋体" w:hAnsi="宋体" w:cs="宋体"/>
          <w:color w:val="000000"/>
          <w:kern w:val="0"/>
          <w:szCs w:val="21"/>
        </w:rPr>
        <w:t>日期：     年  月  日</w:t>
      </w:r>
    </w:p>
    <w:p>
      <w:pPr>
        <w:spacing w:line="360" w:lineRule="auto"/>
        <w:jc w:val="center"/>
        <w:rPr>
          <w:rFonts w:hint="eastAsia" w:ascii="宋体" w:hAnsi="宋体" w:cs="宋体"/>
          <w:b/>
          <w:color w:val="000000"/>
          <w:kern w:val="36"/>
          <w:sz w:val="32"/>
          <w:szCs w:val="28"/>
        </w:rPr>
      </w:pPr>
    </w:p>
    <w:p>
      <w:pPr>
        <w:pStyle w:val="17"/>
        <w:rPr>
          <w:rFonts w:hint="eastAsia" w:cs="宋体"/>
          <w:color w:val="000000"/>
        </w:rPr>
      </w:pPr>
    </w:p>
    <w:p>
      <w:pPr>
        <w:spacing w:line="360" w:lineRule="auto"/>
        <w:jc w:val="center"/>
        <w:rPr>
          <w:rFonts w:hint="eastAsia" w:ascii="宋体" w:hAnsi="宋体" w:cs="宋体"/>
          <w:b/>
          <w:color w:val="000000"/>
          <w:w w:val="80"/>
          <w:kern w:val="0"/>
          <w:sz w:val="28"/>
          <w:szCs w:val="28"/>
        </w:rPr>
      </w:pPr>
      <w:r>
        <w:rPr>
          <w:rFonts w:hint="eastAsia" w:ascii="宋体" w:hAnsi="宋体" w:cs="宋体"/>
          <w:b/>
          <w:color w:val="000000"/>
          <w:kern w:val="36"/>
          <w:sz w:val="28"/>
          <w:szCs w:val="28"/>
        </w:rPr>
        <w:t>六、</w:t>
      </w:r>
      <w:r>
        <w:rPr>
          <w:rFonts w:hint="eastAsia" w:ascii="宋体" w:hAnsi="宋体" w:cs="宋体"/>
          <w:b/>
          <w:color w:val="000000"/>
          <w:kern w:val="0"/>
          <w:sz w:val="28"/>
          <w:szCs w:val="28"/>
        </w:rPr>
        <w:t>与参加本次项目同一合同项下政府采购活动的其他供应商不存在单位负责人为同一人或者直接控股、管理关系的承诺函</w:t>
      </w:r>
    </w:p>
    <w:p>
      <w:pPr>
        <w:shd w:val="clear" w:color="auto" w:fill="FFFFFF"/>
        <w:snapToGrid w:val="0"/>
        <w:spacing w:line="360" w:lineRule="auto"/>
        <w:rPr>
          <w:rFonts w:hint="eastAsia" w:ascii="宋体" w:hAnsi="宋体" w:cs="宋体"/>
          <w:color w:val="000000"/>
          <w:szCs w:val="21"/>
        </w:rPr>
      </w:pPr>
    </w:p>
    <w:p>
      <w:pPr>
        <w:shd w:val="clear" w:color="auto" w:fill="FFFFFF"/>
        <w:snapToGrid w:val="0"/>
        <w:spacing w:line="360" w:lineRule="auto"/>
        <w:rPr>
          <w:rFonts w:hint="eastAsia" w:ascii="宋体" w:hAnsi="宋体" w:cs="宋体"/>
          <w:color w:val="000000"/>
          <w:szCs w:val="21"/>
        </w:rPr>
      </w:pPr>
      <w:r>
        <w:rPr>
          <w:rFonts w:hint="eastAsia" w:ascii="宋体" w:hAnsi="宋体" w:cs="宋体"/>
          <w:color w:val="000000"/>
          <w:szCs w:val="21"/>
        </w:rPr>
        <w:t>杭州市文物考古研究所、杭州博实招标代理有限公司：</w:t>
      </w:r>
    </w:p>
    <w:p>
      <w:pPr>
        <w:shd w:val="clear" w:color="auto" w:fill="FFFFFF"/>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我方郑重承诺，我方此次参加</w:t>
      </w:r>
      <w:r>
        <w:rPr>
          <w:rFonts w:hint="eastAsia"/>
          <w:color w:val="000000"/>
        </w:rPr>
        <w:t>杭州市文物考古研究所2021年安全保卫服务项目</w:t>
      </w:r>
      <w:r>
        <w:rPr>
          <w:rFonts w:hint="eastAsia" w:ascii="宋体" w:hAnsi="宋体" w:cs="宋体"/>
          <w:color w:val="000000"/>
          <w:szCs w:val="21"/>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特此承诺！</w:t>
      </w:r>
    </w:p>
    <w:p>
      <w:pPr>
        <w:shd w:val="clear" w:color="auto" w:fill="FFFFFF"/>
        <w:snapToGrid w:val="0"/>
        <w:spacing w:line="460" w:lineRule="exact"/>
        <w:rPr>
          <w:rFonts w:hint="eastAsia" w:ascii="宋体" w:hAnsi="宋体" w:cs="宋体"/>
          <w:color w:val="000000"/>
          <w:szCs w:val="21"/>
        </w:rPr>
      </w:pPr>
    </w:p>
    <w:p>
      <w:pPr>
        <w:shd w:val="clear" w:color="auto" w:fill="FFFFFF"/>
        <w:snapToGrid w:val="0"/>
        <w:spacing w:line="460" w:lineRule="exact"/>
        <w:ind w:firstLine="3570" w:firstLineChars="1700"/>
        <w:rPr>
          <w:rFonts w:hint="eastAsia" w:ascii="宋体" w:hAnsi="宋体" w:cs="宋体"/>
          <w:color w:val="000000"/>
          <w:szCs w:val="21"/>
        </w:rPr>
      </w:pPr>
      <w:r>
        <w:rPr>
          <w:rFonts w:hint="eastAsia" w:ascii="宋体" w:hAnsi="宋体" w:cs="宋体"/>
          <w:color w:val="000000"/>
          <w:szCs w:val="21"/>
        </w:rPr>
        <w:t>供应商名称（盖章） ：</w:t>
      </w:r>
    </w:p>
    <w:p>
      <w:pPr>
        <w:shd w:val="clear" w:color="auto" w:fill="FFFFFF"/>
        <w:snapToGrid w:val="0"/>
        <w:spacing w:line="460" w:lineRule="exact"/>
        <w:ind w:firstLine="3570" w:firstLineChars="1700"/>
        <w:rPr>
          <w:rFonts w:hint="eastAsia" w:ascii="宋体" w:hAnsi="宋体" w:cs="宋体"/>
          <w:color w:val="000000"/>
          <w:szCs w:val="21"/>
        </w:rPr>
      </w:pPr>
      <w:r>
        <w:rPr>
          <w:rFonts w:hint="eastAsia" w:ascii="宋体" w:hAnsi="宋体" w:cs="宋体"/>
          <w:color w:val="000000"/>
          <w:szCs w:val="21"/>
        </w:rPr>
        <w:t>法定代表人或其授权代表（签字或盖章）：</w:t>
      </w:r>
    </w:p>
    <w:p>
      <w:pPr>
        <w:shd w:val="clear" w:color="auto" w:fill="FFFFFF"/>
        <w:snapToGrid w:val="0"/>
        <w:spacing w:line="460" w:lineRule="exact"/>
        <w:ind w:firstLine="3570" w:firstLineChars="1700"/>
        <w:rPr>
          <w:rFonts w:hint="eastAsia" w:ascii="宋体" w:hAnsi="宋体" w:cs="宋体"/>
          <w:color w:val="000000"/>
          <w:szCs w:val="21"/>
        </w:rPr>
      </w:pPr>
      <w:r>
        <w:rPr>
          <w:rFonts w:hint="eastAsia" w:ascii="宋体" w:hAnsi="宋体" w:cs="宋体"/>
          <w:color w:val="000000"/>
          <w:szCs w:val="21"/>
        </w:rPr>
        <w:t>日期：     年  月  日</w:t>
      </w:r>
    </w:p>
    <w:p>
      <w:pPr>
        <w:shd w:val="clear" w:color="auto" w:fill="FFFFFF"/>
        <w:snapToGrid w:val="0"/>
        <w:spacing w:line="360" w:lineRule="auto"/>
        <w:rPr>
          <w:rFonts w:hint="eastAsia" w:ascii="宋体" w:hAnsi="宋体" w:cs="宋体"/>
          <w:color w:val="000000"/>
          <w:szCs w:val="21"/>
        </w:rPr>
      </w:pPr>
    </w:p>
    <w:p>
      <w:pPr>
        <w:pStyle w:val="17"/>
        <w:rPr>
          <w:rFonts w:hint="eastAsia"/>
          <w:color w:val="000000"/>
        </w:rPr>
      </w:pPr>
    </w:p>
    <w:p>
      <w:pPr>
        <w:shd w:val="clear" w:color="auto" w:fill="FFFFFF"/>
        <w:snapToGrid w:val="0"/>
        <w:spacing w:line="360" w:lineRule="auto"/>
        <w:jc w:val="center"/>
        <w:rPr>
          <w:rFonts w:hint="eastAsia" w:ascii="宋体" w:hAnsi="宋体" w:cs="宋体"/>
          <w:color w:val="000000"/>
          <w:sz w:val="24"/>
        </w:rPr>
      </w:pPr>
    </w:p>
    <w:p>
      <w:pPr>
        <w:spacing w:line="360" w:lineRule="auto"/>
        <w:jc w:val="center"/>
        <w:rPr>
          <w:rFonts w:hint="eastAsia" w:ascii="宋体" w:hAnsi="宋体" w:cs="宋体"/>
          <w:b/>
          <w:color w:val="000000"/>
          <w:kern w:val="36"/>
          <w:sz w:val="28"/>
          <w:szCs w:val="28"/>
        </w:rPr>
      </w:pPr>
      <w:r>
        <w:rPr>
          <w:rFonts w:hint="eastAsia" w:ascii="宋体" w:hAnsi="宋体" w:cs="宋体"/>
          <w:b/>
          <w:color w:val="000000"/>
          <w:kern w:val="0"/>
          <w:sz w:val="28"/>
          <w:szCs w:val="28"/>
        </w:rPr>
        <w:br w:type="page"/>
      </w:r>
      <w:r>
        <w:rPr>
          <w:rFonts w:hint="eastAsia" w:ascii="宋体" w:hAnsi="宋体" w:cs="宋体"/>
          <w:b/>
          <w:color w:val="000000"/>
          <w:kern w:val="0"/>
          <w:sz w:val="28"/>
          <w:szCs w:val="28"/>
        </w:rPr>
        <w:t>七、</w:t>
      </w:r>
      <w:r>
        <w:rPr>
          <w:rFonts w:hint="eastAsia" w:ascii="宋体" w:hAnsi="宋体" w:cs="宋体"/>
          <w:b/>
          <w:color w:val="000000"/>
          <w:kern w:val="36"/>
          <w:sz w:val="28"/>
          <w:szCs w:val="28"/>
        </w:rPr>
        <w:t>投标供应商没有失信记录承诺函</w:t>
      </w:r>
    </w:p>
    <w:p>
      <w:pPr>
        <w:shd w:val="clear" w:color="auto" w:fill="FFFFFF"/>
        <w:snapToGrid w:val="0"/>
        <w:spacing w:line="360" w:lineRule="auto"/>
        <w:rPr>
          <w:rFonts w:hint="eastAsia" w:ascii="宋体" w:hAnsi="宋体" w:cs="宋体"/>
          <w:color w:val="000000"/>
          <w:szCs w:val="21"/>
        </w:rPr>
      </w:pPr>
    </w:p>
    <w:p>
      <w:pPr>
        <w:shd w:val="clear" w:color="auto" w:fill="FFFFFF"/>
        <w:snapToGrid w:val="0"/>
        <w:spacing w:line="360" w:lineRule="auto"/>
        <w:rPr>
          <w:rFonts w:hint="eastAsia" w:ascii="宋体" w:hAnsi="宋体" w:cs="宋体"/>
          <w:color w:val="000000"/>
          <w:szCs w:val="21"/>
        </w:rPr>
      </w:pPr>
      <w:r>
        <w:rPr>
          <w:rFonts w:hint="eastAsia" w:ascii="宋体" w:hAnsi="宋体" w:cs="宋体"/>
          <w:color w:val="000000"/>
          <w:szCs w:val="21"/>
        </w:rPr>
        <w:t>杭州市文物考古研究所、杭州博实招标代理有限公司：</w:t>
      </w:r>
    </w:p>
    <w:p>
      <w:pPr>
        <w:shd w:val="clear" w:color="auto" w:fill="FFFFFF"/>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特此承诺！</w:t>
      </w:r>
    </w:p>
    <w:p>
      <w:pPr>
        <w:shd w:val="clear" w:color="auto" w:fill="FFFFFF"/>
        <w:snapToGrid w:val="0"/>
        <w:spacing w:line="460" w:lineRule="exact"/>
        <w:rPr>
          <w:rFonts w:hint="eastAsia" w:ascii="宋体" w:hAnsi="宋体" w:cs="宋体"/>
          <w:color w:val="000000"/>
          <w:szCs w:val="21"/>
        </w:rPr>
      </w:pPr>
    </w:p>
    <w:p>
      <w:pPr>
        <w:shd w:val="clear" w:color="auto" w:fill="FFFFFF"/>
        <w:snapToGrid w:val="0"/>
        <w:spacing w:line="460" w:lineRule="exact"/>
        <w:ind w:firstLine="3780" w:firstLineChars="1800"/>
        <w:rPr>
          <w:rFonts w:hint="eastAsia" w:ascii="宋体" w:hAnsi="宋体" w:cs="宋体"/>
          <w:color w:val="000000"/>
          <w:szCs w:val="21"/>
        </w:rPr>
      </w:pPr>
      <w:r>
        <w:rPr>
          <w:rFonts w:hint="eastAsia" w:ascii="宋体" w:hAnsi="宋体" w:cs="宋体"/>
          <w:color w:val="000000"/>
          <w:szCs w:val="21"/>
        </w:rPr>
        <w:t>供应商名称（盖章） ：</w:t>
      </w:r>
    </w:p>
    <w:p>
      <w:pPr>
        <w:shd w:val="clear" w:color="auto" w:fill="FFFFFF"/>
        <w:snapToGrid w:val="0"/>
        <w:spacing w:line="460" w:lineRule="exact"/>
        <w:ind w:firstLine="3780" w:firstLineChars="1800"/>
        <w:rPr>
          <w:rFonts w:hint="eastAsia" w:ascii="宋体" w:hAnsi="宋体" w:cs="宋体"/>
          <w:color w:val="000000"/>
          <w:szCs w:val="21"/>
        </w:rPr>
      </w:pPr>
      <w:r>
        <w:rPr>
          <w:rFonts w:hint="eastAsia" w:ascii="宋体" w:hAnsi="宋体" w:cs="宋体"/>
          <w:color w:val="000000"/>
          <w:szCs w:val="21"/>
        </w:rPr>
        <w:t>法定代表人或其授权代表（签字或盖章）：</w:t>
      </w:r>
    </w:p>
    <w:p>
      <w:pPr>
        <w:shd w:val="clear" w:color="auto" w:fill="FFFFFF"/>
        <w:snapToGrid w:val="0"/>
        <w:spacing w:line="460" w:lineRule="exact"/>
        <w:ind w:firstLine="3780" w:firstLineChars="1800"/>
        <w:rPr>
          <w:rFonts w:hint="eastAsia" w:ascii="宋体" w:hAnsi="宋体" w:cs="宋体"/>
          <w:color w:val="000000"/>
          <w:szCs w:val="21"/>
        </w:rPr>
      </w:pPr>
      <w:r>
        <w:rPr>
          <w:rFonts w:hint="eastAsia" w:ascii="宋体" w:hAnsi="宋体" w:cs="宋体"/>
          <w:color w:val="000000"/>
          <w:szCs w:val="21"/>
        </w:rPr>
        <w:t>日期：     年  月  日</w:t>
      </w:r>
    </w:p>
    <w:p>
      <w:pPr>
        <w:pStyle w:val="71"/>
        <w:rPr>
          <w:rFonts w:cs="宋体"/>
          <w:color w:val="000000"/>
        </w:rPr>
      </w:pPr>
    </w:p>
    <w:p>
      <w:pPr>
        <w:pStyle w:val="71"/>
        <w:rPr>
          <w:rFonts w:cs="宋体"/>
          <w:color w:val="000000"/>
        </w:rPr>
      </w:pPr>
    </w:p>
    <w:p>
      <w:pPr>
        <w:spacing w:line="360" w:lineRule="auto"/>
        <w:jc w:val="center"/>
        <w:rPr>
          <w:rFonts w:hint="eastAsia" w:ascii="宋体" w:hAnsi="宋体" w:cs="宋体"/>
          <w:b/>
          <w:color w:val="000000"/>
          <w:kern w:val="36"/>
          <w:sz w:val="28"/>
          <w:szCs w:val="28"/>
        </w:rPr>
      </w:pPr>
      <w:r>
        <w:rPr>
          <w:rFonts w:hint="eastAsia" w:ascii="宋体" w:hAnsi="宋体" w:cs="Arial"/>
          <w:b/>
          <w:color w:val="000000"/>
          <w:kern w:val="0"/>
          <w:sz w:val="28"/>
          <w:szCs w:val="28"/>
        </w:rPr>
        <w:t>八、</w:t>
      </w:r>
      <w:r>
        <w:rPr>
          <w:rFonts w:hint="eastAsia" w:ascii="宋体" w:hAnsi="宋体" w:cs="宋体"/>
          <w:b/>
          <w:color w:val="000000"/>
          <w:kern w:val="36"/>
          <w:sz w:val="28"/>
          <w:szCs w:val="28"/>
        </w:rPr>
        <w:t>非联合体投标承诺函</w:t>
      </w:r>
    </w:p>
    <w:p>
      <w:pPr>
        <w:shd w:val="clear" w:color="auto" w:fill="FFFFFF"/>
        <w:snapToGrid w:val="0"/>
        <w:spacing w:line="360" w:lineRule="auto"/>
        <w:rPr>
          <w:rFonts w:hint="eastAsia" w:ascii="宋体" w:hAnsi="宋体" w:cs="宋体"/>
          <w:color w:val="000000"/>
          <w:szCs w:val="21"/>
        </w:rPr>
      </w:pPr>
    </w:p>
    <w:p>
      <w:pPr>
        <w:shd w:val="clear" w:color="auto" w:fill="FFFFFF"/>
        <w:snapToGrid w:val="0"/>
        <w:spacing w:line="360" w:lineRule="auto"/>
        <w:rPr>
          <w:rFonts w:hint="eastAsia" w:ascii="宋体" w:hAnsi="宋体" w:cs="宋体"/>
          <w:color w:val="000000"/>
          <w:szCs w:val="21"/>
        </w:rPr>
      </w:pPr>
      <w:r>
        <w:rPr>
          <w:rFonts w:hint="eastAsia" w:ascii="宋体" w:hAnsi="宋体" w:cs="宋体"/>
          <w:color w:val="000000"/>
          <w:szCs w:val="21"/>
        </w:rPr>
        <w:t>杭州市文物考古研究所、杭州博实招标代理有限公司：</w:t>
      </w:r>
    </w:p>
    <w:p>
      <w:pPr>
        <w:shd w:val="clear" w:color="auto" w:fill="FFFFFF"/>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我公司郑重承诺：本次投标为非联合体投标。</w:t>
      </w:r>
    </w:p>
    <w:p>
      <w:pPr>
        <w:shd w:val="clear" w:color="auto" w:fill="FFFFFF"/>
        <w:snapToGrid w:val="0"/>
        <w:spacing w:line="360" w:lineRule="auto"/>
        <w:rPr>
          <w:rFonts w:ascii="宋体" w:hAnsi="宋体" w:cs="宋体"/>
          <w:color w:val="000000"/>
          <w:szCs w:val="21"/>
        </w:rPr>
      </w:pPr>
      <w:r>
        <w:rPr>
          <w:rFonts w:hint="eastAsia" w:ascii="宋体" w:hAnsi="宋体" w:cs="宋体"/>
          <w:color w:val="000000"/>
          <w:szCs w:val="21"/>
        </w:rPr>
        <w:t xml:space="preserve">    特此承诺！</w:t>
      </w:r>
    </w:p>
    <w:p>
      <w:pPr>
        <w:shd w:val="clear" w:color="auto" w:fill="FFFFFF"/>
        <w:snapToGrid w:val="0"/>
        <w:spacing w:line="460" w:lineRule="exact"/>
        <w:rPr>
          <w:rFonts w:hint="eastAsia"/>
          <w:color w:val="000000"/>
          <w:szCs w:val="21"/>
        </w:rPr>
      </w:pPr>
    </w:p>
    <w:p>
      <w:pPr>
        <w:shd w:val="clear" w:color="auto" w:fill="FFFFFF"/>
        <w:snapToGrid w:val="0"/>
        <w:spacing w:line="460" w:lineRule="exact"/>
        <w:ind w:firstLine="3780" w:firstLineChars="1800"/>
        <w:rPr>
          <w:rFonts w:hint="eastAsia"/>
          <w:color w:val="000000"/>
          <w:szCs w:val="21"/>
        </w:rPr>
      </w:pPr>
      <w:r>
        <w:rPr>
          <w:rFonts w:hint="eastAsia"/>
          <w:color w:val="000000"/>
          <w:szCs w:val="21"/>
        </w:rPr>
        <w:t>供应商名称（盖章） ：</w:t>
      </w:r>
    </w:p>
    <w:p>
      <w:pPr>
        <w:shd w:val="clear" w:color="auto" w:fill="FFFFFF"/>
        <w:snapToGrid w:val="0"/>
        <w:spacing w:line="460" w:lineRule="exact"/>
        <w:ind w:firstLine="3780" w:firstLineChars="1800"/>
        <w:rPr>
          <w:rFonts w:hint="eastAsia"/>
          <w:color w:val="000000"/>
          <w:szCs w:val="21"/>
        </w:rPr>
      </w:pPr>
      <w:r>
        <w:rPr>
          <w:rFonts w:hint="eastAsia"/>
          <w:color w:val="000000"/>
          <w:szCs w:val="21"/>
        </w:rPr>
        <w:t>法定代表人或其授权代表（签字或盖章）：</w:t>
      </w:r>
    </w:p>
    <w:p>
      <w:pPr>
        <w:shd w:val="clear" w:color="auto" w:fill="FFFFFF"/>
        <w:snapToGrid w:val="0"/>
        <w:spacing w:line="460" w:lineRule="exact"/>
        <w:ind w:firstLine="3780" w:firstLineChars="1800"/>
        <w:rPr>
          <w:rFonts w:hint="eastAsia"/>
          <w:color w:val="000000"/>
          <w:szCs w:val="21"/>
        </w:rPr>
      </w:pPr>
      <w:r>
        <w:rPr>
          <w:rFonts w:hint="eastAsia"/>
          <w:color w:val="000000"/>
          <w:szCs w:val="21"/>
        </w:rPr>
        <w:t>日期：     年  月  日</w:t>
      </w:r>
    </w:p>
    <w:p>
      <w:pPr>
        <w:pStyle w:val="71"/>
        <w:rPr>
          <w:color w:val="000000"/>
        </w:rPr>
      </w:pPr>
    </w:p>
    <w:p>
      <w:pPr>
        <w:pStyle w:val="71"/>
        <w:rPr>
          <w:rFonts w:cs="宋体"/>
          <w:color w:val="000000"/>
        </w:rPr>
      </w:pPr>
    </w:p>
    <w:p>
      <w:pPr>
        <w:pStyle w:val="71"/>
        <w:rPr>
          <w:rFonts w:cs="宋体"/>
          <w:color w:val="000000"/>
        </w:rPr>
      </w:pPr>
    </w:p>
    <w:p>
      <w:pPr>
        <w:spacing w:line="600" w:lineRule="exact"/>
        <w:ind w:right="-342"/>
        <w:jc w:val="center"/>
        <w:rPr>
          <w:rFonts w:hint="eastAsia" w:ascii="宋体" w:hAnsi="宋体" w:cs="宋体"/>
          <w:b/>
          <w:bCs/>
          <w:color w:val="000000"/>
          <w:sz w:val="28"/>
          <w:szCs w:val="28"/>
        </w:rPr>
      </w:pPr>
      <w:r>
        <w:rPr>
          <w:rFonts w:hint="eastAsia" w:ascii="宋体" w:hAnsi="宋体" w:cs="Arial"/>
          <w:b/>
          <w:color w:val="000000"/>
          <w:kern w:val="0"/>
          <w:sz w:val="28"/>
          <w:szCs w:val="28"/>
        </w:rPr>
        <w:t>九、提供有效的保安服务许可证复印件加盖公章</w:t>
      </w:r>
      <w:r>
        <w:rPr>
          <w:rFonts w:hint="eastAsia" w:ascii="宋体" w:hAnsi="宋体" w:cs="Arial"/>
          <w:b/>
          <w:color w:val="000000"/>
          <w:kern w:val="0"/>
          <w:sz w:val="28"/>
          <w:szCs w:val="28"/>
        </w:rPr>
        <w:br w:type="page"/>
      </w:r>
      <w:r>
        <w:rPr>
          <w:rFonts w:hint="eastAsia" w:ascii="宋体" w:hAnsi="宋体" w:cs="宋体"/>
          <w:b/>
          <w:bCs/>
          <w:color w:val="000000"/>
          <w:sz w:val="28"/>
          <w:szCs w:val="28"/>
        </w:rPr>
        <w:t>商 务 及 技 术 文 件</w:t>
      </w:r>
    </w:p>
    <w:p>
      <w:pPr>
        <w:pStyle w:val="17"/>
        <w:spacing w:line="600" w:lineRule="exact"/>
        <w:jc w:val="center"/>
        <w:rPr>
          <w:rFonts w:hint="eastAsia" w:cs="宋体"/>
          <w:b/>
          <w:bCs/>
          <w:color w:val="000000"/>
          <w:sz w:val="28"/>
          <w:szCs w:val="28"/>
        </w:rPr>
      </w:pPr>
      <w:r>
        <w:rPr>
          <w:rFonts w:hint="eastAsia" w:cs="宋体"/>
          <w:b/>
          <w:bCs/>
          <w:color w:val="000000"/>
          <w:sz w:val="28"/>
          <w:szCs w:val="28"/>
        </w:rPr>
        <w:t>目录</w:t>
      </w:r>
    </w:p>
    <w:p>
      <w:pPr>
        <w:ind w:firstLine="420" w:firstLineChars="200"/>
        <w:rPr>
          <w:rFonts w:hint="eastAsia" w:ascii="宋体" w:hAnsi="宋体" w:cs="宋体"/>
          <w:color w:val="000000"/>
        </w:rPr>
      </w:pPr>
      <w:r>
        <w:rPr>
          <w:rFonts w:hint="eastAsia" w:ascii="宋体" w:hAnsi="宋体" w:cs="宋体"/>
          <w:color w:val="000000"/>
        </w:rPr>
        <w:t>（1）投标声明书（格式见附件）；</w:t>
      </w:r>
    </w:p>
    <w:p>
      <w:pPr>
        <w:ind w:firstLine="420" w:firstLineChars="200"/>
        <w:rPr>
          <w:rFonts w:hint="eastAsia" w:ascii="宋体" w:hAnsi="宋体" w:cs="宋体"/>
          <w:color w:val="000000"/>
        </w:rPr>
      </w:pPr>
      <w:r>
        <w:rPr>
          <w:rFonts w:hint="eastAsia" w:ascii="宋体" w:hAnsi="宋体" w:cs="宋体"/>
          <w:color w:val="000000"/>
        </w:rPr>
        <w:t>（2）法定代表人身份证明（格式见附件）；</w:t>
      </w:r>
    </w:p>
    <w:p>
      <w:pPr>
        <w:ind w:firstLine="420" w:firstLineChars="200"/>
        <w:rPr>
          <w:rFonts w:hint="eastAsia" w:ascii="宋体" w:hAnsi="宋体" w:cs="宋体"/>
          <w:color w:val="000000"/>
        </w:rPr>
      </w:pPr>
      <w:r>
        <w:rPr>
          <w:rFonts w:hint="eastAsia" w:ascii="宋体" w:hAnsi="宋体" w:cs="宋体"/>
          <w:color w:val="000000"/>
        </w:rPr>
        <w:t xml:space="preserve">（3）法定代表人授权委托书（格式见附件）； </w:t>
      </w:r>
    </w:p>
    <w:p>
      <w:pPr>
        <w:ind w:firstLine="420" w:firstLineChars="200"/>
        <w:rPr>
          <w:rFonts w:hint="eastAsia" w:ascii="宋体" w:hAnsi="宋体" w:cs="宋体"/>
          <w:color w:val="000000"/>
        </w:rPr>
      </w:pPr>
      <w:r>
        <w:rPr>
          <w:rFonts w:hint="eastAsia" w:ascii="宋体" w:hAnsi="宋体" w:cs="宋体"/>
          <w:color w:val="000000"/>
        </w:rPr>
        <w:t>（4）商务响应表（格式见附件）；</w:t>
      </w:r>
    </w:p>
    <w:p>
      <w:pPr>
        <w:ind w:firstLine="420" w:firstLineChars="200"/>
        <w:rPr>
          <w:rFonts w:hint="eastAsia" w:ascii="宋体" w:hAnsi="宋体" w:cs="宋体"/>
          <w:color w:val="000000"/>
        </w:rPr>
      </w:pPr>
      <w:r>
        <w:rPr>
          <w:rFonts w:hint="eastAsia" w:ascii="宋体" w:hAnsi="宋体" w:cs="宋体"/>
          <w:color w:val="000000"/>
        </w:rPr>
        <w:t>（5）投标人情况介绍；</w:t>
      </w:r>
    </w:p>
    <w:p>
      <w:pPr>
        <w:ind w:firstLine="420" w:firstLineChars="200"/>
        <w:rPr>
          <w:rFonts w:hint="eastAsia" w:ascii="宋体" w:hAnsi="宋体" w:cs="宋体"/>
          <w:color w:val="000000"/>
        </w:rPr>
      </w:pPr>
      <w:r>
        <w:rPr>
          <w:rFonts w:hint="eastAsia" w:ascii="宋体" w:hAnsi="宋体" w:cs="宋体"/>
          <w:color w:val="000000"/>
        </w:rPr>
        <w:t>（6）投标人自2018年1月1日至今类似服务的成功案例（提供合同复印件加盖公章，如合同含有附件须一并提供，原件备查）。（格式见附件）</w:t>
      </w:r>
    </w:p>
    <w:p>
      <w:pPr>
        <w:ind w:firstLine="420" w:firstLineChars="200"/>
        <w:rPr>
          <w:rFonts w:hint="eastAsia" w:ascii="宋体" w:hAnsi="宋体" w:cs="宋体"/>
          <w:color w:val="000000"/>
        </w:rPr>
      </w:pPr>
      <w:r>
        <w:rPr>
          <w:rFonts w:hint="eastAsia" w:ascii="宋体" w:hAnsi="宋体" w:cs="宋体"/>
          <w:color w:val="000000"/>
        </w:rPr>
        <w:t>（7）技术响应表（格式见附件）；</w:t>
      </w:r>
    </w:p>
    <w:p>
      <w:pPr>
        <w:ind w:firstLine="420" w:firstLineChars="200"/>
        <w:rPr>
          <w:rFonts w:hint="eastAsia" w:ascii="宋体" w:hAnsi="宋体" w:cs="宋体"/>
          <w:color w:val="000000"/>
        </w:rPr>
      </w:pPr>
      <w:r>
        <w:rPr>
          <w:rFonts w:hint="eastAsia" w:ascii="宋体" w:hAnsi="宋体" w:cs="宋体"/>
          <w:color w:val="000000"/>
        </w:rPr>
        <w:t>（8）</w:t>
      </w:r>
      <w:r>
        <w:rPr>
          <w:rFonts w:hint="eastAsia" w:ascii="宋体" w:hAnsi="宋体"/>
          <w:color w:val="000000"/>
          <w:szCs w:val="21"/>
        </w:rPr>
        <w:t>投标人资质认证情况</w:t>
      </w:r>
      <w:r>
        <w:rPr>
          <w:rFonts w:hint="eastAsia" w:ascii="宋体" w:hAnsi="宋体" w:cs="宋体"/>
          <w:color w:val="000000"/>
        </w:rPr>
        <w:t>；</w:t>
      </w:r>
    </w:p>
    <w:p>
      <w:pPr>
        <w:ind w:firstLine="420" w:firstLineChars="200"/>
        <w:rPr>
          <w:rFonts w:hint="eastAsia" w:ascii="宋体" w:hAnsi="宋体" w:cs="宋体"/>
          <w:color w:val="000000"/>
        </w:rPr>
      </w:pPr>
      <w:r>
        <w:rPr>
          <w:rFonts w:hint="eastAsia" w:ascii="宋体" w:hAnsi="宋体" w:cs="宋体"/>
          <w:color w:val="000000"/>
        </w:rPr>
        <w:t>（9）</w:t>
      </w:r>
      <w:r>
        <w:rPr>
          <w:rFonts w:hint="eastAsia" w:ascii="宋体" w:hAnsi="宋体" w:cs="宋体"/>
          <w:color w:val="000000"/>
          <w:szCs w:val="21"/>
        </w:rPr>
        <w:t>服务方案</w:t>
      </w:r>
      <w:r>
        <w:rPr>
          <w:rFonts w:hint="eastAsia" w:ascii="宋体" w:hAnsi="宋体" w:cs="宋体"/>
          <w:color w:val="000000"/>
        </w:rPr>
        <w:t>；</w:t>
      </w:r>
    </w:p>
    <w:p>
      <w:pPr>
        <w:ind w:firstLine="420" w:firstLineChars="200"/>
        <w:rPr>
          <w:rFonts w:hint="eastAsia" w:ascii="宋体" w:hAnsi="宋体" w:cs="宋体"/>
          <w:color w:val="000000"/>
        </w:rPr>
      </w:pPr>
      <w:r>
        <w:rPr>
          <w:rFonts w:hint="eastAsia" w:ascii="宋体" w:hAnsi="宋体" w:cs="宋体"/>
          <w:color w:val="000000"/>
        </w:rPr>
        <w:t>（10）</w:t>
      </w:r>
      <w:r>
        <w:rPr>
          <w:rFonts w:hint="eastAsia" w:ascii="宋体" w:hAnsi="宋体" w:cs="宋体"/>
          <w:color w:val="000000"/>
          <w:szCs w:val="21"/>
        </w:rPr>
        <w:t>项目实施的人员安排情况</w:t>
      </w:r>
      <w:r>
        <w:rPr>
          <w:rFonts w:hint="eastAsia" w:ascii="宋体" w:hAnsi="宋体" w:cs="宋体"/>
          <w:color w:val="000000"/>
        </w:rPr>
        <w:t>；</w:t>
      </w:r>
    </w:p>
    <w:p>
      <w:pPr>
        <w:ind w:firstLine="420" w:firstLineChars="200"/>
        <w:rPr>
          <w:rFonts w:hint="eastAsia" w:ascii="宋体" w:hAnsi="宋体" w:cs="宋体"/>
          <w:color w:val="000000"/>
        </w:rPr>
      </w:pPr>
      <w:r>
        <w:rPr>
          <w:rFonts w:hint="eastAsia" w:ascii="宋体" w:hAnsi="宋体" w:cs="宋体"/>
          <w:color w:val="000000"/>
        </w:rPr>
        <w:t>（11）</w:t>
      </w:r>
      <w:r>
        <w:rPr>
          <w:rFonts w:hint="eastAsia" w:ascii="宋体" w:hAnsi="宋体"/>
          <w:color w:val="000000"/>
          <w:szCs w:val="21"/>
        </w:rPr>
        <w:t>项目实施的物资配置计划</w:t>
      </w:r>
      <w:r>
        <w:rPr>
          <w:rFonts w:hint="eastAsia" w:ascii="宋体" w:hAnsi="宋体" w:cs="宋体"/>
          <w:color w:val="000000"/>
        </w:rPr>
        <w:t>；</w:t>
      </w:r>
    </w:p>
    <w:p>
      <w:pPr>
        <w:ind w:firstLine="420" w:firstLineChars="200"/>
        <w:rPr>
          <w:rFonts w:hint="eastAsia" w:ascii="宋体" w:hAnsi="宋体" w:cs="宋体"/>
          <w:color w:val="000000"/>
        </w:rPr>
      </w:pPr>
      <w:r>
        <w:rPr>
          <w:rFonts w:hint="eastAsia" w:ascii="宋体" w:hAnsi="宋体" w:cs="宋体"/>
          <w:color w:val="000000"/>
        </w:rPr>
        <w:t>（12）</w:t>
      </w:r>
      <w:r>
        <w:rPr>
          <w:rFonts w:hint="eastAsia" w:ascii="宋体" w:hAnsi="宋体" w:cs="宋体"/>
          <w:color w:val="000000"/>
          <w:szCs w:val="21"/>
        </w:rPr>
        <w:t>优惠承诺</w:t>
      </w:r>
      <w:r>
        <w:rPr>
          <w:rFonts w:hint="eastAsia" w:ascii="宋体" w:hAnsi="宋体" w:cs="宋体"/>
          <w:color w:val="000000"/>
        </w:rPr>
        <w:t>。</w:t>
      </w:r>
    </w:p>
    <w:p>
      <w:pPr>
        <w:spacing w:line="400" w:lineRule="exact"/>
        <w:ind w:firstLine="422" w:firstLineChars="200"/>
        <w:rPr>
          <w:rFonts w:hint="eastAsia" w:ascii="宋体" w:hAnsi="宋体" w:cs="宋体"/>
          <w:color w:val="000000"/>
          <w:szCs w:val="21"/>
        </w:rPr>
      </w:pPr>
      <w:r>
        <w:rPr>
          <w:rFonts w:hint="eastAsia" w:ascii="宋体" w:hAnsi="宋体" w:cs="宋体"/>
          <w:b/>
          <w:color w:val="000000"/>
          <w:szCs w:val="21"/>
        </w:rPr>
        <w:t>注:以上目录是编制商务技术文件的基础格式，各投标人可根据自身情况及评分要素进一步细化。</w:t>
      </w:r>
    </w:p>
    <w:p>
      <w:pPr>
        <w:spacing w:line="400" w:lineRule="exact"/>
        <w:ind w:firstLine="420" w:firstLineChars="200"/>
        <w:rPr>
          <w:rFonts w:hint="eastAsia" w:ascii="宋体" w:hAnsi="宋体" w:cs="宋体"/>
          <w:color w:val="000000"/>
          <w:szCs w:val="21"/>
        </w:rPr>
      </w:pPr>
    </w:p>
    <w:p>
      <w:pPr>
        <w:spacing w:line="400" w:lineRule="exact"/>
        <w:ind w:firstLine="420" w:firstLineChars="200"/>
        <w:rPr>
          <w:rFonts w:hint="eastAsia" w:ascii="宋体" w:hAnsi="宋体" w:cs="宋体"/>
          <w:color w:val="000000"/>
          <w:szCs w:val="21"/>
        </w:rPr>
      </w:pPr>
    </w:p>
    <w:p>
      <w:pPr>
        <w:spacing w:line="460" w:lineRule="exact"/>
        <w:ind w:firstLine="420" w:firstLineChars="200"/>
        <w:rPr>
          <w:rFonts w:hint="eastAsia" w:ascii="宋体" w:hAnsi="宋体" w:cs="宋体"/>
          <w:color w:val="000000"/>
          <w:szCs w:val="21"/>
        </w:rPr>
      </w:pPr>
    </w:p>
    <w:p>
      <w:pPr>
        <w:rPr>
          <w:rFonts w:hint="eastAsia" w:ascii="宋体" w:hAnsi="宋体" w:cs="宋体"/>
          <w:b/>
          <w:bCs/>
          <w:color w:val="000000"/>
          <w:szCs w:val="21"/>
        </w:rPr>
      </w:pPr>
    </w:p>
    <w:p>
      <w:pPr>
        <w:rPr>
          <w:rFonts w:hint="eastAsia" w:ascii="宋体" w:hAnsi="宋体" w:cs="宋体"/>
          <w:b/>
          <w:bCs/>
          <w:color w:val="000000"/>
          <w:szCs w:val="21"/>
        </w:rPr>
      </w:pPr>
    </w:p>
    <w:p>
      <w:pPr>
        <w:rPr>
          <w:rFonts w:hint="eastAsia" w:ascii="宋体" w:hAnsi="宋体" w:cs="宋体"/>
          <w:b/>
          <w:bCs/>
          <w:color w:val="000000"/>
          <w:szCs w:val="21"/>
        </w:rPr>
      </w:pPr>
    </w:p>
    <w:p>
      <w:pPr>
        <w:rPr>
          <w:rFonts w:hint="eastAsia" w:ascii="宋体" w:hAnsi="宋体" w:cs="宋体"/>
          <w:b/>
          <w:bCs/>
          <w:color w:val="000000"/>
          <w:szCs w:val="21"/>
        </w:rPr>
      </w:pPr>
    </w:p>
    <w:p>
      <w:pPr>
        <w:rPr>
          <w:rFonts w:hint="eastAsia" w:ascii="宋体" w:hAnsi="宋体" w:cs="宋体"/>
          <w:b/>
          <w:bCs/>
          <w:color w:val="000000"/>
          <w:szCs w:val="21"/>
        </w:rPr>
      </w:pPr>
    </w:p>
    <w:p>
      <w:pPr>
        <w:rPr>
          <w:rFonts w:hint="eastAsia" w:ascii="宋体" w:hAnsi="宋体" w:cs="宋体"/>
          <w:b/>
          <w:bCs/>
          <w:color w:val="000000"/>
          <w:szCs w:val="21"/>
        </w:rPr>
      </w:pPr>
    </w:p>
    <w:p>
      <w:pPr>
        <w:rPr>
          <w:rFonts w:hint="eastAsia" w:ascii="宋体" w:hAnsi="宋体" w:cs="宋体"/>
          <w:b/>
          <w:bCs/>
          <w:color w:val="000000"/>
          <w:szCs w:val="21"/>
        </w:rPr>
      </w:pPr>
    </w:p>
    <w:p>
      <w:pPr>
        <w:rPr>
          <w:rFonts w:hint="eastAsia" w:ascii="宋体" w:hAnsi="宋体" w:cs="宋体"/>
          <w:b/>
          <w:bCs/>
          <w:color w:val="000000"/>
          <w:szCs w:val="21"/>
        </w:rPr>
      </w:pPr>
    </w:p>
    <w:p>
      <w:pPr>
        <w:pStyle w:val="4"/>
        <w:rPr>
          <w:rFonts w:hint="eastAsia" w:cs="宋体"/>
          <w:b w:val="0"/>
          <w:bCs w:val="0"/>
          <w:color w:val="000000"/>
          <w:sz w:val="24"/>
          <w:szCs w:val="24"/>
        </w:rPr>
      </w:pPr>
      <w:r>
        <w:rPr>
          <w:rFonts w:hint="eastAsia" w:cs="宋体"/>
          <w:b w:val="0"/>
          <w:bCs w:val="0"/>
          <w:color w:val="000000"/>
          <w:sz w:val="24"/>
          <w:szCs w:val="24"/>
        </w:rPr>
        <w:br w:type="page"/>
      </w:r>
      <w:r>
        <w:rPr>
          <w:rFonts w:hint="eastAsia" w:cs="宋体"/>
          <w:b w:val="0"/>
          <w:bCs w:val="0"/>
          <w:color w:val="000000"/>
          <w:sz w:val="24"/>
          <w:szCs w:val="24"/>
        </w:rPr>
        <w:t>附件</w:t>
      </w:r>
    </w:p>
    <w:p>
      <w:pPr>
        <w:spacing w:line="500" w:lineRule="exact"/>
        <w:jc w:val="center"/>
        <w:rPr>
          <w:rFonts w:hint="eastAsia" w:ascii="宋体" w:hAnsi="宋体" w:cs="宋体"/>
          <w:color w:val="000000"/>
          <w:sz w:val="24"/>
        </w:rPr>
      </w:pPr>
      <w:r>
        <w:rPr>
          <w:rFonts w:hint="eastAsia" w:ascii="宋体" w:hAnsi="宋体" w:cs="宋体"/>
          <w:color w:val="000000"/>
          <w:sz w:val="24"/>
        </w:rPr>
        <w:t>投标声明书</w:t>
      </w:r>
    </w:p>
    <w:p>
      <w:pPr>
        <w:spacing w:line="500" w:lineRule="exact"/>
        <w:rPr>
          <w:rFonts w:hint="eastAsia" w:ascii="宋体" w:hAnsi="宋体" w:cs="宋体"/>
          <w:color w:val="000000"/>
          <w:szCs w:val="21"/>
        </w:rPr>
      </w:pPr>
    </w:p>
    <w:p>
      <w:pPr>
        <w:spacing w:line="500" w:lineRule="exact"/>
        <w:rPr>
          <w:rFonts w:hint="eastAsia" w:ascii="宋体" w:hAnsi="宋体" w:cs="宋体"/>
          <w:color w:val="000000"/>
          <w:szCs w:val="21"/>
        </w:rPr>
      </w:pPr>
      <w:r>
        <w:rPr>
          <w:rFonts w:hint="eastAsia" w:ascii="宋体" w:hAnsi="宋体" w:cs="宋体"/>
          <w:color w:val="000000"/>
          <w:szCs w:val="21"/>
        </w:rPr>
        <w:t>杭州博实招标代理有限公司：</w:t>
      </w:r>
    </w:p>
    <w:p>
      <w:pPr>
        <w:spacing w:line="500" w:lineRule="exact"/>
        <w:rPr>
          <w:rFonts w:hint="eastAsia" w:ascii="宋体" w:hAnsi="宋体" w:cs="宋体"/>
          <w:color w:val="000000"/>
          <w:szCs w:val="21"/>
          <w:u w:val="single"/>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（投标人名称）系中华人民共和国合法企业，经营地址于 </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500" w:lineRule="exact"/>
        <w:rPr>
          <w:rFonts w:hint="eastAsia" w:ascii="宋体" w:hAnsi="宋体" w:cs="宋体"/>
          <w:color w:val="000000"/>
          <w:szCs w:val="21"/>
        </w:rPr>
      </w:pPr>
      <w:r>
        <w:rPr>
          <w:rFonts w:hint="eastAsia" w:ascii="宋体" w:hAnsi="宋体" w:cs="宋体"/>
          <w:color w:val="000000"/>
          <w:szCs w:val="21"/>
        </w:rPr>
        <w:t xml:space="preserve">    我 </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（投标人名称）的法定代表人，我方愿意参加贵方组织的项目的投标，为便于贵方公正、择优地确定中标人及投标产品和服务，我方就本次投标有关事项郑重声明如下：</w:t>
      </w:r>
    </w:p>
    <w:p>
      <w:pPr>
        <w:spacing w:line="500" w:lineRule="exact"/>
        <w:rPr>
          <w:rFonts w:hint="eastAsia" w:ascii="宋体" w:hAnsi="宋体" w:cs="宋体"/>
          <w:color w:val="000000"/>
          <w:szCs w:val="21"/>
        </w:rPr>
      </w:pPr>
      <w:r>
        <w:rPr>
          <w:rFonts w:hint="eastAsia" w:ascii="宋体" w:hAnsi="宋体" w:cs="宋体"/>
          <w:color w:val="000000"/>
          <w:szCs w:val="21"/>
        </w:rPr>
        <w:t xml:space="preserve">    1、我方向贵方提交的所有投标文件、资料都是准确和真实的。</w:t>
      </w:r>
    </w:p>
    <w:p>
      <w:pPr>
        <w:spacing w:line="500" w:lineRule="exact"/>
        <w:rPr>
          <w:rFonts w:hint="eastAsia" w:ascii="宋体" w:hAnsi="宋体" w:cs="宋体"/>
          <w:color w:val="000000"/>
          <w:szCs w:val="21"/>
        </w:rPr>
      </w:pPr>
      <w:r>
        <w:rPr>
          <w:rFonts w:hint="eastAsia" w:ascii="宋体" w:hAnsi="宋体" w:cs="宋体"/>
          <w:color w:val="000000"/>
          <w:szCs w:val="21"/>
        </w:rPr>
        <w:t xml:space="preserve">    2、我方不是采购人的附属机构；在获知本项目采购信息后，与采购人聘请的为此项目提供咨询服务的公司及其附属机构没有任何联系。</w:t>
      </w:r>
    </w:p>
    <w:p>
      <w:pPr>
        <w:spacing w:line="500" w:lineRule="exact"/>
        <w:rPr>
          <w:rFonts w:hint="eastAsia" w:ascii="宋体" w:hAnsi="宋体" w:cs="宋体"/>
          <w:color w:val="000000"/>
          <w:szCs w:val="21"/>
        </w:rPr>
      </w:pPr>
      <w:r>
        <w:rPr>
          <w:rFonts w:hint="eastAsia" w:ascii="宋体" w:hAnsi="宋体" w:cs="宋体"/>
          <w:color w:val="000000"/>
          <w:szCs w:val="21"/>
        </w:rPr>
        <w:t xml:space="preserve">    3、我方及由本人担任法定代表人的其他机构最近三年内被通报或者被处罚的违法行为有（若无，请填写“无”）：</w:t>
      </w:r>
    </w:p>
    <w:p>
      <w:pPr>
        <w:spacing w:line="500" w:lineRule="exact"/>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                </w:t>
      </w:r>
    </w:p>
    <w:p>
      <w:pPr>
        <w:spacing w:line="500" w:lineRule="exact"/>
        <w:rPr>
          <w:rFonts w:hint="eastAsia" w:ascii="宋体" w:hAnsi="宋体" w:cs="宋体"/>
          <w:color w:val="000000"/>
          <w:szCs w:val="21"/>
        </w:rPr>
      </w:pPr>
      <w:r>
        <w:rPr>
          <w:rFonts w:hint="eastAsia" w:ascii="宋体" w:hAnsi="宋体" w:cs="宋体"/>
          <w:color w:val="000000"/>
          <w:szCs w:val="21"/>
        </w:rPr>
        <w:t xml:space="preserve">    4、以上事项如有虚假或隐瞒，我方愿意承担一切后果，并不再寻求任何旨在减轻或免除法律责任的辩解。</w:t>
      </w:r>
    </w:p>
    <w:p>
      <w:pPr>
        <w:spacing w:line="500" w:lineRule="exact"/>
        <w:rPr>
          <w:rFonts w:hint="eastAsia" w:ascii="宋体" w:hAnsi="宋体" w:cs="宋体"/>
          <w:color w:val="000000"/>
          <w:szCs w:val="21"/>
        </w:rPr>
      </w:pPr>
    </w:p>
    <w:p>
      <w:pPr>
        <w:spacing w:line="460" w:lineRule="exact"/>
        <w:rPr>
          <w:rFonts w:hint="eastAsia" w:ascii="宋体" w:hAnsi="宋体" w:cs="宋体"/>
          <w:color w:val="000000"/>
          <w:szCs w:val="21"/>
        </w:rPr>
      </w:pPr>
    </w:p>
    <w:p>
      <w:pPr>
        <w:shd w:val="clear" w:color="auto" w:fill="FFFFFF"/>
        <w:snapToGrid w:val="0"/>
        <w:spacing w:line="460" w:lineRule="exact"/>
        <w:ind w:firstLine="5040" w:firstLineChars="2400"/>
        <w:rPr>
          <w:rFonts w:hint="eastAsia" w:ascii="宋体" w:hAnsi="宋体" w:cs="宋体"/>
          <w:color w:val="000000"/>
          <w:szCs w:val="21"/>
        </w:rPr>
      </w:pPr>
      <w:r>
        <w:rPr>
          <w:rFonts w:hint="eastAsia" w:ascii="宋体" w:hAnsi="宋体" w:cs="宋体"/>
          <w:color w:val="000000"/>
          <w:szCs w:val="21"/>
        </w:rPr>
        <w:t>供应商名称（盖章） ：</w:t>
      </w:r>
    </w:p>
    <w:p>
      <w:pPr>
        <w:spacing w:line="460" w:lineRule="exact"/>
        <w:ind w:firstLine="5040" w:firstLineChars="2400"/>
        <w:rPr>
          <w:rFonts w:hint="eastAsia" w:ascii="宋体" w:hAnsi="宋体" w:cs="宋体"/>
          <w:color w:val="000000"/>
          <w:szCs w:val="21"/>
          <w:u w:val="single"/>
        </w:rPr>
      </w:pPr>
      <w:r>
        <w:rPr>
          <w:rFonts w:hint="eastAsia" w:ascii="宋体" w:hAnsi="宋体" w:cs="宋体"/>
          <w:color w:val="000000"/>
          <w:szCs w:val="21"/>
        </w:rPr>
        <w:t>法定代表人或其授权代表（签字或盖章）：</w:t>
      </w:r>
    </w:p>
    <w:p>
      <w:pPr>
        <w:spacing w:line="460" w:lineRule="exact"/>
        <w:rPr>
          <w:rFonts w:hint="eastAsia" w:ascii="宋体" w:hAnsi="宋体" w:cs="宋体"/>
          <w:color w:val="000000"/>
          <w:szCs w:val="21"/>
        </w:rPr>
      </w:pPr>
      <w:r>
        <w:rPr>
          <w:rFonts w:hint="eastAsia" w:ascii="宋体" w:hAnsi="宋体" w:cs="宋体"/>
          <w:color w:val="000000"/>
          <w:szCs w:val="21"/>
        </w:rPr>
        <w:t xml:space="preserve">                                                日期：      年   月   日</w:t>
      </w:r>
    </w:p>
    <w:p>
      <w:pPr>
        <w:spacing w:line="500" w:lineRule="exact"/>
        <w:rPr>
          <w:rFonts w:hint="eastAsia" w:ascii="宋体" w:hAnsi="宋体" w:cs="宋体"/>
          <w:color w:val="000000"/>
          <w:sz w:val="24"/>
        </w:rPr>
      </w:pPr>
    </w:p>
    <w:p>
      <w:pPr>
        <w:spacing w:line="500" w:lineRule="exact"/>
        <w:rPr>
          <w:rFonts w:hint="eastAsia" w:ascii="宋体" w:hAnsi="宋体" w:cs="宋体"/>
          <w:color w:val="000000"/>
          <w:sz w:val="24"/>
        </w:rPr>
      </w:pPr>
    </w:p>
    <w:p>
      <w:pPr>
        <w:spacing w:line="500" w:lineRule="exact"/>
        <w:rPr>
          <w:rFonts w:hint="eastAsia" w:ascii="宋体" w:hAnsi="宋体" w:cs="宋体"/>
          <w:color w:val="000000"/>
          <w:sz w:val="24"/>
        </w:rPr>
      </w:pPr>
    </w:p>
    <w:p>
      <w:pPr>
        <w:spacing w:line="500" w:lineRule="exact"/>
        <w:rPr>
          <w:rFonts w:hint="eastAsia" w:ascii="宋体" w:hAnsi="宋体" w:cs="宋体"/>
          <w:color w:val="000000"/>
          <w:sz w:val="24"/>
        </w:rPr>
      </w:pPr>
    </w:p>
    <w:p>
      <w:pPr>
        <w:pStyle w:val="4"/>
        <w:rPr>
          <w:rFonts w:hint="eastAsia" w:cs="宋体"/>
          <w:b w:val="0"/>
          <w:bCs w:val="0"/>
          <w:color w:val="000000"/>
          <w:sz w:val="24"/>
          <w:szCs w:val="24"/>
        </w:rPr>
      </w:pPr>
    </w:p>
    <w:p>
      <w:pPr>
        <w:rPr>
          <w:rFonts w:hint="eastAsia" w:ascii="宋体" w:hAnsi="宋体" w:cs="宋体"/>
          <w:b/>
          <w:bCs/>
          <w:color w:val="000000"/>
          <w:sz w:val="24"/>
        </w:rPr>
      </w:pPr>
    </w:p>
    <w:p>
      <w:pPr>
        <w:pStyle w:val="4"/>
        <w:rPr>
          <w:rFonts w:hint="eastAsia" w:cs="宋体"/>
          <w:b w:val="0"/>
          <w:bCs w:val="0"/>
          <w:color w:val="000000"/>
          <w:sz w:val="24"/>
          <w:szCs w:val="24"/>
        </w:rPr>
      </w:pPr>
      <w:r>
        <w:rPr>
          <w:rFonts w:hint="eastAsia" w:cs="宋体"/>
          <w:color w:val="000000"/>
          <w:sz w:val="24"/>
          <w:szCs w:val="24"/>
        </w:rPr>
        <w:t xml:space="preserve"> </w:t>
      </w:r>
      <w:r>
        <w:rPr>
          <w:rFonts w:hint="eastAsia" w:cs="宋体"/>
          <w:b w:val="0"/>
          <w:bCs w:val="0"/>
          <w:color w:val="000000"/>
          <w:sz w:val="24"/>
          <w:szCs w:val="24"/>
        </w:rPr>
        <w:t>附件</w:t>
      </w:r>
    </w:p>
    <w:p>
      <w:pPr>
        <w:spacing w:line="500" w:lineRule="exact"/>
        <w:jc w:val="center"/>
        <w:rPr>
          <w:rFonts w:hint="eastAsia" w:ascii="宋体" w:hAnsi="宋体" w:cs="宋体"/>
          <w:color w:val="000000"/>
          <w:sz w:val="24"/>
        </w:rPr>
      </w:pPr>
      <w:bookmarkStart w:id="43" w:name="OLE_LINK11"/>
      <w:r>
        <w:rPr>
          <w:rFonts w:hint="eastAsia" w:ascii="宋体" w:hAnsi="宋体" w:cs="宋体"/>
          <w:color w:val="000000"/>
          <w:sz w:val="24"/>
        </w:rPr>
        <w:t>法定代表人身份证明</w:t>
      </w:r>
    </w:p>
    <w:p>
      <w:pPr>
        <w:spacing w:line="500" w:lineRule="exact"/>
        <w:jc w:val="center"/>
        <w:rPr>
          <w:rFonts w:hint="eastAsia" w:ascii="宋体" w:hAnsi="宋体" w:cs="宋体"/>
          <w:color w:val="000000"/>
          <w:sz w:val="32"/>
          <w:szCs w:val="32"/>
        </w:rPr>
      </w:pPr>
    </w:p>
    <w:bookmarkEnd w:id="43"/>
    <w:p>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投标人名称：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w:t>_</w:t>
      </w:r>
    </w:p>
    <w:p>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（投标人名称）的法定代表人。</w:t>
      </w:r>
    </w:p>
    <w:p>
      <w:pPr>
        <w:spacing w:line="500" w:lineRule="exact"/>
        <w:ind w:firstLine="840" w:firstLineChars="400"/>
        <w:rPr>
          <w:rFonts w:hint="eastAsia" w:ascii="宋体" w:hAnsi="宋体" w:cs="宋体"/>
          <w:color w:val="000000"/>
          <w:szCs w:val="21"/>
        </w:rPr>
      </w:pPr>
      <w:r>
        <w:rPr>
          <w:rFonts w:hint="eastAsia" w:ascii="宋体" w:hAnsi="宋体" w:cs="宋体"/>
          <w:color w:val="000000"/>
          <w:szCs w:val="21"/>
        </w:rPr>
        <w:t>特此证明。</w:t>
      </w:r>
    </w:p>
    <w:p>
      <w:pPr>
        <w:spacing w:line="500" w:lineRule="exact"/>
        <w:jc w:val="left"/>
        <w:rPr>
          <w:rFonts w:hint="eastAsia" w:ascii="宋体" w:hAnsi="宋体" w:cs="宋体"/>
          <w:color w:val="000000"/>
          <w:szCs w:val="21"/>
        </w:rPr>
      </w:pPr>
    </w:p>
    <w:p>
      <w:pPr>
        <w:spacing w:line="500" w:lineRule="exact"/>
        <w:jc w:val="center"/>
        <w:rPr>
          <w:rFonts w:hint="eastAsia" w:ascii="宋体" w:hAnsi="宋体" w:cs="宋体"/>
          <w:color w:val="000000"/>
          <w:szCs w:val="21"/>
        </w:rPr>
      </w:pPr>
    </w:p>
    <w:p>
      <w:pPr>
        <w:shd w:val="clear" w:color="auto" w:fill="FFFFFF"/>
        <w:snapToGrid w:val="0"/>
        <w:spacing w:line="460" w:lineRule="exact"/>
        <w:ind w:firstLine="3570" w:firstLineChars="1700"/>
        <w:rPr>
          <w:rFonts w:hint="eastAsia" w:ascii="宋体" w:hAnsi="宋体" w:cs="宋体"/>
          <w:color w:val="000000"/>
          <w:szCs w:val="21"/>
        </w:rPr>
      </w:pPr>
      <w:r>
        <w:rPr>
          <w:rFonts w:hint="eastAsia" w:ascii="宋体" w:hAnsi="宋体" w:cs="宋体"/>
          <w:color w:val="000000"/>
          <w:szCs w:val="21"/>
        </w:rPr>
        <w:t>供应商名称（盖章） ：</w:t>
      </w:r>
    </w:p>
    <w:p>
      <w:pPr>
        <w:spacing w:line="460" w:lineRule="exact"/>
        <w:ind w:firstLine="3570" w:firstLineChars="1700"/>
        <w:rPr>
          <w:rFonts w:hint="eastAsia" w:ascii="宋体" w:hAnsi="宋体" w:cs="宋体"/>
          <w:color w:val="000000"/>
          <w:szCs w:val="21"/>
        </w:rPr>
      </w:pPr>
      <w:r>
        <w:rPr>
          <w:rFonts w:hint="eastAsia" w:ascii="宋体" w:hAnsi="宋体" w:cs="宋体"/>
          <w:color w:val="000000"/>
          <w:szCs w:val="21"/>
        </w:rPr>
        <w:t>日期：  年    月     日</w:t>
      </w:r>
    </w:p>
    <w:p>
      <w:pPr>
        <w:spacing w:line="500" w:lineRule="exact"/>
        <w:jc w:val="left"/>
        <w:rPr>
          <w:rFonts w:hint="eastAsia" w:ascii="宋体" w:hAnsi="宋体" w:cs="宋体"/>
          <w:color w:val="000000"/>
          <w:szCs w:val="21"/>
        </w:rPr>
      </w:pPr>
    </w:p>
    <w:p>
      <w:pPr>
        <w:spacing w:line="500" w:lineRule="exact"/>
        <w:jc w:val="left"/>
        <w:rPr>
          <w:rFonts w:hint="eastAsia" w:ascii="宋体" w:hAnsi="宋体" w:cs="宋体"/>
          <w:color w:val="000000"/>
          <w:sz w:val="24"/>
        </w:rPr>
      </w:pPr>
    </w:p>
    <w:p>
      <w:pPr>
        <w:spacing w:line="500" w:lineRule="exact"/>
        <w:jc w:val="left"/>
        <w:rPr>
          <w:rFonts w:hint="eastAsia" w:ascii="宋体" w:hAnsi="宋体" w:cs="宋体"/>
          <w:color w:val="000000"/>
          <w:szCs w:val="21"/>
        </w:rPr>
      </w:pPr>
      <w:r>
        <w:rPr>
          <w:rFonts w:hint="eastAsia" w:ascii="宋体" w:hAnsi="宋体" w:cs="宋体"/>
          <w:color w:val="000000"/>
          <w:sz w:val="24"/>
        </w:rPr>
        <w:t xml:space="preserve">  </w:t>
      </w:r>
      <w:r>
        <w:rPr>
          <w:rFonts w:hint="eastAsia" w:ascii="宋体" w:hAnsi="宋体" w:cs="宋体"/>
          <w:color w:val="000000"/>
          <w:szCs w:val="21"/>
        </w:rPr>
        <w:t>附：</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9515" w:type="dxa"/>
            <w:noWrap w:val="0"/>
            <w:vAlign w:val="center"/>
          </w:tcPr>
          <w:p>
            <w:pPr>
              <w:spacing w:line="500" w:lineRule="exact"/>
              <w:jc w:val="center"/>
              <w:rPr>
                <w:rFonts w:hint="eastAsia" w:ascii="宋体" w:hAnsi="宋体" w:cs="宋体"/>
                <w:color w:val="000000"/>
                <w:szCs w:val="21"/>
              </w:rPr>
            </w:pPr>
          </w:p>
          <w:p>
            <w:pPr>
              <w:spacing w:line="500" w:lineRule="exact"/>
              <w:jc w:val="center"/>
              <w:rPr>
                <w:rFonts w:hint="eastAsia" w:ascii="宋体" w:hAnsi="宋体" w:cs="宋体"/>
                <w:color w:val="000000"/>
                <w:szCs w:val="21"/>
              </w:rPr>
            </w:pPr>
          </w:p>
          <w:p>
            <w:pPr>
              <w:spacing w:line="500" w:lineRule="exact"/>
              <w:jc w:val="center"/>
              <w:rPr>
                <w:rFonts w:hint="eastAsia" w:ascii="宋体" w:hAnsi="宋体" w:cs="宋体"/>
                <w:color w:val="000000"/>
                <w:szCs w:val="21"/>
              </w:rPr>
            </w:pPr>
            <w:r>
              <w:rPr>
                <w:rFonts w:hint="eastAsia" w:ascii="宋体" w:hAnsi="宋体" w:cs="宋体"/>
                <w:color w:val="000000"/>
                <w:szCs w:val="21"/>
              </w:rPr>
              <w:t>法定代表人身份证复印件正反面</w:t>
            </w:r>
          </w:p>
          <w:p>
            <w:pPr>
              <w:jc w:val="center"/>
              <w:rPr>
                <w:rFonts w:hint="eastAsia" w:ascii="宋体" w:hAnsi="宋体" w:cs="宋体"/>
                <w:color w:val="000000"/>
                <w:szCs w:val="21"/>
              </w:rPr>
            </w:pPr>
          </w:p>
          <w:p>
            <w:pPr>
              <w:jc w:val="center"/>
              <w:rPr>
                <w:rFonts w:hint="eastAsia" w:ascii="宋体" w:hAnsi="宋体" w:cs="宋体"/>
                <w:color w:val="000000"/>
                <w:szCs w:val="21"/>
              </w:rPr>
            </w:pPr>
          </w:p>
          <w:p>
            <w:pPr>
              <w:rPr>
                <w:rFonts w:hint="eastAsia" w:ascii="宋体" w:hAnsi="宋体" w:cs="宋体"/>
                <w:color w:val="000000"/>
                <w:szCs w:val="21"/>
              </w:rPr>
            </w:pPr>
          </w:p>
        </w:tc>
      </w:tr>
    </w:tbl>
    <w:p>
      <w:pPr>
        <w:spacing w:line="500" w:lineRule="exact"/>
        <w:rPr>
          <w:rFonts w:hint="eastAsia" w:ascii="宋体" w:hAnsi="宋体" w:cs="宋体"/>
          <w:bCs/>
          <w:color w:val="000000"/>
          <w:szCs w:val="21"/>
        </w:rPr>
      </w:pPr>
    </w:p>
    <w:p>
      <w:pPr>
        <w:spacing w:line="500" w:lineRule="exact"/>
        <w:rPr>
          <w:rFonts w:hint="eastAsia" w:ascii="宋体" w:hAnsi="宋体" w:cs="宋体"/>
          <w:bCs/>
          <w:color w:val="000000"/>
          <w:szCs w:val="21"/>
        </w:rPr>
      </w:pPr>
    </w:p>
    <w:p>
      <w:pPr>
        <w:spacing w:line="500" w:lineRule="exact"/>
        <w:rPr>
          <w:rFonts w:hint="eastAsia" w:ascii="宋体" w:hAnsi="宋体" w:cs="宋体"/>
          <w:bCs/>
          <w:color w:val="000000"/>
          <w:szCs w:val="21"/>
        </w:rPr>
      </w:pPr>
      <w:r>
        <w:rPr>
          <w:rFonts w:hint="eastAsia" w:ascii="宋体" w:hAnsi="宋体" w:cs="宋体"/>
          <w:color w:val="000000"/>
          <w:sz w:val="24"/>
        </w:rPr>
        <w:t xml:space="preserve"> </w:t>
      </w:r>
    </w:p>
    <w:p>
      <w:pPr>
        <w:spacing w:line="500" w:lineRule="exact"/>
        <w:rPr>
          <w:rFonts w:hint="eastAsia" w:ascii="宋体" w:hAnsi="宋体" w:cs="宋体"/>
          <w:bCs/>
          <w:color w:val="000000"/>
          <w:szCs w:val="21"/>
        </w:rPr>
      </w:pPr>
    </w:p>
    <w:p>
      <w:pPr>
        <w:spacing w:line="500" w:lineRule="exact"/>
        <w:rPr>
          <w:rFonts w:hint="eastAsia" w:ascii="宋体" w:hAnsi="宋体" w:cs="宋体"/>
          <w:bCs/>
          <w:color w:val="000000"/>
          <w:sz w:val="24"/>
        </w:rPr>
      </w:pPr>
      <w:r>
        <w:rPr>
          <w:rFonts w:hint="eastAsia" w:ascii="宋体" w:hAnsi="宋体" w:cs="宋体"/>
          <w:bCs/>
          <w:color w:val="000000"/>
          <w:sz w:val="24"/>
        </w:rPr>
        <w:t>附件</w:t>
      </w:r>
    </w:p>
    <w:p>
      <w:pPr>
        <w:spacing w:line="500" w:lineRule="exact"/>
        <w:jc w:val="center"/>
        <w:rPr>
          <w:rFonts w:hint="eastAsia" w:ascii="宋体" w:hAnsi="宋体" w:cs="宋体"/>
          <w:color w:val="000000"/>
          <w:sz w:val="24"/>
        </w:rPr>
      </w:pPr>
      <w:r>
        <w:rPr>
          <w:rFonts w:hint="eastAsia" w:ascii="宋体" w:hAnsi="宋体" w:cs="宋体"/>
          <w:color w:val="000000"/>
          <w:sz w:val="24"/>
        </w:rPr>
        <w:t>法定代表人授权委托书</w:t>
      </w:r>
    </w:p>
    <w:p>
      <w:pPr>
        <w:spacing w:line="500" w:lineRule="exact"/>
        <w:rPr>
          <w:rFonts w:hint="eastAsia" w:ascii="宋体" w:hAnsi="宋体" w:cs="宋体"/>
          <w:color w:val="000000"/>
          <w:sz w:val="24"/>
        </w:rPr>
      </w:pPr>
    </w:p>
    <w:p>
      <w:pPr>
        <w:spacing w:line="500" w:lineRule="exact"/>
        <w:rPr>
          <w:rFonts w:hint="eastAsia" w:ascii="宋体" w:hAnsi="宋体" w:cs="宋体"/>
          <w:color w:val="000000"/>
          <w:szCs w:val="21"/>
        </w:rPr>
      </w:pPr>
      <w:r>
        <w:rPr>
          <w:rFonts w:hint="eastAsia" w:ascii="宋体" w:hAnsi="宋体" w:cs="宋体"/>
          <w:color w:val="000000"/>
          <w:szCs w:val="21"/>
        </w:rPr>
        <w:t>杭州博实招标代理有限公司：</w:t>
      </w:r>
    </w:p>
    <w:p>
      <w:pPr>
        <w:spacing w:line="500" w:lineRule="exact"/>
        <w:rPr>
          <w:rFonts w:hint="eastAsia" w:ascii="宋体" w:hAnsi="宋体" w:cs="宋体"/>
          <w:color w:val="000000"/>
          <w:szCs w:val="21"/>
        </w:rPr>
      </w:pPr>
      <w:r>
        <w:rPr>
          <w:rFonts w:hint="eastAsia" w:ascii="宋体" w:hAnsi="宋体" w:cs="宋体"/>
          <w:color w:val="000000"/>
          <w:szCs w:val="21"/>
        </w:rPr>
        <w:t xml:space="preserve">     我</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（投标人名称）的法定代表人，现授权委托本单位在职职工</w:t>
      </w:r>
      <w:r>
        <w:rPr>
          <w:rFonts w:hint="eastAsia" w:ascii="宋体" w:hAnsi="宋体" w:cs="宋体"/>
          <w:color w:val="000000"/>
          <w:szCs w:val="21"/>
          <w:u w:val="single"/>
        </w:rPr>
        <w:t xml:space="preserve">       </w:t>
      </w:r>
      <w:r>
        <w:rPr>
          <w:rFonts w:hint="eastAsia" w:ascii="宋体" w:hAnsi="宋体" w:cs="宋体"/>
          <w:color w:val="000000"/>
          <w:szCs w:val="21"/>
        </w:rPr>
        <w:t>（姓名）以我方的名义参加贵处组织的</w:t>
      </w:r>
      <w:r>
        <w:rPr>
          <w:rFonts w:hint="eastAsia" w:ascii="宋体" w:hAnsi="宋体" w:cs="宋体"/>
          <w:color w:val="000000"/>
          <w:szCs w:val="21"/>
          <w:u w:val="single"/>
        </w:rPr>
        <w:t xml:space="preserve">      （</w:t>
      </w:r>
      <w:r>
        <w:rPr>
          <w:rFonts w:hint="eastAsia" w:ascii="宋体" w:hAnsi="宋体" w:cs="宋体"/>
          <w:color w:val="000000"/>
          <w:szCs w:val="21"/>
        </w:rPr>
        <w:t>招标单位名称）政府采购</w:t>
      </w:r>
      <w:r>
        <w:rPr>
          <w:rFonts w:hint="eastAsia" w:ascii="宋体" w:hAnsi="宋体" w:cs="宋体"/>
          <w:color w:val="000000"/>
          <w:szCs w:val="21"/>
          <w:u w:val="single"/>
        </w:rPr>
        <w:t xml:space="preserve">           （</w:t>
      </w:r>
      <w:r>
        <w:rPr>
          <w:rFonts w:hint="eastAsia" w:ascii="宋体" w:hAnsi="宋体" w:cs="宋体"/>
          <w:color w:val="000000"/>
          <w:szCs w:val="21"/>
        </w:rPr>
        <w:t>项目名称），</w:t>
      </w:r>
      <w:r>
        <w:rPr>
          <w:rFonts w:hint="eastAsia" w:ascii="宋体" w:hAnsi="宋体" w:cs="宋体"/>
          <w:color w:val="000000"/>
          <w:szCs w:val="21"/>
          <w:u w:val="single"/>
        </w:rPr>
        <w:t xml:space="preserve">             </w:t>
      </w:r>
      <w:r>
        <w:rPr>
          <w:rFonts w:hint="eastAsia" w:ascii="宋体" w:hAnsi="宋体" w:cs="宋体"/>
          <w:color w:val="000000"/>
          <w:szCs w:val="21"/>
        </w:rPr>
        <w:t xml:space="preserve"> （招标编号）的投标活动，并代表我方全权办理针对上述项目的投标、开标、评标、签约等具体事务和签署相关文件。</w:t>
      </w:r>
    </w:p>
    <w:p>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我方对被授权人的签名事项负全部责任。</w:t>
      </w:r>
    </w:p>
    <w:p>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在撤销授权的书面通知以前，本授权书一直有效。被授权人在授权书有效期内签署的所有文件不因授权的撤销而失效。</w:t>
      </w:r>
    </w:p>
    <w:p>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被授权人无转委托权，特此委托。</w:t>
      </w:r>
    </w:p>
    <w:p>
      <w:pPr>
        <w:spacing w:line="500" w:lineRule="exact"/>
        <w:rPr>
          <w:rFonts w:hint="eastAsia" w:ascii="宋体" w:hAnsi="宋体" w:cs="宋体"/>
          <w:color w:val="000000"/>
          <w:szCs w:val="21"/>
        </w:rPr>
      </w:pPr>
    </w:p>
    <w:p>
      <w:pPr>
        <w:shd w:val="clear" w:color="auto" w:fill="FFFFFF"/>
        <w:snapToGrid w:val="0"/>
        <w:spacing w:line="460" w:lineRule="exact"/>
        <w:rPr>
          <w:rFonts w:hint="eastAsia" w:ascii="宋体" w:hAnsi="宋体" w:cs="宋体"/>
          <w:color w:val="000000"/>
          <w:szCs w:val="21"/>
        </w:rPr>
      </w:pPr>
      <w:r>
        <w:rPr>
          <w:rFonts w:hint="eastAsia" w:ascii="宋体" w:hAnsi="宋体" w:cs="宋体"/>
          <w:color w:val="000000"/>
          <w:szCs w:val="21"/>
        </w:rPr>
        <w:t>供应商名称（盖章） ：</w:t>
      </w:r>
    </w:p>
    <w:p>
      <w:pPr>
        <w:spacing w:line="460" w:lineRule="exact"/>
        <w:rPr>
          <w:rFonts w:hint="eastAsia" w:ascii="宋体" w:hAnsi="宋体" w:cs="宋体"/>
          <w:color w:val="000000"/>
          <w:szCs w:val="21"/>
          <w:u w:val="single"/>
        </w:rPr>
      </w:pPr>
      <w:r>
        <w:rPr>
          <w:rFonts w:hint="eastAsia" w:ascii="宋体" w:hAnsi="宋体" w:cs="宋体"/>
          <w:color w:val="000000"/>
          <w:szCs w:val="21"/>
        </w:rPr>
        <w:t>被授权人签字：</w:t>
      </w:r>
      <w:r>
        <w:rPr>
          <w:rFonts w:hint="eastAsia" w:ascii="宋体" w:hAnsi="宋体" w:cs="宋体"/>
          <w:color w:val="000000"/>
          <w:szCs w:val="21"/>
          <w:u w:val="single"/>
        </w:rPr>
        <w:t xml:space="preserve">            </w:t>
      </w:r>
      <w:r>
        <w:rPr>
          <w:rFonts w:hint="eastAsia" w:ascii="宋体" w:hAnsi="宋体" w:cs="宋体"/>
          <w:color w:val="000000"/>
          <w:szCs w:val="21"/>
        </w:rPr>
        <w:t xml:space="preserve">            法定代表人签字或签章：</w:t>
      </w:r>
      <w:r>
        <w:rPr>
          <w:rFonts w:hint="eastAsia" w:ascii="宋体" w:hAnsi="宋体" w:cs="宋体"/>
          <w:color w:val="000000"/>
          <w:szCs w:val="21"/>
          <w:u w:val="single"/>
        </w:rPr>
        <w:t xml:space="preserve">             </w:t>
      </w:r>
    </w:p>
    <w:p>
      <w:pPr>
        <w:spacing w:line="460" w:lineRule="exact"/>
        <w:rPr>
          <w:rFonts w:hint="eastAsia" w:ascii="宋体" w:hAnsi="宋体" w:cs="宋体"/>
          <w:color w:val="000000"/>
          <w:szCs w:val="21"/>
          <w:u w:val="single"/>
        </w:rPr>
      </w:pPr>
      <w:r>
        <w:rPr>
          <w:rFonts w:hint="eastAsia" w:ascii="宋体" w:hAnsi="宋体" w:cs="宋体"/>
          <w:color w:val="000000"/>
          <w:szCs w:val="21"/>
        </w:rPr>
        <w:t xml:space="preserve">        职务：</w:t>
      </w:r>
      <w:r>
        <w:rPr>
          <w:rFonts w:hint="eastAsia" w:ascii="宋体" w:hAnsi="宋体" w:cs="宋体"/>
          <w:color w:val="000000"/>
          <w:szCs w:val="21"/>
          <w:u w:val="single"/>
        </w:rPr>
        <w:t xml:space="preserve">            </w:t>
      </w:r>
    </w:p>
    <w:p>
      <w:pPr>
        <w:spacing w:line="460" w:lineRule="exact"/>
        <w:rPr>
          <w:rFonts w:hint="eastAsia" w:ascii="宋体" w:hAnsi="宋体" w:cs="宋体"/>
          <w:color w:val="000000"/>
          <w:szCs w:val="21"/>
        </w:rPr>
      </w:pPr>
      <w:r>
        <w:rPr>
          <w:rFonts w:hint="eastAsia" w:ascii="宋体" w:hAnsi="宋体" w:cs="宋体"/>
          <w:color w:val="000000"/>
          <w:szCs w:val="21"/>
        </w:rPr>
        <w:t>被授权人身份证号码：</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60" w:lineRule="exact"/>
        <w:rPr>
          <w:rFonts w:hint="eastAsia" w:ascii="宋体" w:hAnsi="宋体" w:cs="宋体"/>
          <w:color w:val="000000"/>
          <w:szCs w:val="21"/>
        </w:rPr>
      </w:pPr>
    </w:p>
    <w:p>
      <w:pPr>
        <w:spacing w:line="500" w:lineRule="exact"/>
        <w:rPr>
          <w:rFonts w:hint="eastAsia" w:ascii="宋体" w:hAnsi="宋体" w:cs="宋体"/>
          <w:color w:val="000000"/>
          <w:szCs w:val="21"/>
        </w:rPr>
      </w:pPr>
      <w:r>
        <w:rPr>
          <w:rFonts w:hint="eastAsia" w:ascii="宋体" w:hAnsi="宋体" w:cs="宋体"/>
          <w:color w:val="000000"/>
          <w:szCs w:val="21"/>
        </w:rPr>
        <w:t>附：1、被授权代表身份证复印件；</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9515" w:type="dxa"/>
            <w:noWrap w:val="0"/>
            <w:vAlign w:val="center"/>
          </w:tcPr>
          <w:p>
            <w:pPr>
              <w:spacing w:line="500" w:lineRule="exact"/>
              <w:rPr>
                <w:rFonts w:hint="eastAsia" w:ascii="宋体" w:hAnsi="宋体" w:cs="宋体"/>
                <w:color w:val="000000"/>
                <w:szCs w:val="21"/>
              </w:rPr>
            </w:pPr>
            <w:r>
              <w:rPr>
                <w:rFonts w:hint="eastAsia" w:ascii="宋体" w:hAnsi="宋体" w:cs="宋体"/>
                <w:color w:val="000000"/>
                <w:szCs w:val="21"/>
              </w:rPr>
              <w:t xml:space="preserve">  被授权代表身份证正反面复印件</w:t>
            </w:r>
          </w:p>
        </w:tc>
      </w:tr>
    </w:tbl>
    <w:p>
      <w:pPr>
        <w:spacing w:line="500" w:lineRule="exact"/>
        <w:rPr>
          <w:rFonts w:hint="eastAsia" w:ascii="宋体" w:hAnsi="宋体" w:cs="宋体"/>
          <w:color w:val="000000"/>
          <w:szCs w:val="21"/>
        </w:rPr>
      </w:pPr>
      <w:r>
        <w:rPr>
          <w:rFonts w:hint="eastAsia" w:ascii="宋体" w:hAnsi="宋体" w:cs="宋体"/>
          <w:color w:val="000000"/>
          <w:szCs w:val="21"/>
        </w:rPr>
        <w:t xml:space="preserve">    </w:t>
      </w:r>
    </w:p>
    <w:p>
      <w:pPr>
        <w:spacing w:line="500" w:lineRule="exact"/>
        <w:rPr>
          <w:rFonts w:hint="eastAsia" w:ascii="宋体" w:hAnsi="宋体" w:cs="宋体"/>
          <w:color w:val="000000"/>
          <w:szCs w:val="21"/>
        </w:rPr>
      </w:pPr>
      <w:r>
        <w:rPr>
          <w:rFonts w:hint="eastAsia" w:ascii="宋体" w:hAnsi="宋体" w:cs="宋体"/>
          <w:color w:val="000000"/>
          <w:szCs w:val="21"/>
        </w:rPr>
        <w:t xml:space="preserve">    2、被授权人社保缴纳证明</w:t>
      </w:r>
    </w:p>
    <w:p>
      <w:pPr>
        <w:rPr>
          <w:rFonts w:hint="eastAsia" w:ascii="宋体" w:hAnsi="宋体" w:cs="宋体"/>
          <w:b/>
          <w:bCs/>
          <w:color w:val="000000"/>
          <w:szCs w:val="21"/>
        </w:rPr>
      </w:pPr>
    </w:p>
    <w:p>
      <w:pPr>
        <w:rPr>
          <w:rFonts w:hint="eastAsia" w:ascii="宋体" w:hAnsi="宋体" w:cs="宋体"/>
          <w:b/>
          <w:bCs/>
          <w:color w:val="000000"/>
          <w:szCs w:val="21"/>
        </w:rPr>
      </w:pPr>
    </w:p>
    <w:p>
      <w:pPr>
        <w:spacing w:line="460" w:lineRule="exact"/>
        <w:ind w:right="-342"/>
        <w:jc w:val="left"/>
        <w:rPr>
          <w:rFonts w:hint="eastAsia" w:ascii="宋体" w:hAnsi="宋体" w:cs="宋体"/>
          <w:color w:val="000000"/>
          <w:szCs w:val="21"/>
        </w:rPr>
      </w:pPr>
      <w:r>
        <w:rPr>
          <w:rFonts w:hint="eastAsia" w:cs="宋体"/>
          <w:b/>
          <w:bCs/>
          <w:color w:val="000000"/>
          <w:sz w:val="24"/>
        </w:rPr>
        <w:br w:type="page"/>
      </w:r>
      <w:r>
        <w:rPr>
          <w:rFonts w:hint="eastAsia" w:ascii="宋体" w:hAnsi="宋体" w:cs="宋体"/>
          <w:color w:val="000000"/>
          <w:szCs w:val="21"/>
        </w:rPr>
        <w:t>附件</w:t>
      </w:r>
    </w:p>
    <w:p>
      <w:pPr>
        <w:spacing w:line="500" w:lineRule="exact"/>
        <w:jc w:val="center"/>
        <w:rPr>
          <w:rFonts w:hint="eastAsia" w:ascii="宋体" w:hAnsi="宋体" w:cs="宋体"/>
          <w:color w:val="000000"/>
          <w:sz w:val="24"/>
        </w:rPr>
      </w:pPr>
      <w:r>
        <w:rPr>
          <w:rFonts w:hint="eastAsia" w:ascii="宋体" w:hAnsi="宋体" w:cs="宋体"/>
          <w:color w:val="000000"/>
          <w:sz w:val="24"/>
        </w:rPr>
        <w:t xml:space="preserve">商务响应表 </w:t>
      </w:r>
    </w:p>
    <w:p>
      <w:pPr>
        <w:spacing w:line="360" w:lineRule="exact"/>
        <w:rPr>
          <w:rFonts w:hint="eastAsia" w:ascii="宋体" w:hAnsi="宋体" w:cs="宋体"/>
          <w:color w:val="000000"/>
          <w:szCs w:val="21"/>
        </w:rPr>
      </w:pPr>
    </w:p>
    <w:p>
      <w:pPr>
        <w:spacing w:line="360" w:lineRule="exact"/>
        <w:rPr>
          <w:rFonts w:hint="eastAsia" w:ascii="宋体" w:hAnsi="宋体" w:cs="宋体"/>
          <w:color w:val="000000"/>
          <w:szCs w:val="21"/>
        </w:rPr>
      </w:pPr>
      <w:r>
        <w:rPr>
          <w:rFonts w:hint="eastAsia" w:ascii="宋体" w:hAnsi="宋体" w:cs="宋体"/>
          <w:color w:val="000000"/>
          <w:szCs w:val="21"/>
        </w:rPr>
        <w:t>项目名称：</w:t>
      </w:r>
    </w:p>
    <w:p>
      <w:pPr>
        <w:pStyle w:val="17"/>
        <w:spacing w:line="360" w:lineRule="exact"/>
        <w:ind w:left="0" w:leftChars="0" w:firstLine="0"/>
        <w:rPr>
          <w:rFonts w:hint="eastAsia" w:cs="宋体"/>
          <w:color w:val="000000"/>
          <w:sz w:val="21"/>
          <w:szCs w:val="21"/>
        </w:rPr>
      </w:pPr>
      <w:r>
        <w:rPr>
          <w:rFonts w:hint="eastAsia" w:cs="宋体"/>
          <w:color w:val="000000"/>
          <w:sz w:val="21"/>
          <w:szCs w:val="21"/>
        </w:rPr>
        <w:t>项目编号：</w:t>
      </w:r>
    </w:p>
    <w:tbl>
      <w:tblPr>
        <w:tblStyle w:val="34"/>
        <w:tblW w:w="9318" w:type="dxa"/>
        <w:tblInd w:w="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8"/>
        <w:gridCol w:w="2760"/>
        <w:gridCol w:w="1860"/>
        <w:gridCol w:w="2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pacing w:val="20"/>
                <w:szCs w:val="21"/>
              </w:rPr>
              <w:t>项目</w:t>
            </w:r>
          </w:p>
        </w:tc>
        <w:tc>
          <w:tcPr>
            <w:tcW w:w="2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pacing w:val="20"/>
                <w:szCs w:val="21"/>
              </w:rPr>
              <w:t>招标文件要求</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000000"/>
                <w:szCs w:val="21"/>
              </w:rPr>
            </w:pPr>
            <w:r>
              <w:rPr>
                <w:rFonts w:hint="eastAsia" w:ascii="宋体" w:hAnsi="宋体" w:cs="宋体"/>
                <w:color w:val="000000"/>
                <w:spacing w:val="20"/>
                <w:szCs w:val="21"/>
              </w:rPr>
              <w:t>是否响应</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000000"/>
                <w:szCs w:val="21"/>
              </w:rPr>
            </w:pPr>
            <w:r>
              <w:rPr>
                <w:rFonts w:hint="eastAsia" w:ascii="宋体" w:hAnsi="宋体" w:cs="宋体"/>
                <w:color w:val="000000"/>
                <w:spacing w:val="20"/>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200"/>
              </w:tabs>
              <w:autoSpaceDE w:val="0"/>
              <w:autoSpaceDN w:val="0"/>
              <w:spacing w:line="380" w:lineRule="exact"/>
              <w:ind w:right="-34"/>
              <w:jc w:val="center"/>
              <w:textAlignment w:val="bottom"/>
              <w:rPr>
                <w:rFonts w:ascii="宋体" w:hAnsi="宋体" w:cs="宋体"/>
                <w:color w:val="000000"/>
                <w:szCs w:val="21"/>
              </w:rPr>
            </w:pPr>
            <w:r>
              <w:rPr>
                <w:rFonts w:hint="eastAsia" w:ascii="宋体" w:hAnsi="宋体" w:cs="宋体"/>
                <w:color w:val="000000"/>
                <w:szCs w:val="21"/>
              </w:rPr>
              <w:t>服务期</w:t>
            </w:r>
          </w:p>
        </w:tc>
        <w:tc>
          <w:tcPr>
            <w:tcW w:w="2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8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2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200"/>
              </w:tabs>
              <w:autoSpaceDE w:val="0"/>
              <w:autoSpaceDN w:val="0"/>
              <w:spacing w:line="380" w:lineRule="exact"/>
              <w:ind w:right="-34"/>
              <w:jc w:val="center"/>
              <w:textAlignment w:val="bottom"/>
              <w:rPr>
                <w:rFonts w:hint="eastAsia" w:ascii="宋体" w:hAnsi="宋体" w:cs="宋体"/>
                <w:color w:val="000000"/>
                <w:szCs w:val="21"/>
              </w:rPr>
            </w:pPr>
            <w:r>
              <w:rPr>
                <w:rFonts w:hint="eastAsia" w:ascii="宋体" w:hAnsi="宋体" w:cs="宋体"/>
                <w:color w:val="000000"/>
                <w:szCs w:val="21"/>
              </w:rPr>
              <w:t>付款方式</w:t>
            </w:r>
          </w:p>
        </w:tc>
        <w:tc>
          <w:tcPr>
            <w:tcW w:w="2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8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2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918"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200"/>
              </w:tabs>
              <w:autoSpaceDE w:val="0"/>
              <w:autoSpaceDN w:val="0"/>
              <w:spacing w:line="380" w:lineRule="exact"/>
              <w:ind w:right="-34"/>
              <w:jc w:val="center"/>
              <w:textAlignment w:val="bottom"/>
              <w:rPr>
                <w:rFonts w:hint="eastAsia" w:ascii="宋体" w:hAnsi="宋体" w:cs="宋体"/>
                <w:color w:val="000000"/>
                <w:szCs w:val="21"/>
              </w:rPr>
            </w:pPr>
            <w:r>
              <w:rPr>
                <w:rFonts w:hint="eastAsia" w:ascii="宋体" w:hAnsi="宋体" w:cs="宋体"/>
                <w:color w:val="000000"/>
                <w:szCs w:val="21"/>
              </w:rPr>
              <w:t>合同其他条款</w:t>
            </w:r>
          </w:p>
        </w:tc>
        <w:tc>
          <w:tcPr>
            <w:tcW w:w="2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8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2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r>
    </w:tbl>
    <w:p>
      <w:pPr>
        <w:rPr>
          <w:rFonts w:hint="eastAsia" w:ascii="宋体" w:hAnsi="宋体" w:cs="宋体"/>
          <w:color w:val="000000"/>
          <w:szCs w:val="21"/>
        </w:rPr>
      </w:pPr>
    </w:p>
    <w:p>
      <w:pPr>
        <w:pStyle w:val="17"/>
        <w:rPr>
          <w:rFonts w:hint="eastAsia" w:cs="宋体"/>
          <w:color w:val="000000"/>
          <w:szCs w:val="21"/>
        </w:rPr>
      </w:pPr>
    </w:p>
    <w:p>
      <w:pPr>
        <w:rPr>
          <w:rFonts w:hint="eastAsia" w:ascii="宋体" w:hAnsi="宋体" w:cs="宋体"/>
          <w:color w:val="000000"/>
          <w:szCs w:val="21"/>
        </w:rPr>
      </w:pPr>
    </w:p>
    <w:p>
      <w:pPr>
        <w:pStyle w:val="17"/>
        <w:rPr>
          <w:rFonts w:hint="eastAsia" w:cs="宋体"/>
          <w:color w:val="000000"/>
          <w:szCs w:val="21"/>
        </w:rPr>
      </w:pPr>
    </w:p>
    <w:p>
      <w:pPr>
        <w:rPr>
          <w:rFonts w:hint="eastAsia" w:ascii="宋体" w:hAnsi="宋体" w:cs="宋体"/>
          <w:color w:val="000000"/>
          <w:szCs w:val="21"/>
        </w:rPr>
      </w:pPr>
    </w:p>
    <w:p>
      <w:pPr>
        <w:pStyle w:val="17"/>
        <w:rPr>
          <w:rFonts w:hint="eastAsia" w:cs="宋体"/>
          <w:color w:val="000000"/>
          <w:szCs w:val="21"/>
        </w:rPr>
      </w:pPr>
    </w:p>
    <w:p>
      <w:pPr>
        <w:rPr>
          <w:rFonts w:hint="eastAsia" w:ascii="宋体" w:hAnsi="宋体" w:cs="宋体"/>
          <w:color w:val="000000"/>
          <w:szCs w:val="21"/>
        </w:rPr>
      </w:pPr>
    </w:p>
    <w:p>
      <w:pPr>
        <w:pStyle w:val="17"/>
        <w:rPr>
          <w:rFonts w:hint="eastAsia"/>
          <w:color w:val="000000"/>
        </w:rPr>
      </w:pPr>
    </w:p>
    <w:p>
      <w:pPr>
        <w:spacing w:line="460" w:lineRule="exact"/>
        <w:ind w:right="-342"/>
        <w:jc w:val="left"/>
        <w:rPr>
          <w:rFonts w:hint="eastAsia" w:ascii="宋体" w:hAnsi="宋体" w:cs="宋体"/>
          <w:color w:val="000000"/>
          <w:szCs w:val="21"/>
        </w:rPr>
      </w:pPr>
      <w:r>
        <w:rPr>
          <w:rFonts w:hint="eastAsia" w:ascii="宋体" w:hAnsi="宋体" w:cs="宋体"/>
          <w:color w:val="000000"/>
          <w:szCs w:val="21"/>
        </w:rPr>
        <w:br w:type="page"/>
      </w:r>
      <w:r>
        <w:rPr>
          <w:rFonts w:hint="eastAsia" w:ascii="宋体" w:hAnsi="宋体" w:cs="宋体"/>
          <w:color w:val="000000"/>
          <w:szCs w:val="21"/>
        </w:rPr>
        <w:t>附件</w:t>
      </w:r>
    </w:p>
    <w:p>
      <w:pPr>
        <w:spacing w:line="460" w:lineRule="exact"/>
        <w:ind w:right="-342"/>
        <w:jc w:val="left"/>
        <w:rPr>
          <w:rFonts w:hint="eastAsia" w:ascii="宋体" w:hAnsi="宋体" w:cs="宋体"/>
          <w:color w:val="000000"/>
          <w:szCs w:val="21"/>
        </w:rPr>
      </w:pPr>
    </w:p>
    <w:p>
      <w:pPr>
        <w:tabs>
          <w:tab w:val="left" w:pos="1830"/>
        </w:tabs>
        <w:snapToGrid w:val="0"/>
        <w:spacing w:before="50" w:after="194" w:afterLines="50"/>
        <w:ind w:firstLine="480"/>
        <w:jc w:val="center"/>
        <w:rPr>
          <w:rFonts w:hint="eastAsia" w:ascii="宋体" w:hAnsi="宋体" w:cs="宋体"/>
          <w:color w:val="000000"/>
          <w:sz w:val="24"/>
        </w:rPr>
      </w:pPr>
      <w:r>
        <w:rPr>
          <w:rFonts w:hint="eastAsia" w:ascii="宋体" w:hAnsi="宋体" w:cs="宋体"/>
          <w:color w:val="000000"/>
          <w:sz w:val="24"/>
        </w:rPr>
        <w:t>投标人2018年1月1日至今同类业绩实施案例一览表</w:t>
      </w:r>
    </w:p>
    <w:p>
      <w:pPr>
        <w:spacing w:line="360" w:lineRule="exact"/>
        <w:ind w:firstLine="105" w:firstLineChars="50"/>
        <w:rPr>
          <w:rFonts w:hint="eastAsia" w:ascii="宋体" w:hAnsi="宋体" w:cs="宋体"/>
          <w:color w:val="000000"/>
          <w:szCs w:val="21"/>
        </w:rPr>
      </w:pPr>
      <w:r>
        <w:rPr>
          <w:rFonts w:hint="eastAsia" w:ascii="宋体" w:hAnsi="宋体" w:cs="宋体"/>
          <w:color w:val="000000"/>
          <w:szCs w:val="21"/>
        </w:rPr>
        <w:t>项目名称：</w:t>
      </w:r>
    </w:p>
    <w:p>
      <w:pPr>
        <w:spacing w:line="360" w:lineRule="exact"/>
        <w:ind w:firstLine="105" w:firstLineChars="50"/>
        <w:rPr>
          <w:rFonts w:hint="eastAsia" w:ascii="宋体" w:hAnsi="宋体" w:cs="宋体"/>
          <w:color w:val="000000"/>
          <w:szCs w:val="21"/>
        </w:rPr>
      </w:pPr>
      <w:r>
        <w:rPr>
          <w:rFonts w:hint="eastAsia" w:ascii="宋体" w:hAnsi="宋体" w:cs="宋体"/>
          <w:color w:val="000000"/>
          <w:szCs w:val="21"/>
        </w:rPr>
        <w:t xml:space="preserve">项目编号： </w:t>
      </w:r>
    </w:p>
    <w:tbl>
      <w:tblPr>
        <w:tblStyle w:val="34"/>
        <w:tblW w:w="97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1"/>
        <w:gridCol w:w="2280"/>
        <w:gridCol w:w="936"/>
        <w:gridCol w:w="1050"/>
        <w:gridCol w:w="1395"/>
        <w:gridCol w:w="22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901" w:type="dxa"/>
            <w:tcBorders>
              <w:top w:val="single" w:color="auto" w:sz="4" w:space="0"/>
              <w:left w:val="single" w:color="auto" w:sz="4" w:space="0"/>
              <w:bottom w:val="single" w:color="auto" w:sz="4" w:space="0"/>
              <w:right w:val="single" w:color="auto" w:sz="4" w:space="0"/>
            </w:tcBorders>
            <w:noWrap w:val="0"/>
            <w:vAlign w:val="center"/>
          </w:tcPr>
          <w:p>
            <w:pPr>
              <w:snapToGrid w:val="0"/>
              <w:ind w:firstLine="420"/>
              <w:jc w:val="left"/>
              <w:rPr>
                <w:rFonts w:hint="eastAsia" w:ascii="宋体" w:hAnsi="宋体" w:cs="宋体"/>
                <w:color w:val="000000"/>
                <w:szCs w:val="21"/>
              </w:rPr>
            </w:pPr>
            <w:r>
              <w:rPr>
                <w:rFonts w:hint="eastAsia" w:ascii="宋体" w:hAnsi="宋体" w:cs="宋体"/>
                <w:color w:val="000000"/>
                <w:szCs w:val="21"/>
              </w:rPr>
              <w:t>采购单位名称</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napToGrid w:val="0"/>
              <w:ind w:firstLine="420"/>
              <w:jc w:val="left"/>
              <w:rPr>
                <w:rFonts w:hint="eastAsia" w:ascii="宋体" w:hAnsi="宋体" w:cs="宋体"/>
                <w:color w:val="000000"/>
                <w:szCs w:val="21"/>
              </w:rPr>
            </w:pPr>
            <w:r>
              <w:rPr>
                <w:rFonts w:hint="eastAsia" w:ascii="宋体" w:hAnsi="宋体" w:cs="宋体"/>
                <w:color w:val="000000"/>
                <w:szCs w:val="21"/>
              </w:rPr>
              <w:t>项目名称</w:t>
            </w:r>
          </w:p>
        </w:tc>
        <w:tc>
          <w:tcPr>
            <w:tcW w:w="936" w:type="dxa"/>
            <w:tcBorders>
              <w:top w:val="single" w:color="auto" w:sz="4" w:space="0"/>
              <w:left w:val="single" w:color="auto" w:sz="4" w:space="0"/>
              <w:bottom w:val="single" w:color="auto" w:sz="4" w:space="0"/>
              <w:right w:val="single" w:color="auto" w:sz="4" w:space="0"/>
            </w:tcBorders>
            <w:noWrap w:val="0"/>
            <w:vAlign w:val="center"/>
          </w:tcPr>
          <w:p>
            <w:pPr>
              <w:snapToGrid w:val="0"/>
              <w:ind w:firstLine="210" w:firstLineChars="100"/>
              <w:jc w:val="left"/>
              <w:rPr>
                <w:rFonts w:hint="eastAsia" w:ascii="宋体" w:hAnsi="宋体" w:cs="宋体"/>
                <w:color w:val="000000"/>
                <w:szCs w:val="21"/>
              </w:rPr>
            </w:pPr>
            <w:r>
              <w:rPr>
                <w:rFonts w:hint="eastAsia" w:ascii="宋体" w:hAnsi="宋体" w:cs="宋体"/>
                <w:color w:val="000000"/>
                <w:szCs w:val="21"/>
              </w:rPr>
              <w:t>数量</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ind w:firstLine="210" w:firstLineChars="100"/>
              <w:jc w:val="left"/>
              <w:rPr>
                <w:rFonts w:hint="eastAsia" w:ascii="宋体" w:hAnsi="宋体" w:cs="宋体"/>
                <w:color w:val="000000"/>
                <w:szCs w:val="21"/>
              </w:rPr>
            </w:pPr>
            <w:r>
              <w:rPr>
                <w:rFonts w:hint="eastAsia" w:ascii="宋体" w:hAnsi="宋体" w:cs="宋体"/>
                <w:color w:val="000000"/>
                <w:szCs w:val="21"/>
              </w:rPr>
              <w:t>单价</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ind w:firstLine="210" w:firstLineChars="100"/>
              <w:jc w:val="left"/>
              <w:rPr>
                <w:rFonts w:hint="eastAsia" w:ascii="宋体" w:hAnsi="宋体" w:cs="宋体"/>
                <w:color w:val="000000"/>
                <w:szCs w:val="21"/>
              </w:rPr>
            </w:pPr>
            <w:r>
              <w:rPr>
                <w:rFonts w:hint="eastAsia" w:ascii="宋体" w:hAnsi="宋体" w:cs="宋体"/>
                <w:color w:val="000000"/>
                <w:szCs w:val="21"/>
              </w:rPr>
              <w:t>合同金额</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cs="宋体"/>
                <w:color w:val="000000"/>
                <w:szCs w:val="21"/>
              </w:rPr>
            </w:pPr>
            <w:r>
              <w:rPr>
                <w:rFonts w:hint="eastAsia" w:ascii="宋体" w:hAnsi="宋体" w:cs="宋体"/>
                <w:color w:val="000000"/>
                <w:szCs w:val="21"/>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22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9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22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9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22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9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22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9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lef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ind w:firstLine="420"/>
              <w:jc w:val="center"/>
              <w:rPr>
                <w:rFonts w:hint="eastAsia" w:ascii="宋体" w:hAnsi="宋体" w:cs="宋体"/>
                <w:color w:val="000000"/>
                <w:szCs w:val="21"/>
              </w:rPr>
            </w:pPr>
            <w:r>
              <w:rPr>
                <w:rFonts w:hint="eastAsia" w:ascii="宋体" w:hAnsi="宋体" w:cs="宋体"/>
                <w:color w:val="000000"/>
                <w:szCs w:val="21"/>
              </w:rPr>
              <w:t>备注</w:t>
            </w:r>
          </w:p>
        </w:tc>
        <w:tc>
          <w:tcPr>
            <w:tcW w:w="7866"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94" w:afterLines="50" w:line="400" w:lineRule="exact"/>
              <w:jc w:val="left"/>
              <w:rPr>
                <w:rFonts w:hint="eastAsia" w:ascii="宋体" w:hAnsi="宋体" w:cs="宋体"/>
                <w:color w:val="000000"/>
                <w:szCs w:val="21"/>
              </w:rPr>
            </w:pPr>
            <w:r>
              <w:rPr>
                <w:rFonts w:hint="eastAsia" w:ascii="宋体" w:hAnsi="宋体" w:cs="宋体"/>
                <w:color w:val="000000"/>
                <w:szCs w:val="21"/>
              </w:rPr>
              <w:t>须提供合同复印件加盖公章，如合同含有附件须一并提供，原件备查。</w:t>
            </w:r>
          </w:p>
        </w:tc>
      </w:tr>
    </w:tbl>
    <w:p>
      <w:pPr>
        <w:tabs>
          <w:tab w:val="left" w:pos="-180"/>
        </w:tabs>
        <w:spacing w:line="500" w:lineRule="exact"/>
        <w:rPr>
          <w:rFonts w:hint="eastAsia" w:ascii="宋体" w:hAnsi="宋体" w:cs="宋体"/>
          <w:bCs/>
          <w:color w:val="000000"/>
          <w:sz w:val="24"/>
        </w:rPr>
        <w:sectPr>
          <w:headerReference r:id="rId10" w:type="default"/>
          <w:footerReference r:id="rId11" w:type="default"/>
          <w:pgSz w:w="11906" w:h="16838"/>
          <w:pgMar w:top="1247" w:right="1134" w:bottom="1134" w:left="1417" w:header="720" w:footer="879" w:gutter="0"/>
          <w:cols w:space="720" w:num="1"/>
          <w:docGrid w:type="lines" w:linePitch="389" w:charSpace="0"/>
        </w:sectPr>
      </w:pPr>
    </w:p>
    <w:p>
      <w:pPr>
        <w:tabs>
          <w:tab w:val="left" w:pos="-180"/>
        </w:tabs>
        <w:spacing w:line="500" w:lineRule="exact"/>
        <w:rPr>
          <w:rFonts w:hint="eastAsia" w:ascii="宋体" w:hAnsi="宋体" w:cs="宋体"/>
          <w:bCs/>
          <w:color w:val="000000"/>
          <w:sz w:val="24"/>
        </w:rPr>
      </w:pPr>
      <w:r>
        <w:rPr>
          <w:rFonts w:hint="eastAsia" w:ascii="宋体" w:hAnsi="宋体" w:cs="宋体"/>
          <w:bCs/>
          <w:color w:val="000000"/>
          <w:sz w:val="24"/>
        </w:rPr>
        <w:t>附件</w:t>
      </w:r>
    </w:p>
    <w:p>
      <w:pPr>
        <w:spacing w:line="500" w:lineRule="exact"/>
        <w:jc w:val="center"/>
        <w:rPr>
          <w:rFonts w:hint="eastAsia" w:ascii="宋体" w:hAnsi="宋体" w:cs="宋体"/>
          <w:color w:val="000000"/>
          <w:sz w:val="24"/>
        </w:rPr>
      </w:pPr>
    </w:p>
    <w:p>
      <w:pPr>
        <w:spacing w:line="500" w:lineRule="exact"/>
        <w:jc w:val="center"/>
        <w:rPr>
          <w:rFonts w:hint="eastAsia" w:ascii="宋体" w:hAnsi="宋体" w:cs="宋体"/>
          <w:color w:val="000000"/>
          <w:sz w:val="24"/>
        </w:rPr>
      </w:pPr>
      <w:r>
        <w:rPr>
          <w:rFonts w:hint="eastAsia" w:ascii="宋体" w:hAnsi="宋体" w:cs="宋体"/>
          <w:color w:val="000000"/>
          <w:sz w:val="24"/>
        </w:rPr>
        <w:t>技术服务响应表</w:t>
      </w:r>
    </w:p>
    <w:p>
      <w:pPr>
        <w:ind w:firstLine="210" w:firstLineChars="100"/>
        <w:rPr>
          <w:rFonts w:hint="eastAsia" w:ascii="宋体" w:hAnsi="宋体" w:cs="宋体"/>
          <w:bCs/>
          <w:color w:val="000000"/>
          <w:szCs w:val="21"/>
        </w:rPr>
      </w:pPr>
    </w:p>
    <w:p>
      <w:pPr>
        <w:spacing w:line="360" w:lineRule="exact"/>
        <w:ind w:firstLine="210" w:firstLineChars="100"/>
        <w:rPr>
          <w:rFonts w:hint="eastAsia" w:ascii="宋体" w:hAnsi="宋体" w:cs="宋体"/>
          <w:bCs/>
          <w:color w:val="000000"/>
          <w:szCs w:val="21"/>
        </w:rPr>
      </w:pPr>
      <w:r>
        <w:rPr>
          <w:rFonts w:hint="eastAsia" w:ascii="宋体" w:hAnsi="宋体" w:cs="宋体"/>
          <w:bCs/>
          <w:color w:val="000000"/>
          <w:szCs w:val="21"/>
        </w:rPr>
        <w:t>项目名称：</w:t>
      </w:r>
    </w:p>
    <w:p>
      <w:pPr>
        <w:spacing w:line="360" w:lineRule="exact"/>
        <w:ind w:firstLine="210" w:firstLineChars="100"/>
        <w:rPr>
          <w:rFonts w:hint="eastAsia" w:ascii="宋体" w:hAnsi="宋体" w:cs="宋体"/>
          <w:bCs/>
          <w:color w:val="000000"/>
          <w:szCs w:val="21"/>
        </w:rPr>
      </w:pPr>
      <w:r>
        <w:rPr>
          <w:rFonts w:hint="eastAsia" w:ascii="宋体" w:hAnsi="宋体" w:cs="宋体"/>
          <w:bCs/>
          <w:color w:val="000000"/>
          <w:szCs w:val="21"/>
        </w:rPr>
        <w:t xml:space="preserve">项目编号：                                     </w:t>
      </w:r>
    </w:p>
    <w:tbl>
      <w:tblPr>
        <w:tblStyle w:val="34"/>
        <w:tblW w:w="9318" w:type="dxa"/>
        <w:tblInd w:w="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8"/>
        <w:gridCol w:w="2660"/>
        <w:gridCol w:w="1960"/>
        <w:gridCol w:w="35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000000"/>
                <w:szCs w:val="21"/>
              </w:rPr>
            </w:pPr>
            <w:r>
              <w:rPr>
                <w:rFonts w:hint="eastAsia" w:ascii="宋体" w:hAnsi="宋体" w:cs="宋体"/>
                <w:bCs/>
                <w:color w:val="000000"/>
                <w:spacing w:val="20"/>
                <w:szCs w:val="21"/>
              </w:rPr>
              <w:t>序号</w:t>
            </w: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000000"/>
                <w:szCs w:val="21"/>
              </w:rPr>
            </w:pPr>
            <w:r>
              <w:rPr>
                <w:rFonts w:hint="eastAsia" w:ascii="宋体" w:hAnsi="宋体" w:cs="宋体"/>
                <w:bCs/>
                <w:color w:val="000000"/>
                <w:spacing w:val="20"/>
                <w:szCs w:val="21"/>
              </w:rPr>
              <w:t>招标文件要求</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pacing w:val="20"/>
                <w:szCs w:val="21"/>
              </w:rPr>
              <w:t>是否响应</w:t>
            </w:r>
          </w:p>
        </w:tc>
        <w:tc>
          <w:tcPr>
            <w:tcW w:w="35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pacing w:val="20"/>
                <w:szCs w:val="21"/>
              </w:rPr>
              <w:t>如有偏离，须做出承诺或说明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717" w:hRule="atLeast"/>
        </w:trPr>
        <w:tc>
          <w:tcPr>
            <w:tcW w:w="1158"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26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354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717" w:hRule="atLeast"/>
        </w:trPr>
        <w:tc>
          <w:tcPr>
            <w:tcW w:w="1158"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26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354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717" w:hRule="atLeast"/>
        </w:trPr>
        <w:tc>
          <w:tcPr>
            <w:tcW w:w="1158"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26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354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717" w:hRule="atLeast"/>
        </w:trPr>
        <w:tc>
          <w:tcPr>
            <w:tcW w:w="1158"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26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354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1158"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26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354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r>
    </w:tbl>
    <w:p>
      <w:pPr>
        <w:pStyle w:val="17"/>
        <w:ind w:left="0" w:leftChars="0" w:firstLine="0"/>
        <w:rPr>
          <w:rFonts w:hint="eastAsia" w:cs="宋体"/>
          <w:bCs/>
          <w:color w:val="000000"/>
          <w:szCs w:val="21"/>
        </w:rPr>
      </w:pPr>
    </w:p>
    <w:p>
      <w:pPr>
        <w:rPr>
          <w:rFonts w:hint="eastAsia" w:ascii="宋体" w:hAnsi="宋体" w:cs="宋体"/>
          <w:bCs/>
          <w:color w:val="000000"/>
          <w:szCs w:val="21"/>
        </w:rPr>
      </w:pPr>
    </w:p>
    <w:p>
      <w:pPr>
        <w:pStyle w:val="17"/>
        <w:rPr>
          <w:rFonts w:hint="eastAsia" w:cs="宋体"/>
          <w:bCs/>
          <w:color w:val="000000"/>
          <w:szCs w:val="21"/>
        </w:rPr>
      </w:pPr>
    </w:p>
    <w:p>
      <w:pPr>
        <w:rPr>
          <w:rFonts w:hint="eastAsia" w:ascii="宋体" w:hAnsi="宋体" w:cs="宋体"/>
          <w:bCs/>
          <w:color w:val="000000"/>
          <w:szCs w:val="21"/>
        </w:rPr>
      </w:pPr>
    </w:p>
    <w:p>
      <w:pPr>
        <w:pStyle w:val="17"/>
        <w:rPr>
          <w:rFonts w:hint="eastAsia"/>
          <w:color w:val="000000"/>
        </w:rPr>
      </w:pPr>
    </w:p>
    <w:p>
      <w:pPr>
        <w:spacing w:line="420" w:lineRule="exact"/>
        <w:rPr>
          <w:rFonts w:hint="eastAsia" w:ascii="宋体" w:hAnsi="宋体" w:cs="宋体"/>
          <w:bCs/>
          <w:color w:val="000000"/>
          <w:szCs w:val="21"/>
        </w:rPr>
      </w:pPr>
    </w:p>
    <w:p>
      <w:pPr>
        <w:spacing w:line="500" w:lineRule="exact"/>
        <w:rPr>
          <w:rFonts w:hint="eastAsia" w:ascii="宋体" w:hAnsi="宋体" w:cs="宋体"/>
          <w:color w:val="000000"/>
          <w:szCs w:val="21"/>
        </w:rPr>
      </w:pPr>
      <w:r>
        <w:rPr>
          <w:rFonts w:hint="eastAsia" w:ascii="宋体" w:hAnsi="宋体" w:cs="宋体"/>
          <w:bCs/>
          <w:color w:val="000000"/>
          <w:szCs w:val="21"/>
        </w:rPr>
        <w:t xml:space="preserve">                                          </w:t>
      </w:r>
      <w:r>
        <w:rPr>
          <w:rFonts w:hint="eastAsia" w:ascii="宋体" w:hAnsi="宋体" w:cs="宋体"/>
          <w:color w:val="000000"/>
          <w:szCs w:val="21"/>
        </w:rPr>
        <w:t xml:space="preserve"> </w:t>
      </w:r>
    </w:p>
    <w:p>
      <w:pPr>
        <w:spacing w:line="500" w:lineRule="exact"/>
        <w:rPr>
          <w:rFonts w:hint="eastAsia" w:ascii="宋体" w:hAnsi="宋体" w:cs="宋体"/>
          <w:bCs/>
          <w:color w:val="000000"/>
          <w:sz w:val="24"/>
        </w:rPr>
      </w:pPr>
      <w:r>
        <w:rPr>
          <w:rFonts w:hint="eastAsia" w:ascii="宋体" w:hAnsi="宋体" w:cs="宋体"/>
          <w:color w:val="000000"/>
          <w:szCs w:val="21"/>
        </w:rPr>
        <w:br w:type="page"/>
      </w:r>
      <w:r>
        <w:rPr>
          <w:rFonts w:hint="eastAsia" w:ascii="宋体" w:hAnsi="宋体" w:cs="宋体"/>
          <w:bCs/>
          <w:color w:val="000000"/>
          <w:sz w:val="24"/>
        </w:rPr>
        <w:t>附件</w:t>
      </w:r>
    </w:p>
    <w:p>
      <w:pPr>
        <w:spacing w:line="300" w:lineRule="exact"/>
        <w:ind w:firstLine="480"/>
        <w:jc w:val="center"/>
        <w:rPr>
          <w:rFonts w:hint="eastAsia" w:ascii="宋体" w:hAnsi="宋体" w:cs="宋体"/>
          <w:bCs/>
          <w:color w:val="000000"/>
          <w:sz w:val="24"/>
        </w:rPr>
      </w:pPr>
      <w:r>
        <w:rPr>
          <w:rFonts w:hint="eastAsia" w:ascii="宋体" w:hAnsi="宋体" w:cs="宋体"/>
          <w:color w:val="000000"/>
          <w:sz w:val="24"/>
        </w:rPr>
        <w:t>项目团队技术力量</w:t>
      </w:r>
    </w:p>
    <w:p>
      <w:pPr>
        <w:spacing w:line="400" w:lineRule="exact"/>
        <w:ind w:firstLine="210" w:firstLineChars="100"/>
        <w:rPr>
          <w:rFonts w:hint="eastAsia" w:ascii="宋体" w:hAnsi="宋体" w:cs="宋体"/>
          <w:bCs/>
          <w:color w:val="000000"/>
          <w:szCs w:val="21"/>
        </w:rPr>
      </w:pPr>
    </w:p>
    <w:p>
      <w:pPr>
        <w:spacing w:line="360" w:lineRule="exact"/>
        <w:ind w:firstLine="210" w:firstLineChars="100"/>
        <w:rPr>
          <w:rFonts w:hint="eastAsia" w:ascii="宋体" w:hAnsi="宋体" w:cs="宋体"/>
          <w:bCs/>
          <w:color w:val="000000"/>
          <w:szCs w:val="21"/>
        </w:rPr>
      </w:pPr>
      <w:r>
        <w:rPr>
          <w:rFonts w:hint="eastAsia" w:ascii="宋体" w:hAnsi="宋体" w:cs="宋体"/>
          <w:bCs/>
          <w:color w:val="000000"/>
          <w:szCs w:val="21"/>
        </w:rPr>
        <w:t>项目名称：</w:t>
      </w:r>
    </w:p>
    <w:p>
      <w:pPr>
        <w:spacing w:line="360" w:lineRule="exact"/>
        <w:ind w:firstLine="210" w:firstLineChars="100"/>
        <w:rPr>
          <w:rFonts w:hint="eastAsia" w:ascii="宋体" w:hAnsi="宋体" w:cs="宋体"/>
          <w:bCs/>
          <w:color w:val="000000"/>
          <w:szCs w:val="21"/>
        </w:rPr>
      </w:pPr>
      <w:r>
        <w:rPr>
          <w:rFonts w:hint="eastAsia" w:ascii="宋体" w:hAnsi="宋体" w:cs="宋体"/>
          <w:bCs/>
          <w:color w:val="000000"/>
          <w:szCs w:val="21"/>
        </w:rPr>
        <w:t xml:space="preserve">项目编号：                                     </w:t>
      </w:r>
    </w:p>
    <w:tbl>
      <w:tblPr>
        <w:tblStyle w:val="34"/>
        <w:tblW w:w="0" w:type="auto"/>
        <w:tblInd w:w="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728"/>
        <w:gridCol w:w="915"/>
        <w:gridCol w:w="1545"/>
        <w:gridCol w:w="1260"/>
        <w:gridCol w:w="2505"/>
        <w:gridCol w:w="16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4" w:beforeLines="50" w:after="50" w:line="460" w:lineRule="exact"/>
              <w:jc w:val="center"/>
              <w:rPr>
                <w:rFonts w:hint="eastAsia" w:ascii="宋体" w:hAnsi="宋体" w:cs="宋体"/>
                <w:color w:val="000000"/>
                <w:szCs w:val="21"/>
              </w:rPr>
            </w:pPr>
            <w:r>
              <w:rPr>
                <w:rFonts w:hint="eastAsia" w:ascii="宋体" w:hAnsi="宋体" w:cs="宋体"/>
                <w:color w:val="000000"/>
                <w:szCs w:val="21"/>
              </w:rPr>
              <w:t>姓名</w:t>
            </w:r>
          </w:p>
        </w:tc>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4" w:beforeLines="50" w:after="50" w:line="460" w:lineRule="exact"/>
              <w:jc w:val="center"/>
              <w:rPr>
                <w:rFonts w:hint="eastAsia" w:ascii="宋体" w:hAnsi="宋体" w:cs="宋体"/>
                <w:color w:val="000000"/>
                <w:szCs w:val="21"/>
              </w:rPr>
            </w:pPr>
            <w:r>
              <w:rPr>
                <w:rFonts w:hint="eastAsia" w:ascii="宋体" w:hAnsi="宋体" w:cs="宋体"/>
                <w:color w:val="000000"/>
                <w:szCs w:val="21"/>
              </w:rPr>
              <w:t>职务</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4" w:beforeLines="50" w:after="50" w:line="460" w:lineRule="exact"/>
              <w:jc w:val="center"/>
              <w:rPr>
                <w:rFonts w:hint="eastAsia" w:ascii="宋体" w:hAnsi="宋体" w:cs="宋体"/>
                <w:color w:val="000000"/>
                <w:szCs w:val="21"/>
              </w:rPr>
            </w:pPr>
            <w:r>
              <w:rPr>
                <w:rFonts w:hint="eastAsia" w:ascii="宋体" w:hAnsi="宋体" w:cs="宋体"/>
                <w:color w:val="000000"/>
                <w:szCs w:val="21"/>
              </w:rPr>
              <w:t>专业</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4" w:beforeLines="50" w:after="50" w:line="460" w:lineRule="exact"/>
              <w:jc w:val="center"/>
              <w:rPr>
                <w:rFonts w:hint="eastAsia" w:ascii="宋体" w:hAnsi="宋体" w:cs="宋体"/>
                <w:color w:val="000000"/>
                <w:szCs w:val="21"/>
              </w:rPr>
            </w:pPr>
            <w:r>
              <w:rPr>
                <w:rFonts w:hint="eastAsia" w:ascii="宋体" w:hAnsi="宋体" w:cs="宋体"/>
                <w:color w:val="000000"/>
                <w:szCs w:val="21"/>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4" w:beforeLines="50" w:after="50" w:line="460" w:lineRule="exact"/>
              <w:jc w:val="center"/>
              <w:rPr>
                <w:rFonts w:hint="eastAsia" w:ascii="宋体" w:hAnsi="宋体" w:cs="宋体"/>
                <w:color w:val="000000"/>
                <w:szCs w:val="21"/>
              </w:rPr>
            </w:pPr>
            <w:r>
              <w:rPr>
                <w:rFonts w:hint="eastAsia" w:ascii="宋体" w:hAnsi="宋体" w:cs="宋体"/>
                <w:color w:val="000000"/>
                <w:szCs w:val="21"/>
              </w:rPr>
              <w:t>证书编号</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4" w:beforeLines="50" w:after="50" w:line="360" w:lineRule="exact"/>
              <w:jc w:val="center"/>
              <w:rPr>
                <w:rFonts w:hint="eastAsia" w:ascii="宋体" w:hAnsi="宋体" w:cs="宋体"/>
                <w:bCs/>
                <w:color w:val="000000"/>
                <w:szCs w:val="21"/>
              </w:rPr>
            </w:pPr>
            <w:r>
              <w:rPr>
                <w:rFonts w:hint="eastAsia" w:ascii="宋体" w:hAnsi="宋体" w:cs="宋体"/>
                <w:bCs/>
                <w:color w:val="000000"/>
                <w:szCs w:val="21"/>
              </w:rPr>
              <w:t>参加本单位工作时间</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94" w:beforeLines="50" w:after="50" w:line="460" w:lineRule="exact"/>
              <w:jc w:val="center"/>
              <w:rPr>
                <w:rFonts w:hint="eastAsia" w:ascii="宋体" w:hAnsi="宋体" w:cs="宋体"/>
                <w:bCs/>
                <w:color w:val="000000"/>
                <w:szCs w:val="21"/>
              </w:rPr>
            </w:pPr>
            <w:r>
              <w:rPr>
                <w:rFonts w:hint="eastAsia" w:ascii="宋体" w:hAnsi="宋体" w:cs="宋体"/>
                <w:bCs/>
                <w:color w:val="000000"/>
                <w:szCs w:val="21"/>
              </w:rPr>
              <w:t>工作经历、经验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545"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671"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545"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671"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545"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671"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545"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671"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545"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c>
          <w:tcPr>
            <w:tcW w:w="1671" w:type="dxa"/>
            <w:tcBorders>
              <w:top w:val="single" w:color="auto" w:sz="4" w:space="0"/>
              <w:left w:val="single" w:color="auto" w:sz="4" w:space="0"/>
              <w:bottom w:val="single" w:color="auto" w:sz="4" w:space="0"/>
              <w:right w:val="single" w:color="auto" w:sz="4" w:space="0"/>
            </w:tcBorders>
            <w:noWrap w:val="0"/>
            <w:vAlign w:val="top"/>
          </w:tcPr>
          <w:p>
            <w:pPr>
              <w:snapToGrid w:val="0"/>
              <w:spacing w:before="194" w:beforeLines="50" w:after="50" w:line="460" w:lineRule="exact"/>
              <w:ind w:firstLine="420"/>
              <w:rPr>
                <w:rFonts w:hint="eastAsia" w:ascii="宋体" w:hAnsi="宋体" w:cs="宋体"/>
                <w:color w:val="000000"/>
                <w:szCs w:val="21"/>
              </w:rPr>
            </w:pPr>
          </w:p>
        </w:tc>
      </w:tr>
    </w:tbl>
    <w:p>
      <w:pPr>
        <w:pageBreakBefore/>
        <w:shd w:val="clear" w:color="auto" w:fill="FFFFFF"/>
        <w:snapToGrid w:val="0"/>
        <w:spacing w:line="600" w:lineRule="exact"/>
        <w:jc w:val="center"/>
        <w:outlineLvl w:val="1"/>
        <w:rPr>
          <w:rFonts w:hint="eastAsia" w:ascii="宋体" w:hAnsi="宋体" w:cs="宋体"/>
          <w:b/>
          <w:bCs/>
          <w:color w:val="000000"/>
          <w:kern w:val="0"/>
          <w:sz w:val="28"/>
          <w:szCs w:val="28"/>
        </w:rPr>
      </w:pPr>
      <w:bookmarkStart w:id="44" w:name="_Toc33194407"/>
      <w:bookmarkStart w:id="45" w:name="_Toc354996707"/>
      <w:r>
        <w:rPr>
          <w:rFonts w:hint="eastAsia" w:ascii="宋体" w:hAnsi="宋体" w:cs="宋体"/>
          <w:b/>
          <w:bCs/>
          <w:color w:val="000000"/>
          <w:kern w:val="0"/>
          <w:sz w:val="28"/>
          <w:szCs w:val="28"/>
        </w:rPr>
        <w:t>报 价 文 件</w:t>
      </w:r>
      <w:bookmarkEnd w:id="44"/>
      <w:bookmarkEnd w:id="45"/>
    </w:p>
    <w:p>
      <w:pPr>
        <w:shd w:val="clear" w:color="auto" w:fill="FFFFFF"/>
        <w:snapToGrid w:val="0"/>
        <w:spacing w:line="600" w:lineRule="exact"/>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目录</w:t>
      </w:r>
    </w:p>
    <w:p>
      <w:pPr>
        <w:spacing w:line="460" w:lineRule="exact"/>
        <w:ind w:firstLine="420" w:firstLineChars="200"/>
        <w:rPr>
          <w:rFonts w:hint="eastAsia" w:ascii="宋体" w:hAnsi="宋体" w:cs="宋体"/>
          <w:bCs/>
          <w:color w:val="000000"/>
          <w:szCs w:val="21"/>
        </w:rPr>
      </w:pPr>
      <w:r>
        <w:rPr>
          <w:rFonts w:hint="eastAsia" w:ascii="宋体" w:hAnsi="宋体" w:cs="宋体"/>
          <w:bCs/>
          <w:color w:val="000000"/>
          <w:szCs w:val="21"/>
        </w:rPr>
        <w:t>（1）投标函（格式见附件）；</w:t>
      </w:r>
    </w:p>
    <w:p>
      <w:pPr>
        <w:spacing w:line="460" w:lineRule="exact"/>
        <w:ind w:firstLine="420" w:firstLineChars="200"/>
        <w:rPr>
          <w:rFonts w:hint="eastAsia" w:ascii="宋体" w:hAnsi="宋体" w:cs="宋体"/>
          <w:bCs/>
          <w:color w:val="000000"/>
          <w:szCs w:val="21"/>
        </w:rPr>
      </w:pPr>
      <w:r>
        <w:rPr>
          <w:rFonts w:hint="eastAsia" w:ascii="宋体" w:hAnsi="宋体" w:cs="宋体"/>
          <w:bCs/>
          <w:color w:val="000000"/>
          <w:szCs w:val="21"/>
        </w:rPr>
        <w:t>（2）开标（投标）一览表（格式见附件）；</w:t>
      </w:r>
    </w:p>
    <w:p>
      <w:pPr>
        <w:spacing w:line="460" w:lineRule="exact"/>
        <w:ind w:firstLine="420" w:firstLineChars="200"/>
        <w:rPr>
          <w:rFonts w:hint="eastAsia" w:ascii="宋体" w:hAnsi="宋体" w:eastAsia="宋体" w:cs="宋体"/>
          <w:bCs/>
          <w:color w:val="000000"/>
          <w:szCs w:val="21"/>
          <w:lang w:eastAsia="zh-CN"/>
        </w:rPr>
      </w:pPr>
      <w:r>
        <w:rPr>
          <w:rFonts w:hint="eastAsia" w:ascii="宋体" w:hAnsi="宋体" w:cs="宋体"/>
          <w:bCs/>
          <w:color w:val="000000"/>
          <w:szCs w:val="21"/>
        </w:rPr>
        <w:t>（</w:t>
      </w:r>
      <w:r>
        <w:rPr>
          <w:rFonts w:hint="eastAsia" w:ascii="宋体" w:hAnsi="宋体" w:cs="宋体"/>
          <w:bCs/>
          <w:color w:val="000000"/>
          <w:szCs w:val="21"/>
          <w:lang w:val="en-US" w:eastAsia="zh-CN"/>
        </w:rPr>
        <w:t>3</w:t>
      </w:r>
      <w:r>
        <w:rPr>
          <w:rFonts w:hint="eastAsia" w:ascii="宋体" w:hAnsi="宋体" w:cs="宋体"/>
          <w:bCs/>
          <w:color w:val="000000"/>
          <w:szCs w:val="21"/>
        </w:rPr>
        <w:t>）投标分项报价表（格式见附件）</w:t>
      </w:r>
      <w:r>
        <w:rPr>
          <w:rFonts w:hint="eastAsia" w:ascii="宋体" w:hAnsi="宋体" w:cs="宋体"/>
          <w:bCs/>
          <w:color w:val="000000"/>
          <w:szCs w:val="21"/>
          <w:lang w:eastAsia="zh-CN"/>
        </w:rPr>
        <w:t>；</w:t>
      </w:r>
    </w:p>
    <w:p>
      <w:pPr>
        <w:spacing w:line="460" w:lineRule="exact"/>
        <w:ind w:firstLine="420" w:firstLineChars="200"/>
        <w:rPr>
          <w:rFonts w:hint="eastAsia" w:ascii="宋体" w:hAnsi="宋体" w:cs="宋体"/>
          <w:bCs/>
          <w:color w:val="000000"/>
          <w:szCs w:val="21"/>
        </w:rPr>
      </w:pPr>
      <w:r>
        <w:rPr>
          <w:rFonts w:hint="eastAsia" w:ascii="宋体" w:hAnsi="宋体" w:cs="宋体"/>
          <w:bCs/>
          <w:color w:val="000000"/>
          <w:szCs w:val="21"/>
        </w:rPr>
        <w:t>（</w:t>
      </w:r>
      <w:r>
        <w:rPr>
          <w:rFonts w:hint="eastAsia" w:ascii="宋体" w:hAnsi="宋体" w:cs="宋体"/>
          <w:bCs/>
          <w:color w:val="000000"/>
          <w:szCs w:val="21"/>
          <w:lang w:val="en-US" w:eastAsia="zh-CN"/>
        </w:rPr>
        <w:t>4</w:t>
      </w:r>
      <w:r>
        <w:rPr>
          <w:rFonts w:hint="eastAsia" w:ascii="宋体" w:hAnsi="宋体" w:cs="宋体"/>
          <w:bCs/>
          <w:color w:val="000000"/>
          <w:szCs w:val="21"/>
        </w:rPr>
        <w:t>）小型、微型企业相关证明材料（如有）。</w:t>
      </w:r>
    </w:p>
    <w:p>
      <w:pPr>
        <w:spacing w:line="500" w:lineRule="exact"/>
        <w:rPr>
          <w:rFonts w:hint="eastAsia" w:ascii="宋体" w:hAnsi="宋体" w:cs="宋体"/>
          <w:color w:val="000000"/>
          <w:sz w:val="24"/>
        </w:rPr>
      </w:pP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扶持政策说明：</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1、根据财政部、工业和信息化部制定的《政府采购促进中小企业发展管理办法》和转发财政部工业和信息化部关于印发《政府采购促进中小企业发展管理办法》的通知（财库〔2020〕46 号），对小型或微型企业的投标报价给予</w:t>
      </w:r>
      <w:r>
        <w:rPr>
          <w:rFonts w:hint="eastAsia" w:ascii="宋体" w:hAnsi="宋体" w:cs="宋体"/>
          <w:b/>
          <w:bCs/>
          <w:color w:val="000000"/>
          <w:szCs w:val="21"/>
          <w:lang w:val="en-US" w:eastAsia="zh-CN"/>
        </w:rPr>
        <w:t>6</w:t>
      </w:r>
      <w:r>
        <w:rPr>
          <w:rFonts w:hint="eastAsia" w:ascii="宋体" w:hAnsi="宋体" w:cs="宋体"/>
          <w:b/>
          <w:bCs/>
          <w:color w:val="000000"/>
          <w:szCs w:val="21"/>
        </w:rPr>
        <w:t>%</w:t>
      </w:r>
      <w:r>
        <w:rPr>
          <w:rFonts w:hint="eastAsia" w:ascii="宋体" w:hAnsi="宋体" w:cs="宋体"/>
          <w:color w:val="000000"/>
          <w:szCs w:val="21"/>
        </w:rPr>
        <w:t>的扣除，并用扣除后的价格计算价格评分。</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2、监狱企业视同小微企业，参加本项目投标的，享受小微企业同等的价格扣除。【注：提供《监狱企业声明函》及其相关材料】。</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3、残疾人福利性单位参加投标【提供《残疾人福利性单位声明函》】，视为小型、微型企业，享受小微企业政策扶持。</w:t>
      </w:r>
    </w:p>
    <w:p>
      <w:pPr>
        <w:spacing w:line="500" w:lineRule="exact"/>
        <w:rPr>
          <w:rFonts w:hint="eastAsia" w:ascii="宋体" w:hAnsi="宋体" w:cs="宋体"/>
          <w:color w:val="000000"/>
          <w:sz w:val="24"/>
        </w:rPr>
      </w:pPr>
    </w:p>
    <w:p>
      <w:pPr>
        <w:spacing w:line="500" w:lineRule="exact"/>
        <w:rPr>
          <w:rFonts w:hint="eastAsia" w:ascii="宋体" w:hAnsi="宋体" w:cs="宋体"/>
          <w:color w:val="000000"/>
          <w:sz w:val="24"/>
        </w:rPr>
      </w:pPr>
    </w:p>
    <w:p>
      <w:pPr>
        <w:spacing w:line="500" w:lineRule="exact"/>
        <w:rPr>
          <w:rFonts w:hint="eastAsia" w:ascii="宋体" w:hAnsi="宋体" w:cs="宋体"/>
          <w:color w:val="000000"/>
          <w:sz w:val="24"/>
        </w:rPr>
      </w:pPr>
    </w:p>
    <w:p>
      <w:pPr>
        <w:spacing w:line="500" w:lineRule="exact"/>
        <w:rPr>
          <w:rFonts w:hint="eastAsia" w:ascii="宋体" w:hAnsi="宋体" w:cs="宋体"/>
          <w:color w:val="000000"/>
          <w:sz w:val="24"/>
        </w:rPr>
      </w:pPr>
    </w:p>
    <w:p>
      <w:pPr>
        <w:spacing w:line="500" w:lineRule="exact"/>
        <w:rPr>
          <w:rFonts w:hint="eastAsia" w:ascii="宋体" w:hAnsi="宋体" w:cs="宋体"/>
          <w:color w:val="000000"/>
          <w:sz w:val="24"/>
        </w:rPr>
      </w:pPr>
    </w:p>
    <w:p>
      <w:pPr>
        <w:spacing w:line="500" w:lineRule="exact"/>
        <w:rPr>
          <w:rFonts w:hint="eastAsia" w:ascii="宋体" w:hAnsi="宋体" w:cs="宋体"/>
          <w:color w:val="000000"/>
          <w:sz w:val="24"/>
        </w:rPr>
      </w:pPr>
    </w:p>
    <w:p>
      <w:pPr>
        <w:pStyle w:val="4"/>
        <w:rPr>
          <w:rFonts w:hint="eastAsia" w:cs="宋体"/>
          <w:b w:val="0"/>
          <w:bCs w:val="0"/>
          <w:color w:val="000000"/>
          <w:sz w:val="24"/>
          <w:szCs w:val="24"/>
        </w:rPr>
      </w:pPr>
    </w:p>
    <w:p>
      <w:pPr>
        <w:pStyle w:val="4"/>
        <w:rPr>
          <w:rFonts w:hint="eastAsia" w:cs="宋体"/>
          <w:b w:val="0"/>
          <w:bCs w:val="0"/>
          <w:color w:val="000000"/>
          <w:sz w:val="24"/>
          <w:szCs w:val="24"/>
        </w:rPr>
      </w:pPr>
    </w:p>
    <w:p>
      <w:pPr>
        <w:pStyle w:val="4"/>
        <w:rPr>
          <w:rFonts w:hint="eastAsia" w:cs="宋体"/>
          <w:b w:val="0"/>
          <w:bCs w:val="0"/>
          <w:color w:val="000000"/>
          <w:sz w:val="24"/>
          <w:szCs w:val="24"/>
        </w:rPr>
      </w:pPr>
      <w:r>
        <w:rPr>
          <w:rFonts w:hint="eastAsia" w:cs="宋体"/>
          <w:b w:val="0"/>
          <w:bCs w:val="0"/>
          <w:color w:val="000000"/>
          <w:sz w:val="24"/>
          <w:szCs w:val="24"/>
        </w:rPr>
        <w:br w:type="page"/>
      </w:r>
      <w:r>
        <w:rPr>
          <w:rFonts w:hint="eastAsia" w:cs="宋体"/>
          <w:b w:val="0"/>
          <w:bCs w:val="0"/>
          <w:color w:val="000000"/>
          <w:sz w:val="24"/>
          <w:szCs w:val="24"/>
        </w:rPr>
        <w:t>附件</w:t>
      </w:r>
    </w:p>
    <w:p>
      <w:pPr>
        <w:spacing w:line="500" w:lineRule="exact"/>
        <w:jc w:val="center"/>
        <w:rPr>
          <w:rFonts w:hint="eastAsia" w:ascii="宋体" w:hAnsi="宋体" w:cs="宋体"/>
          <w:color w:val="000000"/>
          <w:sz w:val="24"/>
        </w:rPr>
      </w:pPr>
      <w:r>
        <w:rPr>
          <w:rFonts w:hint="eastAsia" w:ascii="宋体" w:hAnsi="宋体" w:cs="宋体"/>
          <w:color w:val="000000"/>
          <w:sz w:val="24"/>
        </w:rPr>
        <w:t>投标函</w:t>
      </w:r>
    </w:p>
    <w:p>
      <w:pPr>
        <w:spacing w:line="500" w:lineRule="exact"/>
        <w:rPr>
          <w:rFonts w:hint="eastAsia" w:ascii="宋体" w:hAnsi="宋体" w:cs="宋体"/>
          <w:color w:val="000000"/>
          <w:szCs w:val="21"/>
        </w:rPr>
      </w:pPr>
      <w:r>
        <w:rPr>
          <w:rFonts w:hint="eastAsia" w:ascii="宋体" w:hAnsi="宋体" w:cs="宋体"/>
          <w:color w:val="000000"/>
          <w:szCs w:val="21"/>
        </w:rPr>
        <w:t>杭州博实招标代理有限公司：</w:t>
      </w:r>
    </w:p>
    <w:p>
      <w:pPr>
        <w:spacing w:line="500" w:lineRule="exact"/>
        <w:rPr>
          <w:rFonts w:hint="eastAsia" w:ascii="宋体" w:hAnsi="宋体" w:cs="宋体"/>
          <w:color w:val="000000"/>
          <w:szCs w:val="21"/>
        </w:rPr>
      </w:pPr>
      <w:r>
        <w:rPr>
          <w:rFonts w:hint="eastAsia" w:ascii="宋体" w:hAnsi="宋体" w:cs="宋体"/>
          <w:color w:val="000000"/>
          <w:szCs w:val="21"/>
        </w:rPr>
        <w:t xml:space="preserve">    根据贵方</w:t>
      </w:r>
      <w:r>
        <w:rPr>
          <w:rFonts w:hint="eastAsia" w:ascii="宋体" w:hAnsi="宋体" w:cs="宋体"/>
          <w:color w:val="000000"/>
          <w:szCs w:val="21"/>
          <w:u w:val="single"/>
        </w:rPr>
        <w:t xml:space="preserve">               </w:t>
      </w:r>
      <w:r>
        <w:rPr>
          <w:rFonts w:hint="eastAsia" w:ascii="宋体" w:hAnsi="宋体" w:cs="宋体"/>
          <w:color w:val="000000"/>
          <w:szCs w:val="21"/>
        </w:rPr>
        <w:t xml:space="preserve">项目的招标公告（项目编号: </w:t>
      </w:r>
      <w:r>
        <w:rPr>
          <w:rFonts w:hint="eastAsia" w:ascii="宋体" w:hAnsi="宋体" w:cs="宋体"/>
          <w:color w:val="000000"/>
          <w:szCs w:val="21"/>
          <w:u w:val="single"/>
        </w:rPr>
        <w:t xml:space="preserve">        </w:t>
      </w:r>
      <w:r>
        <w:rPr>
          <w:rFonts w:hint="eastAsia" w:ascii="宋体" w:hAnsi="宋体" w:cs="宋体"/>
          <w:color w:val="000000"/>
          <w:szCs w:val="21"/>
        </w:rPr>
        <w:t>），签字代表</w:t>
      </w:r>
      <w:r>
        <w:rPr>
          <w:rFonts w:hint="eastAsia" w:ascii="宋体" w:hAnsi="宋体" w:cs="宋体"/>
          <w:color w:val="000000"/>
          <w:szCs w:val="21"/>
          <w:u w:val="single"/>
        </w:rPr>
        <w:t xml:space="preserve">       </w:t>
      </w:r>
      <w:r>
        <w:rPr>
          <w:rFonts w:hint="eastAsia" w:ascii="宋体" w:hAnsi="宋体" w:cs="宋体"/>
          <w:color w:val="000000"/>
          <w:szCs w:val="21"/>
        </w:rPr>
        <w:t>（全名）经正式授权并代表投标人</w:t>
      </w:r>
      <w:r>
        <w:rPr>
          <w:rFonts w:hint="eastAsia" w:ascii="宋体" w:hAnsi="宋体" w:cs="宋体"/>
          <w:color w:val="000000"/>
          <w:szCs w:val="21"/>
          <w:u w:val="single"/>
        </w:rPr>
        <w:t xml:space="preserve">             </w:t>
      </w:r>
      <w:r>
        <w:rPr>
          <w:rFonts w:hint="eastAsia" w:ascii="宋体" w:hAnsi="宋体" w:cs="宋体"/>
          <w:color w:val="000000"/>
          <w:szCs w:val="21"/>
        </w:rPr>
        <w:t>（投标人名称）提交资格证明文件/资信商务及技术文件、报价文件各</w:t>
      </w:r>
      <w:r>
        <w:rPr>
          <w:rFonts w:hint="eastAsia" w:ascii="宋体" w:hAnsi="宋体" w:cs="宋体"/>
          <w:color w:val="000000"/>
          <w:szCs w:val="21"/>
          <w:u w:val="single"/>
        </w:rPr>
        <w:t xml:space="preserve"> 1  </w:t>
      </w:r>
      <w:r>
        <w:rPr>
          <w:rFonts w:hint="eastAsia" w:ascii="宋体" w:hAnsi="宋体" w:cs="宋体"/>
          <w:color w:val="000000"/>
          <w:szCs w:val="21"/>
        </w:rPr>
        <w:t>份。</w:t>
      </w:r>
    </w:p>
    <w:p>
      <w:pPr>
        <w:spacing w:line="500" w:lineRule="exact"/>
        <w:rPr>
          <w:rFonts w:hint="eastAsia" w:ascii="宋体" w:hAnsi="宋体" w:cs="宋体"/>
          <w:b/>
          <w:bCs/>
          <w:color w:val="000000"/>
          <w:szCs w:val="21"/>
        </w:rPr>
      </w:pPr>
      <w:r>
        <w:rPr>
          <w:rFonts w:hint="eastAsia" w:ascii="宋体" w:hAnsi="宋体" w:cs="宋体"/>
          <w:b/>
          <w:bCs/>
          <w:color w:val="000000"/>
          <w:szCs w:val="21"/>
        </w:rPr>
        <w:t>据此函签字代表宣布同意如下：</w:t>
      </w:r>
    </w:p>
    <w:p>
      <w:pPr>
        <w:spacing w:line="500" w:lineRule="exact"/>
        <w:ind w:left="6" w:firstLine="296" w:firstLineChars="141"/>
        <w:rPr>
          <w:rFonts w:hint="eastAsia" w:ascii="宋体" w:hAnsi="宋体" w:cs="宋体"/>
          <w:color w:val="000000"/>
          <w:szCs w:val="21"/>
        </w:rPr>
      </w:pPr>
      <w:r>
        <w:rPr>
          <w:rFonts w:hint="eastAsia" w:ascii="宋体" w:hAnsi="宋体" w:cs="宋体"/>
          <w:color w:val="000000"/>
          <w:szCs w:val="21"/>
        </w:rPr>
        <w:t xml:space="preserve"> 1、投标人已详细审查全部“招标文件”，包括修改文件（如有的话）以及全部参考资料和有关附件，已经了解我方对于招标文件、采购过程、采购结果有依法进行询问、质疑、投诉的权利及相关渠道和要求。</w:t>
      </w:r>
    </w:p>
    <w:p>
      <w:pPr>
        <w:spacing w:line="500" w:lineRule="exact"/>
        <w:rPr>
          <w:rFonts w:hint="eastAsia" w:ascii="宋体" w:hAnsi="宋体" w:cs="宋体"/>
          <w:color w:val="000000"/>
          <w:szCs w:val="21"/>
        </w:rPr>
      </w:pPr>
      <w:r>
        <w:rPr>
          <w:rFonts w:hint="eastAsia" w:ascii="宋体" w:hAnsi="宋体" w:cs="宋体"/>
          <w:color w:val="000000"/>
          <w:szCs w:val="21"/>
        </w:rPr>
        <w:t xml:space="preserve">    2、投标人在投标之前已经与贵方进行了充分的沟通，完全理解并接受招标文件的各项规定和要求，对招标文件的合理性、合法性不再有异议。</w:t>
      </w:r>
    </w:p>
    <w:p>
      <w:pPr>
        <w:spacing w:line="500" w:lineRule="exact"/>
        <w:ind w:left="115" w:leftChars="55" w:firstLine="214" w:firstLineChars="102"/>
        <w:rPr>
          <w:rFonts w:hint="eastAsia" w:ascii="宋体" w:hAnsi="宋体" w:cs="宋体"/>
          <w:color w:val="000000"/>
          <w:szCs w:val="21"/>
          <w:u w:val="single"/>
        </w:rPr>
      </w:pPr>
      <w:r>
        <w:rPr>
          <w:rFonts w:hint="eastAsia" w:ascii="宋体" w:hAnsi="宋体" w:cs="宋体"/>
          <w:color w:val="000000"/>
          <w:szCs w:val="21"/>
        </w:rPr>
        <w:t xml:space="preserve"> 3、本投标有效期自开标日起</w:t>
      </w:r>
      <w:r>
        <w:rPr>
          <w:rFonts w:hint="eastAsia" w:ascii="宋体" w:hAnsi="宋体" w:cs="宋体"/>
          <w:color w:val="000000"/>
          <w:szCs w:val="21"/>
          <w:u w:val="single"/>
        </w:rPr>
        <w:t xml:space="preserve">     </w:t>
      </w:r>
      <w:r>
        <w:rPr>
          <w:rFonts w:hint="eastAsia" w:ascii="宋体" w:hAnsi="宋体" w:cs="宋体"/>
          <w:color w:val="000000"/>
          <w:szCs w:val="21"/>
        </w:rPr>
        <w:t>个日。</w:t>
      </w:r>
    </w:p>
    <w:p>
      <w:pPr>
        <w:spacing w:line="500" w:lineRule="exact"/>
        <w:ind w:left="115" w:leftChars="55" w:firstLine="214" w:firstLineChars="102"/>
        <w:rPr>
          <w:rFonts w:hint="eastAsia" w:ascii="宋体" w:hAnsi="宋体" w:cs="宋体"/>
          <w:color w:val="000000"/>
          <w:szCs w:val="21"/>
        </w:rPr>
      </w:pPr>
      <w:r>
        <w:rPr>
          <w:rFonts w:hint="eastAsia" w:ascii="宋体" w:hAnsi="宋体" w:cs="宋体"/>
          <w:color w:val="000000"/>
          <w:szCs w:val="21"/>
        </w:rPr>
        <w:t xml:space="preserve"> 4、如中标，本投标文件至本项目合同履行完毕止均保持有效，本投标人将按“招标文件”及政府采购法律、法规的规定履行合同责任和义务。</w:t>
      </w:r>
    </w:p>
    <w:p>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5、投标人同意按照贵方要求提供与投标有关的一切数据或资料。</w:t>
      </w:r>
    </w:p>
    <w:p>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6、与本次投标有关的一切正式往来信函请寄：</w:t>
      </w:r>
    </w:p>
    <w:p>
      <w:pPr>
        <w:spacing w:line="460" w:lineRule="exact"/>
        <w:ind w:firstLine="435"/>
        <w:rPr>
          <w:rFonts w:hint="eastAsia" w:ascii="宋体" w:hAnsi="宋体" w:cs="宋体"/>
          <w:color w:val="000000"/>
          <w:szCs w:val="21"/>
        </w:rPr>
      </w:pPr>
      <w:r>
        <w:rPr>
          <w:rFonts w:hint="eastAsia" w:ascii="宋体" w:hAnsi="宋体" w:cs="宋体"/>
          <w:color w:val="000000"/>
          <w:szCs w:val="21"/>
        </w:rPr>
        <w:t xml:space="preserve">    地址：</w:t>
      </w:r>
      <w:r>
        <w:rPr>
          <w:rFonts w:hint="eastAsia" w:ascii="宋体" w:hAnsi="宋体" w:cs="宋体"/>
          <w:color w:val="000000"/>
          <w:szCs w:val="21"/>
          <w:u w:val="single"/>
        </w:rPr>
        <w:t xml:space="preserve">              </w:t>
      </w:r>
      <w:r>
        <w:rPr>
          <w:rFonts w:hint="eastAsia" w:ascii="宋体" w:hAnsi="宋体" w:cs="宋体"/>
          <w:color w:val="000000"/>
          <w:szCs w:val="21"/>
        </w:rPr>
        <w:t xml:space="preserve"> 邮编：</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460" w:lineRule="exact"/>
        <w:ind w:firstLine="435"/>
        <w:rPr>
          <w:rFonts w:hint="eastAsia" w:ascii="宋体" w:hAnsi="宋体" w:cs="宋体"/>
          <w:color w:val="000000"/>
          <w:szCs w:val="21"/>
        </w:rPr>
      </w:pPr>
      <w:r>
        <w:rPr>
          <w:rFonts w:hint="eastAsia" w:ascii="宋体" w:hAnsi="宋体" w:cs="宋体"/>
          <w:color w:val="000000"/>
          <w:szCs w:val="21"/>
        </w:rPr>
        <w:t xml:space="preserve">    传真：</w:t>
      </w:r>
      <w:r>
        <w:rPr>
          <w:rFonts w:hint="eastAsia" w:ascii="宋体" w:hAnsi="宋体" w:cs="宋体"/>
          <w:color w:val="000000"/>
          <w:szCs w:val="21"/>
          <w:u w:val="single"/>
        </w:rPr>
        <w:t xml:space="preserve">              </w:t>
      </w:r>
      <w:r>
        <w:rPr>
          <w:rFonts w:hint="eastAsia" w:ascii="宋体" w:hAnsi="宋体" w:cs="宋体"/>
          <w:color w:val="000000"/>
          <w:szCs w:val="21"/>
        </w:rPr>
        <w:t xml:space="preserve"> 电话：</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460" w:lineRule="exact"/>
        <w:ind w:firstLine="435"/>
        <w:rPr>
          <w:rFonts w:hint="eastAsia" w:ascii="宋体" w:hAnsi="宋体" w:cs="宋体"/>
          <w:color w:val="000000"/>
          <w:szCs w:val="21"/>
        </w:rPr>
      </w:pPr>
      <w:r>
        <w:rPr>
          <w:rFonts w:hint="eastAsia" w:ascii="宋体" w:hAnsi="宋体" w:cs="宋体"/>
          <w:color w:val="000000"/>
          <w:szCs w:val="21"/>
        </w:rPr>
        <w:t xml:space="preserve">    投标人代表姓名：</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460" w:lineRule="exact"/>
        <w:ind w:firstLine="435"/>
        <w:rPr>
          <w:rFonts w:hint="eastAsia" w:ascii="宋体" w:hAnsi="宋体" w:cs="宋体"/>
          <w:color w:val="000000"/>
          <w:szCs w:val="21"/>
        </w:rPr>
      </w:pPr>
      <w:r>
        <w:rPr>
          <w:rFonts w:hint="eastAsia" w:ascii="宋体" w:hAnsi="宋体" w:cs="宋体"/>
          <w:color w:val="000000"/>
          <w:szCs w:val="21"/>
        </w:rPr>
        <w:t xml:space="preserve">    开户银行：</w:t>
      </w:r>
      <w:r>
        <w:rPr>
          <w:rFonts w:hint="eastAsia" w:ascii="宋体" w:hAnsi="宋体" w:cs="宋体"/>
          <w:color w:val="000000"/>
          <w:szCs w:val="21"/>
          <w:u w:val="single"/>
        </w:rPr>
        <w:t xml:space="preserve">                   </w:t>
      </w:r>
      <w:r>
        <w:rPr>
          <w:rFonts w:hint="eastAsia" w:ascii="宋体" w:hAnsi="宋体" w:cs="宋体"/>
          <w:color w:val="000000"/>
          <w:szCs w:val="21"/>
        </w:rPr>
        <w:t>银行账号：</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460" w:lineRule="exact"/>
        <w:ind w:firstLine="435"/>
        <w:rPr>
          <w:rFonts w:hint="eastAsia" w:ascii="宋体" w:hAnsi="宋体" w:cs="宋体"/>
          <w:color w:val="000000"/>
          <w:szCs w:val="21"/>
        </w:rPr>
      </w:pPr>
    </w:p>
    <w:p>
      <w:pPr>
        <w:shd w:val="clear" w:color="auto" w:fill="FFFFFF"/>
        <w:snapToGrid w:val="0"/>
        <w:spacing w:line="360" w:lineRule="auto"/>
        <w:ind w:left="5040" w:leftChars="2400"/>
        <w:rPr>
          <w:rFonts w:hint="eastAsia" w:ascii="宋体" w:hAnsi="宋体" w:cs="宋体"/>
          <w:color w:val="000000"/>
          <w:szCs w:val="21"/>
        </w:rPr>
      </w:pPr>
      <w:r>
        <w:rPr>
          <w:rFonts w:hint="eastAsia" w:ascii="宋体" w:hAnsi="宋体" w:cs="宋体"/>
          <w:color w:val="000000"/>
          <w:szCs w:val="21"/>
        </w:rPr>
        <w:t>供应商名称（盖章） ：</w:t>
      </w:r>
    </w:p>
    <w:p>
      <w:pPr>
        <w:spacing w:line="460" w:lineRule="exact"/>
        <w:ind w:firstLine="5040" w:firstLineChars="2400"/>
        <w:rPr>
          <w:rFonts w:hint="eastAsia" w:ascii="宋体" w:hAnsi="宋体" w:cs="宋体"/>
          <w:color w:val="000000"/>
          <w:szCs w:val="21"/>
          <w:u w:val="single"/>
        </w:rPr>
      </w:pPr>
      <w:r>
        <w:rPr>
          <w:rFonts w:hint="eastAsia" w:ascii="宋体" w:hAnsi="宋体" w:cs="宋体"/>
          <w:color w:val="000000"/>
          <w:szCs w:val="21"/>
        </w:rPr>
        <w:t>法定代表人或其授权代表（签字或盖章）：</w:t>
      </w:r>
    </w:p>
    <w:p>
      <w:pPr>
        <w:spacing w:line="500" w:lineRule="exact"/>
        <w:rPr>
          <w:rFonts w:hint="eastAsia" w:ascii="宋体" w:hAnsi="宋体" w:cs="宋体"/>
          <w:color w:val="000000"/>
          <w:szCs w:val="21"/>
        </w:rPr>
      </w:pPr>
      <w:r>
        <w:rPr>
          <w:rFonts w:hint="eastAsia" w:ascii="宋体" w:hAnsi="宋体" w:cs="宋体"/>
          <w:color w:val="000000"/>
          <w:szCs w:val="21"/>
        </w:rPr>
        <w:t xml:space="preserve">                                                日期：      年   月   日</w:t>
      </w:r>
    </w:p>
    <w:p>
      <w:pPr>
        <w:spacing w:line="460" w:lineRule="exact"/>
        <w:rPr>
          <w:rFonts w:hint="eastAsia" w:ascii="宋体" w:hAnsi="宋体" w:cs="宋体"/>
          <w:b/>
          <w:bCs/>
          <w:color w:val="000000"/>
          <w:sz w:val="24"/>
        </w:rPr>
        <w:sectPr>
          <w:headerReference r:id="rId12" w:type="default"/>
          <w:footerReference r:id="rId13" w:type="default"/>
          <w:pgSz w:w="11906" w:h="16838"/>
          <w:pgMar w:top="1247" w:right="1134" w:bottom="1134" w:left="1417" w:header="720" w:footer="879" w:gutter="0"/>
          <w:cols w:space="720" w:num="1"/>
          <w:docGrid w:type="lines" w:linePitch="389" w:charSpace="0"/>
        </w:sectPr>
      </w:pPr>
    </w:p>
    <w:p>
      <w:pPr>
        <w:ind w:right="-342"/>
        <w:rPr>
          <w:rFonts w:hint="eastAsia" w:ascii="宋体" w:hAnsi="宋体" w:cs="宋体"/>
          <w:color w:val="000000"/>
          <w:sz w:val="24"/>
        </w:rPr>
      </w:pPr>
      <w:r>
        <w:rPr>
          <w:rFonts w:hint="eastAsia" w:ascii="宋体" w:hAnsi="宋体" w:cs="宋体"/>
          <w:color w:val="000000"/>
          <w:sz w:val="24"/>
        </w:rPr>
        <w:t>附件</w:t>
      </w:r>
    </w:p>
    <w:p>
      <w:pPr>
        <w:spacing w:line="500" w:lineRule="exact"/>
        <w:jc w:val="center"/>
        <w:rPr>
          <w:rFonts w:ascii="宋体" w:hAnsi="宋体"/>
          <w:color w:val="000000"/>
          <w:sz w:val="24"/>
        </w:rPr>
      </w:pPr>
      <w:r>
        <w:rPr>
          <w:rFonts w:hint="eastAsia" w:ascii="宋体" w:hAnsi="宋体"/>
          <w:color w:val="000000"/>
          <w:sz w:val="24"/>
        </w:rPr>
        <w:t>开标（投标）一览表</w:t>
      </w:r>
    </w:p>
    <w:p>
      <w:pPr>
        <w:spacing w:line="400" w:lineRule="exact"/>
        <w:rPr>
          <w:rFonts w:hint="eastAsia" w:ascii="宋体" w:hAnsi="宋体"/>
          <w:bCs/>
          <w:color w:val="000000"/>
          <w:szCs w:val="21"/>
        </w:rPr>
      </w:pPr>
      <w:r>
        <w:rPr>
          <w:rFonts w:hint="eastAsia" w:ascii="宋体" w:hAnsi="宋体"/>
          <w:bCs/>
          <w:color w:val="000000"/>
          <w:szCs w:val="21"/>
        </w:rPr>
        <w:t>项目名称：</w:t>
      </w:r>
    </w:p>
    <w:p>
      <w:pPr>
        <w:spacing w:line="400" w:lineRule="exact"/>
        <w:rPr>
          <w:rFonts w:hint="eastAsia" w:ascii="宋体" w:hAnsi="宋体"/>
          <w:color w:val="000000"/>
          <w:szCs w:val="21"/>
        </w:rPr>
      </w:pPr>
      <w:r>
        <w:rPr>
          <w:rFonts w:hint="eastAsia" w:ascii="宋体" w:hAnsi="宋体"/>
          <w:bCs/>
          <w:color w:val="000000"/>
          <w:szCs w:val="21"/>
        </w:rPr>
        <w:t>项目编号：</w:t>
      </w:r>
      <w:r>
        <w:rPr>
          <w:rFonts w:hint="eastAsia" w:ascii="宋体" w:hAnsi="宋体"/>
          <w:color w:val="000000"/>
          <w:szCs w:val="21"/>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198"/>
        <w:gridCol w:w="297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08" w:type="dxa"/>
            <w:noWrap w:val="0"/>
            <w:vAlign w:val="center"/>
          </w:tcPr>
          <w:p>
            <w:pPr>
              <w:spacing w:line="340" w:lineRule="exact"/>
              <w:jc w:val="center"/>
              <w:rPr>
                <w:rFonts w:hint="eastAsia" w:ascii="宋体" w:hAnsi="宋体" w:cs="宋体"/>
                <w:color w:val="000000"/>
                <w:szCs w:val="21"/>
              </w:rPr>
            </w:pPr>
            <w:r>
              <w:rPr>
                <w:rFonts w:hint="eastAsia" w:ascii="宋体" w:hAnsi="宋体" w:cs="宋体"/>
                <w:color w:val="000000"/>
                <w:szCs w:val="21"/>
              </w:rPr>
              <w:t>序号</w:t>
            </w:r>
          </w:p>
        </w:tc>
        <w:tc>
          <w:tcPr>
            <w:tcW w:w="3198" w:type="dxa"/>
            <w:noWrap w:val="0"/>
            <w:vAlign w:val="center"/>
          </w:tcPr>
          <w:p>
            <w:pPr>
              <w:spacing w:line="340" w:lineRule="exact"/>
              <w:jc w:val="center"/>
              <w:rPr>
                <w:rFonts w:hint="eastAsia" w:ascii="宋体" w:hAnsi="宋体" w:cs="宋体"/>
                <w:color w:val="000000"/>
                <w:szCs w:val="21"/>
              </w:rPr>
            </w:pPr>
            <w:r>
              <w:rPr>
                <w:rFonts w:hint="eastAsia" w:ascii="宋体" w:hAnsi="宋体" w:cs="宋体"/>
                <w:color w:val="000000"/>
                <w:szCs w:val="21"/>
              </w:rPr>
              <w:t>项目名称</w:t>
            </w:r>
          </w:p>
        </w:tc>
        <w:tc>
          <w:tcPr>
            <w:tcW w:w="2976" w:type="dxa"/>
            <w:noWrap w:val="0"/>
            <w:vAlign w:val="center"/>
          </w:tcPr>
          <w:p>
            <w:pPr>
              <w:spacing w:line="340" w:lineRule="exact"/>
              <w:jc w:val="center"/>
              <w:rPr>
                <w:rFonts w:hint="eastAsia" w:ascii="宋体" w:hAnsi="宋体" w:cs="宋体"/>
                <w:color w:val="000000"/>
                <w:szCs w:val="21"/>
              </w:rPr>
            </w:pPr>
            <w:r>
              <w:rPr>
                <w:rFonts w:hint="eastAsia" w:ascii="宋体" w:hAnsi="宋体" w:cs="宋体"/>
                <w:color w:val="000000"/>
                <w:szCs w:val="21"/>
              </w:rPr>
              <w:t>投标总价</w:t>
            </w:r>
          </w:p>
          <w:p>
            <w:pPr>
              <w:spacing w:line="340" w:lineRule="exact"/>
              <w:jc w:val="center"/>
              <w:rPr>
                <w:rFonts w:hint="eastAsia" w:ascii="宋体" w:hAnsi="宋体" w:cs="宋体"/>
                <w:color w:val="000000"/>
                <w:szCs w:val="21"/>
              </w:rPr>
            </w:pPr>
            <w:r>
              <w:rPr>
                <w:rFonts w:hint="eastAsia" w:ascii="宋体" w:hAnsi="宋体" w:cs="宋体"/>
                <w:color w:val="000000"/>
                <w:szCs w:val="21"/>
              </w:rPr>
              <w:t>（元）</w:t>
            </w:r>
          </w:p>
        </w:tc>
        <w:tc>
          <w:tcPr>
            <w:tcW w:w="2644" w:type="dxa"/>
            <w:noWrap w:val="0"/>
            <w:vAlign w:val="center"/>
          </w:tcPr>
          <w:p>
            <w:pPr>
              <w:spacing w:line="340" w:lineRule="exact"/>
              <w:jc w:val="center"/>
              <w:rPr>
                <w:rFonts w:hint="eastAsia" w:ascii="宋体" w:hAnsi="宋体" w:cs="宋体"/>
                <w:color w:val="000000"/>
                <w:szCs w:val="21"/>
              </w:rPr>
            </w:pPr>
            <w:r>
              <w:rPr>
                <w:rFonts w:hint="eastAsia" w:ascii="宋体" w:hAnsi="宋体" w:cs="宋体"/>
                <w:color w:val="000000"/>
                <w:szCs w:val="21"/>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08" w:type="dxa"/>
            <w:noWrap w:val="0"/>
            <w:vAlign w:val="center"/>
          </w:tcPr>
          <w:p>
            <w:pPr>
              <w:spacing w:line="500" w:lineRule="exact"/>
              <w:jc w:val="center"/>
              <w:rPr>
                <w:rFonts w:hint="eastAsia" w:ascii="宋体" w:hAnsi="宋体" w:cs="宋体"/>
                <w:color w:val="000000"/>
                <w:szCs w:val="21"/>
              </w:rPr>
            </w:pPr>
            <w:r>
              <w:rPr>
                <w:rFonts w:hint="eastAsia" w:ascii="宋体" w:hAnsi="宋体" w:cs="宋体"/>
                <w:color w:val="000000"/>
                <w:szCs w:val="21"/>
              </w:rPr>
              <w:t>1</w:t>
            </w:r>
          </w:p>
        </w:tc>
        <w:tc>
          <w:tcPr>
            <w:tcW w:w="3198" w:type="dxa"/>
            <w:noWrap w:val="0"/>
            <w:vAlign w:val="center"/>
          </w:tcPr>
          <w:p>
            <w:pPr>
              <w:spacing w:line="500" w:lineRule="exact"/>
              <w:jc w:val="center"/>
              <w:rPr>
                <w:rFonts w:hint="eastAsia" w:ascii="宋体" w:hAnsi="宋体" w:cs="宋体"/>
                <w:color w:val="000000"/>
                <w:szCs w:val="21"/>
              </w:rPr>
            </w:pPr>
          </w:p>
        </w:tc>
        <w:tc>
          <w:tcPr>
            <w:tcW w:w="2976" w:type="dxa"/>
            <w:noWrap w:val="0"/>
            <w:vAlign w:val="center"/>
          </w:tcPr>
          <w:p>
            <w:pPr>
              <w:spacing w:line="500" w:lineRule="exact"/>
              <w:ind w:left="269" w:leftChars="28" w:hanging="210" w:hangingChars="100"/>
              <w:jc w:val="center"/>
              <w:rPr>
                <w:rFonts w:hint="eastAsia" w:ascii="宋体" w:hAnsi="宋体" w:cs="宋体"/>
                <w:color w:val="000000"/>
                <w:szCs w:val="21"/>
              </w:rPr>
            </w:pPr>
          </w:p>
        </w:tc>
        <w:tc>
          <w:tcPr>
            <w:tcW w:w="2644" w:type="dxa"/>
            <w:noWrap w:val="0"/>
            <w:vAlign w:val="top"/>
          </w:tcPr>
          <w:p>
            <w:pPr>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526" w:type="dxa"/>
            <w:gridSpan w:val="4"/>
            <w:noWrap w:val="0"/>
            <w:vAlign w:val="center"/>
          </w:tcPr>
          <w:p>
            <w:pPr>
              <w:spacing w:line="500" w:lineRule="exact"/>
              <w:rPr>
                <w:rFonts w:hint="eastAsia" w:ascii="宋体" w:hAnsi="宋体" w:cs="宋体"/>
                <w:color w:val="000000"/>
                <w:szCs w:val="21"/>
              </w:rPr>
            </w:pPr>
            <w:r>
              <w:rPr>
                <w:rFonts w:hint="eastAsia" w:ascii="宋体" w:hAnsi="宋体" w:cs="宋体"/>
                <w:color w:val="000000"/>
                <w:szCs w:val="21"/>
              </w:rPr>
              <w:t>合计大写：</w:t>
            </w:r>
            <w:r>
              <w:rPr>
                <w:rFonts w:hint="eastAsia" w:ascii="宋体" w:hAnsi="宋体" w:cs="楷体_GB2312"/>
                <w:color w:val="000000"/>
                <w:szCs w:val="21"/>
              </w:rPr>
              <w:t xml:space="preserve">  </w:t>
            </w:r>
          </w:p>
        </w:tc>
      </w:tr>
    </w:tbl>
    <w:p>
      <w:pPr>
        <w:spacing w:line="500" w:lineRule="exact"/>
        <w:ind w:firstLine="5145" w:firstLineChars="2450"/>
        <w:rPr>
          <w:rFonts w:ascii="宋体" w:hAnsi="宋体"/>
          <w:color w:val="000000"/>
          <w:szCs w:val="21"/>
        </w:rPr>
      </w:pPr>
    </w:p>
    <w:p>
      <w:pPr>
        <w:spacing w:line="500" w:lineRule="exact"/>
        <w:ind w:firstLine="4200" w:firstLineChars="2000"/>
        <w:rPr>
          <w:rFonts w:ascii="宋体" w:hAnsi="宋体"/>
          <w:color w:val="000000"/>
          <w:szCs w:val="21"/>
        </w:rPr>
      </w:pPr>
    </w:p>
    <w:p>
      <w:pPr>
        <w:shd w:val="clear" w:color="auto" w:fill="FFFFFF"/>
        <w:snapToGrid w:val="0"/>
        <w:spacing w:line="360" w:lineRule="auto"/>
        <w:ind w:left="5040" w:leftChars="2400"/>
        <w:rPr>
          <w:rFonts w:hint="eastAsia" w:ascii="宋体" w:hAnsi="宋体" w:cs="宋体"/>
          <w:color w:val="000000"/>
          <w:szCs w:val="21"/>
        </w:rPr>
      </w:pPr>
      <w:r>
        <w:rPr>
          <w:rFonts w:hint="eastAsia" w:ascii="宋体" w:hAnsi="宋体"/>
          <w:color w:val="000000"/>
          <w:szCs w:val="21"/>
        </w:rPr>
        <w:t xml:space="preserve">                                          </w:t>
      </w:r>
      <w:r>
        <w:rPr>
          <w:rFonts w:hint="eastAsia" w:ascii="宋体" w:hAnsi="宋体" w:cs="宋体"/>
          <w:color w:val="000000"/>
          <w:szCs w:val="21"/>
        </w:rPr>
        <w:t>供应商名称（盖章） ：</w:t>
      </w:r>
    </w:p>
    <w:p>
      <w:pPr>
        <w:spacing w:line="460" w:lineRule="exact"/>
        <w:ind w:firstLine="5040" w:firstLineChars="2400"/>
        <w:rPr>
          <w:rFonts w:hint="eastAsia" w:ascii="宋体" w:hAnsi="宋体" w:cs="宋体"/>
          <w:color w:val="000000"/>
          <w:szCs w:val="21"/>
          <w:u w:val="single"/>
        </w:rPr>
      </w:pPr>
      <w:r>
        <w:rPr>
          <w:rFonts w:hint="eastAsia" w:ascii="宋体" w:hAnsi="宋体" w:cs="宋体"/>
          <w:color w:val="000000"/>
          <w:szCs w:val="21"/>
        </w:rPr>
        <w:t>法定代表人或其授权代表（签字或盖章）：</w:t>
      </w:r>
    </w:p>
    <w:p>
      <w:pPr>
        <w:spacing w:line="500" w:lineRule="exact"/>
        <w:rPr>
          <w:rFonts w:hint="eastAsia" w:ascii="宋体" w:hAnsi="宋体" w:cs="宋体"/>
          <w:color w:val="000000"/>
          <w:szCs w:val="21"/>
        </w:rPr>
      </w:pPr>
      <w:r>
        <w:rPr>
          <w:rFonts w:hint="eastAsia" w:ascii="宋体" w:hAnsi="宋体" w:cs="宋体"/>
          <w:color w:val="000000"/>
          <w:szCs w:val="21"/>
        </w:rPr>
        <w:t xml:space="preserve">                                                日期：      年   月   日</w:t>
      </w:r>
    </w:p>
    <w:p>
      <w:pPr>
        <w:spacing w:line="460" w:lineRule="exact"/>
        <w:rPr>
          <w:rFonts w:hint="eastAsia" w:ascii="宋体" w:hAnsi="宋体" w:cs="宋体"/>
          <w:b/>
          <w:bCs/>
          <w:color w:val="000000"/>
          <w:sz w:val="24"/>
        </w:rPr>
        <w:sectPr>
          <w:headerReference r:id="rId14" w:type="default"/>
          <w:footerReference r:id="rId15" w:type="default"/>
          <w:pgSz w:w="11906" w:h="16838"/>
          <w:pgMar w:top="1247" w:right="1134" w:bottom="1134" w:left="1417" w:header="720" w:footer="879" w:gutter="0"/>
          <w:cols w:space="720" w:num="1"/>
          <w:docGrid w:type="lines" w:linePitch="389" w:charSpace="0"/>
        </w:sectPr>
      </w:pPr>
    </w:p>
    <w:p>
      <w:pPr>
        <w:pStyle w:val="2"/>
        <w:rPr>
          <w:rFonts w:hint="eastAsia" w:ascii="宋体" w:hAnsi="宋体"/>
          <w:color w:val="000000"/>
          <w:szCs w:val="21"/>
        </w:rPr>
      </w:pPr>
    </w:p>
    <w:p>
      <w:pPr>
        <w:spacing w:line="500" w:lineRule="exact"/>
        <w:jc w:val="left"/>
        <w:rPr>
          <w:rFonts w:hint="eastAsia" w:ascii="宋体" w:hAnsi="宋体" w:cs="宋体"/>
          <w:color w:val="000000"/>
          <w:sz w:val="24"/>
        </w:rPr>
      </w:pPr>
      <w:r>
        <w:rPr>
          <w:rFonts w:hint="eastAsia" w:ascii="宋体" w:hAnsi="宋体" w:cs="宋体"/>
          <w:color w:val="000000"/>
          <w:sz w:val="24"/>
        </w:rPr>
        <w:t>附件</w:t>
      </w:r>
    </w:p>
    <w:p>
      <w:pPr>
        <w:spacing w:line="500" w:lineRule="exact"/>
        <w:jc w:val="center"/>
        <w:rPr>
          <w:rFonts w:hint="eastAsia" w:ascii="宋体" w:hAnsi="宋体" w:cs="宋体"/>
          <w:color w:val="000000"/>
          <w:sz w:val="24"/>
        </w:rPr>
      </w:pPr>
      <w:r>
        <w:rPr>
          <w:rFonts w:hint="eastAsia" w:ascii="宋体" w:hAnsi="宋体" w:cs="宋体"/>
          <w:color w:val="000000"/>
          <w:sz w:val="24"/>
        </w:rPr>
        <w:t>投标分项报价表</w:t>
      </w:r>
    </w:p>
    <w:p>
      <w:pPr>
        <w:spacing w:line="500" w:lineRule="exact"/>
        <w:jc w:val="center"/>
        <w:rPr>
          <w:rFonts w:hint="eastAsia" w:ascii="宋体" w:hAnsi="宋体" w:cs="宋体"/>
          <w:color w:val="000000"/>
          <w:sz w:val="24"/>
        </w:rPr>
      </w:pPr>
    </w:p>
    <w:p>
      <w:pPr>
        <w:spacing w:line="460" w:lineRule="exact"/>
        <w:ind w:firstLine="500" w:firstLineChars="200"/>
        <w:jc w:val="left"/>
        <w:rPr>
          <w:rFonts w:hint="eastAsia"/>
          <w:color w:val="000000"/>
          <w:spacing w:val="20"/>
          <w:szCs w:val="21"/>
        </w:rPr>
      </w:pPr>
      <w:r>
        <w:rPr>
          <w:rFonts w:hint="eastAsia"/>
          <w:color w:val="000000"/>
          <w:spacing w:val="20"/>
          <w:szCs w:val="21"/>
        </w:rPr>
        <w:t>投标商须自拟格式详细说明费用组成情况。</w:t>
      </w:r>
    </w:p>
    <w:p>
      <w:pPr>
        <w:spacing w:line="460" w:lineRule="exact"/>
        <w:ind w:firstLine="500" w:firstLineChars="200"/>
        <w:jc w:val="left"/>
        <w:rPr>
          <w:rFonts w:hint="eastAsia"/>
          <w:color w:val="000000"/>
          <w:spacing w:val="20"/>
          <w:szCs w:val="21"/>
        </w:rPr>
      </w:pPr>
    </w:p>
    <w:p>
      <w:pPr>
        <w:pStyle w:val="3"/>
        <w:rPr>
          <w:rFonts w:hint="eastAsia"/>
          <w:color w:val="000000"/>
          <w:spacing w:val="20"/>
          <w:szCs w:val="21"/>
        </w:rPr>
      </w:pPr>
    </w:p>
    <w:p>
      <w:pPr>
        <w:rPr>
          <w:rFonts w:hint="eastAsia"/>
          <w:color w:val="000000"/>
        </w:rPr>
      </w:pPr>
    </w:p>
    <w:p>
      <w:pPr>
        <w:shd w:val="clear" w:color="auto" w:fill="FFFFFF"/>
        <w:snapToGrid w:val="0"/>
        <w:spacing w:line="360" w:lineRule="auto"/>
        <w:ind w:left="5040" w:leftChars="2400"/>
        <w:rPr>
          <w:rFonts w:hint="eastAsia" w:ascii="宋体" w:hAnsi="宋体" w:cs="宋体"/>
          <w:color w:val="000000"/>
          <w:szCs w:val="21"/>
        </w:rPr>
      </w:pPr>
      <w:r>
        <w:rPr>
          <w:rFonts w:hint="eastAsia" w:ascii="宋体" w:hAnsi="宋体" w:cs="宋体"/>
          <w:color w:val="000000"/>
          <w:szCs w:val="21"/>
        </w:rPr>
        <w:t>供应商名称（盖章） ：</w:t>
      </w:r>
    </w:p>
    <w:p>
      <w:pPr>
        <w:spacing w:line="460" w:lineRule="exact"/>
        <w:ind w:firstLine="5040" w:firstLineChars="2400"/>
        <w:rPr>
          <w:rFonts w:hint="eastAsia" w:ascii="宋体" w:hAnsi="宋体" w:cs="宋体"/>
          <w:color w:val="000000"/>
          <w:szCs w:val="21"/>
          <w:u w:val="single"/>
        </w:rPr>
      </w:pPr>
      <w:r>
        <w:rPr>
          <w:rFonts w:hint="eastAsia" w:ascii="宋体" w:hAnsi="宋体" w:cs="宋体"/>
          <w:color w:val="000000"/>
          <w:szCs w:val="21"/>
        </w:rPr>
        <w:t>法定代表人或其授权代表（签字或盖章）：</w:t>
      </w:r>
    </w:p>
    <w:p>
      <w:pPr>
        <w:spacing w:line="500" w:lineRule="exact"/>
        <w:rPr>
          <w:rFonts w:hint="eastAsia" w:ascii="宋体" w:hAnsi="宋体" w:cs="宋体"/>
          <w:color w:val="000000"/>
          <w:szCs w:val="21"/>
        </w:rPr>
      </w:pPr>
      <w:r>
        <w:rPr>
          <w:rFonts w:hint="eastAsia" w:ascii="宋体" w:hAnsi="宋体" w:cs="宋体"/>
          <w:color w:val="000000"/>
          <w:szCs w:val="21"/>
        </w:rPr>
        <w:t xml:space="preserve">                                                日期：      年   月   日</w:t>
      </w:r>
    </w:p>
    <w:p>
      <w:pPr>
        <w:spacing w:line="360" w:lineRule="auto"/>
        <w:ind w:right="-342"/>
        <w:jc w:val="center"/>
        <w:rPr>
          <w:rFonts w:hint="eastAsia" w:ascii="宋体" w:hAnsi="宋体" w:cs="宋体"/>
          <w:color w:val="000000"/>
          <w:sz w:val="24"/>
        </w:rPr>
      </w:pPr>
    </w:p>
    <w:p>
      <w:pPr>
        <w:widowControl/>
        <w:snapToGrid w:val="0"/>
        <w:spacing w:line="360" w:lineRule="auto"/>
        <w:ind w:firstLine="420" w:firstLineChars="200"/>
        <w:rPr>
          <w:rFonts w:hint="eastAsia" w:ascii="宋体" w:hAnsi="宋体"/>
          <w:color w:val="000000"/>
          <w:szCs w:val="21"/>
        </w:rPr>
      </w:pPr>
    </w:p>
    <w:p>
      <w:pPr>
        <w:widowControl/>
        <w:snapToGrid w:val="0"/>
        <w:spacing w:line="360" w:lineRule="auto"/>
        <w:rPr>
          <w:rFonts w:hint="eastAsia" w:ascii="宋体" w:hAnsi="宋体"/>
          <w:color w:val="000000"/>
          <w:szCs w:val="21"/>
        </w:rPr>
      </w:pPr>
    </w:p>
    <w:p>
      <w:pPr>
        <w:widowControl/>
        <w:snapToGrid w:val="0"/>
        <w:spacing w:line="360" w:lineRule="auto"/>
        <w:rPr>
          <w:rFonts w:hint="eastAsia" w:ascii="宋体" w:hAnsi="宋体"/>
          <w:color w:val="000000"/>
          <w:szCs w:val="21"/>
        </w:rPr>
      </w:pPr>
    </w:p>
    <w:p>
      <w:pPr>
        <w:widowControl/>
        <w:snapToGrid w:val="0"/>
        <w:spacing w:line="360" w:lineRule="auto"/>
        <w:rPr>
          <w:rFonts w:hint="eastAsia" w:ascii="宋体" w:hAnsi="宋体"/>
          <w:color w:val="000000"/>
          <w:szCs w:val="21"/>
        </w:rPr>
      </w:pPr>
    </w:p>
    <w:p>
      <w:pPr>
        <w:widowControl/>
        <w:snapToGrid w:val="0"/>
        <w:spacing w:line="360" w:lineRule="auto"/>
        <w:rPr>
          <w:rFonts w:hint="eastAsia" w:ascii="宋体" w:hAnsi="宋体"/>
          <w:color w:val="000000"/>
          <w:szCs w:val="21"/>
        </w:rPr>
      </w:pPr>
    </w:p>
    <w:p>
      <w:pPr>
        <w:ind w:right="-342"/>
        <w:rPr>
          <w:rFonts w:hint="eastAsia" w:ascii="宋体" w:hAnsi="宋体" w:cs="宋体"/>
          <w:color w:val="000000"/>
          <w:sz w:val="24"/>
        </w:rPr>
      </w:pPr>
      <w:r>
        <w:rPr>
          <w:rFonts w:hint="eastAsia"/>
          <w:color w:val="000000"/>
          <w:sz w:val="24"/>
        </w:rPr>
        <w:br w:type="page"/>
      </w:r>
      <w:r>
        <w:rPr>
          <w:rFonts w:hint="eastAsia" w:ascii="宋体" w:hAnsi="宋体" w:cs="宋体"/>
          <w:color w:val="000000"/>
          <w:sz w:val="24"/>
        </w:rPr>
        <w:t>附件</w:t>
      </w:r>
    </w:p>
    <w:p>
      <w:pPr>
        <w:spacing w:line="360" w:lineRule="auto"/>
        <w:ind w:right="-342"/>
        <w:jc w:val="center"/>
        <w:rPr>
          <w:rFonts w:hint="eastAsia" w:ascii="宋体" w:hAnsi="宋体" w:cs="宋体"/>
          <w:color w:val="000000"/>
          <w:sz w:val="24"/>
        </w:rPr>
      </w:pPr>
      <w:r>
        <w:rPr>
          <w:rFonts w:hint="eastAsia" w:ascii="宋体" w:hAnsi="宋体" w:cs="宋体"/>
          <w:color w:val="000000"/>
          <w:sz w:val="24"/>
        </w:rPr>
        <w:t>中小企业声明函</w:t>
      </w:r>
    </w:p>
    <w:p>
      <w:pPr>
        <w:jc w:val="center"/>
        <w:rPr>
          <w:rFonts w:hint="eastAsia"/>
          <w:color w:val="000000"/>
        </w:rPr>
      </w:pPr>
      <w:r>
        <w:rPr>
          <w:rFonts w:hint="eastAsia" w:ascii="宋体" w:hAnsi="宋体" w:cs="宋体"/>
          <w:color w:val="000000"/>
          <w:sz w:val="24"/>
          <w:u w:val="single"/>
        </w:rPr>
        <w:t>【不属于中小企业的无需填写、递交】</w:t>
      </w:r>
    </w:p>
    <w:p>
      <w:pPr>
        <w:pStyle w:val="89"/>
        <w:ind w:firstLine="420"/>
        <w:rPr>
          <w:rFonts w:hint="eastAsia" w:cs="宋体"/>
          <w:color w:val="000000"/>
          <w:sz w:val="21"/>
          <w:szCs w:val="22"/>
        </w:rPr>
      </w:pPr>
    </w:p>
    <w:p>
      <w:pPr>
        <w:pStyle w:val="89"/>
        <w:ind w:firstLine="420"/>
        <w:rPr>
          <w:rFonts w:hint="eastAsia" w:cs="宋体"/>
          <w:color w:val="000000"/>
          <w:sz w:val="21"/>
          <w:szCs w:val="22"/>
        </w:rPr>
      </w:pPr>
      <w:r>
        <w:rPr>
          <w:rFonts w:hint="eastAsia" w:cs="宋体"/>
          <w:color w:val="000000"/>
          <w:sz w:val="21"/>
          <w:szCs w:val="22"/>
        </w:rPr>
        <w:t>本公司（联合体）郑重声明，根据《政府采购促进中小企业发展管理办法》（财库﹝2020﹞46 号）的规定，本公司参加（单位名称）的（项目名称）采购活动，服务全部由符合政策要求的中小企业承接。相关企业的具体情况如下：</w:t>
      </w:r>
    </w:p>
    <w:p>
      <w:pPr>
        <w:pStyle w:val="89"/>
        <w:ind w:firstLine="420"/>
        <w:rPr>
          <w:rFonts w:hint="eastAsia" w:cs="宋体"/>
          <w:color w:val="000000"/>
          <w:sz w:val="21"/>
          <w:szCs w:val="22"/>
        </w:rPr>
      </w:pPr>
      <w:r>
        <w:rPr>
          <w:rFonts w:hint="eastAsia" w:cs="宋体"/>
          <w:color w:val="000000"/>
          <w:sz w:val="21"/>
          <w:szCs w:val="22"/>
        </w:rPr>
        <w:t>1、</w:t>
      </w:r>
      <w:r>
        <w:rPr>
          <w:rFonts w:hint="eastAsia" w:cs="宋体"/>
          <w:color w:val="000000"/>
          <w:sz w:val="21"/>
          <w:szCs w:val="22"/>
          <w:u w:val="single"/>
        </w:rPr>
        <w:t xml:space="preserve">（标的名称） </w:t>
      </w:r>
      <w:r>
        <w:rPr>
          <w:rFonts w:hint="eastAsia" w:cs="宋体"/>
          <w:color w:val="000000"/>
          <w:sz w:val="21"/>
          <w:szCs w:val="22"/>
        </w:rPr>
        <w:t>，属于</w:t>
      </w:r>
      <w:r>
        <w:rPr>
          <w:rFonts w:hint="eastAsia" w:cs="宋体"/>
          <w:color w:val="000000"/>
          <w:sz w:val="21"/>
          <w:szCs w:val="22"/>
          <w:u w:val="single"/>
        </w:rPr>
        <w:t>（采购文件中明确的所属行业）</w:t>
      </w:r>
      <w:r>
        <w:rPr>
          <w:rFonts w:hint="eastAsia" w:cs="宋体"/>
          <w:color w:val="000000"/>
          <w:sz w:val="21"/>
          <w:szCs w:val="22"/>
        </w:rPr>
        <w:t>；承接企业为</w:t>
      </w:r>
      <w:r>
        <w:rPr>
          <w:rFonts w:hint="eastAsia" w:cs="宋体"/>
          <w:color w:val="000000"/>
          <w:sz w:val="21"/>
          <w:szCs w:val="22"/>
          <w:u w:val="single"/>
        </w:rPr>
        <w:t>（企业名称）</w:t>
      </w:r>
      <w:r>
        <w:rPr>
          <w:rFonts w:hint="eastAsia" w:cs="宋体"/>
          <w:color w:val="000000"/>
          <w:sz w:val="21"/>
          <w:szCs w:val="22"/>
        </w:rPr>
        <w:t>，从业人员</w:t>
      </w:r>
      <w:r>
        <w:rPr>
          <w:rFonts w:hint="eastAsia" w:cs="宋体"/>
          <w:color w:val="000000"/>
          <w:sz w:val="21"/>
          <w:szCs w:val="22"/>
          <w:u w:val="single"/>
        </w:rPr>
        <w:t xml:space="preserve">   </w:t>
      </w:r>
      <w:r>
        <w:rPr>
          <w:rFonts w:hint="eastAsia" w:cs="宋体"/>
          <w:color w:val="000000"/>
          <w:sz w:val="21"/>
          <w:szCs w:val="22"/>
        </w:rPr>
        <w:t>人，营业收入为</w:t>
      </w:r>
      <w:r>
        <w:rPr>
          <w:rFonts w:hint="eastAsia" w:cs="宋体"/>
          <w:color w:val="000000"/>
          <w:sz w:val="21"/>
          <w:szCs w:val="22"/>
          <w:u w:val="single"/>
        </w:rPr>
        <w:t xml:space="preserve">   </w:t>
      </w:r>
      <w:r>
        <w:rPr>
          <w:rFonts w:hint="eastAsia" w:cs="宋体"/>
          <w:color w:val="000000"/>
          <w:sz w:val="21"/>
          <w:szCs w:val="22"/>
        </w:rPr>
        <w:t>万元，资产总额为</w:t>
      </w:r>
      <w:r>
        <w:rPr>
          <w:rFonts w:hint="eastAsia" w:cs="宋体"/>
          <w:color w:val="000000"/>
          <w:sz w:val="21"/>
          <w:szCs w:val="22"/>
          <w:u w:val="single"/>
        </w:rPr>
        <w:t xml:space="preserve">   </w:t>
      </w:r>
      <w:r>
        <w:rPr>
          <w:rFonts w:hint="eastAsia" w:cs="宋体"/>
          <w:color w:val="000000"/>
          <w:sz w:val="21"/>
          <w:szCs w:val="22"/>
        </w:rPr>
        <w:t>万元，属于</w:t>
      </w:r>
      <w:r>
        <w:rPr>
          <w:rFonts w:hint="eastAsia" w:cs="宋体"/>
          <w:color w:val="000000"/>
          <w:sz w:val="21"/>
          <w:szCs w:val="22"/>
          <w:u w:val="single"/>
        </w:rPr>
        <w:t>（中型企业、小型企业、微型企业）</w:t>
      </w:r>
      <w:r>
        <w:rPr>
          <w:rFonts w:hint="eastAsia" w:cs="宋体"/>
          <w:color w:val="000000"/>
          <w:sz w:val="21"/>
          <w:szCs w:val="22"/>
        </w:rPr>
        <w:t>；</w:t>
      </w:r>
    </w:p>
    <w:p>
      <w:pPr>
        <w:pStyle w:val="89"/>
        <w:ind w:firstLine="420"/>
        <w:rPr>
          <w:rFonts w:hint="eastAsia" w:cs="宋体"/>
          <w:color w:val="000000"/>
          <w:sz w:val="21"/>
          <w:szCs w:val="22"/>
        </w:rPr>
      </w:pPr>
      <w:r>
        <w:rPr>
          <w:rFonts w:hint="eastAsia" w:cs="宋体"/>
          <w:color w:val="000000"/>
          <w:sz w:val="21"/>
          <w:szCs w:val="22"/>
        </w:rPr>
        <w:t>2、</w:t>
      </w:r>
      <w:r>
        <w:rPr>
          <w:rFonts w:hint="eastAsia" w:cs="宋体"/>
          <w:color w:val="000000"/>
          <w:sz w:val="21"/>
          <w:szCs w:val="22"/>
          <w:u w:val="single"/>
        </w:rPr>
        <w:t>（标的名称）</w:t>
      </w:r>
      <w:r>
        <w:rPr>
          <w:rFonts w:hint="eastAsia" w:cs="宋体"/>
          <w:color w:val="000000"/>
          <w:sz w:val="21"/>
          <w:szCs w:val="22"/>
        </w:rPr>
        <w:t>，属于</w:t>
      </w:r>
      <w:r>
        <w:rPr>
          <w:rFonts w:hint="eastAsia" w:cs="宋体"/>
          <w:color w:val="000000"/>
          <w:sz w:val="21"/>
          <w:szCs w:val="22"/>
          <w:u w:val="single"/>
        </w:rPr>
        <w:t>（采购文件中明确的所属行业）</w:t>
      </w:r>
      <w:r>
        <w:rPr>
          <w:rFonts w:hint="eastAsia" w:cs="宋体"/>
          <w:color w:val="000000"/>
          <w:sz w:val="21"/>
          <w:szCs w:val="22"/>
        </w:rPr>
        <w:t>；承接企业为</w:t>
      </w:r>
      <w:r>
        <w:rPr>
          <w:rFonts w:hint="eastAsia" w:cs="宋体"/>
          <w:color w:val="000000"/>
          <w:sz w:val="21"/>
          <w:szCs w:val="22"/>
          <w:u w:val="single"/>
        </w:rPr>
        <w:t>（企业名称）</w:t>
      </w:r>
      <w:r>
        <w:rPr>
          <w:rFonts w:hint="eastAsia" w:cs="宋体"/>
          <w:color w:val="000000"/>
          <w:sz w:val="21"/>
          <w:szCs w:val="22"/>
        </w:rPr>
        <w:t>，从业人员</w:t>
      </w:r>
      <w:r>
        <w:rPr>
          <w:rFonts w:hint="eastAsia" w:cs="宋体"/>
          <w:color w:val="000000"/>
          <w:sz w:val="21"/>
          <w:szCs w:val="22"/>
          <w:u w:val="single"/>
        </w:rPr>
        <w:t xml:space="preserve">   </w:t>
      </w:r>
      <w:r>
        <w:rPr>
          <w:rFonts w:hint="eastAsia" w:cs="宋体"/>
          <w:color w:val="000000"/>
          <w:sz w:val="21"/>
          <w:szCs w:val="22"/>
        </w:rPr>
        <w:t>人，营业收入为</w:t>
      </w:r>
      <w:r>
        <w:rPr>
          <w:rFonts w:hint="eastAsia" w:cs="宋体"/>
          <w:color w:val="000000"/>
          <w:sz w:val="21"/>
          <w:szCs w:val="22"/>
          <w:u w:val="single"/>
        </w:rPr>
        <w:t xml:space="preserve">   </w:t>
      </w:r>
      <w:r>
        <w:rPr>
          <w:rFonts w:hint="eastAsia" w:cs="宋体"/>
          <w:color w:val="000000"/>
          <w:sz w:val="21"/>
          <w:szCs w:val="22"/>
        </w:rPr>
        <w:t>万元，资产总额为</w:t>
      </w:r>
      <w:r>
        <w:rPr>
          <w:rFonts w:hint="eastAsia" w:cs="宋体"/>
          <w:color w:val="000000"/>
          <w:sz w:val="21"/>
          <w:szCs w:val="22"/>
          <w:u w:val="single"/>
        </w:rPr>
        <w:t xml:space="preserve">   </w:t>
      </w:r>
      <w:r>
        <w:rPr>
          <w:rFonts w:hint="eastAsia" w:cs="宋体"/>
          <w:color w:val="000000"/>
          <w:sz w:val="21"/>
          <w:szCs w:val="22"/>
        </w:rPr>
        <w:t>万元，属于</w:t>
      </w:r>
      <w:r>
        <w:rPr>
          <w:rFonts w:hint="eastAsia" w:cs="宋体"/>
          <w:color w:val="000000"/>
          <w:sz w:val="21"/>
          <w:szCs w:val="22"/>
          <w:u w:val="single"/>
        </w:rPr>
        <w:t>（中型企业、小型企业、微型企业）</w:t>
      </w:r>
      <w:r>
        <w:rPr>
          <w:rFonts w:hint="eastAsia" w:cs="宋体"/>
          <w:color w:val="000000"/>
          <w:sz w:val="21"/>
          <w:szCs w:val="22"/>
        </w:rPr>
        <w:t>；</w:t>
      </w:r>
    </w:p>
    <w:p>
      <w:pPr>
        <w:pStyle w:val="89"/>
        <w:ind w:firstLine="420"/>
        <w:rPr>
          <w:rFonts w:hint="eastAsia" w:cs="宋体"/>
          <w:color w:val="000000"/>
          <w:sz w:val="21"/>
          <w:szCs w:val="22"/>
        </w:rPr>
      </w:pPr>
      <w:r>
        <w:rPr>
          <w:rFonts w:hint="eastAsia" w:cs="宋体"/>
          <w:color w:val="000000"/>
          <w:sz w:val="21"/>
          <w:szCs w:val="22"/>
        </w:rPr>
        <w:t>……</w:t>
      </w:r>
    </w:p>
    <w:p>
      <w:pPr>
        <w:pStyle w:val="89"/>
        <w:ind w:firstLine="420"/>
        <w:rPr>
          <w:rFonts w:hint="eastAsia" w:cs="宋体"/>
          <w:color w:val="000000"/>
          <w:sz w:val="21"/>
          <w:szCs w:val="22"/>
        </w:rPr>
      </w:pPr>
      <w:r>
        <w:rPr>
          <w:rFonts w:hint="eastAsia" w:cs="宋体"/>
          <w:color w:val="000000"/>
          <w:sz w:val="21"/>
          <w:szCs w:val="22"/>
        </w:rPr>
        <w:t>以上企业，不属于大企业的分支机构，不存在控股股东为大企业的情形，也不存在与大企业的负责人为同一人的情形。</w:t>
      </w:r>
    </w:p>
    <w:p>
      <w:pPr>
        <w:pStyle w:val="89"/>
        <w:ind w:firstLine="420"/>
        <w:rPr>
          <w:rFonts w:hint="eastAsia" w:cs="宋体"/>
          <w:color w:val="000000"/>
          <w:sz w:val="21"/>
          <w:szCs w:val="22"/>
        </w:rPr>
      </w:pPr>
      <w:r>
        <w:rPr>
          <w:rFonts w:hint="eastAsia" w:cs="宋体"/>
          <w:color w:val="000000"/>
          <w:sz w:val="21"/>
          <w:szCs w:val="22"/>
        </w:rPr>
        <w:t>本企业对上述声明内容的真实性负责。如有虚假，将依 法承担相应责任。</w:t>
      </w:r>
    </w:p>
    <w:p>
      <w:pPr>
        <w:spacing w:line="460" w:lineRule="exact"/>
        <w:rPr>
          <w:rFonts w:hint="eastAsia" w:ascii="宋体" w:hAnsi="宋体" w:cs="宋体"/>
          <w:snapToGrid w:val="0"/>
          <w:color w:val="000000"/>
          <w:szCs w:val="21"/>
        </w:rPr>
      </w:pPr>
    </w:p>
    <w:p>
      <w:pPr>
        <w:spacing w:line="460" w:lineRule="exact"/>
        <w:rPr>
          <w:rFonts w:hint="eastAsia" w:ascii="宋体" w:hAnsi="宋体" w:cs="宋体"/>
          <w:snapToGrid w:val="0"/>
          <w:color w:val="000000"/>
          <w:szCs w:val="21"/>
        </w:rPr>
      </w:pPr>
      <w:r>
        <w:rPr>
          <w:rFonts w:hint="eastAsia" w:ascii="宋体" w:hAnsi="宋体" w:cs="宋体"/>
          <w:snapToGrid w:val="0"/>
          <w:color w:val="000000"/>
          <w:szCs w:val="21"/>
        </w:rPr>
        <w:t xml:space="preserve">                                          企业名称（盖章）：</w:t>
      </w:r>
    </w:p>
    <w:p>
      <w:pPr>
        <w:spacing w:line="460" w:lineRule="exact"/>
        <w:rPr>
          <w:rFonts w:hint="eastAsia" w:ascii="宋体" w:hAnsi="宋体" w:cs="宋体"/>
          <w:snapToGrid w:val="0"/>
          <w:color w:val="000000"/>
          <w:szCs w:val="21"/>
        </w:rPr>
      </w:pPr>
      <w:r>
        <w:rPr>
          <w:rFonts w:hint="eastAsia" w:ascii="宋体" w:hAnsi="宋体" w:cs="宋体"/>
          <w:snapToGrid w:val="0"/>
          <w:color w:val="000000"/>
          <w:szCs w:val="21"/>
        </w:rPr>
        <w:t xml:space="preserve">                                          日期：      年     月      日</w:t>
      </w:r>
    </w:p>
    <w:p>
      <w:pPr>
        <w:ind w:right="-342"/>
        <w:rPr>
          <w:rFonts w:hint="eastAsia" w:ascii="宋体" w:hAnsi="宋体" w:cs="宋体"/>
          <w:bCs/>
          <w:color w:val="000000"/>
          <w:sz w:val="32"/>
          <w:szCs w:val="32"/>
        </w:rPr>
      </w:pPr>
    </w:p>
    <w:p>
      <w:pPr>
        <w:pStyle w:val="89"/>
        <w:ind w:firstLine="420"/>
        <w:rPr>
          <w:rFonts w:hint="eastAsia" w:cs="宋体"/>
          <w:color w:val="000000"/>
          <w:sz w:val="21"/>
          <w:szCs w:val="22"/>
        </w:rPr>
      </w:pPr>
      <w:r>
        <w:rPr>
          <w:rFonts w:hint="eastAsia" w:cs="宋体"/>
          <w:color w:val="000000"/>
          <w:sz w:val="21"/>
          <w:szCs w:val="22"/>
        </w:rPr>
        <w:t>注 ： 1、从业人员、营业收入、资产总额填报上一年度数据，无上一年度数据的新成立企业可不填报。</w:t>
      </w:r>
    </w:p>
    <w:p>
      <w:pPr>
        <w:pStyle w:val="89"/>
        <w:ind w:firstLine="420"/>
        <w:rPr>
          <w:rFonts w:hint="eastAsia" w:cs="宋体"/>
          <w:color w:val="000000"/>
          <w:sz w:val="21"/>
          <w:szCs w:val="22"/>
        </w:rPr>
      </w:pPr>
      <w:r>
        <w:rPr>
          <w:rFonts w:hint="eastAsia" w:cs="宋体"/>
          <w:color w:val="000000"/>
          <w:sz w:val="21"/>
          <w:szCs w:val="22"/>
        </w:rPr>
        <w:t>2、中小企业参加政府采购活动，应当出具规定的《中小企业声明函》，否则不得享受相关中小企业扶持政策。</w:t>
      </w:r>
    </w:p>
    <w:p>
      <w:pPr>
        <w:ind w:right="-342"/>
        <w:rPr>
          <w:rFonts w:hint="eastAsia" w:ascii="宋体" w:hAnsi="宋体" w:cs="宋体"/>
          <w:bCs/>
          <w:color w:val="000000"/>
          <w:sz w:val="32"/>
          <w:szCs w:val="32"/>
        </w:rPr>
      </w:pPr>
    </w:p>
    <w:p>
      <w:pPr>
        <w:ind w:right="-342"/>
        <w:rPr>
          <w:rFonts w:hint="eastAsia" w:ascii="宋体" w:hAnsi="宋体" w:cs="宋体"/>
          <w:bCs/>
          <w:color w:val="000000"/>
          <w:sz w:val="32"/>
          <w:szCs w:val="32"/>
        </w:rPr>
      </w:pPr>
    </w:p>
    <w:p>
      <w:pPr>
        <w:ind w:right="-342"/>
        <w:rPr>
          <w:rFonts w:hint="eastAsia" w:ascii="宋体" w:hAnsi="宋体" w:cs="宋体"/>
          <w:bCs/>
          <w:color w:val="000000"/>
          <w:sz w:val="32"/>
          <w:szCs w:val="32"/>
        </w:rPr>
      </w:pPr>
    </w:p>
    <w:p>
      <w:pPr>
        <w:spacing w:line="500" w:lineRule="exact"/>
        <w:ind w:firstLine="632" w:firstLineChars="300"/>
        <w:rPr>
          <w:rFonts w:hint="eastAsia" w:ascii="宋体" w:hAnsi="宋体" w:cs="宋体"/>
          <w:b/>
          <w:bCs/>
          <w:color w:val="000000"/>
          <w:szCs w:val="21"/>
        </w:rPr>
      </w:pPr>
      <w:r>
        <w:rPr>
          <w:rFonts w:hint="eastAsia" w:ascii="宋体" w:hAnsi="宋体" w:cs="宋体"/>
          <w:b/>
          <w:bCs/>
          <w:color w:val="000000"/>
          <w:szCs w:val="21"/>
        </w:rPr>
        <w:t xml:space="preserve">                        </w:t>
      </w:r>
    </w:p>
    <w:p>
      <w:pPr>
        <w:spacing w:line="500" w:lineRule="exact"/>
        <w:ind w:firstLine="632" w:firstLineChars="300"/>
        <w:rPr>
          <w:rFonts w:hint="eastAsia" w:ascii="宋体" w:hAnsi="宋体" w:cs="宋体"/>
          <w:b/>
          <w:bCs/>
          <w:color w:val="000000"/>
          <w:szCs w:val="21"/>
        </w:rPr>
      </w:pPr>
    </w:p>
    <w:p>
      <w:pPr>
        <w:spacing w:line="500" w:lineRule="exact"/>
        <w:ind w:firstLine="632" w:firstLineChars="300"/>
        <w:rPr>
          <w:rFonts w:hint="eastAsia" w:ascii="宋体" w:hAnsi="宋体" w:cs="宋体"/>
          <w:b/>
          <w:bCs/>
          <w:color w:val="000000"/>
          <w:szCs w:val="21"/>
        </w:rPr>
      </w:pPr>
    </w:p>
    <w:p>
      <w:pPr>
        <w:spacing w:line="500" w:lineRule="exact"/>
        <w:ind w:firstLine="632" w:firstLineChars="300"/>
        <w:rPr>
          <w:rFonts w:hint="eastAsia" w:ascii="宋体" w:hAnsi="宋体" w:cs="宋体"/>
          <w:b/>
          <w:bCs/>
          <w:color w:val="000000"/>
          <w:szCs w:val="21"/>
        </w:rPr>
      </w:pPr>
    </w:p>
    <w:p>
      <w:pPr>
        <w:pStyle w:val="79"/>
        <w:jc w:val="both"/>
        <w:rPr>
          <w:rFonts w:hint="eastAsia" w:cs="宋体"/>
          <w:color w:val="000000"/>
          <w:szCs w:val="24"/>
        </w:rPr>
      </w:pPr>
      <w:r>
        <w:rPr>
          <w:rFonts w:hint="eastAsia" w:cs="宋体"/>
          <w:color w:val="000000"/>
          <w:szCs w:val="24"/>
        </w:rPr>
        <w:t>附件</w:t>
      </w:r>
    </w:p>
    <w:p>
      <w:pPr>
        <w:pStyle w:val="79"/>
        <w:jc w:val="center"/>
        <w:rPr>
          <w:rFonts w:hint="eastAsia" w:cs="宋体"/>
          <w:color w:val="000000"/>
          <w:szCs w:val="24"/>
        </w:rPr>
      </w:pPr>
      <w:r>
        <w:rPr>
          <w:rFonts w:hint="eastAsia" w:cs="宋体"/>
          <w:color w:val="000000"/>
          <w:szCs w:val="24"/>
        </w:rPr>
        <w:t>监狱企业声明函</w:t>
      </w:r>
    </w:p>
    <w:p>
      <w:pPr>
        <w:spacing w:line="408" w:lineRule="atLeast"/>
        <w:ind w:left="2800"/>
        <w:jc w:val="left"/>
        <w:rPr>
          <w:rFonts w:hint="eastAsia" w:ascii="宋体" w:hAnsi="宋体" w:cs="宋体"/>
          <w:color w:val="000000"/>
          <w:sz w:val="24"/>
        </w:rPr>
      </w:pPr>
      <w:r>
        <w:rPr>
          <w:rFonts w:hint="eastAsia" w:ascii="宋体" w:hAnsi="宋体" w:cs="宋体"/>
          <w:color w:val="000000"/>
          <w:sz w:val="24"/>
          <w:u w:val="single"/>
        </w:rPr>
        <w:t>【不属于监狱企业的无需填写、递交】</w:t>
      </w:r>
    </w:p>
    <w:p>
      <w:pPr>
        <w:pStyle w:val="90"/>
        <w:ind w:right="105" w:firstLine="420"/>
        <w:rPr>
          <w:rFonts w:hint="eastAsia" w:cs="宋体"/>
          <w:color w:val="000000"/>
          <w:sz w:val="21"/>
        </w:rPr>
      </w:pPr>
    </w:p>
    <w:p>
      <w:pPr>
        <w:pStyle w:val="90"/>
        <w:ind w:right="105" w:firstLine="420"/>
        <w:rPr>
          <w:rFonts w:hint="eastAsia" w:cs="宋体"/>
          <w:color w:val="000000"/>
          <w:sz w:val="21"/>
        </w:rPr>
      </w:pPr>
      <w:r>
        <w:rPr>
          <w:rFonts w:hint="eastAsia" w:cs="宋体"/>
          <w:color w:val="000000"/>
          <w:sz w:val="21"/>
        </w:rPr>
        <w:t>本企业郑重声明，根据《关于政府采购支持监狱企业发展有关问题的通知》（财库[2014]68 号）的规定，本企业为</w:t>
      </w:r>
      <w:r>
        <w:rPr>
          <w:rFonts w:hint="eastAsia" w:cs="宋体"/>
          <w:color w:val="000000"/>
          <w:sz w:val="21"/>
          <w:u w:val="single"/>
        </w:rPr>
        <w:t>监狱企业</w:t>
      </w:r>
      <w:r>
        <w:rPr>
          <w:rFonts w:hint="eastAsia" w:cs="宋体"/>
          <w:color w:val="000000"/>
          <w:sz w:val="21"/>
        </w:rPr>
        <w:t>。</w:t>
      </w:r>
    </w:p>
    <w:p>
      <w:pPr>
        <w:pStyle w:val="89"/>
        <w:ind w:firstLine="420"/>
        <w:rPr>
          <w:rFonts w:hint="eastAsia" w:cs="宋体"/>
          <w:color w:val="000000"/>
          <w:sz w:val="21"/>
        </w:rPr>
      </w:pPr>
      <w:r>
        <w:rPr>
          <w:rFonts w:hint="eastAsia" w:cs="宋体"/>
          <w:color w:val="000000"/>
          <w:sz w:val="21"/>
        </w:rPr>
        <w:t>根据上述标准，我企业属于</w:t>
      </w:r>
      <w:r>
        <w:rPr>
          <w:rFonts w:hint="eastAsia" w:cs="宋体"/>
          <w:color w:val="000000"/>
          <w:sz w:val="21"/>
          <w:u w:val="single"/>
        </w:rPr>
        <w:t>监狱企业</w:t>
      </w:r>
      <w:r>
        <w:rPr>
          <w:rFonts w:hint="eastAsia" w:cs="宋体"/>
          <w:color w:val="000000"/>
          <w:sz w:val="21"/>
        </w:rPr>
        <w:t>的理由为：。</w:t>
      </w:r>
    </w:p>
    <w:p>
      <w:pPr>
        <w:pStyle w:val="95"/>
        <w:ind w:left="415"/>
        <w:rPr>
          <w:rFonts w:hint="eastAsia" w:cs="宋体"/>
          <w:color w:val="000000"/>
          <w:sz w:val="21"/>
        </w:rPr>
      </w:pPr>
      <w:r>
        <w:rPr>
          <w:rFonts w:hint="eastAsia" w:cs="宋体"/>
          <w:color w:val="000000"/>
          <w:sz w:val="21"/>
        </w:rPr>
        <w:t>本企业为参加（项目名称）（招标编号：）采购活动提供本企业提供的服务。</w:t>
      </w:r>
    </w:p>
    <w:p>
      <w:pPr>
        <w:pStyle w:val="70"/>
        <w:spacing w:line="408" w:lineRule="atLeast"/>
        <w:ind w:left="415"/>
        <w:rPr>
          <w:rFonts w:hint="eastAsia" w:cs="宋体"/>
          <w:color w:val="000000"/>
          <w:sz w:val="21"/>
        </w:rPr>
      </w:pPr>
      <w:r>
        <w:rPr>
          <w:rFonts w:hint="eastAsia" w:cs="宋体"/>
          <w:color w:val="000000"/>
          <w:sz w:val="21"/>
        </w:rPr>
        <w:t>本企业对上述声明的真实性负责。如有虚假，将依法承担相应责任。</w:t>
      </w:r>
    </w:p>
    <w:p>
      <w:pPr>
        <w:pStyle w:val="95"/>
        <w:spacing w:line="460" w:lineRule="exact"/>
        <w:ind w:left="415"/>
        <w:rPr>
          <w:rFonts w:hint="eastAsia" w:cs="宋体"/>
          <w:color w:val="000000"/>
          <w:sz w:val="21"/>
        </w:rPr>
      </w:pPr>
      <w:r>
        <w:rPr>
          <w:rFonts w:hint="eastAsia" w:cs="宋体"/>
          <w:color w:val="000000"/>
          <w:sz w:val="21"/>
        </w:rPr>
        <w:t>供应商名称（盖章）：</w:t>
      </w:r>
    </w:p>
    <w:p>
      <w:pPr>
        <w:pStyle w:val="89"/>
        <w:spacing w:line="460" w:lineRule="exact"/>
        <w:ind w:firstLine="420"/>
        <w:rPr>
          <w:rFonts w:hint="eastAsia" w:cs="宋体"/>
          <w:color w:val="000000"/>
          <w:sz w:val="21"/>
        </w:rPr>
      </w:pPr>
      <w:r>
        <w:rPr>
          <w:rFonts w:hint="eastAsia" w:cs="宋体"/>
          <w:color w:val="000000"/>
          <w:sz w:val="21"/>
        </w:rPr>
        <w:t>日期：年月日</w:t>
      </w:r>
    </w:p>
    <w:p>
      <w:pPr>
        <w:pStyle w:val="90"/>
        <w:ind w:right="105" w:firstLine="420"/>
        <w:rPr>
          <w:rFonts w:hint="eastAsia" w:cs="宋体"/>
          <w:color w:val="000000"/>
          <w:sz w:val="21"/>
        </w:rPr>
      </w:pPr>
    </w:p>
    <w:p>
      <w:pPr>
        <w:pStyle w:val="90"/>
        <w:ind w:right="105" w:firstLine="420"/>
        <w:rPr>
          <w:rFonts w:hint="eastAsia" w:cs="宋体"/>
          <w:color w:val="000000"/>
          <w:sz w:val="21"/>
        </w:rPr>
      </w:pPr>
      <w:r>
        <w:rPr>
          <w:rFonts w:hint="eastAsia" w:cs="宋体"/>
          <w:color w:val="000000"/>
          <w:sz w:val="21"/>
        </w:rPr>
        <w:t>监狱企业参加政府采购活动时，应当提供由省级以上监狱管理局、戒毒管理局（含新疆生产建设兵团）出具的属于监狱企业的证明文件。</w:t>
      </w:r>
    </w:p>
    <w:p>
      <w:pPr>
        <w:pStyle w:val="89"/>
        <w:ind w:firstLine="420"/>
        <w:rPr>
          <w:rFonts w:hint="eastAsia" w:cs="宋体"/>
          <w:color w:val="000000"/>
          <w:sz w:val="21"/>
        </w:rPr>
      </w:pPr>
      <w:r>
        <w:rPr>
          <w:rFonts w:hint="eastAsia" w:cs="宋体"/>
          <w:color w:val="000000"/>
          <w:sz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79"/>
        <w:jc w:val="center"/>
        <w:rPr>
          <w:rFonts w:hint="eastAsia" w:cs="宋体"/>
          <w:color w:val="000000"/>
          <w:sz w:val="32"/>
        </w:rPr>
      </w:pPr>
    </w:p>
    <w:p>
      <w:pPr>
        <w:pStyle w:val="79"/>
        <w:jc w:val="center"/>
        <w:rPr>
          <w:rFonts w:hint="eastAsia" w:cs="宋体"/>
          <w:color w:val="000000"/>
          <w:sz w:val="32"/>
        </w:rPr>
      </w:pPr>
    </w:p>
    <w:p>
      <w:pPr>
        <w:pStyle w:val="79"/>
        <w:jc w:val="center"/>
        <w:rPr>
          <w:rFonts w:hint="eastAsia" w:cs="宋体"/>
          <w:color w:val="000000"/>
          <w:sz w:val="32"/>
        </w:rPr>
      </w:pPr>
    </w:p>
    <w:p>
      <w:pPr>
        <w:pStyle w:val="79"/>
        <w:jc w:val="center"/>
        <w:rPr>
          <w:rFonts w:hint="eastAsia" w:cs="宋体"/>
          <w:color w:val="000000"/>
          <w:sz w:val="32"/>
        </w:rPr>
      </w:pPr>
    </w:p>
    <w:p>
      <w:pPr>
        <w:pStyle w:val="79"/>
        <w:jc w:val="center"/>
        <w:rPr>
          <w:rFonts w:hint="eastAsia" w:cs="宋体"/>
          <w:color w:val="000000"/>
          <w:sz w:val="32"/>
        </w:rPr>
      </w:pPr>
    </w:p>
    <w:p>
      <w:pPr>
        <w:pStyle w:val="79"/>
        <w:jc w:val="center"/>
        <w:rPr>
          <w:rFonts w:hint="eastAsia" w:cs="宋体"/>
          <w:color w:val="000000"/>
          <w:sz w:val="32"/>
        </w:rPr>
      </w:pPr>
    </w:p>
    <w:p>
      <w:pPr>
        <w:pStyle w:val="79"/>
        <w:jc w:val="center"/>
        <w:rPr>
          <w:rFonts w:hint="eastAsia" w:cs="宋体"/>
          <w:color w:val="000000"/>
          <w:sz w:val="32"/>
        </w:rPr>
      </w:pPr>
    </w:p>
    <w:p>
      <w:pPr>
        <w:pStyle w:val="79"/>
        <w:jc w:val="both"/>
        <w:rPr>
          <w:rFonts w:hint="eastAsia" w:cs="宋体"/>
          <w:color w:val="000000"/>
          <w:szCs w:val="24"/>
        </w:rPr>
      </w:pPr>
      <w:r>
        <w:rPr>
          <w:rFonts w:hint="eastAsia" w:cs="宋体"/>
          <w:color w:val="000000"/>
          <w:szCs w:val="24"/>
        </w:rPr>
        <w:t>附件</w:t>
      </w:r>
    </w:p>
    <w:p>
      <w:pPr>
        <w:pStyle w:val="79"/>
        <w:jc w:val="center"/>
        <w:rPr>
          <w:rFonts w:hint="eastAsia" w:cs="宋体"/>
          <w:color w:val="000000"/>
          <w:szCs w:val="24"/>
        </w:rPr>
      </w:pPr>
    </w:p>
    <w:p>
      <w:pPr>
        <w:pStyle w:val="79"/>
        <w:jc w:val="center"/>
        <w:rPr>
          <w:rFonts w:hint="eastAsia" w:cs="宋体"/>
          <w:color w:val="000000"/>
          <w:szCs w:val="24"/>
        </w:rPr>
      </w:pPr>
      <w:r>
        <w:rPr>
          <w:rFonts w:hint="eastAsia" w:cs="宋体"/>
          <w:color w:val="000000"/>
          <w:szCs w:val="24"/>
        </w:rPr>
        <w:t>残疾人福利性单位声明函</w:t>
      </w:r>
    </w:p>
    <w:p>
      <w:pPr>
        <w:pStyle w:val="71"/>
        <w:rPr>
          <w:rFonts w:cs="宋体"/>
          <w:color w:val="000000"/>
        </w:rPr>
      </w:pPr>
    </w:p>
    <w:p>
      <w:pPr>
        <w:pStyle w:val="115"/>
        <w:ind w:firstLine="483"/>
        <w:jc w:val="both"/>
        <w:rPr>
          <w:rFonts w:hint="eastAsia" w:cs="宋体"/>
          <w:color w:val="000000"/>
          <w:sz w:val="21"/>
        </w:rPr>
      </w:pPr>
      <w:r>
        <w:rPr>
          <w:rFonts w:hint="eastAsia" w:cs="宋体"/>
          <w:color w:val="000000"/>
          <w:sz w:val="21"/>
        </w:rPr>
        <w:t>本单位郑重声明，根据《财政部、民政部、中国残疾人联合会关于促进残疾人就业政府采购政策的通知》（财库〔2017 〕141 号）的规定，本单位为符合条件的残疾人福利性单位，且本单位参加</w:t>
      </w:r>
      <w:r>
        <w:rPr>
          <w:rFonts w:hint="eastAsia" w:cs="宋体"/>
          <w:color w:val="000000"/>
          <w:sz w:val="21"/>
          <w:u w:val="single"/>
        </w:rPr>
        <w:t>（采购人名称）</w:t>
      </w:r>
      <w:r>
        <w:rPr>
          <w:rFonts w:hint="eastAsia" w:cs="宋体"/>
          <w:color w:val="000000"/>
          <w:sz w:val="21"/>
        </w:rPr>
        <w:t>单位的</w:t>
      </w:r>
      <w:r>
        <w:rPr>
          <w:rFonts w:hint="eastAsia" w:cs="宋体"/>
          <w:color w:val="000000"/>
          <w:sz w:val="21"/>
          <w:u w:val="single"/>
        </w:rPr>
        <w:t>（项目名称）</w:t>
      </w:r>
      <w:r>
        <w:rPr>
          <w:rFonts w:hint="eastAsia" w:cs="宋体"/>
          <w:color w:val="000000"/>
          <w:sz w:val="21"/>
        </w:rPr>
        <w:t>项目采购活动提供本单位制造的货物（由本单位承担工程/提供服务），或者提供其他残疾人福利性单位制造的货物（不包括使用非残疾人福利性单位注册商标的货物）。</w:t>
      </w:r>
    </w:p>
    <w:p>
      <w:pPr>
        <w:pStyle w:val="70"/>
        <w:spacing w:line="403" w:lineRule="atLeast"/>
        <w:ind w:left="483"/>
        <w:jc w:val="both"/>
        <w:rPr>
          <w:rFonts w:hint="eastAsia" w:cs="宋体"/>
          <w:color w:val="000000"/>
          <w:sz w:val="21"/>
        </w:rPr>
      </w:pPr>
      <w:r>
        <w:rPr>
          <w:rFonts w:hint="eastAsia" w:cs="宋体"/>
          <w:color w:val="000000"/>
          <w:sz w:val="21"/>
        </w:rPr>
        <w:t>本单位对上述声明的真实性负责。如有虚假，将依法承担相应责任。</w:t>
      </w:r>
    </w:p>
    <w:p>
      <w:pPr>
        <w:pStyle w:val="75"/>
        <w:spacing w:line="460" w:lineRule="exact"/>
        <w:ind w:left="482"/>
        <w:jc w:val="both"/>
        <w:rPr>
          <w:rFonts w:hint="eastAsia" w:cs="宋体"/>
          <w:color w:val="000000"/>
          <w:sz w:val="21"/>
        </w:rPr>
      </w:pPr>
      <w:r>
        <w:rPr>
          <w:rFonts w:hint="eastAsia" w:cs="宋体"/>
          <w:color w:val="000000"/>
          <w:sz w:val="21"/>
        </w:rPr>
        <w:t xml:space="preserve">供应商名称（盖章）： </w:t>
      </w:r>
    </w:p>
    <w:p>
      <w:pPr>
        <w:pStyle w:val="70"/>
        <w:spacing w:line="460" w:lineRule="exact"/>
        <w:ind w:left="482"/>
        <w:jc w:val="both"/>
        <w:rPr>
          <w:rFonts w:hint="eastAsia" w:cs="宋体"/>
          <w:color w:val="000000"/>
          <w:sz w:val="21"/>
        </w:rPr>
      </w:pPr>
      <w:r>
        <w:rPr>
          <w:rFonts w:hint="eastAsia" w:cs="宋体"/>
          <w:color w:val="000000"/>
          <w:sz w:val="21"/>
        </w:rPr>
        <w:t>日期：      年     月      日</w:t>
      </w:r>
    </w:p>
    <w:p>
      <w:pPr>
        <w:pStyle w:val="18"/>
        <w:spacing w:line="360" w:lineRule="auto"/>
        <w:ind w:firstLine="0" w:firstLineChars="0"/>
        <w:jc w:val="center"/>
        <w:rPr>
          <w:rFonts w:hint="eastAsia" w:hAnsi="宋体" w:cs="宋体"/>
          <w:b/>
          <w:color w:val="000000"/>
          <w:sz w:val="28"/>
          <w:szCs w:val="28"/>
        </w:rPr>
      </w:pPr>
      <w:r>
        <w:rPr>
          <w:rFonts w:hint="eastAsia" w:hAnsi="宋体" w:cs="宋体"/>
          <w:color w:val="000000"/>
        </w:rPr>
        <w:br w:type="page"/>
      </w:r>
      <w:r>
        <w:rPr>
          <w:rFonts w:hint="eastAsia" w:hAnsi="宋体" w:cs="宋体"/>
          <w:b/>
          <w:color w:val="000000"/>
          <w:sz w:val="28"/>
          <w:szCs w:val="28"/>
        </w:rPr>
        <w:t>第六部分   政府采购支持中小企业信用融资相关事项通知</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一、适用对象</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在浙江政府采购网注册入库，并取得杭州市政府采购合同的杭州市内中小企业供应商。</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二、相关信息获取方式</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请登陆杭州市政府采购网“中小企业信用融资”模块，查看信用融资政策文件及各相关银行服务方案。</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三、申请方式和步骤</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（一）“云采贷”融资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1、供应商先与银行对接，办理融资前期手续；</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2、供应商中标后，登陆“中小企业信用融资”模块测算授信额度，并向银行发出融资申请；</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3、银行线上审批通过后，办理放贷手续。</w:t>
      </w:r>
    </w:p>
    <w:p>
      <w:pPr>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（二）一般融资</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1、供应商先与银行对接，办理融资前期手续；</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2、供应商中标后，登陆杭州市政府采购网“中小企业信用融资”模块，向相关合作银行发出融资申请；</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3、银行在“中小企业信用融资”模块受理申请；</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4、银行、供应商线下办理审批、放贷事宜。</w:t>
      </w:r>
    </w:p>
    <w:p>
      <w:pPr>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四、注意事项</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1、供应商需确保政府采购合同的收款银行与融资银行一致。</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2、请各采购单位积极支持和配合政府采购信用融资工作，在合同备案环节仔细核对收款银行、账号信息等内容，一旦录入将无法修改。</w:t>
      </w:r>
    </w:p>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3、技术服务热线：87210880；如有业务问题可与各合作银行联系。</w:t>
      </w:r>
    </w:p>
    <w:p>
      <w:pPr>
        <w:spacing w:line="400" w:lineRule="exact"/>
        <w:ind w:firstLine="435"/>
        <w:rPr>
          <w:rFonts w:hint="eastAsia" w:ascii="宋体" w:hAnsi="宋体" w:cs="宋体"/>
          <w:color w:val="000000"/>
          <w:szCs w:val="21"/>
          <w:u w:val="single"/>
        </w:rPr>
      </w:pPr>
    </w:p>
    <w:p>
      <w:pPr>
        <w:pStyle w:val="71"/>
        <w:rPr>
          <w:rFonts w:cs="宋体"/>
          <w:color w:val="000000"/>
        </w:rPr>
      </w:pPr>
    </w:p>
    <w:sectPr>
      <w:headerReference r:id="rId16" w:type="default"/>
      <w:footerReference r:id="rId17" w:type="default"/>
      <w:pgSz w:w="11906" w:h="16838"/>
      <w:pgMar w:top="1247" w:right="1134" w:bottom="1134" w:left="1417" w:header="720" w:footer="879" w:gutter="0"/>
      <w:cols w:space="720" w:num="1"/>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3" w:usb1="00000000" w:usb2="00000000" w:usb3="00000000" w:csb0="00000001" w:csb1="00000000"/>
  </w:font>
  <w:font w:name="??">
    <w:altName w:val="Times New Roman"/>
    <w:panose1 w:val="00000000000000000000"/>
    <w:charset w:val="00"/>
    <w:family w:val="roman"/>
    <w:pitch w:val="default"/>
    <w:sig w:usb0="00000000" w:usb1="00000000" w:usb2="00000000" w:usb3="00000000" w:csb0="00040001" w:csb1="00000000"/>
  </w:font>
  <w:font w:name="Univers 57 Condensed">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Futura Bk">
    <w:altName w:val="Arial"/>
    <w:panose1 w:val="020B0602020204020303"/>
    <w:charset w:val="B1"/>
    <w:family w:val="swiss"/>
    <w:pitch w:val="default"/>
    <w:sig w:usb0="80000867" w:usb1="00000000" w:usb2="00000000" w:usb3="00000000" w:csb0="000001FB"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1397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33</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1pt;width:9.15pt;mso-position-horizontal:right;mso-position-horizontal-relative:margin;mso-wrap-style:none;z-index:251659264;mso-width-relative:page;mso-height-relative:page;" filled="f" stroked="f" coordsize="21600,21600" o:gfxdata="UEsDBAoAAAAAAIdO4kAAAAAAAAAAAAAAAAAEAAAAZHJzL1BLAwQUAAAACACHTuJABi6WFNAAAAAD AQAADwAAAGRycy9kb3ducmV2LnhtbE2PwWrDMBBE74X8g9hAb40UB1rjWM4hkEtvTUuhN8XaWCbS ykiKY/99lF7ay8Iww8zbejc5y0YMsfckYb0SwJBar3vqJHx9Hl5KYDEp0sp6QgkzRtg1i6daVdrf 6APHY+pYLqFYKQkmpaHiPLYGnYorPyBl7+yDUynL0HEd1C2XO8sLIV65Uz3lBaMG3BtsL8erk/A2 fXscIu7x5zy2wfRzad9nKZ+Xa7EFlnBKf2F44Gd0aDLTyV9JR2Yl5EfS73145QbYSUJRCOBNzf+z N3dQSwMEFAAAAAgAh07iQJgw+/3PAQAAmgMAAA4AAABkcnMvZTJvRG9jLnhtbK1TzY7TMBC+I/EO lu/USVcUiJquWFWLkBAgLfsAruM0lvwnj9ukLwBvwIkLd56rz7FjJ+3+XfbAJRmPJ9983zeT5eVg NNnLAMrZmpazghJphWuU3db09sf1m/eUQOS24dpZWdODBHq5ev1q2ftKzl3ndCMDQRALVe9r2sXo K8ZAdNJwmDkvLV62Lhge8Ri2rAm8R3Sj2bwoFqx3ofHBCQmA2fV4SSfE8BJA17ZKyLUTOyNtHFGD 1DyiJOiUB7rKbNtWivitbUFGomuKSmN+YhOMN+nJVktebQP3nRITBf4SCk80Ga4sNj1DrXnkZBfU MyijRHDg2jgTzrBRSHYEVZTFE29uOu5l1oJWgz+bDv8PVnzdfw9ENbgJlFhucODH37+Of/4d//4k ZTFfJId6DxUW3ngsjcOVG1L1lAdMJuFDG0x6oySC9+jv4eyvHCIR6aNyMS/eUiLwqrz48K7I/rP7 j32A+Ek6Q1JQ04Djy67y/ReI2BBLTyWpl3XXSus8Qm0fJbAwZVhiPjJMURw2w0R745oDqulx8jW1 uOiU6M8WjU1LcgrCKdicgp0PatvlLUr9wH/cRSSRuaUOI+zUGEeWKU/rlXbi4TlX3f9Sqzt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AGLpYU0AAAAAMBAAAPAAAAAAAAAAEAIAAAACIAAABkcnMvZG93 bnJldi54bWxQSwECFAAUAAAACACHTuJAmDD7/c8BAACaAwAADgAAAAAAAAABACAAAAAfAQAAZHJz L2Uyb0RvYy54bWxQSwUGAAAAAAYABgBZAQAAYAU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33</w:t>
                    </w:r>
                    <w:r>
                      <w:rPr>
                        <w:rFonts w:hint="eastAsia"/>
                        <w:sz w:val="18"/>
                      </w:rPr>
                      <w:fldChar w:fldCharType="end"/>
                    </w:r>
                  </w:p>
                </w:txbxContent>
              </v:textbox>
            </v:shape>
          </w:pict>
        </mc:Fallback>
      </mc:AlternateContent>
    </w:r>
    <w:r>
      <w:rPr>
        <w:rFonts w:hint="eastAsia"/>
      </w:rPr>
      <w:t>杭州博实招标代理有限公司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6205" cy="1397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34</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1pt;width:9.15pt;mso-position-horizontal:right;mso-position-horizontal-relative:margin;mso-wrap-style:none;z-index:251660288;mso-width-relative:page;mso-height-relative:page;" filled="f" stroked="f" coordsize="21600,21600" o:gfxdata="UEsDBAoAAAAAAIdO4kAAAAAAAAAAAAAAAAAEAAAAZHJzL1BLAwQUAAAACACHTuJABi6WFNAAAAAD AQAADwAAAGRycy9kb3ducmV2LnhtbE2PwWrDMBBE74X8g9hAb40UB1rjWM4hkEtvTUuhN8XaWCbS ykiKY/99lF7ay8Iww8zbejc5y0YMsfckYb0SwJBar3vqJHx9Hl5KYDEp0sp6QgkzRtg1i6daVdrf 6APHY+pYLqFYKQkmpaHiPLYGnYorPyBl7+yDUynL0HEd1C2XO8sLIV65Uz3lBaMG3BtsL8erk/A2 fXscIu7x5zy2wfRzad9nKZ+Xa7EFlnBKf2F44Gd0aDLTyV9JR2Yl5EfS73145QbYSUJRCOBNzf+z N3dQSwMEFAAAAAgAh07iQCJdMHnQAQAAmgMAAA4AAABkcnMvZTJvRG9jLnhtbK1TS27bMBDdF+gd CO5rfYq4rWA5SGEkKFC0BdIegKYoiwB/4NCWfIH2Bl11033P5XNkSElOk2yyyEYaDkdv3nszWl0O WpGD8CCtqWmxyCkRhttGml1Nf3y/fvOeEgjMNExZI2p6FEAv169frXpXidJ2VjXCEwQxUPWupl0I rsoy4J3QDBbWCYOXrfWaBTz6XdZ41iO6VlmZ58ust75x3nIBgNnNeEknRP8cQNu2kouN5XstTBhR vVAsoCTopAO6TmzbVvDwtW1BBKJqikpDemITjLfxma1XrNp55jrJJwrsORQeadJMGmx6htqwwMje yydQWnJvwbZhwa3ORiHJEVRR5I+8ue2YE0kLWg3ubDq8HCz/cvjmiWxqWlJimMaBn37/Ov35d/r7 kxR5uYwO9Q4qLLx1WBqGj3bAvZnzgMkofGi9jm+URPAe/T2e/RVDIDx+VCzL/IISjlfF2w/v8uR/ dv+x8xBuhNUkBjX1OL7kKjt8hoBEsHQuib2MvZZKpREq8yCBhTGTReYjwxiFYTtMcra2OaKaHidf U4OLTon6ZNDYuCRz4OdgOwd75+WuS1sU+4G72gckkbjFDiPs1BhHlihP6xV34v9zqrr/pdZ3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Bi6WFNAAAAADAQAADwAAAAAAAAABACAAAAAiAAAAZHJzL2Rv d25yZXYueG1sUEsBAhQAFAAAAAgAh07iQCJdMHnQAQAAmgMAAA4AAAAAAAAAAQAgAAAAHwEAAGRy cy9lMm9Eb2MueG1sUEsFBgAAAAAGAAYAWQEAAGE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34</w:t>
                    </w:r>
                    <w:r>
                      <w:rPr>
                        <w:rFonts w:hint="eastAsia"/>
                        <w:sz w:val="18"/>
                      </w:rPr>
                      <w:fldChar w:fldCharType="end"/>
                    </w:r>
                  </w:p>
                </w:txbxContent>
              </v:textbox>
            </v:shape>
          </w:pict>
        </mc:Fallback>
      </mc:AlternateContent>
    </w:r>
    <w:r>
      <w:rPr>
        <w:rFonts w:hint="eastAsia"/>
      </w:rPr>
      <w:t>杭州博实招标代理有限公司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16205" cy="1397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48</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1pt;width:9.15pt;mso-position-horizontal:right;mso-position-horizontal-relative:margin;mso-wrap-style:none;z-index:251661312;mso-width-relative:page;mso-height-relative:page;" filled="f" stroked="f" coordsize="21600,21600" o:gfxdata="UEsDBAoAAAAAAIdO4kAAAAAAAAAAAAAAAAAEAAAAZHJzL1BLAwQUAAAACACHTuJABi6WFNAAAAAD AQAADwAAAGRycy9kb3ducmV2LnhtbE2PwWrDMBBE74X8g9hAb40UB1rjWM4hkEtvTUuhN8XaWCbS ykiKY/99lF7ay8Iww8zbejc5y0YMsfckYb0SwJBar3vqJHx9Hl5KYDEp0sp6QgkzRtg1i6daVdrf 6APHY+pYLqFYKQkmpaHiPLYGnYorPyBl7+yDUynL0HEd1C2XO8sLIV65Uz3lBaMG3BtsL8erk/A2 fXscIu7x5zy2wfRzad9nKZ+Xa7EFlnBKf2F44Gd0aDLTyV9JR2Yl5EfS73145QbYSUJRCOBNzf+z N3dQSwMEFAAAAAgAh07iQIt7prPQAQAAmgMAAA4AAABkcnMvZTJvRG9jLnhtbK1Ty67TMBDdI/EP lvc0Sa8oEDW9AlUXISFAuvABrmM3lvySx23SH4A/YMWGPd/V72DsJL0PNnfBJhmPJ2fOOTNZXw9G k6MIoJxtaLUoKRGWu1bZfUO/fb158ZoSiMy2TDsrGnoSQK83z5+te1+LpeucbkUgCGKh7n1Duxh9 XRTAO2EYLJwXFi+lC4ZFPIZ90QbWI7rRxbIsV0XvQuuD4wIAs9vxkk6I4SmATkrFxdbxgxE2jqhB aBZREnTKA91ktlIKHj9LCSIS3VBUGvMTm2C8S89is2b1PjDfKT5RYE+h8EiTYcpi0wvUlkVGDkH9 A2UUDw6cjAvuTDEKyY6giqp85M1tx7zIWtBq8BfT4f/B8k/HL4GotqFXlFhmcODnnz/Ov/6cf38n VblcJYd6DzUW3nosjcM7N+DezHnAZBI+yGDSGyURvEd/Txd/xRAJTx9Vq2X5khKOV9XVm1dl9r+4 +9gHiO+FMyQFDQ04vuwqO36EiESwdC5Jvay7UVrnEWr7IIGFKVMk5iPDFMVhN0xydq49oZoeJ99Q i4tOif5g0di0JHMQ5mA3Bwcf1L7LW5T6gX97iEgic0sdRtipMY4sU57WK+3E/XOuuvulNn8B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Bi6WFNAAAAADAQAADwAAAAAAAAABACAAAAAiAAAAZHJzL2Rv d25yZXYueG1sUEsBAhQAFAAAAAgAh07iQIt7prPQAQAAmgMAAA4AAAAAAAAAAQAgAAAAHwEAAGRy cy9lMm9Eb2MueG1sUEsFBgAAAAAGAAYAWQEAAGE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48</w:t>
                    </w:r>
                    <w:r>
                      <w:rPr>
                        <w:rFonts w:hint="eastAsia"/>
                        <w:sz w:val="18"/>
                      </w:rPr>
                      <w:fldChar w:fldCharType="end"/>
                    </w:r>
                  </w:p>
                </w:txbxContent>
              </v:textbox>
            </v:shape>
          </w:pict>
        </mc:Fallback>
      </mc:AlternateContent>
    </w:r>
    <w:r>
      <w:rPr>
        <w:rFonts w:hint="eastAsia"/>
      </w:rPr>
      <w:t>杭州博实招标代理有限公司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16205" cy="1397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1pt;width:9.15pt;mso-position-horizontal:right;mso-position-horizontal-relative:margin;mso-wrap-style:none;z-index:251662336;mso-width-relative:page;mso-height-relative:page;" filled="f" stroked="f" coordsize="21600,21600" o:gfxdata="UEsDBAoAAAAAAIdO4kAAAAAAAAAAAAAAAAAEAAAAZHJzL1BLAwQUAAAACACHTuJABi6WFNAAAAAD AQAADwAAAGRycy9kb3ducmV2LnhtbE2PwWrDMBBE74X8g9hAb40UB1rjWM4hkEtvTUuhN8XaWCbS ykiKY/99lF7ay8Iww8zbejc5y0YMsfckYb0SwJBar3vqJHx9Hl5KYDEp0sp6QgkzRtg1i6daVdrf 6APHY+pYLqFYKQkmpaHiPLYGnYorPyBl7+yDUynL0HEd1C2XO8sLIV65Uz3lBaMG3BtsL8erk/A2 fXscIu7x5zy2wfRzad9nKZ+Xa7EFlnBKf2F44Gd0aDLTyV9JR2Yl5EfS73145QbYSUJRCOBNzf+z N3dQSwMEFAAAAAgAh07iQBeA16vPAQAAmgMAAA4AAABkcnMvZTJvRG9jLnhtbK1Ty67TMBDdI/EP lvfUSYECUdMrUHUREgKkCx/gOk5jyS953Cb9AfgDVmzY8139DsZO0vtgcxdskvF4cuacM5P11WA0 OcoAytmalouCEmmFa5Td1/Tb1+tnrymByG3DtbOypicJ9Grz9Mm695Vcus7pRgaCIBaq3te0i9FX jIHopOGwcF5avGxdMDziMexZE3iP6EazZVGsWO9C44MTEgCz2/GSTojhMYCubZWQWycORto4ogap eURJ0CkPdJPZtq0U8XPbgoxE1xSVxvzEJhjv0pNt1rzaB+47JSYK/DEUHmgyXFlseoHa8sjJIah/ oIwSwYFr40I4w0Yh2RFUURYPvLnpuJdZC1oN/mI6/D9Y8en4JRDV1PQFJZYbHPj554/zrz/n399J WSxXyaHeQ4WFNx5L4/DODbg3cx4wmYQPbTDpjZII3qO/p4u/cohEpI/K1bJ4SYnAq/L5m1dF9p/d fuwDxPfSGZKCmgYcX3aVHz9CRCJYOpekXtZdK63zCLW9l8DClGGJ+cgwRXHYDZOcnWtOqKbHydfU 4qJToj9YNDYtyRyEOdjNwcEHte/yFqV+4N8eIpLI3FKHEXZqjCPLlKf1Sjtx95yrbn+pzV9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AGLpYU0AAAAAMBAAAPAAAAAAAAAAEAIAAAACIAAABkcnMvZG93 bnJldi54bWxQSwECFAAUAAAACACHTuJAF4DXq88BAACaAwAADgAAAAAAAAABACAAAAAfAQAAZHJz L2Uyb0RvYy54bWxQSwUGAAAAAAYABgBZAQAAYAU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v:textbox>
            </v:shape>
          </w:pict>
        </mc:Fallback>
      </mc:AlternateContent>
    </w:r>
    <w:r>
      <w:rPr>
        <w:rFonts w:hint="eastAsia"/>
      </w:rPr>
      <w:t>杭州博实招标代理有限公司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16205" cy="1397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53</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1pt;width:9.15pt;mso-position-horizontal:right;mso-position-horizontal-relative:margin;mso-wrap-style:none;z-index:251663360;mso-width-relative:page;mso-height-relative:page;" filled="f" stroked="f" coordsize="21600,21600" o:gfxdata="UEsDBAoAAAAAAIdO4kAAAAAAAAAAAAAAAAAEAAAAZHJzL1BLAwQUAAAACACHTuJABi6WFNAAAAAD AQAADwAAAGRycy9kb3ducmV2LnhtbE2PwWrDMBBE74X8g9hAb40UB1rjWM4hkEtvTUuhN8XaWCbS ykiKY/99lF7ay8Iww8zbejc5y0YMsfckYb0SwJBar3vqJHx9Hl5KYDEp0sp6QgkzRtg1i6daVdrf 6APHY+pYLqFYKQkmpaHiPLYGnYorPyBl7+yDUynL0HEd1C2XO8sLIV65Uz3lBaMG3BtsL8erk/A2 fXscIu7x5zy2wfRzad9nKZ+Xa7EFlnBKf2F44Gd0aDLTyV9JR2Yl5EfS73145QbYSUJRCOBNzf+z N3dQSwMEFAAAAAgAh07iQL6mQWHPAQAAmgMAAA4AAABkcnMvZTJvRG9jLnhtbK1TzY7TMBC+I/EO lu80SREFoqYrULUICQHSwgO4jt1Y8p88bpO+ALwBJy7cea4+x46dpMvuXvbAJRmPJ9983zeT9dVg NDmKAMrZhlaLkhJhuWuV3Tf0+7frF28ogchsy7SzoqEnAfRq8/zZuve1WLrO6VYEgiAW6t43tIvR 10UBvBOGwcJ5YfFSumBYxGPYF21gPaIbXSzLclX0LrQ+OC4AMLsdL+mEGJ4C6KRUXGwdPxhh44ga hGYRJUGnPNBNZiul4PGLlCAi0Q1FpTE/sQnGu/QsNmtW7wPzneITBfYUCg80GaYsNr1AbVlk5BDU IyijeHDgZFxwZ4pRSHYEVVTlA29uOuZF1oJWg7+YDv8Pln8+fg1EtQ19RYllBgd+/vXz/Pvv+c8P UpXLVXKo91Bj4Y3H0ji8dwPuzZwHTCbhgwwmvVESwXv093TxVwyR8PRRtVqW2IfjVfXy7esy+1/c fewDxA/CGZKChgYcX3aVHT9BRCJYOpekXtZdK63zCLW9l8DClCkS85FhiuKwGyY5O9eeUE2Pk2+o xUWnRH+0aGxakjkIc7Cbg4MPat/lLUr9wL87RCSRuaUOI+zUGEeWKU/rlXbi33OuuvulNrd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AGLpYU0AAAAAMBAAAPAAAAAAAAAAEAIAAAACIAAABkcnMvZG93 bnJldi54bWxQSwECFAAUAAAACACHTuJAvqZBYc8BAACaAwAADgAAAAAAAAABACAAAAAfAQAAZHJz L2Uyb0RvYy54bWxQSwUGAAAAAAYABgBZAQAAYAU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53</w:t>
                    </w:r>
                    <w:r>
                      <w:rPr>
                        <w:rFonts w:hint="eastAsia"/>
                        <w:sz w:val="18"/>
                      </w:rPr>
                      <w:fldChar w:fldCharType="end"/>
                    </w:r>
                  </w:p>
                </w:txbxContent>
              </v:textbox>
            </v:shape>
          </w:pict>
        </mc:Fallback>
      </mc:AlternateContent>
    </w:r>
    <w:r>
      <w:rPr>
        <w:rFonts w:hint="eastAsia"/>
      </w:rPr>
      <w:t>杭州博实招标代理有限公司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rPr>
      <w:t>杭州市文物考古研究所2021年安全保卫服务项目公开招标文件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rPr>
      <w:t>杭州市文物考古研究所2021年安全保卫服务项目招标文件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rPr>
      <w:t>杭州市文物考古研究所2021年安全保卫服务项目招标文件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rPr>
      <w:t>杭州市文物考古研究所2021年安全保卫服务项目招标文件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rPr>
      <w:t>杭州市文物考古研究所2021年安全保卫服务项目招标文件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35887"/>
    <w:multiLevelType w:val="multilevel"/>
    <w:tmpl w:val="55235887"/>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25156D6"/>
    <w:multiLevelType w:val="singleLevel"/>
    <w:tmpl w:val="725156D6"/>
    <w:lvl w:ilvl="0" w:tentative="0">
      <w:start w:val="1"/>
      <w:numFmt w:val="chineseCounting"/>
      <w:suff w:val="space"/>
      <w:lvlText w:val="第%1部分"/>
      <w:lvlJc w:val="left"/>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9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C6"/>
    <w:rsid w:val="000022C3"/>
    <w:rsid w:val="000063BA"/>
    <w:rsid w:val="00007AE8"/>
    <w:rsid w:val="00010072"/>
    <w:rsid w:val="00010AE7"/>
    <w:rsid w:val="000136AA"/>
    <w:rsid w:val="00013A26"/>
    <w:rsid w:val="00016B82"/>
    <w:rsid w:val="00016D1A"/>
    <w:rsid w:val="000172C3"/>
    <w:rsid w:val="000237EA"/>
    <w:rsid w:val="00023998"/>
    <w:rsid w:val="0003069D"/>
    <w:rsid w:val="00032901"/>
    <w:rsid w:val="00032DBB"/>
    <w:rsid w:val="00033D74"/>
    <w:rsid w:val="000343AA"/>
    <w:rsid w:val="00035767"/>
    <w:rsid w:val="00035A50"/>
    <w:rsid w:val="00037036"/>
    <w:rsid w:val="00040433"/>
    <w:rsid w:val="0004087A"/>
    <w:rsid w:val="000450F0"/>
    <w:rsid w:val="00047132"/>
    <w:rsid w:val="0005041E"/>
    <w:rsid w:val="00051E85"/>
    <w:rsid w:val="00052FB9"/>
    <w:rsid w:val="000540CC"/>
    <w:rsid w:val="00061563"/>
    <w:rsid w:val="00071B04"/>
    <w:rsid w:val="00072342"/>
    <w:rsid w:val="00074779"/>
    <w:rsid w:val="00075160"/>
    <w:rsid w:val="000759E5"/>
    <w:rsid w:val="000812EE"/>
    <w:rsid w:val="00081D86"/>
    <w:rsid w:val="0008344F"/>
    <w:rsid w:val="00084901"/>
    <w:rsid w:val="00092530"/>
    <w:rsid w:val="00095538"/>
    <w:rsid w:val="000973ED"/>
    <w:rsid w:val="000A4308"/>
    <w:rsid w:val="000A5832"/>
    <w:rsid w:val="000A6B1D"/>
    <w:rsid w:val="000B38DB"/>
    <w:rsid w:val="000B721C"/>
    <w:rsid w:val="000C0631"/>
    <w:rsid w:val="000C1575"/>
    <w:rsid w:val="000C39B4"/>
    <w:rsid w:val="000C4CCD"/>
    <w:rsid w:val="000C55C1"/>
    <w:rsid w:val="000C7BE4"/>
    <w:rsid w:val="000D1EC2"/>
    <w:rsid w:val="000D60E5"/>
    <w:rsid w:val="000D74C8"/>
    <w:rsid w:val="000E0820"/>
    <w:rsid w:val="000E1F99"/>
    <w:rsid w:val="000E2564"/>
    <w:rsid w:val="000E4617"/>
    <w:rsid w:val="000E4C62"/>
    <w:rsid w:val="000E4CEF"/>
    <w:rsid w:val="000E4FAD"/>
    <w:rsid w:val="000E61B8"/>
    <w:rsid w:val="000F029F"/>
    <w:rsid w:val="000F0ACA"/>
    <w:rsid w:val="000F1686"/>
    <w:rsid w:val="000F5306"/>
    <w:rsid w:val="000F57C3"/>
    <w:rsid w:val="000F6625"/>
    <w:rsid w:val="0010013A"/>
    <w:rsid w:val="001005DB"/>
    <w:rsid w:val="00100EF7"/>
    <w:rsid w:val="00102798"/>
    <w:rsid w:val="00103C3E"/>
    <w:rsid w:val="00105E10"/>
    <w:rsid w:val="00107E9B"/>
    <w:rsid w:val="00111997"/>
    <w:rsid w:val="00114025"/>
    <w:rsid w:val="001155E1"/>
    <w:rsid w:val="001169FA"/>
    <w:rsid w:val="001210A5"/>
    <w:rsid w:val="00121B7B"/>
    <w:rsid w:val="001237A0"/>
    <w:rsid w:val="00123BCE"/>
    <w:rsid w:val="00126FBB"/>
    <w:rsid w:val="001270FC"/>
    <w:rsid w:val="0012712B"/>
    <w:rsid w:val="00132A38"/>
    <w:rsid w:val="001337AC"/>
    <w:rsid w:val="00133938"/>
    <w:rsid w:val="001340EC"/>
    <w:rsid w:val="001365E5"/>
    <w:rsid w:val="001415E3"/>
    <w:rsid w:val="00144FA8"/>
    <w:rsid w:val="00145552"/>
    <w:rsid w:val="00155C73"/>
    <w:rsid w:val="0015700B"/>
    <w:rsid w:val="00157400"/>
    <w:rsid w:val="001630E5"/>
    <w:rsid w:val="00164211"/>
    <w:rsid w:val="00164552"/>
    <w:rsid w:val="00164903"/>
    <w:rsid w:val="00164D95"/>
    <w:rsid w:val="00166EA6"/>
    <w:rsid w:val="00172A27"/>
    <w:rsid w:val="00173618"/>
    <w:rsid w:val="0017640D"/>
    <w:rsid w:val="00176FD8"/>
    <w:rsid w:val="00180B10"/>
    <w:rsid w:val="00182294"/>
    <w:rsid w:val="001838D8"/>
    <w:rsid w:val="001853DF"/>
    <w:rsid w:val="0018675F"/>
    <w:rsid w:val="00187D5A"/>
    <w:rsid w:val="001A624F"/>
    <w:rsid w:val="001A7B9C"/>
    <w:rsid w:val="001A7D52"/>
    <w:rsid w:val="001B2502"/>
    <w:rsid w:val="001B60EE"/>
    <w:rsid w:val="001B69F9"/>
    <w:rsid w:val="001C09F1"/>
    <w:rsid w:val="001C1A9B"/>
    <w:rsid w:val="001C4D8F"/>
    <w:rsid w:val="001C5341"/>
    <w:rsid w:val="001C6264"/>
    <w:rsid w:val="001D3D5B"/>
    <w:rsid w:val="001D7B55"/>
    <w:rsid w:val="001E151E"/>
    <w:rsid w:val="001E2096"/>
    <w:rsid w:val="001E4CA2"/>
    <w:rsid w:val="001E5892"/>
    <w:rsid w:val="001E5981"/>
    <w:rsid w:val="001E5F8F"/>
    <w:rsid w:val="001E6ADD"/>
    <w:rsid w:val="001E771E"/>
    <w:rsid w:val="001F1E1F"/>
    <w:rsid w:val="001F2F64"/>
    <w:rsid w:val="001F3EC8"/>
    <w:rsid w:val="001F446D"/>
    <w:rsid w:val="001F552C"/>
    <w:rsid w:val="0020374E"/>
    <w:rsid w:val="00203F37"/>
    <w:rsid w:val="0020429A"/>
    <w:rsid w:val="00205E2F"/>
    <w:rsid w:val="00206332"/>
    <w:rsid w:val="00206CFF"/>
    <w:rsid w:val="00207C00"/>
    <w:rsid w:val="00210F93"/>
    <w:rsid w:val="0021149D"/>
    <w:rsid w:val="00212178"/>
    <w:rsid w:val="00213A81"/>
    <w:rsid w:val="0021702F"/>
    <w:rsid w:val="00220224"/>
    <w:rsid w:val="00220E3D"/>
    <w:rsid w:val="00221439"/>
    <w:rsid w:val="00222425"/>
    <w:rsid w:val="002268FA"/>
    <w:rsid w:val="00227FDE"/>
    <w:rsid w:val="0023029B"/>
    <w:rsid w:val="002312B5"/>
    <w:rsid w:val="00231D85"/>
    <w:rsid w:val="00235FD9"/>
    <w:rsid w:val="00236A49"/>
    <w:rsid w:val="00237CA9"/>
    <w:rsid w:val="00237FFB"/>
    <w:rsid w:val="00240504"/>
    <w:rsid w:val="00240907"/>
    <w:rsid w:val="00240EAF"/>
    <w:rsid w:val="002415B2"/>
    <w:rsid w:val="00241C15"/>
    <w:rsid w:val="00244F6F"/>
    <w:rsid w:val="00245FBD"/>
    <w:rsid w:val="00250647"/>
    <w:rsid w:val="00250920"/>
    <w:rsid w:val="00251995"/>
    <w:rsid w:val="00253218"/>
    <w:rsid w:val="002533ED"/>
    <w:rsid w:val="0025435F"/>
    <w:rsid w:val="002570C4"/>
    <w:rsid w:val="00261E43"/>
    <w:rsid w:val="002637D4"/>
    <w:rsid w:val="00267312"/>
    <w:rsid w:val="002707A5"/>
    <w:rsid w:val="00281136"/>
    <w:rsid w:val="00283802"/>
    <w:rsid w:val="0028530F"/>
    <w:rsid w:val="002857C7"/>
    <w:rsid w:val="002874A3"/>
    <w:rsid w:val="00292438"/>
    <w:rsid w:val="002924FA"/>
    <w:rsid w:val="00292500"/>
    <w:rsid w:val="002926F2"/>
    <w:rsid w:val="00292BB4"/>
    <w:rsid w:val="002938D0"/>
    <w:rsid w:val="002952CB"/>
    <w:rsid w:val="00295BC5"/>
    <w:rsid w:val="00295CC9"/>
    <w:rsid w:val="0029626E"/>
    <w:rsid w:val="002A13FA"/>
    <w:rsid w:val="002A1584"/>
    <w:rsid w:val="002A4B50"/>
    <w:rsid w:val="002A4EB4"/>
    <w:rsid w:val="002A582B"/>
    <w:rsid w:val="002A7BF8"/>
    <w:rsid w:val="002B20DF"/>
    <w:rsid w:val="002B24A0"/>
    <w:rsid w:val="002B2AF2"/>
    <w:rsid w:val="002B35C2"/>
    <w:rsid w:val="002B46A4"/>
    <w:rsid w:val="002B74D1"/>
    <w:rsid w:val="002C1242"/>
    <w:rsid w:val="002C1820"/>
    <w:rsid w:val="002C5088"/>
    <w:rsid w:val="002C5533"/>
    <w:rsid w:val="002D19EA"/>
    <w:rsid w:val="002D1E82"/>
    <w:rsid w:val="002D3412"/>
    <w:rsid w:val="002D3635"/>
    <w:rsid w:val="002D4248"/>
    <w:rsid w:val="002D4FDD"/>
    <w:rsid w:val="002D581C"/>
    <w:rsid w:val="002E1224"/>
    <w:rsid w:val="002E1A57"/>
    <w:rsid w:val="002E744D"/>
    <w:rsid w:val="002F4FA5"/>
    <w:rsid w:val="002F6181"/>
    <w:rsid w:val="002F74F1"/>
    <w:rsid w:val="00302AF0"/>
    <w:rsid w:val="0030390D"/>
    <w:rsid w:val="00305B82"/>
    <w:rsid w:val="00305FBE"/>
    <w:rsid w:val="00307E97"/>
    <w:rsid w:val="00313C50"/>
    <w:rsid w:val="00315A4E"/>
    <w:rsid w:val="003166DC"/>
    <w:rsid w:val="0031785D"/>
    <w:rsid w:val="003210C9"/>
    <w:rsid w:val="00322D27"/>
    <w:rsid w:val="00322E9F"/>
    <w:rsid w:val="00330722"/>
    <w:rsid w:val="00330864"/>
    <w:rsid w:val="003308EF"/>
    <w:rsid w:val="00330942"/>
    <w:rsid w:val="00331FC3"/>
    <w:rsid w:val="00336229"/>
    <w:rsid w:val="0033782C"/>
    <w:rsid w:val="003400E9"/>
    <w:rsid w:val="00340625"/>
    <w:rsid w:val="00352F80"/>
    <w:rsid w:val="00355241"/>
    <w:rsid w:val="00355596"/>
    <w:rsid w:val="0035601B"/>
    <w:rsid w:val="00360B80"/>
    <w:rsid w:val="00361C61"/>
    <w:rsid w:val="003637F9"/>
    <w:rsid w:val="00364F61"/>
    <w:rsid w:val="00365315"/>
    <w:rsid w:val="00365DCE"/>
    <w:rsid w:val="00370C44"/>
    <w:rsid w:val="003719B4"/>
    <w:rsid w:val="0037223C"/>
    <w:rsid w:val="00372F2B"/>
    <w:rsid w:val="00384C82"/>
    <w:rsid w:val="00385313"/>
    <w:rsid w:val="00386ED4"/>
    <w:rsid w:val="003940A4"/>
    <w:rsid w:val="00396F9A"/>
    <w:rsid w:val="003975D9"/>
    <w:rsid w:val="003A0C74"/>
    <w:rsid w:val="003A2D84"/>
    <w:rsid w:val="003A7637"/>
    <w:rsid w:val="003B1604"/>
    <w:rsid w:val="003B1839"/>
    <w:rsid w:val="003B7392"/>
    <w:rsid w:val="003C27B0"/>
    <w:rsid w:val="003C3685"/>
    <w:rsid w:val="003C4F5D"/>
    <w:rsid w:val="003C609F"/>
    <w:rsid w:val="003C712D"/>
    <w:rsid w:val="003D2FCE"/>
    <w:rsid w:val="003D376C"/>
    <w:rsid w:val="003D7D80"/>
    <w:rsid w:val="003E0AC0"/>
    <w:rsid w:val="003E1433"/>
    <w:rsid w:val="003E1F51"/>
    <w:rsid w:val="003E2B4F"/>
    <w:rsid w:val="003F3FB6"/>
    <w:rsid w:val="003F48DB"/>
    <w:rsid w:val="003F4A0E"/>
    <w:rsid w:val="003F5ED5"/>
    <w:rsid w:val="003F686B"/>
    <w:rsid w:val="00401285"/>
    <w:rsid w:val="00401C9F"/>
    <w:rsid w:val="00401D45"/>
    <w:rsid w:val="00404B93"/>
    <w:rsid w:val="00407415"/>
    <w:rsid w:val="004077FE"/>
    <w:rsid w:val="00407ECD"/>
    <w:rsid w:val="00410073"/>
    <w:rsid w:val="00416658"/>
    <w:rsid w:val="004175CA"/>
    <w:rsid w:val="00421983"/>
    <w:rsid w:val="00422E31"/>
    <w:rsid w:val="00423CAC"/>
    <w:rsid w:val="00425150"/>
    <w:rsid w:val="004254D5"/>
    <w:rsid w:val="00427105"/>
    <w:rsid w:val="0042769B"/>
    <w:rsid w:val="0043113F"/>
    <w:rsid w:val="00431F42"/>
    <w:rsid w:val="004325E8"/>
    <w:rsid w:val="004378AD"/>
    <w:rsid w:val="004445C7"/>
    <w:rsid w:val="00444729"/>
    <w:rsid w:val="00444935"/>
    <w:rsid w:val="00450212"/>
    <w:rsid w:val="004503C7"/>
    <w:rsid w:val="00454364"/>
    <w:rsid w:val="004559DF"/>
    <w:rsid w:val="00462DCD"/>
    <w:rsid w:val="00463212"/>
    <w:rsid w:val="00467ABD"/>
    <w:rsid w:val="004738CD"/>
    <w:rsid w:val="00474ABE"/>
    <w:rsid w:val="00475E44"/>
    <w:rsid w:val="00476959"/>
    <w:rsid w:val="004818C0"/>
    <w:rsid w:val="00481AE5"/>
    <w:rsid w:val="00481C2C"/>
    <w:rsid w:val="00481C7C"/>
    <w:rsid w:val="00482906"/>
    <w:rsid w:val="0048380E"/>
    <w:rsid w:val="0048494B"/>
    <w:rsid w:val="00484B54"/>
    <w:rsid w:val="00485CEA"/>
    <w:rsid w:val="004873D3"/>
    <w:rsid w:val="00487ED6"/>
    <w:rsid w:val="0049086B"/>
    <w:rsid w:val="004909C2"/>
    <w:rsid w:val="004919A3"/>
    <w:rsid w:val="00494A2D"/>
    <w:rsid w:val="00494B73"/>
    <w:rsid w:val="0049508F"/>
    <w:rsid w:val="00495CB4"/>
    <w:rsid w:val="004960CD"/>
    <w:rsid w:val="004975A1"/>
    <w:rsid w:val="004A066E"/>
    <w:rsid w:val="004A1DB9"/>
    <w:rsid w:val="004A2C44"/>
    <w:rsid w:val="004A429B"/>
    <w:rsid w:val="004B403D"/>
    <w:rsid w:val="004B53F6"/>
    <w:rsid w:val="004B5973"/>
    <w:rsid w:val="004B7C18"/>
    <w:rsid w:val="004C3AF5"/>
    <w:rsid w:val="004C4E11"/>
    <w:rsid w:val="004C65D4"/>
    <w:rsid w:val="004C75F0"/>
    <w:rsid w:val="004C7BF8"/>
    <w:rsid w:val="004D0E3C"/>
    <w:rsid w:val="004D2954"/>
    <w:rsid w:val="004D296B"/>
    <w:rsid w:val="004D2F8D"/>
    <w:rsid w:val="004D3DA8"/>
    <w:rsid w:val="004E35F9"/>
    <w:rsid w:val="004E6E8A"/>
    <w:rsid w:val="004F3CA7"/>
    <w:rsid w:val="004F3E44"/>
    <w:rsid w:val="004F44B1"/>
    <w:rsid w:val="004F5BFA"/>
    <w:rsid w:val="004F64FE"/>
    <w:rsid w:val="005026E5"/>
    <w:rsid w:val="0050301A"/>
    <w:rsid w:val="0050676A"/>
    <w:rsid w:val="005068D0"/>
    <w:rsid w:val="00507764"/>
    <w:rsid w:val="00507CAC"/>
    <w:rsid w:val="00510A08"/>
    <w:rsid w:val="0051166D"/>
    <w:rsid w:val="00512E1E"/>
    <w:rsid w:val="005136B7"/>
    <w:rsid w:val="00522134"/>
    <w:rsid w:val="00522CE4"/>
    <w:rsid w:val="0052621B"/>
    <w:rsid w:val="00530E5D"/>
    <w:rsid w:val="00533308"/>
    <w:rsid w:val="00533F04"/>
    <w:rsid w:val="00537E45"/>
    <w:rsid w:val="005400D5"/>
    <w:rsid w:val="0054113D"/>
    <w:rsid w:val="0054342B"/>
    <w:rsid w:val="005437C5"/>
    <w:rsid w:val="00543B73"/>
    <w:rsid w:val="00550E91"/>
    <w:rsid w:val="00553DCF"/>
    <w:rsid w:val="005556AB"/>
    <w:rsid w:val="00556630"/>
    <w:rsid w:val="00556875"/>
    <w:rsid w:val="00556E30"/>
    <w:rsid w:val="0055792E"/>
    <w:rsid w:val="0056159A"/>
    <w:rsid w:val="00562E8A"/>
    <w:rsid w:val="005630A4"/>
    <w:rsid w:val="0056676E"/>
    <w:rsid w:val="00566C48"/>
    <w:rsid w:val="00567202"/>
    <w:rsid w:val="005678E5"/>
    <w:rsid w:val="00567D11"/>
    <w:rsid w:val="00567F7E"/>
    <w:rsid w:val="005750E4"/>
    <w:rsid w:val="005804B3"/>
    <w:rsid w:val="00584987"/>
    <w:rsid w:val="00585507"/>
    <w:rsid w:val="00591955"/>
    <w:rsid w:val="00592278"/>
    <w:rsid w:val="00592EAB"/>
    <w:rsid w:val="005942C7"/>
    <w:rsid w:val="00595CBD"/>
    <w:rsid w:val="005960D3"/>
    <w:rsid w:val="00597770"/>
    <w:rsid w:val="005A137A"/>
    <w:rsid w:val="005A230D"/>
    <w:rsid w:val="005A3E70"/>
    <w:rsid w:val="005A4BDB"/>
    <w:rsid w:val="005B0E0F"/>
    <w:rsid w:val="005B1335"/>
    <w:rsid w:val="005B6955"/>
    <w:rsid w:val="005B71D0"/>
    <w:rsid w:val="005B7E0F"/>
    <w:rsid w:val="005C1FC9"/>
    <w:rsid w:val="005C2B18"/>
    <w:rsid w:val="005C6843"/>
    <w:rsid w:val="005C7D18"/>
    <w:rsid w:val="005D33A5"/>
    <w:rsid w:val="005D523A"/>
    <w:rsid w:val="005D6522"/>
    <w:rsid w:val="005D6C35"/>
    <w:rsid w:val="005D717C"/>
    <w:rsid w:val="005E12DF"/>
    <w:rsid w:val="005E1A44"/>
    <w:rsid w:val="005E501C"/>
    <w:rsid w:val="005E6BFD"/>
    <w:rsid w:val="005E7A74"/>
    <w:rsid w:val="005F0A95"/>
    <w:rsid w:val="005F0DC8"/>
    <w:rsid w:val="005F14F1"/>
    <w:rsid w:val="005F2A17"/>
    <w:rsid w:val="005F46F7"/>
    <w:rsid w:val="005F5BAC"/>
    <w:rsid w:val="005F6AC8"/>
    <w:rsid w:val="005F7FCB"/>
    <w:rsid w:val="0060000C"/>
    <w:rsid w:val="00600D6B"/>
    <w:rsid w:val="006012EB"/>
    <w:rsid w:val="0060149A"/>
    <w:rsid w:val="0060176D"/>
    <w:rsid w:val="00603492"/>
    <w:rsid w:val="00610FF9"/>
    <w:rsid w:val="00611A7C"/>
    <w:rsid w:val="006121D2"/>
    <w:rsid w:val="006137F5"/>
    <w:rsid w:val="00614805"/>
    <w:rsid w:val="00614D78"/>
    <w:rsid w:val="00621156"/>
    <w:rsid w:val="0062121F"/>
    <w:rsid w:val="00621702"/>
    <w:rsid w:val="006241D5"/>
    <w:rsid w:val="00625F71"/>
    <w:rsid w:val="006273F4"/>
    <w:rsid w:val="00631A55"/>
    <w:rsid w:val="0063398B"/>
    <w:rsid w:val="00635151"/>
    <w:rsid w:val="006371F7"/>
    <w:rsid w:val="00643E9D"/>
    <w:rsid w:val="00644875"/>
    <w:rsid w:val="0064568C"/>
    <w:rsid w:val="0065224B"/>
    <w:rsid w:val="006527CB"/>
    <w:rsid w:val="00654807"/>
    <w:rsid w:val="0065607E"/>
    <w:rsid w:val="00656CCD"/>
    <w:rsid w:val="00657CBA"/>
    <w:rsid w:val="00657FDC"/>
    <w:rsid w:val="00661CFA"/>
    <w:rsid w:val="00662330"/>
    <w:rsid w:val="00662A33"/>
    <w:rsid w:val="0066495A"/>
    <w:rsid w:val="00664D8D"/>
    <w:rsid w:val="0066778B"/>
    <w:rsid w:val="00670E52"/>
    <w:rsid w:val="0067533D"/>
    <w:rsid w:val="00676012"/>
    <w:rsid w:val="00676B07"/>
    <w:rsid w:val="00685631"/>
    <w:rsid w:val="0068751A"/>
    <w:rsid w:val="00687CA4"/>
    <w:rsid w:val="00690C45"/>
    <w:rsid w:val="00694107"/>
    <w:rsid w:val="00694DC0"/>
    <w:rsid w:val="006B0E2B"/>
    <w:rsid w:val="006B1D83"/>
    <w:rsid w:val="006B1E5E"/>
    <w:rsid w:val="006B36C7"/>
    <w:rsid w:val="006B455B"/>
    <w:rsid w:val="006B4EE3"/>
    <w:rsid w:val="006B7E93"/>
    <w:rsid w:val="006C1F49"/>
    <w:rsid w:val="006C1F58"/>
    <w:rsid w:val="006C2709"/>
    <w:rsid w:val="006C28BB"/>
    <w:rsid w:val="006C3235"/>
    <w:rsid w:val="006C60CF"/>
    <w:rsid w:val="006D356B"/>
    <w:rsid w:val="006E3713"/>
    <w:rsid w:val="006E3A8C"/>
    <w:rsid w:val="006E4CAA"/>
    <w:rsid w:val="006E57C8"/>
    <w:rsid w:val="006E663E"/>
    <w:rsid w:val="006F12D1"/>
    <w:rsid w:val="006F19F8"/>
    <w:rsid w:val="006F31FC"/>
    <w:rsid w:val="006F398C"/>
    <w:rsid w:val="006F4005"/>
    <w:rsid w:val="006F4E99"/>
    <w:rsid w:val="006F7461"/>
    <w:rsid w:val="006F76EB"/>
    <w:rsid w:val="007052AE"/>
    <w:rsid w:val="00705770"/>
    <w:rsid w:val="007058BB"/>
    <w:rsid w:val="007065C6"/>
    <w:rsid w:val="00712FCF"/>
    <w:rsid w:val="007137AD"/>
    <w:rsid w:val="00714F05"/>
    <w:rsid w:val="007158F5"/>
    <w:rsid w:val="00716BFA"/>
    <w:rsid w:val="00721689"/>
    <w:rsid w:val="0072168F"/>
    <w:rsid w:val="00722C38"/>
    <w:rsid w:val="00722CB1"/>
    <w:rsid w:val="00723553"/>
    <w:rsid w:val="007238D2"/>
    <w:rsid w:val="00727CDC"/>
    <w:rsid w:val="00736B7F"/>
    <w:rsid w:val="00736E14"/>
    <w:rsid w:val="00741CB8"/>
    <w:rsid w:val="0074591C"/>
    <w:rsid w:val="0074753A"/>
    <w:rsid w:val="00747879"/>
    <w:rsid w:val="007536A1"/>
    <w:rsid w:val="007550F0"/>
    <w:rsid w:val="00755CB6"/>
    <w:rsid w:val="007562EA"/>
    <w:rsid w:val="00760103"/>
    <w:rsid w:val="00760858"/>
    <w:rsid w:val="0076379F"/>
    <w:rsid w:val="00767419"/>
    <w:rsid w:val="0077224B"/>
    <w:rsid w:val="00772956"/>
    <w:rsid w:val="00773015"/>
    <w:rsid w:val="00773CF0"/>
    <w:rsid w:val="007744F8"/>
    <w:rsid w:val="00774ABF"/>
    <w:rsid w:val="00776A0E"/>
    <w:rsid w:val="00780158"/>
    <w:rsid w:val="00780481"/>
    <w:rsid w:val="00780E74"/>
    <w:rsid w:val="00782D52"/>
    <w:rsid w:val="007833DE"/>
    <w:rsid w:val="00784C67"/>
    <w:rsid w:val="007852AC"/>
    <w:rsid w:val="00786BD4"/>
    <w:rsid w:val="00786D4D"/>
    <w:rsid w:val="00791F15"/>
    <w:rsid w:val="0079366D"/>
    <w:rsid w:val="00794CBF"/>
    <w:rsid w:val="007A4180"/>
    <w:rsid w:val="007A5EB0"/>
    <w:rsid w:val="007B0ACE"/>
    <w:rsid w:val="007B1207"/>
    <w:rsid w:val="007B1787"/>
    <w:rsid w:val="007B19A2"/>
    <w:rsid w:val="007B771C"/>
    <w:rsid w:val="007C0430"/>
    <w:rsid w:val="007C3500"/>
    <w:rsid w:val="007C4D3A"/>
    <w:rsid w:val="007C4E22"/>
    <w:rsid w:val="007D1212"/>
    <w:rsid w:val="007D16B4"/>
    <w:rsid w:val="007D1CC7"/>
    <w:rsid w:val="007D6716"/>
    <w:rsid w:val="007D7495"/>
    <w:rsid w:val="007E0907"/>
    <w:rsid w:val="007E222A"/>
    <w:rsid w:val="007E5BB1"/>
    <w:rsid w:val="007E643B"/>
    <w:rsid w:val="007F073A"/>
    <w:rsid w:val="007F292D"/>
    <w:rsid w:val="007F61B4"/>
    <w:rsid w:val="007F7FD8"/>
    <w:rsid w:val="0080155A"/>
    <w:rsid w:val="0080328B"/>
    <w:rsid w:val="00803BCA"/>
    <w:rsid w:val="00804654"/>
    <w:rsid w:val="0080623B"/>
    <w:rsid w:val="00821E43"/>
    <w:rsid w:val="00821F98"/>
    <w:rsid w:val="00823ED4"/>
    <w:rsid w:val="00831179"/>
    <w:rsid w:val="00832B89"/>
    <w:rsid w:val="00834930"/>
    <w:rsid w:val="008349BC"/>
    <w:rsid w:val="00834E12"/>
    <w:rsid w:val="008420C2"/>
    <w:rsid w:val="0084297E"/>
    <w:rsid w:val="00846B6E"/>
    <w:rsid w:val="0085022D"/>
    <w:rsid w:val="00854A29"/>
    <w:rsid w:val="00863688"/>
    <w:rsid w:val="00863AEB"/>
    <w:rsid w:val="00864086"/>
    <w:rsid w:val="008708C7"/>
    <w:rsid w:val="00871677"/>
    <w:rsid w:val="00871AA0"/>
    <w:rsid w:val="00871CDF"/>
    <w:rsid w:val="00874176"/>
    <w:rsid w:val="00874305"/>
    <w:rsid w:val="00882E46"/>
    <w:rsid w:val="00884CF1"/>
    <w:rsid w:val="0088640F"/>
    <w:rsid w:val="00886923"/>
    <w:rsid w:val="00890EA7"/>
    <w:rsid w:val="00892348"/>
    <w:rsid w:val="00893614"/>
    <w:rsid w:val="00896E83"/>
    <w:rsid w:val="008A0A6C"/>
    <w:rsid w:val="008A2400"/>
    <w:rsid w:val="008A2CA9"/>
    <w:rsid w:val="008A39B2"/>
    <w:rsid w:val="008A4F95"/>
    <w:rsid w:val="008B0BED"/>
    <w:rsid w:val="008B3976"/>
    <w:rsid w:val="008B4FCE"/>
    <w:rsid w:val="008B5559"/>
    <w:rsid w:val="008B7B18"/>
    <w:rsid w:val="008B7FEE"/>
    <w:rsid w:val="008C08AE"/>
    <w:rsid w:val="008C4168"/>
    <w:rsid w:val="008C465F"/>
    <w:rsid w:val="008C52A8"/>
    <w:rsid w:val="008C5E78"/>
    <w:rsid w:val="008C63DE"/>
    <w:rsid w:val="008C6DA4"/>
    <w:rsid w:val="008D004B"/>
    <w:rsid w:val="008D044C"/>
    <w:rsid w:val="008D09F2"/>
    <w:rsid w:val="008D2287"/>
    <w:rsid w:val="008D241A"/>
    <w:rsid w:val="008D2853"/>
    <w:rsid w:val="008D35BF"/>
    <w:rsid w:val="008D3C1A"/>
    <w:rsid w:val="008D40E9"/>
    <w:rsid w:val="008D43AC"/>
    <w:rsid w:val="008D70B1"/>
    <w:rsid w:val="008E2D6C"/>
    <w:rsid w:val="008E2F4C"/>
    <w:rsid w:val="008E4F8B"/>
    <w:rsid w:val="008E51A8"/>
    <w:rsid w:val="008E6177"/>
    <w:rsid w:val="008F10CE"/>
    <w:rsid w:val="008F16C7"/>
    <w:rsid w:val="008F1845"/>
    <w:rsid w:val="008F56F7"/>
    <w:rsid w:val="00902F0B"/>
    <w:rsid w:val="00903477"/>
    <w:rsid w:val="00904953"/>
    <w:rsid w:val="00905283"/>
    <w:rsid w:val="00906344"/>
    <w:rsid w:val="00907AE5"/>
    <w:rsid w:val="00914630"/>
    <w:rsid w:val="00917B0F"/>
    <w:rsid w:val="00920494"/>
    <w:rsid w:val="00923E38"/>
    <w:rsid w:val="00923ECB"/>
    <w:rsid w:val="00925BF9"/>
    <w:rsid w:val="00935037"/>
    <w:rsid w:val="00935876"/>
    <w:rsid w:val="00937893"/>
    <w:rsid w:val="00940A03"/>
    <w:rsid w:val="0094443F"/>
    <w:rsid w:val="009470E4"/>
    <w:rsid w:val="00951A5A"/>
    <w:rsid w:val="00951D32"/>
    <w:rsid w:val="00951E51"/>
    <w:rsid w:val="00952F1A"/>
    <w:rsid w:val="00954D6F"/>
    <w:rsid w:val="009554C4"/>
    <w:rsid w:val="0095576C"/>
    <w:rsid w:val="00955C40"/>
    <w:rsid w:val="00955FFF"/>
    <w:rsid w:val="009568A8"/>
    <w:rsid w:val="00957B52"/>
    <w:rsid w:val="0096185C"/>
    <w:rsid w:val="0096477D"/>
    <w:rsid w:val="009676BE"/>
    <w:rsid w:val="009725D8"/>
    <w:rsid w:val="00973347"/>
    <w:rsid w:val="00974614"/>
    <w:rsid w:val="00976B72"/>
    <w:rsid w:val="009778AC"/>
    <w:rsid w:val="00981E07"/>
    <w:rsid w:val="009822BC"/>
    <w:rsid w:val="00984C94"/>
    <w:rsid w:val="0098516B"/>
    <w:rsid w:val="0098597D"/>
    <w:rsid w:val="009927D8"/>
    <w:rsid w:val="009931FD"/>
    <w:rsid w:val="00993794"/>
    <w:rsid w:val="00995D1D"/>
    <w:rsid w:val="009A1343"/>
    <w:rsid w:val="009A161B"/>
    <w:rsid w:val="009A321F"/>
    <w:rsid w:val="009A441D"/>
    <w:rsid w:val="009A4BB1"/>
    <w:rsid w:val="009A5B73"/>
    <w:rsid w:val="009A6D34"/>
    <w:rsid w:val="009B78C9"/>
    <w:rsid w:val="009B7FA3"/>
    <w:rsid w:val="009C14D0"/>
    <w:rsid w:val="009C16A2"/>
    <w:rsid w:val="009C411B"/>
    <w:rsid w:val="009C62F0"/>
    <w:rsid w:val="009C6E61"/>
    <w:rsid w:val="009D0D91"/>
    <w:rsid w:val="009D2360"/>
    <w:rsid w:val="009D58C0"/>
    <w:rsid w:val="009D6374"/>
    <w:rsid w:val="009E27FC"/>
    <w:rsid w:val="009E328A"/>
    <w:rsid w:val="009E4E9B"/>
    <w:rsid w:val="009E5FE2"/>
    <w:rsid w:val="009F2079"/>
    <w:rsid w:val="009F2C6B"/>
    <w:rsid w:val="009F3AED"/>
    <w:rsid w:val="009F508D"/>
    <w:rsid w:val="009F52DD"/>
    <w:rsid w:val="009F5BE8"/>
    <w:rsid w:val="00A004A3"/>
    <w:rsid w:val="00A010FE"/>
    <w:rsid w:val="00A03579"/>
    <w:rsid w:val="00A04893"/>
    <w:rsid w:val="00A04DBE"/>
    <w:rsid w:val="00A05560"/>
    <w:rsid w:val="00A0579A"/>
    <w:rsid w:val="00A06B66"/>
    <w:rsid w:val="00A06B86"/>
    <w:rsid w:val="00A12E2A"/>
    <w:rsid w:val="00A1401C"/>
    <w:rsid w:val="00A16FDB"/>
    <w:rsid w:val="00A17F18"/>
    <w:rsid w:val="00A23ECC"/>
    <w:rsid w:val="00A24E36"/>
    <w:rsid w:val="00A24E7D"/>
    <w:rsid w:val="00A2738A"/>
    <w:rsid w:val="00A27411"/>
    <w:rsid w:val="00A27F0A"/>
    <w:rsid w:val="00A313E5"/>
    <w:rsid w:val="00A329F4"/>
    <w:rsid w:val="00A36B2C"/>
    <w:rsid w:val="00A375E2"/>
    <w:rsid w:val="00A41A8A"/>
    <w:rsid w:val="00A41BDE"/>
    <w:rsid w:val="00A426D3"/>
    <w:rsid w:val="00A45A91"/>
    <w:rsid w:val="00A5254B"/>
    <w:rsid w:val="00A55058"/>
    <w:rsid w:val="00A61384"/>
    <w:rsid w:val="00A626D2"/>
    <w:rsid w:val="00A63B32"/>
    <w:rsid w:val="00A6482A"/>
    <w:rsid w:val="00A6505C"/>
    <w:rsid w:val="00A71204"/>
    <w:rsid w:val="00A7678E"/>
    <w:rsid w:val="00A76835"/>
    <w:rsid w:val="00A77C3B"/>
    <w:rsid w:val="00A82E42"/>
    <w:rsid w:val="00A854C5"/>
    <w:rsid w:val="00A857A9"/>
    <w:rsid w:val="00A85EAB"/>
    <w:rsid w:val="00A9036B"/>
    <w:rsid w:val="00A92B82"/>
    <w:rsid w:val="00A936A3"/>
    <w:rsid w:val="00A94069"/>
    <w:rsid w:val="00AA0A0A"/>
    <w:rsid w:val="00AA41EE"/>
    <w:rsid w:val="00AA5BE1"/>
    <w:rsid w:val="00AA6325"/>
    <w:rsid w:val="00AA7043"/>
    <w:rsid w:val="00AA7E95"/>
    <w:rsid w:val="00AB0D25"/>
    <w:rsid w:val="00AB1F93"/>
    <w:rsid w:val="00AB5685"/>
    <w:rsid w:val="00AB635D"/>
    <w:rsid w:val="00AB7315"/>
    <w:rsid w:val="00AB7370"/>
    <w:rsid w:val="00AB7B43"/>
    <w:rsid w:val="00AC16AD"/>
    <w:rsid w:val="00AC2237"/>
    <w:rsid w:val="00AC2DF7"/>
    <w:rsid w:val="00AD0878"/>
    <w:rsid w:val="00AD1E99"/>
    <w:rsid w:val="00AD46BD"/>
    <w:rsid w:val="00AD4EE3"/>
    <w:rsid w:val="00AE24D8"/>
    <w:rsid w:val="00AE2FA6"/>
    <w:rsid w:val="00AE3A0B"/>
    <w:rsid w:val="00AE5BED"/>
    <w:rsid w:val="00AE5D30"/>
    <w:rsid w:val="00AE6D0C"/>
    <w:rsid w:val="00AE755C"/>
    <w:rsid w:val="00AF1C8E"/>
    <w:rsid w:val="00AF349F"/>
    <w:rsid w:val="00B00A12"/>
    <w:rsid w:val="00B02A3E"/>
    <w:rsid w:val="00B03D86"/>
    <w:rsid w:val="00B13AEB"/>
    <w:rsid w:val="00B15CCA"/>
    <w:rsid w:val="00B17992"/>
    <w:rsid w:val="00B204C9"/>
    <w:rsid w:val="00B20755"/>
    <w:rsid w:val="00B21E61"/>
    <w:rsid w:val="00B22105"/>
    <w:rsid w:val="00B2221B"/>
    <w:rsid w:val="00B24B35"/>
    <w:rsid w:val="00B3267E"/>
    <w:rsid w:val="00B33DC5"/>
    <w:rsid w:val="00B341B0"/>
    <w:rsid w:val="00B36EA3"/>
    <w:rsid w:val="00B41EB6"/>
    <w:rsid w:val="00B4302A"/>
    <w:rsid w:val="00B4784B"/>
    <w:rsid w:val="00B55E7C"/>
    <w:rsid w:val="00B6637B"/>
    <w:rsid w:val="00B6669E"/>
    <w:rsid w:val="00B668F0"/>
    <w:rsid w:val="00B67AC5"/>
    <w:rsid w:val="00B757FC"/>
    <w:rsid w:val="00B76EB3"/>
    <w:rsid w:val="00B80B90"/>
    <w:rsid w:val="00B81298"/>
    <w:rsid w:val="00B837A1"/>
    <w:rsid w:val="00B86108"/>
    <w:rsid w:val="00B86635"/>
    <w:rsid w:val="00B86FE2"/>
    <w:rsid w:val="00B92340"/>
    <w:rsid w:val="00B969E6"/>
    <w:rsid w:val="00B974E0"/>
    <w:rsid w:val="00BA2344"/>
    <w:rsid w:val="00BA3D87"/>
    <w:rsid w:val="00BB06CF"/>
    <w:rsid w:val="00BB0B0A"/>
    <w:rsid w:val="00BB15EE"/>
    <w:rsid w:val="00BB18AA"/>
    <w:rsid w:val="00BB20EE"/>
    <w:rsid w:val="00BB2E78"/>
    <w:rsid w:val="00BB442D"/>
    <w:rsid w:val="00BB4548"/>
    <w:rsid w:val="00BB5650"/>
    <w:rsid w:val="00BB566C"/>
    <w:rsid w:val="00BC065B"/>
    <w:rsid w:val="00BC4F20"/>
    <w:rsid w:val="00BC5472"/>
    <w:rsid w:val="00BC5554"/>
    <w:rsid w:val="00BC5862"/>
    <w:rsid w:val="00BC6437"/>
    <w:rsid w:val="00BD0E2D"/>
    <w:rsid w:val="00BD338C"/>
    <w:rsid w:val="00BD3801"/>
    <w:rsid w:val="00BD3E62"/>
    <w:rsid w:val="00BD3F83"/>
    <w:rsid w:val="00BD7897"/>
    <w:rsid w:val="00BD7D3F"/>
    <w:rsid w:val="00BE1E4F"/>
    <w:rsid w:val="00BE74FF"/>
    <w:rsid w:val="00BE7D35"/>
    <w:rsid w:val="00BF0587"/>
    <w:rsid w:val="00BF1E1F"/>
    <w:rsid w:val="00BF1FAB"/>
    <w:rsid w:val="00BF3E5E"/>
    <w:rsid w:val="00BF5A03"/>
    <w:rsid w:val="00BF7F76"/>
    <w:rsid w:val="00C00314"/>
    <w:rsid w:val="00C05FE4"/>
    <w:rsid w:val="00C06E81"/>
    <w:rsid w:val="00C111E0"/>
    <w:rsid w:val="00C11706"/>
    <w:rsid w:val="00C11FBF"/>
    <w:rsid w:val="00C134B5"/>
    <w:rsid w:val="00C138F8"/>
    <w:rsid w:val="00C1474A"/>
    <w:rsid w:val="00C15791"/>
    <w:rsid w:val="00C169AC"/>
    <w:rsid w:val="00C2051D"/>
    <w:rsid w:val="00C20536"/>
    <w:rsid w:val="00C21FC4"/>
    <w:rsid w:val="00C224C6"/>
    <w:rsid w:val="00C22D28"/>
    <w:rsid w:val="00C2405D"/>
    <w:rsid w:val="00C244C2"/>
    <w:rsid w:val="00C253CE"/>
    <w:rsid w:val="00C26852"/>
    <w:rsid w:val="00C268EA"/>
    <w:rsid w:val="00C2798C"/>
    <w:rsid w:val="00C33470"/>
    <w:rsid w:val="00C36AA1"/>
    <w:rsid w:val="00C36B88"/>
    <w:rsid w:val="00C40D86"/>
    <w:rsid w:val="00C4194F"/>
    <w:rsid w:val="00C41E41"/>
    <w:rsid w:val="00C422E2"/>
    <w:rsid w:val="00C45523"/>
    <w:rsid w:val="00C45E09"/>
    <w:rsid w:val="00C4682E"/>
    <w:rsid w:val="00C4735B"/>
    <w:rsid w:val="00C47FEB"/>
    <w:rsid w:val="00C53F0A"/>
    <w:rsid w:val="00C605A1"/>
    <w:rsid w:val="00C6070C"/>
    <w:rsid w:val="00C619C8"/>
    <w:rsid w:val="00C626AE"/>
    <w:rsid w:val="00C640C7"/>
    <w:rsid w:val="00C64967"/>
    <w:rsid w:val="00C65696"/>
    <w:rsid w:val="00C66438"/>
    <w:rsid w:val="00C72410"/>
    <w:rsid w:val="00C74D88"/>
    <w:rsid w:val="00C7548E"/>
    <w:rsid w:val="00C80673"/>
    <w:rsid w:val="00C80A41"/>
    <w:rsid w:val="00C83151"/>
    <w:rsid w:val="00C84EEB"/>
    <w:rsid w:val="00C859B3"/>
    <w:rsid w:val="00C8695F"/>
    <w:rsid w:val="00C86983"/>
    <w:rsid w:val="00C9119F"/>
    <w:rsid w:val="00C96DFA"/>
    <w:rsid w:val="00C9748A"/>
    <w:rsid w:val="00C97568"/>
    <w:rsid w:val="00CA3113"/>
    <w:rsid w:val="00CA387C"/>
    <w:rsid w:val="00CA527C"/>
    <w:rsid w:val="00CA6603"/>
    <w:rsid w:val="00CB04FF"/>
    <w:rsid w:val="00CB14C7"/>
    <w:rsid w:val="00CB1B76"/>
    <w:rsid w:val="00CB2991"/>
    <w:rsid w:val="00CB374D"/>
    <w:rsid w:val="00CC0343"/>
    <w:rsid w:val="00CC2161"/>
    <w:rsid w:val="00CC315B"/>
    <w:rsid w:val="00CC3DD5"/>
    <w:rsid w:val="00CC552C"/>
    <w:rsid w:val="00CC64EB"/>
    <w:rsid w:val="00CC6C16"/>
    <w:rsid w:val="00CD03E1"/>
    <w:rsid w:val="00CD1D37"/>
    <w:rsid w:val="00CD1F64"/>
    <w:rsid w:val="00CD2336"/>
    <w:rsid w:val="00CD2639"/>
    <w:rsid w:val="00CD2857"/>
    <w:rsid w:val="00CD3E0A"/>
    <w:rsid w:val="00CD571A"/>
    <w:rsid w:val="00CD65C9"/>
    <w:rsid w:val="00CD6811"/>
    <w:rsid w:val="00CE0A38"/>
    <w:rsid w:val="00CF074C"/>
    <w:rsid w:val="00CF0C50"/>
    <w:rsid w:val="00CF1DE2"/>
    <w:rsid w:val="00CF2681"/>
    <w:rsid w:val="00CF39E7"/>
    <w:rsid w:val="00CF7726"/>
    <w:rsid w:val="00D05A1B"/>
    <w:rsid w:val="00D061CA"/>
    <w:rsid w:val="00D073C3"/>
    <w:rsid w:val="00D07B9C"/>
    <w:rsid w:val="00D10246"/>
    <w:rsid w:val="00D110D3"/>
    <w:rsid w:val="00D11FAC"/>
    <w:rsid w:val="00D13385"/>
    <w:rsid w:val="00D158CE"/>
    <w:rsid w:val="00D15D67"/>
    <w:rsid w:val="00D1693F"/>
    <w:rsid w:val="00D16B50"/>
    <w:rsid w:val="00D2004F"/>
    <w:rsid w:val="00D21870"/>
    <w:rsid w:val="00D23F6F"/>
    <w:rsid w:val="00D24AA0"/>
    <w:rsid w:val="00D25C1F"/>
    <w:rsid w:val="00D2712F"/>
    <w:rsid w:val="00D2715F"/>
    <w:rsid w:val="00D27A88"/>
    <w:rsid w:val="00D329CD"/>
    <w:rsid w:val="00D35A89"/>
    <w:rsid w:val="00D35E01"/>
    <w:rsid w:val="00D3757B"/>
    <w:rsid w:val="00D37B4A"/>
    <w:rsid w:val="00D40EF4"/>
    <w:rsid w:val="00D417CA"/>
    <w:rsid w:val="00D43095"/>
    <w:rsid w:val="00D437D8"/>
    <w:rsid w:val="00D5219F"/>
    <w:rsid w:val="00D5264A"/>
    <w:rsid w:val="00D551A0"/>
    <w:rsid w:val="00D6110A"/>
    <w:rsid w:val="00D630BC"/>
    <w:rsid w:val="00D638C6"/>
    <w:rsid w:val="00D63980"/>
    <w:rsid w:val="00D67932"/>
    <w:rsid w:val="00D70511"/>
    <w:rsid w:val="00D70DAE"/>
    <w:rsid w:val="00D7151F"/>
    <w:rsid w:val="00D71A4A"/>
    <w:rsid w:val="00D75B61"/>
    <w:rsid w:val="00D763D2"/>
    <w:rsid w:val="00D76876"/>
    <w:rsid w:val="00D77288"/>
    <w:rsid w:val="00D778A5"/>
    <w:rsid w:val="00D8071A"/>
    <w:rsid w:val="00D81CBB"/>
    <w:rsid w:val="00D872FB"/>
    <w:rsid w:val="00D87779"/>
    <w:rsid w:val="00D87C11"/>
    <w:rsid w:val="00D9488E"/>
    <w:rsid w:val="00D9586D"/>
    <w:rsid w:val="00D96756"/>
    <w:rsid w:val="00DA0080"/>
    <w:rsid w:val="00DA1B1C"/>
    <w:rsid w:val="00DA4B3B"/>
    <w:rsid w:val="00DB0C28"/>
    <w:rsid w:val="00DB334A"/>
    <w:rsid w:val="00DB4978"/>
    <w:rsid w:val="00DB716A"/>
    <w:rsid w:val="00DB732A"/>
    <w:rsid w:val="00DC3110"/>
    <w:rsid w:val="00DC65C1"/>
    <w:rsid w:val="00DD0035"/>
    <w:rsid w:val="00DD017A"/>
    <w:rsid w:val="00DD0302"/>
    <w:rsid w:val="00DD12AA"/>
    <w:rsid w:val="00DD2651"/>
    <w:rsid w:val="00DD2B02"/>
    <w:rsid w:val="00DD4B21"/>
    <w:rsid w:val="00DD6837"/>
    <w:rsid w:val="00DE09DF"/>
    <w:rsid w:val="00DE1594"/>
    <w:rsid w:val="00DE313A"/>
    <w:rsid w:val="00DE6AD9"/>
    <w:rsid w:val="00DF03D6"/>
    <w:rsid w:val="00DF17B6"/>
    <w:rsid w:val="00DF1B3C"/>
    <w:rsid w:val="00DF2FE8"/>
    <w:rsid w:val="00DF3C6F"/>
    <w:rsid w:val="00DF504C"/>
    <w:rsid w:val="00E001E6"/>
    <w:rsid w:val="00E01FED"/>
    <w:rsid w:val="00E026B6"/>
    <w:rsid w:val="00E042B8"/>
    <w:rsid w:val="00E044C0"/>
    <w:rsid w:val="00E071D9"/>
    <w:rsid w:val="00E11CEC"/>
    <w:rsid w:val="00E13CCE"/>
    <w:rsid w:val="00E15D9C"/>
    <w:rsid w:val="00E177EF"/>
    <w:rsid w:val="00E20175"/>
    <w:rsid w:val="00E25347"/>
    <w:rsid w:val="00E30F00"/>
    <w:rsid w:val="00E339E5"/>
    <w:rsid w:val="00E33DC7"/>
    <w:rsid w:val="00E37B2C"/>
    <w:rsid w:val="00E40D5D"/>
    <w:rsid w:val="00E42299"/>
    <w:rsid w:val="00E4469A"/>
    <w:rsid w:val="00E45AB7"/>
    <w:rsid w:val="00E463F7"/>
    <w:rsid w:val="00E46C79"/>
    <w:rsid w:val="00E47294"/>
    <w:rsid w:val="00E474C2"/>
    <w:rsid w:val="00E47748"/>
    <w:rsid w:val="00E50963"/>
    <w:rsid w:val="00E50C84"/>
    <w:rsid w:val="00E51643"/>
    <w:rsid w:val="00E547BE"/>
    <w:rsid w:val="00E561FD"/>
    <w:rsid w:val="00E56E3D"/>
    <w:rsid w:val="00E608ED"/>
    <w:rsid w:val="00E625D0"/>
    <w:rsid w:val="00E6409F"/>
    <w:rsid w:val="00E642DD"/>
    <w:rsid w:val="00E6477D"/>
    <w:rsid w:val="00E65285"/>
    <w:rsid w:val="00E66540"/>
    <w:rsid w:val="00E700FD"/>
    <w:rsid w:val="00E718D8"/>
    <w:rsid w:val="00E72ED6"/>
    <w:rsid w:val="00E75379"/>
    <w:rsid w:val="00E753B8"/>
    <w:rsid w:val="00E80B44"/>
    <w:rsid w:val="00E81CA7"/>
    <w:rsid w:val="00E83851"/>
    <w:rsid w:val="00E87A96"/>
    <w:rsid w:val="00E90790"/>
    <w:rsid w:val="00E95E0F"/>
    <w:rsid w:val="00EA1BCD"/>
    <w:rsid w:val="00EA2A8F"/>
    <w:rsid w:val="00EA35C9"/>
    <w:rsid w:val="00EB0012"/>
    <w:rsid w:val="00EB176F"/>
    <w:rsid w:val="00EB33FC"/>
    <w:rsid w:val="00EB389B"/>
    <w:rsid w:val="00EB4B0E"/>
    <w:rsid w:val="00EB4EFE"/>
    <w:rsid w:val="00EB5512"/>
    <w:rsid w:val="00EB6AFC"/>
    <w:rsid w:val="00EC0E2F"/>
    <w:rsid w:val="00EC2264"/>
    <w:rsid w:val="00EC2844"/>
    <w:rsid w:val="00EC31BF"/>
    <w:rsid w:val="00EC4C23"/>
    <w:rsid w:val="00ED0BCB"/>
    <w:rsid w:val="00EE1C06"/>
    <w:rsid w:val="00EE42C0"/>
    <w:rsid w:val="00EF4570"/>
    <w:rsid w:val="00EF5E6A"/>
    <w:rsid w:val="00EF6EEE"/>
    <w:rsid w:val="00F01E9D"/>
    <w:rsid w:val="00F02647"/>
    <w:rsid w:val="00F0309B"/>
    <w:rsid w:val="00F07ED7"/>
    <w:rsid w:val="00F1274E"/>
    <w:rsid w:val="00F16B8A"/>
    <w:rsid w:val="00F1770C"/>
    <w:rsid w:val="00F178A2"/>
    <w:rsid w:val="00F20267"/>
    <w:rsid w:val="00F20340"/>
    <w:rsid w:val="00F20E10"/>
    <w:rsid w:val="00F21453"/>
    <w:rsid w:val="00F2468A"/>
    <w:rsid w:val="00F270A4"/>
    <w:rsid w:val="00F273A9"/>
    <w:rsid w:val="00F27575"/>
    <w:rsid w:val="00F307A4"/>
    <w:rsid w:val="00F33CDF"/>
    <w:rsid w:val="00F357DA"/>
    <w:rsid w:val="00F3602B"/>
    <w:rsid w:val="00F40387"/>
    <w:rsid w:val="00F449CA"/>
    <w:rsid w:val="00F452DB"/>
    <w:rsid w:val="00F507AF"/>
    <w:rsid w:val="00F5119B"/>
    <w:rsid w:val="00F51C58"/>
    <w:rsid w:val="00F61A06"/>
    <w:rsid w:val="00F65CBD"/>
    <w:rsid w:val="00F66227"/>
    <w:rsid w:val="00F7334B"/>
    <w:rsid w:val="00F74003"/>
    <w:rsid w:val="00F74826"/>
    <w:rsid w:val="00F762C6"/>
    <w:rsid w:val="00F76F46"/>
    <w:rsid w:val="00F8070B"/>
    <w:rsid w:val="00F82279"/>
    <w:rsid w:val="00F8616E"/>
    <w:rsid w:val="00F86758"/>
    <w:rsid w:val="00F927D6"/>
    <w:rsid w:val="00F95025"/>
    <w:rsid w:val="00F9627A"/>
    <w:rsid w:val="00F96CFD"/>
    <w:rsid w:val="00FA05E4"/>
    <w:rsid w:val="00FA33D5"/>
    <w:rsid w:val="00FA3A26"/>
    <w:rsid w:val="00FA3F53"/>
    <w:rsid w:val="00FB03AE"/>
    <w:rsid w:val="00FB0E1A"/>
    <w:rsid w:val="00FB0E89"/>
    <w:rsid w:val="00FB1ED0"/>
    <w:rsid w:val="00FB30DD"/>
    <w:rsid w:val="00FB497F"/>
    <w:rsid w:val="00FC1FFF"/>
    <w:rsid w:val="00FC2BCF"/>
    <w:rsid w:val="00FC2D03"/>
    <w:rsid w:val="00FC3101"/>
    <w:rsid w:val="00FC3F75"/>
    <w:rsid w:val="00FC5210"/>
    <w:rsid w:val="00FC56E8"/>
    <w:rsid w:val="00FC668D"/>
    <w:rsid w:val="00FC73F2"/>
    <w:rsid w:val="00FD1F18"/>
    <w:rsid w:val="00FD293E"/>
    <w:rsid w:val="00FD4D86"/>
    <w:rsid w:val="00FD5C94"/>
    <w:rsid w:val="00FE1708"/>
    <w:rsid w:val="00FE2761"/>
    <w:rsid w:val="00FE62B1"/>
    <w:rsid w:val="00FE6C6D"/>
    <w:rsid w:val="00FF098A"/>
    <w:rsid w:val="00FF1B4F"/>
    <w:rsid w:val="00FF1FE9"/>
    <w:rsid w:val="00FF2B59"/>
    <w:rsid w:val="011614FC"/>
    <w:rsid w:val="011F656E"/>
    <w:rsid w:val="015D71A7"/>
    <w:rsid w:val="016818E1"/>
    <w:rsid w:val="01AA6482"/>
    <w:rsid w:val="01B36868"/>
    <w:rsid w:val="020645F9"/>
    <w:rsid w:val="020A0467"/>
    <w:rsid w:val="021B06DC"/>
    <w:rsid w:val="023360C3"/>
    <w:rsid w:val="023C37E8"/>
    <w:rsid w:val="02435ECE"/>
    <w:rsid w:val="025223E9"/>
    <w:rsid w:val="02694AEE"/>
    <w:rsid w:val="026C752C"/>
    <w:rsid w:val="027630AD"/>
    <w:rsid w:val="028D6D79"/>
    <w:rsid w:val="029A09D8"/>
    <w:rsid w:val="02B70A68"/>
    <w:rsid w:val="02C87226"/>
    <w:rsid w:val="02D62683"/>
    <w:rsid w:val="02DB6F25"/>
    <w:rsid w:val="02E768E7"/>
    <w:rsid w:val="02EF29D3"/>
    <w:rsid w:val="03137423"/>
    <w:rsid w:val="031908DE"/>
    <w:rsid w:val="03387452"/>
    <w:rsid w:val="03467F39"/>
    <w:rsid w:val="036567E2"/>
    <w:rsid w:val="038F5777"/>
    <w:rsid w:val="03966572"/>
    <w:rsid w:val="03A53E2A"/>
    <w:rsid w:val="03D20C95"/>
    <w:rsid w:val="03E340D3"/>
    <w:rsid w:val="03F42142"/>
    <w:rsid w:val="04160822"/>
    <w:rsid w:val="04171705"/>
    <w:rsid w:val="04344CC0"/>
    <w:rsid w:val="044245D8"/>
    <w:rsid w:val="0444063B"/>
    <w:rsid w:val="045C1DB4"/>
    <w:rsid w:val="046043AD"/>
    <w:rsid w:val="04790703"/>
    <w:rsid w:val="048967D5"/>
    <w:rsid w:val="049317D2"/>
    <w:rsid w:val="04FC1518"/>
    <w:rsid w:val="05217823"/>
    <w:rsid w:val="053123DF"/>
    <w:rsid w:val="05425D01"/>
    <w:rsid w:val="0547489C"/>
    <w:rsid w:val="05547467"/>
    <w:rsid w:val="055B263D"/>
    <w:rsid w:val="05650DEF"/>
    <w:rsid w:val="056C14F5"/>
    <w:rsid w:val="056C3BC5"/>
    <w:rsid w:val="05B42378"/>
    <w:rsid w:val="05B940EC"/>
    <w:rsid w:val="05CC10BE"/>
    <w:rsid w:val="05D32A1C"/>
    <w:rsid w:val="05D568D2"/>
    <w:rsid w:val="05F8138A"/>
    <w:rsid w:val="065B01A3"/>
    <w:rsid w:val="06695187"/>
    <w:rsid w:val="066A11F8"/>
    <w:rsid w:val="06C3663F"/>
    <w:rsid w:val="06E30014"/>
    <w:rsid w:val="070616C6"/>
    <w:rsid w:val="070C0EA3"/>
    <w:rsid w:val="070C3632"/>
    <w:rsid w:val="071F50AD"/>
    <w:rsid w:val="07200E66"/>
    <w:rsid w:val="07215520"/>
    <w:rsid w:val="07215D9A"/>
    <w:rsid w:val="07270B15"/>
    <w:rsid w:val="072858CC"/>
    <w:rsid w:val="0736246E"/>
    <w:rsid w:val="07501DA4"/>
    <w:rsid w:val="07800A85"/>
    <w:rsid w:val="07B57DBA"/>
    <w:rsid w:val="07D23E01"/>
    <w:rsid w:val="07D50E1A"/>
    <w:rsid w:val="07F16204"/>
    <w:rsid w:val="081143FA"/>
    <w:rsid w:val="0815663C"/>
    <w:rsid w:val="08256A46"/>
    <w:rsid w:val="084B6928"/>
    <w:rsid w:val="08547C7F"/>
    <w:rsid w:val="085934C8"/>
    <w:rsid w:val="086F31E5"/>
    <w:rsid w:val="088B532C"/>
    <w:rsid w:val="08917F87"/>
    <w:rsid w:val="089346CD"/>
    <w:rsid w:val="089763F6"/>
    <w:rsid w:val="08A20008"/>
    <w:rsid w:val="08A31270"/>
    <w:rsid w:val="08B3091C"/>
    <w:rsid w:val="08E12825"/>
    <w:rsid w:val="09025CFB"/>
    <w:rsid w:val="0919584F"/>
    <w:rsid w:val="091D5AEE"/>
    <w:rsid w:val="09341FC3"/>
    <w:rsid w:val="09432561"/>
    <w:rsid w:val="094C2036"/>
    <w:rsid w:val="09590156"/>
    <w:rsid w:val="098178B4"/>
    <w:rsid w:val="09C51D8C"/>
    <w:rsid w:val="09F11C2E"/>
    <w:rsid w:val="0A0D43B3"/>
    <w:rsid w:val="0A4B07CC"/>
    <w:rsid w:val="0A5A6DCB"/>
    <w:rsid w:val="0A7C5ED3"/>
    <w:rsid w:val="0A9119F7"/>
    <w:rsid w:val="0A9E6478"/>
    <w:rsid w:val="0AC70D8F"/>
    <w:rsid w:val="0ADD4C1E"/>
    <w:rsid w:val="0B0167A3"/>
    <w:rsid w:val="0B1168A1"/>
    <w:rsid w:val="0B1C025D"/>
    <w:rsid w:val="0B234F3B"/>
    <w:rsid w:val="0B2B30EE"/>
    <w:rsid w:val="0B2F79D7"/>
    <w:rsid w:val="0B4E1768"/>
    <w:rsid w:val="0B5956F7"/>
    <w:rsid w:val="0B6B763D"/>
    <w:rsid w:val="0B6F35F8"/>
    <w:rsid w:val="0B735EC5"/>
    <w:rsid w:val="0B747DD8"/>
    <w:rsid w:val="0B951970"/>
    <w:rsid w:val="0BA57CC3"/>
    <w:rsid w:val="0BAB2C88"/>
    <w:rsid w:val="0BDD2F5D"/>
    <w:rsid w:val="0BEB060A"/>
    <w:rsid w:val="0BF127B3"/>
    <w:rsid w:val="0BF54EB8"/>
    <w:rsid w:val="0BF97113"/>
    <w:rsid w:val="0C033847"/>
    <w:rsid w:val="0C036437"/>
    <w:rsid w:val="0C1815DB"/>
    <w:rsid w:val="0C1A3D58"/>
    <w:rsid w:val="0C1D75EE"/>
    <w:rsid w:val="0C3E3624"/>
    <w:rsid w:val="0C46352A"/>
    <w:rsid w:val="0C6B1D0E"/>
    <w:rsid w:val="0C8329C9"/>
    <w:rsid w:val="0C8700B7"/>
    <w:rsid w:val="0CA9721B"/>
    <w:rsid w:val="0CAD1E8E"/>
    <w:rsid w:val="0CB15184"/>
    <w:rsid w:val="0CBA7DA3"/>
    <w:rsid w:val="0CBB364F"/>
    <w:rsid w:val="0CC365EE"/>
    <w:rsid w:val="0CD40933"/>
    <w:rsid w:val="0CF70D5F"/>
    <w:rsid w:val="0D1A295B"/>
    <w:rsid w:val="0D230D7F"/>
    <w:rsid w:val="0D391BB2"/>
    <w:rsid w:val="0D3C4F4D"/>
    <w:rsid w:val="0D6D0214"/>
    <w:rsid w:val="0D8C3F51"/>
    <w:rsid w:val="0D9B5DA7"/>
    <w:rsid w:val="0DA90D03"/>
    <w:rsid w:val="0DB05806"/>
    <w:rsid w:val="0DD77C44"/>
    <w:rsid w:val="0DE376C1"/>
    <w:rsid w:val="0DF26CF0"/>
    <w:rsid w:val="0DF856D7"/>
    <w:rsid w:val="0E044F84"/>
    <w:rsid w:val="0E294203"/>
    <w:rsid w:val="0E503661"/>
    <w:rsid w:val="0E7364BD"/>
    <w:rsid w:val="0EB3099A"/>
    <w:rsid w:val="0EBC52A2"/>
    <w:rsid w:val="0EBD170D"/>
    <w:rsid w:val="0EE92F84"/>
    <w:rsid w:val="0F3064A9"/>
    <w:rsid w:val="0F412332"/>
    <w:rsid w:val="0F460D80"/>
    <w:rsid w:val="0F487EA3"/>
    <w:rsid w:val="0F501798"/>
    <w:rsid w:val="0F563C92"/>
    <w:rsid w:val="0F5B6751"/>
    <w:rsid w:val="0F737591"/>
    <w:rsid w:val="0F7C3DB5"/>
    <w:rsid w:val="0F856451"/>
    <w:rsid w:val="0F8C36B0"/>
    <w:rsid w:val="0F96269C"/>
    <w:rsid w:val="0FAB0E8F"/>
    <w:rsid w:val="0FC322D1"/>
    <w:rsid w:val="0FD50BDA"/>
    <w:rsid w:val="0FDF499D"/>
    <w:rsid w:val="0FE32DBB"/>
    <w:rsid w:val="0FF04F2B"/>
    <w:rsid w:val="0FFF227D"/>
    <w:rsid w:val="100B352D"/>
    <w:rsid w:val="10335AA4"/>
    <w:rsid w:val="104601BE"/>
    <w:rsid w:val="104C7E49"/>
    <w:rsid w:val="105809C1"/>
    <w:rsid w:val="106F3E31"/>
    <w:rsid w:val="108167EF"/>
    <w:rsid w:val="10A10F4E"/>
    <w:rsid w:val="10BA0AC1"/>
    <w:rsid w:val="10C04E65"/>
    <w:rsid w:val="10D1703D"/>
    <w:rsid w:val="10D53568"/>
    <w:rsid w:val="10DD22F4"/>
    <w:rsid w:val="10E62D29"/>
    <w:rsid w:val="111563DD"/>
    <w:rsid w:val="111E6738"/>
    <w:rsid w:val="113C5664"/>
    <w:rsid w:val="117628C1"/>
    <w:rsid w:val="117663C4"/>
    <w:rsid w:val="118F67C1"/>
    <w:rsid w:val="119D2DD4"/>
    <w:rsid w:val="119E0840"/>
    <w:rsid w:val="11A157E6"/>
    <w:rsid w:val="11BC02C8"/>
    <w:rsid w:val="11C913D0"/>
    <w:rsid w:val="11D01240"/>
    <w:rsid w:val="11EA434F"/>
    <w:rsid w:val="11F24F52"/>
    <w:rsid w:val="11F967C8"/>
    <w:rsid w:val="12234F63"/>
    <w:rsid w:val="12441165"/>
    <w:rsid w:val="12B11188"/>
    <w:rsid w:val="12B87CF0"/>
    <w:rsid w:val="12DA497B"/>
    <w:rsid w:val="12DD03EC"/>
    <w:rsid w:val="12EF539D"/>
    <w:rsid w:val="12F00625"/>
    <w:rsid w:val="12F073C0"/>
    <w:rsid w:val="130067A4"/>
    <w:rsid w:val="1318425A"/>
    <w:rsid w:val="13297261"/>
    <w:rsid w:val="133B14C9"/>
    <w:rsid w:val="135904B7"/>
    <w:rsid w:val="135C17BD"/>
    <w:rsid w:val="13816BF7"/>
    <w:rsid w:val="138B2D29"/>
    <w:rsid w:val="138D644E"/>
    <w:rsid w:val="13A42594"/>
    <w:rsid w:val="13AF776E"/>
    <w:rsid w:val="13CD0DC4"/>
    <w:rsid w:val="13E7621E"/>
    <w:rsid w:val="13EF154B"/>
    <w:rsid w:val="13F215A1"/>
    <w:rsid w:val="14026DFC"/>
    <w:rsid w:val="14045D8D"/>
    <w:rsid w:val="140B068A"/>
    <w:rsid w:val="1435173C"/>
    <w:rsid w:val="14363106"/>
    <w:rsid w:val="14565BE9"/>
    <w:rsid w:val="14743CC7"/>
    <w:rsid w:val="14930E3E"/>
    <w:rsid w:val="14BC5334"/>
    <w:rsid w:val="14D97099"/>
    <w:rsid w:val="14DB433E"/>
    <w:rsid w:val="14FE023B"/>
    <w:rsid w:val="150B6DDF"/>
    <w:rsid w:val="152C01CB"/>
    <w:rsid w:val="154B6350"/>
    <w:rsid w:val="155645FF"/>
    <w:rsid w:val="159075FC"/>
    <w:rsid w:val="15A629DC"/>
    <w:rsid w:val="15C53C72"/>
    <w:rsid w:val="15CB0667"/>
    <w:rsid w:val="15DD3F05"/>
    <w:rsid w:val="15E216BA"/>
    <w:rsid w:val="15E24254"/>
    <w:rsid w:val="15E8637F"/>
    <w:rsid w:val="160064E8"/>
    <w:rsid w:val="16066685"/>
    <w:rsid w:val="1609146C"/>
    <w:rsid w:val="16161643"/>
    <w:rsid w:val="162769EC"/>
    <w:rsid w:val="164E7729"/>
    <w:rsid w:val="165D0D36"/>
    <w:rsid w:val="16600BD7"/>
    <w:rsid w:val="16857334"/>
    <w:rsid w:val="168C4A88"/>
    <w:rsid w:val="169B73D8"/>
    <w:rsid w:val="169E5204"/>
    <w:rsid w:val="169F5B3F"/>
    <w:rsid w:val="16C171C0"/>
    <w:rsid w:val="16C2444E"/>
    <w:rsid w:val="16C75827"/>
    <w:rsid w:val="16D15DBF"/>
    <w:rsid w:val="17007177"/>
    <w:rsid w:val="17036945"/>
    <w:rsid w:val="1731318D"/>
    <w:rsid w:val="17374890"/>
    <w:rsid w:val="17433E2A"/>
    <w:rsid w:val="176F07D6"/>
    <w:rsid w:val="177D46A0"/>
    <w:rsid w:val="177D54B8"/>
    <w:rsid w:val="177D621A"/>
    <w:rsid w:val="179D2A77"/>
    <w:rsid w:val="17BC7A57"/>
    <w:rsid w:val="18046252"/>
    <w:rsid w:val="181B2E1C"/>
    <w:rsid w:val="185F0553"/>
    <w:rsid w:val="1888512C"/>
    <w:rsid w:val="18990735"/>
    <w:rsid w:val="18A50B53"/>
    <w:rsid w:val="18A57402"/>
    <w:rsid w:val="18DD3E7C"/>
    <w:rsid w:val="18F0361A"/>
    <w:rsid w:val="19105E23"/>
    <w:rsid w:val="19141EED"/>
    <w:rsid w:val="193000F5"/>
    <w:rsid w:val="19363588"/>
    <w:rsid w:val="196B5576"/>
    <w:rsid w:val="19B52BBD"/>
    <w:rsid w:val="19ED253A"/>
    <w:rsid w:val="1A373D35"/>
    <w:rsid w:val="1A477638"/>
    <w:rsid w:val="1A48729F"/>
    <w:rsid w:val="1A540AB4"/>
    <w:rsid w:val="1A577D2A"/>
    <w:rsid w:val="1A600E16"/>
    <w:rsid w:val="1A651E8A"/>
    <w:rsid w:val="1A6714F8"/>
    <w:rsid w:val="1A732825"/>
    <w:rsid w:val="1A7800CF"/>
    <w:rsid w:val="1AC320BC"/>
    <w:rsid w:val="1AC502E8"/>
    <w:rsid w:val="1AC6671C"/>
    <w:rsid w:val="1ACB4FD1"/>
    <w:rsid w:val="1ACE4B1A"/>
    <w:rsid w:val="1AD67252"/>
    <w:rsid w:val="1AE11619"/>
    <w:rsid w:val="1B074F62"/>
    <w:rsid w:val="1B075E83"/>
    <w:rsid w:val="1B2957D8"/>
    <w:rsid w:val="1B2D1B69"/>
    <w:rsid w:val="1B304F95"/>
    <w:rsid w:val="1B450241"/>
    <w:rsid w:val="1B4A338C"/>
    <w:rsid w:val="1B66537F"/>
    <w:rsid w:val="1B6B6C4F"/>
    <w:rsid w:val="1B8F3F4C"/>
    <w:rsid w:val="1B9F64C3"/>
    <w:rsid w:val="1BAB72FB"/>
    <w:rsid w:val="1BB02020"/>
    <w:rsid w:val="1BD35A71"/>
    <w:rsid w:val="1BD90D3D"/>
    <w:rsid w:val="1BE443C4"/>
    <w:rsid w:val="1BEE132F"/>
    <w:rsid w:val="1C033A59"/>
    <w:rsid w:val="1C280AE6"/>
    <w:rsid w:val="1C2A1F3E"/>
    <w:rsid w:val="1C4F30D9"/>
    <w:rsid w:val="1C5D52BA"/>
    <w:rsid w:val="1CB112A1"/>
    <w:rsid w:val="1CCF7D68"/>
    <w:rsid w:val="1CD16B72"/>
    <w:rsid w:val="1CEC7868"/>
    <w:rsid w:val="1CF92685"/>
    <w:rsid w:val="1D1C51B6"/>
    <w:rsid w:val="1D2D11AA"/>
    <w:rsid w:val="1D495ADE"/>
    <w:rsid w:val="1D656E3E"/>
    <w:rsid w:val="1D9223FE"/>
    <w:rsid w:val="1D9E326B"/>
    <w:rsid w:val="1DA04505"/>
    <w:rsid w:val="1DC0689C"/>
    <w:rsid w:val="1DE945A6"/>
    <w:rsid w:val="1E0B5AFA"/>
    <w:rsid w:val="1E280692"/>
    <w:rsid w:val="1E2C3DDC"/>
    <w:rsid w:val="1E394DC1"/>
    <w:rsid w:val="1E5A58BE"/>
    <w:rsid w:val="1E7929A4"/>
    <w:rsid w:val="1E992239"/>
    <w:rsid w:val="1EA558C0"/>
    <w:rsid w:val="1EA7327B"/>
    <w:rsid w:val="1EBB2F95"/>
    <w:rsid w:val="1EBD550B"/>
    <w:rsid w:val="1EE57069"/>
    <w:rsid w:val="1EFB14E4"/>
    <w:rsid w:val="1F0F2684"/>
    <w:rsid w:val="1F365543"/>
    <w:rsid w:val="1F67529B"/>
    <w:rsid w:val="1F91233E"/>
    <w:rsid w:val="1F9E40F5"/>
    <w:rsid w:val="1FA651F8"/>
    <w:rsid w:val="1FB77302"/>
    <w:rsid w:val="1FBE2CFC"/>
    <w:rsid w:val="1FC41929"/>
    <w:rsid w:val="1FCD7590"/>
    <w:rsid w:val="1FCF56E7"/>
    <w:rsid w:val="1FEC4F5F"/>
    <w:rsid w:val="200235C4"/>
    <w:rsid w:val="20257A92"/>
    <w:rsid w:val="20261D7A"/>
    <w:rsid w:val="206652B3"/>
    <w:rsid w:val="209E30E0"/>
    <w:rsid w:val="20B975C7"/>
    <w:rsid w:val="20C17858"/>
    <w:rsid w:val="20D630DE"/>
    <w:rsid w:val="20D7505C"/>
    <w:rsid w:val="20E715B2"/>
    <w:rsid w:val="21071503"/>
    <w:rsid w:val="210C0BC6"/>
    <w:rsid w:val="2130465A"/>
    <w:rsid w:val="21460BD7"/>
    <w:rsid w:val="21596878"/>
    <w:rsid w:val="21AA2FC4"/>
    <w:rsid w:val="21C70992"/>
    <w:rsid w:val="21D14910"/>
    <w:rsid w:val="2205224F"/>
    <w:rsid w:val="221D50C1"/>
    <w:rsid w:val="22202F37"/>
    <w:rsid w:val="22364E30"/>
    <w:rsid w:val="223839EC"/>
    <w:rsid w:val="223954A3"/>
    <w:rsid w:val="223B429F"/>
    <w:rsid w:val="22416253"/>
    <w:rsid w:val="226E195D"/>
    <w:rsid w:val="227504EC"/>
    <w:rsid w:val="22764156"/>
    <w:rsid w:val="22880821"/>
    <w:rsid w:val="229D4EE4"/>
    <w:rsid w:val="22C16DDC"/>
    <w:rsid w:val="22E201B0"/>
    <w:rsid w:val="22FD5F15"/>
    <w:rsid w:val="22FF5037"/>
    <w:rsid w:val="23095C7A"/>
    <w:rsid w:val="2330664B"/>
    <w:rsid w:val="235236BA"/>
    <w:rsid w:val="23632C89"/>
    <w:rsid w:val="23690577"/>
    <w:rsid w:val="237E0764"/>
    <w:rsid w:val="23802234"/>
    <w:rsid w:val="23A14F07"/>
    <w:rsid w:val="23A15B1E"/>
    <w:rsid w:val="23BC26B5"/>
    <w:rsid w:val="23D23BC9"/>
    <w:rsid w:val="23D550DD"/>
    <w:rsid w:val="24153A7B"/>
    <w:rsid w:val="241626E0"/>
    <w:rsid w:val="241B0D67"/>
    <w:rsid w:val="242A6F9E"/>
    <w:rsid w:val="24333E57"/>
    <w:rsid w:val="24481BC4"/>
    <w:rsid w:val="245C5E3A"/>
    <w:rsid w:val="24651888"/>
    <w:rsid w:val="247D6725"/>
    <w:rsid w:val="24A1653F"/>
    <w:rsid w:val="24AF2AA0"/>
    <w:rsid w:val="24C30193"/>
    <w:rsid w:val="24C96A39"/>
    <w:rsid w:val="24D5634D"/>
    <w:rsid w:val="254B0E68"/>
    <w:rsid w:val="254B4697"/>
    <w:rsid w:val="2559399E"/>
    <w:rsid w:val="25711E50"/>
    <w:rsid w:val="25762677"/>
    <w:rsid w:val="25894527"/>
    <w:rsid w:val="259F21E9"/>
    <w:rsid w:val="25A52C07"/>
    <w:rsid w:val="25B61131"/>
    <w:rsid w:val="25B96C70"/>
    <w:rsid w:val="25BF0341"/>
    <w:rsid w:val="25F27CE9"/>
    <w:rsid w:val="25F95647"/>
    <w:rsid w:val="26003099"/>
    <w:rsid w:val="261823BC"/>
    <w:rsid w:val="261C32BB"/>
    <w:rsid w:val="261F689D"/>
    <w:rsid w:val="2632650E"/>
    <w:rsid w:val="264B057E"/>
    <w:rsid w:val="269D64DF"/>
    <w:rsid w:val="26D075C2"/>
    <w:rsid w:val="26D93BCA"/>
    <w:rsid w:val="26DF22BF"/>
    <w:rsid w:val="26F65A58"/>
    <w:rsid w:val="26F73DE5"/>
    <w:rsid w:val="271E2C4B"/>
    <w:rsid w:val="27375A2A"/>
    <w:rsid w:val="27555EF2"/>
    <w:rsid w:val="278466E2"/>
    <w:rsid w:val="27866227"/>
    <w:rsid w:val="2787665E"/>
    <w:rsid w:val="27A12EF1"/>
    <w:rsid w:val="27A95790"/>
    <w:rsid w:val="27B151DC"/>
    <w:rsid w:val="27B6225E"/>
    <w:rsid w:val="27C42624"/>
    <w:rsid w:val="27C747D2"/>
    <w:rsid w:val="27DB4B82"/>
    <w:rsid w:val="27E12DCF"/>
    <w:rsid w:val="27F0015B"/>
    <w:rsid w:val="280229FF"/>
    <w:rsid w:val="28491BB9"/>
    <w:rsid w:val="284B4725"/>
    <w:rsid w:val="284D6CF9"/>
    <w:rsid w:val="28520E27"/>
    <w:rsid w:val="2861403E"/>
    <w:rsid w:val="28622AAB"/>
    <w:rsid w:val="28640717"/>
    <w:rsid w:val="28800735"/>
    <w:rsid w:val="28AE2648"/>
    <w:rsid w:val="29021391"/>
    <w:rsid w:val="291503BD"/>
    <w:rsid w:val="29174FEE"/>
    <w:rsid w:val="29183AE6"/>
    <w:rsid w:val="291B081E"/>
    <w:rsid w:val="29303767"/>
    <w:rsid w:val="293F2D39"/>
    <w:rsid w:val="2953548F"/>
    <w:rsid w:val="29556CD0"/>
    <w:rsid w:val="29830868"/>
    <w:rsid w:val="298F23F4"/>
    <w:rsid w:val="29AE4F6A"/>
    <w:rsid w:val="29B808B8"/>
    <w:rsid w:val="29CE007D"/>
    <w:rsid w:val="29CF3837"/>
    <w:rsid w:val="29D43F3E"/>
    <w:rsid w:val="29F610CA"/>
    <w:rsid w:val="29FA73A4"/>
    <w:rsid w:val="2A12713F"/>
    <w:rsid w:val="2A2F793F"/>
    <w:rsid w:val="2A596112"/>
    <w:rsid w:val="2A68579A"/>
    <w:rsid w:val="2A8547B3"/>
    <w:rsid w:val="2A87555D"/>
    <w:rsid w:val="2A937DE8"/>
    <w:rsid w:val="2A9F76EC"/>
    <w:rsid w:val="2AA17C51"/>
    <w:rsid w:val="2AAE52F5"/>
    <w:rsid w:val="2AB21207"/>
    <w:rsid w:val="2ABC42FB"/>
    <w:rsid w:val="2ADE49A4"/>
    <w:rsid w:val="2ADF4135"/>
    <w:rsid w:val="2AF23F8F"/>
    <w:rsid w:val="2B0D5537"/>
    <w:rsid w:val="2B410C53"/>
    <w:rsid w:val="2B4434AE"/>
    <w:rsid w:val="2B65635C"/>
    <w:rsid w:val="2B742DB8"/>
    <w:rsid w:val="2B796824"/>
    <w:rsid w:val="2B991323"/>
    <w:rsid w:val="2BAB558B"/>
    <w:rsid w:val="2BBE2781"/>
    <w:rsid w:val="2BC55FAA"/>
    <w:rsid w:val="2BC6433E"/>
    <w:rsid w:val="2BD010E1"/>
    <w:rsid w:val="2BD3604A"/>
    <w:rsid w:val="2C2C73BC"/>
    <w:rsid w:val="2C3D027C"/>
    <w:rsid w:val="2C4221CB"/>
    <w:rsid w:val="2C5543AE"/>
    <w:rsid w:val="2C6922ED"/>
    <w:rsid w:val="2C770F88"/>
    <w:rsid w:val="2C8B432E"/>
    <w:rsid w:val="2C99716D"/>
    <w:rsid w:val="2CA14BD9"/>
    <w:rsid w:val="2CA315BC"/>
    <w:rsid w:val="2CB57CF3"/>
    <w:rsid w:val="2CB65F1A"/>
    <w:rsid w:val="2CB83C20"/>
    <w:rsid w:val="2CC2462F"/>
    <w:rsid w:val="2D0A3EB7"/>
    <w:rsid w:val="2D30136D"/>
    <w:rsid w:val="2D502198"/>
    <w:rsid w:val="2D5163E4"/>
    <w:rsid w:val="2D5369BC"/>
    <w:rsid w:val="2D875FBC"/>
    <w:rsid w:val="2D910668"/>
    <w:rsid w:val="2DA15012"/>
    <w:rsid w:val="2DA8218B"/>
    <w:rsid w:val="2DBB31EB"/>
    <w:rsid w:val="2DC832E7"/>
    <w:rsid w:val="2DC95654"/>
    <w:rsid w:val="2DDC32D4"/>
    <w:rsid w:val="2DFC353E"/>
    <w:rsid w:val="2E004ADD"/>
    <w:rsid w:val="2E286792"/>
    <w:rsid w:val="2E471F2E"/>
    <w:rsid w:val="2E4D2E8C"/>
    <w:rsid w:val="2E5532B9"/>
    <w:rsid w:val="2E596461"/>
    <w:rsid w:val="2E640F08"/>
    <w:rsid w:val="2E8079B3"/>
    <w:rsid w:val="2E9612AE"/>
    <w:rsid w:val="2EAE7B0B"/>
    <w:rsid w:val="2EB11022"/>
    <w:rsid w:val="2EB66DA6"/>
    <w:rsid w:val="2EB90DF4"/>
    <w:rsid w:val="2EE25530"/>
    <w:rsid w:val="2EE73493"/>
    <w:rsid w:val="2F2667F3"/>
    <w:rsid w:val="2F3348DE"/>
    <w:rsid w:val="2F662A0F"/>
    <w:rsid w:val="2F7B324D"/>
    <w:rsid w:val="2F8D28E6"/>
    <w:rsid w:val="2F95030E"/>
    <w:rsid w:val="2F9D5B5C"/>
    <w:rsid w:val="2FB87658"/>
    <w:rsid w:val="2FC9021E"/>
    <w:rsid w:val="2FCC1C20"/>
    <w:rsid w:val="2FD33064"/>
    <w:rsid w:val="2FD65BA9"/>
    <w:rsid w:val="2FDA1D0E"/>
    <w:rsid w:val="2FDE1AEB"/>
    <w:rsid w:val="2FFF0948"/>
    <w:rsid w:val="301A2BA1"/>
    <w:rsid w:val="30820C5C"/>
    <w:rsid w:val="309A7093"/>
    <w:rsid w:val="30C1473C"/>
    <w:rsid w:val="30F92FE5"/>
    <w:rsid w:val="3142778E"/>
    <w:rsid w:val="314441D4"/>
    <w:rsid w:val="315E1ACA"/>
    <w:rsid w:val="31614EBC"/>
    <w:rsid w:val="31662000"/>
    <w:rsid w:val="316E75F3"/>
    <w:rsid w:val="318E5814"/>
    <w:rsid w:val="31953E3C"/>
    <w:rsid w:val="31A91985"/>
    <w:rsid w:val="31B94377"/>
    <w:rsid w:val="31E70947"/>
    <w:rsid w:val="3218608D"/>
    <w:rsid w:val="32483F63"/>
    <w:rsid w:val="324C19EF"/>
    <w:rsid w:val="327453F7"/>
    <w:rsid w:val="32781B82"/>
    <w:rsid w:val="327C3238"/>
    <w:rsid w:val="328B4A76"/>
    <w:rsid w:val="32AD5CCC"/>
    <w:rsid w:val="32D56870"/>
    <w:rsid w:val="33053427"/>
    <w:rsid w:val="331B08B9"/>
    <w:rsid w:val="334A143E"/>
    <w:rsid w:val="33513620"/>
    <w:rsid w:val="335D120E"/>
    <w:rsid w:val="338A1785"/>
    <w:rsid w:val="338B234E"/>
    <w:rsid w:val="33997C1C"/>
    <w:rsid w:val="339F263D"/>
    <w:rsid w:val="33A357B5"/>
    <w:rsid w:val="33A808F6"/>
    <w:rsid w:val="33AB6ACC"/>
    <w:rsid w:val="33B6379F"/>
    <w:rsid w:val="33BA534D"/>
    <w:rsid w:val="33D11618"/>
    <w:rsid w:val="33F03255"/>
    <w:rsid w:val="33F515DC"/>
    <w:rsid w:val="33FB58BB"/>
    <w:rsid w:val="342B29A1"/>
    <w:rsid w:val="34636E61"/>
    <w:rsid w:val="34660800"/>
    <w:rsid w:val="348A00CE"/>
    <w:rsid w:val="348E5BE6"/>
    <w:rsid w:val="34CF54A0"/>
    <w:rsid w:val="34D65829"/>
    <w:rsid w:val="34DB54A7"/>
    <w:rsid w:val="34FB2188"/>
    <w:rsid w:val="34FE3200"/>
    <w:rsid w:val="35023BF1"/>
    <w:rsid w:val="35027377"/>
    <w:rsid w:val="351C03E8"/>
    <w:rsid w:val="352967BC"/>
    <w:rsid w:val="353F00BA"/>
    <w:rsid w:val="35525977"/>
    <w:rsid w:val="355E6C94"/>
    <w:rsid w:val="359F7506"/>
    <w:rsid w:val="35A74DB9"/>
    <w:rsid w:val="35A809BF"/>
    <w:rsid w:val="35AF7C3E"/>
    <w:rsid w:val="35C368EC"/>
    <w:rsid w:val="35CA3AAD"/>
    <w:rsid w:val="35CC2E73"/>
    <w:rsid w:val="35D14D2D"/>
    <w:rsid w:val="35F947EA"/>
    <w:rsid w:val="360C4648"/>
    <w:rsid w:val="361F077D"/>
    <w:rsid w:val="36322748"/>
    <w:rsid w:val="363E7051"/>
    <w:rsid w:val="36530F73"/>
    <w:rsid w:val="36547435"/>
    <w:rsid w:val="36AE17F0"/>
    <w:rsid w:val="36AF6606"/>
    <w:rsid w:val="36B46B8D"/>
    <w:rsid w:val="36B728F5"/>
    <w:rsid w:val="36C91B36"/>
    <w:rsid w:val="36D872B4"/>
    <w:rsid w:val="36D87B58"/>
    <w:rsid w:val="36DC1A28"/>
    <w:rsid w:val="36ED4F68"/>
    <w:rsid w:val="36FE368D"/>
    <w:rsid w:val="372C292B"/>
    <w:rsid w:val="37380265"/>
    <w:rsid w:val="3756723A"/>
    <w:rsid w:val="375C58F4"/>
    <w:rsid w:val="37831803"/>
    <w:rsid w:val="378433AF"/>
    <w:rsid w:val="378F0B0B"/>
    <w:rsid w:val="37910EC2"/>
    <w:rsid w:val="3799709D"/>
    <w:rsid w:val="37A861B6"/>
    <w:rsid w:val="37B35E89"/>
    <w:rsid w:val="37DA2266"/>
    <w:rsid w:val="37F43972"/>
    <w:rsid w:val="380D533D"/>
    <w:rsid w:val="38213348"/>
    <w:rsid w:val="38273F1C"/>
    <w:rsid w:val="3835706D"/>
    <w:rsid w:val="38640301"/>
    <w:rsid w:val="386F1CE2"/>
    <w:rsid w:val="38847480"/>
    <w:rsid w:val="38B032F2"/>
    <w:rsid w:val="38BD3794"/>
    <w:rsid w:val="38DB0426"/>
    <w:rsid w:val="38FB55F0"/>
    <w:rsid w:val="39003CE6"/>
    <w:rsid w:val="390C31EF"/>
    <w:rsid w:val="392578C3"/>
    <w:rsid w:val="396B5DA2"/>
    <w:rsid w:val="397C36E2"/>
    <w:rsid w:val="397D042B"/>
    <w:rsid w:val="398533FF"/>
    <w:rsid w:val="3998212A"/>
    <w:rsid w:val="39CC402F"/>
    <w:rsid w:val="3A0E7BB4"/>
    <w:rsid w:val="3A1560DD"/>
    <w:rsid w:val="3A320F70"/>
    <w:rsid w:val="3A510D2C"/>
    <w:rsid w:val="3A5B704B"/>
    <w:rsid w:val="3A5D2B35"/>
    <w:rsid w:val="3A6167C6"/>
    <w:rsid w:val="3A6A26F9"/>
    <w:rsid w:val="3AAB782E"/>
    <w:rsid w:val="3AB25DD7"/>
    <w:rsid w:val="3AB7149C"/>
    <w:rsid w:val="3ACA4186"/>
    <w:rsid w:val="3ADC39EC"/>
    <w:rsid w:val="3AE06AAE"/>
    <w:rsid w:val="3AEA49F7"/>
    <w:rsid w:val="3B0E03E0"/>
    <w:rsid w:val="3B115EDA"/>
    <w:rsid w:val="3B344087"/>
    <w:rsid w:val="3B36673A"/>
    <w:rsid w:val="3B416C46"/>
    <w:rsid w:val="3B59126B"/>
    <w:rsid w:val="3B6459B7"/>
    <w:rsid w:val="3B725453"/>
    <w:rsid w:val="3B81757E"/>
    <w:rsid w:val="3B9465A6"/>
    <w:rsid w:val="3BCC0571"/>
    <w:rsid w:val="3BD87C5F"/>
    <w:rsid w:val="3BE93983"/>
    <w:rsid w:val="3BF05AF3"/>
    <w:rsid w:val="3BF75321"/>
    <w:rsid w:val="3C07675C"/>
    <w:rsid w:val="3C3A3C81"/>
    <w:rsid w:val="3C3A4FEF"/>
    <w:rsid w:val="3C503AB5"/>
    <w:rsid w:val="3C51355B"/>
    <w:rsid w:val="3C5D4756"/>
    <w:rsid w:val="3C7B7C0F"/>
    <w:rsid w:val="3C817FA9"/>
    <w:rsid w:val="3C8240DE"/>
    <w:rsid w:val="3C867C31"/>
    <w:rsid w:val="3C9225BC"/>
    <w:rsid w:val="3C98093B"/>
    <w:rsid w:val="3CBB4BAD"/>
    <w:rsid w:val="3CD11A59"/>
    <w:rsid w:val="3CD9006E"/>
    <w:rsid w:val="3CE14820"/>
    <w:rsid w:val="3CEF5CDF"/>
    <w:rsid w:val="3D284B5B"/>
    <w:rsid w:val="3D316741"/>
    <w:rsid w:val="3D46483D"/>
    <w:rsid w:val="3D793BE1"/>
    <w:rsid w:val="3DB52782"/>
    <w:rsid w:val="3DE53182"/>
    <w:rsid w:val="3DFE1842"/>
    <w:rsid w:val="3E2445AC"/>
    <w:rsid w:val="3E4461C0"/>
    <w:rsid w:val="3E4C6D11"/>
    <w:rsid w:val="3E597B41"/>
    <w:rsid w:val="3E62543D"/>
    <w:rsid w:val="3E705053"/>
    <w:rsid w:val="3E7272F9"/>
    <w:rsid w:val="3EA00DCD"/>
    <w:rsid w:val="3EA27DA7"/>
    <w:rsid w:val="3EBA4E2A"/>
    <w:rsid w:val="3EBD1287"/>
    <w:rsid w:val="3F382F8A"/>
    <w:rsid w:val="3F3B1300"/>
    <w:rsid w:val="3F3D1F4B"/>
    <w:rsid w:val="3F4C30A6"/>
    <w:rsid w:val="3F52228B"/>
    <w:rsid w:val="3F5E50F3"/>
    <w:rsid w:val="3F69229A"/>
    <w:rsid w:val="3F8313C0"/>
    <w:rsid w:val="3F833993"/>
    <w:rsid w:val="3F9E6246"/>
    <w:rsid w:val="3FBF3BAA"/>
    <w:rsid w:val="3FC14920"/>
    <w:rsid w:val="3FE34EE9"/>
    <w:rsid w:val="3FEA5CF4"/>
    <w:rsid w:val="40031B79"/>
    <w:rsid w:val="40067DC6"/>
    <w:rsid w:val="40275740"/>
    <w:rsid w:val="404451A8"/>
    <w:rsid w:val="40540A90"/>
    <w:rsid w:val="405865EA"/>
    <w:rsid w:val="405A520F"/>
    <w:rsid w:val="4066190B"/>
    <w:rsid w:val="4066422A"/>
    <w:rsid w:val="40AF0B2D"/>
    <w:rsid w:val="40B43AD7"/>
    <w:rsid w:val="40BB7144"/>
    <w:rsid w:val="40E42B77"/>
    <w:rsid w:val="40FF724E"/>
    <w:rsid w:val="41706316"/>
    <w:rsid w:val="418C7DFF"/>
    <w:rsid w:val="41AC16E0"/>
    <w:rsid w:val="41D640E5"/>
    <w:rsid w:val="41E02D51"/>
    <w:rsid w:val="41E242BC"/>
    <w:rsid w:val="42047973"/>
    <w:rsid w:val="42136F28"/>
    <w:rsid w:val="42151631"/>
    <w:rsid w:val="42250000"/>
    <w:rsid w:val="423A5B93"/>
    <w:rsid w:val="425B48CE"/>
    <w:rsid w:val="427C5E2C"/>
    <w:rsid w:val="42A23476"/>
    <w:rsid w:val="42C03896"/>
    <w:rsid w:val="42C5326D"/>
    <w:rsid w:val="42CA096C"/>
    <w:rsid w:val="42D037F2"/>
    <w:rsid w:val="42D65173"/>
    <w:rsid w:val="42FE0B74"/>
    <w:rsid w:val="435119D1"/>
    <w:rsid w:val="436C1163"/>
    <w:rsid w:val="439E1030"/>
    <w:rsid w:val="43BB6A88"/>
    <w:rsid w:val="43D8090B"/>
    <w:rsid w:val="43F40FD5"/>
    <w:rsid w:val="441E324B"/>
    <w:rsid w:val="44901587"/>
    <w:rsid w:val="44943733"/>
    <w:rsid w:val="44960424"/>
    <w:rsid w:val="44A333BF"/>
    <w:rsid w:val="44A64461"/>
    <w:rsid w:val="44BC3113"/>
    <w:rsid w:val="44C71810"/>
    <w:rsid w:val="44CC55B7"/>
    <w:rsid w:val="44E7237E"/>
    <w:rsid w:val="44F84CB5"/>
    <w:rsid w:val="452A6F19"/>
    <w:rsid w:val="456F6FDF"/>
    <w:rsid w:val="45734808"/>
    <w:rsid w:val="45754F6D"/>
    <w:rsid w:val="45972F36"/>
    <w:rsid w:val="45C5688E"/>
    <w:rsid w:val="45E633B3"/>
    <w:rsid w:val="45F907FD"/>
    <w:rsid w:val="45FA6188"/>
    <w:rsid w:val="460408FD"/>
    <w:rsid w:val="460E4CF3"/>
    <w:rsid w:val="460F7D00"/>
    <w:rsid w:val="461F307D"/>
    <w:rsid w:val="463C2039"/>
    <w:rsid w:val="464F6FF3"/>
    <w:rsid w:val="46565A8A"/>
    <w:rsid w:val="46670661"/>
    <w:rsid w:val="46960230"/>
    <w:rsid w:val="46985B7B"/>
    <w:rsid w:val="46BC5495"/>
    <w:rsid w:val="46E55654"/>
    <w:rsid w:val="46F4145A"/>
    <w:rsid w:val="4739276B"/>
    <w:rsid w:val="47480D29"/>
    <w:rsid w:val="476F39AB"/>
    <w:rsid w:val="47833D9E"/>
    <w:rsid w:val="47862F03"/>
    <w:rsid w:val="479123FB"/>
    <w:rsid w:val="47A2762D"/>
    <w:rsid w:val="47C12089"/>
    <w:rsid w:val="47D1706B"/>
    <w:rsid w:val="47E42A93"/>
    <w:rsid w:val="47EB0F76"/>
    <w:rsid w:val="485B5610"/>
    <w:rsid w:val="485B7799"/>
    <w:rsid w:val="485F3551"/>
    <w:rsid w:val="48642212"/>
    <w:rsid w:val="48C30953"/>
    <w:rsid w:val="48E216A8"/>
    <w:rsid w:val="491528AA"/>
    <w:rsid w:val="49277EBB"/>
    <w:rsid w:val="493735F7"/>
    <w:rsid w:val="497E67F7"/>
    <w:rsid w:val="49953A14"/>
    <w:rsid w:val="49B7233E"/>
    <w:rsid w:val="49C5681B"/>
    <w:rsid w:val="49E62F07"/>
    <w:rsid w:val="4A03092F"/>
    <w:rsid w:val="4A1015D3"/>
    <w:rsid w:val="4A122489"/>
    <w:rsid w:val="4A1531BF"/>
    <w:rsid w:val="4A3C7A41"/>
    <w:rsid w:val="4A3F47FD"/>
    <w:rsid w:val="4A4F7872"/>
    <w:rsid w:val="4A5D5F21"/>
    <w:rsid w:val="4A734F8E"/>
    <w:rsid w:val="4A974AA8"/>
    <w:rsid w:val="4A9E555E"/>
    <w:rsid w:val="4AAB679A"/>
    <w:rsid w:val="4ACC6A9C"/>
    <w:rsid w:val="4AD6713B"/>
    <w:rsid w:val="4AFD6075"/>
    <w:rsid w:val="4B0A0458"/>
    <w:rsid w:val="4B2A09CE"/>
    <w:rsid w:val="4B33126C"/>
    <w:rsid w:val="4B3474B6"/>
    <w:rsid w:val="4B4B0066"/>
    <w:rsid w:val="4B4B491F"/>
    <w:rsid w:val="4B997E3F"/>
    <w:rsid w:val="4BA9627A"/>
    <w:rsid w:val="4BC23276"/>
    <w:rsid w:val="4C553E33"/>
    <w:rsid w:val="4C6E0896"/>
    <w:rsid w:val="4C7A2638"/>
    <w:rsid w:val="4C8B74CA"/>
    <w:rsid w:val="4CA642A5"/>
    <w:rsid w:val="4CBF60DC"/>
    <w:rsid w:val="4CC72E5A"/>
    <w:rsid w:val="4CC90C0D"/>
    <w:rsid w:val="4CD15E34"/>
    <w:rsid w:val="4CDE6726"/>
    <w:rsid w:val="4D266C1A"/>
    <w:rsid w:val="4D50565F"/>
    <w:rsid w:val="4D633FB0"/>
    <w:rsid w:val="4D701F1B"/>
    <w:rsid w:val="4D864750"/>
    <w:rsid w:val="4D8961F9"/>
    <w:rsid w:val="4DA640E1"/>
    <w:rsid w:val="4DBA7991"/>
    <w:rsid w:val="4DCB12EF"/>
    <w:rsid w:val="4DD31DDD"/>
    <w:rsid w:val="4DDE1359"/>
    <w:rsid w:val="4DE1761E"/>
    <w:rsid w:val="4DE97524"/>
    <w:rsid w:val="4DFB0839"/>
    <w:rsid w:val="4E172C24"/>
    <w:rsid w:val="4E4A6C55"/>
    <w:rsid w:val="4E56742E"/>
    <w:rsid w:val="4E721299"/>
    <w:rsid w:val="4EB933AA"/>
    <w:rsid w:val="4F0E2ACF"/>
    <w:rsid w:val="4F0F31F0"/>
    <w:rsid w:val="4F16561B"/>
    <w:rsid w:val="4F1B2CB6"/>
    <w:rsid w:val="4F203E97"/>
    <w:rsid w:val="4F271157"/>
    <w:rsid w:val="4F424E3F"/>
    <w:rsid w:val="4F43771D"/>
    <w:rsid w:val="4F45774D"/>
    <w:rsid w:val="4F6233B9"/>
    <w:rsid w:val="4F70451C"/>
    <w:rsid w:val="4F86745B"/>
    <w:rsid w:val="4F8974E4"/>
    <w:rsid w:val="4FA24567"/>
    <w:rsid w:val="4FD71C03"/>
    <w:rsid w:val="4FE4791A"/>
    <w:rsid w:val="4FF04338"/>
    <w:rsid w:val="500A33DB"/>
    <w:rsid w:val="502B08A7"/>
    <w:rsid w:val="5032234D"/>
    <w:rsid w:val="503F223D"/>
    <w:rsid w:val="50501674"/>
    <w:rsid w:val="50910075"/>
    <w:rsid w:val="5092615B"/>
    <w:rsid w:val="50BC2923"/>
    <w:rsid w:val="50CA439D"/>
    <w:rsid w:val="510E5C57"/>
    <w:rsid w:val="512C2053"/>
    <w:rsid w:val="51334C30"/>
    <w:rsid w:val="51355C73"/>
    <w:rsid w:val="51825276"/>
    <w:rsid w:val="5195510B"/>
    <w:rsid w:val="51A812B2"/>
    <w:rsid w:val="51A84ED9"/>
    <w:rsid w:val="51AA0DE7"/>
    <w:rsid w:val="51BC4AB8"/>
    <w:rsid w:val="51C86A20"/>
    <w:rsid w:val="51F1364B"/>
    <w:rsid w:val="51F453BE"/>
    <w:rsid w:val="5219748F"/>
    <w:rsid w:val="523E187C"/>
    <w:rsid w:val="523E21A4"/>
    <w:rsid w:val="524C64DE"/>
    <w:rsid w:val="52562BBE"/>
    <w:rsid w:val="52716B36"/>
    <w:rsid w:val="527D6F2F"/>
    <w:rsid w:val="52A057A7"/>
    <w:rsid w:val="52B6642A"/>
    <w:rsid w:val="52BD5F8D"/>
    <w:rsid w:val="52CB129B"/>
    <w:rsid w:val="52CB78DA"/>
    <w:rsid w:val="52EE5549"/>
    <w:rsid w:val="52F96A24"/>
    <w:rsid w:val="5301099B"/>
    <w:rsid w:val="53172BEB"/>
    <w:rsid w:val="532A344E"/>
    <w:rsid w:val="533565FF"/>
    <w:rsid w:val="533E7A03"/>
    <w:rsid w:val="534E49B6"/>
    <w:rsid w:val="537138C7"/>
    <w:rsid w:val="53772153"/>
    <w:rsid w:val="53963117"/>
    <w:rsid w:val="53E9232E"/>
    <w:rsid w:val="53EF6418"/>
    <w:rsid w:val="53F87558"/>
    <w:rsid w:val="53FE2659"/>
    <w:rsid w:val="54067FF3"/>
    <w:rsid w:val="542048D1"/>
    <w:rsid w:val="54251109"/>
    <w:rsid w:val="544A622A"/>
    <w:rsid w:val="54A02909"/>
    <w:rsid w:val="54A47063"/>
    <w:rsid w:val="54C95ADF"/>
    <w:rsid w:val="54DB2B69"/>
    <w:rsid w:val="54E2431E"/>
    <w:rsid w:val="54FC5C64"/>
    <w:rsid w:val="551D302E"/>
    <w:rsid w:val="555C2B37"/>
    <w:rsid w:val="55A23B08"/>
    <w:rsid w:val="55A564D3"/>
    <w:rsid w:val="55AA3C3C"/>
    <w:rsid w:val="55AA3F92"/>
    <w:rsid w:val="56355A4B"/>
    <w:rsid w:val="56987941"/>
    <w:rsid w:val="56B4141B"/>
    <w:rsid w:val="56DD0DAF"/>
    <w:rsid w:val="56E90AA3"/>
    <w:rsid w:val="5719672B"/>
    <w:rsid w:val="5723498E"/>
    <w:rsid w:val="57303596"/>
    <w:rsid w:val="575C0972"/>
    <w:rsid w:val="576E5064"/>
    <w:rsid w:val="57796696"/>
    <w:rsid w:val="57905598"/>
    <w:rsid w:val="57B7299A"/>
    <w:rsid w:val="57E01097"/>
    <w:rsid w:val="57E36F9C"/>
    <w:rsid w:val="58070988"/>
    <w:rsid w:val="580F296F"/>
    <w:rsid w:val="58113828"/>
    <w:rsid w:val="58155C91"/>
    <w:rsid w:val="58670A55"/>
    <w:rsid w:val="58743968"/>
    <w:rsid w:val="58960905"/>
    <w:rsid w:val="58991EED"/>
    <w:rsid w:val="58A256AB"/>
    <w:rsid w:val="58AA3C35"/>
    <w:rsid w:val="58C0447A"/>
    <w:rsid w:val="58C60176"/>
    <w:rsid w:val="58CA354E"/>
    <w:rsid w:val="58DB31FE"/>
    <w:rsid w:val="591B017D"/>
    <w:rsid w:val="59407869"/>
    <w:rsid w:val="594B7D2C"/>
    <w:rsid w:val="59500707"/>
    <w:rsid w:val="5960378F"/>
    <w:rsid w:val="596F77D9"/>
    <w:rsid w:val="5977602C"/>
    <w:rsid w:val="59B112D1"/>
    <w:rsid w:val="59B47088"/>
    <w:rsid w:val="59C54975"/>
    <w:rsid w:val="59C81B38"/>
    <w:rsid w:val="59D33703"/>
    <w:rsid w:val="59D95F56"/>
    <w:rsid w:val="59F73033"/>
    <w:rsid w:val="5A0A1712"/>
    <w:rsid w:val="5A0F61BF"/>
    <w:rsid w:val="5A206F24"/>
    <w:rsid w:val="5A2B29C5"/>
    <w:rsid w:val="5A2C11E6"/>
    <w:rsid w:val="5A6F4B34"/>
    <w:rsid w:val="5A7723EA"/>
    <w:rsid w:val="5A9F7D97"/>
    <w:rsid w:val="5AC53B45"/>
    <w:rsid w:val="5ADC30E7"/>
    <w:rsid w:val="5ADF601C"/>
    <w:rsid w:val="5AF653D0"/>
    <w:rsid w:val="5B0D78E7"/>
    <w:rsid w:val="5B3258BF"/>
    <w:rsid w:val="5B465B8D"/>
    <w:rsid w:val="5B7A64B9"/>
    <w:rsid w:val="5B7E5827"/>
    <w:rsid w:val="5B7F589F"/>
    <w:rsid w:val="5B8E09B2"/>
    <w:rsid w:val="5B9B79AF"/>
    <w:rsid w:val="5BAB384F"/>
    <w:rsid w:val="5BC53B1B"/>
    <w:rsid w:val="5BD8095C"/>
    <w:rsid w:val="5BDF7AC1"/>
    <w:rsid w:val="5BE16178"/>
    <w:rsid w:val="5BE77595"/>
    <w:rsid w:val="5BF120DC"/>
    <w:rsid w:val="5C04202C"/>
    <w:rsid w:val="5C04312C"/>
    <w:rsid w:val="5C055369"/>
    <w:rsid w:val="5C1B2A36"/>
    <w:rsid w:val="5C2F3254"/>
    <w:rsid w:val="5C5E2A39"/>
    <w:rsid w:val="5C623FA0"/>
    <w:rsid w:val="5C971108"/>
    <w:rsid w:val="5CB07CF6"/>
    <w:rsid w:val="5CB546C6"/>
    <w:rsid w:val="5CBB368A"/>
    <w:rsid w:val="5CFA0222"/>
    <w:rsid w:val="5D162293"/>
    <w:rsid w:val="5D254769"/>
    <w:rsid w:val="5D4B6B11"/>
    <w:rsid w:val="5D545A5F"/>
    <w:rsid w:val="5D652DAC"/>
    <w:rsid w:val="5D6E62D2"/>
    <w:rsid w:val="5D6F6203"/>
    <w:rsid w:val="5DAE4FBE"/>
    <w:rsid w:val="5DC20F1C"/>
    <w:rsid w:val="5DC4659B"/>
    <w:rsid w:val="5DF503F5"/>
    <w:rsid w:val="5E03080F"/>
    <w:rsid w:val="5E074E24"/>
    <w:rsid w:val="5E0A2873"/>
    <w:rsid w:val="5E0E40DE"/>
    <w:rsid w:val="5E1615A6"/>
    <w:rsid w:val="5E4612B8"/>
    <w:rsid w:val="5E835CD3"/>
    <w:rsid w:val="5E927FF0"/>
    <w:rsid w:val="5EAC52AC"/>
    <w:rsid w:val="5EBA62E3"/>
    <w:rsid w:val="5ED02EEE"/>
    <w:rsid w:val="5ED1097C"/>
    <w:rsid w:val="5EF35681"/>
    <w:rsid w:val="5EF42DE2"/>
    <w:rsid w:val="5F1B1144"/>
    <w:rsid w:val="5F273DA5"/>
    <w:rsid w:val="5F3C360E"/>
    <w:rsid w:val="5F72501A"/>
    <w:rsid w:val="5F85654A"/>
    <w:rsid w:val="5FAE0FAA"/>
    <w:rsid w:val="5FDD7070"/>
    <w:rsid w:val="5FF15CD5"/>
    <w:rsid w:val="600939CC"/>
    <w:rsid w:val="600E4322"/>
    <w:rsid w:val="601C5997"/>
    <w:rsid w:val="601E2BDC"/>
    <w:rsid w:val="60215ED5"/>
    <w:rsid w:val="60406876"/>
    <w:rsid w:val="606421D7"/>
    <w:rsid w:val="607A7481"/>
    <w:rsid w:val="6097585C"/>
    <w:rsid w:val="60A51C55"/>
    <w:rsid w:val="60B71F8D"/>
    <w:rsid w:val="60D73AE1"/>
    <w:rsid w:val="60FE2F3E"/>
    <w:rsid w:val="6113232F"/>
    <w:rsid w:val="612554AA"/>
    <w:rsid w:val="613D672B"/>
    <w:rsid w:val="61561A78"/>
    <w:rsid w:val="616116C2"/>
    <w:rsid w:val="61624217"/>
    <w:rsid w:val="619941A2"/>
    <w:rsid w:val="61A725CA"/>
    <w:rsid w:val="61AB0917"/>
    <w:rsid w:val="61B077F9"/>
    <w:rsid w:val="61F91BAD"/>
    <w:rsid w:val="62180898"/>
    <w:rsid w:val="621B6E36"/>
    <w:rsid w:val="6233515F"/>
    <w:rsid w:val="62437B35"/>
    <w:rsid w:val="625B1794"/>
    <w:rsid w:val="6267715A"/>
    <w:rsid w:val="62693353"/>
    <w:rsid w:val="627F0343"/>
    <w:rsid w:val="62AC3D03"/>
    <w:rsid w:val="62B77368"/>
    <w:rsid w:val="62D0242A"/>
    <w:rsid w:val="62D61B33"/>
    <w:rsid w:val="62D70A56"/>
    <w:rsid w:val="62F63E47"/>
    <w:rsid w:val="63001AC6"/>
    <w:rsid w:val="631866C7"/>
    <w:rsid w:val="63254762"/>
    <w:rsid w:val="634D7B47"/>
    <w:rsid w:val="63603D61"/>
    <w:rsid w:val="636C6EBC"/>
    <w:rsid w:val="63853E28"/>
    <w:rsid w:val="639E6C0B"/>
    <w:rsid w:val="63AB52DE"/>
    <w:rsid w:val="63B86661"/>
    <w:rsid w:val="63E557A1"/>
    <w:rsid w:val="64061132"/>
    <w:rsid w:val="640A0A60"/>
    <w:rsid w:val="641257E2"/>
    <w:rsid w:val="6414222C"/>
    <w:rsid w:val="64161DC0"/>
    <w:rsid w:val="642B4F10"/>
    <w:rsid w:val="643559F6"/>
    <w:rsid w:val="645F418A"/>
    <w:rsid w:val="647057A8"/>
    <w:rsid w:val="64733502"/>
    <w:rsid w:val="6483096B"/>
    <w:rsid w:val="649C3FE9"/>
    <w:rsid w:val="64D0148C"/>
    <w:rsid w:val="64EE7DFF"/>
    <w:rsid w:val="65026076"/>
    <w:rsid w:val="650D1F30"/>
    <w:rsid w:val="651828BB"/>
    <w:rsid w:val="6529099C"/>
    <w:rsid w:val="657D4E76"/>
    <w:rsid w:val="65CC1DB8"/>
    <w:rsid w:val="65CD4B55"/>
    <w:rsid w:val="65EF0BEA"/>
    <w:rsid w:val="660043C8"/>
    <w:rsid w:val="66336E29"/>
    <w:rsid w:val="667C5224"/>
    <w:rsid w:val="66A016E0"/>
    <w:rsid w:val="66E80937"/>
    <w:rsid w:val="66EA2E9A"/>
    <w:rsid w:val="66F45883"/>
    <w:rsid w:val="66FB1074"/>
    <w:rsid w:val="670616E6"/>
    <w:rsid w:val="671232FB"/>
    <w:rsid w:val="6753720F"/>
    <w:rsid w:val="676F2BBF"/>
    <w:rsid w:val="6775386D"/>
    <w:rsid w:val="67AB27F8"/>
    <w:rsid w:val="67B80311"/>
    <w:rsid w:val="67C414DC"/>
    <w:rsid w:val="6802418F"/>
    <w:rsid w:val="68032923"/>
    <w:rsid w:val="680876B4"/>
    <w:rsid w:val="681407AA"/>
    <w:rsid w:val="68193F92"/>
    <w:rsid w:val="683F5F62"/>
    <w:rsid w:val="6846767F"/>
    <w:rsid w:val="684701A5"/>
    <w:rsid w:val="68475943"/>
    <w:rsid w:val="684A3185"/>
    <w:rsid w:val="685402E1"/>
    <w:rsid w:val="686210BC"/>
    <w:rsid w:val="68776854"/>
    <w:rsid w:val="687B5E5F"/>
    <w:rsid w:val="68814B4A"/>
    <w:rsid w:val="689D68E8"/>
    <w:rsid w:val="68B055F3"/>
    <w:rsid w:val="68CB0321"/>
    <w:rsid w:val="690C3487"/>
    <w:rsid w:val="6912557E"/>
    <w:rsid w:val="69330C5E"/>
    <w:rsid w:val="693D6C2E"/>
    <w:rsid w:val="69591663"/>
    <w:rsid w:val="69645C0D"/>
    <w:rsid w:val="699F5ED6"/>
    <w:rsid w:val="69AB349D"/>
    <w:rsid w:val="69BD2058"/>
    <w:rsid w:val="69C10D19"/>
    <w:rsid w:val="69EF32F6"/>
    <w:rsid w:val="69FA27AC"/>
    <w:rsid w:val="6A0D2F6A"/>
    <w:rsid w:val="6A524E05"/>
    <w:rsid w:val="6A5E2B35"/>
    <w:rsid w:val="6A7E318A"/>
    <w:rsid w:val="6A987341"/>
    <w:rsid w:val="6AD4199E"/>
    <w:rsid w:val="6AD87AD1"/>
    <w:rsid w:val="6AE81566"/>
    <w:rsid w:val="6AF5255E"/>
    <w:rsid w:val="6B187377"/>
    <w:rsid w:val="6B191030"/>
    <w:rsid w:val="6B29611C"/>
    <w:rsid w:val="6B4829CA"/>
    <w:rsid w:val="6B690E0A"/>
    <w:rsid w:val="6B977182"/>
    <w:rsid w:val="6BA442A8"/>
    <w:rsid w:val="6BBC5FA9"/>
    <w:rsid w:val="6BD31778"/>
    <w:rsid w:val="6BE26B4F"/>
    <w:rsid w:val="6C0D2955"/>
    <w:rsid w:val="6C155D2A"/>
    <w:rsid w:val="6C302F3B"/>
    <w:rsid w:val="6C423751"/>
    <w:rsid w:val="6C4A6CBB"/>
    <w:rsid w:val="6C58104B"/>
    <w:rsid w:val="6C7404D8"/>
    <w:rsid w:val="6C761C59"/>
    <w:rsid w:val="6C804A24"/>
    <w:rsid w:val="6CA332F1"/>
    <w:rsid w:val="6CA861A2"/>
    <w:rsid w:val="6CC91891"/>
    <w:rsid w:val="6CD964F9"/>
    <w:rsid w:val="6CE53899"/>
    <w:rsid w:val="6D255C50"/>
    <w:rsid w:val="6D2A35DC"/>
    <w:rsid w:val="6D3A01E6"/>
    <w:rsid w:val="6D8618F3"/>
    <w:rsid w:val="6D87338F"/>
    <w:rsid w:val="6D8A45F3"/>
    <w:rsid w:val="6D8C1405"/>
    <w:rsid w:val="6D9B4C8A"/>
    <w:rsid w:val="6DB810FA"/>
    <w:rsid w:val="6DBB5FED"/>
    <w:rsid w:val="6DD91810"/>
    <w:rsid w:val="6DE434AA"/>
    <w:rsid w:val="6DFD7836"/>
    <w:rsid w:val="6E2B3F72"/>
    <w:rsid w:val="6E38288C"/>
    <w:rsid w:val="6E49379C"/>
    <w:rsid w:val="6E560DCA"/>
    <w:rsid w:val="6E63692B"/>
    <w:rsid w:val="6E780D4A"/>
    <w:rsid w:val="6E80469F"/>
    <w:rsid w:val="6E8651D7"/>
    <w:rsid w:val="6E89147B"/>
    <w:rsid w:val="6E9739D4"/>
    <w:rsid w:val="6EA327AC"/>
    <w:rsid w:val="6EA857E5"/>
    <w:rsid w:val="6EBB4D95"/>
    <w:rsid w:val="6EC0044F"/>
    <w:rsid w:val="6EE54C41"/>
    <w:rsid w:val="6EF57737"/>
    <w:rsid w:val="6F01005B"/>
    <w:rsid w:val="6F0F5D0D"/>
    <w:rsid w:val="6F1E78D9"/>
    <w:rsid w:val="6F735DD8"/>
    <w:rsid w:val="6F897A76"/>
    <w:rsid w:val="6FDD59AF"/>
    <w:rsid w:val="6FDD7146"/>
    <w:rsid w:val="6FDE4563"/>
    <w:rsid w:val="6FDF7FF6"/>
    <w:rsid w:val="6FEE5857"/>
    <w:rsid w:val="6FFC52A2"/>
    <w:rsid w:val="70087079"/>
    <w:rsid w:val="703F0AB3"/>
    <w:rsid w:val="70465FE3"/>
    <w:rsid w:val="704828EE"/>
    <w:rsid w:val="706221A2"/>
    <w:rsid w:val="706B1C65"/>
    <w:rsid w:val="707F4344"/>
    <w:rsid w:val="70B1088F"/>
    <w:rsid w:val="70C7127F"/>
    <w:rsid w:val="710D2952"/>
    <w:rsid w:val="7124314A"/>
    <w:rsid w:val="71721D29"/>
    <w:rsid w:val="71813948"/>
    <w:rsid w:val="71885D64"/>
    <w:rsid w:val="718B546D"/>
    <w:rsid w:val="719D453B"/>
    <w:rsid w:val="71C75CF2"/>
    <w:rsid w:val="71DC12D0"/>
    <w:rsid w:val="71EC36FE"/>
    <w:rsid w:val="71F25827"/>
    <w:rsid w:val="72285254"/>
    <w:rsid w:val="72291201"/>
    <w:rsid w:val="723C5336"/>
    <w:rsid w:val="72802E4F"/>
    <w:rsid w:val="7281030D"/>
    <w:rsid w:val="728A2732"/>
    <w:rsid w:val="728F4B8C"/>
    <w:rsid w:val="72A279C9"/>
    <w:rsid w:val="72F12746"/>
    <w:rsid w:val="730E6EC3"/>
    <w:rsid w:val="730F6DAC"/>
    <w:rsid w:val="731A46E8"/>
    <w:rsid w:val="73267275"/>
    <w:rsid w:val="7329271E"/>
    <w:rsid w:val="733433C4"/>
    <w:rsid w:val="733B7399"/>
    <w:rsid w:val="733E031E"/>
    <w:rsid w:val="7347240C"/>
    <w:rsid w:val="73717272"/>
    <w:rsid w:val="739A1DC9"/>
    <w:rsid w:val="73A454F3"/>
    <w:rsid w:val="73CB6E0E"/>
    <w:rsid w:val="73DA3EAA"/>
    <w:rsid w:val="73E9652B"/>
    <w:rsid w:val="73EB2A28"/>
    <w:rsid w:val="740C39BA"/>
    <w:rsid w:val="74186C21"/>
    <w:rsid w:val="743E270C"/>
    <w:rsid w:val="74645EA5"/>
    <w:rsid w:val="746A0C9C"/>
    <w:rsid w:val="747E5D70"/>
    <w:rsid w:val="74B019A9"/>
    <w:rsid w:val="74D4435F"/>
    <w:rsid w:val="74DB47EE"/>
    <w:rsid w:val="74E13470"/>
    <w:rsid w:val="75051877"/>
    <w:rsid w:val="75076A10"/>
    <w:rsid w:val="750B3DCD"/>
    <w:rsid w:val="752A42E0"/>
    <w:rsid w:val="752D7156"/>
    <w:rsid w:val="753116D6"/>
    <w:rsid w:val="75321620"/>
    <w:rsid w:val="7538101B"/>
    <w:rsid w:val="75694FC1"/>
    <w:rsid w:val="758E79BC"/>
    <w:rsid w:val="759A5EAA"/>
    <w:rsid w:val="759F6FF3"/>
    <w:rsid w:val="75BC484B"/>
    <w:rsid w:val="75C873BE"/>
    <w:rsid w:val="75D0083F"/>
    <w:rsid w:val="75FB0231"/>
    <w:rsid w:val="766145C8"/>
    <w:rsid w:val="7683008C"/>
    <w:rsid w:val="768457D0"/>
    <w:rsid w:val="769A5156"/>
    <w:rsid w:val="76F601FD"/>
    <w:rsid w:val="76F907AE"/>
    <w:rsid w:val="76FC308D"/>
    <w:rsid w:val="770B5E7C"/>
    <w:rsid w:val="7726423D"/>
    <w:rsid w:val="7726677D"/>
    <w:rsid w:val="773F4AAB"/>
    <w:rsid w:val="774B4B9C"/>
    <w:rsid w:val="7765479D"/>
    <w:rsid w:val="776A449A"/>
    <w:rsid w:val="7792014C"/>
    <w:rsid w:val="77BC12A0"/>
    <w:rsid w:val="77D17F09"/>
    <w:rsid w:val="77D452FD"/>
    <w:rsid w:val="77DB20D7"/>
    <w:rsid w:val="77E10363"/>
    <w:rsid w:val="77FF100F"/>
    <w:rsid w:val="78012E39"/>
    <w:rsid w:val="78027D3E"/>
    <w:rsid w:val="780E0272"/>
    <w:rsid w:val="78121A05"/>
    <w:rsid w:val="781B6E8C"/>
    <w:rsid w:val="783F47D1"/>
    <w:rsid w:val="784F38EB"/>
    <w:rsid w:val="785670FD"/>
    <w:rsid w:val="786C14B0"/>
    <w:rsid w:val="78963F85"/>
    <w:rsid w:val="78A76DE4"/>
    <w:rsid w:val="78AC213D"/>
    <w:rsid w:val="78B61FB2"/>
    <w:rsid w:val="78B6680D"/>
    <w:rsid w:val="78D60FE8"/>
    <w:rsid w:val="78E24686"/>
    <w:rsid w:val="78E76BA8"/>
    <w:rsid w:val="792909C0"/>
    <w:rsid w:val="79553BD5"/>
    <w:rsid w:val="795A72EC"/>
    <w:rsid w:val="79626B8D"/>
    <w:rsid w:val="79B634FD"/>
    <w:rsid w:val="79C23020"/>
    <w:rsid w:val="79C86B60"/>
    <w:rsid w:val="79C94A27"/>
    <w:rsid w:val="79E8502B"/>
    <w:rsid w:val="7A0B234E"/>
    <w:rsid w:val="7A4D4323"/>
    <w:rsid w:val="7A5F7F0D"/>
    <w:rsid w:val="7A861B56"/>
    <w:rsid w:val="7AD537F5"/>
    <w:rsid w:val="7AE85B8D"/>
    <w:rsid w:val="7B534594"/>
    <w:rsid w:val="7B5D2BBA"/>
    <w:rsid w:val="7B801F8C"/>
    <w:rsid w:val="7B8E0038"/>
    <w:rsid w:val="7BA45C22"/>
    <w:rsid w:val="7BB1569A"/>
    <w:rsid w:val="7BBE2D00"/>
    <w:rsid w:val="7BD94917"/>
    <w:rsid w:val="7BF62C80"/>
    <w:rsid w:val="7C0008B6"/>
    <w:rsid w:val="7C08300B"/>
    <w:rsid w:val="7C156A2C"/>
    <w:rsid w:val="7C266461"/>
    <w:rsid w:val="7C2E6FE6"/>
    <w:rsid w:val="7C4E5A6E"/>
    <w:rsid w:val="7C5171F7"/>
    <w:rsid w:val="7C623A57"/>
    <w:rsid w:val="7C7A5162"/>
    <w:rsid w:val="7C890A15"/>
    <w:rsid w:val="7C8E629B"/>
    <w:rsid w:val="7C900049"/>
    <w:rsid w:val="7C9F1916"/>
    <w:rsid w:val="7CB464BC"/>
    <w:rsid w:val="7CBA0E9A"/>
    <w:rsid w:val="7CC8519D"/>
    <w:rsid w:val="7CE03C83"/>
    <w:rsid w:val="7CF21F82"/>
    <w:rsid w:val="7D1339E1"/>
    <w:rsid w:val="7D273491"/>
    <w:rsid w:val="7D2C0AFC"/>
    <w:rsid w:val="7D324123"/>
    <w:rsid w:val="7D3A7893"/>
    <w:rsid w:val="7D4537A7"/>
    <w:rsid w:val="7D4F5ED1"/>
    <w:rsid w:val="7D693B95"/>
    <w:rsid w:val="7D7A1C3D"/>
    <w:rsid w:val="7D8306B8"/>
    <w:rsid w:val="7D9860B6"/>
    <w:rsid w:val="7D9C7381"/>
    <w:rsid w:val="7DA26DCA"/>
    <w:rsid w:val="7DAE76A8"/>
    <w:rsid w:val="7DBA288F"/>
    <w:rsid w:val="7DC528DF"/>
    <w:rsid w:val="7DD35480"/>
    <w:rsid w:val="7DF45A43"/>
    <w:rsid w:val="7E33126D"/>
    <w:rsid w:val="7E4659F1"/>
    <w:rsid w:val="7E550DFC"/>
    <w:rsid w:val="7E821B2F"/>
    <w:rsid w:val="7ECC5705"/>
    <w:rsid w:val="7EF04C0C"/>
    <w:rsid w:val="7F4719B1"/>
    <w:rsid w:val="7F64189B"/>
    <w:rsid w:val="7F870E9F"/>
    <w:rsid w:val="7F9B138D"/>
    <w:rsid w:val="7F9D7FA2"/>
    <w:rsid w:val="7FA40656"/>
    <w:rsid w:val="7FB87F1C"/>
    <w:rsid w:val="7FB91C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widowControl/>
      <w:tabs>
        <w:tab w:val="left" w:pos="1080"/>
      </w:tabs>
      <w:spacing w:line="500" w:lineRule="exact"/>
      <w:ind w:left="1080" w:right="206" w:rightChars="98" w:hanging="540"/>
      <w:outlineLvl w:val="0"/>
    </w:pPr>
    <w:rPr>
      <w:sz w:val="28"/>
    </w:rPr>
  </w:style>
  <w:style w:type="paragraph" w:styleId="4">
    <w:name w:val="heading 2"/>
    <w:basedOn w:val="1"/>
    <w:next w:val="1"/>
    <w:qFormat/>
    <w:uiPriority w:val="0"/>
    <w:pPr>
      <w:keepNext/>
      <w:keepLines/>
      <w:spacing w:before="260" w:after="260" w:line="413" w:lineRule="auto"/>
      <w:outlineLvl w:val="1"/>
    </w:pPr>
    <w:rPr>
      <w:rFonts w:ascii="宋体" w:hAnsi="宋体"/>
      <w:b/>
      <w:bCs/>
      <w:sz w:val="28"/>
      <w:szCs w:val="32"/>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8"/>
    <w:qFormat/>
    <w:uiPriority w:val="0"/>
    <w:pPr>
      <w:keepNext/>
      <w:keepLines/>
      <w:spacing w:before="280" w:after="290" w:line="372" w:lineRule="auto"/>
      <w:outlineLvl w:val="4"/>
    </w:pPr>
    <w:rPr>
      <w:b/>
      <w:sz w:val="28"/>
      <w:szCs w:val="20"/>
    </w:rPr>
  </w:style>
  <w:style w:type="paragraph" w:styleId="9">
    <w:name w:val="heading 6"/>
    <w:basedOn w:val="1"/>
    <w:next w:val="8"/>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8"/>
    <w:qFormat/>
    <w:uiPriority w:val="0"/>
    <w:pPr>
      <w:keepNext/>
      <w:keepLines/>
      <w:spacing w:before="240" w:after="64" w:line="317" w:lineRule="auto"/>
      <w:outlineLvl w:val="6"/>
    </w:pPr>
    <w:rPr>
      <w:b/>
      <w:sz w:val="24"/>
      <w:szCs w:val="20"/>
    </w:rPr>
  </w:style>
  <w:style w:type="paragraph" w:styleId="11">
    <w:name w:val="heading 8"/>
    <w:basedOn w:val="1"/>
    <w:next w:val="8"/>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8"/>
    <w:qFormat/>
    <w:uiPriority w:val="0"/>
    <w:pPr>
      <w:keepNext/>
      <w:keepLines/>
      <w:spacing w:before="240" w:after="64" w:line="317" w:lineRule="auto"/>
      <w:outlineLvl w:val="8"/>
    </w:pPr>
    <w:rPr>
      <w:rFonts w:ascii="Arial" w:hAnsi="Arial" w:eastAsia="黑体"/>
      <w:szCs w:val="20"/>
    </w:rPr>
  </w:style>
  <w:style w:type="character" w:default="1" w:styleId="36">
    <w:name w:val="Default Paragraph Font"/>
    <w:unhideWhenUsed/>
    <w:qFormat/>
    <w:uiPriority w:val="1"/>
  </w:style>
  <w:style w:type="table" w:default="1" w:styleId="34">
    <w:name w:val="Normal Table"/>
    <w:unhideWhenUsed/>
    <w:qFormat/>
    <w:uiPriority w:val="99"/>
    <w:tblPr>
      <w:tblStyle w:val="34"/>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8">
    <w:name w:val="Normal Indent"/>
    <w:basedOn w:val="1"/>
    <w:qFormat/>
    <w:uiPriority w:val="0"/>
    <w:pPr>
      <w:ind w:firstLine="420"/>
    </w:pPr>
    <w:rPr>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style>
  <w:style w:type="paragraph" w:styleId="16">
    <w:name w:val="Body Text"/>
    <w:basedOn w:val="1"/>
    <w:qFormat/>
    <w:uiPriority w:val="0"/>
    <w:pPr>
      <w:spacing w:line="500" w:lineRule="exact"/>
      <w:jc w:val="center"/>
    </w:pPr>
    <w:rPr>
      <w:rFonts w:ascii="宋体" w:hAnsi="宋体"/>
      <w:b/>
      <w:bCs/>
      <w:sz w:val="48"/>
      <w:szCs w:val="30"/>
    </w:rPr>
  </w:style>
  <w:style w:type="paragraph" w:styleId="17">
    <w:name w:val="Body Text Indent"/>
    <w:basedOn w:val="1"/>
    <w:next w:val="1"/>
    <w:link w:val="51"/>
    <w:qFormat/>
    <w:uiPriority w:val="0"/>
    <w:pPr>
      <w:spacing w:line="500" w:lineRule="exact"/>
      <w:ind w:left="541" w:leftChars="257" w:hanging="1"/>
    </w:pPr>
    <w:rPr>
      <w:rFonts w:ascii="宋体" w:hAnsi="宋体"/>
      <w:sz w:val="24"/>
    </w:rPr>
  </w:style>
  <w:style w:type="paragraph" w:styleId="18">
    <w:name w:val="Plain Text"/>
    <w:basedOn w:val="1"/>
    <w:next w:val="1"/>
    <w:link w:val="65"/>
    <w:qFormat/>
    <w:uiPriority w:val="0"/>
    <w:pPr>
      <w:snapToGrid w:val="0"/>
      <w:spacing w:line="540" w:lineRule="exact"/>
      <w:ind w:firstLine="480" w:firstLineChars="200"/>
    </w:pPr>
    <w:rPr>
      <w:rFonts w:ascii="宋体" w:hAnsi="Courier New"/>
      <w:sz w:val="24"/>
      <w:szCs w:val="20"/>
    </w:rPr>
  </w:style>
  <w:style w:type="paragraph" w:styleId="19">
    <w:name w:val="Date"/>
    <w:basedOn w:val="1"/>
    <w:next w:val="1"/>
    <w:qFormat/>
    <w:uiPriority w:val="0"/>
    <w:pPr>
      <w:adjustRightInd w:val="0"/>
      <w:spacing w:line="315" w:lineRule="atLeast"/>
      <w:textAlignment w:val="baseline"/>
    </w:pPr>
    <w:rPr>
      <w:rFonts w:ascii="宋体"/>
      <w:kern w:val="0"/>
      <w:sz w:val="24"/>
      <w:szCs w:val="20"/>
    </w:rPr>
  </w:style>
  <w:style w:type="paragraph" w:styleId="20">
    <w:name w:val="Body Text Indent 2"/>
    <w:basedOn w:val="1"/>
    <w:qFormat/>
    <w:uiPriority w:val="0"/>
    <w:pPr>
      <w:spacing w:line="500" w:lineRule="atLeast"/>
      <w:ind w:firstLine="430"/>
    </w:pPr>
    <w:rPr>
      <w:rFonts w:ascii="宋体"/>
      <w:sz w:val="24"/>
      <w:szCs w:val="20"/>
    </w:rPr>
  </w:style>
  <w:style w:type="paragraph" w:styleId="21">
    <w:name w:val="Balloon Text"/>
    <w:basedOn w:val="1"/>
    <w:qFormat/>
    <w:uiPriority w:val="0"/>
    <w:rPr>
      <w:sz w:val="18"/>
      <w:szCs w:val="18"/>
    </w:rPr>
  </w:style>
  <w:style w:type="paragraph" w:styleId="22">
    <w:name w:val="footer"/>
    <w:basedOn w:val="1"/>
    <w:link w:val="55"/>
    <w:qFormat/>
    <w:uiPriority w:val="0"/>
    <w:pPr>
      <w:tabs>
        <w:tab w:val="center" w:pos="4153"/>
        <w:tab w:val="right" w:pos="8306"/>
      </w:tabs>
      <w:adjustRightInd w:val="0"/>
      <w:snapToGrid w:val="0"/>
      <w:spacing w:line="240" w:lineRule="atLeast"/>
      <w:jc w:val="left"/>
      <w:textAlignment w:val="baseline"/>
    </w:pPr>
    <w:rPr>
      <w:rFonts w:ascii="宋体"/>
      <w:kern w:val="0"/>
      <w:sz w:val="18"/>
      <w:szCs w:val="20"/>
    </w:rPr>
  </w:style>
  <w:style w:type="paragraph" w:styleId="23">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4">
    <w:name w:val="toc 1"/>
    <w:basedOn w:val="1"/>
    <w:next w:val="1"/>
    <w:uiPriority w:val="39"/>
    <w:pPr>
      <w:spacing w:before="120" w:after="120"/>
      <w:jc w:val="left"/>
    </w:pPr>
    <w:rPr>
      <w:b/>
      <w:bCs/>
      <w:caps/>
      <w:sz w:val="20"/>
      <w:szCs w:val="20"/>
    </w:rPr>
  </w:style>
  <w:style w:type="paragraph" w:styleId="25">
    <w:name w:val="toc 4"/>
    <w:basedOn w:val="1"/>
    <w:next w:val="1"/>
    <w:qFormat/>
    <w:uiPriority w:val="0"/>
    <w:pPr>
      <w:adjustRightInd w:val="0"/>
      <w:spacing w:line="360" w:lineRule="atLeast"/>
      <w:ind w:left="720"/>
      <w:jc w:val="left"/>
      <w:textAlignment w:val="baseline"/>
    </w:pPr>
    <w:rPr>
      <w:kern w:val="0"/>
      <w:sz w:val="24"/>
      <w:szCs w:val="21"/>
    </w:rPr>
  </w:style>
  <w:style w:type="paragraph" w:styleId="26">
    <w:name w:val="footnote text"/>
    <w:basedOn w:val="1"/>
    <w:qFormat/>
    <w:uiPriority w:val="0"/>
    <w:rPr>
      <w:kern w:val="0"/>
      <w:sz w:val="20"/>
      <w:szCs w:val="20"/>
      <w:lang w:val="zh-CN"/>
    </w:rPr>
  </w:style>
  <w:style w:type="paragraph" w:styleId="27">
    <w:name w:val="Body Text Indent 3"/>
    <w:basedOn w:val="1"/>
    <w:qFormat/>
    <w:uiPriority w:val="0"/>
    <w:pPr>
      <w:adjustRightInd w:val="0"/>
      <w:spacing w:after="120" w:line="315" w:lineRule="atLeast"/>
      <w:ind w:left="420" w:leftChars="200"/>
      <w:jc w:val="left"/>
      <w:textAlignment w:val="baseline"/>
    </w:pPr>
    <w:rPr>
      <w:rFonts w:ascii="宋体"/>
      <w:kern w:val="0"/>
      <w:sz w:val="16"/>
      <w:szCs w:val="16"/>
    </w:rPr>
  </w:style>
  <w:style w:type="paragraph" w:styleId="28">
    <w:name w:val="toc 2"/>
    <w:basedOn w:val="1"/>
    <w:next w:val="1"/>
    <w:uiPriority w:val="39"/>
    <w:pPr>
      <w:ind w:left="210"/>
      <w:jc w:val="left"/>
    </w:pPr>
    <w:rPr>
      <w:smallCaps/>
      <w:sz w:val="20"/>
      <w:szCs w:val="20"/>
    </w:rPr>
  </w:style>
  <w:style w:type="paragraph" w:styleId="29">
    <w:name w:val="Body Text 2"/>
    <w:basedOn w:val="1"/>
    <w:qFormat/>
    <w:uiPriority w:val="0"/>
    <w:pPr>
      <w:spacing w:line="500" w:lineRule="exact"/>
    </w:pPr>
    <w:rPr>
      <w:rFonts w:ascii="宋体" w:hAnsi="宋体"/>
      <w:b/>
      <w:bCs/>
      <w:kern w:val="13"/>
      <w:sz w:val="24"/>
    </w:rPr>
  </w:style>
  <w:style w:type="paragraph" w:styleId="30">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annotation subject"/>
    <w:basedOn w:val="15"/>
    <w:next w:val="15"/>
    <w:qFormat/>
    <w:uiPriority w:val="0"/>
    <w:rPr>
      <w:b/>
      <w:bCs/>
    </w:rPr>
  </w:style>
  <w:style w:type="paragraph" w:styleId="33">
    <w:name w:val="Body Text First Indent"/>
    <w:basedOn w:val="16"/>
    <w:unhideWhenUsed/>
    <w:qFormat/>
    <w:uiPriority w:val="0"/>
    <w:pPr>
      <w:adjustRightInd/>
      <w:spacing w:after="120" w:line="240" w:lineRule="auto"/>
      <w:ind w:firstLine="420" w:firstLineChars="100"/>
      <w:jc w:val="both"/>
    </w:pPr>
    <w:rPr>
      <w:rFonts w:ascii="Times New Roman"/>
      <w:kern w:val="2"/>
      <w:sz w:val="21"/>
      <w:szCs w:val="24"/>
    </w:rPr>
  </w:style>
  <w:style w:type="table" w:styleId="35">
    <w:name w:val="Table Grid"/>
    <w:basedOn w:val="34"/>
    <w:unhideWhenUsed/>
    <w:qFormat/>
    <w:uiPriority w:val="0"/>
    <w:tblPr>
      <w:tblStyle w:val="3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unhideWhenUsed/>
    <w:uiPriority w:val="99"/>
    <w:rPr>
      <w:rFonts w:hint="eastAsia" w:ascii="微软雅黑" w:hAnsi="微软雅黑" w:eastAsia="微软雅黑" w:cs="微软雅黑"/>
      <w:color w:val="02396F"/>
      <w:u w:val="single"/>
    </w:rPr>
  </w:style>
  <w:style w:type="character" w:styleId="40">
    <w:name w:val="Hyperlink"/>
    <w:qFormat/>
    <w:uiPriority w:val="0"/>
    <w:rPr>
      <w:rFonts w:ascii="微软雅黑" w:hAnsi="微软雅黑" w:eastAsia="微软雅黑" w:cs="微软雅黑"/>
      <w:color w:val="02396F"/>
      <w:u w:val="single"/>
    </w:rPr>
  </w:style>
  <w:style w:type="character" w:styleId="41">
    <w:name w:val="annotation reference"/>
    <w:qFormat/>
    <w:uiPriority w:val="0"/>
    <w:rPr>
      <w:sz w:val="21"/>
      <w:szCs w:val="21"/>
    </w:rPr>
  </w:style>
  <w:style w:type="character" w:styleId="42">
    <w:name w:val="footnote reference"/>
    <w:unhideWhenUsed/>
    <w:qFormat/>
    <w:uiPriority w:val="0"/>
    <w:rPr>
      <w:rFonts w:cs="Times New Roman"/>
      <w:vertAlign w:val="superscript"/>
    </w:rPr>
  </w:style>
  <w:style w:type="character" w:customStyle="1" w:styleId="43">
    <w:name w:val="font91"/>
    <w:uiPriority w:val="0"/>
    <w:rPr>
      <w:rFonts w:hint="eastAsia" w:ascii="宋体" w:hAnsi="宋体" w:eastAsia="宋体" w:cs="宋体"/>
      <w:color w:val="000000"/>
      <w:sz w:val="24"/>
      <w:szCs w:val="24"/>
      <w:u w:val="none"/>
    </w:rPr>
  </w:style>
  <w:style w:type="character" w:customStyle="1" w:styleId="44">
    <w:name w:val="font41"/>
    <w:uiPriority w:val="0"/>
    <w:rPr>
      <w:rFonts w:hint="eastAsia" w:ascii="宋体" w:hAnsi="宋体" w:eastAsia="宋体" w:cs="宋体"/>
      <w:color w:val="000000"/>
      <w:sz w:val="24"/>
      <w:szCs w:val="24"/>
      <w:u w:val="none"/>
    </w:rPr>
  </w:style>
  <w:style w:type="character" w:customStyle="1" w:styleId="45">
    <w:name w:val="正文（缩进2汉字） Char Char"/>
    <w:link w:val="46"/>
    <w:qFormat/>
    <w:uiPriority w:val="0"/>
    <w:rPr>
      <w:kern w:val="2"/>
      <w:sz w:val="24"/>
      <w:szCs w:val="24"/>
    </w:rPr>
  </w:style>
  <w:style w:type="paragraph" w:customStyle="1" w:styleId="46">
    <w:name w:val="正文（缩进2汉字）"/>
    <w:basedOn w:val="1"/>
    <w:link w:val="45"/>
    <w:qFormat/>
    <w:uiPriority w:val="0"/>
    <w:pPr>
      <w:autoSpaceDN w:val="0"/>
      <w:spacing w:line="300" w:lineRule="auto"/>
      <w:ind w:firstLine="200" w:firstLineChars="200"/>
      <w:textAlignment w:val="center"/>
    </w:pPr>
    <w:rPr>
      <w:sz w:val="24"/>
    </w:rPr>
  </w:style>
  <w:style w:type="character" w:customStyle="1" w:styleId="47">
    <w:name w:val="font61"/>
    <w:uiPriority w:val="0"/>
    <w:rPr>
      <w:rFonts w:hint="eastAsia" w:ascii="宋体" w:hAnsi="宋体" w:eastAsia="宋体" w:cs="宋体"/>
      <w:b/>
      <w:color w:val="FF0000"/>
      <w:sz w:val="24"/>
      <w:szCs w:val="24"/>
      <w:u w:val="none"/>
    </w:rPr>
  </w:style>
  <w:style w:type="character" w:customStyle="1" w:styleId="48">
    <w:name w:val="font31"/>
    <w:qFormat/>
    <w:uiPriority w:val="0"/>
    <w:rPr>
      <w:rFonts w:hint="eastAsia" w:ascii="宋体" w:hAnsi="宋体" w:eastAsia="宋体" w:cs="宋体"/>
      <w:color w:val="000000"/>
      <w:sz w:val="24"/>
      <w:szCs w:val="24"/>
      <w:u w:val="none"/>
    </w:rPr>
  </w:style>
  <w:style w:type="character" w:customStyle="1" w:styleId="49">
    <w:name w:val="style6"/>
    <w:basedOn w:val="36"/>
    <w:qFormat/>
    <w:uiPriority w:val="0"/>
  </w:style>
  <w:style w:type="character" w:customStyle="1" w:styleId="50">
    <w:name w:val="1051"/>
    <w:basedOn w:val="36"/>
    <w:qFormat/>
    <w:uiPriority w:val="0"/>
  </w:style>
  <w:style w:type="character" w:customStyle="1" w:styleId="51">
    <w:name w:val="正文文本缩进 字符"/>
    <w:link w:val="17"/>
    <w:qFormat/>
    <w:uiPriority w:val="0"/>
    <w:rPr>
      <w:rFonts w:ascii="宋体" w:hAnsi="宋体"/>
      <w:kern w:val="2"/>
      <w:sz w:val="24"/>
      <w:szCs w:val="24"/>
    </w:rPr>
  </w:style>
  <w:style w:type="character" w:customStyle="1" w:styleId="52">
    <w:name w:val="font81"/>
    <w:uiPriority w:val="0"/>
    <w:rPr>
      <w:rFonts w:hint="eastAsia" w:ascii="宋体" w:hAnsi="宋体" w:eastAsia="宋体" w:cs="宋体"/>
      <w:color w:val="000000"/>
      <w:sz w:val="24"/>
      <w:szCs w:val="24"/>
      <w:u w:val="none"/>
    </w:rPr>
  </w:style>
  <w:style w:type="character" w:customStyle="1" w:styleId="53">
    <w:name w:val="cfdate"/>
    <w:uiPriority w:val="0"/>
    <w:rPr>
      <w:color w:val="333333"/>
      <w:sz w:val="14"/>
      <w:szCs w:val="14"/>
    </w:rPr>
  </w:style>
  <w:style w:type="character" w:customStyle="1" w:styleId="54">
    <w:name w:val="qxdate"/>
    <w:uiPriority w:val="0"/>
    <w:rPr>
      <w:color w:val="333333"/>
      <w:sz w:val="14"/>
      <w:szCs w:val="14"/>
    </w:rPr>
  </w:style>
  <w:style w:type="character" w:customStyle="1" w:styleId="55">
    <w:name w:val="页脚 字符"/>
    <w:link w:val="22"/>
    <w:qFormat/>
    <w:uiPriority w:val="0"/>
    <w:rPr>
      <w:rFonts w:ascii="宋体"/>
      <w:sz w:val="18"/>
    </w:rPr>
  </w:style>
  <w:style w:type="character" w:customStyle="1" w:styleId="56">
    <w:name w:val="gjfg"/>
    <w:basedOn w:val="36"/>
    <w:uiPriority w:val="0"/>
  </w:style>
  <w:style w:type="character" w:customStyle="1" w:styleId="57">
    <w:name w:val="font01"/>
    <w:uiPriority w:val="0"/>
    <w:rPr>
      <w:rFonts w:hint="eastAsia" w:ascii="宋体" w:hAnsi="宋体" w:eastAsia="宋体" w:cs="宋体"/>
      <w:color w:val="000000"/>
      <w:sz w:val="20"/>
      <w:szCs w:val="20"/>
      <w:u w:val="none"/>
    </w:rPr>
  </w:style>
  <w:style w:type="character" w:customStyle="1" w:styleId="58">
    <w:name w:val="font51"/>
    <w:uiPriority w:val="0"/>
    <w:rPr>
      <w:rFonts w:hint="eastAsia" w:ascii="宋体" w:hAnsi="宋体" w:eastAsia="宋体" w:cs="宋体"/>
      <w:b/>
      <w:color w:val="000000"/>
      <w:sz w:val="24"/>
      <w:szCs w:val="24"/>
      <w:u w:val="none"/>
    </w:rPr>
  </w:style>
  <w:style w:type="character" w:customStyle="1" w:styleId="59">
    <w:name w:val="redfilenumber"/>
    <w:uiPriority w:val="0"/>
    <w:rPr>
      <w:color w:val="BA2636"/>
      <w:sz w:val="14"/>
      <w:szCs w:val="14"/>
    </w:rPr>
  </w:style>
  <w:style w:type="character" w:customStyle="1" w:styleId="60">
    <w:name w:val="font21"/>
    <w:qFormat/>
    <w:uiPriority w:val="0"/>
    <w:rPr>
      <w:rFonts w:hint="eastAsia" w:ascii="宋体" w:hAnsi="宋体" w:eastAsia="宋体" w:cs="宋体"/>
      <w:color w:val="000000"/>
      <w:sz w:val="21"/>
      <w:szCs w:val="21"/>
      <w:u w:val="none"/>
    </w:rPr>
  </w:style>
  <w:style w:type="character" w:customStyle="1" w:styleId="61">
    <w:name w:val="tpc_content1"/>
    <w:qFormat/>
    <w:uiPriority w:val="0"/>
    <w:rPr>
      <w:sz w:val="20"/>
      <w:szCs w:val="20"/>
    </w:rPr>
  </w:style>
  <w:style w:type="character" w:customStyle="1" w:styleId="62">
    <w:name w:val="redfilefwwh"/>
    <w:uiPriority w:val="0"/>
    <w:rPr>
      <w:color w:val="BA2636"/>
      <w:sz w:val="14"/>
      <w:szCs w:val="14"/>
    </w:rPr>
  </w:style>
  <w:style w:type="character" w:customStyle="1" w:styleId="63">
    <w:name w:val="font11"/>
    <w:uiPriority w:val="0"/>
    <w:rPr>
      <w:rFonts w:hint="default" w:ascii="Arial" w:hAnsi="Arial" w:cs="Arial"/>
      <w:color w:val="000000"/>
      <w:sz w:val="20"/>
      <w:szCs w:val="20"/>
      <w:u w:val="none"/>
    </w:rPr>
  </w:style>
  <w:style w:type="character" w:customStyle="1" w:styleId="64">
    <w:name w:val="displayarti"/>
    <w:uiPriority w:val="0"/>
    <w:rPr>
      <w:color w:val="FFFFFF"/>
      <w:shd w:val="clear" w:color="auto" w:fill="A00000"/>
    </w:rPr>
  </w:style>
  <w:style w:type="character" w:customStyle="1" w:styleId="65">
    <w:name w:val="纯文本 字符"/>
    <w:link w:val="18"/>
    <w:qFormat/>
    <w:uiPriority w:val="0"/>
    <w:rPr>
      <w:rFonts w:ascii="宋体" w:hAnsi="Courier New" w:eastAsia="宋体"/>
      <w:kern w:val="2"/>
      <w:sz w:val="24"/>
      <w:lang w:val="en-US" w:eastAsia="zh-CN" w:bidi="ar-SA"/>
    </w:rPr>
  </w:style>
  <w:style w:type="paragraph" w:customStyle="1" w:styleId="66">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67">
    <w:name w:val="分类级别1"/>
    <w:basedOn w:val="1"/>
    <w:qFormat/>
    <w:uiPriority w:val="0"/>
    <w:pPr>
      <w:tabs>
        <w:tab w:val="left" w:pos="425"/>
      </w:tabs>
    </w:pPr>
    <w:rPr>
      <w:szCs w:val="20"/>
    </w:rPr>
  </w:style>
  <w:style w:type="paragraph" w:customStyle="1" w:styleId="68">
    <w:name w:val="a8"/>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69">
    <w:name w:val="aa"/>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70">
    <w:name w:val="CM47"/>
    <w:basedOn w:val="71"/>
    <w:next w:val="71"/>
    <w:unhideWhenUsed/>
    <w:qFormat/>
    <w:uiPriority w:val="99"/>
    <w:pPr>
      <w:spacing w:beforeLines="0" w:after="363" w:afterLines="0"/>
    </w:pPr>
    <w:rPr>
      <w:rFonts w:hint="default"/>
      <w:sz w:val="24"/>
    </w:rPr>
  </w:style>
  <w:style w:type="paragraph" w:customStyle="1" w:styleId="71">
    <w:name w:val="Default"/>
    <w:qFormat/>
    <w:uiPriority w:val="0"/>
    <w:pPr>
      <w:widowControl w:val="0"/>
      <w:autoSpaceDE w:val="0"/>
      <w:autoSpaceDN w:val="0"/>
    </w:pPr>
    <w:rPr>
      <w:rFonts w:hint="eastAsia" w:ascii="宋体" w:hAnsi="宋体"/>
      <w:color w:val="000000"/>
      <w:sz w:val="24"/>
      <w:lang w:val="en-US" w:eastAsia="zh-CN" w:bidi="ar-SA"/>
    </w:rPr>
  </w:style>
  <w:style w:type="paragraph" w:customStyle="1" w:styleId="72">
    <w:name w:val="[Normal]"/>
    <w:qFormat/>
    <w:uiPriority w:val="0"/>
    <w:rPr>
      <w:rFonts w:ascii="宋体" w:hAnsi="宋体"/>
      <w:sz w:val="24"/>
      <w:lang w:val="zh-CN" w:eastAsia="zh-CN" w:bidi="ar-SA"/>
    </w:rPr>
  </w:style>
  <w:style w:type="paragraph" w:customStyle="1" w:styleId="73">
    <w:name w:val="CM5"/>
    <w:basedOn w:val="71"/>
    <w:next w:val="71"/>
    <w:unhideWhenUsed/>
    <w:qFormat/>
    <w:uiPriority w:val="99"/>
    <w:pPr>
      <w:spacing w:beforeLines="0" w:afterLines="0" w:line="408" w:lineRule="atLeast"/>
    </w:pPr>
    <w:rPr>
      <w:rFonts w:hint="default"/>
      <w:sz w:val="24"/>
    </w:rPr>
  </w:style>
  <w:style w:type="paragraph" w:customStyle="1" w:styleId="74">
    <w:name w:val="_Style 2"/>
    <w:basedOn w:val="1"/>
    <w:qFormat/>
    <w:uiPriority w:val="34"/>
    <w:pPr>
      <w:ind w:firstLine="200" w:firstLineChars="200"/>
    </w:pPr>
    <w:rPr>
      <w:rFonts w:ascii="Calibri" w:hAnsi="Calibri"/>
      <w:szCs w:val="22"/>
    </w:rPr>
  </w:style>
  <w:style w:type="paragraph" w:customStyle="1" w:styleId="75">
    <w:name w:val="CM36"/>
    <w:basedOn w:val="71"/>
    <w:next w:val="71"/>
    <w:unhideWhenUsed/>
    <w:qFormat/>
    <w:uiPriority w:val="99"/>
    <w:pPr>
      <w:spacing w:beforeLines="0" w:afterLines="0" w:line="403" w:lineRule="atLeast"/>
    </w:pPr>
    <w:rPr>
      <w:rFonts w:hint="default"/>
      <w:sz w:val="24"/>
    </w:rPr>
  </w:style>
  <w:style w:type="paragraph" w:customStyle="1" w:styleId="76">
    <w:name w:val="正文格式"/>
    <w:basedOn w:val="1"/>
    <w:qFormat/>
    <w:uiPriority w:val="0"/>
    <w:pPr>
      <w:spacing w:line="360" w:lineRule="auto"/>
      <w:ind w:firstLine="425"/>
    </w:pPr>
    <w:rPr>
      <w:rFonts w:cs="宋体"/>
      <w:sz w:val="24"/>
      <w:szCs w:val="20"/>
    </w:rPr>
  </w:style>
  <w:style w:type="paragraph" w:customStyle="1" w:styleId="77">
    <w:name w:val="Table Paragraph"/>
    <w:basedOn w:val="1"/>
    <w:qFormat/>
    <w:uiPriority w:val="1"/>
    <w:pPr>
      <w:spacing w:line="360" w:lineRule="auto"/>
      <w:ind w:firstLine="200" w:firstLineChars="200"/>
      <w:jc w:val="left"/>
    </w:pPr>
    <w:rPr>
      <w:rFonts w:ascii="Calibri" w:hAnsi="Calibri"/>
      <w:kern w:val="0"/>
      <w:sz w:val="22"/>
      <w:szCs w:val="22"/>
      <w:lang w:eastAsia="en-US"/>
    </w:rPr>
  </w:style>
  <w:style w:type="paragraph" w:customStyle="1" w:styleId="78">
    <w:name w:val="表格"/>
    <w:basedOn w:val="1"/>
    <w:qFormat/>
    <w:uiPriority w:val="0"/>
    <w:pPr>
      <w:spacing w:line="360" w:lineRule="auto"/>
    </w:pPr>
    <w:rPr>
      <w:sz w:val="24"/>
      <w:szCs w:val="20"/>
    </w:rPr>
  </w:style>
  <w:style w:type="paragraph" w:customStyle="1" w:styleId="79">
    <w:name w:val="CM42"/>
    <w:basedOn w:val="71"/>
    <w:next w:val="71"/>
    <w:unhideWhenUsed/>
    <w:qFormat/>
    <w:uiPriority w:val="99"/>
    <w:pPr>
      <w:spacing w:beforeLines="0" w:after="135" w:afterLines="0"/>
    </w:pPr>
    <w:rPr>
      <w:rFonts w:hint="default"/>
      <w:sz w:val="24"/>
    </w:rPr>
  </w:style>
  <w:style w:type="paragraph" w:customStyle="1" w:styleId="80">
    <w:name w:val="a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81">
    <w:name w:val="No Spacing"/>
    <w:uiPriority w:val="0"/>
    <w:rPr>
      <w:rFonts w:eastAsia="??" w:cs="宋体"/>
      <w:sz w:val="22"/>
      <w:szCs w:val="22"/>
      <w:lang w:val="en-US" w:eastAsia="en-US" w:bidi="ar-SA"/>
    </w:rPr>
  </w:style>
  <w:style w:type="paragraph" w:customStyle="1" w:styleId="8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cs="Arial Unicode MS"/>
      <w:color w:val="000000"/>
      <w:kern w:val="2"/>
      <w:sz w:val="21"/>
      <w:szCs w:val="21"/>
      <w:lang w:val="en-US" w:eastAsia="zh-CN" w:bidi="ar-SA"/>
    </w:rPr>
  </w:style>
  <w:style w:type="paragraph" w:customStyle="1" w:styleId="83">
    <w:name w:val="正文段"/>
    <w:basedOn w:val="1"/>
    <w:qFormat/>
    <w:uiPriority w:val="99"/>
    <w:pPr>
      <w:widowControl/>
      <w:snapToGrid w:val="0"/>
      <w:spacing w:after="50" w:afterLines="50"/>
      <w:ind w:firstLine="200" w:firstLineChars="200"/>
    </w:pPr>
    <w:rPr>
      <w:kern w:val="0"/>
      <w:sz w:val="24"/>
      <w:szCs w:val="20"/>
    </w:rPr>
  </w:style>
  <w:style w:type="paragraph" w:customStyle="1" w:styleId="84">
    <w:name w:val="toc 7"/>
    <w:next w:val="1"/>
    <w:qFormat/>
    <w:uiPriority w:val="0"/>
    <w:pPr>
      <w:wordWrap w:val="0"/>
      <w:ind w:left="2550"/>
      <w:jc w:val="both"/>
    </w:pPr>
    <w:rPr>
      <w:sz w:val="21"/>
      <w:szCs w:val="22"/>
      <w:lang w:val="en-US" w:eastAsia="zh-CN" w:bidi="ar-SA"/>
    </w:rPr>
  </w:style>
  <w:style w:type="paragraph" w:customStyle="1" w:styleId="85">
    <w:name w:val="_Style 1"/>
    <w:basedOn w:val="1"/>
    <w:qFormat/>
    <w:uiPriority w:val="34"/>
    <w:pPr>
      <w:ind w:firstLine="420" w:firstLineChars="200"/>
    </w:pPr>
    <w:rPr>
      <w:rFonts w:ascii="Calibri" w:hAnsi="Calibri"/>
      <w:szCs w:val="22"/>
    </w:rPr>
  </w:style>
  <w:style w:type="paragraph" w:customStyle="1" w:styleId="86">
    <w:name w:val="Pa3"/>
    <w:basedOn w:val="1"/>
    <w:next w:val="1"/>
    <w:qFormat/>
    <w:uiPriority w:val="99"/>
    <w:pPr>
      <w:widowControl/>
      <w:spacing w:line="141" w:lineRule="atLeast"/>
    </w:pPr>
    <w:rPr>
      <w:rFonts w:ascii="Univers 57 Condensed" w:eastAsia="Univers 57 Condensed"/>
      <w:sz w:val="24"/>
    </w:rPr>
  </w:style>
  <w:style w:type="paragraph" w:customStyle="1" w:styleId="87">
    <w:name w:val="样式2"/>
    <w:basedOn w:val="1"/>
    <w:qFormat/>
    <w:uiPriority w:val="0"/>
    <w:pPr>
      <w:adjustRightInd w:val="0"/>
      <w:spacing w:line="410" w:lineRule="atLeast"/>
      <w:jc w:val="left"/>
      <w:textAlignment w:val="baseline"/>
    </w:pPr>
    <w:rPr>
      <w:kern w:val="0"/>
      <w:sz w:val="24"/>
      <w:szCs w:val="20"/>
    </w:rPr>
  </w:style>
  <w:style w:type="paragraph" w:customStyle="1" w:styleId="88">
    <w:name w:val="Table Text"/>
    <w:basedOn w:val="1"/>
    <w:qFormat/>
    <w:uiPriority w:val="0"/>
    <w:rPr>
      <w:rFonts w:ascii="Times New Roman" w:hAnsi="Times New Roman" w:eastAsia="宋体" w:cs="Times New Roman"/>
      <w:sz w:val="18"/>
      <w:szCs w:val="24"/>
    </w:rPr>
  </w:style>
  <w:style w:type="paragraph" w:customStyle="1" w:styleId="89">
    <w:name w:val="CM11"/>
    <w:basedOn w:val="71"/>
    <w:next w:val="71"/>
    <w:unhideWhenUsed/>
    <w:uiPriority w:val="99"/>
    <w:pPr>
      <w:spacing w:beforeLines="0" w:afterLines="0" w:line="411" w:lineRule="atLeast"/>
    </w:pPr>
    <w:rPr>
      <w:rFonts w:hint="default"/>
      <w:sz w:val="24"/>
    </w:rPr>
  </w:style>
  <w:style w:type="paragraph" w:customStyle="1" w:styleId="90">
    <w:name w:val="CM17"/>
    <w:basedOn w:val="71"/>
    <w:next w:val="71"/>
    <w:unhideWhenUsed/>
    <w:qFormat/>
    <w:uiPriority w:val="99"/>
    <w:pPr>
      <w:spacing w:beforeLines="0" w:afterLines="0" w:line="408" w:lineRule="atLeast"/>
    </w:pPr>
    <w:rPr>
      <w:rFonts w:hint="default"/>
      <w:sz w:val="24"/>
    </w:rPr>
  </w:style>
  <w:style w:type="paragraph" w:customStyle="1" w:styleId="91">
    <w:name w:val="无间距"/>
    <w:qFormat/>
    <w:uiPriority w:val="0"/>
    <w:pPr>
      <w:widowControl w:val="0"/>
      <w:jc w:val="both"/>
    </w:pPr>
    <w:rPr>
      <w:kern w:val="2"/>
      <w:sz w:val="21"/>
      <w:szCs w:val="22"/>
      <w:lang w:val="en-US" w:eastAsia="zh-CN" w:bidi="ar-SA"/>
    </w:rPr>
  </w:style>
  <w:style w:type="paragraph" w:customStyle="1" w:styleId="92">
    <w:name w:val="p18"/>
    <w:basedOn w:val="1"/>
    <w:qFormat/>
    <w:uiPriority w:val="0"/>
    <w:pPr>
      <w:widowControl/>
      <w:spacing w:after="120"/>
    </w:pPr>
    <w:rPr>
      <w:kern w:val="0"/>
      <w:szCs w:val="21"/>
    </w:rPr>
  </w:style>
  <w:style w:type="paragraph" w:customStyle="1" w:styleId="93">
    <w:name w:val="分类级别2"/>
    <w:basedOn w:val="1"/>
    <w:qFormat/>
    <w:uiPriority w:val="0"/>
    <w:pPr>
      <w:tabs>
        <w:tab w:val="left" w:pos="1276"/>
      </w:tabs>
      <w:ind w:left="851"/>
    </w:pPr>
    <w:rPr>
      <w:szCs w:val="20"/>
    </w:rPr>
  </w:style>
  <w:style w:type="paragraph" w:customStyle="1" w:styleId="94">
    <w:name w:val="CM1"/>
    <w:basedOn w:val="71"/>
    <w:next w:val="71"/>
    <w:unhideWhenUsed/>
    <w:qFormat/>
    <w:uiPriority w:val="99"/>
    <w:pPr>
      <w:spacing w:beforeLines="0" w:afterLines="0"/>
    </w:pPr>
    <w:rPr>
      <w:rFonts w:hint="default"/>
      <w:sz w:val="24"/>
    </w:rPr>
  </w:style>
  <w:style w:type="paragraph" w:customStyle="1" w:styleId="95">
    <w:name w:val="CM9"/>
    <w:basedOn w:val="71"/>
    <w:next w:val="71"/>
    <w:unhideWhenUsed/>
    <w:qFormat/>
    <w:uiPriority w:val="99"/>
    <w:pPr>
      <w:spacing w:beforeLines="0" w:afterLines="0" w:line="408" w:lineRule="atLeast"/>
    </w:pPr>
    <w:rPr>
      <w:rFonts w:hint="default"/>
      <w:sz w:val="24"/>
    </w:rPr>
  </w:style>
  <w:style w:type="paragraph" w:customStyle="1" w:styleId="96">
    <w:name w:val="列出段落1"/>
    <w:basedOn w:val="1"/>
    <w:qFormat/>
    <w:uiPriority w:val="0"/>
    <w:pPr>
      <w:widowControl/>
      <w:spacing w:before="200" w:after="200" w:line="276" w:lineRule="auto"/>
      <w:ind w:left="720"/>
      <w:contextualSpacing/>
      <w:jc w:val="left"/>
    </w:pPr>
    <w:rPr>
      <w:rFonts w:ascii="Calibri" w:hAnsi="Calibri"/>
      <w:kern w:val="0"/>
      <w:sz w:val="20"/>
      <w:szCs w:val="20"/>
      <w:lang w:eastAsia="en-US"/>
    </w:rPr>
  </w:style>
  <w:style w:type="paragraph" w:customStyle="1" w:styleId="97">
    <w:name w:val="af17cgridlangnp1033langf"/>
    <w:qFormat/>
    <w:uiPriority w:val="0"/>
    <w:pPr>
      <w:widowControl w:val="0"/>
      <w:autoSpaceDE w:val="0"/>
      <w:autoSpaceDN w:val="0"/>
      <w:adjustRightInd w:val="0"/>
      <w:spacing w:before="156" w:line="360" w:lineRule="atLeast"/>
      <w:ind w:left="567" w:firstLine="510"/>
      <w:jc w:val="both"/>
    </w:pPr>
    <w:rPr>
      <w:rFonts w:eastAsia="??"/>
      <w:szCs w:val="28"/>
      <w:lang w:val="en-US" w:eastAsia="zh-CN" w:bidi="ar-SA"/>
    </w:rPr>
  </w:style>
  <w:style w:type="paragraph" w:customStyle="1" w:styleId="98">
    <w:name w:val="列出段落2"/>
    <w:basedOn w:val="1"/>
    <w:qFormat/>
    <w:uiPriority w:val="34"/>
    <w:pPr>
      <w:ind w:firstLine="420" w:firstLineChars="200"/>
    </w:pPr>
    <w:rPr>
      <w:rFonts w:ascii="Calibri" w:hAnsi="Calibri"/>
      <w:szCs w:val="22"/>
    </w:rPr>
  </w:style>
  <w:style w:type="paragraph" w:customStyle="1" w:styleId="99">
    <w:name w:val="Char Char Char Char Char Char Char"/>
    <w:basedOn w:val="1"/>
    <w:qFormat/>
    <w:uiPriority w:val="0"/>
    <w:pPr>
      <w:tabs>
        <w:tab w:val="left" w:pos="432"/>
      </w:tabs>
      <w:ind w:left="432" w:hanging="432"/>
    </w:pPr>
    <w:rPr>
      <w:rFonts w:ascii="Tahoma" w:hAnsi="Tahoma"/>
      <w:sz w:val="24"/>
      <w:szCs w:val="20"/>
    </w:rPr>
  </w:style>
  <w:style w:type="paragraph" w:customStyle="1" w:styleId="100">
    <w:name w:val="DAS列表一"/>
    <w:basedOn w:val="1"/>
    <w:qFormat/>
    <w:uiPriority w:val="0"/>
    <w:pPr>
      <w:tabs>
        <w:tab w:val="left" w:pos="1500"/>
      </w:tabs>
      <w:spacing w:line="360" w:lineRule="auto"/>
      <w:ind w:right="181"/>
    </w:pPr>
    <w:rPr>
      <w:rFonts w:ascii="黑体" w:hAnsi="Verdana" w:eastAsia="黑体"/>
      <w:szCs w:val="21"/>
    </w:rPr>
  </w:style>
  <w:style w:type="paragraph" w:customStyle="1" w:styleId="101">
    <w:name w:val="段"/>
    <w:qFormat/>
    <w:uiPriority w:val="0"/>
    <w:pPr>
      <w:autoSpaceDE w:val="0"/>
      <w:autoSpaceDN w:val="0"/>
      <w:ind w:firstLine="200" w:firstLineChars="200"/>
      <w:jc w:val="both"/>
    </w:pPr>
    <w:rPr>
      <w:rFonts w:ascii="宋体"/>
      <w:kern w:val="2"/>
      <w:sz w:val="21"/>
      <w:szCs w:val="22"/>
      <w:lang w:val="en-US" w:eastAsia="zh-CN" w:bidi="ar-SA"/>
    </w:rPr>
  </w:style>
  <w:style w:type="paragraph" w:customStyle="1" w:styleId="102">
    <w:name w:val="_Style 3"/>
    <w:basedOn w:val="1"/>
    <w:qFormat/>
    <w:uiPriority w:val="34"/>
    <w:pPr>
      <w:ind w:firstLine="420" w:firstLineChars="200"/>
    </w:pPr>
    <w:rPr>
      <w:rFonts w:ascii="Calibri" w:hAnsi="Calibri"/>
      <w:szCs w:val="22"/>
    </w:rPr>
  </w:style>
  <w:style w:type="paragraph" w:customStyle="1" w:styleId="103">
    <w:name w:val="List Paragraph"/>
    <w:basedOn w:val="1"/>
    <w:qFormat/>
    <w:uiPriority w:val="99"/>
    <w:pPr>
      <w:ind w:firstLine="420" w:firstLineChars="200"/>
    </w:pPr>
  </w:style>
  <w:style w:type="paragraph" w:customStyle="1" w:styleId="104">
    <w:name w:val="列出段落3"/>
    <w:basedOn w:val="1"/>
    <w:qFormat/>
    <w:uiPriority w:val="34"/>
    <w:pPr>
      <w:ind w:firstLine="420" w:firstLineChars="200"/>
    </w:pPr>
  </w:style>
  <w:style w:type="paragraph" w:styleId="105">
    <w:name w:val="List Paragraph"/>
    <w:basedOn w:val="1"/>
    <w:qFormat/>
    <w:uiPriority w:val="34"/>
    <w:pPr>
      <w:ind w:firstLine="420"/>
    </w:pPr>
    <w:rPr>
      <w:rFonts w:ascii="Times New Roman" w:hAnsi="Times New Roman"/>
      <w:sz w:val="24"/>
    </w:rPr>
  </w:style>
  <w:style w:type="paragraph" w:customStyle="1" w:styleId="106">
    <w:name w:val="_Style 5"/>
    <w:basedOn w:val="1"/>
    <w:qFormat/>
    <w:uiPriority w:val="34"/>
    <w:pPr>
      <w:ind w:firstLine="420" w:firstLineChars="200"/>
    </w:pPr>
    <w:rPr>
      <w:rFonts w:ascii="Calibri" w:hAnsi="Calibri"/>
      <w:szCs w:val="22"/>
    </w:rPr>
  </w:style>
  <w:style w:type="paragraph" w:customStyle="1" w:styleId="107">
    <w:name w:val="CM4"/>
    <w:basedOn w:val="71"/>
    <w:next w:val="71"/>
    <w:unhideWhenUsed/>
    <w:qFormat/>
    <w:uiPriority w:val="99"/>
    <w:pPr>
      <w:spacing w:beforeLines="0" w:afterLines="0" w:line="411" w:lineRule="atLeast"/>
    </w:pPr>
    <w:rPr>
      <w:rFonts w:hint="default"/>
      <w:sz w:val="24"/>
    </w:rPr>
  </w:style>
  <w:style w:type="paragraph" w:customStyle="1" w:styleId="108">
    <w:name w:val="CM13"/>
    <w:basedOn w:val="71"/>
    <w:next w:val="71"/>
    <w:uiPriority w:val="0"/>
    <w:pPr>
      <w:spacing w:line="520" w:lineRule="atLeast"/>
    </w:pPr>
    <w:rPr>
      <w:rFonts w:ascii="仿宋" w:eastAsia="仿宋" w:cs="Times New Roman"/>
      <w:color w:val="auto"/>
    </w:rPr>
  </w:style>
  <w:style w:type="paragraph" w:customStyle="1" w:styleId="109">
    <w:name w:val="正文缩进1"/>
    <w:basedOn w:val="1"/>
    <w:qFormat/>
    <w:uiPriority w:val="0"/>
    <w:pPr>
      <w:widowControl/>
      <w:spacing w:before="120" w:after="120"/>
      <w:ind w:left="992"/>
    </w:pPr>
    <w:rPr>
      <w:rFonts w:ascii="Verdana" w:hAnsi="Verdana"/>
      <w:kern w:val="0"/>
      <w:sz w:val="20"/>
      <w:szCs w:val="20"/>
      <w:lang w:eastAsia="en-US"/>
    </w:rPr>
  </w:style>
  <w:style w:type="paragraph" w:customStyle="1" w:styleId="110">
    <w:name w:val="表格非标题文字"/>
    <w:qFormat/>
    <w:uiPriority w:val="0"/>
    <w:pPr>
      <w:snapToGrid w:val="0"/>
      <w:spacing w:before="80" w:after="40"/>
    </w:pPr>
    <w:rPr>
      <w:rFonts w:ascii="Futura Bk" w:hAnsi="Futura Bk"/>
      <w:kern w:val="2"/>
      <w:sz w:val="18"/>
      <w:szCs w:val="21"/>
      <w:lang w:val="en-US" w:eastAsia="zh-CN" w:bidi="ar-SA"/>
    </w:rPr>
  </w:style>
  <w:style w:type="paragraph" w:customStyle="1" w:styleId="111">
    <w:name w:val="正文2"/>
    <w:basedOn w:val="1"/>
    <w:uiPriority w:val="0"/>
    <w:pPr>
      <w:spacing w:before="156" w:line="360" w:lineRule="auto"/>
      <w:ind w:firstLine="200" w:firstLineChars="200"/>
    </w:pPr>
    <w:rPr>
      <w:rFonts w:ascii="Calibri" w:hAnsi="Calibri" w:eastAsia="??"/>
      <w:sz w:val="24"/>
      <w:szCs w:val="28"/>
    </w:rPr>
  </w:style>
  <w:style w:type="paragraph" w:customStyle="1" w:styleId="112">
    <w:name w:val="Char Char Char Char Char Char Char1"/>
    <w:basedOn w:val="1"/>
    <w:qFormat/>
    <w:uiPriority w:val="0"/>
  </w:style>
  <w:style w:type="paragraph" w:customStyle="1" w:styleId="113">
    <w:name w:val="Char Char Char 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14">
    <w:name w:val="正文 New New New New New New"/>
    <w:qFormat/>
    <w:uiPriority w:val="0"/>
    <w:pPr>
      <w:widowControl w:val="0"/>
      <w:jc w:val="both"/>
    </w:pPr>
    <w:rPr>
      <w:kern w:val="2"/>
      <w:sz w:val="21"/>
      <w:szCs w:val="24"/>
      <w:lang w:val="en-US" w:eastAsia="zh-CN" w:bidi="ar-SA"/>
    </w:rPr>
  </w:style>
  <w:style w:type="paragraph" w:customStyle="1" w:styleId="115">
    <w:name w:val="CM35"/>
    <w:basedOn w:val="71"/>
    <w:next w:val="71"/>
    <w:unhideWhenUsed/>
    <w:qFormat/>
    <w:uiPriority w:val="99"/>
    <w:pPr>
      <w:spacing w:beforeLines="0" w:afterLines="0" w:line="400" w:lineRule="atLeast"/>
    </w:pPr>
    <w:rPr>
      <w:rFonts w:hint="default"/>
      <w:sz w:val="24"/>
    </w:rPr>
  </w:style>
  <w:style w:type="paragraph" w:customStyle="1" w:styleId="116">
    <w:name w:val="无间距1"/>
    <w:uiPriority w:val="0"/>
    <w:pPr>
      <w:widowControl w:val="0"/>
      <w:jc w:val="both"/>
    </w:pPr>
    <w:rPr>
      <w:kern w:val="2"/>
      <w:sz w:val="21"/>
      <w:szCs w:val="22"/>
      <w:lang w:val="en-US" w:eastAsia="zh-CN" w:bidi="ar-SA"/>
    </w:rPr>
  </w:style>
  <w:style w:type="paragraph" w:customStyle="1" w:styleId="117">
    <w:name w:val="默认段落字体 Para Char"/>
    <w:basedOn w:val="1"/>
    <w:qFormat/>
    <w:uiPriority w:val="0"/>
    <w:pPr>
      <w:adjustRightInd w:val="0"/>
      <w:spacing w:line="360" w:lineRule="auto"/>
      <w:ind w:firstLine="480"/>
    </w:pPr>
  </w:style>
  <w:style w:type="paragraph" w:customStyle="1" w:styleId="118">
    <w:name w:val="Char Char Char Char"/>
    <w:basedOn w:val="1"/>
    <w:qFormat/>
    <w:uiPriority w:val="0"/>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header6.xml" Type="http://schemas.openxmlformats.org/officeDocument/2006/relationships/header"/><Relationship Id="rId13" Target="footer5.xml" Type="http://schemas.openxmlformats.org/officeDocument/2006/relationships/footer"/><Relationship Id="rId14" Target="header7.xml" Type="http://schemas.openxmlformats.org/officeDocument/2006/relationships/header"/><Relationship Id="rId15" Target="footer6.xml" Type="http://schemas.openxmlformats.org/officeDocument/2006/relationships/footer"/><Relationship Id="rId16" Target="header8.xml" Type="http://schemas.openxmlformats.org/officeDocument/2006/relationships/header"/><Relationship Id="rId17" Target="footer7.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numbering.xml" Type="http://schemas.openxmlformats.org/officeDocument/2006/relationships/numbering"/><Relationship Id="rId21"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5051</Words>
  <Characters>28791</Characters>
  <Lines>239</Lines>
  <Paragraphs>67</Paragraphs>
  <TotalTime>16</TotalTime>
  <ScaleCrop>false</ScaleCrop>
  <LinksUpToDate>false</LinksUpToDate>
  <CharactersWithSpaces>33775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2020-12-07T03:00:00Z</dcterms:created>
  <dc:creator>user</dc:creator>
  <cp:lastModifiedBy>＞眺望未来-</cp:lastModifiedBy>
  <cp:lastPrinted>2020-12-09T04:58:00Z</cp:lastPrinted>
  <dcterms:modified xsi:type="dcterms:W3CDTF">2024-01-31T05:19:08Z</dcterms:modified>
  <cp:revision>4</cp:revision>
  <dc:title>杭州市天子岭废弃物处理总场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8F6AF8D1FD614E7F87C9427419AAE6AD_13</vt:lpwstr>
  </property>
</Properties>
</file>