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840" w:lineRule="exact"/>
        <w:jc w:val="center"/>
        <w:textAlignment w:val="bottom"/>
        <w:rPr>
          <w:rFonts w:hint="eastAsia" w:ascii="宋体" w:hAnsi="宋体" w:cs="宋体"/>
          <w:b/>
          <w:color w:val="auto"/>
          <w:spacing w:val="20"/>
          <w:sz w:val="48"/>
          <w:szCs w:val="48"/>
        </w:rPr>
      </w:pPr>
    </w:p>
    <w:p>
      <w:pPr>
        <w:autoSpaceDE w:val="0"/>
        <w:autoSpaceDN w:val="0"/>
        <w:spacing w:line="800" w:lineRule="exact"/>
        <w:jc w:val="center"/>
        <w:textAlignment w:val="bottom"/>
        <w:rPr>
          <w:rFonts w:hint="eastAsia" w:ascii="宋体" w:hAnsi="宋体" w:cs="宋体"/>
          <w:b/>
          <w:color w:val="auto"/>
          <w:spacing w:val="20"/>
          <w:sz w:val="44"/>
          <w:szCs w:val="44"/>
          <w:lang w:eastAsia="zh-CN"/>
        </w:rPr>
      </w:pPr>
    </w:p>
    <w:p>
      <w:pPr>
        <w:autoSpaceDE w:val="0"/>
        <w:autoSpaceDN w:val="0"/>
        <w:spacing w:line="800" w:lineRule="exact"/>
        <w:jc w:val="center"/>
        <w:textAlignment w:val="bottom"/>
        <w:rPr>
          <w:rFonts w:hint="eastAsia" w:ascii="宋体" w:hAnsi="宋体" w:cs="宋体"/>
          <w:b/>
          <w:color w:val="auto"/>
          <w:spacing w:val="20"/>
          <w:sz w:val="44"/>
          <w:szCs w:val="44"/>
          <w:lang w:eastAsia="zh-CN"/>
        </w:rPr>
      </w:pPr>
      <w:r>
        <w:rPr>
          <w:rFonts w:hint="eastAsia" w:ascii="宋体" w:hAnsi="宋体" w:cs="宋体"/>
          <w:b/>
          <w:color w:val="auto"/>
          <w:spacing w:val="20"/>
          <w:sz w:val="44"/>
          <w:szCs w:val="44"/>
          <w:lang w:eastAsia="zh-CN"/>
        </w:rPr>
        <w:t>杭州市司法局</w:t>
      </w:r>
    </w:p>
    <w:p>
      <w:pPr>
        <w:autoSpaceDE w:val="0"/>
        <w:autoSpaceDN w:val="0"/>
        <w:spacing w:line="800" w:lineRule="exact"/>
        <w:jc w:val="center"/>
        <w:textAlignment w:val="bottom"/>
        <w:rPr>
          <w:rFonts w:hint="eastAsia" w:ascii="宋体" w:hAnsi="宋体" w:eastAsia="宋体" w:cs="宋体"/>
          <w:b/>
          <w:color w:val="auto"/>
          <w:spacing w:val="20"/>
          <w:sz w:val="44"/>
          <w:szCs w:val="44"/>
          <w:lang w:eastAsia="zh-CN"/>
        </w:rPr>
      </w:pPr>
      <w:r>
        <w:rPr>
          <w:rFonts w:hint="eastAsia" w:ascii="宋体" w:hAnsi="宋体" w:cs="宋体"/>
          <w:b/>
          <w:color w:val="auto"/>
          <w:spacing w:val="20"/>
          <w:sz w:val="44"/>
          <w:szCs w:val="44"/>
          <w:lang w:eastAsia="zh-CN"/>
        </w:rPr>
        <w:t>购买2020年度医疗纠纷人民调解服务项目</w:t>
      </w:r>
    </w:p>
    <w:p>
      <w:pPr>
        <w:autoSpaceDE w:val="0"/>
        <w:autoSpaceDN w:val="0"/>
        <w:spacing w:line="1000" w:lineRule="exact"/>
        <w:jc w:val="center"/>
        <w:textAlignment w:val="bottom"/>
        <w:rPr>
          <w:rFonts w:hint="eastAsia" w:ascii="宋体" w:hAnsi="宋体" w:cs="宋体"/>
          <w:b/>
          <w:color w:val="auto"/>
          <w:sz w:val="24"/>
        </w:rPr>
      </w:pPr>
    </w:p>
    <w:p>
      <w:pPr>
        <w:pStyle w:val="2"/>
        <w:numPr>
          <w:ilvl w:val="0"/>
          <w:numId w:val="0"/>
        </w:numPr>
        <w:ind w:right="206" w:rightChars="98"/>
        <w:rPr>
          <w:rFonts w:hint="eastAsia"/>
        </w:rPr>
      </w:pPr>
    </w:p>
    <w:p>
      <w:pPr>
        <w:autoSpaceDE w:val="0"/>
        <w:autoSpaceDN w:val="0"/>
        <w:spacing w:line="600" w:lineRule="exact"/>
        <w:jc w:val="center"/>
        <w:textAlignment w:val="bottom"/>
        <w:rPr>
          <w:rFonts w:hint="eastAsia" w:ascii="宋体" w:hAnsi="宋体" w:cs="宋体"/>
          <w:b/>
          <w:color w:val="auto"/>
          <w:sz w:val="44"/>
          <w:szCs w:val="44"/>
        </w:rPr>
      </w:pPr>
    </w:p>
    <w:p>
      <w:pPr>
        <w:autoSpaceDE w:val="0"/>
        <w:autoSpaceDN w:val="0"/>
        <w:spacing w:line="600" w:lineRule="exact"/>
        <w:jc w:val="center"/>
        <w:textAlignment w:val="bottom"/>
        <w:rPr>
          <w:rFonts w:hint="eastAsia" w:ascii="宋体" w:hAnsi="宋体" w:cs="宋体"/>
          <w:b/>
          <w:color w:val="auto"/>
          <w:sz w:val="44"/>
          <w:szCs w:val="44"/>
        </w:rPr>
      </w:pPr>
    </w:p>
    <w:p>
      <w:pPr>
        <w:autoSpaceDE w:val="0"/>
        <w:autoSpaceDN w:val="0"/>
        <w:spacing w:line="600" w:lineRule="exact"/>
        <w:jc w:val="center"/>
        <w:textAlignment w:val="bottom"/>
        <w:rPr>
          <w:rFonts w:hint="eastAsia" w:ascii="宋体" w:hAnsi="宋体" w:cs="宋体"/>
          <w:b/>
          <w:color w:val="auto"/>
          <w:sz w:val="44"/>
          <w:szCs w:val="44"/>
        </w:rPr>
      </w:pPr>
      <w:r>
        <w:rPr>
          <w:rFonts w:hint="eastAsia" w:ascii="宋体" w:hAnsi="宋体" w:cs="宋体"/>
          <w:b/>
          <w:color w:val="auto"/>
          <w:sz w:val="44"/>
          <w:szCs w:val="44"/>
        </w:rPr>
        <w:t>单一来源采购文件</w:t>
      </w:r>
    </w:p>
    <w:p>
      <w:pPr>
        <w:widowControl/>
        <w:spacing w:line="600" w:lineRule="exact"/>
        <w:jc w:val="center"/>
        <w:rPr>
          <w:rFonts w:hint="default" w:ascii="宋体" w:hAnsi="宋体" w:eastAsia="宋体" w:cs="宋体"/>
          <w:b/>
          <w:color w:val="auto"/>
          <w:sz w:val="32"/>
          <w:szCs w:val="32"/>
          <w:lang w:val="en-US" w:eastAsia="zh-CN"/>
        </w:rPr>
      </w:pPr>
      <w:r>
        <w:rPr>
          <w:rFonts w:hint="eastAsia" w:ascii="宋体" w:hAnsi="宋体" w:cs="宋体"/>
          <w:b/>
          <w:color w:val="auto"/>
          <w:sz w:val="32"/>
          <w:szCs w:val="32"/>
        </w:rPr>
        <w:t>采购编号：</w:t>
      </w:r>
      <w:r>
        <w:rPr>
          <w:rFonts w:hint="eastAsia" w:ascii="宋体" w:hAnsi="宋体" w:cs="宋体"/>
          <w:b/>
          <w:color w:val="auto"/>
          <w:sz w:val="32"/>
          <w:szCs w:val="32"/>
          <w:lang w:eastAsia="zh-CN"/>
        </w:rPr>
        <w:t>BSZB2020-CHZD05</w:t>
      </w:r>
      <w:r>
        <w:rPr>
          <w:rFonts w:hint="eastAsia" w:ascii="宋体" w:hAnsi="宋体" w:cs="宋体"/>
          <w:b/>
          <w:color w:val="auto"/>
          <w:sz w:val="32"/>
          <w:szCs w:val="32"/>
          <w:lang w:val="en-US" w:eastAsia="zh-CN"/>
        </w:rPr>
        <w:t>7</w:t>
      </w:r>
    </w:p>
    <w:p>
      <w:pPr>
        <w:autoSpaceDE w:val="0"/>
        <w:autoSpaceDN w:val="0"/>
        <w:spacing w:line="840" w:lineRule="exact"/>
        <w:ind w:firstLine="1928" w:firstLineChars="600"/>
        <w:textAlignment w:val="bottom"/>
        <w:rPr>
          <w:rFonts w:hint="eastAsia" w:ascii="宋体" w:hAnsi="宋体" w:cs="宋体"/>
          <w:b/>
          <w:color w:val="auto"/>
          <w:sz w:val="32"/>
          <w:szCs w:val="32"/>
        </w:rPr>
      </w:pPr>
      <w:r>
        <w:rPr>
          <w:rFonts w:hint="eastAsia" w:ascii="宋体" w:hAnsi="宋体" w:cs="宋体"/>
          <w:b/>
          <w:color w:val="auto"/>
          <w:sz w:val="32"/>
          <w:szCs w:val="32"/>
        </w:rPr>
        <w:tab/>
      </w:r>
    </w:p>
    <w:p>
      <w:pPr>
        <w:autoSpaceDE w:val="0"/>
        <w:autoSpaceDN w:val="0"/>
        <w:spacing w:line="840" w:lineRule="exact"/>
        <w:ind w:left="57"/>
        <w:textAlignment w:val="bottom"/>
        <w:rPr>
          <w:rFonts w:hint="eastAsia" w:ascii="宋体" w:hAnsi="宋体" w:cs="宋体"/>
          <w:b/>
          <w:color w:val="auto"/>
          <w:sz w:val="32"/>
          <w:szCs w:val="32"/>
        </w:rPr>
      </w:pPr>
      <w:r>
        <w:rPr>
          <w:rFonts w:hint="eastAsia" w:ascii="宋体" w:hAnsi="宋体" w:cs="宋体"/>
          <w:b/>
          <w:color w:val="auto"/>
          <w:sz w:val="32"/>
          <w:szCs w:val="32"/>
        </w:rPr>
        <w:t xml:space="preserve">              </w:t>
      </w:r>
    </w:p>
    <w:p>
      <w:pPr>
        <w:pStyle w:val="2"/>
        <w:numPr>
          <w:ilvl w:val="0"/>
          <w:numId w:val="0"/>
        </w:numPr>
        <w:ind w:right="206" w:rightChars="98"/>
        <w:rPr>
          <w:rFonts w:hint="eastAsia"/>
        </w:rPr>
      </w:pPr>
    </w:p>
    <w:p>
      <w:pPr>
        <w:autoSpaceDE w:val="0"/>
        <w:autoSpaceDN w:val="0"/>
        <w:spacing w:line="840" w:lineRule="exact"/>
        <w:ind w:left="57"/>
        <w:textAlignment w:val="bottom"/>
        <w:rPr>
          <w:rFonts w:hint="eastAsia" w:ascii="宋体" w:hAnsi="宋体" w:cs="宋体"/>
          <w:b/>
          <w:color w:val="auto"/>
          <w:sz w:val="32"/>
          <w:szCs w:val="32"/>
        </w:rPr>
      </w:pPr>
    </w:p>
    <w:p>
      <w:pPr>
        <w:spacing w:line="600" w:lineRule="exact"/>
        <w:jc w:val="center"/>
        <w:rPr>
          <w:rFonts w:hint="eastAsia" w:ascii="宋体" w:hAnsi="宋体" w:eastAsia="宋体" w:cs="宋体"/>
          <w:color w:val="auto"/>
          <w:sz w:val="32"/>
          <w:szCs w:val="32"/>
          <w:lang w:eastAsia="zh-CN"/>
        </w:rPr>
      </w:pPr>
      <w:r>
        <w:rPr>
          <w:rFonts w:hint="eastAsia" w:ascii="宋体" w:hAnsi="宋体" w:cs="宋体"/>
          <w:b/>
          <w:color w:val="auto"/>
          <w:sz w:val="32"/>
          <w:szCs w:val="32"/>
        </w:rPr>
        <w:t>采 购 单 位：</w:t>
      </w:r>
      <w:r>
        <w:rPr>
          <w:rFonts w:hint="eastAsia" w:ascii="宋体" w:hAnsi="宋体" w:cs="宋体"/>
          <w:b/>
          <w:color w:val="auto"/>
          <w:sz w:val="32"/>
          <w:szCs w:val="32"/>
          <w:lang w:eastAsia="zh-CN"/>
        </w:rPr>
        <w:t>杭州市司法局</w:t>
      </w:r>
    </w:p>
    <w:p>
      <w:pPr>
        <w:autoSpaceDE w:val="0"/>
        <w:autoSpaceDN w:val="0"/>
        <w:spacing w:line="600" w:lineRule="exact"/>
        <w:ind w:right="227"/>
        <w:jc w:val="center"/>
        <w:textAlignment w:val="bottom"/>
        <w:rPr>
          <w:rFonts w:hint="eastAsia" w:ascii="宋体" w:hAnsi="宋体" w:cs="宋体"/>
          <w:b/>
          <w:color w:val="auto"/>
          <w:sz w:val="32"/>
          <w:szCs w:val="32"/>
        </w:rPr>
      </w:pPr>
      <w:r>
        <w:rPr>
          <w:rFonts w:hint="eastAsia" w:ascii="宋体" w:hAnsi="宋体" w:cs="宋体"/>
          <w:b/>
          <w:color w:val="auto"/>
          <w:sz w:val="32"/>
          <w:szCs w:val="32"/>
        </w:rPr>
        <w:t>采购代理机构：杭州博实招标代理有限公司</w:t>
      </w:r>
    </w:p>
    <w:p>
      <w:pPr>
        <w:spacing w:line="600" w:lineRule="exact"/>
        <w:jc w:val="center"/>
        <w:rPr>
          <w:rFonts w:hint="eastAsia" w:ascii="宋体" w:hAnsi="宋体" w:cs="宋体"/>
          <w:color w:val="auto"/>
          <w:sz w:val="32"/>
          <w:szCs w:val="32"/>
        </w:rPr>
        <w:sectPr>
          <w:headerReference r:id="rId3" w:type="default"/>
          <w:footerReference r:id="rId4" w:type="default"/>
          <w:pgSz w:w="11906" w:h="16838"/>
          <w:pgMar w:top="1134" w:right="1247" w:bottom="1134" w:left="1417" w:header="851" w:footer="992" w:gutter="0"/>
          <w:pgNumType w:start="1"/>
          <w:cols w:space="720" w:num="1"/>
          <w:titlePg/>
          <w:docGrid w:type="lines" w:linePitch="312" w:charSpace="0"/>
        </w:sectPr>
      </w:pPr>
      <w:r>
        <w:rPr>
          <w:rFonts w:hint="eastAsia" w:ascii="宋体" w:hAnsi="宋体" w:cs="宋体"/>
          <w:b/>
          <w:color w:val="auto"/>
          <w:sz w:val="32"/>
          <w:szCs w:val="32"/>
        </w:rPr>
        <w:t>2020年</w:t>
      </w:r>
      <w:r>
        <w:rPr>
          <w:rFonts w:hint="eastAsia" w:ascii="宋体" w:hAnsi="宋体" w:cs="宋体"/>
          <w:b/>
          <w:color w:val="auto"/>
          <w:sz w:val="32"/>
          <w:szCs w:val="32"/>
          <w:lang w:val="en-US" w:eastAsia="zh-CN"/>
        </w:rPr>
        <w:t>5</w:t>
      </w:r>
      <w:r>
        <w:rPr>
          <w:rFonts w:hint="eastAsia" w:ascii="宋体" w:hAnsi="宋体" w:cs="宋体"/>
          <w:b/>
          <w:color w:val="auto"/>
          <w:sz w:val="32"/>
          <w:szCs w:val="32"/>
        </w:rPr>
        <w:t>月</w:t>
      </w:r>
    </w:p>
    <w:p>
      <w:pPr>
        <w:spacing w:line="500" w:lineRule="exact"/>
        <w:ind w:left="640" w:hanging="640" w:hangingChars="200"/>
        <w:rPr>
          <w:rFonts w:hint="eastAsia" w:ascii="宋体" w:hAnsi="宋体" w:cs="宋体"/>
          <w:color w:val="auto"/>
          <w:sz w:val="32"/>
          <w:szCs w:val="32"/>
        </w:rPr>
      </w:pPr>
    </w:p>
    <w:p>
      <w:pPr>
        <w:autoSpaceDE w:val="0"/>
        <w:autoSpaceDN w:val="0"/>
        <w:spacing w:line="700" w:lineRule="exact"/>
        <w:jc w:val="center"/>
        <w:textAlignment w:val="bottom"/>
        <w:rPr>
          <w:rFonts w:hint="eastAsia" w:ascii="宋体" w:hAnsi="宋体" w:cs="宋体"/>
          <w:b/>
          <w:color w:val="auto"/>
          <w:sz w:val="28"/>
          <w:szCs w:val="28"/>
        </w:rPr>
      </w:pPr>
      <w:r>
        <w:rPr>
          <w:rFonts w:hint="eastAsia" w:ascii="宋体" w:hAnsi="宋体" w:cs="宋体"/>
          <w:b/>
          <w:color w:val="auto"/>
          <w:sz w:val="28"/>
          <w:szCs w:val="28"/>
        </w:rPr>
        <w:t>采购文件目录</w:t>
      </w:r>
    </w:p>
    <w:p>
      <w:pPr>
        <w:spacing w:line="700" w:lineRule="exact"/>
        <w:rPr>
          <w:rFonts w:hint="eastAsia" w:ascii="宋体" w:hAnsi="宋体" w:cs="宋体"/>
          <w:b/>
          <w:color w:val="auto"/>
          <w:sz w:val="28"/>
          <w:szCs w:val="28"/>
        </w:rPr>
      </w:pPr>
    </w:p>
    <w:p>
      <w:pPr>
        <w:spacing w:line="700" w:lineRule="exact"/>
        <w:rPr>
          <w:rFonts w:hint="eastAsia" w:ascii="宋体" w:hAnsi="宋体" w:cs="宋体"/>
          <w:b/>
          <w:color w:val="auto"/>
          <w:sz w:val="28"/>
          <w:szCs w:val="28"/>
        </w:rPr>
      </w:pPr>
      <w:r>
        <w:rPr>
          <w:rFonts w:hint="eastAsia" w:ascii="宋体" w:hAnsi="宋体" w:cs="宋体"/>
          <w:b/>
          <w:color w:val="auto"/>
          <w:sz w:val="28"/>
          <w:szCs w:val="28"/>
        </w:rPr>
        <w:t xml:space="preserve">          第一部分     单一来源采购邀请书</w:t>
      </w:r>
    </w:p>
    <w:p>
      <w:pPr>
        <w:spacing w:line="700" w:lineRule="exact"/>
        <w:rPr>
          <w:rFonts w:hint="eastAsia" w:ascii="宋体" w:hAnsi="宋体" w:cs="宋体"/>
          <w:b/>
          <w:color w:val="auto"/>
          <w:sz w:val="28"/>
          <w:szCs w:val="28"/>
        </w:rPr>
      </w:pPr>
      <w:r>
        <w:rPr>
          <w:rFonts w:hint="eastAsia" w:ascii="宋体" w:hAnsi="宋体" w:cs="宋体"/>
          <w:b/>
          <w:color w:val="auto"/>
          <w:sz w:val="28"/>
          <w:szCs w:val="28"/>
        </w:rPr>
        <w:t xml:space="preserve">          第二部分     谈判供应商须知</w:t>
      </w:r>
    </w:p>
    <w:p>
      <w:pPr>
        <w:spacing w:line="700" w:lineRule="exact"/>
        <w:rPr>
          <w:rFonts w:hint="eastAsia" w:ascii="宋体" w:hAnsi="宋体" w:cs="宋体"/>
          <w:b/>
          <w:color w:val="auto"/>
          <w:sz w:val="28"/>
          <w:szCs w:val="28"/>
        </w:rPr>
      </w:pPr>
      <w:r>
        <w:rPr>
          <w:rFonts w:hint="eastAsia" w:ascii="宋体" w:hAnsi="宋体" w:cs="宋体"/>
          <w:b/>
          <w:color w:val="auto"/>
          <w:sz w:val="28"/>
          <w:szCs w:val="28"/>
        </w:rPr>
        <w:t xml:space="preserve">          第三部分     服务内容及要求</w:t>
      </w:r>
    </w:p>
    <w:p>
      <w:pPr>
        <w:spacing w:line="700" w:lineRule="exact"/>
        <w:rPr>
          <w:rFonts w:hint="eastAsia" w:ascii="宋体" w:hAnsi="宋体" w:cs="宋体"/>
          <w:b/>
          <w:color w:val="auto"/>
          <w:sz w:val="28"/>
          <w:szCs w:val="28"/>
        </w:rPr>
      </w:pPr>
      <w:r>
        <w:rPr>
          <w:rFonts w:hint="eastAsia" w:ascii="宋体" w:hAnsi="宋体" w:cs="宋体"/>
          <w:b/>
          <w:color w:val="auto"/>
          <w:sz w:val="28"/>
          <w:szCs w:val="28"/>
        </w:rPr>
        <w:t xml:space="preserve">          第四部分     采购合同的一般和特殊条款</w:t>
      </w:r>
    </w:p>
    <w:p>
      <w:pPr>
        <w:spacing w:line="700" w:lineRule="exact"/>
        <w:rPr>
          <w:rFonts w:hint="eastAsia" w:ascii="宋体" w:hAnsi="宋体" w:cs="宋体"/>
          <w:b/>
          <w:color w:val="auto"/>
          <w:sz w:val="28"/>
          <w:szCs w:val="28"/>
        </w:rPr>
      </w:pPr>
      <w:r>
        <w:rPr>
          <w:rFonts w:hint="eastAsia" w:ascii="宋体" w:hAnsi="宋体" w:cs="宋体"/>
          <w:b/>
          <w:color w:val="auto"/>
          <w:sz w:val="28"/>
          <w:szCs w:val="28"/>
        </w:rPr>
        <w:t xml:space="preserve">          第五部分     谈判供应商响应文件格式附件</w:t>
      </w:r>
    </w:p>
    <w:p>
      <w:pPr>
        <w:autoSpaceDE w:val="0"/>
        <w:autoSpaceDN w:val="0"/>
        <w:spacing w:line="500" w:lineRule="exact"/>
        <w:textAlignment w:val="bottom"/>
        <w:rPr>
          <w:rFonts w:hint="eastAsia" w:ascii="宋体" w:hAnsi="宋体" w:cs="宋体"/>
          <w:bCs/>
          <w:color w:val="auto"/>
          <w:sz w:val="28"/>
          <w:szCs w:val="28"/>
        </w:rPr>
      </w:pPr>
    </w:p>
    <w:p>
      <w:pPr>
        <w:autoSpaceDE w:val="0"/>
        <w:autoSpaceDN w:val="0"/>
        <w:spacing w:line="500" w:lineRule="exact"/>
        <w:textAlignment w:val="bottom"/>
        <w:rPr>
          <w:rFonts w:hint="eastAsia" w:ascii="宋体" w:hAnsi="宋体" w:cs="宋体"/>
          <w:bCs/>
          <w:color w:val="auto"/>
          <w:sz w:val="24"/>
        </w:rPr>
      </w:pPr>
    </w:p>
    <w:p>
      <w:pPr>
        <w:autoSpaceDE w:val="0"/>
        <w:autoSpaceDN w:val="0"/>
        <w:spacing w:line="500" w:lineRule="exact"/>
        <w:textAlignment w:val="bottom"/>
        <w:rPr>
          <w:rFonts w:hint="eastAsia" w:ascii="宋体" w:hAnsi="宋体" w:cs="宋体"/>
          <w:bCs/>
          <w:color w:val="auto"/>
          <w:sz w:val="24"/>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bCs/>
          <w:color w:val="auto"/>
          <w:sz w:val="52"/>
          <w:szCs w:val="52"/>
        </w:rPr>
      </w:pPr>
    </w:p>
    <w:p>
      <w:pPr>
        <w:autoSpaceDE w:val="0"/>
        <w:autoSpaceDN w:val="0"/>
        <w:snapToGrid w:val="0"/>
        <w:spacing w:before="240" w:line="500" w:lineRule="exact"/>
        <w:textAlignment w:val="bottom"/>
        <w:rPr>
          <w:rFonts w:hint="eastAsia" w:ascii="宋体" w:hAnsi="宋体" w:cs="宋体"/>
          <w:b/>
          <w:bCs/>
          <w:color w:val="auto"/>
          <w:sz w:val="52"/>
          <w:szCs w:val="52"/>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r>
        <w:rPr>
          <w:rFonts w:hint="eastAsia" w:ascii="宋体" w:hAnsi="宋体" w:cs="宋体"/>
          <w:color w:val="auto"/>
          <w:sz w:val="24"/>
        </w:rPr>
        <w:br w:type="page"/>
      </w:r>
      <w:r>
        <w:rPr>
          <w:rFonts w:hint="eastAsia" w:ascii="宋体" w:hAnsi="宋体" w:cs="宋体"/>
          <w:b/>
          <w:color w:val="auto"/>
          <w:sz w:val="28"/>
          <w:szCs w:val="28"/>
        </w:rPr>
        <w:t xml:space="preserve">一、单一来源采购邀请书 </w:t>
      </w:r>
    </w:p>
    <w:p>
      <w:pPr>
        <w:autoSpaceDE w:val="0"/>
        <w:autoSpaceDN w:val="0"/>
        <w:spacing w:line="400" w:lineRule="exact"/>
        <w:textAlignment w:val="bottom"/>
        <w:rPr>
          <w:rFonts w:hint="eastAsia" w:ascii="宋体" w:hAnsi="宋体" w:cs="宋体"/>
          <w:bCs/>
          <w:color w:val="auto"/>
          <w:szCs w:val="21"/>
        </w:rPr>
      </w:pPr>
    </w:p>
    <w:p>
      <w:pPr>
        <w:autoSpaceDE w:val="0"/>
        <w:autoSpaceDN w:val="0"/>
        <w:spacing w:line="400" w:lineRule="exact"/>
        <w:textAlignment w:val="bottom"/>
        <w:rPr>
          <w:rFonts w:hint="eastAsia" w:ascii="宋体" w:hAnsi="宋体" w:cs="宋体"/>
          <w:b/>
          <w:bCs/>
          <w:color w:val="auto"/>
          <w:sz w:val="21"/>
          <w:szCs w:val="21"/>
          <w:u w:val="single"/>
        </w:rPr>
      </w:pPr>
      <w:r>
        <w:rPr>
          <w:rFonts w:hint="eastAsia" w:ascii="宋体" w:hAnsi="宋体" w:eastAsia="宋体" w:cs="宋体"/>
          <w:b/>
          <w:bCs w:val="0"/>
          <w:color w:val="auto"/>
          <w:sz w:val="21"/>
          <w:szCs w:val="21"/>
          <w:u w:val="single"/>
          <w:lang w:eastAsia="zh-CN"/>
        </w:rPr>
        <w:t>杭州市人民调解协会</w:t>
      </w:r>
      <w:r>
        <w:rPr>
          <w:rFonts w:hint="eastAsia" w:ascii="宋体" w:hAnsi="宋体" w:cs="宋体"/>
          <w:b/>
          <w:bCs/>
          <w:color w:val="auto"/>
          <w:sz w:val="21"/>
          <w:szCs w:val="21"/>
          <w:u w:val="single"/>
        </w:rPr>
        <w:t>：</w:t>
      </w:r>
    </w:p>
    <w:p>
      <w:pPr>
        <w:autoSpaceDE w:val="0"/>
        <w:autoSpaceDN w:val="0"/>
        <w:spacing w:line="40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受</w:t>
      </w:r>
      <w:r>
        <w:rPr>
          <w:rFonts w:hint="eastAsia" w:ascii="宋体" w:hAnsi="宋体" w:cs="宋体"/>
          <w:color w:val="auto"/>
          <w:szCs w:val="21"/>
          <w:lang w:eastAsia="zh-CN"/>
        </w:rPr>
        <w:t>杭州市司法局</w:t>
      </w:r>
      <w:r>
        <w:rPr>
          <w:rFonts w:hint="eastAsia" w:ascii="宋体" w:hAnsi="宋体" w:cs="宋体"/>
          <w:color w:val="auto"/>
          <w:szCs w:val="21"/>
        </w:rPr>
        <w:t>的委托，杭州博实招标代理有限公司以单一来源采购方式进行</w:t>
      </w:r>
      <w:r>
        <w:rPr>
          <w:rFonts w:hint="eastAsia" w:ascii="宋体" w:hAnsi="宋体" w:cs="宋体"/>
          <w:color w:val="auto"/>
          <w:szCs w:val="21"/>
          <w:lang w:eastAsia="zh-CN"/>
        </w:rPr>
        <w:t>购买2020年度医疗纠纷人民调解服务项目</w:t>
      </w:r>
      <w:r>
        <w:rPr>
          <w:rFonts w:hint="eastAsia" w:ascii="宋体" w:hAnsi="宋体" w:cs="宋体"/>
          <w:color w:val="auto"/>
          <w:szCs w:val="21"/>
        </w:rPr>
        <w:t>的采购。由于贵单位为本项目唯一供应商,特邀请贵单位参与本次采购活动，并按照单一来源采购文件要求编制单一来源采购响应文件，参加谈判。</w:t>
      </w:r>
    </w:p>
    <w:p>
      <w:pPr>
        <w:autoSpaceDE w:val="0"/>
        <w:autoSpaceDN w:val="0"/>
        <w:spacing w:line="400" w:lineRule="exact"/>
        <w:ind w:left="420"/>
        <w:textAlignment w:val="bottom"/>
        <w:rPr>
          <w:rFonts w:hint="default" w:ascii="宋体" w:hAnsi="宋体" w:eastAsia="宋体" w:cs="宋体"/>
          <w:color w:val="auto"/>
          <w:kern w:val="0"/>
          <w:szCs w:val="21"/>
          <w:lang w:val="en-US" w:eastAsia="zh-CN" w:bidi="ar"/>
        </w:rPr>
      </w:pPr>
      <w:r>
        <w:rPr>
          <w:rFonts w:hint="eastAsia" w:ascii="宋体" w:hAnsi="宋体" w:cs="宋体"/>
          <w:b/>
          <w:color w:val="auto"/>
          <w:szCs w:val="21"/>
        </w:rPr>
        <w:t>一、采购编号：</w:t>
      </w:r>
      <w:r>
        <w:rPr>
          <w:rFonts w:hint="eastAsia" w:ascii="宋体" w:hAnsi="宋体" w:cs="宋体"/>
          <w:color w:val="auto"/>
          <w:szCs w:val="21"/>
          <w:lang w:eastAsia="zh-CN"/>
        </w:rPr>
        <w:t>BSZB2020-CHZD05</w:t>
      </w:r>
      <w:r>
        <w:rPr>
          <w:rFonts w:hint="eastAsia" w:ascii="宋体" w:hAnsi="宋体" w:cs="宋体"/>
          <w:color w:val="auto"/>
          <w:szCs w:val="21"/>
          <w:lang w:val="en-US" w:eastAsia="zh-CN"/>
        </w:rPr>
        <w:t>7</w:t>
      </w:r>
    </w:p>
    <w:p>
      <w:pPr>
        <w:autoSpaceDE w:val="0"/>
        <w:autoSpaceDN w:val="0"/>
        <w:spacing w:line="400" w:lineRule="exact"/>
        <w:ind w:left="420"/>
        <w:textAlignment w:val="bottom"/>
        <w:rPr>
          <w:rFonts w:hint="eastAsia" w:ascii="宋体" w:hAnsi="宋体" w:cs="宋体"/>
          <w:b/>
          <w:color w:val="auto"/>
          <w:szCs w:val="21"/>
        </w:rPr>
      </w:pPr>
      <w:r>
        <w:rPr>
          <w:rFonts w:hint="eastAsia" w:ascii="宋体" w:hAnsi="宋体" w:cs="宋体"/>
          <w:b/>
          <w:color w:val="auto"/>
          <w:szCs w:val="21"/>
        </w:rPr>
        <w:t>二、采购内容：</w:t>
      </w:r>
    </w:p>
    <w:tbl>
      <w:tblPr>
        <w:tblStyle w:val="10"/>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48"/>
        <w:gridCol w:w="276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Cs/>
                <w:color w:val="auto"/>
                <w:szCs w:val="21"/>
              </w:rPr>
            </w:pPr>
            <w:r>
              <w:rPr>
                <w:rFonts w:hint="eastAsia" w:ascii="宋体" w:hAnsi="宋体" w:cs="宋体"/>
                <w:bCs/>
                <w:color w:val="auto"/>
                <w:szCs w:val="21"/>
              </w:rPr>
              <w:t>序号</w:t>
            </w:r>
          </w:p>
        </w:tc>
        <w:tc>
          <w:tcPr>
            <w:tcW w:w="284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Cs/>
                <w:color w:val="auto"/>
                <w:szCs w:val="21"/>
              </w:rPr>
            </w:pPr>
            <w:r>
              <w:rPr>
                <w:rFonts w:hint="eastAsia" w:ascii="宋体" w:hAnsi="宋体" w:cs="宋体"/>
                <w:bCs/>
                <w:color w:val="auto"/>
                <w:szCs w:val="21"/>
              </w:rPr>
              <w:t>采购内容</w:t>
            </w:r>
          </w:p>
        </w:tc>
        <w:tc>
          <w:tcPr>
            <w:tcW w:w="276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Cs w:val="21"/>
                <w:lang w:val="en-US" w:eastAsia="zh-CN"/>
              </w:rPr>
            </w:pPr>
            <w:r>
              <w:rPr>
                <w:rFonts w:hint="eastAsia" w:ascii="宋体" w:hAnsi="宋体" w:cs="宋体"/>
                <w:bCs/>
                <w:color w:val="auto"/>
                <w:szCs w:val="21"/>
              </w:rPr>
              <w:t>服务</w:t>
            </w:r>
            <w:r>
              <w:rPr>
                <w:rFonts w:hint="eastAsia" w:ascii="宋体" w:hAnsi="宋体" w:cs="宋体"/>
                <w:bCs/>
                <w:color w:val="auto"/>
                <w:szCs w:val="21"/>
                <w:lang w:val="en-US" w:eastAsia="zh-CN"/>
              </w:rPr>
              <w:t>时间</w:t>
            </w:r>
          </w:p>
        </w:tc>
        <w:tc>
          <w:tcPr>
            <w:tcW w:w="259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Cs/>
                <w:color w:val="auto"/>
                <w:szCs w:val="21"/>
              </w:rPr>
            </w:pPr>
            <w:r>
              <w:rPr>
                <w:rFonts w:hint="eastAsia" w:ascii="宋体" w:hAnsi="宋体" w:cs="宋体"/>
                <w:bCs/>
                <w:color w:val="auto"/>
                <w:szCs w:val="21"/>
              </w:rPr>
              <w:t>政府采购预算金额     (人民币:万元)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0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Cs/>
                <w:color w:val="auto"/>
                <w:szCs w:val="21"/>
              </w:rPr>
            </w:pPr>
            <w:r>
              <w:rPr>
                <w:rFonts w:hint="eastAsia" w:ascii="宋体" w:hAnsi="宋体" w:cs="宋体"/>
                <w:bCs/>
                <w:color w:val="auto"/>
                <w:szCs w:val="21"/>
              </w:rPr>
              <w:t>1</w:t>
            </w:r>
          </w:p>
        </w:tc>
        <w:tc>
          <w:tcPr>
            <w:tcW w:w="284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Cs/>
                <w:color w:val="auto"/>
                <w:szCs w:val="21"/>
              </w:rPr>
            </w:pPr>
            <w:r>
              <w:rPr>
                <w:rFonts w:hint="eastAsia" w:ascii="宋体" w:hAnsi="宋体" w:cs="宋体"/>
                <w:color w:val="auto"/>
                <w:szCs w:val="21"/>
                <w:lang w:eastAsia="zh-CN"/>
              </w:rPr>
              <w:t>购买2020年度医疗纠纷人民调解服务项目</w:t>
            </w:r>
          </w:p>
        </w:tc>
        <w:tc>
          <w:tcPr>
            <w:tcW w:w="2762" w:type="dxa"/>
            <w:noWrap w:val="0"/>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1年</w:t>
            </w:r>
          </w:p>
        </w:tc>
        <w:tc>
          <w:tcPr>
            <w:tcW w:w="259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60.00</w:t>
            </w:r>
          </w:p>
        </w:tc>
      </w:tr>
    </w:tbl>
    <w:p>
      <w:pPr>
        <w:widowControl/>
        <w:shd w:val="clear" w:color="auto" w:fill="FFFFFF"/>
        <w:spacing w:line="400" w:lineRule="exact"/>
        <w:ind w:right="60" w:firstLine="422" w:firstLineChars="200"/>
        <w:jc w:val="left"/>
        <w:outlineLvl w:val="0"/>
        <w:rPr>
          <w:rFonts w:hint="eastAsia" w:ascii="宋体" w:hAnsi="宋体" w:cs="宋体"/>
          <w:b/>
          <w:color w:val="auto"/>
          <w:kern w:val="0"/>
          <w:szCs w:val="21"/>
        </w:rPr>
      </w:pPr>
      <w:r>
        <w:rPr>
          <w:rFonts w:hint="eastAsia" w:ascii="宋体" w:hAnsi="宋体" w:cs="宋体"/>
          <w:b/>
          <w:color w:val="auto"/>
          <w:kern w:val="0"/>
          <w:szCs w:val="21"/>
        </w:rPr>
        <w:t>三、谈判供应商资格要求：</w:t>
      </w:r>
    </w:p>
    <w:p>
      <w:pPr>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符合《政府采购法》第二十二条规定。</w:t>
      </w:r>
    </w:p>
    <w:p>
      <w:pPr>
        <w:autoSpaceDE w:val="0"/>
        <w:autoSpaceDN w:val="0"/>
        <w:spacing w:line="370" w:lineRule="exact"/>
        <w:ind w:firstLine="422" w:firstLineChars="200"/>
        <w:textAlignment w:val="bottom"/>
        <w:rPr>
          <w:rFonts w:hint="eastAsia" w:ascii="宋体" w:hAnsi="宋体" w:cs="宋体"/>
          <w:b/>
          <w:color w:val="auto"/>
          <w:szCs w:val="21"/>
        </w:rPr>
      </w:pPr>
      <w:r>
        <w:rPr>
          <w:rFonts w:hint="eastAsia" w:ascii="宋体" w:hAnsi="宋体" w:cs="宋体"/>
          <w:b/>
          <w:color w:val="auto"/>
          <w:szCs w:val="21"/>
        </w:rPr>
        <w:t>四、获取采购文件的时间期限、地点、方式及采购文件售价:</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1、获取采购文件的时间期限：</w:t>
      </w:r>
      <w:bookmarkStart w:id="0" w:name="B19_招标文件发售起始日期"/>
      <w:bookmarkEnd w:id="0"/>
      <w:r>
        <w:rPr>
          <w:rFonts w:hint="eastAsia" w:ascii="宋体" w:hAnsi="宋体" w:cs="宋体"/>
          <w:bCs/>
          <w:color w:val="auto"/>
          <w:szCs w:val="21"/>
        </w:rPr>
        <w:t>采购截止时间前。</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2</w:t>
      </w:r>
      <w:bookmarkStart w:id="1" w:name="B23_招标文件的发布地点"/>
      <w:r>
        <w:rPr>
          <w:rFonts w:hint="eastAsia" w:ascii="宋体" w:hAnsi="宋体" w:cs="宋体"/>
          <w:bCs/>
          <w:color w:val="auto"/>
          <w:szCs w:val="21"/>
        </w:rPr>
        <w:t>、报名：本项目实行网上报名，在线申请获取采购文件，不接受现场报名。</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报名网址：政府采购云平台https://zfcg.czt.zj.gov.cn/。</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 xml:space="preserve">说明： </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（1）已在政采云注册的投标人：登录政府采购云平台https://zfcg.czt.zj.gov.cn/后进行报名。</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（2）未在政采云注册的投标人：可在浙江政府采购网完成供应商注册后再行报名，注册地址：</w:t>
      </w:r>
      <w:r>
        <w:rPr>
          <w:rFonts w:ascii="宋体" w:hAnsi="宋体" w:cs="宋体"/>
          <w:bCs/>
          <w:color w:val="auto"/>
          <w:szCs w:val="21"/>
        </w:rPr>
        <w:fldChar w:fldCharType="begin"/>
      </w:r>
      <w:r>
        <w:rPr>
          <w:rFonts w:ascii="宋体" w:hAnsi="宋体" w:cs="宋体"/>
          <w:bCs/>
          <w:color w:val="auto"/>
          <w:szCs w:val="21"/>
        </w:rPr>
        <w:instrText xml:space="preserve"> HYPERLINK "</w:instrText>
      </w:r>
      <w:r>
        <w:rPr>
          <w:rFonts w:hint="eastAsia" w:ascii="宋体" w:hAnsi="宋体" w:cs="宋体"/>
          <w:bCs/>
          <w:color w:val="auto"/>
          <w:szCs w:val="21"/>
        </w:rPr>
        <w:instrText xml:space="preserve">http://zfcg.czt.zj.gov.cn/</w:instrText>
      </w:r>
      <w:r>
        <w:rPr>
          <w:rFonts w:ascii="宋体" w:hAnsi="宋体" w:cs="宋体"/>
          <w:bCs/>
          <w:color w:val="auto"/>
          <w:szCs w:val="21"/>
        </w:rPr>
        <w:instrText xml:space="preserve">" </w:instrText>
      </w:r>
      <w:r>
        <w:rPr>
          <w:rFonts w:ascii="宋体" w:hAnsi="宋体" w:cs="宋体"/>
          <w:bCs/>
          <w:color w:val="auto"/>
          <w:szCs w:val="21"/>
        </w:rPr>
        <w:fldChar w:fldCharType="separate"/>
      </w:r>
      <w:r>
        <w:rPr>
          <w:rStyle w:val="14"/>
          <w:rFonts w:hint="eastAsia" w:ascii="宋体" w:hAnsi="宋体" w:cs="宋体"/>
          <w:bCs/>
          <w:color w:val="auto"/>
          <w:szCs w:val="21"/>
        </w:rPr>
        <w:t>http://zfcg.czt.zj.gov.cn/</w:t>
      </w:r>
      <w:r>
        <w:rPr>
          <w:rFonts w:ascii="宋体" w:hAnsi="宋体" w:cs="宋体"/>
          <w:bCs/>
          <w:color w:val="auto"/>
          <w:szCs w:val="21"/>
        </w:rPr>
        <w:fldChar w:fldCharType="end"/>
      </w:r>
      <w:r>
        <w:rPr>
          <w:rFonts w:hint="eastAsia" w:ascii="宋体" w:hAnsi="宋体" w:cs="宋体"/>
          <w:bCs/>
          <w:color w:val="auto"/>
          <w:szCs w:val="21"/>
        </w:rPr>
        <w:t>。</w:t>
      </w:r>
    </w:p>
    <w:bookmarkEnd w:id="1"/>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（3）政采云报名后请将投标报名登记表</w:t>
      </w:r>
      <w:r>
        <w:rPr>
          <w:rFonts w:hint="eastAsia" w:ascii="宋体" w:hAnsi="宋体" w:cs="宋体"/>
          <w:bCs/>
          <w:color w:val="auto"/>
          <w:szCs w:val="21"/>
        </w:rPr>
        <w:fldChar w:fldCharType="begin"/>
      </w:r>
      <w:r>
        <w:rPr>
          <w:rFonts w:hint="eastAsia" w:ascii="宋体" w:hAnsi="宋体" w:cs="宋体"/>
          <w:bCs/>
          <w:color w:val="auto"/>
          <w:szCs w:val="21"/>
        </w:rPr>
        <w:instrText xml:space="preserve">HYPERLINK "mailto:发送至273615852@qq.com"</w:instrText>
      </w:r>
      <w:r>
        <w:rPr>
          <w:rFonts w:hint="eastAsia" w:ascii="宋体" w:hAnsi="宋体" w:cs="宋体"/>
          <w:bCs/>
          <w:color w:val="auto"/>
          <w:szCs w:val="21"/>
        </w:rPr>
        <w:fldChar w:fldCharType="separate"/>
      </w:r>
      <w:r>
        <w:rPr>
          <w:rFonts w:hint="eastAsia" w:ascii="宋体" w:hAnsi="宋体" w:cs="宋体"/>
          <w:bCs/>
          <w:color w:val="auto"/>
          <w:szCs w:val="21"/>
        </w:rPr>
        <w:t>发送至boshizb@126.com</w:t>
      </w:r>
      <w:r>
        <w:rPr>
          <w:rFonts w:hint="eastAsia" w:ascii="宋体" w:hAnsi="宋体" w:cs="宋体"/>
          <w:bCs/>
          <w:color w:val="auto"/>
          <w:szCs w:val="21"/>
        </w:rPr>
        <w:fldChar w:fldCharType="end"/>
      </w:r>
      <w:r>
        <w:rPr>
          <w:rFonts w:hint="eastAsia" w:ascii="宋体" w:hAnsi="宋体" w:cs="宋体"/>
          <w:bCs/>
          <w:color w:val="auto"/>
          <w:szCs w:val="21"/>
        </w:rPr>
        <w:t>（邮件主题请注明“XXX公司报名X项目”）。</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3、获取采购文件的方式（网上下载）：请至浙江政府采购网：http://zfcg.czt.zj.gov.cn/下载。</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4、采购文件售价：不收取。</w:t>
      </w:r>
    </w:p>
    <w:p>
      <w:pPr>
        <w:widowControl/>
        <w:shd w:val="clear" w:color="auto" w:fill="FFFFFF"/>
        <w:spacing w:line="370" w:lineRule="exact"/>
        <w:ind w:right="60" w:firstLine="422" w:firstLineChars="200"/>
        <w:rPr>
          <w:rFonts w:hint="eastAsia" w:ascii="宋体" w:hAnsi="宋体" w:cs="宋体"/>
          <w:bCs/>
          <w:color w:val="auto"/>
          <w:szCs w:val="21"/>
        </w:rPr>
      </w:pPr>
      <w:r>
        <w:rPr>
          <w:rFonts w:hint="eastAsia" w:ascii="宋体" w:hAnsi="宋体" w:cs="宋体"/>
          <w:b/>
          <w:color w:val="auto"/>
          <w:szCs w:val="21"/>
        </w:rPr>
        <w:t>五、谈判响应文件递交截止时间和地点：</w:t>
      </w:r>
    </w:p>
    <w:p>
      <w:pPr>
        <w:widowControl/>
        <w:shd w:val="clear" w:color="auto" w:fill="FFFFFF"/>
        <w:spacing w:line="370" w:lineRule="exact"/>
        <w:ind w:right="60" w:firstLine="420" w:firstLineChars="200"/>
        <w:rPr>
          <w:rFonts w:hint="eastAsia" w:ascii="宋体" w:hAnsi="宋体" w:cs="宋体"/>
          <w:bCs/>
          <w:color w:val="auto"/>
          <w:szCs w:val="21"/>
        </w:rPr>
      </w:pPr>
      <w:r>
        <w:rPr>
          <w:rFonts w:hint="eastAsia" w:ascii="宋体" w:hAnsi="宋体" w:cs="宋体"/>
          <w:bCs/>
          <w:color w:val="auto"/>
          <w:szCs w:val="21"/>
        </w:rPr>
        <w:t>1、时间：</w:t>
      </w:r>
      <w:r>
        <w:rPr>
          <w:rFonts w:hint="eastAsia" w:ascii="宋体" w:hAnsi="宋体" w:cs="宋体"/>
          <w:bCs/>
          <w:color w:val="auto"/>
          <w:szCs w:val="21"/>
          <w:lang w:eastAsia="zh-CN"/>
        </w:rPr>
        <w:t>2020年5月</w:t>
      </w:r>
      <w:r>
        <w:rPr>
          <w:rFonts w:hint="eastAsia" w:ascii="宋体" w:hAnsi="宋体" w:cs="宋体"/>
          <w:bCs/>
          <w:color w:val="auto"/>
          <w:szCs w:val="21"/>
          <w:lang w:val="en-US" w:eastAsia="zh-CN"/>
        </w:rPr>
        <w:t>22</w:t>
      </w:r>
      <w:r>
        <w:rPr>
          <w:rFonts w:hint="eastAsia" w:ascii="宋体" w:hAnsi="宋体" w:cs="宋体"/>
          <w:bCs/>
          <w:color w:val="auto"/>
          <w:szCs w:val="21"/>
        </w:rPr>
        <w:t>日</w:t>
      </w:r>
      <w:r>
        <w:rPr>
          <w:rFonts w:hint="eastAsia" w:ascii="宋体" w:hAnsi="宋体" w:cs="宋体"/>
          <w:bCs/>
          <w:color w:val="auto"/>
          <w:szCs w:val="21"/>
          <w:lang w:val="en-US" w:eastAsia="zh-CN"/>
        </w:rPr>
        <w:t>09</w:t>
      </w:r>
      <w:r>
        <w:rPr>
          <w:rFonts w:hint="eastAsia" w:ascii="宋体" w:hAnsi="宋体" w:cs="宋体"/>
          <w:bCs/>
          <w:color w:val="auto"/>
          <w:szCs w:val="21"/>
        </w:rPr>
        <w:t>:</w:t>
      </w:r>
      <w:r>
        <w:rPr>
          <w:rFonts w:hint="eastAsia" w:ascii="宋体" w:hAnsi="宋体" w:cs="宋体"/>
          <w:bCs/>
          <w:color w:val="auto"/>
          <w:szCs w:val="21"/>
          <w:lang w:val="en-US" w:eastAsia="zh-CN"/>
        </w:rPr>
        <w:t>30</w:t>
      </w:r>
      <w:r>
        <w:rPr>
          <w:rFonts w:hint="eastAsia" w:ascii="宋体" w:hAnsi="宋体" w:cs="宋体"/>
          <w:bCs/>
          <w:color w:val="auto"/>
          <w:szCs w:val="21"/>
        </w:rPr>
        <w:t>（北京时间）。</w:t>
      </w:r>
    </w:p>
    <w:p>
      <w:pPr>
        <w:widowControl/>
        <w:shd w:val="clear" w:color="auto" w:fill="FFFFFF"/>
        <w:spacing w:line="370" w:lineRule="exact"/>
        <w:ind w:right="60" w:firstLine="420" w:firstLineChars="200"/>
        <w:rPr>
          <w:rFonts w:ascii="宋体" w:hAnsi="宋体" w:cs="宋体"/>
          <w:bCs/>
          <w:color w:val="auto"/>
          <w:szCs w:val="21"/>
        </w:rPr>
      </w:pPr>
      <w:r>
        <w:rPr>
          <w:rFonts w:hint="eastAsia" w:ascii="宋体" w:hAnsi="宋体" w:cs="宋体"/>
          <w:bCs/>
          <w:color w:val="auto"/>
          <w:szCs w:val="21"/>
        </w:rPr>
        <w:t>2、递交地点：通过“政府采购云平台（http://zfcg.czt.zj.gov.cn/）”在线递交。</w:t>
      </w:r>
    </w:p>
    <w:p>
      <w:pPr>
        <w:widowControl/>
        <w:shd w:val="clear" w:color="auto" w:fill="FFFFFF"/>
        <w:spacing w:line="370" w:lineRule="exact"/>
        <w:ind w:right="60" w:firstLine="422" w:firstLineChars="200"/>
        <w:rPr>
          <w:rFonts w:hint="eastAsia" w:ascii="宋体" w:hAnsi="宋体" w:cs="宋体"/>
          <w:bCs/>
          <w:color w:val="auto"/>
          <w:szCs w:val="21"/>
        </w:rPr>
      </w:pPr>
      <w:r>
        <w:rPr>
          <w:rFonts w:hint="eastAsia" w:ascii="宋体" w:hAnsi="宋体" w:cs="宋体"/>
          <w:b/>
          <w:color w:val="auto"/>
          <w:szCs w:val="21"/>
        </w:rPr>
        <w:t>六、谈判时间：</w:t>
      </w:r>
      <w:r>
        <w:rPr>
          <w:rFonts w:hint="eastAsia" w:ascii="宋体" w:hAnsi="宋体" w:cs="宋体"/>
          <w:bCs/>
          <w:color w:val="auto"/>
          <w:szCs w:val="21"/>
        </w:rPr>
        <w:t>2020年</w:t>
      </w:r>
      <w:r>
        <w:rPr>
          <w:rFonts w:hint="eastAsia" w:ascii="宋体" w:hAnsi="宋体" w:cs="宋体"/>
          <w:bCs/>
          <w:color w:val="auto"/>
          <w:szCs w:val="21"/>
          <w:lang w:eastAsia="zh-CN"/>
        </w:rPr>
        <w:t>5月</w:t>
      </w:r>
      <w:r>
        <w:rPr>
          <w:rFonts w:hint="eastAsia" w:ascii="宋体" w:hAnsi="宋体" w:cs="宋体"/>
          <w:bCs/>
          <w:color w:val="auto"/>
          <w:szCs w:val="21"/>
          <w:lang w:val="en-US" w:eastAsia="zh-CN"/>
        </w:rPr>
        <w:t>22</w:t>
      </w:r>
      <w:r>
        <w:rPr>
          <w:rFonts w:hint="eastAsia" w:ascii="宋体" w:hAnsi="宋体" w:cs="宋体"/>
          <w:bCs/>
          <w:color w:val="auto"/>
          <w:szCs w:val="21"/>
        </w:rPr>
        <w:t>日</w:t>
      </w:r>
      <w:r>
        <w:rPr>
          <w:rFonts w:hint="eastAsia" w:ascii="宋体" w:hAnsi="宋体" w:cs="宋体"/>
          <w:bCs/>
          <w:color w:val="auto"/>
          <w:szCs w:val="21"/>
          <w:lang w:val="en-US" w:eastAsia="zh-CN"/>
        </w:rPr>
        <w:t>09</w:t>
      </w:r>
      <w:r>
        <w:rPr>
          <w:rFonts w:hint="eastAsia" w:ascii="宋体" w:hAnsi="宋体" w:cs="宋体"/>
          <w:bCs/>
          <w:color w:val="auto"/>
          <w:szCs w:val="21"/>
        </w:rPr>
        <w:t>:</w:t>
      </w:r>
      <w:r>
        <w:rPr>
          <w:rFonts w:hint="eastAsia" w:ascii="宋体" w:hAnsi="宋体" w:cs="宋体"/>
          <w:bCs/>
          <w:color w:val="auto"/>
          <w:szCs w:val="21"/>
          <w:lang w:val="en-US" w:eastAsia="zh-CN"/>
        </w:rPr>
        <w:t>30</w:t>
      </w:r>
      <w:r>
        <w:rPr>
          <w:rFonts w:hint="eastAsia" w:ascii="宋体" w:hAnsi="宋体" w:cs="宋体"/>
          <w:bCs/>
          <w:color w:val="auto"/>
          <w:szCs w:val="21"/>
        </w:rPr>
        <w:t>（北京时间）。</w:t>
      </w:r>
    </w:p>
    <w:p>
      <w:pPr>
        <w:spacing w:line="370" w:lineRule="exact"/>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cs="宋体"/>
          <w:b/>
          <w:color w:val="auto"/>
          <w:szCs w:val="21"/>
        </w:rPr>
        <w:t xml:space="preserve"> 七、谈判地点：</w:t>
      </w:r>
      <w:r>
        <w:rPr>
          <w:rFonts w:hint="eastAsia" w:ascii="宋体" w:hAnsi="宋体" w:cs="宋体"/>
          <w:bCs/>
          <w:color w:val="auto"/>
          <w:szCs w:val="21"/>
        </w:rPr>
        <w:t>杭州市登云路518号恒策西城时代3幢170</w:t>
      </w:r>
      <w:r>
        <w:rPr>
          <w:rFonts w:hint="eastAsia" w:ascii="宋体" w:hAnsi="宋体" w:cs="宋体"/>
          <w:bCs/>
          <w:color w:val="auto"/>
          <w:szCs w:val="21"/>
          <w:lang w:val="en-US" w:eastAsia="zh-CN"/>
        </w:rPr>
        <w:t>6</w:t>
      </w:r>
      <w:r>
        <w:rPr>
          <w:rFonts w:hint="eastAsia" w:ascii="宋体" w:hAnsi="宋体" w:cs="宋体"/>
          <w:bCs/>
          <w:color w:val="auto"/>
          <w:szCs w:val="21"/>
        </w:rPr>
        <w:t xml:space="preserve">室。   </w:t>
      </w:r>
    </w:p>
    <w:p>
      <w:pPr>
        <w:spacing w:line="370" w:lineRule="exact"/>
        <w:ind w:firstLine="422" w:firstLineChars="200"/>
        <w:rPr>
          <w:rFonts w:hint="eastAsia" w:ascii="宋体" w:hAnsi="宋体" w:cs="宋体"/>
          <w:b/>
          <w:color w:val="auto"/>
          <w:szCs w:val="21"/>
        </w:rPr>
      </w:pPr>
      <w:r>
        <w:rPr>
          <w:rFonts w:hint="eastAsia" w:ascii="宋体" w:hAnsi="宋体" w:cs="宋体"/>
          <w:b/>
          <w:color w:val="auto"/>
          <w:szCs w:val="21"/>
        </w:rPr>
        <w:t>八、在线投标响应（电子投标）说明</w:t>
      </w:r>
    </w:p>
    <w:p>
      <w:pPr>
        <w:widowControl/>
        <w:shd w:val="clear" w:color="auto" w:fill="FFFFFF"/>
        <w:spacing w:line="370" w:lineRule="exact"/>
        <w:ind w:right="60" w:firstLine="422" w:firstLineChars="200"/>
        <w:rPr>
          <w:rFonts w:hint="eastAsia" w:ascii="宋体" w:hAnsi="宋体" w:cs="宋体"/>
          <w:b/>
          <w:color w:val="auto"/>
          <w:szCs w:val="21"/>
        </w:rPr>
      </w:pPr>
      <w:r>
        <w:rPr>
          <w:rFonts w:hint="eastAsia" w:ascii="宋体" w:hAnsi="宋体" w:cs="宋体"/>
          <w:b/>
          <w:color w:val="auto"/>
          <w:szCs w:val="21"/>
        </w:rPr>
        <w:t>1、本项目通过“政府采购云平台（http://zfcg.czt.zj.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widowControl/>
        <w:shd w:val="clear" w:color="auto" w:fill="FFFFFF"/>
        <w:spacing w:line="370" w:lineRule="exact"/>
        <w:ind w:right="60" w:firstLine="422" w:firstLineChars="200"/>
        <w:rPr>
          <w:rFonts w:hint="eastAsia" w:ascii="宋体" w:hAnsi="宋体" w:cs="宋体"/>
          <w:b/>
          <w:color w:val="auto"/>
          <w:szCs w:val="21"/>
        </w:rPr>
      </w:pPr>
      <w:r>
        <w:rPr>
          <w:rFonts w:hint="eastAsia" w:ascii="宋体" w:hAnsi="宋体" w:cs="宋体"/>
          <w:b/>
          <w:color w:val="auto"/>
          <w:szCs w:val="21"/>
        </w:rPr>
        <w:t>“政采云电子交易客户端”请自行前往“浙江政府采购网-下载专区-电子交易客户端”进行下载；通过“政府采购云平台”参与在线投标时如遇平台技术问题详询400-881-7190。</w:t>
      </w:r>
    </w:p>
    <w:p>
      <w:pPr>
        <w:widowControl/>
        <w:shd w:val="clear" w:color="auto" w:fill="FFFFFF"/>
        <w:spacing w:line="370" w:lineRule="exact"/>
        <w:ind w:right="60" w:firstLine="422" w:firstLineChars="200"/>
        <w:rPr>
          <w:rFonts w:hint="eastAsia" w:ascii="宋体" w:hAnsi="宋体" w:cs="宋体"/>
          <w:b/>
          <w:color w:val="auto"/>
          <w:szCs w:val="21"/>
        </w:rPr>
      </w:pPr>
      <w:r>
        <w:rPr>
          <w:rFonts w:hint="eastAsia" w:ascii="宋体" w:hAnsi="宋体" w:cs="宋体"/>
          <w:b/>
          <w:color w:val="auto"/>
          <w:szCs w:val="21"/>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b/>
          <w:color w:val="auto"/>
          <w:szCs w:val="21"/>
        </w:rPr>
        <w:fldChar w:fldCharType="begin"/>
      </w:r>
      <w:r>
        <w:rPr>
          <w:rFonts w:hint="eastAsia" w:ascii="宋体" w:hAnsi="宋体" w:cs="宋体"/>
          <w:b/>
          <w:color w:val="auto"/>
          <w:szCs w:val="21"/>
        </w:rPr>
        <w:instrText xml:space="preserve"> HYPERLINK "http://www.zjzfcg.gov.cn/bidClientTemplate/2019-05-27/12945.html" \t "_blank" \o "CA驱动和申领流程" </w:instrText>
      </w:r>
      <w:r>
        <w:rPr>
          <w:rFonts w:hint="eastAsia" w:ascii="宋体" w:hAnsi="宋体" w:cs="宋体"/>
          <w:b/>
          <w:color w:val="auto"/>
          <w:szCs w:val="21"/>
        </w:rPr>
        <w:fldChar w:fldCharType="separate"/>
      </w:r>
      <w:r>
        <w:rPr>
          <w:rFonts w:hint="eastAsia" w:ascii="宋体" w:hAnsi="宋体" w:cs="宋体"/>
          <w:b/>
          <w:color w:val="auto"/>
          <w:szCs w:val="21"/>
        </w:rPr>
        <w:t>CA驱动和申领流程</w:t>
      </w:r>
      <w:r>
        <w:rPr>
          <w:rFonts w:hint="eastAsia" w:ascii="宋体" w:hAnsi="宋体" w:cs="宋体"/>
          <w:b/>
          <w:color w:val="auto"/>
          <w:szCs w:val="21"/>
        </w:rPr>
        <w:fldChar w:fldCharType="end"/>
      </w:r>
      <w:r>
        <w:rPr>
          <w:rFonts w:hint="eastAsia" w:ascii="宋体" w:hAnsi="宋体" w:cs="宋体"/>
          <w:b/>
          <w:color w:val="auto"/>
          <w:szCs w:val="21"/>
        </w:rPr>
        <w:t>”进行查阅；完成CA数字证书办理预计一周左右，建议各供应商抓紧时间办理。</w:t>
      </w:r>
    </w:p>
    <w:p>
      <w:pPr>
        <w:widowControl/>
        <w:shd w:val="clear" w:color="auto" w:fill="FFFFFF"/>
        <w:spacing w:line="370" w:lineRule="exact"/>
        <w:ind w:right="60" w:firstLine="422" w:firstLineChars="200"/>
        <w:rPr>
          <w:rFonts w:hint="eastAsia" w:ascii="宋体" w:hAnsi="宋体" w:cs="宋体"/>
          <w:b/>
          <w:color w:val="auto"/>
          <w:szCs w:val="21"/>
        </w:rPr>
      </w:pPr>
      <w:r>
        <w:rPr>
          <w:rFonts w:hint="eastAsia" w:ascii="宋体" w:hAnsi="宋体" w:cs="宋体"/>
          <w:b/>
          <w:color w:val="auto"/>
          <w:szCs w:val="21"/>
        </w:rPr>
        <w:t>3、投标供应商应当在投标截止时间前，将生成的“电子加密投标文件”上传递交至“政府采购云平台”。投标截止时间以后上传递交的投标文件将被“政府采购云平台”拒收。</w:t>
      </w:r>
    </w:p>
    <w:p>
      <w:pPr>
        <w:widowControl/>
        <w:shd w:val="clear" w:color="auto" w:fill="FFFFFF"/>
        <w:spacing w:line="370" w:lineRule="exact"/>
        <w:ind w:right="60" w:firstLine="422" w:firstLineChars="200"/>
        <w:rPr>
          <w:rFonts w:hint="eastAsia" w:ascii="宋体" w:hAnsi="宋体" w:cs="宋体"/>
          <w:b/>
          <w:color w:val="auto"/>
          <w:szCs w:val="21"/>
        </w:rPr>
      </w:pPr>
      <w:r>
        <w:rPr>
          <w:rFonts w:hint="eastAsia" w:ascii="宋体" w:hAnsi="宋体" w:cs="宋体"/>
          <w:b/>
          <w:color w:val="auto"/>
          <w:szCs w:val="21"/>
        </w:rPr>
        <w:t>4、投标供应商在“政府采购云平台”完成“电子加密投标文件”的上传递交后，还可以（建议顺丰快递形式）在投标截止时间前递交以介质（U盘）存储的数据电文形式的“备份投标文件”，“备份投标文件”应当密封包装并在包装上标注投标项目名称、投标单位名称并加盖公章。</w:t>
      </w:r>
    </w:p>
    <w:p>
      <w:pPr>
        <w:autoSpaceDE w:val="0"/>
        <w:autoSpaceDN w:val="0"/>
        <w:spacing w:line="400" w:lineRule="exact"/>
        <w:ind w:firstLine="480"/>
        <w:textAlignment w:val="bottom"/>
        <w:rPr>
          <w:rFonts w:hint="eastAsia" w:ascii="宋体" w:hAnsi="宋体" w:cs="宋体"/>
          <w:b/>
          <w:color w:val="auto"/>
          <w:szCs w:val="21"/>
        </w:rPr>
      </w:pPr>
      <w:r>
        <w:rPr>
          <w:rFonts w:hint="eastAsia" w:ascii="宋体" w:hAnsi="宋体" w:cs="宋体"/>
          <w:b/>
          <w:color w:val="auto"/>
          <w:szCs w:val="21"/>
        </w:rPr>
        <w:t xml:space="preserve">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pPr>
        <w:widowControl/>
        <w:shd w:val="clear" w:color="auto" w:fill="FFFFFF"/>
        <w:spacing w:line="370" w:lineRule="exact"/>
        <w:ind w:right="60" w:firstLine="413" w:firstLineChars="196"/>
        <w:rPr>
          <w:rFonts w:hint="eastAsia" w:ascii="宋体" w:hAnsi="宋体" w:cs="宋体"/>
          <w:b/>
          <w:color w:val="auto"/>
          <w:szCs w:val="21"/>
        </w:rPr>
      </w:pPr>
      <w:r>
        <w:rPr>
          <w:rFonts w:hint="eastAsia" w:ascii="宋体" w:hAnsi="宋体" w:cs="宋体"/>
          <w:b/>
          <w:color w:val="auto"/>
          <w:szCs w:val="21"/>
        </w:rPr>
        <w:t>九、联系方式：</w:t>
      </w:r>
    </w:p>
    <w:p>
      <w:pPr>
        <w:widowControl/>
        <w:spacing w:line="370" w:lineRule="exact"/>
        <w:ind w:right="54" w:firstLine="420" w:firstLineChars="200"/>
        <w:jc w:val="left"/>
        <w:rPr>
          <w:rFonts w:hint="eastAsia" w:ascii="宋体" w:hAnsi="宋体" w:eastAsia="宋体" w:cs="宋体"/>
          <w:bCs/>
          <w:color w:val="auto"/>
          <w:kern w:val="0"/>
          <w:szCs w:val="21"/>
          <w:lang w:eastAsia="zh-CN"/>
        </w:rPr>
      </w:pPr>
      <w:r>
        <w:rPr>
          <w:rFonts w:hint="eastAsia" w:ascii="宋体" w:hAnsi="宋体" w:cs="宋体"/>
          <w:bCs/>
          <w:color w:val="auto"/>
          <w:kern w:val="0"/>
          <w:szCs w:val="21"/>
        </w:rPr>
        <w:t>采购单位：</w:t>
      </w:r>
      <w:r>
        <w:rPr>
          <w:rFonts w:hint="eastAsia" w:ascii="宋体" w:hAnsi="宋体" w:cs="宋体"/>
          <w:color w:val="auto"/>
          <w:szCs w:val="21"/>
          <w:lang w:eastAsia="zh-CN"/>
        </w:rPr>
        <w:t>杭州市司法局</w:t>
      </w:r>
    </w:p>
    <w:p>
      <w:pPr>
        <w:widowControl/>
        <w:spacing w:line="370" w:lineRule="exact"/>
        <w:ind w:left="420" w:leftChars="200" w:right="54" w:firstLine="0" w:firstLineChars="0"/>
        <w:jc w:val="left"/>
        <w:rPr>
          <w:rFonts w:hint="eastAsia" w:ascii="宋体" w:hAnsi="宋体" w:cs="宋体"/>
          <w:bCs/>
          <w:color w:val="0000FF"/>
          <w:kern w:val="0"/>
          <w:szCs w:val="21"/>
        </w:rPr>
      </w:pPr>
      <w:r>
        <w:rPr>
          <w:rFonts w:hint="eastAsia" w:ascii="宋体" w:hAnsi="宋体" w:cs="宋体"/>
          <w:bCs/>
          <w:color w:val="auto"/>
          <w:kern w:val="0"/>
          <w:szCs w:val="21"/>
        </w:rPr>
        <w:t>业务联系人：</w:t>
      </w:r>
      <w:r>
        <w:rPr>
          <w:rFonts w:hint="eastAsia" w:ascii="宋体" w:hAnsi="宋体" w:eastAsia="宋体" w:cs="宋体"/>
          <w:color w:val="auto"/>
          <w:szCs w:val="21"/>
          <w:lang w:val="en-US" w:eastAsia="zh-CN"/>
        </w:rPr>
        <w:t>蔡先生</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cs="宋体"/>
          <w:bCs/>
          <w:color w:val="auto"/>
          <w:kern w:val="0"/>
          <w:szCs w:val="21"/>
        </w:rPr>
        <w:t>联系电话：</w:t>
      </w:r>
      <w:r>
        <w:rPr>
          <w:rFonts w:hint="eastAsia" w:ascii="宋体" w:hAnsi="宋体" w:eastAsia="宋体" w:cs="宋体"/>
          <w:color w:val="auto"/>
          <w:szCs w:val="21"/>
          <w:lang w:val="en-US" w:eastAsia="zh-CN"/>
        </w:rPr>
        <w:t>0571-85256503</w:t>
      </w:r>
      <w:r>
        <w:rPr>
          <w:rFonts w:hint="eastAsia" w:ascii="宋体" w:hAnsi="宋体" w:cs="宋体"/>
          <w:bCs/>
          <w:color w:val="auto"/>
          <w:kern w:val="0"/>
          <w:szCs w:val="21"/>
        </w:rPr>
        <w:br w:type="textWrapping"/>
      </w:r>
      <w:r>
        <w:rPr>
          <w:rFonts w:hint="eastAsia" w:ascii="宋体" w:hAnsi="宋体" w:cs="宋体"/>
          <w:bCs/>
          <w:color w:val="auto"/>
          <w:kern w:val="0"/>
          <w:szCs w:val="21"/>
        </w:rPr>
        <w:t>质疑联系人：</w:t>
      </w:r>
      <w:r>
        <w:rPr>
          <w:rFonts w:hint="eastAsia" w:ascii="宋体" w:hAnsi="宋体" w:cs="宋体"/>
          <w:bCs/>
          <w:color w:val="auto"/>
          <w:kern w:val="0"/>
          <w:szCs w:val="21"/>
          <w:lang w:val="en-US" w:eastAsia="zh-CN"/>
        </w:rPr>
        <w:t xml:space="preserve">许  丽  </w:t>
      </w:r>
      <w:r>
        <w:rPr>
          <w:rFonts w:hint="eastAsia" w:ascii="宋体" w:hAnsi="宋体" w:cs="宋体"/>
          <w:bCs/>
          <w:color w:val="auto"/>
          <w:kern w:val="0"/>
          <w:szCs w:val="21"/>
        </w:rPr>
        <w:t>联系电话：</w:t>
      </w:r>
      <w:r>
        <w:rPr>
          <w:rFonts w:hint="eastAsia" w:ascii="宋体" w:hAnsi="宋体" w:cs="宋体"/>
          <w:bCs/>
          <w:color w:val="auto"/>
          <w:kern w:val="0"/>
          <w:szCs w:val="21"/>
          <w:lang w:val="en-US" w:eastAsia="zh-CN"/>
        </w:rPr>
        <w:t>0571-85256524</w:t>
      </w:r>
    </w:p>
    <w:p>
      <w:pPr>
        <w:widowControl/>
        <w:spacing w:line="370" w:lineRule="exact"/>
        <w:ind w:right="54"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地址：杭州市振华路200号瑞鼎大厦B座606室</w:t>
      </w:r>
    </w:p>
    <w:p>
      <w:pPr>
        <w:widowControl/>
        <w:spacing w:line="370" w:lineRule="exact"/>
        <w:ind w:right="54"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 xml:space="preserve">报名联系人：谢慧莉  联系电话：0571-56928685      </w:t>
      </w:r>
    </w:p>
    <w:p>
      <w:pPr>
        <w:widowControl/>
        <w:spacing w:line="370" w:lineRule="exact"/>
        <w:ind w:right="54" w:firstLine="420" w:firstLineChars="200"/>
        <w:jc w:val="left"/>
        <w:rPr>
          <w:rFonts w:ascii="宋体" w:hAnsi="宋体" w:cs="宋体"/>
          <w:bCs/>
          <w:color w:val="auto"/>
          <w:kern w:val="0"/>
          <w:szCs w:val="21"/>
        </w:rPr>
      </w:pPr>
      <w:r>
        <w:rPr>
          <w:rFonts w:hint="eastAsia" w:ascii="宋体" w:hAnsi="宋体" w:cs="宋体"/>
          <w:bCs/>
          <w:color w:val="auto"/>
          <w:kern w:val="0"/>
          <w:szCs w:val="21"/>
        </w:rPr>
        <w:t>业务联系人：</w:t>
      </w:r>
      <w:r>
        <w:rPr>
          <w:rFonts w:hint="eastAsia" w:ascii="宋体" w:hAnsi="宋体" w:cs="宋体"/>
          <w:bCs/>
          <w:color w:val="auto"/>
          <w:kern w:val="0"/>
          <w:szCs w:val="21"/>
          <w:lang w:val="en-US" w:eastAsia="zh-CN"/>
        </w:rPr>
        <w:t>陈旭涛</w:t>
      </w:r>
      <w:r>
        <w:rPr>
          <w:rFonts w:hint="eastAsia" w:ascii="宋体" w:hAnsi="宋体" w:cs="宋体"/>
          <w:bCs/>
          <w:color w:val="auto"/>
          <w:kern w:val="0"/>
          <w:szCs w:val="21"/>
        </w:rPr>
        <w:t xml:space="preserve">  联系电话：0571-56928685    </w:t>
      </w:r>
    </w:p>
    <w:p>
      <w:pPr>
        <w:widowControl/>
        <w:spacing w:line="370" w:lineRule="exact"/>
        <w:ind w:right="54" w:firstLine="420" w:firstLineChars="200"/>
        <w:jc w:val="left"/>
        <w:rPr>
          <w:rFonts w:hint="default" w:ascii="宋体" w:hAnsi="宋体" w:eastAsia="宋体" w:cs="宋体"/>
          <w:bCs/>
          <w:color w:val="auto"/>
          <w:kern w:val="0"/>
          <w:szCs w:val="21"/>
          <w:lang w:val="en-US" w:eastAsia="zh-CN"/>
        </w:rPr>
      </w:pPr>
      <w:r>
        <w:rPr>
          <w:rFonts w:hint="eastAsia" w:ascii="宋体" w:hAnsi="宋体" w:cs="宋体"/>
          <w:bCs/>
          <w:color w:val="auto"/>
          <w:kern w:val="0"/>
          <w:szCs w:val="21"/>
        </w:rPr>
        <w:t>质疑联系人：潘树鸣  联系电话：0571-8791</w:t>
      </w:r>
      <w:r>
        <w:rPr>
          <w:rFonts w:hint="eastAsia" w:ascii="宋体" w:hAnsi="宋体" w:cs="宋体"/>
          <w:bCs/>
          <w:color w:val="auto"/>
          <w:kern w:val="0"/>
          <w:szCs w:val="21"/>
          <w:lang w:val="en-US" w:eastAsia="zh-CN"/>
        </w:rPr>
        <w:t>6090</w:t>
      </w:r>
    </w:p>
    <w:p>
      <w:pPr>
        <w:widowControl/>
        <w:spacing w:line="370" w:lineRule="exact"/>
        <w:ind w:right="54"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传真：0571-56928850</w:t>
      </w:r>
    </w:p>
    <w:p>
      <w:pPr>
        <w:widowControl/>
        <w:spacing w:line="370" w:lineRule="exact"/>
        <w:ind w:right="54"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邮箱：</w:t>
      </w:r>
      <w:r>
        <w:rPr>
          <w:rFonts w:hint="eastAsia" w:ascii="宋体" w:hAnsi="宋体" w:cs="宋体"/>
          <w:bCs/>
          <w:color w:val="auto"/>
          <w:kern w:val="0"/>
          <w:szCs w:val="21"/>
        </w:rPr>
        <w:fldChar w:fldCharType="begin"/>
      </w:r>
      <w:r>
        <w:rPr>
          <w:rFonts w:hint="eastAsia" w:ascii="宋体" w:hAnsi="宋体" w:cs="宋体"/>
          <w:bCs/>
          <w:color w:val="auto"/>
          <w:kern w:val="0"/>
          <w:szCs w:val="21"/>
        </w:rPr>
        <w:instrText xml:space="preserve"> HYPERLINK "mailto:boshizb@126.com" </w:instrText>
      </w:r>
      <w:r>
        <w:rPr>
          <w:rFonts w:hint="eastAsia" w:ascii="宋体" w:hAnsi="宋体" w:cs="宋体"/>
          <w:bCs/>
          <w:color w:val="auto"/>
          <w:kern w:val="0"/>
          <w:szCs w:val="21"/>
        </w:rPr>
        <w:fldChar w:fldCharType="separate"/>
      </w:r>
      <w:r>
        <w:rPr>
          <w:rFonts w:hint="eastAsia" w:ascii="宋体" w:hAnsi="宋体" w:cs="宋体"/>
          <w:bCs/>
          <w:color w:val="auto"/>
          <w:kern w:val="0"/>
          <w:szCs w:val="21"/>
        </w:rPr>
        <w:t>boshizb@126.com</w:t>
      </w:r>
      <w:r>
        <w:rPr>
          <w:rFonts w:hint="eastAsia" w:ascii="宋体" w:hAnsi="宋体" w:cs="宋体"/>
          <w:bCs/>
          <w:color w:val="auto"/>
          <w:kern w:val="0"/>
          <w:szCs w:val="21"/>
        </w:rPr>
        <w:fldChar w:fldCharType="end"/>
      </w:r>
    </w:p>
    <w:p>
      <w:pPr>
        <w:tabs>
          <w:tab w:val="left" w:pos="7627"/>
        </w:tabs>
        <w:autoSpaceDE w:val="0"/>
        <w:autoSpaceDN w:val="0"/>
        <w:spacing w:line="370" w:lineRule="exact"/>
        <w:ind w:firstLine="413" w:firstLineChars="196"/>
        <w:textAlignment w:val="bottom"/>
        <w:rPr>
          <w:rFonts w:hint="eastAsia" w:ascii="宋体" w:hAnsi="宋体" w:cs="宋体"/>
          <w:color w:val="auto"/>
          <w:szCs w:val="21"/>
        </w:rPr>
      </w:pPr>
      <w:r>
        <w:rPr>
          <w:rFonts w:hint="eastAsia" w:ascii="宋体" w:hAnsi="宋体" w:cs="宋体"/>
          <w:b/>
          <w:color w:val="auto"/>
          <w:szCs w:val="21"/>
        </w:rPr>
        <w:t>十、同级政府采购监管管理部门：</w:t>
      </w:r>
      <w:r>
        <w:rPr>
          <w:rFonts w:hint="eastAsia" w:ascii="宋体" w:hAnsi="宋体" w:cs="宋体"/>
          <w:kern w:val="0"/>
          <w:sz w:val="21"/>
          <w:szCs w:val="21"/>
        </w:rPr>
        <w:t>杭州市财政局政府采购监管处</w:t>
      </w:r>
    </w:p>
    <w:p>
      <w:pPr>
        <w:widowControl/>
        <w:spacing w:line="370" w:lineRule="exact"/>
        <w:ind w:right="54" w:firstLine="420" w:firstLineChars="200"/>
        <w:jc w:val="left"/>
        <w:rPr>
          <w:rFonts w:hint="eastAsia" w:ascii="宋体" w:hAnsi="宋体" w:cs="宋体"/>
          <w:color w:val="auto"/>
          <w:szCs w:val="21"/>
        </w:rPr>
      </w:pPr>
      <w:r>
        <w:rPr>
          <w:rFonts w:hint="eastAsia" w:ascii="宋体" w:hAnsi="宋体" w:cs="宋体"/>
          <w:color w:val="auto"/>
          <w:szCs w:val="21"/>
        </w:rPr>
        <w:t>监督投诉联系人：</w:t>
      </w:r>
      <w:r>
        <w:rPr>
          <w:rFonts w:hint="eastAsia" w:ascii="宋体" w:hAnsi="宋体" w:cs="宋体"/>
          <w:kern w:val="0"/>
          <w:sz w:val="21"/>
          <w:szCs w:val="21"/>
        </w:rPr>
        <w:t>吕先生</w:t>
      </w:r>
    </w:p>
    <w:p>
      <w:pPr>
        <w:widowControl/>
        <w:spacing w:line="370" w:lineRule="exact"/>
        <w:ind w:right="54" w:firstLine="420" w:firstLineChars="200"/>
        <w:jc w:val="left"/>
        <w:rPr>
          <w:rFonts w:hint="eastAsia" w:ascii="宋体" w:hAnsi="宋体" w:cs="宋体"/>
          <w:color w:val="auto"/>
          <w:spacing w:val="18"/>
          <w:szCs w:val="21"/>
        </w:rPr>
      </w:pPr>
      <w:r>
        <w:rPr>
          <w:rFonts w:hint="eastAsia" w:ascii="宋体" w:hAnsi="宋体" w:cs="宋体"/>
          <w:color w:val="auto"/>
          <w:szCs w:val="21"/>
        </w:rPr>
        <w:t xml:space="preserve">监督投诉电话： </w:t>
      </w:r>
      <w:r>
        <w:rPr>
          <w:rFonts w:hint="eastAsia" w:ascii="宋体" w:hAnsi="宋体" w:cs="宋体"/>
          <w:kern w:val="0"/>
          <w:sz w:val="21"/>
          <w:szCs w:val="21"/>
        </w:rPr>
        <w:t>0571-87715261</w:t>
      </w:r>
      <w:bookmarkStart w:id="31" w:name="_GoBack"/>
      <w:bookmarkEnd w:id="31"/>
      <w:r>
        <w:rPr>
          <w:rFonts w:hint="eastAsia" w:ascii="宋体" w:hAnsi="宋体" w:cs="宋体"/>
          <w:color w:val="auto"/>
          <w:spacing w:val="18"/>
          <w:szCs w:val="21"/>
        </w:rPr>
        <w:t xml:space="preserve"> </w:t>
      </w:r>
    </w:p>
    <w:p>
      <w:pPr>
        <w:autoSpaceDE w:val="0"/>
        <w:autoSpaceDN w:val="0"/>
        <w:spacing w:line="370" w:lineRule="exact"/>
        <w:textAlignment w:val="bottom"/>
        <w:rPr>
          <w:rFonts w:hint="eastAsia" w:ascii="宋体" w:hAnsi="宋体" w:cs="宋体"/>
          <w:color w:val="auto"/>
          <w:szCs w:val="21"/>
        </w:rPr>
      </w:pPr>
      <w:r>
        <w:rPr>
          <w:rFonts w:hint="eastAsia" w:ascii="宋体" w:hAnsi="宋体" w:cs="宋体"/>
          <w:color w:val="auto"/>
          <w:szCs w:val="21"/>
        </w:rPr>
        <w:t xml:space="preserve">   </w:t>
      </w:r>
    </w:p>
    <w:p>
      <w:pPr>
        <w:autoSpaceDE w:val="0"/>
        <w:autoSpaceDN w:val="0"/>
        <w:spacing w:line="370" w:lineRule="exact"/>
        <w:jc w:val="center"/>
        <w:textAlignment w:val="bottom"/>
        <w:rPr>
          <w:rFonts w:hint="eastAsia" w:ascii="宋体" w:hAnsi="宋体" w:eastAsia="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eastAsia="zh-CN"/>
        </w:rPr>
        <w:t>杭州市司法局</w:t>
      </w:r>
    </w:p>
    <w:p>
      <w:pPr>
        <w:autoSpaceDE w:val="0"/>
        <w:autoSpaceDN w:val="0"/>
        <w:spacing w:line="370" w:lineRule="exact"/>
        <w:jc w:val="center"/>
        <w:textAlignment w:val="bottom"/>
        <w:rPr>
          <w:rFonts w:hint="eastAsia" w:ascii="宋体" w:hAnsi="宋体" w:cs="宋体"/>
          <w:color w:val="auto"/>
          <w:szCs w:val="21"/>
        </w:rPr>
      </w:pPr>
      <w:r>
        <w:rPr>
          <w:rFonts w:hint="eastAsia" w:ascii="宋体" w:hAnsi="宋体" w:cs="宋体"/>
          <w:color w:val="auto"/>
          <w:szCs w:val="21"/>
        </w:rPr>
        <w:t xml:space="preserve">                           杭州博实招标代理有限公司</w:t>
      </w:r>
    </w:p>
    <w:p>
      <w:pPr>
        <w:autoSpaceDE w:val="0"/>
        <w:autoSpaceDN w:val="0"/>
        <w:spacing w:line="370" w:lineRule="exact"/>
        <w:jc w:val="center"/>
        <w:textAlignment w:val="bottom"/>
        <w:rPr>
          <w:rFonts w:hint="eastAsia"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2020年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w:t>
      </w:r>
    </w:p>
    <w:p>
      <w:pPr>
        <w:autoSpaceDE w:val="0"/>
        <w:autoSpaceDN w:val="0"/>
        <w:spacing w:line="400" w:lineRule="exact"/>
        <w:ind w:firstLine="480"/>
        <w:textAlignment w:val="bottom"/>
        <w:rPr>
          <w:rFonts w:hint="eastAsia" w:ascii="宋体" w:hAnsi="宋体" w:cs="宋体"/>
          <w:color w:val="auto"/>
          <w:sz w:val="24"/>
        </w:rPr>
      </w:pPr>
    </w:p>
    <w:p>
      <w:pPr>
        <w:autoSpaceDE w:val="0"/>
        <w:autoSpaceDN w:val="0"/>
        <w:spacing w:line="400" w:lineRule="exact"/>
        <w:ind w:firstLine="480"/>
        <w:textAlignment w:val="bottom"/>
        <w:rPr>
          <w:rFonts w:hint="eastAsia" w:ascii="宋体" w:hAnsi="宋体" w:cs="宋体"/>
          <w:color w:val="auto"/>
          <w:sz w:val="24"/>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二、谈判供应商须知</w:t>
      </w:r>
    </w:p>
    <w:p>
      <w:pPr>
        <w:spacing w:line="390" w:lineRule="exact"/>
        <w:ind w:firstLine="422" w:firstLineChars="200"/>
        <w:rPr>
          <w:rFonts w:hint="eastAsia" w:ascii="宋体" w:hAnsi="宋体" w:cs="宋体"/>
          <w:b/>
          <w:color w:val="auto"/>
          <w:szCs w:val="21"/>
        </w:rPr>
      </w:pPr>
      <w:r>
        <w:rPr>
          <w:rFonts w:hint="eastAsia" w:ascii="宋体" w:hAnsi="宋体" w:cs="宋体"/>
          <w:b/>
          <w:color w:val="auto"/>
          <w:szCs w:val="21"/>
        </w:rPr>
        <w:t>一、说明</w:t>
      </w:r>
    </w:p>
    <w:p>
      <w:pPr>
        <w:spacing w:line="390" w:lineRule="exact"/>
        <w:ind w:firstLine="420" w:firstLineChars="200"/>
        <w:rPr>
          <w:rFonts w:hint="eastAsia" w:ascii="宋体" w:hAnsi="宋体" w:cs="宋体"/>
          <w:color w:val="auto"/>
          <w:szCs w:val="21"/>
        </w:rPr>
      </w:pPr>
      <w:r>
        <w:rPr>
          <w:rFonts w:hint="eastAsia" w:ascii="宋体" w:hAnsi="宋体" w:cs="宋体"/>
          <w:bCs/>
          <w:color w:val="auto"/>
          <w:szCs w:val="21"/>
        </w:rPr>
        <w:t>1.本次采购是按照《中华人民共和国政府采购法》、《政府采购非招标采购方式管理办法》等有关法律</w:t>
      </w:r>
      <w:r>
        <w:rPr>
          <w:rFonts w:hint="eastAsia" w:ascii="宋体" w:hAnsi="宋体" w:cs="宋体"/>
          <w:color w:val="auto"/>
          <w:szCs w:val="21"/>
        </w:rPr>
        <w:t>法规组织和实施。</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2.定义及解释</w:t>
      </w:r>
    </w:p>
    <w:p>
      <w:pPr>
        <w:autoSpaceDE w:val="0"/>
        <w:autoSpaceDN w:val="0"/>
        <w:spacing w:line="390" w:lineRule="exact"/>
        <w:ind w:firstLine="420" w:firstLineChars="200"/>
        <w:textAlignment w:val="bottom"/>
        <w:rPr>
          <w:rFonts w:hint="eastAsia" w:ascii="宋体" w:hAnsi="宋体" w:eastAsia="宋体" w:cs="宋体"/>
          <w:color w:val="auto"/>
          <w:spacing w:val="40"/>
          <w:szCs w:val="21"/>
          <w:lang w:eastAsia="zh-CN"/>
        </w:rPr>
      </w:pPr>
      <w:r>
        <w:rPr>
          <w:rFonts w:hint="eastAsia" w:ascii="宋体" w:hAnsi="宋体" w:cs="宋体"/>
          <w:color w:val="auto"/>
          <w:szCs w:val="21"/>
        </w:rPr>
        <w:t>2.1采购单位：系指</w:t>
      </w:r>
      <w:r>
        <w:rPr>
          <w:rFonts w:hint="eastAsia" w:ascii="宋体" w:hAnsi="宋体" w:cs="宋体"/>
          <w:color w:val="auto"/>
          <w:szCs w:val="21"/>
          <w:lang w:eastAsia="zh-CN"/>
        </w:rPr>
        <w:t>杭州市司法局</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2.2谈判供应商：单一来源采购响应单位</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2.3采购代理机构：杭州博实招标代理有限公司</w:t>
      </w:r>
    </w:p>
    <w:p>
      <w:pPr>
        <w:spacing w:line="390" w:lineRule="exact"/>
        <w:ind w:left="630" w:leftChars="200" w:hanging="210" w:hangingChars="100"/>
        <w:rPr>
          <w:rFonts w:hint="eastAsia" w:ascii="宋体" w:hAnsi="宋体" w:cs="宋体"/>
          <w:color w:val="auto"/>
          <w:szCs w:val="21"/>
        </w:rPr>
      </w:pPr>
      <w:r>
        <w:rPr>
          <w:rFonts w:hint="eastAsia" w:ascii="宋体" w:hAnsi="宋体" w:cs="宋体"/>
          <w:color w:val="auto"/>
          <w:szCs w:val="21"/>
        </w:rPr>
        <w:t>2.4谈判小组：谈判小组是依法组建，专门负责本次采购评审工作的临时性机构。</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2.5日期：指公历日。</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2.6合同：指由本次采购活动所产生的合同或合约文件。</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3.单一来源采购</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杭州博实招标代理有限公司受</w:t>
      </w:r>
      <w:r>
        <w:rPr>
          <w:rFonts w:hint="eastAsia" w:ascii="宋体" w:hAnsi="宋体" w:cs="宋体"/>
          <w:color w:val="auto"/>
          <w:szCs w:val="21"/>
          <w:lang w:eastAsia="zh-CN"/>
        </w:rPr>
        <w:t>杭州市司法局</w:t>
      </w:r>
      <w:r>
        <w:rPr>
          <w:rFonts w:hint="eastAsia" w:ascii="宋体" w:hAnsi="宋体" w:cs="宋体"/>
          <w:color w:val="auto"/>
          <w:szCs w:val="21"/>
        </w:rPr>
        <w:t>的委托，接受单一来源采购谈判响应供应商就采购文件所述内容进行的报价。</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4.使用范围</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4.1本采购文件仅适用于本采购邀请书中所述服务的采购。</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5.谈判费用</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5.1无论谈判过程和结果如何，谈判供应商应自行承担与本次谈判有关的费用。</w:t>
      </w:r>
    </w:p>
    <w:p>
      <w:pPr>
        <w:spacing w:line="390" w:lineRule="exact"/>
        <w:ind w:firstLine="420" w:firstLineChars="200"/>
        <w:rPr>
          <w:rFonts w:hint="eastAsia" w:ascii="宋体" w:hAnsi="宋体" w:cs="宋体"/>
          <w:bCs/>
          <w:color w:val="auto"/>
          <w:szCs w:val="21"/>
        </w:rPr>
      </w:pPr>
      <w:r>
        <w:rPr>
          <w:rFonts w:hint="eastAsia" w:ascii="宋体" w:hAnsi="宋体" w:cs="宋体"/>
          <w:color w:val="auto"/>
          <w:szCs w:val="21"/>
        </w:rPr>
        <w:t>6.供应商登记注册</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6.1成交供应商应在合同签订前完成注册并成为正式注册供应商，具体详见浙江政府采购网</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"http://www.zjzfcg.gov.cn" </w:instrText>
      </w:r>
      <w:r>
        <w:rPr>
          <w:rFonts w:hint="eastAsia" w:ascii="宋体" w:hAnsi="宋体" w:cs="宋体"/>
          <w:color w:val="auto"/>
          <w:szCs w:val="21"/>
        </w:rPr>
        <w:fldChar w:fldCharType="separate"/>
      </w:r>
      <w:r>
        <w:rPr>
          <w:rFonts w:hint="eastAsia" w:ascii="宋体" w:hAnsi="宋体" w:cs="宋体"/>
          <w:color w:val="auto"/>
          <w:szCs w:val="21"/>
        </w:rPr>
        <w:t>http:/</w:t>
      </w:r>
      <w:r>
        <w:rPr>
          <w:rFonts w:hint="eastAsia" w:ascii="宋体" w:hAnsi="宋体" w:cs="宋体"/>
          <w:bCs/>
          <w:color w:val="auto"/>
          <w:szCs w:val="21"/>
        </w:rPr>
        <w:t>zfcg.czt.zj.gov.cn</w:t>
      </w:r>
      <w:r>
        <w:rPr>
          <w:rFonts w:hint="eastAsia" w:ascii="宋体" w:hAnsi="宋体" w:cs="宋体"/>
          <w:color w:val="auto"/>
          <w:szCs w:val="21"/>
        </w:rPr>
        <w:fldChar w:fldCharType="end"/>
      </w:r>
      <w:r>
        <w:rPr>
          <w:rFonts w:hint="eastAsia" w:ascii="宋体" w:hAnsi="宋体" w:cs="宋体"/>
          <w:color w:val="auto"/>
          <w:szCs w:val="21"/>
        </w:rPr>
        <w:t>供应商注册要求。</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二、谈判供应商资格要求</w:t>
      </w:r>
    </w:p>
    <w:p>
      <w:pPr>
        <w:snapToGrid w:val="0"/>
        <w:spacing w:line="390" w:lineRule="exact"/>
        <w:ind w:firstLine="420" w:firstLineChars="200"/>
        <w:rPr>
          <w:rFonts w:hint="eastAsia" w:ascii="宋体" w:hAnsi="宋体" w:cs="宋体"/>
          <w:color w:val="auto"/>
          <w:szCs w:val="21"/>
        </w:rPr>
      </w:pPr>
      <w:r>
        <w:rPr>
          <w:rFonts w:hint="eastAsia" w:ascii="宋体" w:hAnsi="宋体" w:cs="宋体"/>
          <w:color w:val="auto"/>
          <w:szCs w:val="21"/>
        </w:rPr>
        <w:t>符合《政府采购法》第二十二条规定。</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三、单一来源采购文件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1.采购文件由采购文件目录所列内容及相关资料组成。</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2.单一来源采购文件的澄清</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2.1任何要求对采购文件进行澄清或者认为有必要与采购代理机构进行技术交流的谈判供应商应以书面形式（信函、传真，下同）在谈判日期前三日通知采购代理机构。采购代理机构将以书面形式予以答复。</w:t>
      </w:r>
    </w:p>
    <w:p>
      <w:pPr>
        <w:numPr>
          <w:ilvl w:val="0"/>
          <w:numId w:val="2"/>
        </w:num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单一来源采购响应文件的编制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1.谈判供应商的采购响应文件以及谈判供应商与采购代理就有关采购活动的所有往来函电均应使用简体中文。</w:t>
      </w:r>
    </w:p>
    <w:p>
      <w:pPr>
        <w:tabs>
          <w:tab w:val="left" w:pos="420"/>
        </w:tabs>
        <w:spacing w:line="390" w:lineRule="exact"/>
        <w:ind w:firstLine="420" w:firstLineChars="200"/>
        <w:rPr>
          <w:rFonts w:hint="eastAsia" w:ascii="宋体" w:hAnsi="宋体" w:cs="宋体"/>
          <w:color w:val="auto"/>
          <w:szCs w:val="21"/>
        </w:rPr>
      </w:pPr>
      <w:r>
        <w:rPr>
          <w:rFonts w:hint="eastAsia" w:ascii="宋体" w:hAnsi="宋体" w:cs="宋体"/>
          <w:color w:val="auto"/>
          <w:szCs w:val="21"/>
        </w:rPr>
        <w:t>2.谈判供应商应认真阅读采购文件的全部内容，不按采购文件要求提供的采购响应文件和资料，或者没有对采购文件各个方面作出实质性响应，是谈判供应商的风险，并可能导致其报价被拒绝。</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3.谈判供应商应保证所提供采购响应文件的正确性和真实性，所有文件资料必须是针对本次谈判的。</w:t>
      </w:r>
    </w:p>
    <w:p>
      <w:pPr>
        <w:tabs>
          <w:tab w:val="left" w:pos="420"/>
        </w:tabs>
        <w:spacing w:line="390" w:lineRule="exact"/>
        <w:ind w:firstLine="420" w:firstLineChars="200"/>
        <w:rPr>
          <w:rFonts w:ascii="宋体" w:hAnsi="宋体" w:cs="宋体"/>
          <w:color w:val="auto"/>
          <w:szCs w:val="21"/>
        </w:rPr>
      </w:pPr>
      <w:r>
        <w:rPr>
          <w:rFonts w:hint="eastAsia" w:ascii="宋体" w:hAnsi="宋体" w:cs="宋体"/>
          <w:color w:val="auto"/>
          <w:szCs w:val="21"/>
        </w:rPr>
        <w:t>4.谈判供应商应先安装“政采云电子交易客户端”，并按照本文件和“政府采购云平台”的要求，通过“政采云电子交易客户端”编制并加密响应文件。响应文件的签章采用电子签章。</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五、单一来源采购响应文件的构成</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供应商谈判响应文件应由资格文件、商务技术文件、报价文件组成。</w:t>
      </w:r>
      <w:r>
        <w:rPr>
          <w:rFonts w:hint="eastAsia" w:ascii="宋体" w:hAnsi="宋体" w:cs="宋体"/>
          <w:b/>
          <w:bCs/>
          <w:color w:val="auto"/>
          <w:szCs w:val="21"/>
        </w:rPr>
        <w:t>谈判响应文件</w:t>
      </w:r>
      <w:r>
        <w:rPr>
          <w:rFonts w:hint="eastAsia" w:ascii="宋体" w:hAnsi="宋体" w:cs="宋体"/>
          <w:b/>
          <w:color w:val="auto"/>
          <w:szCs w:val="21"/>
        </w:rPr>
        <w:t>所须加盖公章部分均采用CA签章。</w:t>
      </w:r>
    </w:p>
    <w:p>
      <w:pPr>
        <w:spacing w:line="400" w:lineRule="exact"/>
        <w:ind w:firstLine="422" w:firstLineChars="200"/>
        <w:rPr>
          <w:rFonts w:hint="eastAsia" w:ascii="宋体" w:hAnsi="宋体" w:cs="宋体"/>
          <w:color w:val="auto"/>
          <w:szCs w:val="21"/>
        </w:rPr>
      </w:pPr>
      <w:r>
        <w:rPr>
          <w:rFonts w:hint="eastAsia" w:ascii="宋体" w:hAnsi="宋体" w:cs="宋体"/>
          <w:b/>
          <w:bCs/>
          <w:color w:val="auto"/>
          <w:szCs w:val="21"/>
          <w:lang w:val="zh-CN"/>
        </w:rPr>
        <w:t>1</w:t>
      </w:r>
      <w:r>
        <w:rPr>
          <w:rFonts w:hint="eastAsia" w:ascii="宋体" w:hAnsi="宋体" w:cs="宋体"/>
          <w:b/>
          <w:bCs/>
          <w:color w:val="auto"/>
          <w:szCs w:val="21"/>
        </w:rPr>
        <w:t>.资格文件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1.1营业执照(或事业法人登记证书或其它工商等登记证明材料；自然人参与政府采购，提供身份证)复印件； </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1.2财务状况报告（最近一个季度的资产负债表和利润表）；</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1.3具备履行合同所必需的设备和专业技术能力（提供承诺函，格式见附件）；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1.4依法缴纳税收（ 税收缴纳凭证） 和社会保障资金（ 社会保障资金缴纳凭证）的相关材料（依法免税或不需要缴纳社会保障资金的投标人，应提供相应文件证明其依法免税或不需要缴纳社会保障资金）；</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1.5参加政府采购活动前3年内在经营活动中没有重大违法记录的声明函；</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1.6响应供应商没有失信记录承诺函。</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2.商务技术文件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2.1法定代表人身份证明（格式见附件）；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2.2法定代表人授权委托书（格式见附件）；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2.3供应商基本情况介绍；</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2.4商务响应表（格式见附件）；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2.5</w:t>
      </w:r>
      <w:r>
        <w:rPr>
          <w:rFonts w:hint="eastAsia" w:ascii="宋体" w:hAnsi="宋体" w:cs="宋体"/>
          <w:bCs/>
          <w:color w:val="auto"/>
          <w:sz w:val="21"/>
          <w:szCs w:val="21"/>
        </w:rPr>
        <w:t>项目服务方案：</w:t>
      </w:r>
      <w:r>
        <w:rPr>
          <w:rFonts w:hint="eastAsia" w:ascii="宋体" w:hAnsi="宋体" w:cs="宋体"/>
          <w:bCs/>
          <w:color w:val="auto"/>
          <w:sz w:val="21"/>
          <w:szCs w:val="21"/>
          <w:lang w:val="en-US" w:eastAsia="zh-CN"/>
        </w:rPr>
        <w:t>至少包括对项目的理解，服务措施，人员安排，服务质量保障等内容</w:t>
      </w:r>
      <w:r>
        <w:rPr>
          <w:rFonts w:hint="eastAsia" w:ascii="宋体" w:hAnsi="宋体" w:cs="宋体"/>
          <w:bCs/>
          <w:color w:val="auto"/>
          <w:sz w:val="21"/>
          <w:szCs w:val="21"/>
        </w:rPr>
        <w:t>；</w:t>
      </w:r>
    </w:p>
    <w:p>
      <w:pPr>
        <w:tabs>
          <w:tab w:val="left" w:pos="7605"/>
        </w:tabs>
        <w:spacing w:line="390" w:lineRule="exact"/>
        <w:ind w:firstLine="420" w:firstLineChars="200"/>
        <w:rPr>
          <w:rFonts w:hint="eastAsia" w:ascii="宋体" w:hAnsi="宋体" w:cs="宋体"/>
          <w:color w:val="auto"/>
          <w:szCs w:val="21"/>
        </w:rPr>
      </w:pPr>
      <w:r>
        <w:rPr>
          <w:rFonts w:hint="eastAsia" w:ascii="宋体" w:hAnsi="宋体" w:cs="宋体"/>
          <w:color w:val="auto"/>
          <w:szCs w:val="21"/>
        </w:rPr>
        <w:t>注:以上目录是编制谈判响应文件的基础格式要求，各谈判供应商可根据自身情况进一步细化。</w:t>
      </w:r>
    </w:p>
    <w:p>
      <w:pPr>
        <w:numPr>
          <w:ilvl w:val="0"/>
          <w:numId w:val="3"/>
        </w:numPr>
        <w:tabs>
          <w:tab w:val="left" w:pos="7605"/>
        </w:tabs>
        <w:spacing w:line="390" w:lineRule="exact"/>
        <w:ind w:firstLine="420" w:firstLineChars="200"/>
        <w:rPr>
          <w:rFonts w:hint="eastAsia" w:ascii="宋体" w:hAnsi="宋体" w:cs="宋体"/>
          <w:color w:val="auto"/>
          <w:szCs w:val="21"/>
        </w:rPr>
      </w:pPr>
      <w:r>
        <w:rPr>
          <w:rFonts w:hint="eastAsia" w:ascii="宋体" w:hAnsi="宋体" w:cs="宋体"/>
          <w:color w:val="auto"/>
          <w:szCs w:val="21"/>
        </w:rPr>
        <w:t>报价文件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3.1报价书（格式见附件）；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3.2初次报价一览表（格式见附件）；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3.3分项报价表（格式见附件）。</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六、报价</w:t>
      </w:r>
    </w:p>
    <w:p>
      <w:pPr>
        <w:spacing w:line="440" w:lineRule="exact"/>
        <w:ind w:firstLine="420" w:firstLineChars="200"/>
        <w:rPr>
          <w:rFonts w:ascii="宋体" w:hAnsi="宋体" w:cs="宋体"/>
          <w:color w:val="auto"/>
          <w:szCs w:val="21"/>
        </w:rPr>
      </w:pPr>
      <w:r>
        <w:rPr>
          <w:rFonts w:hint="eastAsia" w:ascii="宋体" w:hAnsi="宋体" w:cs="宋体"/>
          <w:color w:val="auto"/>
          <w:szCs w:val="21"/>
        </w:rPr>
        <w:t>1.本项目总报价不得高于预算价，否则作无效标处理。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2.本项目的总报价应以人民币报价。</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3.▲ </w:t>
      </w:r>
      <w:r>
        <w:rPr>
          <w:rFonts w:hint="eastAsia" w:ascii="宋体" w:hAnsi="宋体" w:cs="宋体"/>
          <w:b/>
          <w:bCs/>
          <w:color w:val="auto"/>
          <w:kern w:val="0"/>
          <w:szCs w:val="21"/>
          <w:u w:val="single"/>
        </w:rPr>
        <w:t>本次报价非一次性报价，在谈判后根据谈判情况（包括细化采购方案和要求，增补部分采购内容等），谈判供应商须进行最终报价。</w:t>
      </w:r>
      <w:r>
        <w:rPr>
          <w:rFonts w:hint="eastAsia" w:ascii="宋体" w:hAnsi="宋体" w:cs="宋体"/>
          <w:color w:val="auto"/>
          <w:szCs w:val="21"/>
        </w:rPr>
        <w:t>最终价格包括完成本项目所需的一切本身和不可或缺的所有工作开支、政策性文件规定</w:t>
      </w:r>
      <w:r>
        <w:rPr>
          <w:rFonts w:hint="eastAsia" w:ascii="宋体" w:hAnsi="宋体" w:cs="宋体"/>
          <w:bCs/>
          <w:color w:val="auto"/>
          <w:szCs w:val="21"/>
        </w:rPr>
        <w:t>及合同包含的所有风险、责任等各项全部费用</w:t>
      </w:r>
      <w:r>
        <w:rPr>
          <w:rFonts w:hint="eastAsia" w:ascii="宋体" w:hAnsi="宋体" w:cs="宋体"/>
          <w:color w:val="auto"/>
          <w:szCs w:val="21"/>
        </w:rPr>
        <w:t>。如有漏项，视同已包含在其总项目中，合同总价不做调整。</w:t>
      </w:r>
    </w:p>
    <w:p>
      <w:pPr>
        <w:spacing w:line="440" w:lineRule="exact"/>
        <w:ind w:firstLine="420" w:firstLineChars="200"/>
        <w:rPr>
          <w:rFonts w:ascii="宋体" w:hAnsi="宋体" w:cs="宋体"/>
          <w:color w:val="auto"/>
          <w:szCs w:val="21"/>
        </w:rPr>
      </w:pPr>
      <w:r>
        <w:rPr>
          <w:rFonts w:hint="eastAsia" w:ascii="宋体" w:hAnsi="宋体" w:cs="宋体"/>
          <w:color w:val="auto"/>
          <w:szCs w:val="21"/>
        </w:rPr>
        <w:t>4.供应商所报的报价在合同执行过程中是固定不变的，不得以任何理由予以变更。任何包含价格调整的要求，将被认为是非实质性响应而予以拒绝。</w:t>
      </w:r>
    </w:p>
    <w:p>
      <w:pPr>
        <w:spacing w:line="440" w:lineRule="exact"/>
        <w:ind w:firstLine="315" w:firstLineChars="150"/>
        <w:rPr>
          <w:rFonts w:ascii="宋体" w:hAnsi="宋体" w:cs="宋体"/>
          <w:color w:val="auto"/>
          <w:szCs w:val="21"/>
        </w:rPr>
      </w:pPr>
      <w:r>
        <w:rPr>
          <w:rFonts w:hint="eastAsia" w:ascii="宋体" w:hAnsi="宋体" w:cs="宋体"/>
          <w:color w:val="auto"/>
          <w:szCs w:val="21"/>
        </w:rPr>
        <w:t xml:space="preserve"> 5.采购人不接受任何选择报价，只允许一个报价。</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七、报价有效期</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报价有效期为报价截止时间后的</w:t>
      </w:r>
      <w:r>
        <w:rPr>
          <w:rFonts w:hint="eastAsia" w:ascii="宋体" w:hAnsi="宋体" w:cs="宋体"/>
          <w:color w:val="auto"/>
          <w:szCs w:val="21"/>
          <w:u w:val="single"/>
        </w:rPr>
        <w:t>60</w:t>
      </w:r>
      <w:r>
        <w:rPr>
          <w:rFonts w:hint="eastAsia" w:ascii="宋体" w:hAnsi="宋体" w:cs="宋体"/>
          <w:color w:val="auto"/>
          <w:szCs w:val="21"/>
        </w:rPr>
        <w:t>个日历日内，采购响应文件应在报价有效期内保持有效。报价有效期比规定期限短的将被视为非响应性报价而予以拒绝。</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八、采购响应文件的式样和签署</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1.供应商应先安装“政采云电子交易客户端”，并按照本文件和“政府采购云平台”的要求，通过“政采云电子交易客户端”编制并加密响应文件。响应文件的签章采用电子签章。</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2.电子响应文件（包括“电子加密响应文件”和“备份响应文件”，在响应文件编制完成后同时生成）：</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2.1“电子加密响应文件”是指通过“政采云电子交易客户端”完成响应文件编制后生成并加密的数据电文形式的响应文件。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2.2“备份响应文件”是指与“电子加密响应文件”同时生成的数据电文形式的电子文件（备份标书），其他方式编制的备份响应文件视为无效备份响应文件。</w:t>
      </w:r>
    </w:p>
    <w:p>
      <w:pPr>
        <w:snapToGrid w:val="0"/>
        <w:spacing w:line="440" w:lineRule="exact"/>
        <w:ind w:firstLine="422" w:firstLineChars="200"/>
        <w:jc w:val="left"/>
        <w:rPr>
          <w:rFonts w:ascii="宋体" w:hAnsi="宋体" w:cs="宋体"/>
          <w:b/>
          <w:color w:val="auto"/>
          <w:szCs w:val="21"/>
        </w:rPr>
      </w:pPr>
      <w:r>
        <w:rPr>
          <w:rFonts w:hint="eastAsia" w:ascii="宋体" w:hAnsi="宋体" w:cs="宋体"/>
          <w:b/>
          <w:color w:val="auto"/>
          <w:szCs w:val="21"/>
        </w:rPr>
        <w:t>九、响应文件的包装、递交、修改和撤回</w:t>
      </w:r>
    </w:p>
    <w:p>
      <w:pPr>
        <w:spacing w:line="400" w:lineRule="exact"/>
        <w:ind w:firstLine="422" w:firstLineChars="200"/>
        <w:rPr>
          <w:rFonts w:hint="eastAsia" w:ascii="宋体" w:hAnsi="宋体"/>
          <w:b/>
          <w:bCs/>
          <w:color w:val="auto"/>
          <w:szCs w:val="21"/>
        </w:rPr>
      </w:pPr>
      <w:r>
        <w:rPr>
          <w:rFonts w:hint="eastAsia" w:ascii="宋体" w:hAnsi="宋体"/>
          <w:b/>
          <w:bCs/>
          <w:color w:val="auto"/>
          <w:szCs w:val="21"/>
        </w:rPr>
        <w:t>1.响应文件的上传和递交</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1.1“电子加密响应文件”的上传、递交：</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a.响应供应商应在谈判截止时间前将“电子加密响应文件”成功上传递交至“政府采购云平台”，否则投标无效。</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b.“电子加密响应文件”成功上传递交后，供应商可自行打印响应文件接收回执。</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1.2“备份响应文件”的密封包装、递交：</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a.响应供应商在“政府采购云平台”完成“电子加密响应文件”的上传递交后，还可以（EMS邮寄形式）在响应截止时间前递交以介质（U盘）存储的 “备份响应文件”（一份）。</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b.“备份响应文件”应当密封包装，并在包装上标注项目名称、响应单位名称并加盖公章。没有密封包装或者逾期邮寄送达至投标地点的“备份响应文件”将不予接收。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c.通过“政府采购云平台”成功上传递交的“电子加密响应文件”已按时解密的，“备份响应文件”自动失效。响应截止时间前，响应供应商仅递交了“备份响应文件”而未将“电子加密响应文件”成功上传至“政府采购云平台”的，投标无效。</w:t>
      </w:r>
    </w:p>
    <w:p>
      <w:pPr>
        <w:snapToGrid w:val="0"/>
        <w:spacing w:line="440" w:lineRule="exact"/>
        <w:ind w:firstLine="422" w:firstLineChars="200"/>
        <w:jc w:val="left"/>
        <w:rPr>
          <w:rFonts w:hint="eastAsia" w:ascii="宋体" w:hAnsi="宋体" w:cs="宋体"/>
          <w:b/>
          <w:color w:val="auto"/>
          <w:szCs w:val="21"/>
        </w:rPr>
      </w:pPr>
      <w:r>
        <w:rPr>
          <w:rFonts w:hint="eastAsia" w:ascii="宋体" w:hAnsi="宋体" w:cs="宋体"/>
          <w:b/>
          <w:color w:val="auto"/>
          <w:szCs w:val="21"/>
        </w:rPr>
        <w:t>2.“电子加密响应文件”解密和异常情况处理</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2.1开标后，采购组织机构将向各响应供应商发出“电子加密响应文件”的解密通知，响应供应商代表应当在接到解密通知后30分钟内自行完成“电子加密响应文件”的在线解密。</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2.3响应截止时间前，响应供应商仅递交了“备份响应文件”而未将电子加密响应文件上传至“政府采购云平台”的，投标无效。</w:t>
      </w:r>
    </w:p>
    <w:p>
      <w:pPr>
        <w:spacing w:line="400" w:lineRule="exact"/>
        <w:ind w:firstLine="422" w:firstLineChars="200"/>
        <w:rPr>
          <w:rFonts w:hint="eastAsia" w:ascii="宋体" w:hAnsi="宋体"/>
          <w:color w:val="auto"/>
          <w:szCs w:val="21"/>
        </w:rPr>
      </w:pPr>
      <w:r>
        <w:rPr>
          <w:rFonts w:hint="eastAsia" w:ascii="宋体" w:hAnsi="宋体"/>
          <w:b/>
          <w:bCs/>
          <w:color w:val="auto"/>
          <w:szCs w:val="21"/>
        </w:rPr>
        <w:t>3响应文件的补充、修改或撤回</w:t>
      </w:r>
    </w:p>
    <w:p>
      <w:pPr>
        <w:spacing w:line="400" w:lineRule="exact"/>
        <w:ind w:firstLine="420" w:firstLineChars="200"/>
        <w:rPr>
          <w:rFonts w:hint="eastAsia" w:ascii="宋体" w:hAnsi="宋体"/>
          <w:color w:val="auto"/>
          <w:szCs w:val="21"/>
        </w:rPr>
      </w:pPr>
      <w:r>
        <w:rPr>
          <w:rFonts w:hint="eastAsia" w:ascii="宋体" w:hAnsi="宋体"/>
          <w:color w:val="auto"/>
          <w:szCs w:val="21"/>
        </w:rPr>
        <w:t>3.1供应商应当在谈判截止时间前完成响应文件的上传、递交，并可以补充、修改或者撤回响应文件。补充或者修改响应文件的，应当先行撤回原文件，补充、修改后重新上传、递交。谈判截止时间前未完成上传、递交的，视为撤回响应文件。谈判截止时间后递交的响应文件，“政府采购云平台”将予以拒收。</w:t>
      </w:r>
    </w:p>
    <w:p>
      <w:pPr>
        <w:spacing w:line="400" w:lineRule="exact"/>
        <w:ind w:firstLine="420" w:firstLineChars="200"/>
        <w:rPr>
          <w:rFonts w:hint="eastAsia" w:ascii="宋体" w:hAnsi="宋体"/>
          <w:color w:val="auto"/>
          <w:szCs w:val="21"/>
        </w:rPr>
      </w:pPr>
      <w:r>
        <w:rPr>
          <w:rFonts w:hint="eastAsia" w:ascii="宋体" w:hAnsi="宋体"/>
          <w:color w:val="auto"/>
          <w:szCs w:val="21"/>
        </w:rPr>
        <w:t>3.2谈判截止时间后，响应供应商不得撤回、修改响应文件。</w:t>
      </w:r>
    </w:p>
    <w:p>
      <w:pPr>
        <w:spacing w:line="390" w:lineRule="exact"/>
        <w:ind w:firstLine="422" w:firstLineChars="200"/>
        <w:rPr>
          <w:rFonts w:hint="eastAsia" w:ascii="宋体" w:hAnsi="宋体" w:cs="宋体"/>
          <w:b/>
          <w:color w:val="auto"/>
          <w:szCs w:val="21"/>
        </w:rPr>
      </w:pPr>
      <w:r>
        <w:rPr>
          <w:rFonts w:hint="eastAsia" w:ascii="宋体" w:hAnsi="宋体" w:cs="宋体"/>
          <w:b/>
          <w:color w:val="auto"/>
          <w:szCs w:val="21"/>
        </w:rPr>
        <w:t>十、无效标和废标</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1.发生下列情况之一的供应商采购响应文件被视为无效：</w:t>
      </w:r>
    </w:p>
    <w:p>
      <w:pPr>
        <w:spacing w:line="440" w:lineRule="exact"/>
        <w:ind w:firstLine="420" w:firstLineChars="200"/>
        <w:rPr>
          <w:rFonts w:ascii="宋体" w:hAnsi="宋体" w:cs="宋体"/>
          <w:color w:val="auto"/>
          <w:szCs w:val="21"/>
        </w:rPr>
      </w:pPr>
      <w:r>
        <w:rPr>
          <w:rFonts w:hint="eastAsia" w:ascii="宋体" w:hAnsi="宋体" w:cs="宋体"/>
          <w:color w:val="auto"/>
          <w:szCs w:val="21"/>
        </w:rPr>
        <w:t>1.1响应文件逾期送达的；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1.2电子响应文件解密失败的，且未在规定时间内提交备份响应文件的；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1.3不具备采购文件规定资格要求；</w:t>
      </w:r>
    </w:p>
    <w:p>
      <w:pPr>
        <w:snapToGrid w:val="0"/>
        <w:spacing w:line="440" w:lineRule="exact"/>
        <w:ind w:firstLine="420" w:firstLineChars="200"/>
        <w:rPr>
          <w:rFonts w:ascii="宋体" w:hAnsi="宋体" w:cs="宋体"/>
          <w:bCs/>
          <w:color w:val="auto"/>
          <w:szCs w:val="21"/>
        </w:rPr>
      </w:pPr>
      <w:r>
        <w:rPr>
          <w:rFonts w:hint="eastAsia" w:ascii="宋体" w:hAnsi="宋体" w:cs="宋体"/>
          <w:color w:val="auto"/>
          <w:szCs w:val="21"/>
        </w:rPr>
        <w:t>1.4响应文件未按采购文件要求签署、盖章的；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1.5采购文件中有▲处条款供应商未作实质性响应的；</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1.6响应文件关键内容字迹模糊、无法辨认的；</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1.7响应文件内容不完整；</w:t>
      </w:r>
      <w:r>
        <w:rPr>
          <w:rFonts w:hint="eastAsia" w:ascii="宋体" w:hAnsi="宋体" w:cs="宋体"/>
          <w:color w:val="auto"/>
          <w:szCs w:val="21"/>
        </w:rPr>
        <w:br w:type="textWrapping"/>
      </w:r>
      <w:r>
        <w:rPr>
          <w:rFonts w:hint="eastAsia" w:ascii="宋体" w:hAnsi="宋体" w:cs="宋体"/>
          <w:color w:val="auto"/>
          <w:szCs w:val="21"/>
        </w:rPr>
        <w:t>   1.8改变采购内容、服务内容的；</w:t>
      </w:r>
      <w:r>
        <w:rPr>
          <w:rFonts w:hint="eastAsia" w:ascii="宋体" w:hAnsi="宋体" w:cs="宋体"/>
          <w:color w:val="auto"/>
          <w:szCs w:val="21"/>
        </w:rPr>
        <w:br w:type="textWrapping"/>
      </w:r>
      <w:r>
        <w:rPr>
          <w:rFonts w:hint="eastAsia" w:ascii="宋体" w:hAnsi="宋体" w:cs="宋体"/>
          <w:color w:val="auto"/>
          <w:szCs w:val="21"/>
        </w:rPr>
        <w:t>   1.9技术条款重大偏离的；</w:t>
      </w:r>
      <w:r>
        <w:rPr>
          <w:rFonts w:hint="eastAsia" w:ascii="宋体" w:hAnsi="宋体" w:cs="宋体"/>
          <w:color w:val="auto"/>
          <w:szCs w:val="21"/>
        </w:rPr>
        <w:br w:type="textWrapping"/>
      </w:r>
      <w:r>
        <w:rPr>
          <w:rFonts w:hint="eastAsia" w:ascii="宋体" w:hAnsi="宋体" w:cs="宋体"/>
          <w:color w:val="auto"/>
          <w:szCs w:val="21"/>
        </w:rPr>
        <w:t>   1.10服务期、付款方式等重大偏离的；</w:t>
      </w:r>
    </w:p>
    <w:p>
      <w:pPr>
        <w:spacing w:line="440" w:lineRule="exact"/>
        <w:ind w:firstLine="420" w:firstLineChars="200"/>
        <w:rPr>
          <w:rFonts w:ascii="宋体" w:hAnsi="宋体" w:cs="宋体"/>
          <w:color w:val="auto"/>
          <w:szCs w:val="21"/>
        </w:rPr>
      </w:pPr>
      <w:r>
        <w:rPr>
          <w:rFonts w:hint="eastAsia" w:ascii="宋体" w:hAnsi="宋体" w:cs="宋体"/>
          <w:color w:val="auto"/>
          <w:szCs w:val="21"/>
        </w:rPr>
        <w:t>1.11报价超出采购文件中规定的预算金额或者最高限价的；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1.12响应文件含有采购人不能接受的附加条件的；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1.13提供虚假材料谋取中标的；</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1.14不符合法律、法规和磋商文件规定的其他实质性要求的。</w:t>
      </w:r>
    </w:p>
    <w:p>
      <w:pPr>
        <w:spacing w:line="390" w:lineRule="exact"/>
        <w:ind w:left="420" w:leftChars="200"/>
        <w:rPr>
          <w:rFonts w:hint="eastAsia" w:ascii="宋体" w:hAnsi="宋体" w:cs="宋体"/>
          <w:color w:val="auto"/>
          <w:szCs w:val="21"/>
        </w:rPr>
      </w:pPr>
      <w:r>
        <w:rPr>
          <w:rFonts w:hint="eastAsia" w:ascii="宋体" w:hAnsi="宋体" w:cs="宋体"/>
          <w:color w:val="auto"/>
          <w:szCs w:val="21"/>
        </w:rPr>
        <w:t>2.出现下列情形之一的，应予废标：</w:t>
      </w:r>
    </w:p>
    <w:p>
      <w:pPr>
        <w:spacing w:line="390" w:lineRule="exact"/>
        <w:ind w:left="420" w:leftChars="200"/>
        <w:rPr>
          <w:rFonts w:hint="eastAsia" w:ascii="宋体" w:hAnsi="宋体" w:cs="宋体"/>
          <w:color w:val="auto"/>
          <w:szCs w:val="21"/>
        </w:rPr>
      </w:pPr>
      <w:r>
        <w:rPr>
          <w:rFonts w:hint="eastAsia" w:ascii="宋体" w:hAnsi="宋体" w:cs="宋体"/>
          <w:color w:val="auto"/>
          <w:szCs w:val="21"/>
        </w:rPr>
        <w:t>2.1出现影响采购公正的违法、违规行为的；</w:t>
      </w:r>
      <w:r>
        <w:rPr>
          <w:rFonts w:hint="eastAsia" w:ascii="宋体" w:hAnsi="宋体" w:cs="宋体"/>
          <w:color w:val="auto"/>
          <w:szCs w:val="21"/>
        </w:rPr>
        <w:br w:type="textWrapping"/>
      </w:r>
      <w:r>
        <w:rPr>
          <w:rFonts w:hint="eastAsia" w:ascii="宋体" w:hAnsi="宋体" w:cs="宋体"/>
          <w:color w:val="auto"/>
          <w:szCs w:val="21"/>
        </w:rPr>
        <w:t>2.2供应商的报价超过采购预算，采购人不能支付的；</w:t>
      </w:r>
      <w:r>
        <w:rPr>
          <w:rFonts w:hint="eastAsia" w:ascii="宋体" w:hAnsi="宋体" w:cs="宋体"/>
          <w:color w:val="auto"/>
          <w:szCs w:val="21"/>
        </w:rPr>
        <w:br w:type="textWrapping"/>
      </w:r>
      <w:r>
        <w:rPr>
          <w:rFonts w:hint="eastAsia" w:ascii="宋体" w:hAnsi="宋体" w:cs="宋体"/>
          <w:color w:val="auto"/>
          <w:szCs w:val="21"/>
        </w:rPr>
        <w:t>2.3因重大变故，采购任务取消的。</w:t>
      </w:r>
    </w:p>
    <w:p>
      <w:pPr>
        <w:spacing w:line="390" w:lineRule="exact"/>
        <w:ind w:left="420" w:leftChars="200"/>
        <w:rPr>
          <w:rFonts w:hint="eastAsia" w:ascii="宋体" w:hAnsi="宋体" w:cs="宋体"/>
          <w:color w:val="auto"/>
          <w:szCs w:val="21"/>
        </w:rPr>
      </w:pPr>
      <w:r>
        <w:rPr>
          <w:rFonts w:hint="eastAsia" w:ascii="宋体" w:hAnsi="宋体" w:cs="宋体"/>
          <w:color w:val="auto"/>
          <w:szCs w:val="21"/>
        </w:rPr>
        <w:t>废标后，采购人应当将废标理由通知供应商。</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3.出现以下情形，导致电子交易平台无法正常运行，或者无法保证电子交易的公平、公正和安全时，中止电子交易活动：</w:t>
      </w:r>
    </w:p>
    <w:p>
      <w:pPr>
        <w:spacing w:line="440" w:lineRule="exact"/>
        <w:ind w:firstLine="420" w:firstLineChars="200"/>
        <w:rPr>
          <w:rFonts w:ascii="宋体" w:hAnsi="宋体" w:cs="宋体"/>
          <w:bCs/>
          <w:color w:val="auto"/>
          <w:szCs w:val="21"/>
        </w:rPr>
      </w:pPr>
      <w:r>
        <w:rPr>
          <w:rFonts w:hint="eastAsia" w:ascii="宋体" w:hAnsi="宋体" w:cs="宋体"/>
          <w:color w:val="auto"/>
          <w:szCs w:val="21"/>
        </w:rPr>
        <w:t>3.1</w:t>
      </w:r>
      <w:r>
        <w:rPr>
          <w:rFonts w:hint="eastAsia" w:ascii="宋体" w:hAnsi="宋体" w:cs="宋体"/>
          <w:bCs/>
          <w:color w:val="auto"/>
          <w:szCs w:val="21"/>
        </w:rPr>
        <w:t>电子交易平台发生故障而无法登录访问的；</w:t>
      </w:r>
    </w:p>
    <w:p>
      <w:pPr>
        <w:spacing w:line="440" w:lineRule="exact"/>
        <w:ind w:firstLine="420" w:firstLineChars="200"/>
        <w:rPr>
          <w:rFonts w:ascii="宋体" w:hAnsi="宋体" w:cs="宋体"/>
          <w:bCs/>
          <w:color w:val="auto"/>
          <w:szCs w:val="21"/>
        </w:rPr>
      </w:pPr>
      <w:r>
        <w:rPr>
          <w:rFonts w:hint="eastAsia" w:ascii="宋体" w:hAnsi="宋体" w:cs="宋体"/>
          <w:color w:val="auto"/>
          <w:szCs w:val="21"/>
        </w:rPr>
        <w:t>3.2</w:t>
      </w:r>
      <w:r>
        <w:rPr>
          <w:rFonts w:hint="eastAsia" w:ascii="宋体" w:hAnsi="宋体" w:cs="宋体"/>
          <w:bCs/>
          <w:color w:val="auto"/>
          <w:szCs w:val="21"/>
        </w:rPr>
        <w:t>电子交易平台应用或数据库出现错误，不能进行正常操作的；</w:t>
      </w:r>
    </w:p>
    <w:p>
      <w:pPr>
        <w:spacing w:line="440" w:lineRule="exact"/>
        <w:ind w:firstLine="420" w:firstLineChars="200"/>
        <w:rPr>
          <w:rFonts w:ascii="宋体" w:hAnsi="宋体" w:cs="宋体"/>
          <w:bCs/>
          <w:color w:val="auto"/>
          <w:szCs w:val="21"/>
        </w:rPr>
      </w:pPr>
      <w:r>
        <w:rPr>
          <w:rFonts w:hint="eastAsia" w:ascii="宋体" w:hAnsi="宋体" w:cs="宋体"/>
          <w:color w:val="auto"/>
          <w:szCs w:val="21"/>
        </w:rPr>
        <w:t>3.3</w:t>
      </w:r>
      <w:r>
        <w:rPr>
          <w:rFonts w:hint="eastAsia" w:ascii="宋体" w:hAnsi="宋体" w:cs="宋体"/>
          <w:bCs/>
          <w:color w:val="auto"/>
          <w:szCs w:val="21"/>
        </w:rPr>
        <w:t>电子交易平台发现严重安全漏洞，有潜在泄密危险的；</w:t>
      </w:r>
    </w:p>
    <w:p>
      <w:pPr>
        <w:spacing w:line="440" w:lineRule="exact"/>
        <w:ind w:firstLine="420" w:firstLineChars="200"/>
        <w:rPr>
          <w:rFonts w:ascii="宋体" w:hAnsi="宋体" w:cs="宋体"/>
          <w:bCs/>
          <w:color w:val="auto"/>
          <w:szCs w:val="21"/>
        </w:rPr>
      </w:pPr>
      <w:r>
        <w:rPr>
          <w:rFonts w:hint="eastAsia" w:ascii="宋体" w:hAnsi="宋体" w:cs="宋体"/>
          <w:color w:val="auto"/>
          <w:szCs w:val="21"/>
        </w:rPr>
        <w:t>3.4</w:t>
      </w:r>
      <w:r>
        <w:rPr>
          <w:rFonts w:hint="eastAsia" w:ascii="宋体" w:hAnsi="宋体" w:cs="宋体"/>
          <w:bCs/>
          <w:color w:val="auto"/>
          <w:szCs w:val="21"/>
        </w:rPr>
        <w:t>病毒发作导致不能进行正常操作的；</w:t>
      </w:r>
    </w:p>
    <w:p>
      <w:pPr>
        <w:spacing w:line="440" w:lineRule="exact"/>
        <w:ind w:firstLine="420" w:firstLineChars="200"/>
        <w:rPr>
          <w:rFonts w:hint="eastAsia" w:ascii="宋体" w:hAnsi="宋体" w:cs="宋体"/>
          <w:bCs/>
          <w:color w:val="auto"/>
          <w:szCs w:val="21"/>
        </w:rPr>
      </w:pPr>
      <w:r>
        <w:rPr>
          <w:rFonts w:hint="eastAsia" w:ascii="宋体" w:hAnsi="宋体" w:cs="宋体"/>
          <w:color w:val="auto"/>
          <w:szCs w:val="21"/>
        </w:rPr>
        <w:t>3.5</w:t>
      </w:r>
      <w:r>
        <w:rPr>
          <w:rFonts w:hint="eastAsia" w:ascii="宋体" w:hAnsi="宋体" w:cs="宋体"/>
          <w:bCs/>
          <w:color w:val="auto"/>
          <w:szCs w:val="21"/>
        </w:rPr>
        <w:t>其他无法保证电子交易的公平、公正和安全的情况。</w:t>
      </w:r>
    </w:p>
    <w:p>
      <w:pPr>
        <w:spacing w:line="440" w:lineRule="exact"/>
        <w:ind w:firstLine="420" w:firstLineChars="200"/>
        <w:rPr>
          <w:rFonts w:ascii="宋体" w:hAnsi="宋体" w:cs="宋体"/>
          <w:color w:val="auto"/>
          <w:szCs w:val="21"/>
        </w:rPr>
      </w:pPr>
      <w:r>
        <w:rPr>
          <w:rFonts w:hint="eastAsia" w:ascii="宋体" w:hAnsi="宋体" w:cs="宋体"/>
          <w:bCs/>
          <w:color w:val="auto"/>
          <w:szCs w:val="21"/>
        </w:rPr>
        <w:t>出现前款规定情形，不影响采购公平、公正性的，采购代理机构可以待上述情形消除后继续组织电子交易活动，也可以决定某些环节以纸质形式进行；影响或可能影响采购公平、公正性的，重新采购。</w:t>
      </w:r>
    </w:p>
    <w:p>
      <w:pPr>
        <w:spacing w:line="390" w:lineRule="exact"/>
        <w:ind w:firstLine="422" w:firstLineChars="200"/>
        <w:rPr>
          <w:rFonts w:hint="eastAsia" w:ascii="宋体" w:hAnsi="宋体" w:cs="宋体"/>
          <w:b/>
          <w:bCs/>
          <w:color w:val="auto"/>
          <w:szCs w:val="21"/>
        </w:rPr>
      </w:pPr>
      <w:r>
        <w:rPr>
          <w:rFonts w:hint="eastAsia" w:ascii="宋体" w:hAnsi="宋体" w:cs="宋体"/>
          <w:b/>
          <w:color w:val="auto"/>
          <w:szCs w:val="21"/>
        </w:rPr>
        <w:t>十一、谈判</w:t>
      </w:r>
      <w:r>
        <w:rPr>
          <w:rFonts w:hint="eastAsia" w:ascii="宋体" w:hAnsi="宋体" w:cs="宋体"/>
          <w:b/>
          <w:bCs/>
          <w:color w:val="auto"/>
          <w:szCs w:val="21"/>
        </w:rPr>
        <w:t>截止时间</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1.供应商应当在谈判截止时间前，将生成的“电子加密投标文件”上传递交至“政府采购云平台”。谈判截止时间以后上传递交的响应文件将被“政府采购云平台”拒收。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供应商在“政府采购云平台”完成“电子加密投标文件”的上传递交后，还可以（建议顺丰快递形式）在谈判截止时间前递交以介质（U盘）存储的数据电文形式的“备份投标文件”，“备份投标文件”应当密封包装并在包装上标注项目名称、响应单位名称并加盖公章。</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2.在推迟了谈判截止时间的情况下，采购代理、采购人和谈判供应商受谈判截止时间制约，其所有权利和义务均应延长至新的截止时间。</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十二、谈判</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1.谈判小组的组成和职责</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1.1谈判小组由采购人的代表和有关专家共三人及以上的单数组成，其中专家的人数不得少于成员总数的三分之二。</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1.2谈判小组负责谈判的全过程，包括供应商谈判响应文件的审查评价、制定谈判提纲、与谈判供应商进行谈判，对资信、商务及技术部分进行评审、向采购人推荐成交供应商以及编写单一来源采购报告等。</w:t>
      </w:r>
    </w:p>
    <w:p>
      <w:pPr>
        <w:pStyle w:val="15"/>
        <w:ind w:firstLine="420" w:firstLineChars="200"/>
        <w:rPr>
          <w:rFonts w:hint="eastAsia" w:cs="宋体"/>
          <w:bCs/>
          <w:color w:val="auto"/>
          <w:sz w:val="21"/>
          <w:szCs w:val="21"/>
        </w:rPr>
      </w:pPr>
      <w:r>
        <w:rPr>
          <w:rFonts w:hint="eastAsia" w:cs="宋体"/>
          <w:bCs/>
          <w:color w:val="auto"/>
          <w:sz w:val="21"/>
          <w:szCs w:val="21"/>
        </w:rPr>
        <w:t>2.谈判内容包括：</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2.1 服务内容及具体要求、标准；</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2.2 服务合同条款；</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2.3 谈判报价。</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3.谈判要求：</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3.1谈判小组与谈判供应商进行谈判的内容除系统回复或当场答复外，还应对谈判过程中所涉及的澄清、达成的修改或相关资料在规定的时间内提交至谈判小组，否则以上资料视为无效。</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3.2谈判结果以系统递交或书面递交，谈判澄清记录应由谈判供应商的法定代表人或授权代表人签字（盖章）或盖公章后，经谈判供应商和谈判小组确认后，替代采购文件或采购响应文件中相应的内容，并构成单一来源采购文件中的一部分和评审的依据，如成交，则作为合同的组成部分。</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3.3单一来源采购成交原则</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单一来源采购小组根据符合单一来源采购的技术参数、质量和服务的要求，且报价合理的要求确定成交供应商。</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3.4谈判小组拟定单一来源采购报告。</w:t>
      </w:r>
    </w:p>
    <w:p>
      <w:pPr>
        <w:spacing w:line="390" w:lineRule="exact"/>
        <w:ind w:firstLine="422" w:firstLineChars="200"/>
        <w:rPr>
          <w:rFonts w:hint="eastAsia" w:ascii="宋体" w:hAnsi="宋体" w:cs="宋体"/>
          <w:b/>
          <w:bCs/>
          <w:color w:val="auto"/>
          <w:szCs w:val="21"/>
        </w:rPr>
      </w:pPr>
      <w:r>
        <w:rPr>
          <w:rFonts w:hint="eastAsia" w:ascii="宋体" w:hAnsi="宋体" w:cs="宋体"/>
          <w:b/>
          <w:bCs/>
          <w:color w:val="auto"/>
          <w:szCs w:val="21"/>
        </w:rPr>
        <w:t>十三、授予合同</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1．成交通知及结果公示</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1.1成交供应商确定后，采购代理机构将向成交供应商发出成交通知书，同时在浙江省政府采购网上（</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"http://www.zjzfcg.gov.cn" </w:instrText>
      </w:r>
      <w:r>
        <w:rPr>
          <w:rFonts w:hint="eastAsia" w:ascii="宋体" w:hAnsi="宋体" w:cs="宋体"/>
          <w:color w:val="auto"/>
          <w:szCs w:val="21"/>
        </w:rPr>
        <w:fldChar w:fldCharType="separate"/>
      </w:r>
      <w:r>
        <w:rPr>
          <w:rFonts w:hint="eastAsia" w:ascii="宋体" w:hAnsi="宋体" w:cs="宋体"/>
          <w:color w:val="auto"/>
          <w:szCs w:val="21"/>
        </w:rPr>
        <w:t>http:/</w:t>
      </w:r>
      <w:r>
        <w:rPr>
          <w:rFonts w:hint="eastAsia" w:ascii="宋体" w:hAnsi="宋体" w:cs="宋体"/>
          <w:bCs/>
          <w:color w:val="auto"/>
          <w:szCs w:val="21"/>
        </w:rPr>
        <w:t>zfcg.czt.zj.gov.cn</w:t>
      </w:r>
      <w:r>
        <w:rPr>
          <w:rFonts w:hint="eastAsia" w:ascii="宋体" w:hAnsi="宋体" w:cs="宋体"/>
          <w:color w:val="auto"/>
          <w:szCs w:val="21"/>
        </w:rPr>
        <w:fldChar w:fldCharType="end"/>
      </w:r>
      <w:r>
        <w:rPr>
          <w:rFonts w:hint="eastAsia" w:ascii="宋体" w:hAnsi="宋体" w:cs="宋体"/>
          <w:bCs/>
          <w:snapToGrid w:val="0"/>
          <w:color w:val="auto"/>
          <w:szCs w:val="21"/>
        </w:rPr>
        <w:t>）</w:t>
      </w:r>
      <w:r>
        <w:rPr>
          <w:rFonts w:hint="eastAsia" w:ascii="宋体" w:hAnsi="宋体" w:cs="宋体"/>
          <w:bCs/>
          <w:color w:val="auto"/>
          <w:szCs w:val="21"/>
        </w:rPr>
        <w:t xml:space="preserve">公示采购结果，公示期为7个工作日。 </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1.2成交通知书是合同的一个组成部分。</w:t>
      </w:r>
    </w:p>
    <w:p>
      <w:pPr>
        <w:spacing w:line="390" w:lineRule="exact"/>
        <w:ind w:firstLine="420" w:firstLineChars="200"/>
        <w:rPr>
          <w:rFonts w:hint="eastAsia" w:ascii="宋体" w:hAnsi="宋体" w:cs="宋体"/>
          <w:bCs/>
          <w:color w:val="auto"/>
          <w:szCs w:val="21"/>
        </w:rPr>
      </w:pPr>
      <w:r>
        <w:rPr>
          <w:rFonts w:hint="eastAsia" w:ascii="宋体" w:hAnsi="宋体" w:cs="宋体"/>
          <w:bCs/>
          <w:color w:val="auto"/>
          <w:szCs w:val="21"/>
        </w:rPr>
        <w:t>2．签订合同</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2.1 成交供应商应按成交通知书规定的时间、地点与采购人（或采购人指定的买方）签订合同。</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2.2 单一来源采购文件、成交供应商的采购响应文件、采购响应修改文件、评审过程中有关澄清文件及经双方签字的谈判记录和成交通知书均作为合同附件。</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rPr>
        <w:t>2.3 拒签合同的违约责任</w:t>
      </w:r>
    </w:p>
    <w:p>
      <w:pPr>
        <w:spacing w:line="400" w:lineRule="exact"/>
        <w:ind w:firstLine="420" w:firstLineChars="200"/>
        <w:rPr>
          <w:rFonts w:hint="eastAsia" w:ascii="宋体" w:hAnsi="宋体" w:cs="宋体"/>
          <w:color w:val="auto"/>
          <w:spacing w:val="-12"/>
          <w:szCs w:val="21"/>
        </w:rPr>
      </w:pPr>
      <w:r>
        <w:rPr>
          <w:rFonts w:hint="eastAsia" w:ascii="宋体" w:hAnsi="宋体" w:cs="宋体"/>
          <w:color w:val="auto"/>
          <w:szCs w:val="21"/>
        </w:rPr>
        <w:t>成交供应商接到成交通知书后，在规定的时间内借故否认已经承诺的条件而拒签合同者，以违约处理，</w:t>
      </w:r>
      <w:r>
        <w:rPr>
          <w:rFonts w:hint="eastAsia" w:ascii="宋体" w:hAnsi="宋体" w:cs="宋体"/>
          <w:color w:val="auto"/>
          <w:spacing w:val="-12"/>
          <w:szCs w:val="21"/>
        </w:rPr>
        <w:t>取消成交资格。</w:t>
      </w:r>
    </w:p>
    <w:p>
      <w:pPr>
        <w:spacing w:line="39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．采购代理服务费</w:t>
      </w:r>
    </w:p>
    <w:p>
      <w:pPr>
        <w:spacing w:line="390" w:lineRule="exact"/>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.1</w:t>
      </w:r>
      <w:r>
        <w:rPr>
          <w:rFonts w:hint="eastAsia" w:ascii="宋体" w:hAnsi="宋体" w:cs="宋体"/>
          <w:b/>
          <w:bCs/>
          <w:sz w:val="21"/>
          <w:szCs w:val="21"/>
        </w:rPr>
        <w:t>本项目按</w:t>
      </w:r>
      <w:r>
        <w:rPr>
          <w:rFonts w:hint="eastAsia" w:ascii="宋体" w:hAnsi="宋体" w:cs="宋体"/>
          <w:b/>
          <w:bCs/>
          <w:snapToGrid w:val="0"/>
          <w:kern w:val="0"/>
          <w:sz w:val="21"/>
          <w:szCs w:val="21"/>
        </w:rPr>
        <w:t>照浙价服[2003]77号文规定的服务类收费标准向</w:t>
      </w:r>
      <w:r>
        <w:rPr>
          <w:rFonts w:hint="eastAsia" w:ascii="宋体" w:hAnsi="宋体" w:cs="宋体"/>
          <w:b/>
          <w:bCs/>
          <w:snapToGrid w:val="0"/>
          <w:kern w:val="0"/>
          <w:sz w:val="21"/>
          <w:szCs w:val="21"/>
          <w:lang w:val="en-US" w:eastAsia="zh-CN"/>
        </w:rPr>
        <w:t>成交</w:t>
      </w:r>
      <w:r>
        <w:rPr>
          <w:rFonts w:hint="eastAsia" w:ascii="宋体" w:hAnsi="宋体" w:cs="宋体"/>
          <w:b/>
          <w:bCs/>
          <w:sz w:val="21"/>
          <w:szCs w:val="21"/>
        </w:rPr>
        <w:t>单位收取。</w:t>
      </w:r>
    </w:p>
    <w:p>
      <w:pPr>
        <w:spacing w:line="39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采购代理服务费及验收费可以是现金、支票或汇票。</w:t>
      </w:r>
    </w:p>
    <w:p>
      <w:pPr>
        <w:spacing w:line="400" w:lineRule="exact"/>
        <w:ind w:left="0" w:leftChars="0" w:firstLine="388" w:firstLineChars="209"/>
        <w:rPr>
          <w:rFonts w:hint="eastAsia" w:ascii="宋体" w:hAnsi="宋体" w:cs="宋体"/>
          <w:color w:val="auto"/>
          <w:spacing w:val="-12"/>
          <w:szCs w:val="21"/>
        </w:rPr>
      </w:pPr>
      <w:r>
        <w:rPr>
          <w:rFonts w:hint="eastAsia" w:ascii="宋体" w:hAnsi="宋体" w:cs="宋体"/>
          <w:color w:val="auto"/>
          <w:spacing w:val="-12"/>
          <w:szCs w:val="21"/>
          <w:lang w:val="en-US" w:eastAsia="zh-CN"/>
        </w:rPr>
        <w:t>3</w:t>
      </w:r>
      <w:r>
        <w:rPr>
          <w:rFonts w:hint="eastAsia" w:ascii="宋体" w:hAnsi="宋体" w:cs="宋体"/>
          <w:color w:val="auto"/>
          <w:spacing w:val="-12"/>
          <w:szCs w:val="21"/>
        </w:rPr>
        <w:t>.</w:t>
      </w:r>
      <w:r>
        <w:rPr>
          <w:rFonts w:hint="eastAsia" w:ascii="宋体" w:hAnsi="宋体" w:cs="宋体"/>
          <w:color w:val="auto"/>
          <w:spacing w:val="-12"/>
          <w:szCs w:val="21"/>
          <w:lang w:val="en-US" w:eastAsia="zh-CN"/>
        </w:rPr>
        <w:t>3</w:t>
      </w:r>
      <w:r>
        <w:rPr>
          <w:rFonts w:hint="eastAsia" w:ascii="宋体" w:hAnsi="宋体" w:cs="宋体"/>
          <w:color w:val="auto"/>
          <w:spacing w:val="-12"/>
          <w:szCs w:val="21"/>
        </w:rPr>
        <w:t>收取时间：</w:t>
      </w:r>
    </w:p>
    <w:p>
      <w:pPr>
        <w:spacing w:line="400" w:lineRule="exact"/>
        <w:ind w:firstLine="404" w:firstLineChars="200"/>
        <w:rPr>
          <w:rFonts w:hint="eastAsia" w:ascii="宋体" w:hAnsi="宋体" w:cs="宋体"/>
          <w:color w:val="auto"/>
          <w:spacing w:val="-4"/>
          <w:szCs w:val="21"/>
        </w:rPr>
      </w:pPr>
      <w:r>
        <w:rPr>
          <w:rFonts w:hint="eastAsia" w:ascii="宋体" w:hAnsi="宋体" w:cs="宋体"/>
          <w:color w:val="auto"/>
          <w:spacing w:val="-4"/>
          <w:szCs w:val="21"/>
          <w:lang w:val="en-US" w:eastAsia="zh-CN"/>
        </w:rPr>
        <w:t>3</w:t>
      </w:r>
      <w:r>
        <w:rPr>
          <w:rFonts w:hint="eastAsia" w:ascii="宋体" w:hAnsi="宋体" w:cs="宋体"/>
          <w:color w:val="auto"/>
          <w:spacing w:val="-4"/>
          <w:szCs w:val="21"/>
        </w:rPr>
        <w:t>.</w:t>
      </w:r>
      <w:r>
        <w:rPr>
          <w:rFonts w:hint="eastAsia" w:ascii="宋体" w:hAnsi="宋体" w:cs="宋体"/>
          <w:color w:val="auto"/>
          <w:spacing w:val="-4"/>
          <w:szCs w:val="21"/>
          <w:lang w:val="en-US" w:eastAsia="zh-CN"/>
        </w:rPr>
        <w:t>3</w:t>
      </w:r>
      <w:r>
        <w:rPr>
          <w:rFonts w:hint="eastAsia" w:ascii="宋体" w:hAnsi="宋体" w:cs="宋体"/>
          <w:color w:val="auto"/>
          <w:spacing w:val="-4"/>
          <w:szCs w:val="21"/>
        </w:rPr>
        <w:t>.1采购代理费：</w:t>
      </w:r>
      <w:r>
        <w:rPr>
          <w:rFonts w:hint="eastAsia" w:ascii="宋体" w:hAnsi="宋体" w:cs="宋体"/>
          <w:b/>
          <w:bCs/>
          <w:color w:val="auto"/>
          <w:spacing w:val="-4"/>
          <w:szCs w:val="21"/>
        </w:rPr>
        <w:t>成交通知书发出后3个工作日内。</w:t>
      </w:r>
    </w:p>
    <w:p>
      <w:pPr>
        <w:spacing w:line="390" w:lineRule="exact"/>
        <w:ind w:firstLine="404" w:firstLineChars="200"/>
        <w:rPr>
          <w:rFonts w:hint="eastAsia" w:ascii="宋体" w:hAnsi="宋体" w:cs="宋体"/>
          <w:color w:val="auto"/>
          <w:spacing w:val="-4"/>
          <w:szCs w:val="21"/>
        </w:rPr>
      </w:pPr>
      <w:r>
        <w:rPr>
          <w:rFonts w:hint="eastAsia" w:ascii="宋体" w:hAnsi="宋体" w:cs="宋体"/>
          <w:color w:val="auto"/>
          <w:spacing w:val="-4"/>
          <w:szCs w:val="21"/>
          <w:lang w:val="en-US" w:eastAsia="zh-CN"/>
        </w:rPr>
        <w:t>3</w:t>
      </w:r>
      <w:r>
        <w:rPr>
          <w:rFonts w:hint="eastAsia" w:ascii="宋体" w:hAnsi="宋体" w:cs="宋体"/>
          <w:color w:val="auto"/>
          <w:spacing w:val="-4"/>
          <w:szCs w:val="21"/>
        </w:rPr>
        <w:t>.</w:t>
      </w:r>
      <w:r>
        <w:rPr>
          <w:rFonts w:hint="eastAsia" w:ascii="宋体" w:hAnsi="宋体" w:cs="宋体"/>
          <w:color w:val="auto"/>
          <w:spacing w:val="-4"/>
          <w:szCs w:val="21"/>
          <w:lang w:val="en-US" w:eastAsia="zh-CN"/>
        </w:rPr>
        <w:t>4</w:t>
      </w:r>
      <w:r>
        <w:rPr>
          <w:rFonts w:hint="eastAsia" w:ascii="宋体" w:hAnsi="宋体" w:cs="宋体"/>
          <w:color w:val="auto"/>
          <w:spacing w:val="-4"/>
          <w:szCs w:val="21"/>
        </w:rPr>
        <w:t>采购代理服务费汇款信息：</w:t>
      </w:r>
    </w:p>
    <w:p>
      <w:pPr>
        <w:autoSpaceDE w:val="0"/>
        <w:autoSpaceDN w:val="0"/>
        <w:spacing w:line="39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（1）收款人：杭州博实招标代理有限公司</w:t>
      </w:r>
    </w:p>
    <w:p>
      <w:pPr>
        <w:autoSpaceDE w:val="0"/>
        <w:autoSpaceDN w:val="0"/>
        <w:spacing w:line="39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（2）开户银行：杭州联合农村商业银行股份有限公司丰潭支行</w:t>
      </w:r>
    </w:p>
    <w:p>
      <w:pPr>
        <w:autoSpaceDE w:val="0"/>
        <w:autoSpaceDN w:val="0"/>
        <w:spacing w:line="390" w:lineRule="exact"/>
        <w:ind w:firstLine="420" w:firstLineChars="200"/>
        <w:textAlignment w:val="bottom"/>
        <w:rPr>
          <w:rFonts w:hint="eastAsia" w:ascii="宋体" w:hAnsi="宋体" w:cs="宋体"/>
          <w:color w:val="auto"/>
          <w:szCs w:val="21"/>
        </w:rPr>
      </w:pPr>
      <w:r>
        <w:rPr>
          <w:rFonts w:hint="eastAsia" w:ascii="宋体" w:hAnsi="宋体" w:cs="宋体"/>
          <w:color w:val="auto"/>
          <w:szCs w:val="21"/>
        </w:rPr>
        <w:t>（3）账号：201000069514479</w:t>
      </w:r>
    </w:p>
    <w:p>
      <w:pPr>
        <w:autoSpaceDE w:val="0"/>
        <w:autoSpaceDN w:val="0"/>
        <w:snapToGrid w:val="0"/>
        <w:spacing w:before="240" w:line="500" w:lineRule="exact"/>
        <w:jc w:val="both"/>
        <w:textAlignment w:val="bottom"/>
        <w:rPr>
          <w:rFonts w:hint="eastAsia" w:ascii="宋体" w:hAnsi="宋体" w:cs="宋体"/>
          <w:b/>
          <w:color w:val="auto"/>
          <w:sz w:val="28"/>
          <w:szCs w:val="28"/>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p>
    <w:p>
      <w:pPr>
        <w:pStyle w:val="2"/>
        <w:numPr>
          <w:ilvl w:val="0"/>
          <w:numId w:val="0"/>
        </w:numPr>
        <w:ind w:left="540" w:leftChars="0" w:right="206" w:rightChars="98"/>
        <w:rPr>
          <w:rFonts w:hint="eastAsia"/>
        </w:rPr>
      </w:pPr>
    </w:p>
    <w:p>
      <w:pPr>
        <w:rPr>
          <w:rFonts w:hint="eastAsia"/>
        </w:rPr>
      </w:pPr>
    </w:p>
    <w:p>
      <w:pPr>
        <w:pStyle w:val="2"/>
        <w:numPr>
          <w:ilvl w:val="0"/>
          <w:numId w:val="0"/>
        </w:numPr>
        <w:ind w:left="540" w:leftChars="0" w:right="206" w:rightChars="98"/>
        <w:rPr>
          <w:rFonts w:hint="eastAsia"/>
        </w:rPr>
      </w:pPr>
    </w:p>
    <w:p>
      <w:pPr>
        <w:rPr>
          <w:rFonts w:hint="eastAsia"/>
        </w:rPr>
      </w:pPr>
    </w:p>
    <w:p>
      <w:pPr>
        <w:pStyle w:val="2"/>
        <w:numPr>
          <w:ilvl w:val="0"/>
          <w:numId w:val="0"/>
        </w:numPr>
        <w:ind w:left="540" w:leftChars="0" w:right="206" w:rightChars="98"/>
        <w:rPr>
          <w:rFonts w:hint="eastAsia"/>
        </w:rPr>
      </w:pPr>
    </w:p>
    <w:p>
      <w:pPr>
        <w:rPr>
          <w:rFonts w:hint="eastAsia"/>
        </w:rPr>
      </w:pPr>
    </w:p>
    <w:p>
      <w:pPr>
        <w:pStyle w:val="2"/>
        <w:numPr>
          <w:ilvl w:val="0"/>
          <w:numId w:val="0"/>
        </w:numPr>
        <w:ind w:right="206" w:rightChars="98"/>
        <w:rPr>
          <w:rFonts w:hint="eastAsia"/>
        </w:rPr>
      </w:pPr>
    </w:p>
    <w:p>
      <w:pPr>
        <w:rPr>
          <w:rFonts w:hint="eastAsia"/>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r>
        <w:rPr>
          <w:rFonts w:hint="eastAsia" w:ascii="宋体" w:hAnsi="宋体" w:cs="宋体"/>
          <w:b/>
          <w:color w:val="auto"/>
          <w:sz w:val="28"/>
          <w:szCs w:val="28"/>
        </w:rPr>
        <w:t>三、服务内容及要求</w:t>
      </w:r>
    </w:p>
    <w:p>
      <w:pPr>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落实专职人民调解员</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eastAsia="zh-CN"/>
        </w:rPr>
        <w:t>聘任</w:t>
      </w:r>
      <w:r>
        <w:rPr>
          <w:rFonts w:hint="eastAsia" w:ascii="宋体" w:hAnsi="宋体" w:eastAsia="宋体" w:cs="宋体"/>
          <w:b w:val="0"/>
          <w:bCs w:val="0"/>
          <w:color w:val="auto"/>
          <w:sz w:val="21"/>
          <w:szCs w:val="21"/>
          <w:lang w:val="en-US" w:eastAsia="zh-CN"/>
        </w:rPr>
        <w:t>6名固定的专职人民调解员在杭州市医疗纠纷人民调解委员会工作，并将人员信息在浙江人民调解大数据平台上规范登记。上班作息时间、节假日、双休日以及平时工作时间以外的加班根据工作需要安排。</w:t>
      </w:r>
    </w:p>
    <w:p>
      <w:pPr>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二、做好市医疗纠纷人民调解委员会</w:t>
      </w:r>
      <w:r>
        <w:rPr>
          <w:rFonts w:hint="eastAsia" w:ascii="宋体" w:hAnsi="宋体" w:eastAsia="宋体" w:cs="宋体"/>
          <w:b/>
          <w:bCs/>
          <w:color w:val="auto"/>
          <w:sz w:val="21"/>
          <w:szCs w:val="21"/>
        </w:rPr>
        <w:t>的工作职责</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根据当事人的申请，以人民调解方式受理调解杭州市主城区范围的医疗纠纷，按照司法部省厅的规范要求制作文书卷宗，并在浙江省人民调解大数据平台上完整规范录入</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根据具体情况需要，参与医疗纠纷现场维稳</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定期做好医疗纠纷人民调解</w:t>
      </w:r>
      <w:r>
        <w:rPr>
          <w:rFonts w:hint="eastAsia" w:ascii="宋体" w:hAnsi="宋体" w:eastAsia="宋体" w:cs="宋体"/>
          <w:color w:val="auto"/>
          <w:sz w:val="21"/>
          <w:szCs w:val="21"/>
        </w:rPr>
        <w:t>案件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分析研判工作；</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4.做好</w:t>
      </w:r>
      <w:r>
        <w:rPr>
          <w:rFonts w:hint="eastAsia" w:ascii="宋体" w:hAnsi="宋体" w:eastAsia="宋体" w:cs="宋体"/>
          <w:color w:val="auto"/>
          <w:sz w:val="21"/>
          <w:szCs w:val="21"/>
          <w:lang w:eastAsia="zh-CN"/>
        </w:rPr>
        <w:t>与其他人民调解组织、行政机关、法院等单位涉及医疗纠纷化解的衔接工作</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5.做好</w:t>
      </w:r>
      <w:r>
        <w:rPr>
          <w:rFonts w:hint="eastAsia" w:ascii="宋体" w:hAnsi="宋体" w:eastAsia="宋体" w:cs="宋体"/>
          <w:color w:val="auto"/>
          <w:sz w:val="21"/>
          <w:szCs w:val="21"/>
          <w:lang w:eastAsia="zh-CN"/>
        </w:rPr>
        <w:t>医疗纠纷</w:t>
      </w:r>
      <w:r>
        <w:rPr>
          <w:rFonts w:hint="eastAsia" w:ascii="宋体" w:hAnsi="宋体" w:eastAsia="宋体" w:cs="宋体"/>
          <w:color w:val="auto"/>
          <w:sz w:val="21"/>
          <w:szCs w:val="21"/>
        </w:rPr>
        <w:t>人民调解案件的登记、报表、案件立卷</w:t>
      </w:r>
      <w:r>
        <w:rPr>
          <w:rFonts w:hint="eastAsia" w:ascii="宋体" w:hAnsi="宋体" w:eastAsia="宋体" w:cs="宋体"/>
          <w:color w:val="auto"/>
          <w:sz w:val="21"/>
          <w:szCs w:val="21"/>
          <w:lang w:eastAsia="zh-CN"/>
        </w:rPr>
        <w:t>、装订、</w:t>
      </w:r>
      <w:r>
        <w:rPr>
          <w:rFonts w:hint="eastAsia" w:ascii="宋体" w:hAnsi="宋体" w:eastAsia="宋体" w:cs="宋体"/>
          <w:color w:val="auto"/>
          <w:sz w:val="21"/>
          <w:szCs w:val="21"/>
        </w:rPr>
        <w:t>归档等工作；</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6.做好</w:t>
      </w:r>
      <w:r>
        <w:rPr>
          <w:rFonts w:hint="eastAsia" w:ascii="宋体" w:hAnsi="宋体" w:eastAsia="宋体" w:cs="宋体"/>
          <w:color w:val="auto"/>
          <w:sz w:val="21"/>
          <w:szCs w:val="21"/>
          <w:lang w:eastAsia="zh-CN"/>
        </w:rPr>
        <w:t>医疗纠纷人民调解</w:t>
      </w:r>
      <w:r>
        <w:rPr>
          <w:rFonts w:hint="eastAsia" w:ascii="宋体" w:hAnsi="宋体" w:eastAsia="宋体" w:cs="宋体"/>
          <w:color w:val="auto"/>
          <w:sz w:val="21"/>
          <w:szCs w:val="21"/>
        </w:rPr>
        <w:t>工作计划、总结、宣传报道、案例撰写投稿等工作；</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7.协助、指导</w:t>
      </w:r>
      <w:r>
        <w:rPr>
          <w:rFonts w:hint="eastAsia" w:ascii="宋体" w:hAnsi="宋体" w:eastAsia="宋体" w:cs="宋体"/>
          <w:color w:val="auto"/>
          <w:sz w:val="21"/>
          <w:szCs w:val="21"/>
          <w:lang w:eastAsia="zh-CN"/>
        </w:rPr>
        <w:t>我市其他医疗纠纷人民调解委员会医疗纠纷</w:t>
      </w:r>
      <w:r>
        <w:rPr>
          <w:rFonts w:hint="eastAsia" w:ascii="宋体" w:hAnsi="宋体" w:eastAsia="宋体" w:cs="宋体"/>
          <w:color w:val="auto"/>
          <w:sz w:val="21"/>
          <w:szCs w:val="21"/>
        </w:rPr>
        <w:t>案件调解及培训工作；</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8.做好市司法局和</w:t>
      </w:r>
      <w:r>
        <w:rPr>
          <w:rFonts w:hint="eastAsia" w:ascii="宋体" w:hAnsi="宋体" w:eastAsia="宋体" w:cs="宋体"/>
          <w:color w:val="auto"/>
          <w:sz w:val="21"/>
          <w:szCs w:val="21"/>
          <w:lang w:eastAsia="zh-CN"/>
        </w:rPr>
        <w:t>市卫健委</w:t>
      </w:r>
      <w:r>
        <w:rPr>
          <w:rFonts w:hint="eastAsia" w:ascii="宋体" w:hAnsi="宋体" w:eastAsia="宋体" w:cs="宋体"/>
          <w:color w:val="auto"/>
          <w:sz w:val="21"/>
          <w:szCs w:val="21"/>
        </w:rPr>
        <w:t>交办的其他工作。</w:t>
      </w:r>
    </w:p>
    <w:p>
      <w:pPr>
        <w:keepNext w:val="0"/>
        <w:keepLines w:val="0"/>
        <w:pageBreakBefore w:val="0"/>
        <w:widowControl w:val="0"/>
        <w:kinsoku/>
        <w:wordWrap/>
        <w:overflowPunct/>
        <w:topLinePunct w:val="0"/>
        <w:bidi w:val="0"/>
        <w:adjustRightInd/>
        <w:spacing w:line="400" w:lineRule="exact"/>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支付方式</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年</w:t>
      </w:r>
      <w:r>
        <w:rPr>
          <w:rFonts w:hint="eastAsia" w:ascii="宋体" w:hAnsi="宋体" w:eastAsia="宋体" w:cs="宋体"/>
          <w:b w:val="0"/>
          <w:bCs w:val="0"/>
          <w:color w:val="auto"/>
          <w:sz w:val="21"/>
          <w:szCs w:val="21"/>
          <w:lang w:eastAsia="zh-CN"/>
        </w:rPr>
        <w:t>调解医疗纠纷</w:t>
      </w:r>
      <w:r>
        <w:rPr>
          <w:rFonts w:hint="eastAsia" w:ascii="宋体" w:hAnsi="宋体" w:eastAsia="宋体" w:cs="宋体"/>
          <w:b w:val="0"/>
          <w:bCs w:val="0"/>
          <w:color w:val="auto"/>
          <w:sz w:val="21"/>
          <w:szCs w:val="21"/>
          <w:lang w:val="en-US" w:eastAsia="zh-CN"/>
        </w:rPr>
        <w:t>预估400件，</w:t>
      </w:r>
      <w:r>
        <w:rPr>
          <w:rFonts w:hint="eastAsia" w:ascii="宋体" w:hAnsi="宋体" w:eastAsia="宋体" w:cs="宋体"/>
          <w:b w:val="0"/>
          <w:bCs w:val="0"/>
          <w:color w:val="auto"/>
          <w:sz w:val="21"/>
          <w:szCs w:val="21"/>
          <w:lang w:eastAsia="zh-CN"/>
        </w:rPr>
        <w:t>实际调解成功少于</w:t>
      </w:r>
      <w:r>
        <w:rPr>
          <w:rFonts w:hint="eastAsia" w:ascii="宋体" w:hAnsi="宋体" w:eastAsia="宋体" w:cs="宋体"/>
          <w:b w:val="0"/>
          <w:bCs w:val="0"/>
          <w:color w:val="auto"/>
          <w:sz w:val="21"/>
          <w:szCs w:val="21"/>
          <w:lang w:val="en-US" w:eastAsia="zh-CN"/>
        </w:rPr>
        <w:t>400件的，按实际数量结算；多于400件的部分，顺延到次年结算。</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检查验收由购买单位市司法局每季度开展，验收标准：</w:t>
      </w:r>
    </w:p>
    <w:p>
      <w:pPr>
        <w:keepNext w:val="0"/>
        <w:keepLines w:val="0"/>
        <w:pageBreakBefore w:val="0"/>
        <w:widowControl w:val="0"/>
        <w:numPr>
          <w:ilvl w:val="0"/>
          <w:numId w:val="4"/>
        </w:numPr>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建立一案一档，按照司法部和省厅的规范要求制作文书卷宗；</w:t>
      </w:r>
    </w:p>
    <w:p>
      <w:pPr>
        <w:keepNext w:val="0"/>
        <w:keepLines w:val="0"/>
        <w:pageBreakBefore w:val="0"/>
        <w:widowControl w:val="0"/>
        <w:numPr>
          <w:ilvl w:val="0"/>
          <w:numId w:val="4"/>
        </w:numPr>
        <w:kinsoku/>
        <w:wordWrap/>
        <w:overflowPunct/>
        <w:topLinePunct w:val="0"/>
        <w:bidi w:val="0"/>
        <w:adjustRightInd/>
        <w:spacing w:line="400" w:lineRule="exact"/>
        <w:ind w:left="0" w:leftChars="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建立纠纷电子档案，在浙江省人民调解大数据平台上完整规范录入纠纷信息。</w:t>
      </w:r>
    </w:p>
    <w:p>
      <w:pPr>
        <w:keepNext w:val="0"/>
        <w:keepLines w:val="0"/>
        <w:pageBreakBefore w:val="0"/>
        <w:widowControl w:val="0"/>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支付方式为银行转账方式，购买合同确立时支付总金额的</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年度验收通过后支付至合同金额100%。年度</w:t>
      </w:r>
      <w:r>
        <w:rPr>
          <w:rFonts w:hint="eastAsia" w:ascii="宋体" w:hAnsi="宋体" w:eastAsia="宋体" w:cs="宋体"/>
          <w:color w:val="auto"/>
          <w:sz w:val="21"/>
          <w:szCs w:val="21"/>
          <w:lang w:eastAsia="zh-CN"/>
        </w:rPr>
        <w:t>在季度检查验收中发现有制作虚假案件信息的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发现一件扣除当年总购买金额的</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b w:val="0"/>
          <w:bCs w:val="0"/>
          <w:color w:val="auto"/>
          <w:sz w:val="21"/>
          <w:szCs w:val="21"/>
          <w:lang w:val="en-US" w:eastAsia="zh-CN"/>
        </w:rPr>
      </w:pPr>
    </w:p>
    <w:p>
      <w:pPr>
        <w:pStyle w:val="2"/>
        <w:numPr>
          <w:ilvl w:val="0"/>
          <w:numId w:val="0"/>
        </w:numPr>
        <w:ind w:left="540" w:leftChars="0" w:right="206" w:rightChars="98"/>
        <w:rPr>
          <w:rFonts w:hint="default"/>
          <w:lang w:val="en-US"/>
        </w:rPr>
      </w:pPr>
    </w:p>
    <w:p>
      <w:pPr>
        <w:autoSpaceDE w:val="0"/>
        <w:autoSpaceDN w:val="0"/>
        <w:snapToGrid w:val="0"/>
        <w:spacing w:before="240" w:line="500" w:lineRule="exact"/>
        <w:textAlignment w:val="bottom"/>
        <w:rPr>
          <w:rFonts w:hint="eastAsia" w:ascii="宋体" w:hAnsi="宋体" w:cs="宋体"/>
          <w:b/>
          <w:color w:val="auto"/>
          <w:szCs w:val="21"/>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p>
    <w:p>
      <w:pPr>
        <w:autoSpaceDE w:val="0"/>
        <w:autoSpaceDN w:val="0"/>
        <w:snapToGrid w:val="0"/>
        <w:spacing w:before="240" w:line="500" w:lineRule="exact"/>
        <w:jc w:val="both"/>
        <w:textAlignment w:val="bottom"/>
        <w:rPr>
          <w:rFonts w:hint="eastAsia" w:ascii="宋体" w:hAnsi="宋体" w:cs="宋体"/>
          <w:b/>
          <w:color w:val="auto"/>
          <w:sz w:val="28"/>
          <w:szCs w:val="28"/>
        </w:rPr>
      </w:pPr>
    </w:p>
    <w:p>
      <w:pPr>
        <w:autoSpaceDE w:val="0"/>
        <w:autoSpaceDN w:val="0"/>
        <w:snapToGrid w:val="0"/>
        <w:spacing w:before="240" w:line="500" w:lineRule="exact"/>
        <w:jc w:val="both"/>
        <w:textAlignment w:val="bottom"/>
        <w:rPr>
          <w:rFonts w:hint="eastAsia" w:ascii="宋体" w:hAnsi="宋体" w:cs="宋体"/>
          <w:b/>
          <w:color w:val="auto"/>
          <w:sz w:val="28"/>
          <w:szCs w:val="28"/>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r>
        <w:rPr>
          <w:rFonts w:hint="eastAsia" w:ascii="宋体" w:hAnsi="宋体" w:cs="宋体"/>
          <w:b/>
          <w:color w:val="auto"/>
          <w:sz w:val="28"/>
          <w:szCs w:val="28"/>
        </w:rPr>
        <w:t>四、采购合同的一般和特殊条款</w:t>
      </w:r>
    </w:p>
    <w:p>
      <w:pPr>
        <w:pStyle w:val="6"/>
        <w:spacing w:line="420" w:lineRule="exact"/>
        <w:ind w:firstLine="7200" w:firstLineChars="2400"/>
        <w:rPr>
          <w:rFonts w:hint="eastAsia" w:hAnsi="宋体" w:cs="宋体"/>
          <w:color w:val="auto"/>
          <w:sz w:val="30"/>
          <w:szCs w:val="30"/>
        </w:rPr>
      </w:pPr>
    </w:p>
    <w:p>
      <w:pPr>
        <w:pStyle w:val="6"/>
        <w:spacing w:line="460" w:lineRule="exact"/>
        <w:ind w:firstLine="420"/>
        <w:rPr>
          <w:rFonts w:hint="eastAsia" w:hAnsi="宋体" w:eastAsia="宋体" w:cs="宋体"/>
          <w:bCs/>
          <w:color w:val="auto"/>
          <w:kern w:val="0"/>
          <w:sz w:val="21"/>
          <w:szCs w:val="21"/>
          <w:lang w:eastAsia="zh-CN"/>
        </w:rPr>
      </w:pPr>
      <w:r>
        <w:rPr>
          <w:rFonts w:hint="eastAsia" w:hAnsi="宋体" w:eastAsia="宋体" w:cs="宋体"/>
          <w:bCs/>
          <w:color w:val="auto"/>
          <w:kern w:val="0"/>
          <w:sz w:val="21"/>
          <w:szCs w:val="21"/>
        </w:rPr>
        <w:t>甲  方（委托方）：</w:t>
      </w:r>
      <w:r>
        <w:rPr>
          <w:rFonts w:hint="eastAsia" w:hAnsi="宋体" w:eastAsia="宋体" w:cs="宋体"/>
          <w:bCs/>
          <w:color w:val="auto"/>
          <w:kern w:val="0"/>
          <w:sz w:val="21"/>
          <w:szCs w:val="21"/>
          <w:lang w:eastAsia="zh-CN"/>
        </w:rPr>
        <w:t>杭州市司法局</w:t>
      </w:r>
    </w:p>
    <w:p>
      <w:pPr>
        <w:pStyle w:val="6"/>
        <w:spacing w:line="460" w:lineRule="exact"/>
        <w:ind w:firstLine="420"/>
        <w:rPr>
          <w:rFonts w:hint="eastAsia" w:hAnsi="宋体" w:eastAsia="宋体" w:cs="宋体"/>
          <w:bCs/>
          <w:color w:val="auto"/>
          <w:kern w:val="0"/>
          <w:sz w:val="21"/>
          <w:szCs w:val="21"/>
        </w:rPr>
      </w:pPr>
      <w:r>
        <w:rPr>
          <w:rFonts w:hint="eastAsia" w:hAnsi="宋体" w:eastAsia="宋体" w:cs="宋体"/>
          <w:bCs/>
          <w:color w:val="auto"/>
          <w:kern w:val="0"/>
          <w:sz w:val="21"/>
          <w:szCs w:val="21"/>
        </w:rPr>
        <w:t>乙  方（受托方）：</w:t>
      </w:r>
      <w:r>
        <w:rPr>
          <w:rFonts w:hint="eastAsia" w:hAnsi="宋体" w:eastAsia="宋体" w:cs="宋体"/>
          <w:b w:val="0"/>
          <w:color w:val="auto"/>
          <w:sz w:val="21"/>
          <w:szCs w:val="21"/>
          <w:u w:val="none"/>
          <w:lang w:eastAsia="zh-CN"/>
        </w:rPr>
        <w:t>杭州市人民调解协会</w:t>
      </w:r>
      <w:r>
        <w:rPr>
          <w:rFonts w:hint="eastAsia" w:hAnsi="宋体" w:eastAsia="宋体" w:cs="宋体"/>
          <w:color w:val="auto"/>
          <w:sz w:val="21"/>
          <w:szCs w:val="21"/>
        </w:rPr>
        <w:t xml:space="preserve"> </w:t>
      </w:r>
    </w:p>
    <w:p>
      <w:pPr>
        <w:pStyle w:val="6"/>
        <w:spacing w:line="460" w:lineRule="exact"/>
        <w:ind w:firstLine="420"/>
        <w:rPr>
          <w:rFonts w:hint="eastAsia" w:hAnsi="宋体" w:eastAsia="宋体" w:cs="宋体"/>
          <w:bCs/>
          <w:color w:val="auto"/>
          <w:kern w:val="0"/>
          <w:sz w:val="21"/>
          <w:szCs w:val="21"/>
        </w:rPr>
      </w:pPr>
      <w:r>
        <w:rPr>
          <w:rFonts w:hint="eastAsia" w:hAnsi="宋体" w:eastAsia="宋体" w:cs="宋体"/>
          <w:bCs/>
          <w:color w:val="auto"/>
          <w:kern w:val="0"/>
          <w:sz w:val="21"/>
          <w:szCs w:val="21"/>
        </w:rPr>
        <w:t>鉴证方（采购代理机构）：杭州博实招标代理有限公司</w:t>
      </w:r>
    </w:p>
    <w:p>
      <w:pPr>
        <w:pStyle w:val="6"/>
        <w:spacing w:line="400" w:lineRule="exact"/>
        <w:ind w:firstLine="525" w:firstLineChars="250"/>
        <w:rPr>
          <w:rFonts w:hint="eastAsia" w:hAnsi="宋体" w:eastAsia="宋体" w:cs="宋体"/>
          <w:bCs/>
          <w:color w:val="auto"/>
          <w:kern w:val="0"/>
          <w:sz w:val="21"/>
          <w:szCs w:val="21"/>
        </w:rPr>
      </w:pPr>
    </w:p>
    <w:p>
      <w:pPr>
        <w:pStyle w:val="6"/>
        <w:keepLines w:val="0"/>
        <w:pageBreakBefore w:val="0"/>
        <w:kinsoku/>
        <w:wordWrap/>
        <w:overflowPunct/>
        <w:topLinePunct w:val="0"/>
        <w:autoSpaceDE/>
        <w:autoSpaceDN/>
        <w:bidi w:val="0"/>
        <w:adjustRightInd/>
        <w:spacing w:line="400" w:lineRule="exact"/>
        <w:ind w:firstLine="420"/>
        <w:textAlignment w:val="auto"/>
        <w:rPr>
          <w:rFonts w:hint="eastAsia" w:hAnsi="宋体" w:eastAsia="宋体" w:cs="宋体"/>
          <w:bCs/>
          <w:color w:val="auto"/>
          <w:kern w:val="0"/>
          <w:sz w:val="21"/>
          <w:szCs w:val="21"/>
        </w:rPr>
      </w:pPr>
      <w:r>
        <w:rPr>
          <w:rFonts w:hint="eastAsia" w:hAnsi="宋体" w:eastAsia="宋体" w:cs="宋体"/>
          <w:bCs/>
          <w:color w:val="auto"/>
          <w:kern w:val="0"/>
          <w:sz w:val="21"/>
          <w:szCs w:val="21"/>
        </w:rPr>
        <w:t>根据《中华人民共和国合同法》等法律法规和</w:t>
      </w:r>
      <w:r>
        <w:rPr>
          <w:rFonts w:hint="eastAsia" w:hAnsi="宋体" w:eastAsia="宋体" w:cs="宋体"/>
          <w:color w:val="auto"/>
          <w:sz w:val="21"/>
          <w:szCs w:val="21"/>
          <w:lang w:eastAsia="zh-CN"/>
        </w:rPr>
        <w:t>杭州市司法局购买医疗纠纷人民调解服务</w:t>
      </w:r>
      <w:r>
        <w:rPr>
          <w:rFonts w:hint="eastAsia" w:hAnsi="宋体" w:eastAsia="宋体" w:cs="宋体"/>
          <w:bCs/>
          <w:color w:val="auto"/>
          <w:kern w:val="0"/>
          <w:sz w:val="21"/>
          <w:szCs w:val="21"/>
        </w:rPr>
        <w:t>（采购编号：</w:t>
      </w:r>
      <w:r>
        <w:rPr>
          <w:rFonts w:hint="eastAsia" w:hAnsi="宋体" w:eastAsia="宋体" w:cs="宋体"/>
          <w:bCs/>
          <w:color w:val="auto"/>
          <w:kern w:val="0"/>
          <w:sz w:val="21"/>
          <w:szCs w:val="21"/>
          <w:lang w:eastAsia="zh-CN"/>
        </w:rPr>
        <w:t>BSZB</w:t>
      </w:r>
      <w:r>
        <w:rPr>
          <w:rFonts w:hint="eastAsia" w:hAnsi="宋体" w:eastAsia="宋体" w:cs="宋体"/>
          <w:bCs/>
          <w:color w:val="auto"/>
          <w:kern w:val="0"/>
          <w:sz w:val="21"/>
          <w:szCs w:val="21"/>
          <w:lang w:val="en-US" w:eastAsia="zh-CN"/>
        </w:rPr>
        <w:t>2020</w:t>
      </w:r>
      <w:r>
        <w:rPr>
          <w:rFonts w:hint="eastAsia" w:hAnsi="宋体" w:eastAsia="宋体" w:cs="宋体"/>
          <w:bCs/>
          <w:color w:val="auto"/>
          <w:kern w:val="0"/>
          <w:sz w:val="21"/>
          <w:szCs w:val="21"/>
          <w:lang w:eastAsia="zh-CN"/>
        </w:rPr>
        <w:t>-CHZD</w:t>
      </w:r>
      <w:r>
        <w:rPr>
          <w:rFonts w:hint="eastAsia" w:hAnsi="宋体" w:eastAsia="宋体" w:cs="宋体"/>
          <w:bCs/>
          <w:color w:val="auto"/>
          <w:kern w:val="0"/>
          <w:sz w:val="21"/>
          <w:szCs w:val="21"/>
          <w:lang w:val="en-US" w:eastAsia="zh-CN"/>
        </w:rPr>
        <w:t>057</w:t>
      </w:r>
      <w:r>
        <w:rPr>
          <w:rFonts w:hint="eastAsia" w:hAnsi="宋体" w:eastAsia="宋体" w:cs="宋体"/>
          <w:bCs/>
          <w:color w:val="auto"/>
          <w:kern w:val="0"/>
          <w:sz w:val="21"/>
          <w:szCs w:val="21"/>
        </w:rPr>
        <w:t xml:space="preserve">）单一来源采购文件，谈判响应文件、谈判（澄清）记录等；经双方协商，同意签订本合同，共同遵守。              </w:t>
      </w:r>
    </w:p>
    <w:p>
      <w:pPr>
        <w:keepLines w:val="0"/>
        <w:pageBreakBefore w:val="0"/>
        <w:numPr>
          <w:ilvl w:val="0"/>
          <w:numId w:val="0"/>
        </w:numPr>
        <w:kinsoku/>
        <w:wordWrap/>
        <w:overflowPunct/>
        <w:topLinePunct w:val="0"/>
        <w:autoSpaceDE/>
        <w:autoSpaceDN/>
        <w:bidi w:val="0"/>
        <w:adjustRightInd/>
        <w:spacing w:line="400" w:lineRule="exact"/>
        <w:ind w:firstLine="422" w:firstLineChars="200"/>
        <w:textAlignment w:val="auto"/>
        <w:rPr>
          <w:rFonts w:hint="eastAsia" w:hAnsi="宋体" w:cs="宋体"/>
          <w:b/>
          <w:bCs/>
          <w:color w:val="auto"/>
          <w:kern w:val="0"/>
          <w:szCs w:val="21"/>
        </w:rPr>
      </w:pPr>
      <w:r>
        <w:rPr>
          <w:rFonts w:hint="eastAsia" w:hAnsi="宋体" w:cs="宋体"/>
          <w:b/>
          <w:bCs/>
          <w:color w:val="auto"/>
          <w:kern w:val="0"/>
          <w:szCs w:val="21"/>
          <w:lang w:val="en-US" w:eastAsia="zh-CN"/>
        </w:rPr>
        <w:t>一、</w:t>
      </w:r>
      <w:r>
        <w:rPr>
          <w:rFonts w:hint="eastAsia" w:hAnsi="宋体" w:cs="宋体"/>
          <w:b/>
          <w:bCs/>
          <w:color w:val="auto"/>
          <w:kern w:val="0"/>
          <w:szCs w:val="21"/>
        </w:rPr>
        <w:t>服务内容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一</w:t>
      </w:r>
      <w:r>
        <w:rPr>
          <w:rFonts w:hint="eastAsia" w:ascii="宋体" w:hAnsi="宋体" w:eastAsia="宋体" w:cs="宋体"/>
          <w:b w:val="0"/>
          <w:bCs w:val="0"/>
          <w:color w:val="auto"/>
          <w:sz w:val="21"/>
          <w:szCs w:val="21"/>
          <w:lang w:eastAsia="zh-CN"/>
        </w:rPr>
        <w:t>）落实专职人民调解员</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eastAsia="zh-CN"/>
        </w:rPr>
        <w:t>聘任</w:t>
      </w:r>
      <w:r>
        <w:rPr>
          <w:rFonts w:hint="eastAsia" w:ascii="宋体" w:hAnsi="宋体" w:eastAsia="宋体" w:cs="宋体"/>
          <w:b w:val="0"/>
          <w:bCs w:val="0"/>
          <w:color w:val="auto"/>
          <w:sz w:val="21"/>
          <w:szCs w:val="21"/>
          <w:lang w:val="en-US" w:eastAsia="zh-CN"/>
        </w:rPr>
        <w:t>6名固定的专职人民调解员在杭州市医疗纠纷人民调解委员会工作，并将人员信息在浙江人民调解大数据平台上规范登记。上班作息时间、节假日、双休日以及平时工作时间以外的加班根据工作需要安排。</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二</w:t>
      </w:r>
      <w:r>
        <w:rPr>
          <w:rFonts w:hint="eastAsia" w:ascii="宋体" w:hAnsi="宋体" w:eastAsia="宋体" w:cs="宋体"/>
          <w:b w:val="0"/>
          <w:bCs w:val="0"/>
          <w:color w:val="auto"/>
          <w:sz w:val="21"/>
          <w:szCs w:val="21"/>
          <w:lang w:eastAsia="zh-CN"/>
        </w:rPr>
        <w:t>）做好市医疗纠纷人民调解委员会</w:t>
      </w:r>
      <w:r>
        <w:rPr>
          <w:rFonts w:hint="eastAsia" w:ascii="宋体" w:hAnsi="宋体" w:eastAsia="宋体" w:cs="宋体"/>
          <w:b w:val="0"/>
          <w:bCs w:val="0"/>
          <w:color w:val="auto"/>
          <w:sz w:val="21"/>
          <w:szCs w:val="21"/>
        </w:rPr>
        <w:t>的工作职责</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、根据当事人的申请，以人民调解方式受理调解杭州市主城区范围的医疗纠纷，按照司法部省厅的规范要求制作文书卷宗，并在浙江省人民调解大数据平台上完整规范录入</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、根据具体情况需要，参与医疗纠纷现场维稳</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、定期做好医疗纠纷人民调解</w:t>
      </w:r>
      <w:r>
        <w:rPr>
          <w:rFonts w:hint="eastAsia" w:ascii="宋体" w:hAnsi="宋体" w:eastAsia="宋体" w:cs="宋体"/>
          <w:color w:val="auto"/>
          <w:sz w:val="21"/>
          <w:szCs w:val="21"/>
        </w:rPr>
        <w:t>案件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分析研判工作；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做好</w:t>
      </w:r>
      <w:r>
        <w:rPr>
          <w:rFonts w:hint="eastAsia" w:ascii="宋体" w:hAnsi="宋体" w:eastAsia="宋体" w:cs="宋体"/>
          <w:color w:val="auto"/>
          <w:sz w:val="21"/>
          <w:szCs w:val="21"/>
          <w:lang w:eastAsia="zh-CN"/>
        </w:rPr>
        <w:t>与其他人民调解组织、行政机关、法院等单位涉及医疗纠纷化解的衔接工作</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做好</w:t>
      </w:r>
      <w:r>
        <w:rPr>
          <w:rFonts w:hint="eastAsia" w:ascii="宋体" w:hAnsi="宋体" w:eastAsia="宋体" w:cs="宋体"/>
          <w:color w:val="auto"/>
          <w:sz w:val="21"/>
          <w:szCs w:val="21"/>
          <w:lang w:eastAsia="zh-CN"/>
        </w:rPr>
        <w:t>医疗纠纷</w:t>
      </w:r>
      <w:r>
        <w:rPr>
          <w:rFonts w:hint="eastAsia" w:ascii="宋体" w:hAnsi="宋体" w:eastAsia="宋体" w:cs="宋体"/>
          <w:color w:val="auto"/>
          <w:sz w:val="21"/>
          <w:szCs w:val="21"/>
        </w:rPr>
        <w:t>人民调解案件的登记、报表、案件立卷</w:t>
      </w:r>
      <w:r>
        <w:rPr>
          <w:rFonts w:hint="eastAsia" w:ascii="宋体" w:hAnsi="宋体" w:eastAsia="宋体" w:cs="宋体"/>
          <w:color w:val="auto"/>
          <w:sz w:val="21"/>
          <w:szCs w:val="21"/>
          <w:lang w:eastAsia="zh-CN"/>
        </w:rPr>
        <w:t>、装订、</w:t>
      </w:r>
      <w:r>
        <w:rPr>
          <w:rFonts w:hint="eastAsia" w:ascii="宋体" w:hAnsi="宋体" w:eastAsia="宋体" w:cs="宋体"/>
          <w:color w:val="auto"/>
          <w:sz w:val="21"/>
          <w:szCs w:val="21"/>
        </w:rPr>
        <w:t>归档等工作；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做好</w:t>
      </w:r>
      <w:r>
        <w:rPr>
          <w:rFonts w:hint="eastAsia" w:ascii="宋体" w:hAnsi="宋体" w:eastAsia="宋体" w:cs="宋体"/>
          <w:color w:val="auto"/>
          <w:sz w:val="21"/>
          <w:szCs w:val="21"/>
          <w:lang w:eastAsia="zh-CN"/>
        </w:rPr>
        <w:t>医疗纠纷人民调解</w:t>
      </w:r>
      <w:r>
        <w:rPr>
          <w:rFonts w:hint="eastAsia" w:ascii="宋体" w:hAnsi="宋体" w:eastAsia="宋体" w:cs="宋体"/>
          <w:color w:val="auto"/>
          <w:sz w:val="21"/>
          <w:szCs w:val="21"/>
        </w:rPr>
        <w:t>工作计划、总结、宣传报道、案例撰写投稿等工作；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协助、指导</w:t>
      </w:r>
      <w:r>
        <w:rPr>
          <w:rFonts w:hint="eastAsia" w:ascii="宋体" w:hAnsi="宋体" w:eastAsia="宋体" w:cs="宋体"/>
          <w:color w:val="auto"/>
          <w:sz w:val="21"/>
          <w:szCs w:val="21"/>
          <w:lang w:eastAsia="zh-CN"/>
        </w:rPr>
        <w:t>我市其他医疗纠纷人民调解委员会医疗纠纷</w:t>
      </w:r>
      <w:r>
        <w:rPr>
          <w:rFonts w:hint="eastAsia" w:ascii="宋体" w:hAnsi="宋体" w:eastAsia="宋体" w:cs="宋体"/>
          <w:color w:val="auto"/>
          <w:sz w:val="21"/>
          <w:szCs w:val="21"/>
        </w:rPr>
        <w:t>案件调解及培训工作；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做好市司法局和</w:t>
      </w:r>
      <w:r>
        <w:rPr>
          <w:rFonts w:hint="eastAsia" w:ascii="宋体" w:hAnsi="宋体" w:eastAsia="宋体" w:cs="宋体"/>
          <w:color w:val="auto"/>
          <w:sz w:val="21"/>
          <w:szCs w:val="21"/>
          <w:lang w:eastAsia="zh-CN"/>
        </w:rPr>
        <w:t>市卫健委</w:t>
      </w:r>
      <w:r>
        <w:rPr>
          <w:rFonts w:hint="eastAsia" w:ascii="宋体" w:hAnsi="宋体" w:eastAsia="宋体" w:cs="宋体"/>
          <w:color w:val="auto"/>
          <w:sz w:val="21"/>
          <w:szCs w:val="21"/>
        </w:rPr>
        <w:t>交办的其他工作。</w:t>
      </w:r>
    </w:p>
    <w:p>
      <w:pPr>
        <w:pStyle w:val="6"/>
        <w:keepLines w:val="0"/>
        <w:pageBreakBefore w:val="0"/>
        <w:kinsoku/>
        <w:wordWrap/>
        <w:overflowPunct/>
        <w:topLinePunct w:val="0"/>
        <w:autoSpaceDE/>
        <w:autoSpaceDN/>
        <w:bidi w:val="0"/>
        <w:adjustRightInd/>
        <w:spacing w:line="400" w:lineRule="exac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二、服务时间</w:t>
      </w:r>
    </w:p>
    <w:p>
      <w:pPr>
        <w:pStyle w:val="2"/>
        <w:keepLines w:val="0"/>
        <w:pageBreakBefore w:val="0"/>
        <w:numPr>
          <w:ilvl w:val="0"/>
          <w:numId w:val="0"/>
        </w:numPr>
        <w:kinsoku/>
        <w:wordWrap/>
        <w:overflowPunct/>
        <w:topLinePunct w:val="0"/>
        <w:autoSpaceDE/>
        <w:autoSpaceDN/>
        <w:bidi w:val="0"/>
        <w:adjustRightInd/>
        <w:spacing w:line="400" w:lineRule="exact"/>
        <w:ind w:right="206" w:rightChars="98"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1年。</w:t>
      </w:r>
    </w:p>
    <w:p>
      <w:pPr>
        <w:pStyle w:val="17"/>
        <w:keepLines w:val="0"/>
        <w:pageBreakBefore w:val="0"/>
        <w:numPr>
          <w:ilvl w:val="0"/>
          <w:numId w:val="5"/>
        </w:numPr>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合同总价、付款时间及方式：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1、本项目合同总金额      万元；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2、合同签订后5个工作日内支付合同总金额的</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0%，年度验收通过后5个工作日内支付至合同金额100%，最终支出根据实际工作时间来执行。</w:t>
      </w:r>
    </w:p>
    <w:p>
      <w:pPr>
        <w:keepLines w:val="0"/>
        <w:pageBreakBefore w:val="0"/>
        <w:numPr>
          <w:ilvl w:val="0"/>
          <w:numId w:val="5"/>
        </w:numPr>
        <w:kinsoku/>
        <w:wordWrap/>
        <w:overflowPunct/>
        <w:topLinePunct w:val="0"/>
        <w:autoSpaceDE/>
        <w:autoSpaceDN/>
        <w:bidi w:val="0"/>
        <w:adjustRightInd/>
        <w:spacing w:line="400" w:lineRule="exact"/>
        <w:ind w:left="0" w:leftChars="0"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验收标准</w:t>
      </w:r>
    </w:p>
    <w:p>
      <w:pPr>
        <w:keepNext w:val="0"/>
        <w:keepLines w:val="0"/>
        <w:pageBreakBefore w:val="0"/>
        <w:widowControl w:val="0"/>
        <w:numPr>
          <w:ilvl w:val="0"/>
          <w:numId w:val="0"/>
        </w:numPr>
        <w:kinsoku/>
        <w:wordWrap/>
        <w:overflowPunct/>
        <w:topLinePunct w:val="0"/>
        <w:bidi w:val="0"/>
        <w:adjustRightInd/>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建立一案一档，按照司法部和省厅的规范要求制作文书卷宗；</w:t>
      </w:r>
    </w:p>
    <w:p>
      <w:pPr>
        <w:keepNext w:val="0"/>
        <w:keepLines w:val="0"/>
        <w:pageBreakBefore w:val="0"/>
        <w:widowControl w:val="0"/>
        <w:numPr>
          <w:ilvl w:val="0"/>
          <w:numId w:val="0"/>
        </w:numPr>
        <w:kinsoku/>
        <w:wordWrap/>
        <w:overflowPunct/>
        <w:topLinePunct w:val="0"/>
        <w:bidi w:val="0"/>
        <w:adjustRightInd/>
        <w:spacing w:line="400" w:lineRule="exact"/>
        <w:ind w:left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建立纠纷电子档案，在浙江省人民调解大数据平台上完整规范录入纠纷信息。</w:t>
      </w:r>
    </w:p>
    <w:p>
      <w:pPr>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五</w:t>
      </w:r>
      <w:r>
        <w:rPr>
          <w:rFonts w:hint="eastAsia" w:ascii="宋体" w:hAnsi="宋体" w:cs="宋体"/>
          <w:color w:val="auto"/>
          <w:szCs w:val="21"/>
        </w:rPr>
        <w:t>、诉讼</w:t>
      </w:r>
    </w:p>
    <w:p>
      <w:pPr>
        <w:keepLines w:val="0"/>
        <w:pageBreakBefore w:val="0"/>
        <w:kinsoku/>
        <w:wordWrap/>
        <w:overflowPunct/>
        <w:topLinePunct w:val="0"/>
        <w:autoSpaceDE/>
        <w:autoSpaceDN/>
        <w:bidi w:val="0"/>
        <w:adjustRightInd/>
        <w:spacing w:line="400" w:lineRule="exact"/>
        <w:ind w:left="420" w:leftChars="200" w:firstLine="0" w:firstLineChars="0"/>
        <w:textAlignment w:val="auto"/>
        <w:rPr>
          <w:rFonts w:ascii="宋体" w:hAnsi="宋体" w:cs="宋体"/>
          <w:color w:val="auto"/>
          <w:szCs w:val="21"/>
        </w:rPr>
      </w:pPr>
      <w:r>
        <w:rPr>
          <w:rFonts w:hint="eastAsia" w:ascii="宋体" w:hAnsi="宋体" w:cs="宋体"/>
          <w:color w:val="auto"/>
          <w:szCs w:val="21"/>
        </w:rPr>
        <w:t xml:space="preserve">双方在执行合同中所发生的一切争议，应通过协商解决。如协商不成，可向甲方所在地法院起诉。 </w:t>
      </w:r>
      <w:r>
        <w:rPr>
          <w:rFonts w:hint="eastAsia" w:ascii="宋体" w:hAnsi="宋体" w:cs="宋体"/>
          <w:color w:val="auto"/>
          <w:szCs w:val="21"/>
          <w:lang w:val="en-US" w:eastAsia="zh-CN"/>
        </w:rPr>
        <w:t>六</w:t>
      </w:r>
      <w:r>
        <w:rPr>
          <w:rFonts w:hint="eastAsia" w:ascii="宋体" w:hAnsi="宋体" w:cs="宋体"/>
          <w:color w:val="auto"/>
          <w:szCs w:val="21"/>
        </w:rPr>
        <w:t>、合同的生效及其它</w:t>
      </w:r>
    </w:p>
    <w:p>
      <w:pPr>
        <w:keepLines w:val="0"/>
        <w:pageBreakBefore w:val="0"/>
        <w:kinsoku/>
        <w:wordWrap/>
        <w:overflowPunct/>
        <w:topLinePunct w:val="0"/>
        <w:autoSpaceDE/>
        <w:autoSpaceDN/>
        <w:bidi w:val="0"/>
        <w:adjustRightInd/>
        <w:spacing w:line="400" w:lineRule="exact"/>
        <w:textAlignment w:val="auto"/>
        <w:rPr>
          <w:rFonts w:ascii="宋体" w:hAnsi="宋体" w:cs="宋体"/>
          <w:color w:val="auto"/>
          <w:szCs w:val="21"/>
        </w:rPr>
      </w:pPr>
      <w:r>
        <w:rPr>
          <w:rFonts w:hint="eastAsia" w:ascii="宋体" w:hAnsi="宋体" w:cs="宋体"/>
          <w:color w:val="auto"/>
          <w:szCs w:val="21"/>
        </w:rPr>
        <w:t xml:space="preserve">    1</w:t>
      </w:r>
      <w:r>
        <w:rPr>
          <w:rFonts w:hint="eastAsia" w:ascii="宋体" w:hAnsi="宋体" w:cs="宋体"/>
          <w:color w:val="auto"/>
          <w:szCs w:val="21"/>
          <w:lang w:eastAsia="zh-CN"/>
        </w:rPr>
        <w:t>、</w:t>
      </w:r>
      <w:r>
        <w:rPr>
          <w:rFonts w:hint="eastAsia" w:ascii="宋体" w:hAnsi="宋体" w:cs="宋体"/>
          <w:color w:val="auto"/>
          <w:szCs w:val="21"/>
        </w:rPr>
        <w:t>本合同经甲方、乙方、鉴证方三方法定代表人或其授权委托人签字并加盖公章后生效。</w:t>
      </w:r>
    </w:p>
    <w:p>
      <w:pPr>
        <w:keepLines w:val="0"/>
        <w:pageBreakBefore w:val="0"/>
        <w:kinsoku/>
        <w:wordWrap/>
        <w:overflowPunct/>
        <w:topLinePunct w:val="0"/>
        <w:autoSpaceDE/>
        <w:autoSpaceDN/>
        <w:bidi w:val="0"/>
        <w:adjustRightInd/>
        <w:spacing w:line="400" w:lineRule="exact"/>
        <w:textAlignment w:val="auto"/>
        <w:rPr>
          <w:rFonts w:ascii="宋体" w:hAnsi="宋体" w:cs="宋体"/>
          <w:color w:val="auto"/>
          <w:szCs w:val="21"/>
        </w:rPr>
      </w:pPr>
      <w:r>
        <w:rPr>
          <w:rFonts w:hint="eastAsia" w:ascii="宋体" w:hAnsi="宋体" w:cs="宋体"/>
          <w:color w:val="auto"/>
          <w:szCs w:val="21"/>
        </w:rPr>
        <w:t xml:space="preserve">    2</w:t>
      </w:r>
      <w:r>
        <w:rPr>
          <w:rFonts w:hint="eastAsia" w:ascii="宋体" w:hAnsi="宋体" w:cs="宋体"/>
          <w:color w:val="auto"/>
          <w:szCs w:val="21"/>
          <w:lang w:eastAsia="zh-CN"/>
        </w:rPr>
        <w:t>、</w:t>
      </w:r>
      <w:r>
        <w:rPr>
          <w:rFonts w:hint="eastAsia" w:ascii="宋体" w:hAnsi="宋体" w:cs="宋体"/>
          <w:color w:val="auto"/>
          <w:szCs w:val="21"/>
        </w:rPr>
        <w:t>本合同未尽事宜，遵照《合同法》有关条文执行。</w:t>
      </w:r>
    </w:p>
    <w:p>
      <w:pPr>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合同正本一式伍份，具有同等法律效力，甲乙双方各执二份、鉴证方执一份。合同自签字盖章之日起生效。</w:t>
      </w:r>
    </w:p>
    <w:p>
      <w:pPr>
        <w:spacing w:line="400" w:lineRule="exact"/>
        <w:ind w:firstLine="420"/>
        <w:rPr>
          <w:rFonts w:hint="eastAsia" w:ascii="宋体" w:hAnsi="宋体" w:eastAsia="宋体" w:cs="宋体"/>
          <w:color w:val="auto"/>
          <w:szCs w:val="21"/>
        </w:rPr>
      </w:pP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甲方：</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乙方：</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地址：</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负责人：</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负责人：</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电话：</w:t>
      </w:r>
    </w:p>
    <w:p>
      <w:pPr>
        <w:spacing w:line="400" w:lineRule="exact"/>
        <w:ind w:firstLine="420"/>
        <w:rPr>
          <w:rFonts w:hint="eastAsia" w:ascii="宋体" w:hAnsi="宋体" w:eastAsia="宋体" w:cs="宋体"/>
          <w:color w:val="auto"/>
          <w:szCs w:val="21"/>
        </w:rPr>
      </w:pP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鉴证方：杭州博实招标代理有限公司</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地址：</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法定代表人或授权委托人：</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电话：</w:t>
      </w:r>
    </w:p>
    <w:p>
      <w:pPr>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400" w:lineRule="exact"/>
        <w:ind w:firstLine="6090" w:firstLineChars="2900"/>
        <w:rPr>
          <w:rFonts w:hint="eastAsia" w:ascii="宋体" w:hAnsi="宋体" w:eastAsia="宋体" w:cs="宋体"/>
          <w:color w:val="auto"/>
          <w:szCs w:val="21"/>
        </w:rPr>
      </w:pPr>
      <w:r>
        <w:rPr>
          <w:rFonts w:hint="eastAsia" w:ascii="宋体" w:hAnsi="宋体" w:eastAsia="宋体" w:cs="宋体"/>
          <w:color w:val="auto"/>
          <w:szCs w:val="21"/>
        </w:rPr>
        <w:t>签订日期：</w:t>
      </w:r>
    </w:p>
    <w:p>
      <w:pPr>
        <w:spacing w:line="400" w:lineRule="exact"/>
        <w:ind w:firstLine="420"/>
        <w:rPr>
          <w:rFonts w:hint="eastAsia" w:ascii="宋体" w:hAnsi="宋体" w:cs="宋体"/>
          <w:color w:val="auto"/>
          <w:szCs w:val="21"/>
        </w:rPr>
      </w:pPr>
    </w:p>
    <w:p>
      <w:pPr>
        <w:spacing w:line="400" w:lineRule="exact"/>
        <w:jc w:val="center"/>
        <w:rPr>
          <w:rFonts w:hint="eastAsia" w:ascii="宋体" w:hAnsi="宋体" w:cs="宋体"/>
          <w:b/>
          <w:color w:val="auto"/>
          <w:sz w:val="30"/>
          <w:szCs w:val="30"/>
        </w:rPr>
      </w:pPr>
    </w:p>
    <w:p>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br w:type="page"/>
      </w:r>
    </w:p>
    <w:p>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政府采购项目验收书</w:t>
      </w:r>
    </w:p>
    <w:p>
      <w:pPr>
        <w:spacing w:line="400" w:lineRule="exact"/>
        <w:rPr>
          <w:rFonts w:hint="eastAsia" w:ascii="宋体" w:hAnsi="宋体" w:cs="宋体"/>
          <w:b/>
          <w:color w:val="auto"/>
          <w:szCs w:val="32"/>
        </w:rPr>
      </w:pPr>
    </w:p>
    <w:tbl>
      <w:tblPr>
        <w:tblStyle w:val="10"/>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695"/>
        <w:gridCol w:w="1903"/>
        <w:gridCol w:w="190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28" w:type="dxa"/>
            <w:noWrap w:val="0"/>
            <w:vAlign w:val="center"/>
          </w:tcPr>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采购人</w:t>
            </w:r>
          </w:p>
        </w:tc>
        <w:tc>
          <w:tcPr>
            <w:tcW w:w="4598" w:type="dxa"/>
            <w:gridSpan w:val="2"/>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p>
        </w:tc>
        <w:tc>
          <w:tcPr>
            <w:tcW w:w="1903" w:type="dxa"/>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r>
              <w:rPr>
                <w:rFonts w:hint="eastAsia" w:hAnsi="宋体" w:cs="宋体"/>
                <w:bCs/>
                <w:color w:val="auto"/>
                <w:sz w:val="21"/>
                <w:szCs w:val="21"/>
              </w:rPr>
              <w:t>采购编号</w:t>
            </w:r>
          </w:p>
        </w:tc>
        <w:tc>
          <w:tcPr>
            <w:tcW w:w="1650" w:type="dxa"/>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采购项目</w:t>
            </w:r>
          </w:p>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名称</w:t>
            </w:r>
          </w:p>
        </w:tc>
        <w:tc>
          <w:tcPr>
            <w:tcW w:w="8151" w:type="dxa"/>
            <w:gridSpan w:val="4"/>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center"/>
          </w:tcPr>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序号</w:t>
            </w:r>
          </w:p>
        </w:tc>
        <w:tc>
          <w:tcPr>
            <w:tcW w:w="2695" w:type="dxa"/>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r>
              <w:rPr>
                <w:rFonts w:hint="eastAsia" w:hAnsi="宋体" w:cs="宋体"/>
                <w:bCs/>
                <w:color w:val="auto"/>
                <w:sz w:val="21"/>
                <w:szCs w:val="21"/>
              </w:rPr>
              <w:t>验收内容</w:t>
            </w:r>
          </w:p>
        </w:tc>
        <w:tc>
          <w:tcPr>
            <w:tcW w:w="1903" w:type="dxa"/>
            <w:noWrap w:val="0"/>
            <w:vAlign w:val="center"/>
          </w:tcPr>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合同约定</w:t>
            </w:r>
          </w:p>
        </w:tc>
        <w:tc>
          <w:tcPr>
            <w:tcW w:w="1903" w:type="dxa"/>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r>
              <w:rPr>
                <w:rFonts w:hint="eastAsia" w:hAnsi="宋体" w:cs="宋体"/>
                <w:bCs/>
                <w:color w:val="auto"/>
                <w:sz w:val="21"/>
                <w:szCs w:val="21"/>
              </w:rPr>
              <w:t>执行情况</w:t>
            </w:r>
          </w:p>
        </w:tc>
        <w:tc>
          <w:tcPr>
            <w:tcW w:w="1650" w:type="dxa"/>
            <w:noWrap w:val="0"/>
            <w:vAlign w:val="center"/>
          </w:tcPr>
          <w:p>
            <w:pPr>
              <w:pStyle w:val="6"/>
              <w:keepNext w:val="0"/>
              <w:keepLines w:val="0"/>
              <w:suppressLineNumbers w:val="0"/>
              <w:spacing w:before="0" w:beforeAutospacing="0" w:after="0" w:afterAutospacing="0" w:line="360" w:lineRule="auto"/>
              <w:ind w:left="0" w:right="0" w:firstLine="420"/>
              <w:jc w:val="center"/>
              <w:rPr>
                <w:rFonts w:hint="eastAsia" w:hAnsi="宋体" w:cs="宋体"/>
                <w:bCs/>
                <w:color w:val="auto"/>
                <w:sz w:val="21"/>
                <w:szCs w:val="21"/>
              </w:rPr>
            </w:pPr>
            <w:r>
              <w:rPr>
                <w:rFonts w:hint="eastAsia" w:hAnsi="宋体" w:cs="宋体"/>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2695"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903"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c>
          <w:tcPr>
            <w:tcW w:w="1650" w:type="dxa"/>
            <w:noWrap w:val="0"/>
            <w:vAlign w:val="top"/>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428" w:type="dxa"/>
            <w:noWrap w:val="0"/>
            <w:vAlign w:val="center"/>
          </w:tcPr>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采购人</w:t>
            </w:r>
          </w:p>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意见</w:t>
            </w:r>
          </w:p>
        </w:tc>
        <w:tc>
          <w:tcPr>
            <w:tcW w:w="8151" w:type="dxa"/>
            <w:gridSpan w:val="4"/>
            <w:noWrap w:val="0"/>
            <w:vAlign w:val="center"/>
          </w:tcPr>
          <w:p>
            <w:pPr>
              <w:pStyle w:val="6"/>
              <w:keepNext w:val="0"/>
              <w:keepLines w:val="0"/>
              <w:suppressLineNumbers w:val="0"/>
              <w:spacing w:before="0" w:beforeAutospacing="0" w:after="0" w:afterAutospacing="0" w:line="360" w:lineRule="auto"/>
              <w:ind w:left="0" w:right="0" w:firstLine="0" w:firstLineChars="0"/>
              <w:rPr>
                <w:rFonts w:hint="eastAsia" w:hAnsi="宋体" w:cs="宋体"/>
                <w:bCs/>
                <w:color w:val="auto"/>
                <w:sz w:val="21"/>
                <w:szCs w:val="21"/>
              </w:rPr>
            </w:pPr>
          </w:p>
          <w:p>
            <w:pPr>
              <w:pStyle w:val="6"/>
              <w:keepNext w:val="0"/>
              <w:keepLines w:val="0"/>
              <w:suppressLineNumbers w:val="0"/>
              <w:spacing w:before="0" w:beforeAutospacing="0" w:after="0" w:afterAutospacing="0" w:line="360" w:lineRule="auto"/>
              <w:ind w:left="0" w:right="0" w:firstLine="3150" w:firstLineChars="1500"/>
              <w:rPr>
                <w:rFonts w:hint="eastAsia" w:hAnsi="宋体" w:cs="宋体"/>
                <w:bCs/>
                <w:color w:val="auto"/>
                <w:sz w:val="21"/>
                <w:szCs w:val="21"/>
              </w:rPr>
            </w:pPr>
            <w:r>
              <w:rPr>
                <w:rFonts w:hint="eastAsia" w:hAnsi="宋体" w:cs="宋体"/>
                <w:bCs/>
                <w:color w:val="auto"/>
                <w:sz w:val="21"/>
                <w:szCs w:val="21"/>
              </w:rPr>
              <w:t>盖章</w:t>
            </w:r>
          </w:p>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428" w:type="dxa"/>
            <w:noWrap w:val="0"/>
            <w:vAlign w:val="center"/>
          </w:tcPr>
          <w:p>
            <w:pPr>
              <w:pStyle w:val="6"/>
              <w:keepNext w:val="0"/>
              <w:keepLines w:val="0"/>
              <w:suppressLineNumbers w:val="0"/>
              <w:spacing w:before="0" w:beforeAutospacing="0" w:after="0" w:afterAutospacing="0" w:line="360" w:lineRule="auto"/>
              <w:ind w:left="0" w:right="0" w:firstLine="0" w:firstLineChars="0"/>
              <w:jc w:val="center"/>
              <w:rPr>
                <w:rFonts w:hint="eastAsia" w:hAnsi="宋体" w:cs="宋体"/>
                <w:bCs/>
                <w:color w:val="auto"/>
                <w:sz w:val="21"/>
                <w:szCs w:val="21"/>
              </w:rPr>
            </w:pPr>
            <w:r>
              <w:rPr>
                <w:rFonts w:hint="eastAsia" w:hAnsi="宋体" w:cs="宋体"/>
                <w:bCs/>
                <w:color w:val="auto"/>
                <w:sz w:val="21"/>
                <w:szCs w:val="21"/>
              </w:rPr>
              <w:t>谈判响应供应商</w:t>
            </w:r>
          </w:p>
        </w:tc>
        <w:tc>
          <w:tcPr>
            <w:tcW w:w="8151" w:type="dxa"/>
            <w:gridSpan w:val="4"/>
            <w:noWrap w:val="0"/>
            <w:vAlign w:val="center"/>
          </w:tcPr>
          <w:p>
            <w:pPr>
              <w:pStyle w:val="6"/>
              <w:keepNext w:val="0"/>
              <w:keepLines w:val="0"/>
              <w:suppressLineNumbers w:val="0"/>
              <w:spacing w:before="0" w:beforeAutospacing="0" w:after="0" w:afterAutospacing="0" w:line="360" w:lineRule="auto"/>
              <w:ind w:left="0" w:right="0" w:firstLine="420"/>
              <w:rPr>
                <w:rFonts w:hint="eastAsia" w:hAnsi="宋体" w:cs="宋体"/>
                <w:bCs/>
                <w:color w:val="auto"/>
                <w:sz w:val="21"/>
                <w:szCs w:val="21"/>
              </w:rPr>
            </w:pPr>
            <w:r>
              <w:rPr>
                <w:rFonts w:hint="eastAsia" w:hAnsi="宋体" w:cs="宋体"/>
                <w:bCs/>
                <w:color w:val="auto"/>
                <w:sz w:val="21"/>
                <w:szCs w:val="21"/>
              </w:rPr>
              <w:t xml:space="preserve">                           盖章</w:t>
            </w:r>
          </w:p>
        </w:tc>
      </w:tr>
    </w:tbl>
    <w:p>
      <w:pPr>
        <w:ind w:firstLine="420"/>
        <w:rPr>
          <w:rFonts w:hint="eastAsia" w:ascii="宋体" w:hAnsi="宋体" w:cs="宋体"/>
          <w:color w:val="auto"/>
          <w:szCs w:val="21"/>
        </w:rPr>
      </w:pPr>
      <w:r>
        <w:rPr>
          <w:rFonts w:hint="eastAsia" w:ascii="宋体" w:hAnsi="宋体" w:cs="宋体"/>
          <w:color w:val="auto"/>
          <w:szCs w:val="21"/>
        </w:rPr>
        <w:t>注：1、采购人或者采购代理机构应当按照合同规定的技术、服务、安全标准，组织对供应商履约情况进行验收，并出具验收书。验收书应当包括每一项技术、服务、质量标准履约情况。</w:t>
      </w:r>
    </w:p>
    <w:p>
      <w:pPr>
        <w:ind w:firstLine="420"/>
        <w:rPr>
          <w:rFonts w:hint="eastAsia" w:ascii="宋体" w:hAnsi="宋体" w:cs="宋体"/>
          <w:color w:val="auto"/>
          <w:szCs w:val="21"/>
        </w:rPr>
      </w:pPr>
      <w:r>
        <w:rPr>
          <w:rFonts w:hint="eastAsia" w:ascii="宋体" w:hAnsi="宋体" w:cs="宋体"/>
          <w:color w:val="auto"/>
          <w:szCs w:val="21"/>
        </w:rPr>
        <w:t>2、政府向社会公众提供的公共服务项目，验收时应当邀请服务对象参与并出具意见，验收结果应当向社会公告。</w:t>
      </w:r>
    </w:p>
    <w:p>
      <w:pPr>
        <w:spacing w:line="500" w:lineRule="exact"/>
        <w:jc w:val="center"/>
        <w:rPr>
          <w:rFonts w:hint="eastAsia" w:ascii="宋体" w:hAnsi="宋体" w:cs="宋体"/>
          <w:b/>
          <w:bCs/>
          <w:color w:val="auto"/>
          <w:sz w:val="32"/>
          <w:szCs w:val="32"/>
        </w:rPr>
      </w:pPr>
    </w:p>
    <w:p>
      <w:pPr>
        <w:spacing w:line="500" w:lineRule="exact"/>
        <w:jc w:val="center"/>
        <w:rPr>
          <w:rFonts w:hint="eastAsia" w:ascii="宋体" w:hAnsi="宋体" w:cs="宋体"/>
          <w:b/>
          <w:bCs/>
          <w:color w:val="auto"/>
          <w:sz w:val="32"/>
          <w:szCs w:val="32"/>
        </w:rPr>
      </w:pPr>
    </w:p>
    <w:p>
      <w:pPr>
        <w:spacing w:line="500" w:lineRule="exact"/>
        <w:jc w:val="center"/>
        <w:rPr>
          <w:rFonts w:hint="eastAsia" w:ascii="宋体" w:hAnsi="宋体" w:cs="宋体"/>
          <w:b/>
          <w:bCs/>
          <w:color w:val="auto"/>
          <w:sz w:val="32"/>
          <w:szCs w:val="32"/>
        </w:rPr>
      </w:pPr>
    </w:p>
    <w:p>
      <w:pPr>
        <w:autoSpaceDE w:val="0"/>
        <w:autoSpaceDN w:val="0"/>
        <w:snapToGrid w:val="0"/>
        <w:spacing w:before="240" w:line="500" w:lineRule="exact"/>
        <w:jc w:val="both"/>
        <w:textAlignment w:val="bottom"/>
        <w:rPr>
          <w:rFonts w:hint="eastAsia" w:ascii="宋体" w:hAnsi="宋体" w:cs="宋体"/>
          <w:b/>
          <w:color w:val="auto"/>
          <w:sz w:val="28"/>
          <w:szCs w:val="28"/>
        </w:rPr>
      </w:pPr>
    </w:p>
    <w:p>
      <w:pPr>
        <w:autoSpaceDE w:val="0"/>
        <w:autoSpaceDN w:val="0"/>
        <w:snapToGrid w:val="0"/>
        <w:spacing w:before="240" w:line="500" w:lineRule="exact"/>
        <w:jc w:val="center"/>
        <w:textAlignment w:val="bottom"/>
        <w:rPr>
          <w:rFonts w:hint="eastAsia" w:ascii="宋体" w:hAnsi="宋体" w:cs="宋体"/>
          <w:b/>
          <w:color w:val="auto"/>
          <w:sz w:val="28"/>
          <w:szCs w:val="28"/>
        </w:rPr>
      </w:pPr>
      <w:r>
        <w:rPr>
          <w:rFonts w:hint="eastAsia" w:ascii="宋体" w:hAnsi="宋体" w:cs="宋体"/>
          <w:b/>
          <w:color w:val="auto"/>
          <w:sz w:val="28"/>
          <w:szCs w:val="28"/>
        </w:rPr>
        <w:t>五、谈判供应商响应文件格式附件</w:t>
      </w:r>
    </w:p>
    <w:p>
      <w:pPr>
        <w:ind w:right="690"/>
        <w:jc w:val="left"/>
        <w:rPr>
          <w:rFonts w:hint="eastAsia" w:ascii="宋体" w:hAnsi="宋体" w:cs="宋体"/>
          <w:b/>
          <w:bCs/>
          <w:color w:val="auto"/>
          <w:sz w:val="24"/>
        </w:rPr>
      </w:pPr>
    </w:p>
    <w:p>
      <w:pPr>
        <w:ind w:right="-342" w:firstLine="7040"/>
        <w:rPr>
          <w:rFonts w:hint="eastAsia" w:ascii="宋体" w:hAnsi="宋体" w:cs="宋体"/>
          <w:bCs/>
          <w:color w:val="auto"/>
          <w:sz w:val="28"/>
          <w:szCs w:val="28"/>
        </w:rPr>
      </w:pPr>
    </w:p>
    <w:p>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供应商提交响应文件须知：</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1、供应商应严格按照以下顺序填写和提交下述规定的全部格式文件以及其他有关资料，混乱的编排导致响应文件被误读或评审小组查找不到有效文件是响应供应商的风险。</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2、所附表格中要求回答的全部问题或信息都必须正面回答。</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3、本声明书的签字人应保证全部声明和问题的回答是真实的和准确的。</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4、评审小组将应用响应供应商提交的资料作出自己的判断。</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5、供应商提交的材料将在一定期限内被保密保存，但不退还。</w:t>
      </w:r>
    </w:p>
    <w:p>
      <w:pPr>
        <w:snapToGrid w:val="0"/>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6、全部文件应按供应商须知中规定的语言和份数提交。响应文件组成漏项或未按规定的格式编制，内容不全或内容字迹模糊辨认不清的情况，</w:t>
      </w:r>
      <w:r>
        <w:rPr>
          <w:rFonts w:hint="eastAsia" w:ascii="宋体" w:hAnsi="宋体" w:cs="宋体"/>
          <w:b/>
          <w:color w:val="auto"/>
          <w:szCs w:val="21"/>
        </w:rPr>
        <w:t>将有可能被评审小组认定为投标无效。</w:t>
      </w: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500" w:lineRule="exact"/>
        <w:ind w:firstLine="236" w:firstLineChars="98"/>
        <w:rPr>
          <w:rFonts w:hint="eastAsia" w:ascii="宋体" w:hAnsi="宋体" w:cs="宋体"/>
          <w:b/>
          <w:bCs/>
          <w:color w:val="auto"/>
          <w:sz w:val="24"/>
        </w:rPr>
      </w:pPr>
    </w:p>
    <w:p>
      <w:pPr>
        <w:spacing w:line="460" w:lineRule="exact"/>
        <w:rPr>
          <w:rFonts w:hint="eastAsia" w:ascii="宋体" w:hAnsi="宋体" w:cs="宋体"/>
          <w:color w:val="auto"/>
          <w:szCs w:val="21"/>
        </w:rPr>
      </w:pPr>
      <w:r>
        <w:rPr>
          <w:rFonts w:hint="eastAsia" w:ascii="宋体" w:hAnsi="宋体" w:cs="宋体"/>
          <w:color w:val="auto"/>
          <w:szCs w:val="21"/>
        </w:rPr>
        <w:t xml:space="preserve"> </w:t>
      </w: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rPr>
      </w:pPr>
    </w:p>
    <w:p>
      <w:pPr>
        <w:spacing w:line="460" w:lineRule="exact"/>
        <w:jc w:val="center"/>
        <w:rPr>
          <w:rFonts w:hint="eastAsia" w:ascii="宋体" w:hAnsi="宋体"/>
          <w:b/>
          <w:bCs/>
          <w:color w:val="auto"/>
          <w:sz w:val="28"/>
          <w:szCs w:val="28"/>
        </w:rPr>
      </w:pPr>
      <w:r>
        <w:rPr>
          <w:rFonts w:hint="eastAsia" w:ascii="宋体" w:hAnsi="宋体"/>
          <w:b/>
          <w:bCs/>
          <w:color w:val="auto"/>
          <w:sz w:val="28"/>
          <w:szCs w:val="28"/>
        </w:rPr>
        <w:t>资 格 文 件</w:t>
      </w:r>
    </w:p>
    <w:p>
      <w:pPr>
        <w:spacing w:line="460" w:lineRule="exact"/>
        <w:jc w:val="center"/>
        <w:rPr>
          <w:rFonts w:hint="eastAsia" w:ascii="宋体" w:hAnsi="宋体"/>
          <w:b/>
          <w:bCs/>
          <w:color w:val="auto"/>
          <w:sz w:val="28"/>
          <w:szCs w:val="28"/>
        </w:rPr>
      </w:pPr>
    </w:p>
    <w:p>
      <w:pPr>
        <w:spacing w:line="460" w:lineRule="exact"/>
        <w:jc w:val="center"/>
        <w:rPr>
          <w:rFonts w:hint="eastAsia" w:ascii="宋体" w:hAnsi="宋体" w:cs="宋体"/>
          <w:b/>
          <w:bCs/>
          <w:color w:val="auto"/>
          <w:sz w:val="28"/>
          <w:szCs w:val="28"/>
        </w:rPr>
      </w:pPr>
      <w:r>
        <w:rPr>
          <w:rFonts w:hint="eastAsia" w:ascii="宋体" w:hAnsi="宋体"/>
          <w:b/>
          <w:bCs/>
          <w:color w:val="auto"/>
          <w:sz w:val="28"/>
          <w:szCs w:val="28"/>
        </w:rPr>
        <w:t>目录</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（1）营业执照；</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（2）财务状况报告（最近一个季度的资产负债表和利润表）；</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（3）具备履行合同所必需的设备和专业技术能力（提供承诺函，格式见附件）；</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（4）依法缴纳税收（税收缴纳凭证）和社会保障资金（社会保障资金缴纳凭证）的相关材料（依法免税或不需要缴纳社会保障资金的投标人，应提供相应文件证明其依法免税或不需要缴纳社会保障资金）；</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（5）参加政府采购活动前3年内在经营活动中没有重大违法记录的声明函；</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（6）响应供应商没有失信记录承诺函。</w:t>
      </w: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pStyle w:val="2"/>
        <w:numPr>
          <w:ilvl w:val="0"/>
          <w:numId w:val="0"/>
        </w:numPr>
        <w:tabs>
          <w:tab w:val="left" w:pos="2400"/>
        </w:tabs>
        <w:snapToGrid w:val="0"/>
        <w:jc w:val="center"/>
        <w:rPr>
          <w:rFonts w:hint="eastAsia" w:ascii="宋体" w:hAnsi="宋体"/>
          <w:b/>
          <w:bCs/>
          <w:color w:val="auto"/>
          <w:szCs w:val="28"/>
        </w:rPr>
      </w:pPr>
      <w:bookmarkStart w:id="2" w:name="_Toc14356"/>
      <w:bookmarkStart w:id="3" w:name="_Toc5698"/>
      <w:bookmarkStart w:id="4" w:name="_Toc26100"/>
      <w:bookmarkStart w:id="5" w:name="_Toc6616"/>
      <w:bookmarkStart w:id="6" w:name="_Toc5464"/>
      <w:bookmarkStart w:id="7" w:name="_Toc27479"/>
      <w:bookmarkStart w:id="8" w:name="_Toc20581"/>
      <w:bookmarkStart w:id="9" w:name="_Toc14043"/>
      <w:bookmarkStart w:id="10" w:name="_Toc21301"/>
      <w:bookmarkStart w:id="11" w:name="_Toc27119252"/>
      <w:bookmarkStart w:id="12" w:name="_Toc20141"/>
      <w:bookmarkStart w:id="13" w:name="_Toc33194404"/>
    </w:p>
    <w:p>
      <w:pPr>
        <w:pStyle w:val="2"/>
        <w:numPr>
          <w:ilvl w:val="0"/>
          <w:numId w:val="0"/>
        </w:numPr>
        <w:tabs>
          <w:tab w:val="left" w:pos="2400"/>
        </w:tabs>
        <w:snapToGrid w:val="0"/>
        <w:jc w:val="center"/>
        <w:rPr>
          <w:rFonts w:hint="eastAsia" w:ascii="宋体" w:hAnsi="宋体"/>
          <w:color w:val="auto"/>
          <w:szCs w:val="28"/>
        </w:rPr>
      </w:pPr>
      <w:r>
        <w:rPr>
          <w:rFonts w:hint="eastAsia" w:ascii="宋体" w:hAnsi="宋体"/>
          <w:b/>
          <w:bCs/>
          <w:color w:val="auto"/>
          <w:szCs w:val="28"/>
        </w:rPr>
        <w:t>一、营业执照</w:t>
      </w:r>
      <w:bookmarkEnd w:id="2"/>
      <w:bookmarkEnd w:id="3"/>
      <w:bookmarkEnd w:id="4"/>
      <w:bookmarkEnd w:id="5"/>
      <w:bookmarkEnd w:id="6"/>
      <w:bookmarkEnd w:id="7"/>
      <w:bookmarkEnd w:id="8"/>
      <w:bookmarkEnd w:id="9"/>
      <w:bookmarkEnd w:id="10"/>
      <w:bookmarkEnd w:id="11"/>
      <w:bookmarkEnd w:id="12"/>
      <w:r>
        <w:rPr>
          <w:rFonts w:hint="eastAsia" w:ascii="宋体" w:hAnsi="宋体"/>
          <w:b/>
          <w:bCs/>
          <w:color w:val="auto"/>
          <w:szCs w:val="28"/>
        </w:rPr>
        <w:t>（复印件）</w:t>
      </w:r>
      <w:bookmarkEnd w:id="13"/>
    </w:p>
    <w:p>
      <w:pPr>
        <w:snapToGrid w:val="0"/>
        <w:spacing w:line="360" w:lineRule="auto"/>
        <w:rPr>
          <w:rFonts w:hint="eastAsia" w:ascii="宋体" w:hAnsi="宋体" w:cs="宋体"/>
          <w:color w:val="auto"/>
          <w:sz w:val="28"/>
          <w:szCs w:val="28"/>
        </w:rPr>
      </w:pPr>
    </w:p>
    <w:p>
      <w:pPr>
        <w:rPr>
          <w:rFonts w:hint="eastAsia"/>
          <w:color w:val="auto"/>
        </w:rPr>
      </w:pPr>
    </w:p>
    <w:p>
      <w:pPr>
        <w:rPr>
          <w:rFonts w:hint="eastAsia"/>
          <w:color w:val="auto"/>
        </w:rPr>
      </w:pPr>
    </w:p>
    <w:p>
      <w:pPr>
        <w:snapToGrid w:val="0"/>
        <w:spacing w:line="360" w:lineRule="auto"/>
        <w:rPr>
          <w:rFonts w:hint="eastAsia" w:ascii="宋体" w:hAnsi="宋体" w:cs="宋体"/>
          <w:color w:val="auto"/>
          <w:sz w:val="28"/>
          <w:szCs w:val="28"/>
        </w:rPr>
      </w:pPr>
    </w:p>
    <w:p>
      <w:pPr>
        <w:spacing w:line="360" w:lineRule="auto"/>
        <w:jc w:val="center"/>
        <w:rPr>
          <w:rFonts w:hint="eastAsia" w:ascii="宋体" w:hAnsi="宋体"/>
          <w:b/>
          <w:bCs/>
          <w:color w:val="auto"/>
          <w:sz w:val="28"/>
          <w:szCs w:val="28"/>
        </w:rPr>
      </w:pPr>
      <w:r>
        <w:rPr>
          <w:rFonts w:hint="eastAsia" w:ascii="宋体" w:hAnsi="宋体"/>
          <w:b/>
          <w:bCs/>
          <w:color w:val="auto"/>
          <w:sz w:val="28"/>
          <w:szCs w:val="28"/>
        </w:rPr>
        <w:t>二、财务状况报告（最近一个季度的资产负债表和利润表）</w:t>
      </w:r>
    </w:p>
    <w:p>
      <w:pPr>
        <w:rPr>
          <w:rFonts w:hint="eastAsia"/>
          <w:color w:val="auto"/>
        </w:rPr>
      </w:pPr>
    </w:p>
    <w:p>
      <w:pPr>
        <w:rPr>
          <w:rFonts w:hint="eastAsia"/>
          <w:color w:val="auto"/>
        </w:rPr>
      </w:pPr>
    </w:p>
    <w:p>
      <w:pPr>
        <w:rPr>
          <w:rFonts w:hint="eastAsia"/>
          <w:color w:val="auto"/>
        </w:rPr>
      </w:pPr>
    </w:p>
    <w:p>
      <w:pPr>
        <w:snapToGrid w:val="0"/>
        <w:spacing w:line="360" w:lineRule="auto"/>
        <w:rPr>
          <w:rFonts w:hint="eastAsia" w:ascii="宋体" w:hAnsi="宋体" w:cs="宋体"/>
          <w:color w:val="auto"/>
          <w:sz w:val="28"/>
          <w:szCs w:val="28"/>
        </w:rPr>
      </w:pPr>
    </w:p>
    <w:p>
      <w:pPr>
        <w:spacing w:line="360" w:lineRule="auto"/>
        <w:jc w:val="center"/>
        <w:rPr>
          <w:rFonts w:hint="eastAsia" w:ascii="宋体" w:hAnsi="宋体"/>
          <w:b/>
          <w:bCs/>
          <w:color w:val="auto"/>
          <w:sz w:val="28"/>
          <w:szCs w:val="28"/>
        </w:rPr>
      </w:pPr>
      <w:bookmarkStart w:id="14" w:name="_Toc27119254"/>
      <w:bookmarkStart w:id="15" w:name="_Toc33194405"/>
      <w:r>
        <w:rPr>
          <w:rFonts w:hint="eastAsia" w:ascii="宋体" w:hAnsi="宋体"/>
          <w:b/>
          <w:bCs/>
          <w:color w:val="auto"/>
          <w:sz w:val="28"/>
          <w:szCs w:val="28"/>
        </w:rPr>
        <w:t>三、具有履行合同所必需的场地、设备和专业技术能力的承诺函</w:t>
      </w:r>
      <w:bookmarkEnd w:id="14"/>
      <w:bookmarkEnd w:id="15"/>
    </w:p>
    <w:p>
      <w:pPr>
        <w:snapToGrid w:val="0"/>
        <w:spacing w:line="360" w:lineRule="auto"/>
        <w:rPr>
          <w:rFonts w:hint="eastAsia" w:ascii="宋体" w:hAnsi="宋体" w:cs="宋体"/>
          <w:color w:val="auto"/>
        </w:rPr>
      </w:pPr>
    </w:p>
    <w:p>
      <w:pPr>
        <w:snapToGrid w:val="0"/>
        <w:spacing w:line="360" w:lineRule="auto"/>
        <w:rPr>
          <w:rFonts w:hint="eastAsia" w:ascii="宋体" w:hAnsi="宋体" w:cs="宋体"/>
          <w:color w:val="auto"/>
        </w:rPr>
      </w:pPr>
    </w:p>
    <w:p>
      <w:pPr>
        <w:shd w:val="clear" w:color="auto" w:fill="FFFFFF"/>
        <w:snapToGrid w:val="0"/>
        <w:spacing w:line="360" w:lineRule="auto"/>
        <w:rPr>
          <w:rFonts w:hint="eastAsia" w:ascii="宋体" w:hAnsi="宋体" w:cs="宋体"/>
          <w:color w:val="auto"/>
          <w:szCs w:val="21"/>
        </w:rPr>
      </w:pPr>
      <w:r>
        <w:rPr>
          <w:rFonts w:hint="eastAsia"/>
          <w:color w:val="auto"/>
          <w:lang w:eastAsia="zh-CN"/>
        </w:rPr>
        <w:t>杭州市司法局</w:t>
      </w:r>
      <w:r>
        <w:rPr>
          <w:rFonts w:hint="eastAsia" w:ascii="宋体" w:hAnsi="宋体" w:cs="宋体"/>
          <w:color w:val="auto"/>
          <w:szCs w:val="21"/>
        </w:rPr>
        <w:t>、杭州博实招标代理有限公司</w:t>
      </w:r>
      <w:r>
        <w:rPr>
          <w:rFonts w:hint="eastAsia" w:ascii="宋体" w:hAnsi="宋体" w:cs="宋体"/>
          <w:color w:val="auto"/>
          <w:kern w:val="0"/>
          <w:szCs w:val="21"/>
        </w:rPr>
        <w:t>：</w:t>
      </w:r>
    </w:p>
    <w:p>
      <w:pPr>
        <w:widowControl/>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我方</w:t>
      </w:r>
      <w:r>
        <w:rPr>
          <w:rFonts w:hint="eastAsia" w:ascii="宋体" w:hAnsi="宋体" w:cs="宋体"/>
          <w:color w:val="auto"/>
          <w:kern w:val="0"/>
          <w:szCs w:val="21"/>
          <w:u w:val="single"/>
        </w:rPr>
        <w:t xml:space="preserve"> （供应商）</w:t>
      </w:r>
      <w:r>
        <w:rPr>
          <w:rFonts w:hint="eastAsia" w:ascii="宋体" w:hAnsi="宋体" w:cs="宋体"/>
          <w:color w:val="auto"/>
          <w:kern w:val="0"/>
          <w:szCs w:val="21"/>
        </w:rPr>
        <w:t>承诺具有履行合同所必需的场地、设备和专业技术能力。如有虚假，采购人可取消我方任何资格（投标/中标/签订合同），我方对此无任何异议。</w:t>
      </w:r>
    </w:p>
    <w:p>
      <w:pPr>
        <w:widowControl/>
        <w:snapToGrid w:val="0"/>
        <w:spacing w:line="360" w:lineRule="auto"/>
        <w:ind w:firstLine="420" w:firstLineChars="200"/>
        <w:jc w:val="left"/>
        <w:rPr>
          <w:rFonts w:hint="eastAsia" w:ascii="宋体" w:hAnsi="宋体" w:cs="宋体"/>
          <w:color w:val="auto"/>
          <w:kern w:val="0"/>
          <w:szCs w:val="21"/>
        </w:rPr>
      </w:pPr>
    </w:p>
    <w:p>
      <w:pPr>
        <w:widowControl/>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特此承诺！</w:t>
      </w:r>
    </w:p>
    <w:p>
      <w:pPr>
        <w:widowControl/>
        <w:snapToGrid w:val="0"/>
        <w:spacing w:line="360" w:lineRule="auto"/>
        <w:ind w:firstLine="420" w:firstLineChars="200"/>
        <w:jc w:val="left"/>
        <w:rPr>
          <w:rFonts w:hint="eastAsia" w:ascii="宋体" w:hAnsi="宋体" w:cs="宋体"/>
          <w:color w:val="auto"/>
          <w:kern w:val="0"/>
          <w:szCs w:val="21"/>
        </w:rPr>
      </w:pPr>
    </w:p>
    <w:p>
      <w:pPr>
        <w:widowControl/>
        <w:snapToGrid w:val="0"/>
        <w:spacing w:line="360" w:lineRule="auto"/>
        <w:ind w:firstLine="4620" w:firstLineChars="2200"/>
        <w:jc w:val="left"/>
        <w:rPr>
          <w:rFonts w:hint="eastAsia" w:ascii="宋体" w:hAnsi="宋体" w:cs="宋体"/>
          <w:color w:val="auto"/>
          <w:kern w:val="0"/>
          <w:szCs w:val="21"/>
        </w:rPr>
      </w:pPr>
      <w:r>
        <w:rPr>
          <w:rFonts w:hint="eastAsia" w:ascii="宋体" w:hAnsi="宋体" w:cs="宋体"/>
          <w:color w:val="auto"/>
          <w:kern w:val="0"/>
          <w:szCs w:val="21"/>
        </w:rPr>
        <w:t>供应商名称（盖章） ：</w:t>
      </w:r>
    </w:p>
    <w:p>
      <w:pPr>
        <w:widowControl/>
        <w:snapToGrid w:val="0"/>
        <w:spacing w:line="360" w:lineRule="auto"/>
        <w:ind w:firstLine="4620" w:firstLineChars="2200"/>
        <w:jc w:val="left"/>
        <w:rPr>
          <w:rFonts w:hint="eastAsia" w:ascii="宋体" w:hAnsi="宋体" w:cs="宋体"/>
          <w:color w:val="auto"/>
          <w:kern w:val="0"/>
          <w:szCs w:val="21"/>
        </w:rPr>
      </w:pPr>
      <w:r>
        <w:rPr>
          <w:rFonts w:hint="eastAsia" w:ascii="宋体" w:hAnsi="宋体" w:cs="宋体"/>
          <w:color w:val="auto"/>
          <w:kern w:val="0"/>
          <w:szCs w:val="21"/>
        </w:rPr>
        <w:t>法定代表人或其授权代表（签字或盖章）：</w:t>
      </w:r>
    </w:p>
    <w:p>
      <w:pPr>
        <w:widowControl/>
        <w:snapToGrid w:val="0"/>
        <w:spacing w:line="360" w:lineRule="auto"/>
        <w:ind w:firstLine="420" w:firstLineChars="200"/>
        <w:jc w:val="left"/>
        <w:rPr>
          <w:rFonts w:hint="eastAsia" w:ascii="宋体" w:hAnsi="宋体" w:cs="宋体"/>
          <w:color w:val="auto"/>
          <w:kern w:val="0"/>
          <w:szCs w:val="21"/>
        </w:rPr>
      </w:pPr>
    </w:p>
    <w:p>
      <w:pPr>
        <w:widowControl/>
        <w:snapToGrid w:val="0"/>
        <w:spacing w:line="360" w:lineRule="auto"/>
        <w:ind w:firstLine="4620" w:firstLineChars="2200"/>
        <w:jc w:val="left"/>
        <w:rPr>
          <w:rFonts w:hint="eastAsia" w:ascii="宋体" w:hAnsi="宋体" w:cs="宋体"/>
          <w:color w:val="auto"/>
          <w:kern w:val="0"/>
          <w:szCs w:val="21"/>
        </w:rPr>
      </w:pPr>
      <w:r>
        <w:rPr>
          <w:rFonts w:hint="eastAsia" w:ascii="宋体" w:hAnsi="宋体" w:cs="宋体"/>
          <w:color w:val="auto"/>
          <w:kern w:val="0"/>
          <w:szCs w:val="21"/>
        </w:rPr>
        <w:t>日期：     年  月  日</w:t>
      </w:r>
    </w:p>
    <w:p>
      <w:pPr>
        <w:widowControl/>
        <w:snapToGrid w:val="0"/>
        <w:spacing w:line="360" w:lineRule="auto"/>
        <w:ind w:firstLine="420" w:firstLineChars="200"/>
        <w:jc w:val="left"/>
        <w:rPr>
          <w:rFonts w:hint="eastAsia" w:ascii="宋体" w:hAnsi="宋体" w:cs="宋体"/>
          <w:color w:val="auto"/>
          <w:kern w:val="0"/>
          <w:szCs w:val="21"/>
        </w:rPr>
      </w:pPr>
    </w:p>
    <w:p>
      <w:pPr>
        <w:widowControl/>
        <w:snapToGrid w:val="0"/>
        <w:spacing w:line="360" w:lineRule="auto"/>
        <w:ind w:firstLine="420" w:firstLineChars="200"/>
        <w:jc w:val="left"/>
        <w:rPr>
          <w:rFonts w:hint="eastAsia" w:ascii="宋体" w:hAnsi="宋体" w:cs="宋体"/>
          <w:color w:val="auto"/>
          <w:kern w:val="0"/>
          <w:szCs w:val="21"/>
        </w:rPr>
      </w:pPr>
    </w:p>
    <w:p>
      <w:pPr>
        <w:numPr>
          <w:ilvl w:val="0"/>
          <w:numId w:val="0"/>
        </w:numPr>
        <w:spacing w:line="360" w:lineRule="auto"/>
        <w:ind w:leftChars="200"/>
        <w:jc w:val="center"/>
        <w:rPr>
          <w:rFonts w:hint="eastAsia" w:ascii="宋体" w:hAnsi="宋体" w:cs="宋体"/>
          <w:b/>
          <w:color w:val="auto"/>
          <w:kern w:val="36"/>
          <w:sz w:val="28"/>
          <w:szCs w:val="28"/>
        </w:rPr>
      </w:pPr>
      <w:r>
        <w:rPr>
          <w:rFonts w:hint="eastAsia" w:ascii="宋体" w:hAnsi="宋体" w:cs="宋体"/>
          <w:b/>
          <w:color w:val="auto"/>
          <w:kern w:val="36"/>
          <w:sz w:val="28"/>
          <w:szCs w:val="28"/>
          <w:lang w:val="en-US" w:eastAsia="zh-CN"/>
        </w:rPr>
        <w:t>四、</w:t>
      </w:r>
      <w:r>
        <w:rPr>
          <w:rFonts w:hint="eastAsia" w:ascii="宋体" w:hAnsi="宋体" w:cs="宋体"/>
          <w:b/>
          <w:color w:val="auto"/>
          <w:kern w:val="36"/>
          <w:sz w:val="28"/>
          <w:szCs w:val="28"/>
        </w:rPr>
        <w:t>依法缴纳税收（税收缴纳凭证） 和社会保障资金（社会保障资金缴纳凭证）的相关材料</w:t>
      </w:r>
    </w:p>
    <w:p>
      <w:pPr>
        <w:pStyle w:val="2"/>
        <w:keepNext/>
        <w:widowControl/>
        <w:numPr>
          <w:ilvl w:val="3"/>
          <w:numId w:val="0"/>
        </w:numPr>
        <w:spacing w:line="500" w:lineRule="exact"/>
        <w:ind w:right="206" w:rightChars="98"/>
        <w:jc w:val="both"/>
        <w:outlineLvl w:val="0"/>
        <w:rPr>
          <w:rFonts w:hint="eastAsia"/>
        </w:rPr>
      </w:pPr>
    </w:p>
    <w:p>
      <w:pPr>
        <w:rPr>
          <w:rFonts w:hint="eastAsia"/>
        </w:rPr>
      </w:pPr>
    </w:p>
    <w:p>
      <w:pPr>
        <w:pStyle w:val="2"/>
        <w:numPr>
          <w:ilvl w:val="3"/>
          <w:numId w:val="0"/>
        </w:numPr>
        <w:ind w:left="540" w:leftChars="0" w:right="206" w:rightChars="98"/>
        <w:rPr>
          <w:rFonts w:hint="eastAsia"/>
        </w:rPr>
      </w:pPr>
    </w:p>
    <w:p>
      <w:pPr>
        <w:rPr>
          <w:color w:val="auto"/>
        </w:rPr>
      </w:pPr>
    </w:p>
    <w:p>
      <w:pPr>
        <w:spacing w:line="360" w:lineRule="auto"/>
        <w:jc w:val="center"/>
        <w:rPr>
          <w:rFonts w:hint="eastAsia" w:ascii="宋体" w:hAnsi="宋体" w:cs="宋体"/>
          <w:b/>
          <w:color w:val="auto"/>
          <w:kern w:val="36"/>
          <w:sz w:val="28"/>
          <w:szCs w:val="28"/>
        </w:rPr>
      </w:pPr>
      <w:bookmarkStart w:id="16" w:name="_Toc27119255"/>
      <w:bookmarkStart w:id="17" w:name="_Toc31784"/>
      <w:bookmarkStart w:id="18" w:name="_Toc14589"/>
      <w:bookmarkStart w:id="19" w:name="_Toc11360"/>
      <w:bookmarkStart w:id="20" w:name="_Toc28957"/>
      <w:bookmarkStart w:id="21" w:name="_Toc33194406"/>
      <w:bookmarkStart w:id="22" w:name="_Toc18304"/>
      <w:bookmarkStart w:id="23" w:name="_Toc13669"/>
      <w:bookmarkStart w:id="24" w:name="_Toc31544"/>
      <w:bookmarkStart w:id="25" w:name="_Toc14988"/>
      <w:bookmarkStart w:id="26" w:name="_Toc6606"/>
      <w:bookmarkStart w:id="27" w:name="_Toc10630"/>
      <w:r>
        <w:rPr>
          <w:rFonts w:hint="eastAsia" w:ascii="宋体" w:hAnsi="宋体" w:cs="宋体"/>
          <w:b/>
          <w:color w:val="auto"/>
          <w:kern w:val="36"/>
          <w:sz w:val="28"/>
          <w:szCs w:val="28"/>
        </w:rPr>
        <w:t>五、参加政府采购活动前3年内在经营活动中没有重大违法记录的声明函</w:t>
      </w:r>
      <w:bookmarkEnd w:id="16"/>
      <w:bookmarkEnd w:id="17"/>
      <w:bookmarkEnd w:id="18"/>
      <w:bookmarkEnd w:id="19"/>
      <w:bookmarkEnd w:id="20"/>
      <w:bookmarkEnd w:id="21"/>
      <w:bookmarkEnd w:id="22"/>
      <w:bookmarkEnd w:id="23"/>
      <w:bookmarkEnd w:id="24"/>
      <w:bookmarkEnd w:id="25"/>
      <w:bookmarkEnd w:id="26"/>
      <w:bookmarkEnd w:id="27"/>
    </w:p>
    <w:p>
      <w:pPr>
        <w:shd w:val="clear" w:color="auto" w:fill="FFFFFF"/>
        <w:snapToGrid w:val="0"/>
        <w:spacing w:line="360" w:lineRule="auto"/>
        <w:rPr>
          <w:rFonts w:hint="eastAsia"/>
          <w:color w:val="auto"/>
          <w:szCs w:val="21"/>
        </w:rPr>
      </w:pPr>
    </w:p>
    <w:p>
      <w:pPr>
        <w:shd w:val="clear" w:color="auto" w:fill="FFFFFF"/>
        <w:snapToGrid w:val="0"/>
        <w:spacing w:line="360" w:lineRule="auto"/>
        <w:rPr>
          <w:rFonts w:hint="eastAsia" w:ascii="宋体" w:hAnsi="宋体" w:cs="宋体"/>
          <w:color w:val="auto"/>
          <w:szCs w:val="21"/>
        </w:rPr>
      </w:pPr>
      <w:r>
        <w:rPr>
          <w:rFonts w:hint="eastAsia"/>
          <w:color w:val="auto"/>
          <w:lang w:eastAsia="zh-CN"/>
        </w:rPr>
        <w:t>杭州市司法局</w:t>
      </w:r>
      <w:r>
        <w:rPr>
          <w:rFonts w:hint="eastAsia" w:ascii="宋体" w:hAnsi="宋体" w:cs="宋体"/>
          <w:color w:val="auto"/>
          <w:szCs w:val="21"/>
        </w:rPr>
        <w:t>、杭州博实招标代理有限公司</w:t>
      </w:r>
      <w:r>
        <w:rPr>
          <w:rFonts w:hint="eastAsia" w:ascii="宋体" w:hAnsi="宋体" w:cs="宋体"/>
          <w:color w:val="auto"/>
          <w:kern w:val="0"/>
          <w:szCs w:val="21"/>
        </w:rPr>
        <w:t>：</w:t>
      </w:r>
    </w:p>
    <w:p>
      <w:pPr>
        <w:widowControl/>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我方</w:t>
      </w:r>
      <w:r>
        <w:rPr>
          <w:rFonts w:hint="eastAsia" w:ascii="宋体" w:hAnsi="宋体" w:cs="宋体"/>
          <w:color w:val="auto"/>
          <w:kern w:val="0"/>
          <w:szCs w:val="21"/>
          <w:u w:val="single"/>
        </w:rPr>
        <w:t xml:space="preserve"> （供应商）</w:t>
      </w:r>
      <w:r>
        <w:rPr>
          <w:rFonts w:hint="eastAsia" w:ascii="宋体" w:hAnsi="宋体" w:cs="宋体"/>
          <w:color w:val="auto"/>
          <w:kern w:val="0"/>
          <w:szCs w:val="21"/>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特此承诺！</w:t>
      </w:r>
    </w:p>
    <w:p>
      <w:pPr>
        <w:widowControl/>
        <w:snapToGrid w:val="0"/>
        <w:spacing w:line="360" w:lineRule="auto"/>
        <w:ind w:firstLine="420" w:firstLineChars="200"/>
        <w:jc w:val="left"/>
        <w:rPr>
          <w:rFonts w:hint="eastAsia" w:ascii="宋体" w:hAnsi="宋体" w:cs="宋体"/>
          <w:color w:val="auto"/>
          <w:kern w:val="0"/>
          <w:szCs w:val="21"/>
        </w:rPr>
      </w:pPr>
    </w:p>
    <w:p>
      <w:pPr>
        <w:widowControl/>
        <w:snapToGrid w:val="0"/>
        <w:spacing w:line="360" w:lineRule="auto"/>
        <w:ind w:firstLine="3990" w:firstLineChars="1900"/>
        <w:jc w:val="left"/>
        <w:rPr>
          <w:rFonts w:hint="eastAsia" w:ascii="宋体" w:hAnsi="宋体" w:cs="宋体"/>
          <w:color w:val="auto"/>
          <w:kern w:val="0"/>
          <w:szCs w:val="21"/>
        </w:rPr>
      </w:pPr>
      <w:r>
        <w:rPr>
          <w:rFonts w:hint="eastAsia" w:ascii="宋体" w:hAnsi="宋体" w:cs="宋体"/>
          <w:color w:val="auto"/>
          <w:kern w:val="0"/>
          <w:szCs w:val="21"/>
        </w:rPr>
        <w:t>供应商名称（盖章） ：</w:t>
      </w:r>
    </w:p>
    <w:p>
      <w:pPr>
        <w:widowControl/>
        <w:snapToGrid w:val="0"/>
        <w:spacing w:line="360" w:lineRule="auto"/>
        <w:ind w:firstLine="3990" w:firstLineChars="1900"/>
        <w:jc w:val="left"/>
        <w:rPr>
          <w:rFonts w:hint="eastAsia" w:ascii="宋体" w:hAnsi="宋体" w:cs="宋体"/>
          <w:color w:val="auto"/>
          <w:kern w:val="0"/>
          <w:szCs w:val="21"/>
        </w:rPr>
      </w:pPr>
      <w:r>
        <w:rPr>
          <w:rFonts w:hint="eastAsia" w:ascii="宋体" w:hAnsi="宋体" w:cs="宋体"/>
          <w:color w:val="auto"/>
          <w:kern w:val="0"/>
          <w:szCs w:val="21"/>
        </w:rPr>
        <w:t>法定代表人或其授权代表（签字或盖章）：</w:t>
      </w:r>
    </w:p>
    <w:p>
      <w:pPr>
        <w:widowControl/>
        <w:snapToGrid w:val="0"/>
        <w:spacing w:line="360" w:lineRule="auto"/>
        <w:ind w:firstLine="420" w:firstLineChars="200"/>
        <w:jc w:val="left"/>
        <w:rPr>
          <w:rFonts w:hint="eastAsia" w:ascii="宋体" w:hAnsi="宋体" w:cs="宋体"/>
          <w:color w:val="auto"/>
          <w:kern w:val="0"/>
          <w:szCs w:val="21"/>
        </w:rPr>
      </w:pPr>
    </w:p>
    <w:p>
      <w:pPr>
        <w:widowControl/>
        <w:snapToGrid w:val="0"/>
        <w:spacing w:line="360" w:lineRule="auto"/>
        <w:ind w:firstLine="3990" w:firstLineChars="1900"/>
        <w:jc w:val="left"/>
        <w:rPr>
          <w:rFonts w:ascii="宋体" w:hAnsi="宋体" w:cs="宋体"/>
          <w:color w:val="auto"/>
          <w:kern w:val="0"/>
          <w:szCs w:val="21"/>
        </w:rPr>
      </w:pPr>
      <w:r>
        <w:rPr>
          <w:rFonts w:hint="eastAsia" w:ascii="宋体" w:hAnsi="宋体" w:cs="宋体"/>
          <w:color w:val="auto"/>
          <w:kern w:val="0"/>
          <w:szCs w:val="21"/>
        </w:rPr>
        <w:t>日期：     年  月  日</w:t>
      </w:r>
    </w:p>
    <w:p>
      <w:pPr>
        <w:pStyle w:val="5"/>
        <w:rPr>
          <w:rFonts w:hint="eastAsia"/>
          <w:color w:val="auto"/>
        </w:rPr>
      </w:pPr>
    </w:p>
    <w:p>
      <w:pPr>
        <w:shd w:val="clear" w:color="auto" w:fill="FFFFFF"/>
        <w:snapToGrid w:val="0"/>
        <w:spacing w:line="360" w:lineRule="auto"/>
        <w:jc w:val="center"/>
        <w:rPr>
          <w:rFonts w:hint="eastAsia" w:ascii="宋体" w:hAnsi="宋体" w:cs="宋体"/>
          <w:color w:val="auto"/>
          <w:sz w:val="24"/>
        </w:rPr>
      </w:pPr>
    </w:p>
    <w:p>
      <w:pPr>
        <w:spacing w:line="360" w:lineRule="auto"/>
        <w:jc w:val="center"/>
        <w:rPr>
          <w:rFonts w:hint="eastAsia" w:ascii="宋体" w:hAnsi="宋体" w:cs="宋体"/>
          <w:b/>
          <w:color w:val="auto"/>
          <w:kern w:val="36"/>
          <w:sz w:val="28"/>
          <w:szCs w:val="28"/>
        </w:rPr>
      </w:pPr>
      <w:r>
        <w:rPr>
          <w:rFonts w:hint="eastAsia" w:ascii="宋体" w:hAnsi="宋体" w:cs="Arial"/>
          <w:b/>
          <w:color w:val="auto"/>
          <w:kern w:val="0"/>
          <w:sz w:val="28"/>
          <w:szCs w:val="28"/>
        </w:rPr>
        <w:t>六、</w:t>
      </w:r>
      <w:r>
        <w:rPr>
          <w:rFonts w:hint="eastAsia" w:ascii="宋体" w:hAnsi="宋体" w:cs="宋体"/>
          <w:b/>
          <w:color w:val="auto"/>
          <w:kern w:val="36"/>
          <w:sz w:val="28"/>
          <w:szCs w:val="28"/>
        </w:rPr>
        <w:t>响应供应商没有失信记录承诺函</w:t>
      </w:r>
    </w:p>
    <w:p>
      <w:pPr>
        <w:shd w:val="clear" w:color="auto" w:fill="FFFFFF"/>
        <w:snapToGrid w:val="0"/>
        <w:spacing w:line="360" w:lineRule="auto"/>
        <w:rPr>
          <w:rFonts w:hint="eastAsia"/>
          <w:color w:val="auto"/>
          <w:szCs w:val="21"/>
        </w:rPr>
      </w:pPr>
    </w:p>
    <w:p>
      <w:pPr>
        <w:shd w:val="clear" w:color="auto" w:fill="FFFFFF"/>
        <w:snapToGrid w:val="0"/>
        <w:spacing w:line="360" w:lineRule="auto"/>
        <w:rPr>
          <w:rFonts w:hint="eastAsia"/>
          <w:color w:val="auto"/>
          <w:szCs w:val="21"/>
        </w:rPr>
      </w:pPr>
      <w:r>
        <w:rPr>
          <w:rFonts w:hint="eastAsia"/>
          <w:color w:val="auto"/>
          <w:lang w:eastAsia="zh-CN"/>
        </w:rPr>
        <w:t>杭州市司法局</w:t>
      </w:r>
      <w:r>
        <w:rPr>
          <w:rFonts w:hint="eastAsia"/>
          <w:color w:val="auto"/>
          <w:szCs w:val="21"/>
        </w:rPr>
        <w:t>、杭州博实招标代理有限公司：</w:t>
      </w:r>
    </w:p>
    <w:p>
      <w:pPr>
        <w:shd w:val="clear" w:color="auto" w:fill="FFFFFF"/>
        <w:snapToGrid w:val="0"/>
        <w:spacing w:line="360" w:lineRule="auto"/>
        <w:ind w:firstLine="420" w:firstLineChars="200"/>
        <w:rPr>
          <w:rFonts w:hint="eastAsia"/>
          <w:color w:val="auto"/>
          <w:szCs w:val="21"/>
        </w:rPr>
      </w:pPr>
      <w:r>
        <w:rPr>
          <w:rFonts w:hint="eastAsia"/>
          <w:color w:val="auto"/>
          <w:szCs w:val="21"/>
        </w:rPr>
        <w:t>我公司郑重承诺：到本项目采购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ind w:firstLine="420" w:firstLineChars="200"/>
        <w:rPr>
          <w:rFonts w:hint="eastAsia"/>
          <w:color w:val="auto"/>
          <w:szCs w:val="21"/>
        </w:rPr>
      </w:pPr>
      <w:r>
        <w:rPr>
          <w:rFonts w:hint="eastAsia"/>
          <w:color w:val="auto"/>
          <w:szCs w:val="21"/>
        </w:rPr>
        <w:t>特此承诺！</w:t>
      </w:r>
    </w:p>
    <w:p>
      <w:pPr>
        <w:shd w:val="clear" w:color="auto" w:fill="FFFFFF"/>
        <w:snapToGrid w:val="0"/>
        <w:spacing w:line="360" w:lineRule="auto"/>
        <w:rPr>
          <w:rFonts w:hint="eastAsia"/>
          <w:color w:val="auto"/>
          <w:szCs w:val="21"/>
        </w:rPr>
      </w:pPr>
    </w:p>
    <w:p>
      <w:pPr>
        <w:shd w:val="clear" w:color="auto" w:fill="FFFFFF"/>
        <w:snapToGrid w:val="0"/>
        <w:spacing w:line="360" w:lineRule="auto"/>
        <w:ind w:firstLine="3780" w:firstLineChars="1800"/>
        <w:rPr>
          <w:rFonts w:hint="eastAsia"/>
          <w:color w:val="auto"/>
          <w:szCs w:val="21"/>
        </w:rPr>
      </w:pPr>
      <w:r>
        <w:rPr>
          <w:rFonts w:hint="eastAsia"/>
          <w:color w:val="auto"/>
          <w:szCs w:val="21"/>
        </w:rPr>
        <w:t>供应商名称（盖章） ：</w:t>
      </w:r>
    </w:p>
    <w:p>
      <w:pPr>
        <w:shd w:val="clear" w:color="auto" w:fill="FFFFFF"/>
        <w:snapToGrid w:val="0"/>
        <w:spacing w:line="360" w:lineRule="auto"/>
        <w:ind w:firstLine="3780" w:firstLineChars="1800"/>
        <w:rPr>
          <w:rFonts w:hint="eastAsia"/>
          <w:color w:val="auto"/>
          <w:szCs w:val="21"/>
        </w:rPr>
      </w:pPr>
      <w:r>
        <w:rPr>
          <w:rFonts w:hint="eastAsia"/>
          <w:color w:val="auto"/>
          <w:szCs w:val="21"/>
        </w:rPr>
        <w:t>法定代表人或其授权代表（签字或盖章）：</w:t>
      </w:r>
    </w:p>
    <w:p>
      <w:pPr>
        <w:shd w:val="clear" w:color="auto" w:fill="FFFFFF"/>
        <w:snapToGrid w:val="0"/>
        <w:spacing w:line="360" w:lineRule="auto"/>
        <w:ind w:firstLine="3780" w:firstLineChars="1800"/>
        <w:rPr>
          <w:rFonts w:hint="eastAsia"/>
          <w:color w:val="auto"/>
          <w:szCs w:val="21"/>
        </w:rPr>
      </w:pPr>
      <w:r>
        <w:rPr>
          <w:rFonts w:hint="eastAsia"/>
          <w:color w:val="auto"/>
          <w:szCs w:val="21"/>
        </w:rPr>
        <w:t>日期：     年  月  日</w:t>
      </w: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pStyle w:val="2"/>
        <w:numPr>
          <w:ilvl w:val="0"/>
          <w:numId w:val="0"/>
        </w:numPr>
        <w:ind w:left="540" w:leftChars="0" w:right="206" w:rightChars="98"/>
        <w:rPr>
          <w:rFonts w:hint="eastAsia"/>
          <w:color w:val="auto"/>
        </w:rPr>
      </w:pPr>
    </w:p>
    <w:p>
      <w:pPr>
        <w:rPr>
          <w:rFonts w:hint="eastAsia"/>
        </w:rPr>
      </w:pPr>
    </w:p>
    <w:p>
      <w:pPr>
        <w:rPr>
          <w:rFonts w:hint="eastAsia"/>
        </w:rPr>
      </w:pPr>
    </w:p>
    <w:p>
      <w:pPr>
        <w:spacing w:line="500" w:lineRule="exact"/>
        <w:jc w:val="center"/>
        <w:rPr>
          <w:rFonts w:hint="eastAsia" w:ascii="宋体" w:hAnsi="宋体" w:cs="宋体"/>
          <w:color w:val="auto"/>
          <w:sz w:val="24"/>
        </w:rPr>
      </w:pPr>
    </w:p>
    <w:p>
      <w:pPr>
        <w:ind w:right="-342"/>
        <w:jc w:val="center"/>
        <w:rPr>
          <w:rFonts w:hint="eastAsia" w:ascii="宋体" w:hAnsi="宋体"/>
          <w:b/>
          <w:bCs/>
          <w:i w:val="0"/>
          <w:iCs w:val="0"/>
          <w:color w:val="auto"/>
          <w:sz w:val="28"/>
          <w:szCs w:val="28"/>
        </w:rPr>
      </w:pPr>
      <w:r>
        <w:rPr>
          <w:rFonts w:hint="eastAsia" w:hAnsi="宋体" w:cs="宋体"/>
          <w:b/>
          <w:bCs/>
          <w:i w:val="0"/>
          <w:iCs w:val="0"/>
          <w:color w:val="auto"/>
          <w:spacing w:val="1"/>
          <w:sz w:val="20"/>
          <w:szCs w:val="28"/>
        </w:rPr>
        <w:t xml:space="preserve"> </w:t>
      </w:r>
      <w:r>
        <w:rPr>
          <w:rFonts w:hint="eastAsia" w:ascii="宋体" w:hAnsi="宋体"/>
          <w:b/>
          <w:bCs/>
          <w:i w:val="0"/>
          <w:iCs w:val="0"/>
          <w:color w:val="auto"/>
          <w:sz w:val="28"/>
          <w:szCs w:val="28"/>
        </w:rPr>
        <w:t>商 务 及 技 术 文 件</w:t>
      </w:r>
    </w:p>
    <w:p>
      <w:pPr>
        <w:pStyle w:val="5"/>
        <w:jc w:val="center"/>
        <w:rPr>
          <w:rFonts w:hint="eastAsia"/>
          <w:b/>
          <w:bCs/>
          <w:color w:val="auto"/>
          <w:sz w:val="28"/>
          <w:szCs w:val="28"/>
        </w:rPr>
      </w:pPr>
      <w:r>
        <w:rPr>
          <w:rFonts w:hint="eastAsia"/>
          <w:b/>
          <w:bCs/>
          <w:color w:val="auto"/>
          <w:sz w:val="28"/>
          <w:szCs w:val="28"/>
        </w:rPr>
        <w:t>目录</w:t>
      </w:r>
    </w:p>
    <w:p>
      <w:pPr>
        <w:spacing w:line="460" w:lineRule="exact"/>
        <w:rPr>
          <w:rFonts w:hint="eastAsia" w:ascii="宋体" w:hAnsi="宋体" w:cs="宋体"/>
          <w:color w:val="auto"/>
          <w:szCs w:val="21"/>
        </w:rPr>
      </w:pPr>
      <w:r>
        <w:rPr>
          <w:rFonts w:hint="eastAsia" w:ascii="宋体" w:hAnsi="宋体" w:cs="宋体"/>
          <w:b/>
          <w:bCs/>
          <w:color w:val="auto"/>
          <w:szCs w:val="21"/>
        </w:rPr>
        <w:t xml:space="preserve"> </w:t>
      </w:r>
    </w:p>
    <w:p>
      <w:pPr>
        <w:spacing w:line="390" w:lineRule="exac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法定代表人身份证明（格式见附件）；</w:t>
      </w:r>
    </w:p>
    <w:p>
      <w:pPr>
        <w:spacing w:line="390" w:lineRule="exac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法定代表人授权委托书（格式见附件）；</w:t>
      </w:r>
    </w:p>
    <w:p>
      <w:pPr>
        <w:spacing w:line="390" w:lineRule="exac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rPr>
        <w:t>供应商基本情况介绍；</w:t>
      </w:r>
    </w:p>
    <w:p>
      <w:pPr>
        <w:spacing w:line="390" w:lineRule="exact"/>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商务响应表（格式见附件）；</w:t>
      </w:r>
    </w:p>
    <w:p>
      <w:pPr>
        <w:spacing w:line="400" w:lineRule="exact"/>
        <w:rPr>
          <w:rFonts w:hint="eastAsia" w:ascii="宋体" w:hAnsi="宋体" w:cs="宋体"/>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5</w:t>
      </w:r>
      <w:r>
        <w:rPr>
          <w:rFonts w:hint="eastAsia" w:ascii="宋体" w:hAnsi="宋体" w:cs="宋体"/>
          <w:bCs/>
          <w:color w:val="auto"/>
          <w:szCs w:val="21"/>
          <w:lang w:eastAsia="zh-CN"/>
        </w:rPr>
        <w:t>）</w:t>
      </w:r>
      <w:r>
        <w:rPr>
          <w:rFonts w:hint="eastAsia" w:ascii="宋体" w:hAnsi="宋体" w:cs="宋体"/>
          <w:bCs/>
          <w:color w:val="auto"/>
          <w:sz w:val="21"/>
          <w:szCs w:val="21"/>
        </w:rPr>
        <w:t>项目服务方案：</w:t>
      </w:r>
      <w:r>
        <w:rPr>
          <w:rFonts w:hint="eastAsia" w:ascii="宋体" w:hAnsi="宋体" w:cs="宋体"/>
          <w:bCs/>
          <w:color w:val="auto"/>
          <w:sz w:val="21"/>
          <w:szCs w:val="21"/>
          <w:lang w:val="en-US" w:eastAsia="zh-CN"/>
        </w:rPr>
        <w:t>至少包括对项目的理解，服务措施，人员安排，服务质量保障等内容</w:t>
      </w:r>
      <w:r>
        <w:rPr>
          <w:rFonts w:hint="eastAsia" w:ascii="宋体" w:hAnsi="宋体" w:cs="宋体"/>
          <w:bCs/>
          <w:color w:val="auto"/>
          <w:sz w:val="21"/>
          <w:szCs w:val="21"/>
        </w:rPr>
        <w:t>；</w:t>
      </w:r>
    </w:p>
    <w:p>
      <w:pPr>
        <w:spacing w:line="500" w:lineRule="exact"/>
        <w:jc w:val="left"/>
        <w:rPr>
          <w:rFonts w:hint="eastAsia" w:ascii="宋体" w:hAnsi="宋体" w:eastAsia="宋体" w:cs="宋体"/>
          <w:color w:val="auto"/>
          <w:sz w:val="24"/>
          <w:lang w:eastAsia="zh-CN"/>
        </w:rPr>
      </w:pPr>
      <w:r>
        <w:rPr>
          <w:rFonts w:hint="eastAsia" w:ascii="宋体" w:hAnsi="宋体" w:cs="宋体"/>
          <w:color w:val="auto"/>
          <w:szCs w:val="21"/>
        </w:rPr>
        <w:t>注:以上目录是编制谈判响应文件的基础格式要求，各谈判供应商可根据自身情况进一步细化</w:t>
      </w:r>
      <w:r>
        <w:rPr>
          <w:rFonts w:hint="eastAsia" w:ascii="宋体" w:hAnsi="宋体" w:cs="宋体"/>
          <w:color w:val="auto"/>
          <w:szCs w:val="21"/>
          <w:lang w:eastAsia="zh-CN"/>
        </w:rPr>
        <w:t>。</w:t>
      </w: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spacing w:line="500" w:lineRule="exact"/>
        <w:jc w:val="center"/>
        <w:rPr>
          <w:rFonts w:hint="eastAsia" w:ascii="宋体" w:hAnsi="宋体" w:cs="宋体"/>
          <w:color w:val="auto"/>
          <w:sz w:val="24"/>
        </w:rPr>
      </w:pPr>
    </w:p>
    <w:p>
      <w:pPr>
        <w:pStyle w:val="2"/>
        <w:numPr>
          <w:ilvl w:val="0"/>
          <w:numId w:val="0"/>
        </w:numPr>
        <w:ind w:left="540" w:leftChars="0" w:right="206" w:rightChars="98"/>
        <w:rPr>
          <w:rFonts w:hint="eastAsia"/>
        </w:rPr>
      </w:pPr>
    </w:p>
    <w:p>
      <w:pPr>
        <w:rPr>
          <w:rFonts w:hint="eastAsia"/>
        </w:rPr>
      </w:pPr>
    </w:p>
    <w:p>
      <w:pPr>
        <w:pStyle w:val="2"/>
        <w:numPr>
          <w:ilvl w:val="0"/>
          <w:numId w:val="0"/>
        </w:numPr>
        <w:ind w:right="206" w:rightChars="98"/>
        <w:rPr>
          <w:rFonts w:hint="eastAsia"/>
        </w:rPr>
      </w:pPr>
    </w:p>
    <w:p>
      <w:pPr>
        <w:rPr>
          <w:rFonts w:hint="eastAsia"/>
        </w:rPr>
      </w:pPr>
    </w:p>
    <w:p>
      <w:pPr>
        <w:rPr>
          <w:rFonts w:hint="eastAsia"/>
        </w:rPr>
      </w:pPr>
    </w:p>
    <w:p>
      <w:pPr>
        <w:spacing w:line="500" w:lineRule="exact"/>
        <w:jc w:val="center"/>
        <w:rPr>
          <w:rFonts w:hint="eastAsia" w:ascii="宋体" w:hAnsi="宋体" w:cs="宋体"/>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pStyle w:val="2"/>
        <w:numPr>
          <w:ilvl w:val="0"/>
          <w:numId w:val="0"/>
        </w:numPr>
        <w:ind w:left="540" w:leftChars="0" w:right="206" w:rightChars="98"/>
        <w:rPr>
          <w:rFonts w:hint="eastAsia"/>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r>
        <w:rPr>
          <w:rFonts w:hint="eastAsia" w:ascii="宋体" w:hAnsi="宋体" w:cs="宋体"/>
          <w:bCs/>
          <w:color w:val="auto"/>
          <w:sz w:val="24"/>
        </w:rPr>
        <w:t>附件</w:t>
      </w:r>
    </w:p>
    <w:p>
      <w:pPr>
        <w:spacing w:line="500" w:lineRule="exact"/>
        <w:jc w:val="center"/>
        <w:rPr>
          <w:rFonts w:hint="eastAsia" w:ascii="宋体" w:hAnsi="宋体" w:cs="宋体"/>
          <w:color w:val="auto"/>
          <w:sz w:val="24"/>
        </w:rPr>
      </w:pPr>
      <w:bookmarkStart w:id="28" w:name="OLE_LINK11"/>
      <w:r>
        <w:rPr>
          <w:rFonts w:hint="eastAsia" w:ascii="宋体" w:hAnsi="宋体" w:cs="宋体"/>
          <w:color w:val="auto"/>
          <w:sz w:val="24"/>
        </w:rPr>
        <w:t>法定代表人身份证明</w:t>
      </w:r>
    </w:p>
    <w:p>
      <w:pPr>
        <w:spacing w:line="500" w:lineRule="exact"/>
        <w:jc w:val="center"/>
        <w:rPr>
          <w:rFonts w:hint="eastAsia" w:ascii="宋体" w:hAnsi="宋体" w:cs="宋体"/>
          <w:color w:val="auto"/>
          <w:sz w:val="32"/>
          <w:szCs w:val="32"/>
        </w:rPr>
      </w:pPr>
    </w:p>
    <w:bookmarkEnd w:id="28"/>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谈判响应供应商名称：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（谈判供应商名称）的法定代表人。</w:t>
      </w:r>
    </w:p>
    <w:p>
      <w:pPr>
        <w:adjustRightInd w:val="0"/>
        <w:spacing w:line="460" w:lineRule="exact"/>
        <w:ind w:firstLine="840" w:firstLineChars="400"/>
        <w:textAlignment w:val="baseline"/>
        <w:rPr>
          <w:rFonts w:hint="eastAsia" w:ascii="宋体" w:hAnsi="宋体" w:cs="宋体"/>
          <w:color w:val="auto"/>
          <w:szCs w:val="21"/>
        </w:rPr>
      </w:pPr>
      <w:r>
        <w:rPr>
          <w:rFonts w:hint="eastAsia" w:ascii="宋体" w:hAnsi="宋体" w:cs="宋体"/>
          <w:color w:val="auto"/>
          <w:szCs w:val="21"/>
        </w:rPr>
        <w:t>特此证明。</w:t>
      </w:r>
    </w:p>
    <w:p>
      <w:pPr>
        <w:adjustRightInd w:val="0"/>
        <w:spacing w:line="460" w:lineRule="exact"/>
        <w:textAlignment w:val="baseline"/>
        <w:rPr>
          <w:rFonts w:hint="eastAsia" w:ascii="宋体" w:hAnsi="宋体" w:cs="宋体"/>
          <w:color w:val="auto"/>
          <w:szCs w:val="21"/>
        </w:rPr>
      </w:pPr>
    </w:p>
    <w:p>
      <w:pPr>
        <w:adjustRightInd w:val="0"/>
        <w:spacing w:line="460" w:lineRule="exact"/>
        <w:jc w:val="center"/>
        <w:textAlignment w:val="baseline"/>
        <w:rPr>
          <w:rFonts w:hint="eastAsia" w:ascii="宋体" w:hAnsi="宋体" w:cs="宋体"/>
          <w:color w:val="auto"/>
          <w:szCs w:val="21"/>
        </w:rPr>
      </w:pPr>
    </w:p>
    <w:p>
      <w:pPr>
        <w:adjustRightInd w:val="0"/>
        <w:spacing w:line="460" w:lineRule="exact"/>
        <w:ind w:firstLine="3360" w:firstLineChars="1600"/>
        <w:textAlignment w:val="baseline"/>
        <w:rPr>
          <w:rFonts w:hint="eastAsia" w:ascii="宋体" w:hAnsi="宋体" w:cs="宋体"/>
          <w:color w:val="auto"/>
          <w:szCs w:val="21"/>
        </w:rPr>
      </w:pPr>
      <w:r>
        <w:rPr>
          <w:rFonts w:hint="eastAsia" w:ascii="宋体" w:hAnsi="宋体" w:cs="宋体"/>
          <w:color w:val="auto"/>
          <w:szCs w:val="21"/>
        </w:rPr>
        <w:t>谈判响应供应商：</w:t>
      </w:r>
      <w:r>
        <w:rPr>
          <w:rFonts w:hint="eastAsia" w:ascii="宋体" w:hAnsi="宋体" w:cs="宋体"/>
          <w:color w:val="auto"/>
          <w:szCs w:val="21"/>
          <w:u w:val="single"/>
        </w:rPr>
        <w:t xml:space="preserve">                      </w:t>
      </w:r>
      <w:r>
        <w:rPr>
          <w:rFonts w:hint="eastAsia" w:ascii="宋体" w:hAnsi="宋体" w:cs="宋体"/>
          <w:color w:val="auto"/>
          <w:szCs w:val="21"/>
        </w:rPr>
        <w:t>（盖单位章）</w:t>
      </w:r>
    </w:p>
    <w:p>
      <w:pPr>
        <w:adjustRightInd w:val="0"/>
        <w:spacing w:line="460" w:lineRule="exact"/>
        <w:ind w:firstLine="5250" w:firstLineChars="2500"/>
        <w:textAlignment w:val="baseline"/>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500" w:lineRule="exact"/>
        <w:rPr>
          <w:rFonts w:hint="eastAsia" w:ascii="宋体" w:hAnsi="宋体" w:cs="宋体"/>
          <w:color w:val="auto"/>
          <w:szCs w:val="21"/>
        </w:rPr>
      </w:pPr>
    </w:p>
    <w:p>
      <w:pPr>
        <w:spacing w:line="500" w:lineRule="exact"/>
        <w:rPr>
          <w:rFonts w:hint="eastAsia" w:ascii="宋体" w:hAnsi="宋体" w:cs="宋体"/>
          <w:color w:val="auto"/>
          <w:szCs w:val="21"/>
        </w:rPr>
      </w:pPr>
      <w:r>
        <w:rPr>
          <w:rFonts w:hint="eastAsia" w:ascii="宋体" w:hAnsi="宋体" w:cs="宋体"/>
          <w:color w:val="auto"/>
          <w:szCs w:val="21"/>
        </w:rPr>
        <w:t xml:space="preserve">  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51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p>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p>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r>
              <w:rPr>
                <w:rFonts w:hint="eastAsia" w:ascii="宋体" w:hAnsi="宋体" w:cs="宋体"/>
                <w:color w:val="auto"/>
                <w:szCs w:val="21"/>
              </w:rPr>
              <w:t>法定代表人身份证复印件正反面</w:t>
            </w:r>
          </w:p>
          <w:p>
            <w:pPr>
              <w:keepNext w:val="0"/>
              <w:keepLines w:val="0"/>
              <w:suppressLineNumbers w:val="0"/>
              <w:spacing w:before="0" w:beforeAutospacing="0" w:after="0" w:afterAutospacing="0"/>
              <w:ind w:left="0" w:right="0"/>
              <w:jc w:val="center"/>
              <w:rPr>
                <w:rFonts w:hint="eastAsia" w:ascii="宋体" w:hAnsi="宋体" w:cs="宋体"/>
                <w:color w:val="auto"/>
                <w:szCs w:val="21"/>
              </w:rPr>
            </w:pPr>
          </w:p>
          <w:p>
            <w:pPr>
              <w:keepNext w:val="0"/>
              <w:keepLines w:val="0"/>
              <w:suppressLineNumbers w:val="0"/>
              <w:spacing w:before="0" w:beforeAutospacing="0" w:after="0" w:afterAutospacing="0"/>
              <w:ind w:left="0" w:right="0"/>
              <w:jc w:val="center"/>
              <w:rPr>
                <w:rFonts w:hint="eastAsia" w:ascii="宋体" w:hAnsi="宋体" w:cs="宋体"/>
                <w:color w:val="auto"/>
                <w:szCs w:val="21"/>
              </w:rPr>
            </w:pPr>
          </w:p>
          <w:p>
            <w:pPr>
              <w:keepNext w:val="0"/>
              <w:keepLines w:val="0"/>
              <w:suppressLineNumbers w:val="0"/>
              <w:spacing w:before="0" w:beforeAutospacing="0" w:after="0" w:afterAutospacing="0"/>
              <w:ind w:left="0" w:right="0"/>
              <w:rPr>
                <w:rFonts w:hint="eastAsia" w:ascii="宋体" w:hAnsi="宋体" w:cs="宋体"/>
                <w:color w:val="auto"/>
                <w:szCs w:val="21"/>
              </w:rPr>
            </w:pPr>
          </w:p>
        </w:tc>
      </w:tr>
    </w:tbl>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r>
        <w:rPr>
          <w:rFonts w:hint="eastAsia" w:ascii="宋体" w:hAnsi="宋体" w:cs="宋体"/>
          <w:bCs/>
          <w:color w:val="auto"/>
          <w:sz w:val="24"/>
        </w:rPr>
        <w:t>附件</w:t>
      </w:r>
    </w:p>
    <w:p>
      <w:pPr>
        <w:spacing w:line="500" w:lineRule="exact"/>
        <w:jc w:val="center"/>
        <w:rPr>
          <w:rFonts w:hint="eastAsia" w:ascii="宋体" w:hAnsi="宋体" w:cs="宋体"/>
          <w:color w:val="auto"/>
          <w:sz w:val="24"/>
        </w:rPr>
      </w:pPr>
      <w:r>
        <w:rPr>
          <w:rFonts w:hint="eastAsia" w:ascii="宋体" w:hAnsi="宋体" w:cs="宋体"/>
          <w:color w:val="auto"/>
          <w:sz w:val="24"/>
        </w:rPr>
        <w:t>法定代表人授权委托书</w:t>
      </w:r>
    </w:p>
    <w:p>
      <w:pPr>
        <w:spacing w:line="500" w:lineRule="exact"/>
        <w:rPr>
          <w:rFonts w:hint="eastAsia" w:ascii="宋体" w:hAnsi="宋体" w:cs="宋体"/>
          <w:color w:val="auto"/>
          <w:sz w:val="24"/>
        </w:rPr>
      </w:pPr>
    </w:p>
    <w:p>
      <w:pPr>
        <w:adjustRightInd w:val="0"/>
        <w:spacing w:line="460" w:lineRule="exact"/>
        <w:textAlignment w:val="baseline"/>
        <w:rPr>
          <w:rFonts w:hint="eastAsia" w:ascii="宋体" w:hAnsi="宋体" w:cs="宋体"/>
          <w:color w:val="auto"/>
          <w:szCs w:val="21"/>
          <w:u w:val="single"/>
        </w:rPr>
      </w:pPr>
      <w:r>
        <w:rPr>
          <w:rFonts w:hint="eastAsia" w:ascii="宋体" w:hAnsi="宋体" w:cs="宋体"/>
          <w:color w:val="auto"/>
          <w:szCs w:val="21"/>
        </w:rPr>
        <w:t>杭州博实招标代理有限公司：</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（供应商名称）的法定代表人，现授权委托本单位在职职工</w:t>
      </w:r>
      <w:r>
        <w:rPr>
          <w:rFonts w:hint="eastAsia" w:ascii="宋体" w:hAnsi="宋体" w:cs="宋体"/>
          <w:color w:val="auto"/>
          <w:szCs w:val="21"/>
          <w:u w:val="single"/>
        </w:rPr>
        <w:t xml:space="preserve">       </w:t>
      </w:r>
      <w:r>
        <w:rPr>
          <w:rFonts w:hint="eastAsia" w:ascii="宋体" w:hAnsi="宋体" w:cs="宋体"/>
          <w:color w:val="auto"/>
          <w:szCs w:val="21"/>
        </w:rPr>
        <w:t>（姓名、职务）以我方的名义参加贵处组织的</w:t>
      </w:r>
      <w:r>
        <w:rPr>
          <w:rFonts w:hint="eastAsia" w:ascii="宋体" w:hAnsi="宋体" w:cs="宋体"/>
          <w:color w:val="auto"/>
          <w:szCs w:val="21"/>
          <w:u w:val="single"/>
        </w:rPr>
        <w:t xml:space="preserve">            </w:t>
      </w:r>
      <w:r>
        <w:rPr>
          <w:rFonts w:hint="eastAsia" w:ascii="宋体" w:hAnsi="宋体" w:cs="宋体"/>
          <w:color w:val="auto"/>
          <w:szCs w:val="21"/>
        </w:rPr>
        <w:t>（采购单位名称）政府采购</w:t>
      </w:r>
      <w:r>
        <w:rPr>
          <w:rFonts w:hint="eastAsia" w:ascii="宋体" w:hAnsi="宋体" w:cs="宋体"/>
          <w:color w:val="auto"/>
          <w:szCs w:val="21"/>
          <w:u w:val="single"/>
        </w:rPr>
        <w:t xml:space="preserve">                   </w:t>
      </w: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（采购编号）的单一来源采购活动，并代表我方全权办理针对上述项目的谈判、签约等具体事务和签署相关文件。</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我方对被授权人的签名事项负全部责任。</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pPr>
        <w:adjustRightInd w:val="0"/>
        <w:spacing w:line="46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被授权人无转委托权，特此委托。</w:t>
      </w:r>
    </w:p>
    <w:p>
      <w:pPr>
        <w:adjustRightInd w:val="0"/>
        <w:spacing w:line="460" w:lineRule="exact"/>
        <w:textAlignment w:val="baseline"/>
        <w:rPr>
          <w:rFonts w:hint="eastAsia" w:ascii="宋体" w:hAnsi="宋体" w:cs="宋体"/>
          <w:color w:val="auto"/>
          <w:szCs w:val="21"/>
        </w:rPr>
      </w:pPr>
    </w:p>
    <w:p>
      <w:pPr>
        <w:adjustRightInd w:val="0"/>
        <w:spacing w:line="460" w:lineRule="exact"/>
        <w:textAlignment w:val="baseline"/>
        <w:rPr>
          <w:rFonts w:hint="eastAsia" w:ascii="宋体" w:hAnsi="宋体" w:cs="宋体"/>
          <w:color w:val="auto"/>
          <w:szCs w:val="21"/>
        </w:rPr>
      </w:pPr>
      <w:r>
        <w:rPr>
          <w:rFonts w:hint="eastAsia" w:ascii="宋体" w:hAnsi="宋体" w:cs="宋体"/>
          <w:color w:val="auto"/>
          <w:szCs w:val="21"/>
        </w:rPr>
        <w:t>谈判响应供应商（单位公章）：</w:t>
      </w:r>
    </w:p>
    <w:p>
      <w:pPr>
        <w:adjustRightInd w:val="0"/>
        <w:spacing w:line="460" w:lineRule="exact"/>
        <w:textAlignment w:val="baseline"/>
        <w:rPr>
          <w:rFonts w:hint="eastAsia" w:ascii="宋体" w:hAnsi="宋体" w:cs="宋体"/>
          <w:color w:val="auto"/>
          <w:szCs w:val="21"/>
          <w:u w:val="single"/>
        </w:rPr>
      </w:pPr>
      <w:r>
        <w:rPr>
          <w:rFonts w:hint="eastAsia" w:ascii="宋体" w:hAnsi="宋体" w:cs="宋体"/>
          <w:color w:val="auto"/>
          <w:szCs w:val="21"/>
        </w:rPr>
        <w:t>被授权人签字：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法定代表人签字或签章：</w:t>
      </w:r>
      <w:r>
        <w:rPr>
          <w:rFonts w:hint="eastAsia" w:ascii="宋体" w:hAnsi="宋体" w:cs="宋体"/>
          <w:color w:val="auto"/>
          <w:szCs w:val="21"/>
          <w:u w:val="single"/>
        </w:rPr>
        <w:t xml:space="preserve">             </w:t>
      </w:r>
    </w:p>
    <w:p>
      <w:pPr>
        <w:adjustRightInd w:val="0"/>
        <w:spacing w:line="460" w:lineRule="exact"/>
        <w:textAlignment w:val="baseline"/>
        <w:rPr>
          <w:rFonts w:hint="eastAsia" w:ascii="宋体" w:hAnsi="宋体" w:cs="宋体"/>
          <w:color w:val="auto"/>
          <w:szCs w:val="21"/>
          <w:u w:val="single"/>
        </w:rPr>
      </w:pP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adjustRightInd w:val="0"/>
        <w:spacing w:line="460" w:lineRule="exact"/>
        <w:textAlignment w:val="baseline"/>
        <w:rPr>
          <w:rFonts w:hint="eastAsia"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pacing w:line="460" w:lineRule="exact"/>
        <w:textAlignment w:val="baseline"/>
        <w:rPr>
          <w:rFonts w:hint="eastAsia" w:ascii="宋体" w:hAnsi="宋体" w:cs="宋体"/>
          <w:color w:val="auto"/>
          <w:szCs w:val="21"/>
        </w:rPr>
      </w:pPr>
    </w:p>
    <w:p>
      <w:pPr>
        <w:adjustRightInd w:val="0"/>
        <w:spacing w:line="460" w:lineRule="exact"/>
        <w:textAlignment w:val="baseline"/>
        <w:rPr>
          <w:rFonts w:hint="eastAsia" w:ascii="宋体" w:hAnsi="宋体" w:cs="宋体"/>
          <w:color w:val="auto"/>
          <w:szCs w:val="21"/>
        </w:rPr>
      </w:pPr>
      <w:r>
        <w:rPr>
          <w:rFonts w:hint="eastAsia" w:ascii="宋体" w:hAnsi="宋体" w:cs="宋体"/>
          <w:color w:val="auto"/>
          <w:szCs w:val="21"/>
        </w:rPr>
        <w:t>附：1、被授权代表身份证复印件；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515" w:type="dxa"/>
            <w:noWrap w:val="0"/>
            <w:vAlign w:val="center"/>
          </w:tcPr>
          <w:p>
            <w:pPr>
              <w:keepNext w:val="0"/>
              <w:keepLines w:val="0"/>
              <w:suppressLineNumbers w:val="0"/>
              <w:adjustRightInd w:val="0"/>
              <w:spacing w:before="0" w:beforeAutospacing="0" w:after="0" w:afterAutospacing="0" w:line="460" w:lineRule="exact"/>
              <w:ind w:left="0" w:right="0"/>
              <w:jc w:val="center"/>
              <w:textAlignment w:val="baseline"/>
              <w:rPr>
                <w:rFonts w:hint="eastAsia" w:ascii="宋体" w:hAnsi="宋体" w:cs="宋体"/>
                <w:color w:val="auto"/>
                <w:szCs w:val="21"/>
              </w:rPr>
            </w:pPr>
            <w:r>
              <w:rPr>
                <w:rFonts w:hint="eastAsia" w:ascii="宋体" w:hAnsi="宋体" w:cs="宋体"/>
                <w:color w:val="auto"/>
                <w:szCs w:val="21"/>
              </w:rPr>
              <w:t>被授权代表身份证正反面复印件</w:t>
            </w:r>
          </w:p>
        </w:tc>
      </w:tr>
    </w:tbl>
    <w:p>
      <w:pPr>
        <w:adjustRightInd w:val="0"/>
        <w:spacing w:line="460" w:lineRule="exact"/>
        <w:textAlignment w:val="baseline"/>
        <w:rPr>
          <w:rFonts w:hint="eastAsia" w:ascii="宋体" w:hAnsi="宋体" w:cs="宋体"/>
          <w:color w:val="auto"/>
          <w:szCs w:val="21"/>
        </w:rPr>
      </w:pPr>
      <w:r>
        <w:rPr>
          <w:rFonts w:hint="eastAsia" w:ascii="宋体" w:hAnsi="宋体" w:cs="宋体"/>
          <w:color w:val="auto"/>
          <w:szCs w:val="21"/>
        </w:rPr>
        <w:t xml:space="preserve">    </w:t>
      </w:r>
    </w:p>
    <w:p>
      <w:pPr>
        <w:adjustRightInd w:val="0"/>
        <w:spacing w:line="460" w:lineRule="exact"/>
        <w:textAlignment w:val="baseline"/>
        <w:rPr>
          <w:rFonts w:hint="eastAsia" w:ascii="宋体" w:hAnsi="宋体" w:cs="宋体"/>
          <w:color w:val="auto"/>
          <w:szCs w:val="21"/>
        </w:rPr>
      </w:pPr>
      <w:r>
        <w:rPr>
          <w:rFonts w:hint="eastAsia" w:ascii="宋体" w:hAnsi="宋体" w:cs="宋体"/>
          <w:color w:val="auto"/>
          <w:szCs w:val="21"/>
        </w:rPr>
        <w:t xml:space="preserve">    2、被授权人社保缴纳证明（由社保机构在谈判期间出具）</w:t>
      </w:r>
    </w:p>
    <w:p>
      <w:pPr>
        <w:adjustRightInd w:val="0"/>
        <w:spacing w:line="460" w:lineRule="exact"/>
        <w:textAlignment w:val="baseline"/>
        <w:rPr>
          <w:rFonts w:hint="eastAsia" w:ascii="宋体" w:hAnsi="宋体" w:cs="宋体"/>
          <w:bCs/>
          <w:color w:val="auto"/>
          <w:szCs w:val="21"/>
        </w:rPr>
      </w:pPr>
    </w:p>
    <w:p>
      <w:pPr>
        <w:pStyle w:val="2"/>
        <w:numPr>
          <w:ilvl w:val="0"/>
          <w:numId w:val="0"/>
        </w:numPr>
        <w:ind w:left="540"/>
        <w:rPr>
          <w:rFonts w:hint="eastAsia"/>
          <w:color w:val="auto"/>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jc w:val="left"/>
        <w:rPr>
          <w:rFonts w:hint="eastAsia" w:ascii="宋体" w:hAnsi="宋体" w:cs="宋体"/>
          <w:color w:val="auto"/>
          <w:sz w:val="24"/>
        </w:rPr>
      </w:pPr>
      <w:r>
        <w:rPr>
          <w:rFonts w:hint="eastAsia" w:ascii="宋体" w:hAnsi="宋体" w:cs="宋体"/>
          <w:color w:val="auto"/>
          <w:sz w:val="24"/>
        </w:rPr>
        <w:t>附件</w:t>
      </w:r>
    </w:p>
    <w:p>
      <w:pPr>
        <w:spacing w:line="500" w:lineRule="exact"/>
        <w:jc w:val="center"/>
        <w:rPr>
          <w:rFonts w:hint="eastAsia" w:ascii="宋体" w:hAnsi="宋体" w:cs="宋体"/>
          <w:color w:val="auto"/>
          <w:sz w:val="24"/>
        </w:rPr>
      </w:pPr>
      <w:r>
        <w:rPr>
          <w:rFonts w:hint="eastAsia" w:ascii="宋体" w:hAnsi="宋体" w:cs="宋体"/>
          <w:color w:val="auto"/>
          <w:sz w:val="24"/>
        </w:rPr>
        <w:t>商务响应表</w:t>
      </w:r>
    </w:p>
    <w:p>
      <w:pPr>
        <w:spacing w:line="500" w:lineRule="exact"/>
        <w:jc w:val="center"/>
        <w:rPr>
          <w:rFonts w:hint="eastAsia" w:ascii="宋体" w:hAnsi="宋体" w:cs="宋体"/>
          <w:color w:val="auto"/>
          <w:sz w:val="24"/>
        </w:rPr>
      </w:pPr>
    </w:p>
    <w:p>
      <w:pPr>
        <w:spacing w:line="320" w:lineRule="exact"/>
        <w:ind w:firstLine="105" w:firstLineChars="50"/>
        <w:rPr>
          <w:rFonts w:hint="eastAsia" w:ascii="宋体" w:hAnsi="宋体" w:cs="宋体"/>
          <w:color w:val="auto"/>
          <w:szCs w:val="21"/>
        </w:rPr>
      </w:pPr>
      <w:r>
        <w:rPr>
          <w:rFonts w:hint="eastAsia" w:ascii="宋体" w:hAnsi="宋体" w:cs="宋体"/>
          <w:color w:val="auto"/>
          <w:szCs w:val="21"/>
        </w:rPr>
        <w:t>项目名称：</w:t>
      </w:r>
    </w:p>
    <w:p>
      <w:pPr>
        <w:spacing w:line="320" w:lineRule="exact"/>
        <w:ind w:firstLine="105" w:firstLineChars="50"/>
        <w:rPr>
          <w:rFonts w:hint="eastAsia" w:ascii="宋体" w:hAnsi="宋体" w:cs="宋体"/>
          <w:color w:val="auto"/>
          <w:szCs w:val="21"/>
        </w:rPr>
      </w:pPr>
      <w:r>
        <w:rPr>
          <w:rFonts w:hint="eastAsia" w:ascii="宋体" w:hAnsi="宋体" w:cs="宋体"/>
          <w:color w:val="auto"/>
          <w:szCs w:val="21"/>
        </w:rPr>
        <w:t xml:space="preserve">项目编号： </w:t>
      </w:r>
      <w:r>
        <w:rPr>
          <w:rFonts w:hint="eastAsia" w:ascii="宋体" w:hAnsi="宋体" w:cs="宋体"/>
          <w:color w:val="auto"/>
          <w:sz w:val="24"/>
        </w:rPr>
        <w:t xml:space="preserve">                                         </w:t>
      </w:r>
      <w:r>
        <w:rPr>
          <w:rFonts w:hint="eastAsia" w:ascii="宋体" w:hAnsi="宋体" w:cs="宋体"/>
          <w:color w:val="auto"/>
          <w:szCs w:val="21"/>
        </w:rPr>
        <w:t xml:space="preserve"> </w:t>
      </w:r>
    </w:p>
    <w:tbl>
      <w:tblPr>
        <w:tblStyle w:val="1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0"/>
        <w:gridCol w:w="2396"/>
        <w:gridCol w:w="1951"/>
        <w:gridCol w:w="32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89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pacing w:val="20"/>
                <w:szCs w:val="21"/>
              </w:rPr>
            </w:pPr>
            <w:r>
              <w:rPr>
                <w:rFonts w:hint="eastAsia" w:ascii="宋体" w:hAnsi="宋体" w:cs="宋体"/>
                <w:color w:val="auto"/>
                <w:spacing w:val="20"/>
                <w:szCs w:val="21"/>
              </w:rPr>
              <w:t>项目</w:t>
            </w:r>
          </w:p>
        </w:tc>
        <w:tc>
          <w:tcPr>
            <w:tcW w:w="239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pacing w:val="20"/>
                <w:szCs w:val="21"/>
              </w:rPr>
            </w:pPr>
            <w:r>
              <w:rPr>
                <w:rFonts w:hint="eastAsia" w:ascii="宋体" w:hAnsi="宋体" w:cs="宋体"/>
                <w:color w:val="auto"/>
                <w:spacing w:val="20"/>
                <w:szCs w:val="21"/>
              </w:rPr>
              <w:t>单一来源文件要求</w:t>
            </w:r>
          </w:p>
        </w:tc>
        <w:tc>
          <w:tcPr>
            <w:tcW w:w="195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pacing w:val="20"/>
                <w:szCs w:val="21"/>
              </w:rPr>
            </w:pPr>
            <w:r>
              <w:rPr>
                <w:rFonts w:hint="eastAsia" w:ascii="宋体" w:hAnsi="宋体" w:cs="宋体"/>
                <w:color w:val="auto"/>
                <w:spacing w:val="20"/>
                <w:szCs w:val="21"/>
              </w:rPr>
              <w:t>是否响应</w:t>
            </w:r>
          </w:p>
        </w:tc>
        <w:tc>
          <w:tcPr>
            <w:tcW w:w="32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pacing w:val="20"/>
                <w:szCs w:val="21"/>
              </w:rPr>
            </w:pPr>
            <w:r>
              <w:rPr>
                <w:rFonts w:hint="eastAsia" w:ascii="宋体" w:hAnsi="宋体" w:cs="宋体"/>
                <w:color w:val="auto"/>
                <w:spacing w:val="20"/>
                <w:szCs w:val="21"/>
              </w:rPr>
              <w:t>供应商的承诺或说明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890" w:type="dxa"/>
            <w:noWrap w:val="0"/>
            <w:vAlign w:val="center"/>
          </w:tcPr>
          <w:p>
            <w:pPr>
              <w:keepNext w:val="0"/>
              <w:keepLines w:val="0"/>
              <w:widowControl/>
              <w:suppressLineNumbers w:val="0"/>
              <w:tabs>
                <w:tab w:val="left" w:pos="7200"/>
              </w:tabs>
              <w:autoSpaceDE w:val="0"/>
              <w:autoSpaceDN w:val="0"/>
              <w:spacing w:before="0" w:beforeAutospacing="0" w:after="0" w:afterAutospacing="0" w:line="380" w:lineRule="exact"/>
              <w:ind w:left="0" w:right="-34"/>
              <w:jc w:val="center"/>
              <w:textAlignment w:val="bottom"/>
              <w:rPr>
                <w:rFonts w:hint="eastAsia" w:ascii="宋体" w:hAnsi="宋体" w:eastAsia="宋体" w:cs="宋体"/>
                <w:color w:val="auto"/>
                <w:spacing w:val="20"/>
                <w:szCs w:val="21"/>
                <w:lang w:val="en-US" w:eastAsia="zh-CN"/>
              </w:rPr>
            </w:pPr>
            <w:r>
              <w:rPr>
                <w:rFonts w:hint="eastAsia" w:ascii="宋体" w:hAnsi="宋体" w:cs="宋体"/>
                <w:color w:val="auto"/>
                <w:szCs w:val="21"/>
              </w:rPr>
              <w:t>服务</w:t>
            </w:r>
            <w:r>
              <w:rPr>
                <w:rFonts w:hint="eastAsia" w:ascii="宋体" w:hAnsi="宋体" w:cs="宋体"/>
                <w:color w:val="auto"/>
                <w:szCs w:val="21"/>
                <w:lang w:val="en-US" w:eastAsia="zh-CN"/>
              </w:rPr>
              <w:t>时间</w:t>
            </w:r>
          </w:p>
        </w:tc>
        <w:tc>
          <w:tcPr>
            <w:tcW w:w="2396" w:type="dxa"/>
            <w:noWrap w:val="0"/>
            <w:vAlign w:val="center"/>
          </w:tcPr>
          <w:p>
            <w:pPr>
              <w:keepNext w:val="0"/>
              <w:keepLines w:val="0"/>
              <w:widowControl/>
              <w:suppressLineNumbers w:val="0"/>
              <w:tabs>
                <w:tab w:val="left" w:pos="7200"/>
              </w:tabs>
              <w:autoSpaceDE w:val="0"/>
              <w:autoSpaceDN w:val="0"/>
              <w:spacing w:before="0" w:beforeAutospacing="0" w:after="0" w:afterAutospacing="0" w:line="380" w:lineRule="exact"/>
              <w:ind w:left="0" w:right="-34" w:firstLine="125" w:firstLineChars="50"/>
              <w:textAlignment w:val="bottom"/>
              <w:rPr>
                <w:rFonts w:hint="eastAsia" w:ascii="宋体" w:hAnsi="宋体" w:cs="宋体"/>
                <w:color w:val="auto"/>
                <w:spacing w:val="20"/>
                <w:szCs w:val="21"/>
              </w:rPr>
            </w:pPr>
          </w:p>
        </w:tc>
        <w:tc>
          <w:tcPr>
            <w:tcW w:w="195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328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890" w:type="dxa"/>
            <w:noWrap w:val="0"/>
            <w:vAlign w:val="center"/>
          </w:tcPr>
          <w:p>
            <w:pPr>
              <w:keepNext w:val="0"/>
              <w:keepLines w:val="0"/>
              <w:widowControl/>
              <w:suppressLineNumbers w:val="0"/>
              <w:tabs>
                <w:tab w:val="left" w:pos="7200"/>
              </w:tabs>
              <w:autoSpaceDE w:val="0"/>
              <w:autoSpaceDN w:val="0"/>
              <w:spacing w:before="0" w:beforeAutospacing="0" w:after="0" w:afterAutospacing="0" w:line="380" w:lineRule="exact"/>
              <w:ind w:left="0" w:right="-34"/>
              <w:jc w:val="center"/>
              <w:textAlignment w:val="bottom"/>
              <w:rPr>
                <w:rFonts w:hint="eastAsia" w:ascii="宋体" w:hAnsi="宋体" w:cs="宋体"/>
                <w:color w:val="auto"/>
                <w:spacing w:val="20"/>
                <w:szCs w:val="21"/>
              </w:rPr>
            </w:pPr>
            <w:r>
              <w:rPr>
                <w:rFonts w:hint="eastAsia" w:ascii="宋体" w:hAnsi="宋体" w:cs="宋体"/>
                <w:color w:val="auto"/>
                <w:szCs w:val="21"/>
              </w:rPr>
              <w:t>付款方式</w:t>
            </w:r>
          </w:p>
        </w:tc>
        <w:tc>
          <w:tcPr>
            <w:tcW w:w="2396" w:type="dxa"/>
            <w:noWrap w:val="0"/>
            <w:vAlign w:val="center"/>
          </w:tcPr>
          <w:p>
            <w:pPr>
              <w:keepNext w:val="0"/>
              <w:keepLines w:val="0"/>
              <w:widowControl/>
              <w:suppressLineNumbers w:val="0"/>
              <w:tabs>
                <w:tab w:val="left" w:pos="7200"/>
              </w:tabs>
              <w:autoSpaceDE w:val="0"/>
              <w:autoSpaceDN w:val="0"/>
              <w:spacing w:before="0" w:beforeAutospacing="0" w:after="0" w:afterAutospacing="0" w:line="380" w:lineRule="exact"/>
              <w:ind w:left="0" w:right="-34"/>
              <w:textAlignment w:val="bottom"/>
              <w:rPr>
                <w:rFonts w:hint="eastAsia" w:ascii="宋体" w:hAnsi="宋体" w:cs="宋体"/>
                <w:color w:val="auto"/>
                <w:spacing w:val="20"/>
                <w:szCs w:val="21"/>
              </w:rPr>
            </w:pPr>
          </w:p>
        </w:tc>
        <w:tc>
          <w:tcPr>
            <w:tcW w:w="195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328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1890" w:type="dxa"/>
            <w:noWrap w:val="0"/>
            <w:vAlign w:val="center"/>
          </w:tcPr>
          <w:p>
            <w:pPr>
              <w:keepNext w:val="0"/>
              <w:keepLines w:val="0"/>
              <w:widowControl/>
              <w:suppressLineNumbers w:val="0"/>
              <w:tabs>
                <w:tab w:val="left" w:pos="7200"/>
              </w:tabs>
              <w:autoSpaceDE w:val="0"/>
              <w:autoSpaceDN w:val="0"/>
              <w:spacing w:before="0" w:beforeAutospacing="0" w:after="0" w:afterAutospacing="0" w:line="380" w:lineRule="exact"/>
              <w:ind w:left="0" w:right="-34"/>
              <w:jc w:val="center"/>
              <w:textAlignment w:val="bottom"/>
              <w:rPr>
                <w:rFonts w:hint="eastAsia" w:ascii="宋体" w:hAnsi="宋体" w:cs="宋体"/>
                <w:color w:val="auto"/>
                <w:spacing w:val="20"/>
                <w:szCs w:val="21"/>
              </w:rPr>
            </w:pPr>
            <w:r>
              <w:rPr>
                <w:rFonts w:hint="eastAsia" w:ascii="宋体" w:hAnsi="宋体" w:cs="宋体"/>
                <w:color w:val="auto"/>
                <w:szCs w:val="21"/>
              </w:rPr>
              <w:t>合同条款</w:t>
            </w:r>
          </w:p>
        </w:tc>
        <w:tc>
          <w:tcPr>
            <w:tcW w:w="2396" w:type="dxa"/>
            <w:noWrap w:val="0"/>
            <w:vAlign w:val="top"/>
          </w:tcPr>
          <w:p>
            <w:pPr>
              <w:pStyle w:val="6"/>
              <w:keepNext w:val="0"/>
              <w:keepLines w:val="0"/>
              <w:suppressLineNumbers w:val="0"/>
              <w:spacing w:before="0" w:beforeAutospacing="0" w:after="0" w:afterAutospacing="0" w:line="380" w:lineRule="exact"/>
              <w:ind w:left="0" w:right="0" w:firstLine="0" w:firstLineChars="0"/>
              <w:rPr>
                <w:rFonts w:hint="eastAsia" w:hAnsi="宋体" w:cs="宋体"/>
                <w:color w:val="auto"/>
                <w:spacing w:val="20"/>
                <w:sz w:val="21"/>
                <w:szCs w:val="21"/>
              </w:rPr>
            </w:pPr>
          </w:p>
        </w:tc>
        <w:tc>
          <w:tcPr>
            <w:tcW w:w="1951"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3286" w:type="dxa"/>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r>
    </w:tbl>
    <w:p>
      <w:pPr>
        <w:spacing w:line="500" w:lineRule="exact"/>
        <w:jc w:val="center"/>
        <w:rPr>
          <w:rFonts w:hint="eastAsia" w:ascii="宋体" w:hAnsi="宋体" w:cs="宋体"/>
          <w:b/>
          <w:bCs/>
          <w:color w:val="auto"/>
          <w:szCs w:val="21"/>
        </w:rPr>
      </w:pPr>
    </w:p>
    <w:p>
      <w:pPr>
        <w:adjustRightInd w:val="0"/>
        <w:spacing w:line="460" w:lineRule="exact"/>
        <w:textAlignment w:val="baseline"/>
        <w:rPr>
          <w:rFonts w:hint="eastAsia" w:ascii="宋体" w:hAnsi="宋体" w:cs="宋体"/>
          <w:bCs/>
          <w:color w:val="auto"/>
          <w:szCs w:val="21"/>
        </w:rPr>
      </w:pPr>
    </w:p>
    <w:p>
      <w:pPr>
        <w:adjustRightInd w:val="0"/>
        <w:spacing w:line="460" w:lineRule="exact"/>
        <w:jc w:val="left"/>
        <w:textAlignment w:val="baseline"/>
        <w:rPr>
          <w:rFonts w:hint="eastAsia" w:ascii="宋体" w:hAnsi="宋体" w:cs="宋体"/>
          <w:color w:val="auto"/>
          <w:szCs w:val="21"/>
        </w:rPr>
      </w:pPr>
      <w:r>
        <w:rPr>
          <w:rFonts w:hint="eastAsia" w:ascii="宋体" w:hAnsi="宋体" w:cs="宋体"/>
          <w:color w:val="auto"/>
          <w:szCs w:val="21"/>
        </w:rPr>
        <w:t xml:space="preserve">                                                谈判响应供应商名称（公章）:</w:t>
      </w:r>
    </w:p>
    <w:p>
      <w:pPr>
        <w:adjustRightInd w:val="0"/>
        <w:spacing w:line="460" w:lineRule="exact"/>
        <w:ind w:firstLine="4200" w:firstLineChars="2000"/>
        <w:jc w:val="left"/>
        <w:textAlignment w:val="baseline"/>
        <w:rPr>
          <w:rFonts w:hint="eastAsia" w:ascii="宋体" w:hAnsi="宋体" w:cs="宋体"/>
          <w:color w:val="auto"/>
          <w:szCs w:val="21"/>
        </w:rPr>
      </w:pPr>
      <w:r>
        <w:rPr>
          <w:rFonts w:hint="eastAsia" w:ascii="宋体" w:hAnsi="宋体" w:cs="宋体"/>
          <w:color w:val="auto"/>
          <w:szCs w:val="21"/>
        </w:rPr>
        <w:t xml:space="preserve">        法定代表人或授权代表（签字）:</w:t>
      </w:r>
    </w:p>
    <w:p>
      <w:pPr>
        <w:adjustRightInd w:val="0"/>
        <w:spacing w:line="460" w:lineRule="exact"/>
        <w:ind w:firstLine="4200" w:firstLineChars="2000"/>
        <w:jc w:val="left"/>
        <w:textAlignment w:val="baseline"/>
        <w:rPr>
          <w:rFonts w:hint="eastAsia" w:ascii="宋体" w:hAnsi="宋体" w:cs="宋体"/>
          <w:color w:val="auto"/>
          <w:szCs w:val="21"/>
        </w:rPr>
      </w:pPr>
      <w:r>
        <w:rPr>
          <w:rFonts w:hint="eastAsia" w:ascii="宋体" w:hAnsi="宋体" w:cs="宋体"/>
          <w:color w:val="auto"/>
          <w:szCs w:val="21"/>
        </w:rPr>
        <w:t xml:space="preserve">        日期:</w:t>
      </w: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jc w:val="left"/>
        <w:rPr>
          <w:rFonts w:hint="eastAsia" w:ascii="宋体" w:hAnsi="宋体" w:cs="宋体"/>
          <w:color w:val="auto"/>
          <w:sz w:val="24"/>
        </w:rPr>
      </w:pPr>
      <w:r>
        <w:rPr>
          <w:rFonts w:hint="eastAsia" w:ascii="宋体" w:hAnsi="宋体" w:cs="宋体"/>
          <w:color w:val="auto"/>
          <w:sz w:val="24"/>
        </w:rPr>
        <w:t>附件</w:t>
      </w:r>
    </w:p>
    <w:p>
      <w:pPr>
        <w:spacing w:line="500" w:lineRule="exact"/>
        <w:jc w:val="center"/>
        <w:rPr>
          <w:rFonts w:hint="eastAsia" w:ascii="宋体" w:hAnsi="宋体" w:cs="宋体"/>
          <w:color w:val="auto"/>
          <w:sz w:val="24"/>
        </w:rPr>
      </w:pPr>
      <w:r>
        <w:rPr>
          <w:rFonts w:hint="eastAsia" w:ascii="宋体" w:hAnsi="宋体" w:cs="宋体"/>
          <w:color w:val="auto"/>
          <w:sz w:val="24"/>
        </w:rPr>
        <w:t>技术响应表</w:t>
      </w:r>
    </w:p>
    <w:p>
      <w:pPr>
        <w:spacing w:line="420" w:lineRule="exact"/>
        <w:rPr>
          <w:rFonts w:hint="eastAsia" w:ascii="宋体" w:hAnsi="宋体" w:cs="宋体"/>
          <w:bCs/>
          <w:color w:val="auto"/>
          <w:sz w:val="24"/>
        </w:rPr>
      </w:pPr>
    </w:p>
    <w:p>
      <w:pPr>
        <w:rPr>
          <w:rFonts w:hint="eastAsia" w:ascii="宋体" w:hAnsi="宋体" w:cs="宋体"/>
          <w:color w:val="auto"/>
          <w:szCs w:val="21"/>
        </w:rPr>
      </w:pPr>
      <w:r>
        <w:rPr>
          <w:rFonts w:hint="eastAsia" w:ascii="宋体" w:hAnsi="宋体" w:cs="宋体"/>
          <w:color w:val="auto"/>
          <w:szCs w:val="21"/>
        </w:rPr>
        <w:t xml:space="preserve">项目名称：                            </w:t>
      </w:r>
    </w:p>
    <w:p>
      <w:pPr>
        <w:rPr>
          <w:rFonts w:hint="eastAsia" w:ascii="宋体" w:hAnsi="宋体" w:cs="宋体"/>
          <w:color w:val="auto"/>
          <w:szCs w:val="21"/>
        </w:rPr>
      </w:pPr>
      <w:r>
        <w:rPr>
          <w:rFonts w:hint="eastAsia" w:ascii="宋体" w:hAnsi="宋体" w:cs="宋体"/>
          <w:color w:val="auto"/>
          <w:szCs w:val="21"/>
        </w:rPr>
        <w:t xml:space="preserve">采购编号： </w:t>
      </w:r>
    </w:p>
    <w:tbl>
      <w:tblPr>
        <w:tblStyle w:val="10"/>
        <w:tblW w:w="0" w:type="auto"/>
        <w:tblInd w:w="-16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7"/>
        <w:gridCol w:w="2605"/>
        <w:gridCol w:w="1938"/>
        <w:gridCol w:w="36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1537"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pacing w:val="20"/>
                <w:szCs w:val="21"/>
              </w:rPr>
            </w:pPr>
            <w:r>
              <w:rPr>
                <w:rFonts w:hint="eastAsia" w:ascii="宋体" w:hAnsi="宋体" w:cs="宋体"/>
                <w:color w:val="auto"/>
                <w:spacing w:val="20"/>
                <w:szCs w:val="21"/>
              </w:rPr>
              <w:t>序号</w:t>
            </w:r>
          </w:p>
        </w:tc>
        <w:tc>
          <w:tcPr>
            <w:tcW w:w="2605"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pacing w:val="20"/>
                <w:szCs w:val="21"/>
              </w:rPr>
            </w:pPr>
            <w:r>
              <w:rPr>
                <w:rFonts w:hint="eastAsia" w:ascii="宋体" w:hAnsi="宋体" w:cs="宋体"/>
                <w:color w:val="auto"/>
                <w:spacing w:val="20"/>
                <w:szCs w:val="21"/>
              </w:rPr>
              <w:t>谈判文件要求</w:t>
            </w:r>
          </w:p>
        </w:tc>
        <w:tc>
          <w:tcPr>
            <w:tcW w:w="1938"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pacing w:val="20"/>
                <w:szCs w:val="21"/>
              </w:rPr>
            </w:pPr>
            <w:r>
              <w:rPr>
                <w:rFonts w:hint="eastAsia" w:ascii="宋体" w:hAnsi="宋体" w:cs="宋体"/>
                <w:color w:val="auto"/>
                <w:spacing w:val="20"/>
                <w:szCs w:val="21"/>
              </w:rPr>
              <w:t>是否响应</w:t>
            </w:r>
          </w:p>
        </w:tc>
        <w:tc>
          <w:tcPr>
            <w:tcW w:w="369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pacing w:val="20"/>
                <w:szCs w:val="21"/>
              </w:rPr>
            </w:pPr>
            <w:r>
              <w:rPr>
                <w:rFonts w:hint="eastAsia" w:ascii="宋体" w:hAnsi="宋体" w:cs="宋体"/>
                <w:color w:val="auto"/>
                <w:spacing w:val="20"/>
                <w:szCs w:val="21"/>
              </w:rPr>
              <w:t>如有偏离，须做出承诺或说明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1537" w:type="dxa"/>
            <w:tcBorders>
              <w:top w:val="single" w:color="auto" w:sz="6" w:space="0"/>
              <w:left w:val="doub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260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19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3690"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1537" w:type="dxa"/>
            <w:tcBorders>
              <w:top w:val="single" w:color="auto" w:sz="6" w:space="0"/>
              <w:left w:val="double" w:color="auto" w:sz="4"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260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1938"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3690"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5" w:hRule="atLeast"/>
        </w:trPr>
        <w:tc>
          <w:tcPr>
            <w:tcW w:w="1537" w:type="dxa"/>
            <w:tcBorders>
              <w:top w:val="single" w:color="auto" w:sz="6" w:space="0"/>
              <w:left w:val="double" w:color="auto" w:sz="4" w:space="0"/>
              <w:bottom w:val="double" w:color="auto" w:sz="4"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2605"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1938"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c>
          <w:tcPr>
            <w:tcW w:w="3690"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color w:val="auto"/>
                <w:spacing w:val="20"/>
                <w:szCs w:val="21"/>
              </w:rPr>
            </w:pPr>
          </w:p>
        </w:tc>
      </w:tr>
    </w:tbl>
    <w:p>
      <w:pPr>
        <w:ind w:right="-342" w:firstLine="7040"/>
        <w:rPr>
          <w:rFonts w:hint="eastAsia" w:ascii="宋体" w:hAnsi="宋体" w:cs="宋体"/>
          <w:bCs/>
          <w:color w:val="auto"/>
          <w:sz w:val="28"/>
          <w:szCs w:val="28"/>
        </w:rPr>
      </w:pPr>
    </w:p>
    <w:p>
      <w:pPr>
        <w:adjustRightInd w:val="0"/>
        <w:spacing w:line="460" w:lineRule="exact"/>
        <w:ind w:firstLine="5040" w:firstLineChars="2400"/>
        <w:jc w:val="left"/>
        <w:textAlignment w:val="baseline"/>
        <w:rPr>
          <w:rFonts w:hint="eastAsia" w:ascii="宋体" w:hAnsi="宋体" w:cs="宋体"/>
          <w:color w:val="auto"/>
          <w:szCs w:val="21"/>
        </w:rPr>
      </w:pPr>
      <w:r>
        <w:rPr>
          <w:rFonts w:hint="eastAsia" w:ascii="宋体" w:hAnsi="宋体" w:cs="宋体"/>
          <w:color w:val="auto"/>
          <w:szCs w:val="21"/>
        </w:rPr>
        <w:t>谈判响应供应商名称（公章）:</w:t>
      </w:r>
    </w:p>
    <w:p>
      <w:pPr>
        <w:adjustRightInd w:val="0"/>
        <w:spacing w:line="460" w:lineRule="exact"/>
        <w:ind w:firstLine="4200" w:firstLineChars="2000"/>
        <w:jc w:val="left"/>
        <w:textAlignment w:val="baseline"/>
        <w:rPr>
          <w:rFonts w:hint="eastAsia" w:ascii="宋体" w:hAnsi="宋体" w:cs="宋体"/>
          <w:color w:val="auto"/>
          <w:szCs w:val="21"/>
        </w:rPr>
      </w:pPr>
      <w:r>
        <w:rPr>
          <w:rFonts w:hint="eastAsia" w:ascii="宋体" w:hAnsi="宋体" w:cs="宋体"/>
          <w:color w:val="auto"/>
          <w:szCs w:val="21"/>
        </w:rPr>
        <w:t xml:space="preserve">        法定代表人或授权代表（签字）:</w:t>
      </w:r>
    </w:p>
    <w:p>
      <w:pPr>
        <w:adjustRightInd w:val="0"/>
        <w:spacing w:line="460" w:lineRule="exact"/>
        <w:ind w:firstLine="4200" w:firstLineChars="2000"/>
        <w:jc w:val="left"/>
        <w:textAlignment w:val="baseline"/>
        <w:rPr>
          <w:rFonts w:hint="eastAsia" w:ascii="宋体" w:hAnsi="宋体" w:cs="宋体"/>
          <w:color w:val="auto"/>
          <w:szCs w:val="21"/>
        </w:rPr>
      </w:pPr>
      <w:r>
        <w:rPr>
          <w:rFonts w:hint="eastAsia" w:ascii="宋体" w:hAnsi="宋体" w:cs="宋体"/>
          <w:color w:val="auto"/>
          <w:szCs w:val="21"/>
        </w:rPr>
        <w:t xml:space="preserve">        日期:</w:t>
      </w: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adjustRightInd w:val="0"/>
        <w:spacing w:line="460" w:lineRule="exact"/>
        <w:ind w:firstLine="4200" w:firstLineChars="2000"/>
        <w:jc w:val="left"/>
        <w:textAlignment w:val="baseline"/>
        <w:rPr>
          <w:rFonts w:hint="eastAsia" w:ascii="宋体" w:hAnsi="宋体" w:cs="宋体"/>
          <w:color w:val="auto"/>
          <w:szCs w:val="21"/>
        </w:rPr>
      </w:pPr>
    </w:p>
    <w:p>
      <w:pPr>
        <w:pageBreakBefore/>
        <w:shd w:val="clear" w:color="auto" w:fill="FFFFFF"/>
        <w:snapToGrid w:val="0"/>
        <w:spacing w:line="360" w:lineRule="auto"/>
        <w:ind w:firstLine="3935" w:firstLineChars="1400"/>
        <w:jc w:val="both"/>
        <w:outlineLvl w:val="1"/>
        <w:rPr>
          <w:rFonts w:hint="eastAsia" w:ascii="宋体" w:hAnsi="宋体" w:cs="宋体"/>
          <w:b/>
          <w:bCs/>
          <w:color w:val="auto"/>
          <w:kern w:val="0"/>
          <w:sz w:val="28"/>
          <w:szCs w:val="28"/>
        </w:rPr>
      </w:pPr>
      <w:bookmarkStart w:id="29" w:name="_Toc33194407"/>
      <w:bookmarkStart w:id="30" w:name="_Toc354996707"/>
      <w:r>
        <w:rPr>
          <w:rFonts w:hint="eastAsia" w:ascii="宋体" w:hAnsi="宋体" w:cs="宋体"/>
          <w:b/>
          <w:bCs/>
          <w:color w:val="auto"/>
          <w:kern w:val="0"/>
          <w:sz w:val="28"/>
          <w:szCs w:val="28"/>
        </w:rPr>
        <w:t>报 价 文 件</w:t>
      </w:r>
      <w:bookmarkEnd w:id="29"/>
      <w:bookmarkEnd w:id="30"/>
    </w:p>
    <w:p>
      <w:pPr>
        <w:spacing w:line="460" w:lineRule="exact"/>
        <w:jc w:val="center"/>
        <w:rPr>
          <w:rFonts w:hint="eastAsia" w:ascii="宋体" w:hAnsi="宋体" w:cs="宋体"/>
          <w:b/>
          <w:bCs/>
          <w:color w:val="auto"/>
          <w:sz w:val="28"/>
          <w:szCs w:val="28"/>
        </w:rPr>
      </w:pPr>
      <w:r>
        <w:rPr>
          <w:rFonts w:hint="eastAsia" w:ascii="宋体" w:hAnsi="宋体" w:cs="宋体"/>
          <w:b/>
          <w:bCs/>
          <w:color w:val="auto"/>
          <w:sz w:val="28"/>
          <w:szCs w:val="28"/>
        </w:rPr>
        <w:t>目录</w:t>
      </w:r>
    </w:p>
    <w:p>
      <w:pPr>
        <w:spacing w:line="460" w:lineRule="exact"/>
        <w:rPr>
          <w:rFonts w:hint="eastAsia" w:ascii="宋体" w:hAnsi="宋体" w:cs="宋体"/>
          <w:color w:val="auto"/>
          <w:szCs w:val="21"/>
        </w:rPr>
      </w:pPr>
      <w:r>
        <w:rPr>
          <w:rFonts w:hint="eastAsia" w:ascii="宋体" w:hAnsi="宋体" w:cs="宋体"/>
          <w:color w:val="auto"/>
          <w:szCs w:val="21"/>
        </w:rPr>
        <w:t>（1）报价书（格式见附件）；</w:t>
      </w:r>
    </w:p>
    <w:p>
      <w:pPr>
        <w:spacing w:line="460" w:lineRule="exact"/>
        <w:rPr>
          <w:rFonts w:hint="eastAsia" w:ascii="宋体" w:hAnsi="宋体" w:cs="宋体"/>
          <w:color w:val="auto"/>
          <w:szCs w:val="21"/>
        </w:rPr>
      </w:pPr>
      <w:r>
        <w:rPr>
          <w:rFonts w:hint="eastAsia" w:ascii="宋体" w:hAnsi="宋体" w:cs="宋体"/>
          <w:color w:val="auto"/>
          <w:szCs w:val="21"/>
        </w:rPr>
        <w:t>（2）初次报价一览表（格式见附件）；</w:t>
      </w:r>
    </w:p>
    <w:p>
      <w:pPr>
        <w:spacing w:line="460" w:lineRule="exact"/>
        <w:rPr>
          <w:rFonts w:hint="eastAsia" w:ascii="宋体" w:hAnsi="宋体" w:cs="宋体"/>
          <w:color w:val="auto"/>
          <w:szCs w:val="21"/>
        </w:rPr>
      </w:pPr>
      <w:r>
        <w:rPr>
          <w:rFonts w:hint="eastAsia" w:ascii="宋体" w:hAnsi="宋体" w:cs="宋体"/>
          <w:color w:val="auto"/>
          <w:szCs w:val="21"/>
        </w:rPr>
        <w:t>（3）分项报价表（格式见附件）。</w:t>
      </w:r>
    </w:p>
    <w:p>
      <w:pPr>
        <w:spacing w:line="46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r>
        <w:rPr>
          <w:rFonts w:hint="eastAsia" w:ascii="宋体" w:hAnsi="宋体" w:cs="宋体"/>
          <w:bCs/>
          <w:color w:val="auto"/>
          <w:sz w:val="24"/>
        </w:rPr>
        <w:t xml:space="preserve">  </w:t>
      </w: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r>
        <w:rPr>
          <w:rFonts w:hint="eastAsia" w:ascii="宋体" w:hAnsi="宋体" w:cs="宋体"/>
          <w:bCs/>
          <w:color w:val="auto"/>
          <w:sz w:val="24"/>
        </w:rPr>
        <w:t>附件</w:t>
      </w:r>
    </w:p>
    <w:p>
      <w:pPr>
        <w:spacing w:line="500" w:lineRule="exact"/>
        <w:jc w:val="center"/>
        <w:rPr>
          <w:rFonts w:hint="eastAsia" w:ascii="宋体" w:hAnsi="宋体" w:cs="宋体"/>
          <w:bCs/>
          <w:color w:val="auto"/>
          <w:sz w:val="24"/>
        </w:rPr>
      </w:pPr>
      <w:r>
        <w:rPr>
          <w:rFonts w:hint="eastAsia" w:ascii="宋体" w:hAnsi="宋体" w:cs="宋体"/>
          <w:bCs/>
          <w:color w:val="auto"/>
          <w:sz w:val="24"/>
        </w:rPr>
        <w:t>报价书</w:t>
      </w:r>
    </w:p>
    <w:p>
      <w:pPr>
        <w:spacing w:line="460" w:lineRule="exact"/>
        <w:rPr>
          <w:rFonts w:hint="eastAsia" w:ascii="宋体" w:hAnsi="宋体" w:cs="宋体"/>
          <w:color w:val="auto"/>
          <w:szCs w:val="21"/>
        </w:rPr>
      </w:pPr>
      <w:r>
        <w:rPr>
          <w:rFonts w:hint="eastAsia" w:ascii="宋体" w:hAnsi="宋体" w:cs="宋体"/>
          <w:color w:val="auto"/>
          <w:szCs w:val="21"/>
          <w:lang w:eastAsia="zh-CN"/>
        </w:rPr>
        <w:t>杭州市司法局</w:t>
      </w:r>
      <w:r>
        <w:rPr>
          <w:rFonts w:hint="eastAsia" w:ascii="宋体" w:hAnsi="宋体" w:cs="宋体"/>
          <w:color w:val="auto"/>
          <w:szCs w:val="21"/>
        </w:rPr>
        <w:t>：</w:t>
      </w:r>
    </w:p>
    <w:p>
      <w:pPr>
        <w:spacing w:line="460" w:lineRule="exact"/>
        <w:rPr>
          <w:rFonts w:hint="eastAsia" w:ascii="宋体" w:hAnsi="宋体" w:cs="宋体"/>
          <w:color w:val="auto"/>
          <w:szCs w:val="21"/>
        </w:rPr>
      </w:pPr>
      <w:r>
        <w:rPr>
          <w:rFonts w:hint="eastAsia" w:ascii="宋体" w:hAnsi="宋体" w:cs="宋体"/>
          <w:color w:val="auto"/>
          <w:szCs w:val="21"/>
        </w:rPr>
        <w:t>杭州博实招标代理有限公司：</w:t>
      </w:r>
    </w:p>
    <w:p>
      <w:pPr>
        <w:spacing w:line="460" w:lineRule="exact"/>
        <w:rPr>
          <w:rFonts w:hint="eastAsia" w:ascii="宋体" w:hAnsi="宋体" w:cs="宋体"/>
          <w:color w:val="auto"/>
          <w:szCs w:val="21"/>
        </w:rPr>
      </w:pPr>
      <w:r>
        <w:rPr>
          <w:rFonts w:hint="eastAsia" w:ascii="宋体" w:hAnsi="宋体" w:cs="宋体"/>
          <w:color w:val="auto"/>
          <w:szCs w:val="21"/>
        </w:rPr>
        <w:t xml:space="preserve">     根据贵方</w:t>
      </w:r>
      <w:r>
        <w:rPr>
          <w:rFonts w:hint="eastAsia" w:ascii="宋体" w:hAnsi="宋体" w:cs="宋体"/>
          <w:color w:val="auto"/>
          <w:szCs w:val="21"/>
          <w:u w:val="single"/>
        </w:rPr>
        <w:t xml:space="preserve">       </w:t>
      </w:r>
      <w:r>
        <w:rPr>
          <w:rFonts w:hint="eastAsia" w:ascii="宋体" w:hAnsi="宋体" w:cs="宋体"/>
          <w:color w:val="auto"/>
          <w:szCs w:val="21"/>
        </w:rPr>
        <w:t>（采购项目名称、编号）采购项目的单一来源采购，</w:t>
      </w:r>
      <w:r>
        <w:rPr>
          <w:rFonts w:hint="eastAsia" w:ascii="宋体" w:hAnsi="宋体" w:cs="宋体"/>
          <w:color w:val="auto"/>
          <w:szCs w:val="21"/>
          <w:u w:val="single"/>
        </w:rPr>
        <w:t xml:space="preserve">            </w:t>
      </w:r>
      <w:r>
        <w:rPr>
          <w:rFonts w:hint="eastAsia" w:ascii="宋体" w:hAnsi="宋体" w:cs="宋体"/>
          <w:color w:val="auto"/>
          <w:szCs w:val="21"/>
        </w:rPr>
        <w:t>（谈判响应供应商全称）正式授权</w:t>
      </w:r>
      <w:r>
        <w:rPr>
          <w:rFonts w:hint="eastAsia" w:ascii="宋体" w:hAnsi="宋体" w:cs="宋体"/>
          <w:color w:val="auto"/>
          <w:szCs w:val="21"/>
          <w:u w:val="single"/>
        </w:rPr>
        <w:t xml:space="preserve">             </w:t>
      </w:r>
      <w:r>
        <w:rPr>
          <w:rFonts w:hint="eastAsia" w:ascii="宋体" w:hAnsi="宋体" w:cs="宋体"/>
          <w:color w:val="auto"/>
          <w:szCs w:val="21"/>
        </w:rPr>
        <w:t>（姓名、职务）为委托代理人，代表本谈判供应商参加贵方组织的此次谈判的有关活动，并提交按“谈判供应商须知”要求编制的供应商谈判响应文件（资格文件、商务技术文件、报价文件）正本</w:t>
      </w:r>
      <w:r>
        <w:rPr>
          <w:rFonts w:hint="eastAsia" w:ascii="宋体" w:hAnsi="宋体" w:cs="宋体"/>
          <w:color w:val="auto"/>
          <w:szCs w:val="21"/>
          <w:u w:val="single"/>
        </w:rPr>
        <w:t xml:space="preserve">   </w:t>
      </w:r>
      <w:r>
        <w:rPr>
          <w:rFonts w:hint="eastAsia" w:ascii="宋体" w:hAnsi="宋体" w:cs="宋体"/>
          <w:color w:val="auto"/>
          <w:szCs w:val="21"/>
        </w:rPr>
        <w:t>份，副本</w:t>
      </w:r>
      <w:r>
        <w:rPr>
          <w:rFonts w:hint="eastAsia" w:ascii="宋体" w:hAnsi="宋体" w:cs="宋体"/>
          <w:color w:val="auto"/>
          <w:szCs w:val="21"/>
          <w:u w:val="single"/>
        </w:rPr>
        <w:t xml:space="preserve">    </w:t>
      </w:r>
      <w:r>
        <w:rPr>
          <w:rFonts w:hint="eastAsia" w:ascii="宋体" w:hAnsi="宋体" w:cs="宋体"/>
          <w:color w:val="auto"/>
          <w:szCs w:val="21"/>
        </w:rPr>
        <w:t>份。</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l、谈判报价为：人民币</w:t>
      </w:r>
      <w:r>
        <w:rPr>
          <w:rFonts w:hint="eastAsia" w:ascii="宋体" w:hAnsi="宋体" w:cs="宋体"/>
          <w:color w:val="auto"/>
          <w:szCs w:val="21"/>
          <w:u w:val="single"/>
        </w:rPr>
        <w:t xml:space="preserve">          </w:t>
      </w:r>
      <w:r>
        <w:rPr>
          <w:rFonts w:hint="eastAsia" w:ascii="宋体" w:hAnsi="宋体" w:cs="宋体"/>
          <w:color w:val="auto"/>
          <w:szCs w:val="21"/>
        </w:rPr>
        <w:t>（大写）。</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2、本报价人遵守谈判文件的有关规定和收费标准，忠实地履行按谈判文件规定买卖双方签订的合同责任和义务。</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3、本报价人已详细审查全部谈判文件，包括谈判补充文件（如果有的话），我们完全理解并同意放弃对这方面有不明及误解的权力。</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4、本报价文件有效期为自谈判之日起</w:t>
      </w:r>
      <w:r>
        <w:rPr>
          <w:rFonts w:hint="eastAsia" w:ascii="宋体" w:hAnsi="宋体" w:cs="宋体"/>
          <w:color w:val="auto"/>
          <w:szCs w:val="21"/>
          <w:u w:val="single"/>
        </w:rPr>
        <w:t xml:space="preserve">            </w:t>
      </w:r>
      <w:r>
        <w:rPr>
          <w:rFonts w:hint="eastAsia" w:ascii="宋体" w:hAnsi="宋体" w:cs="宋体"/>
          <w:color w:val="auto"/>
          <w:szCs w:val="21"/>
        </w:rPr>
        <w:t>日历日。</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5、在规定的谈判时间后，本报价人不得在报价有效期内撤回报价文件。</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6、与本次谈判有关的一切正式往来信函请寄：</w:t>
      </w:r>
    </w:p>
    <w:p>
      <w:pPr>
        <w:spacing w:line="460" w:lineRule="exact"/>
        <w:ind w:firstLine="435"/>
        <w:rPr>
          <w:rFonts w:hint="eastAsia" w:ascii="宋体" w:hAnsi="宋体" w:cs="宋体"/>
          <w:color w:val="auto"/>
          <w:szCs w:val="21"/>
        </w:rPr>
      </w:pPr>
      <w:r>
        <w:rPr>
          <w:rFonts w:hint="eastAsia" w:ascii="宋体" w:hAnsi="宋体" w:cs="宋体"/>
          <w:color w:val="auto"/>
          <w:szCs w:val="21"/>
        </w:rPr>
        <w:t xml:space="preserve">   地址:</w:t>
      </w:r>
    </w:p>
    <w:p>
      <w:pPr>
        <w:spacing w:line="460" w:lineRule="exact"/>
        <w:ind w:firstLine="435"/>
        <w:rPr>
          <w:rFonts w:hint="eastAsia" w:ascii="宋体" w:hAnsi="宋体" w:cs="宋体"/>
          <w:color w:val="auto"/>
          <w:szCs w:val="21"/>
        </w:rPr>
      </w:pPr>
      <w:r>
        <w:rPr>
          <w:rFonts w:hint="eastAsia" w:ascii="宋体" w:hAnsi="宋体" w:cs="宋体"/>
          <w:color w:val="auto"/>
          <w:szCs w:val="21"/>
        </w:rPr>
        <w:t xml:space="preserve">   电话:                 </w:t>
      </w:r>
    </w:p>
    <w:p>
      <w:pPr>
        <w:spacing w:line="460" w:lineRule="exact"/>
        <w:ind w:firstLine="435"/>
        <w:rPr>
          <w:rFonts w:hint="eastAsia" w:ascii="宋体" w:hAnsi="宋体" w:cs="宋体"/>
          <w:color w:val="auto"/>
          <w:szCs w:val="21"/>
        </w:rPr>
      </w:pPr>
      <w:r>
        <w:rPr>
          <w:rFonts w:hint="eastAsia" w:ascii="宋体" w:hAnsi="宋体" w:cs="宋体"/>
          <w:color w:val="auto"/>
          <w:szCs w:val="21"/>
        </w:rPr>
        <w:t xml:space="preserve">   传真:              </w:t>
      </w:r>
    </w:p>
    <w:p>
      <w:pPr>
        <w:spacing w:line="460" w:lineRule="exact"/>
        <w:ind w:firstLine="435"/>
        <w:rPr>
          <w:rFonts w:hint="eastAsia" w:ascii="宋体" w:hAnsi="宋体" w:cs="宋体"/>
          <w:color w:val="auto"/>
          <w:szCs w:val="21"/>
        </w:rPr>
      </w:pPr>
      <w:r>
        <w:rPr>
          <w:rFonts w:hint="eastAsia" w:ascii="宋体" w:hAnsi="宋体" w:cs="宋体"/>
          <w:color w:val="auto"/>
          <w:szCs w:val="21"/>
        </w:rPr>
        <w:t xml:space="preserve">   开户行：</w:t>
      </w:r>
    </w:p>
    <w:p>
      <w:pPr>
        <w:spacing w:line="460" w:lineRule="exact"/>
        <w:rPr>
          <w:rFonts w:hint="eastAsia" w:ascii="宋体" w:hAnsi="宋体" w:cs="宋体"/>
          <w:color w:val="auto"/>
          <w:szCs w:val="21"/>
          <w:u w:val="single"/>
        </w:rPr>
      </w:pPr>
      <w:r>
        <w:rPr>
          <w:rFonts w:hint="eastAsia" w:ascii="宋体" w:hAnsi="宋体" w:cs="宋体"/>
          <w:color w:val="auto"/>
          <w:szCs w:val="21"/>
        </w:rPr>
        <w:t xml:space="preserve">       帐号：     </w:t>
      </w:r>
    </w:p>
    <w:p>
      <w:pPr>
        <w:spacing w:line="460" w:lineRule="exact"/>
        <w:ind w:firstLine="4200" w:firstLineChars="2000"/>
        <w:rPr>
          <w:rFonts w:hint="eastAsia" w:ascii="宋体" w:hAnsi="宋体" w:cs="宋体"/>
          <w:color w:val="auto"/>
          <w:szCs w:val="21"/>
        </w:rPr>
      </w:pPr>
      <w:r>
        <w:rPr>
          <w:rFonts w:hint="eastAsia" w:ascii="宋体" w:hAnsi="宋体" w:cs="宋体"/>
          <w:color w:val="auto"/>
          <w:szCs w:val="21"/>
        </w:rPr>
        <w:t xml:space="preserve">   谈判响应供应商名称（公章）:</w:t>
      </w:r>
    </w:p>
    <w:p>
      <w:pPr>
        <w:spacing w:line="460" w:lineRule="exact"/>
        <w:ind w:firstLine="4200" w:firstLineChars="2000"/>
        <w:rPr>
          <w:rFonts w:hint="eastAsia" w:ascii="宋体" w:hAnsi="宋体" w:cs="宋体"/>
          <w:color w:val="auto"/>
          <w:szCs w:val="21"/>
        </w:rPr>
      </w:pPr>
      <w:r>
        <w:rPr>
          <w:rFonts w:hint="eastAsia" w:ascii="宋体" w:hAnsi="宋体" w:cs="宋体"/>
          <w:color w:val="auto"/>
          <w:szCs w:val="21"/>
        </w:rPr>
        <w:t xml:space="preserve">   法定代表人或委托代理人（签字）:</w:t>
      </w:r>
    </w:p>
    <w:p>
      <w:pPr>
        <w:spacing w:line="460" w:lineRule="exact"/>
        <w:ind w:firstLine="4200" w:firstLineChars="2000"/>
        <w:rPr>
          <w:rFonts w:hint="eastAsia" w:ascii="宋体" w:hAnsi="宋体" w:cs="宋体"/>
          <w:color w:val="auto"/>
          <w:szCs w:val="21"/>
        </w:rPr>
      </w:pPr>
      <w:r>
        <w:rPr>
          <w:rFonts w:hint="eastAsia" w:ascii="宋体" w:hAnsi="宋体" w:cs="宋体"/>
          <w:color w:val="auto"/>
          <w:szCs w:val="21"/>
        </w:rPr>
        <w:t xml:space="preserve">   日期:</w:t>
      </w:r>
    </w:p>
    <w:p>
      <w:pPr>
        <w:spacing w:line="500" w:lineRule="exact"/>
        <w:ind w:firstLine="435"/>
        <w:rPr>
          <w:rFonts w:hint="eastAsia" w:ascii="宋体" w:hAnsi="宋体" w:cs="宋体"/>
          <w:color w:val="auto"/>
          <w:sz w:val="24"/>
          <w:u w:val="single"/>
        </w:rPr>
      </w:pPr>
      <w:r>
        <w:rPr>
          <w:rFonts w:hint="eastAsia" w:ascii="宋体" w:hAnsi="宋体" w:cs="宋体"/>
          <w:color w:val="auto"/>
          <w:sz w:val="24"/>
        </w:rPr>
        <w:t xml:space="preserve">                             </w:t>
      </w:r>
    </w:p>
    <w:p>
      <w:pPr>
        <w:spacing w:line="500" w:lineRule="exact"/>
        <w:rPr>
          <w:rFonts w:hint="eastAsia" w:ascii="宋体" w:hAnsi="宋体" w:cs="宋体"/>
          <w:color w:val="auto"/>
          <w:sz w:val="24"/>
        </w:rPr>
        <w:sectPr>
          <w:headerReference r:id="rId5" w:type="first"/>
          <w:footerReference r:id="rId7" w:type="first"/>
          <w:footerReference r:id="rId6" w:type="default"/>
          <w:pgSz w:w="11906" w:h="16838"/>
          <w:pgMar w:top="1134" w:right="1077" w:bottom="1134" w:left="1417" w:header="851" w:footer="992" w:gutter="0"/>
          <w:pgNumType w:start="1"/>
          <w:cols w:space="720" w:num="1"/>
          <w:titlePg/>
          <w:docGrid w:type="lines" w:linePitch="312" w:charSpace="0"/>
        </w:sectPr>
      </w:pPr>
    </w:p>
    <w:p>
      <w:pPr>
        <w:spacing w:line="500" w:lineRule="exact"/>
        <w:rPr>
          <w:rFonts w:hint="eastAsia" w:ascii="宋体" w:hAnsi="宋体" w:cs="宋体"/>
          <w:bCs/>
          <w:color w:val="auto"/>
          <w:sz w:val="24"/>
        </w:rPr>
      </w:pPr>
      <w:r>
        <w:rPr>
          <w:rFonts w:hint="eastAsia" w:ascii="宋体" w:hAnsi="宋体" w:cs="宋体"/>
          <w:bCs/>
          <w:color w:val="auto"/>
          <w:sz w:val="24"/>
        </w:rPr>
        <w:t>附件</w:t>
      </w:r>
    </w:p>
    <w:p>
      <w:pPr>
        <w:spacing w:line="500" w:lineRule="exact"/>
        <w:jc w:val="center"/>
        <w:rPr>
          <w:rFonts w:hint="eastAsia" w:ascii="宋体" w:hAnsi="宋体" w:cs="宋体"/>
          <w:bCs/>
          <w:color w:val="auto"/>
          <w:sz w:val="24"/>
        </w:rPr>
      </w:pPr>
      <w:r>
        <w:rPr>
          <w:rFonts w:hint="eastAsia" w:ascii="宋体" w:hAnsi="宋体" w:cs="宋体"/>
          <w:bCs/>
          <w:color w:val="auto"/>
          <w:sz w:val="24"/>
        </w:rPr>
        <w:t>初次报价一览表</w:t>
      </w:r>
    </w:p>
    <w:p>
      <w:pPr>
        <w:spacing w:line="500" w:lineRule="exact"/>
        <w:jc w:val="center"/>
        <w:rPr>
          <w:rFonts w:hint="eastAsia" w:ascii="宋体" w:hAnsi="宋体" w:cs="宋体"/>
          <w:b/>
          <w:bCs/>
          <w:color w:val="auto"/>
          <w:sz w:val="24"/>
          <w:szCs w:val="32"/>
        </w:rPr>
      </w:pPr>
    </w:p>
    <w:p>
      <w:pPr>
        <w:spacing w:line="320" w:lineRule="exact"/>
        <w:ind w:left="-538" w:leftChars="-256"/>
        <w:rPr>
          <w:rFonts w:hint="eastAsia" w:ascii="宋体" w:hAnsi="宋体" w:cs="宋体"/>
          <w:bCs/>
          <w:color w:val="auto"/>
          <w:szCs w:val="21"/>
        </w:rPr>
      </w:pPr>
      <w:r>
        <w:rPr>
          <w:rFonts w:hint="eastAsia" w:ascii="宋体" w:hAnsi="宋体" w:cs="宋体"/>
          <w:bCs/>
          <w:color w:val="auto"/>
          <w:szCs w:val="21"/>
        </w:rPr>
        <w:t xml:space="preserve">        项目名称：</w:t>
      </w:r>
    </w:p>
    <w:p>
      <w:pPr>
        <w:spacing w:line="320" w:lineRule="exact"/>
        <w:ind w:left="-538" w:leftChars="-256"/>
        <w:rPr>
          <w:rFonts w:hint="eastAsia" w:ascii="宋体" w:hAnsi="宋体" w:cs="宋体"/>
          <w:b/>
          <w:bCs/>
          <w:color w:val="auto"/>
          <w:szCs w:val="21"/>
        </w:rPr>
      </w:pPr>
      <w:r>
        <w:rPr>
          <w:rFonts w:hint="eastAsia" w:ascii="宋体" w:hAnsi="宋体" w:cs="宋体"/>
          <w:bCs/>
          <w:color w:val="auto"/>
          <w:szCs w:val="21"/>
        </w:rPr>
        <w:t xml:space="preserve">        采购编号：</w:t>
      </w:r>
      <w:r>
        <w:rPr>
          <w:rFonts w:hint="eastAsia" w:ascii="宋体" w:hAnsi="宋体" w:cs="宋体"/>
          <w:b/>
          <w:bCs/>
          <w:color w:val="auto"/>
          <w:szCs w:val="21"/>
        </w:rPr>
        <w:t xml:space="preserve"> </w:t>
      </w:r>
      <w:r>
        <w:rPr>
          <w:rFonts w:hint="eastAsia" w:ascii="宋体" w:hAnsi="宋体" w:cs="宋体"/>
          <w:b/>
          <w:color w:val="auto"/>
          <w:szCs w:val="21"/>
        </w:rPr>
        <w:t xml:space="preserve">      </w:t>
      </w:r>
    </w:p>
    <w:tbl>
      <w:tblPr>
        <w:tblStyle w:val="10"/>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444"/>
        <w:gridCol w:w="2564"/>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r>
              <w:rPr>
                <w:rFonts w:hint="eastAsia" w:ascii="宋体" w:hAnsi="宋体" w:cs="宋体"/>
                <w:color w:val="auto"/>
                <w:szCs w:val="21"/>
              </w:rPr>
              <w:t>序号</w:t>
            </w:r>
          </w:p>
        </w:tc>
        <w:tc>
          <w:tcPr>
            <w:tcW w:w="244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r>
              <w:rPr>
                <w:rFonts w:hint="eastAsia" w:ascii="宋体" w:hAnsi="宋体" w:cs="宋体"/>
                <w:color w:val="auto"/>
                <w:szCs w:val="21"/>
              </w:rPr>
              <w:t>项目名称</w:t>
            </w:r>
          </w:p>
        </w:tc>
        <w:tc>
          <w:tcPr>
            <w:tcW w:w="256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r>
              <w:rPr>
                <w:rFonts w:hint="eastAsia" w:ascii="宋体" w:hAnsi="宋体" w:cs="宋体"/>
                <w:color w:val="auto"/>
                <w:szCs w:val="21"/>
              </w:rPr>
              <w:t>总报价(元)</w:t>
            </w:r>
          </w:p>
        </w:tc>
        <w:tc>
          <w:tcPr>
            <w:tcW w:w="310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Cs w:val="21"/>
                <w:lang w:val="en-US" w:eastAsia="zh-CN"/>
              </w:rPr>
            </w:pPr>
            <w:r>
              <w:rPr>
                <w:rFonts w:hint="eastAsia" w:ascii="宋体" w:hAnsi="宋体" w:cs="宋体"/>
                <w:color w:val="auto"/>
                <w:szCs w:val="21"/>
              </w:rPr>
              <w:t>服务</w:t>
            </w:r>
            <w:r>
              <w:rPr>
                <w:rFonts w:hint="eastAsia" w:ascii="宋体" w:hAnsi="宋体" w:cs="宋体"/>
                <w:color w:val="auto"/>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r>
              <w:rPr>
                <w:rFonts w:hint="eastAsia" w:ascii="宋体" w:hAnsi="宋体" w:cs="宋体"/>
                <w:color w:val="auto"/>
                <w:szCs w:val="21"/>
              </w:rPr>
              <w:t>1</w:t>
            </w:r>
          </w:p>
        </w:tc>
        <w:tc>
          <w:tcPr>
            <w:tcW w:w="2444" w:type="dxa"/>
            <w:noWrap w:val="0"/>
            <w:vAlign w:val="center"/>
          </w:tcPr>
          <w:p>
            <w:pPr>
              <w:keepNext w:val="0"/>
              <w:keepLines w:val="0"/>
              <w:suppressLineNumbers w:val="0"/>
              <w:spacing w:before="0" w:beforeAutospacing="0" w:after="0" w:afterAutospacing="0" w:line="500" w:lineRule="exact"/>
              <w:ind w:left="269" w:leftChars="28" w:right="0" w:hanging="210" w:hangingChars="100"/>
              <w:rPr>
                <w:rFonts w:hint="eastAsia" w:ascii="宋体" w:hAnsi="宋体" w:cs="宋体"/>
                <w:color w:val="auto"/>
                <w:szCs w:val="21"/>
              </w:rPr>
            </w:pPr>
          </w:p>
        </w:tc>
        <w:tc>
          <w:tcPr>
            <w:tcW w:w="256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p>
        </w:tc>
        <w:tc>
          <w:tcPr>
            <w:tcW w:w="310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178" w:type="dxa"/>
            <w:gridSpan w:val="4"/>
            <w:noWrap w:val="0"/>
            <w:vAlign w:val="center"/>
          </w:tcPr>
          <w:p>
            <w:pPr>
              <w:keepNext w:val="0"/>
              <w:keepLines w:val="0"/>
              <w:suppressLineNumbers w:val="0"/>
              <w:spacing w:before="0" w:beforeAutospacing="0" w:after="0" w:afterAutospacing="0" w:line="500" w:lineRule="exact"/>
              <w:ind w:left="0" w:right="0"/>
              <w:rPr>
                <w:rFonts w:hint="eastAsia" w:ascii="宋体" w:hAnsi="宋体" w:cs="宋体"/>
                <w:color w:val="auto"/>
                <w:szCs w:val="21"/>
              </w:rPr>
            </w:pPr>
            <w:r>
              <w:rPr>
                <w:rFonts w:hint="eastAsia" w:ascii="宋体" w:hAnsi="宋体" w:cs="宋体"/>
                <w:color w:val="auto"/>
                <w:szCs w:val="21"/>
              </w:rPr>
              <w:t>合计：人民币（大写）：</w:t>
            </w:r>
          </w:p>
        </w:tc>
      </w:tr>
    </w:tbl>
    <w:p>
      <w:pPr>
        <w:rPr>
          <w:rFonts w:hint="eastAsia" w:ascii="宋体" w:hAnsi="宋体" w:cs="宋体"/>
          <w:color w:val="auto"/>
          <w:szCs w:val="21"/>
        </w:rPr>
      </w:pPr>
    </w:p>
    <w:p>
      <w:pPr>
        <w:spacing w:line="460" w:lineRule="exact"/>
        <w:ind w:firstLine="4200" w:firstLineChars="2000"/>
        <w:rPr>
          <w:rFonts w:hint="eastAsia" w:ascii="宋体" w:hAnsi="宋体" w:cs="宋体"/>
          <w:color w:val="auto"/>
          <w:szCs w:val="21"/>
        </w:rPr>
      </w:pPr>
      <w:r>
        <w:rPr>
          <w:rFonts w:hint="eastAsia" w:ascii="宋体" w:hAnsi="宋体" w:cs="宋体"/>
          <w:color w:val="auto"/>
          <w:szCs w:val="21"/>
        </w:rPr>
        <w:t>谈判响应供应商名称（公章）:</w:t>
      </w:r>
    </w:p>
    <w:p>
      <w:pPr>
        <w:spacing w:line="460" w:lineRule="exact"/>
        <w:ind w:firstLine="4200" w:firstLineChars="2000"/>
        <w:rPr>
          <w:rFonts w:hint="eastAsia" w:ascii="宋体" w:hAnsi="宋体" w:cs="宋体"/>
          <w:color w:val="auto"/>
          <w:szCs w:val="21"/>
        </w:rPr>
      </w:pPr>
      <w:r>
        <w:rPr>
          <w:rFonts w:hint="eastAsia" w:ascii="宋体" w:hAnsi="宋体" w:cs="宋体"/>
          <w:color w:val="auto"/>
          <w:szCs w:val="21"/>
        </w:rPr>
        <w:t>法定代表人或委托代理人（签字）:</w:t>
      </w:r>
    </w:p>
    <w:p>
      <w:pPr>
        <w:spacing w:line="460" w:lineRule="exact"/>
        <w:ind w:firstLine="4200" w:firstLineChars="2000"/>
        <w:rPr>
          <w:rFonts w:hint="eastAsia" w:ascii="宋体" w:hAnsi="宋体" w:cs="宋体"/>
          <w:color w:val="auto"/>
          <w:szCs w:val="21"/>
        </w:rPr>
      </w:pPr>
      <w:r>
        <w:rPr>
          <w:rFonts w:hint="eastAsia" w:ascii="宋体" w:hAnsi="宋体" w:cs="宋体"/>
          <w:color w:val="auto"/>
          <w:szCs w:val="21"/>
        </w:rPr>
        <w:t>日期:</w:t>
      </w: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p>
    <w:p>
      <w:pPr>
        <w:spacing w:line="500" w:lineRule="exact"/>
        <w:rPr>
          <w:rFonts w:hint="eastAsia" w:ascii="宋体" w:hAnsi="宋体" w:cs="宋体"/>
          <w:bCs/>
          <w:color w:val="auto"/>
          <w:kern w:val="13"/>
          <w:sz w:val="24"/>
        </w:rPr>
      </w:pPr>
      <w:r>
        <w:rPr>
          <w:rFonts w:hint="eastAsia" w:ascii="宋体" w:hAnsi="宋体" w:cs="宋体"/>
          <w:bCs/>
          <w:color w:val="auto"/>
          <w:kern w:val="13"/>
          <w:sz w:val="24"/>
        </w:rPr>
        <w:br w:type="page"/>
      </w:r>
      <w:r>
        <w:rPr>
          <w:rFonts w:hint="eastAsia" w:ascii="宋体" w:hAnsi="宋体" w:cs="宋体"/>
          <w:bCs/>
          <w:color w:val="auto"/>
          <w:kern w:val="13"/>
          <w:sz w:val="24"/>
        </w:rPr>
        <w:t>附件</w:t>
      </w:r>
    </w:p>
    <w:p>
      <w:pPr>
        <w:spacing w:line="500" w:lineRule="exact"/>
        <w:jc w:val="center"/>
        <w:rPr>
          <w:rFonts w:hint="eastAsia" w:ascii="宋体" w:hAnsi="宋体" w:cs="宋体"/>
          <w:bCs/>
          <w:color w:val="auto"/>
          <w:sz w:val="24"/>
        </w:rPr>
      </w:pPr>
      <w:r>
        <w:rPr>
          <w:rFonts w:hint="eastAsia" w:ascii="宋体" w:hAnsi="宋体" w:cs="宋体"/>
          <w:bCs/>
          <w:color w:val="auto"/>
          <w:sz w:val="24"/>
        </w:rPr>
        <w:t>分项报价表</w:t>
      </w:r>
    </w:p>
    <w:p>
      <w:pPr>
        <w:spacing w:line="400" w:lineRule="exact"/>
        <w:ind w:firstLine="8760" w:firstLineChars="3650"/>
        <w:rPr>
          <w:rFonts w:hint="eastAsia" w:ascii="宋体" w:hAnsi="宋体" w:cs="宋体"/>
          <w:color w:val="auto"/>
          <w:sz w:val="24"/>
          <w:szCs w:val="21"/>
        </w:rPr>
      </w:pPr>
    </w:p>
    <w:p>
      <w:pPr>
        <w:spacing w:line="500" w:lineRule="exact"/>
        <w:ind w:firstLine="1155" w:firstLineChars="550"/>
        <w:rPr>
          <w:rFonts w:hint="eastAsia" w:ascii="宋体" w:hAnsi="宋体" w:cs="宋体"/>
          <w:bCs/>
          <w:color w:val="auto"/>
          <w:szCs w:val="21"/>
        </w:rPr>
      </w:pPr>
      <w:r>
        <w:rPr>
          <w:rFonts w:hint="eastAsia" w:ascii="宋体" w:hAnsi="宋体" w:cs="宋体"/>
          <w:bCs/>
          <w:color w:val="auto"/>
          <w:kern w:val="13"/>
          <w:szCs w:val="21"/>
        </w:rPr>
        <w:t>由谈判响应供应商自行设计格式，详细说明总报价的构成明细。</w:t>
      </w: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rPr>
          <w:rFonts w:hint="eastAsia" w:ascii="宋体" w:hAnsi="宋体" w:cs="宋体"/>
          <w:bCs/>
          <w:color w:val="auto"/>
          <w:sz w:val="24"/>
        </w:rPr>
      </w:pPr>
    </w:p>
    <w:p>
      <w:pPr>
        <w:spacing w:line="500" w:lineRule="exact"/>
        <w:ind w:firstLine="420" w:firstLineChars="200"/>
        <w:rPr>
          <w:rFonts w:hint="eastAsia" w:ascii="宋体" w:hAnsi="宋体" w:cs="宋体"/>
          <w:color w:val="auto"/>
          <w:szCs w:val="21"/>
          <w:u w:val="single"/>
        </w:rPr>
      </w:pPr>
    </w:p>
    <w:p>
      <w:pPr>
        <w:spacing w:line="500" w:lineRule="exact"/>
        <w:ind w:firstLine="2955"/>
        <w:rPr>
          <w:rFonts w:hint="eastAsia" w:ascii="宋体" w:hAnsi="宋体" w:cs="宋体"/>
          <w:color w:val="auto"/>
          <w:szCs w:val="21"/>
        </w:rPr>
      </w:pPr>
    </w:p>
    <w:p>
      <w:pPr>
        <w:spacing w:line="500" w:lineRule="exact"/>
        <w:ind w:firstLine="2955"/>
        <w:rPr>
          <w:rFonts w:hint="eastAsia" w:ascii="宋体" w:hAnsi="宋体" w:cs="宋体"/>
          <w:color w:val="auto"/>
          <w:szCs w:val="21"/>
        </w:rPr>
      </w:pPr>
      <w:r>
        <w:rPr>
          <w:rFonts w:hint="eastAsia" w:ascii="宋体" w:hAnsi="宋体" w:cs="宋体"/>
          <w:color w:val="auto"/>
          <w:szCs w:val="21"/>
        </w:rPr>
        <w:t xml:space="preserve">          </w:t>
      </w:r>
    </w:p>
    <w:p>
      <w:pPr>
        <w:spacing w:line="420" w:lineRule="exact"/>
        <w:rPr>
          <w:rFonts w:hint="eastAsia" w:ascii="宋体" w:hAnsi="宋体" w:cs="宋体"/>
          <w:bCs/>
          <w:color w:val="auto"/>
          <w:szCs w:val="21"/>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b/>
          <w:bCs/>
          <w:color w:val="auto"/>
          <w:sz w:val="24"/>
        </w:rPr>
      </w:pPr>
    </w:p>
    <w:p>
      <w:pPr>
        <w:spacing w:line="500" w:lineRule="exact"/>
        <w:rPr>
          <w:rFonts w:hint="eastAsia" w:ascii="宋体" w:hAnsi="宋体" w:cs="宋体"/>
          <w:color w:val="auto"/>
          <w:sz w:val="44"/>
        </w:rPr>
      </w:pPr>
    </w:p>
    <w:p>
      <w:pPr>
        <w:spacing w:line="500" w:lineRule="exact"/>
        <w:rPr>
          <w:rFonts w:hint="eastAsia" w:ascii="宋体" w:hAnsi="宋体" w:cs="宋体"/>
          <w:color w:val="auto"/>
          <w:sz w:val="44"/>
        </w:rPr>
      </w:pPr>
    </w:p>
    <w:p>
      <w:pPr>
        <w:spacing w:line="500" w:lineRule="exact"/>
        <w:rPr>
          <w:rFonts w:hint="eastAsia" w:ascii="宋体" w:hAnsi="宋体" w:cs="宋体"/>
          <w:b/>
          <w:bCs/>
          <w:color w:val="auto"/>
          <w:szCs w:val="21"/>
        </w:rPr>
      </w:pPr>
    </w:p>
    <w:p>
      <w:pPr>
        <w:spacing w:line="500" w:lineRule="exact"/>
        <w:jc w:val="center"/>
        <w:rPr>
          <w:rFonts w:hint="eastAsia" w:ascii="宋体" w:hAnsi="宋体" w:cs="宋体"/>
          <w:color w:val="auto"/>
        </w:rPr>
      </w:pPr>
    </w:p>
    <w:sectPr>
      <w:footerReference r:id="rId8" w:type="default"/>
      <w:pgSz w:w="11906" w:h="16838"/>
      <w:pgMar w:top="1134" w:right="1247" w:bottom="1134"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杭州博实招标代理有限公司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t9Zwdq8BAABM&#10;AwAADgAAAAAAAAABACAAAAAeAQAAZHJzL2Uyb0RvYy54bWxQSwUGAAAAAAYABgBZAQAAP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 xml:space="preserve">杭州博实招标代理有限公司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340"/>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ujprgEAAEw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r>
      <w:rPr>
        <w:rFonts w:hint="eastAsia"/>
      </w:rPr>
      <w:t xml:space="preserve">杭州博实招标代理有限公司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rStyle w:val="13"/>
        <w:rFonts w:ascii="Arial" w:hAnsi="Arial" w:cs="Arial"/>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itcua8BAABM&#10;AwAADgAAAAAAAAABACAAAAAeAQAAZHJzL2Uyb0RvYy54bWxQSwUGAAAAAAYABgBZAQAAP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l1egXAgAAFw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yXV6BcCAAAXBAAADgAAAAAA&#10;AAABACAAAAAfAQAAZHJzL2Uyb0RvYy54bWxQSwUGAAAAAAYABgBZAQAAqAUAAAAA&#10;">
              <v:fill on="f" focussize="0,0"/>
              <v:stroke on="f" weight="0.5pt"/>
              <v:imagedata o:title=""/>
              <o:lock v:ext="edit" aspectratio="f"/>
              <v:textbox inset="0mm,0mm,0mm,0mm" style="mso-fit-shape-to-text:t;">
                <w:txbxContent>
                  <w:p>
                    <w:pPr>
                      <w:snapToGrid w:val="0"/>
                      <w:rPr>
                        <w:rFonts w:hint="eastAsia"/>
                        <w:sz w:val="18"/>
                      </w:rPr>
                    </w:pPr>
                  </w:p>
                </w:txbxContent>
              </v:textbox>
            </v:shape>
          </w:pict>
        </mc:Fallback>
      </mc:AlternateContent>
    </w:r>
    <w:r>
      <w:rPr>
        <w:rStyle w:val="13"/>
        <w:rFonts w:hint="eastAsia" w:ascii="Arial" w:hAnsi="Arial" w:cs="Arial"/>
        <w:szCs w:val="18"/>
      </w:rPr>
      <w:t>杭州博实招标代理有限公司</w:t>
    </w:r>
  </w:p>
  <w:p>
    <w:pPr>
      <w:pStyle w:val="8"/>
      <w:tabs>
        <w:tab w:val="left" w:pos="9235"/>
        <w:tab w:val="clear" w:pos="4153"/>
        <w:tab w:val="clear" w:pos="8306"/>
      </w:tabs>
      <w:ind w:right="360"/>
    </w:pPr>
    <w:r>
      <w:rPr>
        <w:sz w:val="20"/>
      </w:rPr>
      <mc:AlternateContent>
        <mc:Choice Requires="wps">
          <w:drawing>
            <wp:anchor distT="0" distB="0" distL="114300" distR="114300" simplePos="0" relativeHeight="251658240" behindDoc="0" locked="0" layoutInCell="1" allowOverlap="1">
              <wp:simplePos x="0" y="0"/>
              <wp:positionH relativeFrom="column">
                <wp:posOffset>2841625</wp:posOffset>
              </wp:positionH>
              <wp:positionV relativeFrom="paragraph">
                <wp:posOffset>2990215</wp:posOffset>
              </wp:positionV>
              <wp:extent cx="5588000" cy="0"/>
              <wp:effectExtent l="0" t="0" r="0" b="0"/>
              <wp:wrapNone/>
              <wp:docPr id="25" name="直线 12"/>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2" o:spid="_x0000_s1026" o:spt="20" style="position:absolute;left:0pt;margin-left:223.75pt;margin-top:235.45pt;height:0pt;width:440pt;z-index:251658240;mso-width-relative:page;mso-height-relative:page;" filled="f" stroked="t" coordsize="21600,21600" o:gfxdata="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8TbV2AAAAAwBAAAPAAAAAAAAAAEAIAAAACIAAABkcnMv&#10;ZG93bnJldi54bWxQSwECFAAUAAAACACHTuJAxLQel8oBAACRAwAADgAAAAAAAAABACAAAAAnAQAA&#10;ZHJzL2Uyb0RvYy54bWxQSwUGAAAAAAYABgBZAQAAYwUAAAAA&#10;">
              <v:fill on="f" focussize="0,0"/>
              <v:stroke color="#000000" joinstyle="round"/>
              <v:imagedata o:title=""/>
              <o:lock v:ext="edit" aspectratio="f"/>
            </v:lin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杭州市司法局购买2020年度医疗纠纷人民调解服务项目</w:t>
    </w: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eastAsia="zh-CN"/>
      </w:rPr>
      <w:t>杭州市司法局购买2020年度医疗纠纷人民调解服务项目</w:t>
    </w: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EDA64"/>
    <w:multiLevelType w:val="singleLevel"/>
    <w:tmpl w:val="AEDEDA64"/>
    <w:lvl w:ilvl="0" w:tentative="0">
      <w:start w:val="4"/>
      <w:numFmt w:val="chineseCounting"/>
      <w:suff w:val="nothing"/>
      <w:lvlText w:val="%1、"/>
      <w:lvlJc w:val="left"/>
      <w:rPr>
        <w:rFonts w:hint="eastAsia"/>
      </w:rPr>
    </w:lvl>
  </w:abstractNum>
  <w:abstractNum w:abstractNumId="1">
    <w:nsid w:val="EC77F22F"/>
    <w:multiLevelType w:val="singleLevel"/>
    <w:tmpl w:val="EC77F22F"/>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2"/>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CFCB2DF"/>
    <w:multiLevelType w:val="singleLevel"/>
    <w:tmpl w:val="2CFCB2DF"/>
    <w:lvl w:ilvl="0" w:tentative="0">
      <w:start w:val="3"/>
      <w:numFmt w:val="chineseCounting"/>
      <w:suff w:val="nothing"/>
      <w:lvlText w:val="%1、"/>
      <w:lvlJc w:val="left"/>
      <w:rPr>
        <w:rFonts w:hint="eastAsia"/>
      </w:rPr>
    </w:lvl>
  </w:abstractNum>
  <w:abstractNum w:abstractNumId="4">
    <w:nsid w:val="59F04206"/>
    <w:multiLevelType w:val="singleLevel"/>
    <w:tmpl w:val="59F04206"/>
    <w:lvl w:ilvl="0" w:tentative="0">
      <w:start w:val="3"/>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50B3A"/>
    <w:rsid w:val="00042783"/>
    <w:rsid w:val="00073296"/>
    <w:rsid w:val="00075677"/>
    <w:rsid w:val="000B26EA"/>
    <w:rsid w:val="000C72A7"/>
    <w:rsid w:val="0014705F"/>
    <w:rsid w:val="002061C5"/>
    <w:rsid w:val="002F2AF9"/>
    <w:rsid w:val="00310BB3"/>
    <w:rsid w:val="00316FD3"/>
    <w:rsid w:val="00382954"/>
    <w:rsid w:val="003A78CC"/>
    <w:rsid w:val="004010E2"/>
    <w:rsid w:val="004220C0"/>
    <w:rsid w:val="00490EC6"/>
    <w:rsid w:val="004C6C41"/>
    <w:rsid w:val="004E2222"/>
    <w:rsid w:val="005159AE"/>
    <w:rsid w:val="00522C2F"/>
    <w:rsid w:val="00527A98"/>
    <w:rsid w:val="005310D6"/>
    <w:rsid w:val="005700C3"/>
    <w:rsid w:val="005737C8"/>
    <w:rsid w:val="00630C9A"/>
    <w:rsid w:val="006358EF"/>
    <w:rsid w:val="00676F66"/>
    <w:rsid w:val="00685DC0"/>
    <w:rsid w:val="006C1384"/>
    <w:rsid w:val="006E6588"/>
    <w:rsid w:val="006E678C"/>
    <w:rsid w:val="006F6EDF"/>
    <w:rsid w:val="007529BB"/>
    <w:rsid w:val="00765A88"/>
    <w:rsid w:val="007C1698"/>
    <w:rsid w:val="00816139"/>
    <w:rsid w:val="0083564E"/>
    <w:rsid w:val="00836B63"/>
    <w:rsid w:val="00855679"/>
    <w:rsid w:val="00865FF7"/>
    <w:rsid w:val="00887F03"/>
    <w:rsid w:val="008A6596"/>
    <w:rsid w:val="008A7313"/>
    <w:rsid w:val="008F11DF"/>
    <w:rsid w:val="008F1FF1"/>
    <w:rsid w:val="008F29F3"/>
    <w:rsid w:val="00A028EA"/>
    <w:rsid w:val="00A21AF3"/>
    <w:rsid w:val="00A23C0D"/>
    <w:rsid w:val="00A31BB8"/>
    <w:rsid w:val="00A42F25"/>
    <w:rsid w:val="00A53F6F"/>
    <w:rsid w:val="00A66325"/>
    <w:rsid w:val="00A861B2"/>
    <w:rsid w:val="00A96A25"/>
    <w:rsid w:val="00AA1051"/>
    <w:rsid w:val="00AB5F9F"/>
    <w:rsid w:val="00AC47B8"/>
    <w:rsid w:val="00BC1F27"/>
    <w:rsid w:val="00BC248E"/>
    <w:rsid w:val="00C869F8"/>
    <w:rsid w:val="00C86B8B"/>
    <w:rsid w:val="00CA0FE8"/>
    <w:rsid w:val="00D3270A"/>
    <w:rsid w:val="00D6229A"/>
    <w:rsid w:val="00D93295"/>
    <w:rsid w:val="00DD3081"/>
    <w:rsid w:val="00DE0B44"/>
    <w:rsid w:val="00EA3E18"/>
    <w:rsid w:val="00EB62D5"/>
    <w:rsid w:val="00EC6C04"/>
    <w:rsid w:val="00F3557A"/>
    <w:rsid w:val="00F4290C"/>
    <w:rsid w:val="00F7462F"/>
    <w:rsid w:val="00F77912"/>
    <w:rsid w:val="00FA58C3"/>
    <w:rsid w:val="00FC5997"/>
    <w:rsid w:val="00FC6AC0"/>
    <w:rsid w:val="01F33522"/>
    <w:rsid w:val="025D4CBA"/>
    <w:rsid w:val="026E493E"/>
    <w:rsid w:val="0293048C"/>
    <w:rsid w:val="0331637D"/>
    <w:rsid w:val="038A2AD5"/>
    <w:rsid w:val="04A73139"/>
    <w:rsid w:val="04D33D1D"/>
    <w:rsid w:val="051F6BF4"/>
    <w:rsid w:val="05863763"/>
    <w:rsid w:val="06205CA5"/>
    <w:rsid w:val="062D111C"/>
    <w:rsid w:val="08ED437F"/>
    <w:rsid w:val="095C617E"/>
    <w:rsid w:val="0A98131C"/>
    <w:rsid w:val="0B6B3700"/>
    <w:rsid w:val="0B991285"/>
    <w:rsid w:val="0C414938"/>
    <w:rsid w:val="0C4C2DA5"/>
    <w:rsid w:val="0C4F731D"/>
    <w:rsid w:val="0C542540"/>
    <w:rsid w:val="0C58228F"/>
    <w:rsid w:val="0C7C1D28"/>
    <w:rsid w:val="0D2967C6"/>
    <w:rsid w:val="0D7774CE"/>
    <w:rsid w:val="0D957F65"/>
    <w:rsid w:val="0DB160BA"/>
    <w:rsid w:val="0DE077BD"/>
    <w:rsid w:val="0E66153E"/>
    <w:rsid w:val="0EF62139"/>
    <w:rsid w:val="0F053069"/>
    <w:rsid w:val="0FF014B8"/>
    <w:rsid w:val="1080522A"/>
    <w:rsid w:val="10952CC3"/>
    <w:rsid w:val="10D17F96"/>
    <w:rsid w:val="11EB78BC"/>
    <w:rsid w:val="12E20DD6"/>
    <w:rsid w:val="12E66F13"/>
    <w:rsid w:val="12F21A3E"/>
    <w:rsid w:val="1312004D"/>
    <w:rsid w:val="131A4918"/>
    <w:rsid w:val="14C03568"/>
    <w:rsid w:val="1562633F"/>
    <w:rsid w:val="15A56636"/>
    <w:rsid w:val="16D73179"/>
    <w:rsid w:val="1702115D"/>
    <w:rsid w:val="1714519A"/>
    <w:rsid w:val="172E1E66"/>
    <w:rsid w:val="17307FB2"/>
    <w:rsid w:val="174E5602"/>
    <w:rsid w:val="175264BE"/>
    <w:rsid w:val="177172BE"/>
    <w:rsid w:val="18FB4702"/>
    <w:rsid w:val="192D2547"/>
    <w:rsid w:val="19C1474E"/>
    <w:rsid w:val="1A3C3744"/>
    <w:rsid w:val="1A9C1E7D"/>
    <w:rsid w:val="1B0F3474"/>
    <w:rsid w:val="1B5F2ED4"/>
    <w:rsid w:val="1BBE7DCF"/>
    <w:rsid w:val="1BD84DF0"/>
    <w:rsid w:val="1C2F70C2"/>
    <w:rsid w:val="1C795650"/>
    <w:rsid w:val="1D6638C2"/>
    <w:rsid w:val="1D6D1236"/>
    <w:rsid w:val="1D6D4AAA"/>
    <w:rsid w:val="1EAA617C"/>
    <w:rsid w:val="20250B3A"/>
    <w:rsid w:val="202E3A4A"/>
    <w:rsid w:val="20C26457"/>
    <w:rsid w:val="22792B96"/>
    <w:rsid w:val="22D63A13"/>
    <w:rsid w:val="23706D7C"/>
    <w:rsid w:val="23BA55F1"/>
    <w:rsid w:val="250018C2"/>
    <w:rsid w:val="250F7403"/>
    <w:rsid w:val="253351B0"/>
    <w:rsid w:val="26C01BA0"/>
    <w:rsid w:val="27803FBF"/>
    <w:rsid w:val="28370790"/>
    <w:rsid w:val="286A2ACD"/>
    <w:rsid w:val="286E0163"/>
    <w:rsid w:val="296643B7"/>
    <w:rsid w:val="29C66B40"/>
    <w:rsid w:val="2ACE393E"/>
    <w:rsid w:val="2B1030F0"/>
    <w:rsid w:val="2BE212C0"/>
    <w:rsid w:val="2BF651A6"/>
    <w:rsid w:val="2C8763F9"/>
    <w:rsid w:val="2CE66D71"/>
    <w:rsid w:val="2D2B0B99"/>
    <w:rsid w:val="2D5519D7"/>
    <w:rsid w:val="2EB83EAE"/>
    <w:rsid w:val="2F9A0CA8"/>
    <w:rsid w:val="2FD428B9"/>
    <w:rsid w:val="30131635"/>
    <w:rsid w:val="320B5184"/>
    <w:rsid w:val="32694E24"/>
    <w:rsid w:val="32E50C21"/>
    <w:rsid w:val="33366E9E"/>
    <w:rsid w:val="333F68AE"/>
    <w:rsid w:val="33FC2F41"/>
    <w:rsid w:val="349E63F0"/>
    <w:rsid w:val="354E5AA8"/>
    <w:rsid w:val="35BC7774"/>
    <w:rsid w:val="36B368D9"/>
    <w:rsid w:val="36E416FD"/>
    <w:rsid w:val="36F67870"/>
    <w:rsid w:val="371479A4"/>
    <w:rsid w:val="372D600B"/>
    <w:rsid w:val="37BC0836"/>
    <w:rsid w:val="38197CD3"/>
    <w:rsid w:val="38F85119"/>
    <w:rsid w:val="39776A3D"/>
    <w:rsid w:val="39AC4D0B"/>
    <w:rsid w:val="39F62FEA"/>
    <w:rsid w:val="3B804B92"/>
    <w:rsid w:val="3BE16174"/>
    <w:rsid w:val="3C5E598A"/>
    <w:rsid w:val="3D0D14F5"/>
    <w:rsid w:val="3DCE7868"/>
    <w:rsid w:val="3DE1084D"/>
    <w:rsid w:val="3DF37673"/>
    <w:rsid w:val="3E6F683A"/>
    <w:rsid w:val="3ECD2CF9"/>
    <w:rsid w:val="3EE82FC5"/>
    <w:rsid w:val="3F3F720C"/>
    <w:rsid w:val="3F725A08"/>
    <w:rsid w:val="3F9B0BD0"/>
    <w:rsid w:val="3FCA2C14"/>
    <w:rsid w:val="3FE64099"/>
    <w:rsid w:val="407A5151"/>
    <w:rsid w:val="408958E5"/>
    <w:rsid w:val="409B6853"/>
    <w:rsid w:val="40D144C7"/>
    <w:rsid w:val="4144113E"/>
    <w:rsid w:val="41BE7771"/>
    <w:rsid w:val="42A67D2C"/>
    <w:rsid w:val="430F50BA"/>
    <w:rsid w:val="43650E4E"/>
    <w:rsid w:val="43F72F66"/>
    <w:rsid w:val="44051A70"/>
    <w:rsid w:val="44FA6F55"/>
    <w:rsid w:val="453E63BB"/>
    <w:rsid w:val="454F54A2"/>
    <w:rsid w:val="47141B50"/>
    <w:rsid w:val="4781002D"/>
    <w:rsid w:val="47B97137"/>
    <w:rsid w:val="480140ED"/>
    <w:rsid w:val="48103150"/>
    <w:rsid w:val="483E0B6B"/>
    <w:rsid w:val="485F4738"/>
    <w:rsid w:val="49041E8B"/>
    <w:rsid w:val="491C2BA9"/>
    <w:rsid w:val="497515D6"/>
    <w:rsid w:val="4AD96629"/>
    <w:rsid w:val="4BB24AE9"/>
    <w:rsid w:val="4BCE4D44"/>
    <w:rsid w:val="4C0A4549"/>
    <w:rsid w:val="4C273633"/>
    <w:rsid w:val="4C8C4B19"/>
    <w:rsid w:val="4D085A17"/>
    <w:rsid w:val="4D155FF9"/>
    <w:rsid w:val="4D9208EC"/>
    <w:rsid w:val="4D930C5A"/>
    <w:rsid w:val="4DEA49F3"/>
    <w:rsid w:val="4E446752"/>
    <w:rsid w:val="4E613C71"/>
    <w:rsid w:val="4FAB368C"/>
    <w:rsid w:val="4FF017E8"/>
    <w:rsid w:val="50316A61"/>
    <w:rsid w:val="523F7153"/>
    <w:rsid w:val="524F4A15"/>
    <w:rsid w:val="526B063E"/>
    <w:rsid w:val="5281251F"/>
    <w:rsid w:val="52C04BE6"/>
    <w:rsid w:val="53226C30"/>
    <w:rsid w:val="539A6028"/>
    <w:rsid w:val="53B03D1B"/>
    <w:rsid w:val="5421136D"/>
    <w:rsid w:val="545D6E86"/>
    <w:rsid w:val="54A25F96"/>
    <w:rsid w:val="54A55637"/>
    <w:rsid w:val="554E6C71"/>
    <w:rsid w:val="55E41274"/>
    <w:rsid w:val="564956D1"/>
    <w:rsid w:val="565A5755"/>
    <w:rsid w:val="56C200CD"/>
    <w:rsid w:val="57FD7024"/>
    <w:rsid w:val="58035D09"/>
    <w:rsid w:val="59552A6F"/>
    <w:rsid w:val="597B5547"/>
    <w:rsid w:val="598751BB"/>
    <w:rsid w:val="5A1A570D"/>
    <w:rsid w:val="5BBB3F25"/>
    <w:rsid w:val="5BEB69A8"/>
    <w:rsid w:val="5C267474"/>
    <w:rsid w:val="5C580A16"/>
    <w:rsid w:val="5C723DBD"/>
    <w:rsid w:val="5CE32A7A"/>
    <w:rsid w:val="5D290300"/>
    <w:rsid w:val="5D621825"/>
    <w:rsid w:val="5E325F42"/>
    <w:rsid w:val="5EB0406D"/>
    <w:rsid w:val="5F266633"/>
    <w:rsid w:val="5FA163B9"/>
    <w:rsid w:val="602F7377"/>
    <w:rsid w:val="60691491"/>
    <w:rsid w:val="60896547"/>
    <w:rsid w:val="608E53B3"/>
    <w:rsid w:val="60A0789A"/>
    <w:rsid w:val="60D1764C"/>
    <w:rsid w:val="60DB5BF8"/>
    <w:rsid w:val="60E7576B"/>
    <w:rsid w:val="61290FCF"/>
    <w:rsid w:val="61645E6C"/>
    <w:rsid w:val="618E3BFC"/>
    <w:rsid w:val="619B478C"/>
    <w:rsid w:val="61B11AF9"/>
    <w:rsid w:val="61D006C8"/>
    <w:rsid w:val="62B90672"/>
    <w:rsid w:val="63772C50"/>
    <w:rsid w:val="646D4605"/>
    <w:rsid w:val="647B37B8"/>
    <w:rsid w:val="65381A70"/>
    <w:rsid w:val="65AE432D"/>
    <w:rsid w:val="6636114C"/>
    <w:rsid w:val="666A6EA3"/>
    <w:rsid w:val="66734315"/>
    <w:rsid w:val="667C4E4C"/>
    <w:rsid w:val="67444473"/>
    <w:rsid w:val="6787279B"/>
    <w:rsid w:val="67DB1631"/>
    <w:rsid w:val="684C0D8E"/>
    <w:rsid w:val="69FA6B53"/>
    <w:rsid w:val="6A9111E0"/>
    <w:rsid w:val="6B187461"/>
    <w:rsid w:val="6B697E73"/>
    <w:rsid w:val="6BB25772"/>
    <w:rsid w:val="6BB63F85"/>
    <w:rsid w:val="6C375B06"/>
    <w:rsid w:val="6CF052D8"/>
    <w:rsid w:val="6D0427A5"/>
    <w:rsid w:val="6D5654EA"/>
    <w:rsid w:val="6DB90C5A"/>
    <w:rsid w:val="6DE83DAA"/>
    <w:rsid w:val="6E110CBD"/>
    <w:rsid w:val="6E5F08D5"/>
    <w:rsid w:val="6E747D47"/>
    <w:rsid w:val="6EC615FD"/>
    <w:rsid w:val="6F726015"/>
    <w:rsid w:val="6FD1197E"/>
    <w:rsid w:val="6FF40DDE"/>
    <w:rsid w:val="707A7C69"/>
    <w:rsid w:val="70D37431"/>
    <w:rsid w:val="71164DFE"/>
    <w:rsid w:val="71BC518C"/>
    <w:rsid w:val="71BC7111"/>
    <w:rsid w:val="71E228F2"/>
    <w:rsid w:val="722C240C"/>
    <w:rsid w:val="72712A37"/>
    <w:rsid w:val="72DE5174"/>
    <w:rsid w:val="730D1BD9"/>
    <w:rsid w:val="73BD4E62"/>
    <w:rsid w:val="73D32EDC"/>
    <w:rsid w:val="743D0EA9"/>
    <w:rsid w:val="745A3BD1"/>
    <w:rsid w:val="74B15D11"/>
    <w:rsid w:val="756B0C23"/>
    <w:rsid w:val="757F252C"/>
    <w:rsid w:val="75A55F63"/>
    <w:rsid w:val="760C33C6"/>
    <w:rsid w:val="763308B4"/>
    <w:rsid w:val="7634228E"/>
    <w:rsid w:val="76E23C5A"/>
    <w:rsid w:val="777C2F00"/>
    <w:rsid w:val="779D7C8F"/>
    <w:rsid w:val="77FF34B8"/>
    <w:rsid w:val="7865754C"/>
    <w:rsid w:val="78AB5E28"/>
    <w:rsid w:val="78B05DF5"/>
    <w:rsid w:val="79527334"/>
    <w:rsid w:val="799040B6"/>
    <w:rsid w:val="7ADE7903"/>
    <w:rsid w:val="7B037474"/>
    <w:rsid w:val="7B430E67"/>
    <w:rsid w:val="7B4E4209"/>
    <w:rsid w:val="7BA03E19"/>
    <w:rsid w:val="7BB429A3"/>
    <w:rsid w:val="7BF42436"/>
    <w:rsid w:val="7C650F83"/>
    <w:rsid w:val="7C9F4BF3"/>
    <w:rsid w:val="7CA35A7A"/>
    <w:rsid w:val="7CB20AD8"/>
    <w:rsid w:val="7CC062D6"/>
    <w:rsid w:val="7D3F61AD"/>
    <w:rsid w:val="7E0C065F"/>
    <w:rsid w:val="7EC65494"/>
    <w:rsid w:val="7FC233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numPr>
        <w:ilvl w:val="3"/>
        <w:numId w:val="1"/>
      </w:numPr>
      <w:tabs>
        <w:tab w:val="left" w:pos="1080"/>
        <w:tab w:val="clear" w:pos="2400"/>
      </w:tabs>
      <w:spacing w:line="500" w:lineRule="exact"/>
      <w:ind w:left="1080" w:right="206" w:rightChars="98" w:hanging="540"/>
      <w:outlineLvl w:val="0"/>
    </w:pPr>
    <w:rPr>
      <w:sz w:val="28"/>
    </w:rPr>
  </w:style>
  <w:style w:type="paragraph" w:styleId="3">
    <w:name w:val="heading 2"/>
    <w:basedOn w:val="1"/>
    <w:next w:val="1"/>
    <w:link w:val="28"/>
    <w:qFormat/>
    <w:uiPriority w:val="0"/>
    <w:pPr>
      <w:keepNext/>
      <w:keepLines/>
      <w:spacing w:before="260" w:after="260" w:line="413" w:lineRule="auto"/>
      <w:outlineLvl w:val="1"/>
    </w:pPr>
    <w:rPr>
      <w:rFonts w:ascii="宋体" w:hAnsi="宋体" w:eastAsia="黑体"/>
      <w:b/>
      <w:bCs/>
      <w:sz w:val="24"/>
      <w:szCs w:val="32"/>
    </w:rPr>
  </w:style>
  <w:style w:type="character" w:default="1" w:styleId="12">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1"/>
    <w:qFormat/>
    <w:uiPriority w:val="0"/>
    <w:pPr>
      <w:spacing w:line="500" w:lineRule="exact"/>
      <w:ind w:left="541" w:leftChars="257" w:hanging="1"/>
    </w:pPr>
    <w:rPr>
      <w:rFonts w:ascii="宋体" w:hAnsi="宋体"/>
      <w:sz w:val="24"/>
    </w:rPr>
  </w:style>
  <w:style w:type="paragraph" w:styleId="6">
    <w:name w:val="Plain Text"/>
    <w:basedOn w:val="1"/>
    <w:link w:val="30"/>
    <w:qFormat/>
    <w:uiPriority w:val="0"/>
    <w:pPr>
      <w:snapToGrid w:val="0"/>
      <w:spacing w:line="540" w:lineRule="exact"/>
      <w:ind w:firstLine="480" w:firstLineChars="200"/>
    </w:pPr>
    <w:rPr>
      <w:rFonts w:ascii="宋体" w:hAnsi="Courier New"/>
      <w:sz w:val="24"/>
      <w:szCs w:val="20"/>
    </w:rPr>
  </w:style>
  <w:style w:type="paragraph" w:styleId="7">
    <w:name w:val="Date"/>
    <w:basedOn w:val="1"/>
    <w:next w:val="1"/>
    <w:qFormat/>
    <w:uiPriority w:val="0"/>
    <w:pPr>
      <w:adjustRightInd w:val="0"/>
      <w:spacing w:line="315" w:lineRule="atLeast"/>
      <w:textAlignment w:val="baseline"/>
    </w:pPr>
    <w:rPr>
      <w:rFonts w:ascii="宋体"/>
      <w:kern w:val="0"/>
      <w:sz w:val="24"/>
      <w:szCs w:val="20"/>
    </w:rPr>
  </w:style>
  <w:style w:type="paragraph" w:styleId="8">
    <w:name w:val="footer"/>
    <w:basedOn w:val="1"/>
    <w:link w:val="29"/>
    <w:qFormat/>
    <w:uiPriority w:val="99"/>
    <w:pPr>
      <w:tabs>
        <w:tab w:val="center" w:pos="4153"/>
        <w:tab w:val="right" w:pos="8306"/>
      </w:tabs>
      <w:adjustRightInd w:val="0"/>
      <w:snapToGrid w:val="0"/>
      <w:spacing w:line="240" w:lineRule="atLeast"/>
      <w:jc w:val="left"/>
      <w:textAlignment w:val="baseline"/>
    </w:pPr>
    <w:rPr>
      <w:rFonts w:ascii="宋体"/>
      <w:kern w:val="0"/>
      <w:sz w:val="18"/>
      <w:szCs w:val="20"/>
    </w:rPr>
  </w:style>
  <w:style w:type="paragraph" w:styleId="9">
    <w:name w:val="header"/>
    <w:basedOn w:val="1"/>
    <w:link w:val="26"/>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CM4"/>
    <w:basedOn w:val="1"/>
    <w:next w:val="1"/>
    <w:unhideWhenUsed/>
    <w:qFormat/>
    <w:uiPriority w:val="99"/>
    <w:pPr>
      <w:autoSpaceDE w:val="0"/>
      <w:autoSpaceDN w:val="0"/>
      <w:adjustRightInd w:val="0"/>
      <w:spacing w:line="411" w:lineRule="atLeast"/>
      <w:jc w:val="left"/>
    </w:pPr>
    <w:rPr>
      <w:rFonts w:ascii="宋体" w:hAnsi="宋体"/>
      <w:color w:val="000000"/>
      <w:kern w:val="0"/>
      <w:sz w:val="24"/>
      <w:szCs w:val="22"/>
    </w:rPr>
  </w:style>
  <w:style w:type="paragraph" w:customStyle="1" w:styleId="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17">
    <w:name w:val="List Paragraph1"/>
    <w:basedOn w:val="1"/>
    <w:qFormat/>
    <w:uiPriority w:val="99"/>
    <w:pPr>
      <w:ind w:firstLine="420" w:firstLineChars="200"/>
    </w:p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9">
    <w:name w:val="CM1"/>
    <w:basedOn w:val="18"/>
    <w:next w:val="18"/>
    <w:unhideWhenUsed/>
    <w:qFormat/>
    <w:uiPriority w:val="99"/>
    <w:pPr>
      <w:spacing w:beforeLines="0" w:afterLines="0"/>
    </w:pPr>
    <w:rPr>
      <w:rFonts w:hint="default"/>
      <w:sz w:val="24"/>
    </w:rPr>
  </w:style>
  <w:style w:type="paragraph" w:customStyle="1" w:styleId="20">
    <w:name w:val="CM47"/>
    <w:basedOn w:val="1"/>
    <w:next w:val="1"/>
    <w:unhideWhenUsed/>
    <w:qFormat/>
    <w:uiPriority w:val="99"/>
    <w:pPr>
      <w:autoSpaceDE w:val="0"/>
      <w:autoSpaceDN w:val="0"/>
      <w:adjustRightInd w:val="0"/>
      <w:spacing w:after="363"/>
      <w:jc w:val="left"/>
    </w:pPr>
    <w:rPr>
      <w:rFonts w:ascii="宋体" w:hAnsi="宋体"/>
      <w:color w:val="000000"/>
      <w:kern w:val="0"/>
      <w:sz w:val="24"/>
      <w:szCs w:val="22"/>
    </w:rPr>
  </w:style>
  <w:style w:type="paragraph" w:customStyle="1" w:styleId="21">
    <w:name w:val="p15"/>
    <w:basedOn w:val="1"/>
    <w:qFormat/>
    <w:uiPriority w:val="0"/>
    <w:pPr>
      <w:widowControl/>
      <w:ind w:firstLine="420"/>
    </w:pPr>
    <w:rPr>
      <w:rFonts w:ascii="Calibri" w:hAnsi="Calibri" w:cs="宋体"/>
      <w:kern w:val="0"/>
      <w:szCs w:val="21"/>
    </w:rPr>
  </w:style>
  <w:style w:type="paragraph" w:styleId="22">
    <w:name w:val="List Paragraph"/>
    <w:basedOn w:val="1"/>
    <w:qFormat/>
    <w:uiPriority w:val="34"/>
    <w:pPr>
      <w:ind w:firstLine="420" w:firstLineChars="200"/>
    </w:pPr>
  </w:style>
  <w:style w:type="paragraph" w:customStyle="1" w:styleId="23">
    <w:name w:val="[Normal]"/>
    <w:qFormat/>
    <w:uiPriority w:val="0"/>
    <w:rPr>
      <w:rFonts w:ascii="宋体" w:hAnsi="宋体" w:eastAsia="宋体" w:cs="Times New Roman"/>
      <w:sz w:val="24"/>
      <w:lang w:val="en-US" w:eastAsia="en-US" w:bidi="ar-SA"/>
    </w:rPr>
  </w:style>
  <w:style w:type="paragraph" w:customStyle="1" w:styleId="24">
    <w:name w:val="_Style 1"/>
    <w:basedOn w:val="1"/>
    <w:qFormat/>
    <w:uiPriority w:val="34"/>
    <w:pPr>
      <w:ind w:firstLine="420" w:firstLineChars="200"/>
    </w:pPr>
  </w:style>
  <w:style w:type="paragraph" w:customStyle="1" w:styleId="25">
    <w:name w:val="_Style 2"/>
    <w:basedOn w:val="1"/>
    <w:qFormat/>
    <w:uiPriority w:val="34"/>
    <w:pPr>
      <w:ind w:firstLine="420" w:firstLineChars="200"/>
    </w:pPr>
  </w:style>
  <w:style w:type="character" w:customStyle="1" w:styleId="26">
    <w:name w:val="页眉 Char"/>
    <w:link w:val="9"/>
    <w:qFormat/>
    <w:uiPriority w:val="99"/>
    <w:rPr>
      <w:rFonts w:ascii="宋体"/>
      <w:sz w:val="18"/>
    </w:rPr>
  </w:style>
  <w:style w:type="character" w:customStyle="1" w:styleId="27">
    <w:name w:val="tpc_content1"/>
    <w:qFormat/>
    <w:uiPriority w:val="0"/>
    <w:rPr>
      <w:sz w:val="20"/>
      <w:szCs w:val="20"/>
    </w:rPr>
  </w:style>
  <w:style w:type="character" w:customStyle="1" w:styleId="28">
    <w:name w:val="标题 2 Char"/>
    <w:link w:val="3"/>
    <w:qFormat/>
    <w:uiPriority w:val="0"/>
    <w:rPr>
      <w:rFonts w:ascii="宋体" w:hAnsi="宋体" w:eastAsia="黑体"/>
      <w:b/>
      <w:bCs/>
      <w:kern w:val="2"/>
      <w:sz w:val="24"/>
      <w:szCs w:val="32"/>
    </w:rPr>
  </w:style>
  <w:style w:type="character" w:customStyle="1" w:styleId="29">
    <w:name w:val="页脚 Char"/>
    <w:link w:val="8"/>
    <w:qFormat/>
    <w:uiPriority w:val="99"/>
    <w:rPr>
      <w:rFonts w:ascii="宋体"/>
      <w:sz w:val="18"/>
    </w:rPr>
  </w:style>
  <w:style w:type="character" w:customStyle="1" w:styleId="30">
    <w:name w:val="纯文本 Char"/>
    <w:link w:val="6"/>
    <w:qFormat/>
    <w:uiPriority w:val="0"/>
    <w:rPr>
      <w:rFonts w:ascii="宋体" w:hAnsi="Courier New"/>
      <w:kern w:val="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2506</Words>
  <Characters>14285</Characters>
  <Lines>119</Lines>
  <Paragraphs>33</Paragraphs>
  <TotalTime>0</TotalTime>
  <ScaleCrop>false</ScaleCrop>
  <LinksUpToDate>false</LinksUpToDate>
  <CharactersWithSpaces>16758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2018-06-12T06:00:00Z</dcterms:created>
  <dc:creator>wj</dc:creator>
  <cp:lastModifiedBy>Administrator</cp:lastModifiedBy>
  <cp:lastPrinted>2017-05-16T06:49:00Z</cp:lastPrinted>
  <dcterms:modified xsi:type="dcterms:W3CDTF">2020-05-09T05:55:35Z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