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jc w:val="center"/>
        <w:rPr>
          <w:color w:val="auto"/>
          <w:sz w:val="36"/>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cs="仿宋_GB2312"/>
          <w:b/>
          <w:bCs/>
          <w:color w:val="auto"/>
          <w:sz w:val="48"/>
          <w:szCs w:val="48"/>
          <w:highlight w:val="none"/>
          <w:lang w:eastAsia="zh-CN"/>
        </w:rPr>
        <w:t>钱江世纪城消防指挥中心开办设备材料通讯设备政府采购项目（重新招标）</w:t>
      </w:r>
    </w:p>
    <w:p>
      <w:pPr>
        <w:jc w:val="center"/>
        <w:rPr>
          <w:color w:val="auto"/>
          <w:sz w:val="40"/>
          <w:highlight w:val="none"/>
        </w:rPr>
      </w:pPr>
      <w:r>
        <w:rPr>
          <w:rFonts w:hint="eastAsia"/>
          <w:color w:val="auto"/>
          <w:sz w:val="40"/>
          <w:highlight w:val="none"/>
        </w:rPr>
        <w:t>招标文件</w:t>
      </w:r>
    </w:p>
    <w:p>
      <w:pPr>
        <w:jc w:val="center"/>
        <w:rPr>
          <w:color w:val="auto"/>
          <w:sz w:val="40"/>
          <w:highlight w:val="none"/>
        </w:rPr>
      </w:pPr>
      <w:r>
        <w:rPr>
          <w:color w:val="auto"/>
          <w:sz w:val="40"/>
          <w:highlight w:val="none"/>
        </w:rPr>
        <w:t>（电子招投标）</w:t>
      </w:r>
    </w:p>
    <w:p>
      <w:pPr>
        <w:jc w:val="center"/>
        <w:rPr>
          <w:rFonts w:hint="eastAsia" w:eastAsia="仿宋"/>
          <w:color w:val="auto"/>
          <w:sz w:val="36"/>
          <w:highlight w:val="none"/>
          <w:lang w:eastAsia="zh-CN"/>
        </w:rPr>
      </w:pPr>
      <w:r>
        <w:rPr>
          <w:rFonts w:hint="eastAsia"/>
          <w:color w:val="auto"/>
          <w:sz w:val="36"/>
          <w:highlight w:val="none"/>
        </w:rPr>
        <w:t>编号</w:t>
      </w:r>
      <w:r>
        <w:rPr>
          <w:color w:val="auto"/>
          <w:sz w:val="36"/>
          <w:highlight w:val="none"/>
        </w:rPr>
        <w:t>:</w:t>
      </w:r>
      <w:r>
        <w:rPr>
          <w:rFonts w:hint="eastAsia"/>
          <w:color w:val="auto"/>
          <w:sz w:val="36"/>
          <w:highlight w:val="none"/>
          <w:lang w:eastAsia="zh-CN"/>
        </w:rPr>
        <w:t>ZJHY2022-XS114（2）</w:t>
      </w:r>
    </w:p>
    <w:p>
      <w:pPr>
        <w:jc w:val="center"/>
        <w:rPr>
          <w:color w:val="auto"/>
          <w:sz w:val="36"/>
          <w:highlight w:val="none"/>
        </w:rPr>
      </w:pPr>
    </w:p>
    <w:p>
      <w:pPr>
        <w:jc w:val="center"/>
        <w:rPr>
          <w:color w:val="auto"/>
          <w:sz w:val="36"/>
          <w:highlight w:val="none"/>
        </w:rPr>
      </w:pPr>
    </w:p>
    <w:p>
      <w:pPr>
        <w:jc w:val="center"/>
        <w:rPr>
          <w:color w:val="auto"/>
          <w:sz w:val="36"/>
          <w:highlight w:val="none"/>
        </w:rPr>
      </w:pPr>
    </w:p>
    <w:p>
      <w:pPr>
        <w:jc w:val="center"/>
        <w:rPr>
          <w:color w:val="auto"/>
          <w:sz w:val="36"/>
          <w:highlight w:val="none"/>
        </w:rPr>
      </w:pPr>
    </w:p>
    <w:p>
      <w:pPr>
        <w:pStyle w:val="2"/>
        <w:rPr>
          <w:color w:val="auto"/>
          <w:highlight w:val="none"/>
        </w:rPr>
      </w:pPr>
    </w:p>
    <w:p>
      <w:pPr>
        <w:rPr>
          <w:color w:val="auto"/>
          <w:highlight w:val="none"/>
        </w:rPr>
      </w:pPr>
    </w:p>
    <w:p>
      <w:pPr>
        <w:jc w:val="center"/>
        <w:rPr>
          <w:color w:val="auto"/>
          <w:highlight w:val="none"/>
        </w:rPr>
      </w:pPr>
    </w:p>
    <w:p>
      <w:pPr>
        <w:jc w:val="center"/>
        <w:rPr>
          <w:rFonts w:hint="eastAsia" w:eastAsia="仿宋"/>
          <w:color w:val="auto"/>
          <w:sz w:val="36"/>
          <w:highlight w:val="none"/>
          <w:lang w:eastAsia="zh-CN"/>
        </w:rPr>
      </w:pPr>
      <w:r>
        <w:rPr>
          <w:rFonts w:hint="eastAsia"/>
          <w:color w:val="auto"/>
          <w:sz w:val="36"/>
          <w:highlight w:val="none"/>
          <w:lang w:eastAsia="zh-CN"/>
        </w:rPr>
        <w:t>杭州市萧山钱江世纪城管理委员会</w:t>
      </w:r>
    </w:p>
    <w:p>
      <w:pPr>
        <w:jc w:val="center"/>
        <w:rPr>
          <w:rFonts w:hint="eastAsia" w:eastAsia="仿宋"/>
          <w:color w:val="auto"/>
          <w:sz w:val="36"/>
          <w:highlight w:val="none"/>
          <w:lang w:val="en-US" w:eastAsia="zh-CN"/>
        </w:rPr>
      </w:pPr>
      <w:r>
        <w:rPr>
          <w:rFonts w:hint="eastAsia"/>
          <w:color w:val="auto"/>
          <w:sz w:val="36"/>
          <w:highlight w:val="none"/>
          <w:lang w:val="en-US" w:eastAsia="zh-CN"/>
        </w:rPr>
        <w:t>浙江华耀建设咨询有限公司</w:t>
      </w:r>
    </w:p>
    <w:p>
      <w:pPr>
        <w:jc w:val="center"/>
        <w:rPr>
          <w:color w:val="auto"/>
          <w:sz w:val="36"/>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val="en-US" w:eastAsia="zh-CN"/>
        </w:rPr>
        <w:t>三</w:t>
      </w:r>
      <w:r>
        <w:rPr>
          <w:rFonts w:hint="eastAsia"/>
          <w:color w:val="auto"/>
          <w:sz w:val="36"/>
          <w:highlight w:val="none"/>
        </w:rPr>
        <w:t>年</w:t>
      </w:r>
      <w:r>
        <w:rPr>
          <w:rFonts w:hint="eastAsia"/>
          <w:color w:val="auto"/>
          <w:sz w:val="36"/>
          <w:highlight w:val="none"/>
          <w:lang w:val="en-US" w:eastAsia="zh-CN"/>
        </w:rPr>
        <w:t>一</w:t>
      </w:r>
      <w:r>
        <w:rPr>
          <w:rFonts w:hint="eastAsia"/>
          <w:color w:val="auto"/>
          <w:sz w:val="36"/>
          <w:highlight w:val="none"/>
        </w:rPr>
        <w:t>月</w:t>
      </w:r>
      <w:r>
        <w:rPr>
          <w:rFonts w:hint="eastAsia"/>
          <w:color w:val="auto"/>
          <w:sz w:val="36"/>
          <w:highlight w:val="none"/>
          <w:lang w:val="en-US" w:eastAsia="zh-CN"/>
        </w:rPr>
        <w:t>六</w:t>
      </w:r>
      <w:r>
        <w:rPr>
          <w:rFonts w:hint="eastAsia"/>
          <w:color w:val="auto"/>
          <w:sz w:val="36"/>
          <w:highlight w:val="none"/>
        </w:rPr>
        <w:t>日</w:t>
      </w:r>
    </w:p>
    <w:p>
      <w:pPr>
        <w:jc w:val="center"/>
        <w:rPr>
          <w:color w:val="auto"/>
          <w:highlight w:val="none"/>
        </w:rPr>
      </w:pPr>
      <w:r>
        <w:rPr>
          <w:rFonts w:hint="eastAsia"/>
          <w:color w:val="auto"/>
          <w:highlight w:val="none"/>
        </w:rPr>
        <w:t>本招标文件为2022年</w:t>
      </w:r>
      <w:r>
        <w:rPr>
          <w:rFonts w:hint="eastAsia"/>
          <w:color w:val="auto"/>
          <w:highlight w:val="none"/>
          <w:lang w:val="en-US" w:eastAsia="zh-CN"/>
        </w:rPr>
        <w:t>7</w:t>
      </w:r>
      <w:r>
        <w:rPr>
          <w:rFonts w:hint="eastAsia"/>
          <w:color w:val="auto"/>
          <w:highlight w:val="none"/>
        </w:rPr>
        <w:t>月1日稿，请各位投标人详细阅读各项条款</w:t>
      </w:r>
    </w:p>
    <w:p>
      <w:pPr>
        <w:spacing w:line="276" w:lineRule="auto"/>
        <w:rPr>
          <w:rFonts w:asciiTheme="minorEastAsia" w:hAnsiTheme="minorEastAsia" w:eastAsiaTheme="minorEastAsia"/>
          <w:b/>
          <w:smallCaps/>
          <w:color w:val="auto"/>
          <w:spacing w:val="5"/>
          <w:sz w:val="36"/>
          <w:szCs w:val="36"/>
          <w:highlight w:val="none"/>
        </w:rPr>
      </w:pPr>
      <w:r>
        <w:rPr>
          <w:rFonts w:asciiTheme="minorEastAsia" w:hAnsiTheme="minorEastAsia" w:eastAsiaTheme="minorEastAsia"/>
          <w:color w:val="auto"/>
          <w:highlight w:val="none"/>
        </w:rPr>
        <w:br w:type="page"/>
      </w:r>
    </w:p>
    <w:p>
      <w:pPr>
        <w:pStyle w:val="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目</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录</w:t>
      </w:r>
    </w:p>
    <w:p>
      <w:pPr>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rPr>
          <w:color w:val="auto"/>
          <w:sz w:val="32"/>
          <w:highlight w:val="none"/>
        </w:rPr>
      </w:pPr>
      <w:r>
        <w:rPr>
          <w:rFonts w:hint="eastAsia"/>
          <w:color w:val="auto"/>
          <w:sz w:val="32"/>
          <w:highlight w:val="none"/>
        </w:rPr>
        <w:t>第一部分</w:t>
      </w:r>
      <w:r>
        <w:rPr>
          <w:color w:val="auto"/>
          <w:sz w:val="32"/>
          <w:highlight w:val="none"/>
        </w:rPr>
        <w:t xml:space="preserve">      </w:t>
      </w:r>
      <w:r>
        <w:rPr>
          <w:rFonts w:hint="eastAsia"/>
          <w:color w:val="auto"/>
          <w:sz w:val="32"/>
          <w:highlight w:val="none"/>
        </w:rPr>
        <w:t>招标公告</w:t>
      </w:r>
    </w:p>
    <w:p>
      <w:pPr>
        <w:rPr>
          <w:color w:val="auto"/>
          <w:sz w:val="32"/>
          <w:highlight w:val="none"/>
        </w:rPr>
      </w:pPr>
      <w:r>
        <w:rPr>
          <w:rFonts w:hint="eastAsia"/>
          <w:color w:val="auto"/>
          <w:sz w:val="32"/>
          <w:highlight w:val="none"/>
        </w:rPr>
        <w:t>第二部分</w:t>
      </w:r>
      <w:r>
        <w:rPr>
          <w:color w:val="auto"/>
          <w:sz w:val="32"/>
          <w:highlight w:val="none"/>
        </w:rPr>
        <w:t xml:space="preserve">      </w:t>
      </w:r>
      <w:r>
        <w:rPr>
          <w:rFonts w:hint="eastAsia"/>
          <w:color w:val="auto"/>
          <w:sz w:val="32"/>
          <w:highlight w:val="none"/>
        </w:rPr>
        <w:t>投标人须知</w:t>
      </w:r>
    </w:p>
    <w:p>
      <w:pPr>
        <w:rPr>
          <w:color w:val="auto"/>
          <w:sz w:val="32"/>
          <w:highlight w:val="none"/>
        </w:rPr>
      </w:pPr>
      <w:r>
        <w:rPr>
          <w:rFonts w:hint="eastAsia"/>
          <w:color w:val="auto"/>
          <w:sz w:val="32"/>
          <w:highlight w:val="none"/>
        </w:rPr>
        <w:t>第三部分</w:t>
      </w:r>
      <w:r>
        <w:rPr>
          <w:color w:val="auto"/>
          <w:sz w:val="32"/>
          <w:highlight w:val="none"/>
        </w:rPr>
        <w:t xml:space="preserve">      </w:t>
      </w:r>
      <w:r>
        <w:rPr>
          <w:rFonts w:hint="eastAsia"/>
          <w:color w:val="auto"/>
          <w:sz w:val="32"/>
          <w:highlight w:val="none"/>
        </w:rPr>
        <w:t>采购需求</w:t>
      </w:r>
    </w:p>
    <w:p>
      <w:pPr>
        <w:rPr>
          <w:color w:val="auto"/>
          <w:sz w:val="32"/>
          <w:highlight w:val="none"/>
        </w:rPr>
      </w:pPr>
      <w:r>
        <w:rPr>
          <w:rFonts w:hint="eastAsia"/>
          <w:color w:val="auto"/>
          <w:sz w:val="32"/>
          <w:highlight w:val="none"/>
        </w:rPr>
        <w:t>第四部分</w:t>
      </w:r>
      <w:r>
        <w:rPr>
          <w:color w:val="auto"/>
          <w:sz w:val="32"/>
          <w:highlight w:val="none"/>
        </w:rPr>
        <w:t xml:space="preserve">      </w:t>
      </w:r>
      <w:r>
        <w:rPr>
          <w:rFonts w:hint="eastAsia"/>
          <w:color w:val="auto"/>
          <w:sz w:val="32"/>
          <w:highlight w:val="none"/>
        </w:rPr>
        <w:t>评标办法</w:t>
      </w:r>
    </w:p>
    <w:p>
      <w:pPr>
        <w:rPr>
          <w:color w:val="auto"/>
          <w:sz w:val="32"/>
          <w:highlight w:val="none"/>
        </w:rPr>
      </w:pPr>
      <w:r>
        <w:rPr>
          <w:rFonts w:hint="eastAsia"/>
          <w:color w:val="auto"/>
          <w:sz w:val="32"/>
          <w:highlight w:val="none"/>
        </w:rPr>
        <w:t>第五部分</w:t>
      </w:r>
      <w:r>
        <w:rPr>
          <w:color w:val="auto"/>
          <w:sz w:val="32"/>
          <w:highlight w:val="none"/>
        </w:rPr>
        <w:t xml:space="preserve">      </w:t>
      </w:r>
      <w:r>
        <w:rPr>
          <w:rFonts w:hint="eastAsia"/>
          <w:color w:val="auto"/>
          <w:sz w:val="32"/>
          <w:highlight w:val="none"/>
        </w:rPr>
        <w:t>拟签订的合同文本</w:t>
      </w:r>
    </w:p>
    <w:p>
      <w:pPr>
        <w:rPr>
          <w:color w:val="auto"/>
          <w:sz w:val="32"/>
          <w:highlight w:val="none"/>
        </w:rPr>
      </w:pPr>
      <w:r>
        <w:rPr>
          <w:rFonts w:hint="eastAsia"/>
          <w:color w:val="auto"/>
          <w:sz w:val="32"/>
          <w:highlight w:val="none"/>
        </w:rPr>
        <w:t>第六部分</w:t>
      </w:r>
      <w:r>
        <w:rPr>
          <w:color w:val="auto"/>
          <w:sz w:val="32"/>
          <w:highlight w:val="none"/>
        </w:rPr>
        <w:t xml:space="preserve">      </w:t>
      </w:r>
      <w:r>
        <w:rPr>
          <w:rFonts w:hint="eastAsia"/>
          <w:color w:val="auto"/>
          <w:sz w:val="32"/>
          <w:highlight w:val="none"/>
        </w:rPr>
        <w:t>应提交的有关格式范例</w:t>
      </w:r>
    </w:p>
    <w:p>
      <w:pPr>
        <w:spacing w:line="276" w:lineRule="auto"/>
        <w:rPr>
          <w:color w:val="auto"/>
          <w:sz w:val="32"/>
          <w:highlight w:val="none"/>
        </w:rPr>
      </w:pP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3"/>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招标公告</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auto"/>
                <w:highlight w:val="none"/>
              </w:rPr>
            </w:pPr>
            <w:r>
              <w:rPr>
                <w:rFonts w:hint="eastAsia"/>
                <w:color w:val="auto"/>
                <w:highlight w:val="none"/>
              </w:rPr>
              <w:t>项目概况</w:t>
            </w:r>
          </w:p>
          <w:p>
            <w:pPr>
              <w:spacing w:after="0"/>
              <w:rPr>
                <w:color w:val="auto"/>
                <w:highlight w:val="none"/>
              </w:rPr>
            </w:pPr>
            <w:r>
              <w:rPr>
                <w:rFonts w:hint="eastAsia" w:cs="仿宋_GB2312"/>
                <w:color w:val="auto"/>
                <w:highlight w:val="none"/>
                <w:u w:val="single"/>
                <w:lang w:eastAsia="zh-CN"/>
              </w:rPr>
              <w:t>钱江世纪城消防指挥中心开办设备材料通讯设备政府采购项目（重新招标）</w:t>
            </w:r>
            <w:r>
              <w:rPr>
                <w:rFonts w:hint="eastAsia"/>
                <w:color w:val="auto"/>
                <w:highlight w:val="none"/>
              </w:rPr>
              <w:t>招标项目的潜在投标人应在政采云平台</w:t>
            </w:r>
            <w:r>
              <w:rPr>
                <w:rFonts w:hint="eastAsia"/>
                <w:color w:val="auto"/>
                <w:sz w:val="24"/>
                <w:szCs w:val="24"/>
                <w:highlight w:val="none"/>
              </w:rPr>
              <w:t>（</w:t>
            </w:r>
            <w:r>
              <w:rPr>
                <w:color w:val="auto"/>
                <w:sz w:val="24"/>
                <w:szCs w:val="24"/>
                <w:highlight w:val="none"/>
              </w:rPr>
              <w:fldChar w:fldCharType="begin"/>
            </w:r>
            <w:r>
              <w:rPr>
                <w:color w:val="auto"/>
                <w:sz w:val="24"/>
                <w:szCs w:val="24"/>
                <w:highlight w:val="none"/>
              </w:rPr>
              <w:instrText xml:space="preserve"> HYPERLINK "https://www.zcygov.cn/）获取（下载）招标文件，并于2021年" </w:instrText>
            </w:r>
            <w:r>
              <w:rPr>
                <w:color w:val="auto"/>
                <w:sz w:val="24"/>
                <w:szCs w:val="24"/>
                <w:highlight w:val="none"/>
              </w:rPr>
              <w:fldChar w:fldCharType="separate"/>
            </w:r>
            <w:r>
              <w:rPr>
                <w:rStyle w:val="29"/>
                <w:rFonts w:ascii="仿宋_GB2312" w:eastAsia="仿宋_GB2312" w:cs="Times New Roman"/>
                <w:color w:val="auto"/>
                <w:kern w:val="2"/>
                <w:sz w:val="24"/>
                <w:szCs w:val="24"/>
                <w:highlight w:val="none"/>
              </w:rPr>
              <w:t>https://www.zcygov.cn/）获取（下载）招标文件，并于</w:t>
            </w:r>
            <w:r>
              <w:rPr>
                <w:rFonts w:hint="eastAsia" w:eastAsia="仿宋_GB2312"/>
                <w:color w:val="auto"/>
                <w:sz w:val="24"/>
                <w:szCs w:val="24"/>
                <w:highlight w:val="none"/>
                <w:u w:val="single"/>
                <w:lang w:eastAsia="zh-CN"/>
              </w:rPr>
              <w:t>2023年2月1日</w:t>
            </w:r>
            <w:r>
              <w:rPr>
                <w:rFonts w:hint="eastAsia"/>
                <w:color w:val="auto"/>
                <w:sz w:val="24"/>
                <w:szCs w:val="24"/>
                <w:highlight w:val="none"/>
                <w:u w:val="single"/>
                <w:lang w:val="en-US" w:eastAsia="zh-CN"/>
              </w:rPr>
              <w:t>9</w:t>
            </w:r>
            <w:r>
              <w:rPr>
                <w:rFonts w:hint="eastAsia"/>
                <w:color w:val="auto"/>
                <w:sz w:val="24"/>
                <w:szCs w:val="24"/>
                <w:highlight w:val="none"/>
                <w:u w:val="single"/>
              </w:rPr>
              <w:t>点</w:t>
            </w:r>
            <w:r>
              <w:rPr>
                <w:rFonts w:hint="eastAsia"/>
                <w:color w:val="auto"/>
                <w:sz w:val="24"/>
                <w:szCs w:val="24"/>
                <w:highlight w:val="none"/>
                <w:u w:val="single"/>
                <w:lang w:val="en-US" w:eastAsia="zh-CN"/>
              </w:rPr>
              <w:t>30</w:t>
            </w:r>
            <w:r>
              <w:rPr>
                <w:rFonts w:hint="eastAsia"/>
                <w:color w:val="auto"/>
                <w:sz w:val="24"/>
                <w:szCs w:val="24"/>
                <w:highlight w:val="none"/>
                <w:u w:val="single"/>
              </w:rPr>
              <w:t>分</w:t>
            </w:r>
            <w:r>
              <w:rPr>
                <w:rFonts w:hint="eastAsia"/>
                <w:bCs/>
                <w:color w:val="auto"/>
                <w:sz w:val="24"/>
                <w:szCs w:val="24"/>
                <w:highlight w:val="none"/>
                <w:u w:val="single"/>
              </w:rPr>
              <w:t>00秒</w:t>
            </w:r>
            <w:r>
              <w:rPr>
                <w:rFonts w:hint="eastAsia"/>
                <w:bCs/>
                <w:color w:val="auto"/>
                <w:sz w:val="24"/>
                <w:szCs w:val="24"/>
                <w:highlight w:val="none"/>
                <w:u w:val="single"/>
              </w:rPr>
              <w:fldChar w:fldCharType="end"/>
            </w:r>
            <w:r>
              <w:rPr>
                <w:rFonts w:hint="eastAsia"/>
                <w:bCs/>
                <w:color w:val="auto"/>
                <w:highlight w:val="none"/>
              </w:rPr>
              <w:t>（北京时间）前</w:t>
            </w:r>
            <w:r>
              <w:rPr>
                <w:rFonts w:hint="eastAsia"/>
                <w:color w:val="auto"/>
                <w:highlight w:val="none"/>
              </w:rPr>
              <w:t>递交（上传）投标文件。</w:t>
            </w:r>
          </w:p>
        </w:tc>
      </w:tr>
    </w:tbl>
    <w:p>
      <w:pPr>
        <w:keepNext w:val="0"/>
        <w:keepLines w:val="0"/>
        <w:pageBreakBefore w:val="0"/>
        <w:widowControl/>
        <w:kinsoku/>
        <w:wordWrap/>
        <w:overflowPunct/>
        <w:topLinePunct w:val="0"/>
        <w:autoSpaceDE/>
        <w:autoSpaceDN/>
        <w:bidi w:val="0"/>
        <w:adjustRightInd/>
        <w:snapToGrid w:val="0"/>
        <w:spacing w:after="0" w:line="360" w:lineRule="auto"/>
        <w:textAlignment w:val="auto"/>
        <w:rPr>
          <w:b/>
          <w:color w:val="auto"/>
          <w:highlight w:val="none"/>
        </w:rPr>
      </w:pPr>
      <w:r>
        <w:rPr>
          <w:rFonts w:hint="eastAsia"/>
          <w:b/>
          <w:color w:val="auto"/>
          <w:highlight w:val="none"/>
        </w:rPr>
        <w:t>一、项目基本情况</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eastAsia="仿宋"/>
          <w:color w:val="auto"/>
          <w:highlight w:val="none"/>
          <w:lang w:eastAsia="zh-CN"/>
        </w:rPr>
      </w:pPr>
      <w:r>
        <w:rPr>
          <w:rFonts w:hint="eastAsia"/>
          <w:color w:val="auto"/>
          <w:highlight w:val="none"/>
        </w:rPr>
        <w:t>项目编号：</w:t>
      </w:r>
      <w:r>
        <w:rPr>
          <w:rFonts w:hint="eastAsia"/>
          <w:color w:val="auto"/>
          <w:highlight w:val="none"/>
          <w:lang w:eastAsia="zh-CN"/>
        </w:rPr>
        <w:t>ZJHY2022-XS114（2）</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eastAsia="仿宋"/>
          <w:color w:val="auto"/>
          <w:highlight w:val="none"/>
          <w:lang w:eastAsia="zh-CN"/>
        </w:rPr>
      </w:pPr>
      <w:r>
        <w:rPr>
          <w:color w:val="auto"/>
          <w:highlight w:val="none"/>
        </w:rPr>
        <w:t>项目名称：</w:t>
      </w:r>
      <w:r>
        <w:rPr>
          <w:rFonts w:hint="eastAsia"/>
          <w:color w:val="auto"/>
          <w:highlight w:val="none"/>
          <w:lang w:eastAsia="zh-CN"/>
        </w:rPr>
        <w:t>钱江世纪城消防指挥中心开办设备材料通讯设备政府采购项目（重新招标）</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eastAsia="仿宋"/>
          <w:color w:val="auto"/>
          <w:highlight w:val="none"/>
          <w:lang w:eastAsia="zh-CN"/>
        </w:rPr>
      </w:pPr>
      <w:r>
        <w:rPr>
          <w:color w:val="auto"/>
          <w:highlight w:val="none"/>
        </w:rPr>
        <w:t>预算金额（元）：</w:t>
      </w:r>
      <w:r>
        <w:rPr>
          <w:rFonts w:hint="eastAsia" w:ascii="仿宋_GB2312" w:eastAsia="仿宋_GB2312"/>
          <w:bCs/>
          <w:color w:val="auto"/>
          <w:sz w:val="24"/>
          <w:highlight w:val="none"/>
          <w:lang w:eastAsia="zh-CN"/>
        </w:rPr>
        <w:t>796600</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最高限价（元）：</w:t>
      </w:r>
      <w:r>
        <w:rPr>
          <w:rFonts w:hint="eastAsia" w:ascii="仿宋_GB2312" w:eastAsia="仿宋_GB2312"/>
          <w:bCs/>
          <w:color w:val="auto"/>
          <w:sz w:val="24"/>
          <w:highlight w:val="none"/>
          <w:lang w:eastAsia="zh-CN"/>
        </w:rPr>
        <w:t>796600</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eastAsia="仿宋"/>
          <w:color w:val="auto"/>
          <w:highlight w:val="none"/>
          <w:lang w:eastAsia="zh-CN"/>
        </w:rPr>
      </w:pPr>
      <w:r>
        <w:rPr>
          <w:rFonts w:hint="eastAsia"/>
          <w:color w:val="auto"/>
          <w:highlight w:val="none"/>
        </w:rPr>
        <w:t>采购需求：</w:t>
      </w:r>
      <w:r>
        <w:rPr>
          <w:rFonts w:hint="eastAsia"/>
          <w:color w:val="auto"/>
          <w:highlight w:val="none"/>
          <w:lang w:eastAsia="zh-CN"/>
        </w:rPr>
        <w:t>钱江世纪城消防指挥中心开办设备材料通讯设备政府采购项目（重新招标）</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主要内容：</w:t>
      </w:r>
      <w:r>
        <w:rPr>
          <w:rFonts w:hint="eastAsia"/>
          <w:color w:val="auto"/>
          <w:highlight w:val="none"/>
          <w:lang w:val="en-US" w:eastAsia="zh-CN"/>
        </w:rPr>
        <w:t>采购</w:t>
      </w:r>
      <w:r>
        <w:rPr>
          <w:rFonts w:hint="eastAsia"/>
          <w:color w:val="auto"/>
          <w:highlight w:val="none"/>
          <w:lang w:eastAsia="zh-CN"/>
        </w:rPr>
        <w:t>钱江世纪城消防指挥中心开办设备材料通讯设备</w:t>
      </w:r>
      <w:r>
        <w:rPr>
          <w:rFonts w:hint="eastAsia"/>
          <w:color w:val="auto"/>
          <w:highlight w:val="none"/>
          <w:lang w:val="en-US" w:eastAsia="zh-CN"/>
        </w:rPr>
        <w:t>1批</w:t>
      </w:r>
      <w:r>
        <w:rPr>
          <w:color w:val="auto"/>
          <w:highlight w:val="none"/>
        </w:rPr>
        <w:t>。</w:t>
      </w:r>
      <w:r>
        <w:rPr>
          <w:rFonts w:hint="eastAsia"/>
          <w:color w:val="auto"/>
          <w:highlight w:val="none"/>
        </w:rPr>
        <w:t>详见招标文件第三部分采购需求。</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合同履约期限：详见招标文件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本项目接受联合体投标：（√）是；（</w:t>
      </w:r>
      <w:r>
        <w:rPr>
          <w:rFonts w:hint="eastAsia"/>
          <w:color w:val="auto"/>
          <w:highlight w:val="none"/>
          <w:lang w:val="en-US" w:eastAsia="zh-CN"/>
        </w:rPr>
        <w:t xml:space="preserve"> </w:t>
      </w:r>
      <w:r>
        <w:rPr>
          <w:rFonts w:hint="eastAsia"/>
          <w:color w:val="auto"/>
          <w:highlight w:val="none"/>
        </w:rPr>
        <w:t>）否</w:t>
      </w:r>
      <w:r>
        <w:rPr>
          <w:color w:val="auto"/>
          <w:highlight w:val="none"/>
        </w:rPr>
        <w:t xml:space="preserve"> </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b/>
          <w:color w:val="auto"/>
          <w:highlight w:val="none"/>
        </w:rPr>
        <w:t>二、申请人的资格要求</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w:t>
      </w:r>
      <w:r>
        <w:rPr>
          <w:rFonts w:hint="eastAsia"/>
          <w:color w:val="auto"/>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w:t>
      </w:r>
      <w:r>
        <w:rPr>
          <w:rFonts w:hint="eastAsia"/>
          <w:color w:val="auto"/>
          <w:highlight w:val="none"/>
        </w:rPr>
        <w:t>落实政府采购政策需满足的资格要求：</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w:t>
      </w:r>
      <w:r>
        <w:rPr>
          <w:rFonts w:hint="eastAsia" w:ascii="仿宋_GB2312" w:eastAsia="仿宋_GB2312"/>
          <w:b/>
          <w:color w:val="auto"/>
          <w:sz w:val="24"/>
          <w:highlight w:val="none"/>
          <w:lang w:val="en-US" w:eastAsia="zh-CN"/>
        </w:rPr>
        <w:t xml:space="preserve"> </w:t>
      </w:r>
      <w:r>
        <w:rPr>
          <w:rFonts w:hint="eastAsia"/>
          <w:color w:val="auto"/>
          <w:highlight w:val="none"/>
        </w:rPr>
        <w:t>）无；</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w:t>
      </w:r>
      <w:r>
        <w:rPr>
          <w:rFonts w:hint="eastAsia" w:ascii="仿宋_GB2312" w:hAnsi="仿宋" w:eastAsia="仿宋_GB2312"/>
          <w:b/>
          <w:color w:val="auto"/>
          <w:sz w:val="24"/>
          <w:highlight w:val="none"/>
        </w:rPr>
        <w:t>√</w:t>
      </w:r>
      <w:r>
        <w:rPr>
          <w:rFonts w:hint="eastAsia"/>
          <w:color w:val="auto"/>
          <w:highlight w:val="none"/>
        </w:rPr>
        <w:t>）专门面向中小企业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w:t>
      </w:r>
      <w:r>
        <w:rPr>
          <w:rFonts w:hint="eastAsia" w:ascii="仿宋_GB2312" w:hAnsi="仿宋" w:eastAsia="仿宋_GB2312"/>
          <w:b/>
          <w:color w:val="auto"/>
          <w:sz w:val="24"/>
          <w:highlight w:val="none"/>
        </w:rPr>
        <w:t>√</w:t>
      </w:r>
      <w:r>
        <w:rPr>
          <w:rFonts w:hint="eastAsia"/>
          <w:color w:val="auto"/>
          <w:highlight w:val="none"/>
        </w:rPr>
        <w:t>）货物全部由符合政策要求的中小企业制造，提供中小企业声明函；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）货物全部由符合政策要求的小微企业制造，提供中小企业声明函；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）服务全部由符合政策要求的中小企业承接，提供中小企业声明函；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）服务全部由符合政策要求的小微企业承接，提供中小企业声明函；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3.本项目的特定资格要求：无</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w:t>
      </w:r>
      <w:r>
        <w:rPr>
          <w:rFonts w:hint="eastAsia"/>
          <w:color w:val="auto"/>
          <w:highlight w:val="none"/>
        </w:rPr>
        <w:t>单位负责人为同一人或者存在直接控股、管理关系的不同供应商，不得参加同一合同项下的政府采购活动；</w:t>
      </w:r>
      <w:r>
        <w:rPr>
          <w:color w:val="auto"/>
          <w:highlight w:val="none"/>
        </w:rPr>
        <w:t>为采购项目提供整体设计、规范编制或者项目管理、监理、检测等服务后</w:t>
      </w:r>
      <w:r>
        <w:rPr>
          <w:rFonts w:hint="eastAsia"/>
          <w:color w:val="auto"/>
          <w:highlight w:val="none"/>
        </w:rPr>
        <w:t>不得</w:t>
      </w:r>
      <w:r>
        <w:rPr>
          <w:color w:val="auto"/>
          <w:highlight w:val="none"/>
        </w:rPr>
        <w:t>再参加该采购项目的其他采购活动。</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b/>
          <w:color w:val="auto"/>
          <w:highlight w:val="none"/>
        </w:rPr>
      </w:pPr>
      <w:r>
        <w:rPr>
          <w:rFonts w:hint="eastAsia"/>
          <w:b/>
          <w:color w:val="auto"/>
          <w:highlight w:val="none"/>
        </w:rPr>
        <w:t>三、获取招标文件</w:t>
      </w:r>
      <w:r>
        <w:rPr>
          <w:b/>
          <w:color w:val="auto"/>
          <w:highlight w:val="none"/>
        </w:rPr>
        <w:t xml:space="preserve">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时间：</w:t>
      </w:r>
      <w:r>
        <w:rPr>
          <w:color w:val="auto"/>
          <w:highlight w:val="none"/>
        </w:rPr>
        <w:t>/至</w:t>
      </w:r>
      <w:r>
        <w:rPr>
          <w:rFonts w:hint="eastAsia" w:eastAsia="仿宋_GB2312"/>
          <w:color w:val="auto"/>
          <w:sz w:val="24"/>
          <w:szCs w:val="24"/>
          <w:highlight w:val="none"/>
          <w:u w:val="none"/>
          <w:lang w:eastAsia="zh-CN"/>
        </w:rPr>
        <w:t>2023年2月1日</w:t>
      </w:r>
      <w:r>
        <w:rPr>
          <w:rFonts w:hint="eastAsia"/>
          <w:color w:val="auto"/>
          <w:highlight w:val="none"/>
        </w:rPr>
        <w:t>，每天上午</w:t>
      </w:r>
      <w:r>
        <w:rPr>
          <w:color w:val="auto"/>
          <w:highlight w:val="none"/>
        </w:rPr>
        <w:t xml:space="preserve">00:00至12:00 </w:t>
      </w:r>
      <w:r>
        <w:rPr>
          <w:rFonts w:hint="eastAsia"/>
          <w:color w:val="auto"/>
          <w:highlight w:val="none"/>
        </w:rPr>
        <w:t>，下午</w:t>
      </w:r>
      <w:r>
        <w:rPr>
          <w:color w:val="auto"/>
          <w:highlight w:val="none"/>
        </w:rPr>
        <w:t>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地点（网址）：政采云平台（</w:t>
      </w:r>
      <w:r>
        <w:rPr>
          <w:color w:val="auto"/>
          <w:highlight w:val="none"/>
        </w:rPr>
        <w:t xml:space="preserve">https://www.zcygov.cn/）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方式：供应商登录政采云平台</w:t>
      </w:r>
      <w:r>
        <w:rPr>
          <w:color w:val="auto"/>
          <w:highlight w:val="none"/>
        </w:rPr>
        <w:t xml:space="preserve">https://www.zcygov.cn/在线申请获取采购文件（进入“项目采购”应用，在获取采购文件菜单中选择项目，申请获取采购文件）。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售价（元）：</w:t>
      </w:r>
      <w:r>
        <w:rPr>
          <w:color w:val="auto"/>
          <w:highlight w:val="none"/>
        </w:rPr>
        <w:t xml:space="preserve">0 </w:t>
      </w:r>
      <w:r>
        <w:rPr>
          <w:color w:val="auto"/>
          <w:highlight w:val="none"/>
        </w:rPr>
        <w:tab/>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b/>
          <w:color w:val="auto"/>
          <w:highlight w:val="none"/>
        </w:rPr>
      </w:pPr>
      <w:r>
        <w:rPr>
          <w:rFonts w:hint="eastAsia"/>
          <w:b/>
          <w:color w:val="auto"/>
          <w:highlight w:val="none"/>
        </w:rPr>
        <w:t>四、提交投标文件截止时间、开标时间和地点</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提交投标文件截止时间：</w:t>
      </w:r>
      <w:r>
        <w:rPr>
          <w:rFonts w:hint="eastAsia"/>
          <w:color w:val="auto"/>
          <w:highlight w:val="none"/>
          <w:lang w:eastAsia="zh-CN"/>
        </w:rPr>
        <w:t>2023年2月1日</w:t>
      </w:r>
      <w:r>
        <w:rPr>
          <w:rFonts w:hint="eastAsia"/>
          <w:color w:val="auto"/>
          <w:highlight w:val="none"/>
          <w:u w:val="single"/>
          <w:lang w:val="en-US" w:eastAsia="zh-CN"/>
        </w:rPr>
        <w:t>9</w:t>
      </w:r>
      <w:r>
        <w:rPr>
          <w:rFonts w:hint="eastAsia"/>
          <w:color w:val="auto"/>
          <w:highlight w:val="none"/>
          <w:u w:val="single"/>
        </w:rPr>
        <w:t>点</w:t>
      </w:r>
      <w:r>
        <w:rPr>
          <w:rFonts w:hint="eastAsia"/>
          <w:color w:val="auto"/>
          <w:highlight w:val="none"/>
          <w:u w:val="single"/>
          <w:lang w:val="en-US" w:eastAsia="zh-CN"/>
        </w:rPr>
        <w:t>30</w:t>
      </w:r>
      <w:r>
        <w:rPr>
          <w:rFonts w:hint="eastAsia"/>
          <w:color w:val="auto"/>
          <w:highlight w:val="none"/>
          <w:u w:val="single"/>
        </w:rPr>
        <w:t>分</w:t>
      </w:r>
      <w:r>
        <w:rPr>
          <w:rFonts w:hint="eastAsia"/>
          <w:color w:val="auto"/>
          <w:highlight w:val="none"/>
        </w:rPr>
        <w:t>（北京时间）</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投标地点（网址）：政采云平台（</w:t>
      </w:r>
      <w:r>
        <w:rPr>
          <w:color w:val="auto"/>
          <w:highlight w:val="none"/>
        </w:rPr>
        <w:t xml:space="preserve">https://www.zcygov.cn/）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开标时间：</w:t>
      </w:r>
      <w:r>
        <w:rPr>
          <w:rFonts w:hint="eastAsia"/>
          <w:color w:val="auto"/>
          <w:highlight w:val="none"/>
          <w:lang w:eastAsia="zh-CN"/>
        </w:rPr>
        <w:t>2023年2月1日</w:t>
      </w:r>
      <w:r>
        <w:rPr>
          <w:rFonts w:hint="eastAsia"/>
          <w:color w:val="auto"/>
          <w:highlight w:val="none"/>
          <w:u w:val="single"/>
          <w:lang w:val="en-US" w:eastAsia="zh-CN"/>
        </w:rPr>
        <w:t>9</w:t>
      </w:r>
      <w:r>
        <w:rPr>
          <w:rFonts w:hint="eastAsia"/>
          <w:color w:val="auto"/>
          <w:highlight w:val="none"/>
          <w:u w:val="single"/>
        </w:rPr>
        <w:t>点</w:t>
      </w:r>
      <w:r>
        <w:rPr>
          <w:rFonts w:hint="eastAsia"/>
          <w:color w:val="auto"/>
          <w:highlight w:val="none"/>
          <w:u w:val="single"/>
          <w:lang w:val="en-US" w:eastAsia="zh-CN"/>
        </w:rPr>
        <w:t>30</w:t>
      </w:r>
      <w:r>
        <w:rPr>
          <w:rFonts w:hint="eastAsia"/>
          <w:color w:val="auto"/>
          <w:highlight w:val="none"/>
          <w:u w:val="single"/>
        </w:rPr>
        <w:t>分</w:t>
      </w:r>
      <w:r>
        <w:rPr>
          <w:rFonts w:hint="eastAsia"/>
          <w:color w:val="auto"/>
          <w:highlight w:val="none"/>
        </w:rPr>
        <w:t xml:space="preserve">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开标地点（网址）：</w:t>
      </w:r>
      <w:r>
        <w:rPr>
          <w:color w:val="auto"/>
          <w:highlight w:val="none"/>
        </w:rPr>
        <w:t>政</w:t>
      </w:r>
      <w:r>
        <w:rPr>
          <w:rFonts w:hint="eastAsia"/>
          <w:color w:val="auto"/>
          <w:highlight w:val="none"/>
        </w:rPr>
        <w:t>采云平台（</w:t>
      </w:r>
      <w:r>
        <w:rPr>
          <w:color w:val="auto"/>
          <w:highlight w:val="none"/>
        </w:rPr>
        <w:t>https://www.zcygov.cn/）</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b/>
          <w:color w:val="auto"/>
          <w:highlight w:val="none"/>
        </w:rPr>
      </w:pPr>
      <w:r>
        <w:rPr>
          <w:rFonts w:hint="eastAsia"/>
          <w:b/>
          <w:color w:val="auto"/>
          <w:highlight w:val="none"/>
        </w:rPr>
        <w:t>五、公告期限</w:t>
      </w:r>
      <w:r>
        <w:rPr>
          <w:b/>
          <w:color w:val="auto"/>
          <w:highlight w:val="none"/>
        </w:rPr>
        <w:t xml:space="preserve">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自本公告发布之日起</w:t>
      </w:r>
      <w:r>
        <w:rPr>
          <w:color w:val="auto"/>
          <w:highlight w:val="none"/>
        </w:rPr>
        <w:t>5个工作日。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b/>
          <w:color w:val="auto"/>
          <w:highlight w:val="none"/>
        </w:rPr>
      </w:pPr>
      <w:r>
        <w:rPr>
          <w:rFonts w:hint="eastAsia"/>
          <w:b/>
          <w:color w:val="auto"/>
          <w:highlight w:val="none"/>
        </w:rPr>
        <w:t>六、其他补充事宜</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auto"/>
          <w:highlight w:val="none"/>
        </w:rPr>
        <w:t>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2.其他事项：（1）需要落实的政府采购政策：包括节约资源、保护环境、支持创新、促进中小企业发展等。详见招标文件的第二部分总则。（2）</w:t>
      </w:r>
      <w:r>
        <w:rPr>
          <w:color w:val="auto"/>
          <w:highlight w:val="none"/>
        </w:rPr>
        <w:t>电子招投标的说明：</w:t>
      </w:r>
      <w:r>
        <w:rPr>
          <w:rFonts w:hint="eastAsia"/>
          <w:color w:val="auto"/>
          <w:highlight w:val="none"/>
        </w:rPr>
        <w:t>①</w:t>
      </w:r>
      <w:r>
        <w:rPr>
          <w:color w:val="auto"/>
          <w:highlight w:val="none"/>
        </w:rPr>
        <w:t>电子招投标：本项目以数据电文形式，依托“政府采购云平台（www.zcygov.cn）”进行招投标活动，不接受纸质投标文件</w:t>
      </w:r>
      <w:r>
        <w:rPr>
          <w:rFonts w:hint="eastAsia"/>
          <w:color w:val="auto"/>
          <w:highlight w:val="none"/>
        </w:rPr>
        <w:t>；②</w:t>
      </w:r>
      <w:r>
        <w:rPr>
          <w:color w:val="auto"/>
          <w:highlight w:val="none"/>
        </w:rPr>
        <w:t>投标准备：注册账号--点击“商家入驻”，进行政府采购供应商资料填写；申领CA数字证书---申领流程详见“浙江政府采购网-下载专区-电子交易客户端-CA驱动和申领流程”；安装“政</w:t>
      </w:r>
      <w:r>
        <w:rPr>
          <w:rFonts w:hint="eastAsia"/>
          <w:color w:val="auto"/>
          <w:highlight w:val="none"/>
        </w:rPr>
        <w:t>采云电子交易客户端”</w:t>
      </w:r>
      <w:r>
        <w:rPr>
          <w:color w:val="auto"/>
          <w:highlight w:val="none"/>
        </w:rPr>
        <w:t>----前往“浙江政府采购网-下载专区-电子交易客户端”进行下载并安装</w:t>
      </w:r>
      <w:r>
        <w:rPr>
          <w:rFonts w:hint="eastAsia"/>
          <w:color w:val="auto"/>
          <w:highlight w:val="none"/>
        </w:rPr>
        <w:t>；③</w:t>
      </w:r>
      <w:r>
        <w:rPr>
          <w:color w:val="auto"/>
          <w:highlight w:val="none"/>
        </w:rPr>
        <w:t>招标文件的获取：使用账号登录或者使用CA登录政</w:t>
      </w:r>
      <w:r>
        <w:rPr>
          <w:rFonts w:hint="eastAsia"/>
          <w:color w:val="auto"/>
          <w:highlight w:val="none"/>
        </w:rPr>
        <w:t>采云平台；进入“项目采购”应用，在获取采购文件菜单中选择项目，获取招标文件；④</w:t>
      </w:r>
      <w:r>
        <w:rPr>
          <w:color w:val="auto"/>
          <w:highlight w:val="none"/>
        </w:rPr>
        <w:t>投标文件的制作：在“政</w:t>
      </w:r>
      <w:r>
        <w:rPr>
          <w:rFonts w:hint="eastAsia"/>
          <w:color w:val="auto"/>
          <w:highlight w:val="none"/>
        </w:rPr>
        <w:t>采云电子交易客户端”中完成“填写基本信息”、“导入投标文件”、“标书关联”、“标书检查”、“电子签名”、“生成电子标书”等操作；⑤</w:t>
      </w:r>
      <w:r>
        <w:rPr>
          <w:color w:val="auto"/>
          <w:highlight w:val="none"/>
        </w:rPr>
        <w:t>采购人、采购机构将依托政</w:t>
      </w:r>
      <w:r>
        <w:rPr>
          <w:rFonts w:hint="eastAsia"/>
          <w:color w:val="auto"/>
          <w:highlight w:val="none"/>
        </w:rPr>
        <w:t>采云平台完成本项目的电子交易活动，平台不接受未按上述方式获取招标文件的供应商进行投标活动；</w:t>
      </w:r>
      <w:r>
        <w:rPr>
          <w:color w:val="auto"/>
          <w:highlight w:val="none"/>
        </w:rPr>
        <w:t xml:space="preserve"> </w:t>
      </w:r>
      <w:r>
        <w:rPr>
          <w:rFonts w:hint="eastAsia"/>
          <w:color w:val="auto"/>
          <w:highlight w:val="none"/>
        </w:rPr>
        <w:t>⑥</w:t>
      </w:r>
      <w:r>
        <w:rPr>
          <w:color w:val="auto"/>
          <w:highlight w:val="none"/>
        </w:rPr>
        <w:t>对未按上述方式获取招标文件的供应商对该文件提出的质疑，采购人或采购代理机构将</w:t>
      </w:r>
      <w:r>
        <w:rPr>
          <w:rFonts w:hint="eastAsia"/>
          <w:color w:val="auto"/>
          <w:highlight w:val="none"/>
        </w:rPr>
        <w:t>不予处理；⑦</w:t>
      </w:r>
      <w:r>
        <w:rPr>
          <w:color w:val="auto"/>
          <w:highlight w:val="none"/>
        </w:rPr>
        <w:t>不提供招标文件纸质版</w:t>
      </w:r>
      <w:r>
        <w:rPr>
          <w:rFonts w:hint="eastAsia"/>
          <w:color w:val="auto"/>
          <w:highlight w:val="none"/>
        </w:rPr>
        <w:t>；⑧</w:t>
      </w:r>
      <w:r>
        <w:rPr>
          <w:color w:val="auto"/>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auto"/>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auto"/>
          <w:highlight w:val="none"/>
        </w:rPr>
        <w:t>具体操作指南：详见政</w:t>
      </w:r>
      <w:r>
        <w:rPr>
          <w:rFonts w:hint="eastAsia"/>
          <w:color w:val="auto"/>
          <w:highlight w:val="none"/>
        </w:rPr>
        <w:t>采云平台“服务中心</w:t>
      </w:r>
      <w:r>
        <w:rPr>
          <w:color w:val="auto"/>
          <w:highlight w:val="none"/>
        </w:rPr>
        <w:t>-帮助文档-项目采购-操作流程-电子招投标-政府采购项目电子交易管理操作指南-供应商”。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b/>
          <w:color w:val="auto"/>
          <w:highlight w:val="none"/>
        </w:rPr>
      </w:pPr>
      <w:r>
        <w:rPr>
          <w:rFonts w:hint="eastAsia"/>
          <w:b/>
          <w:color w:val="auto"/>
          <w:highlight w:val="none"/>
        </w:rPr>
        <w:t>七、对本次采购提出询问、质疑、投诉，请按以下方式联系</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1</w:t>
      </w:r>
      <w:r>
        <w:rPr>
          <w:color w:val="auto"/>
          <w:highlight w:val="none"/>
        </w:rPr>
        <w:t>.</w:t>
      </w:r>
      <w:r>
        <w:rPr>
          <w:rFonts w:hint="eastAsia"/>
          <w:color w:val="auto"/>
          <w:highlight w:val="none"/>
        </w:rPr>
        <w:t>采购人信息</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eastAsia="仿宋"/>
          <w:color w:val="auto"/>
          <w:highlight w:val="none"/>
          <w:lang w:eastAsia="zh-CN"/>
        </w:rPr>
      </w:pPr>
      <w:r>
        <w:rPr>
          <w:rFonts w:hint="eastAsia"/>
          <w:color w:val="auto"/>
          <w:highlight w:val="none"/>
        </w:rPr>
        <w:t>名称：</w:t>
      </w:r>
      <w:r>
        <w:rPr>
          <w:rFonts w:hint="eastAsia" w:cs="仿宋"/>
          <w:color w:val="auto"/>
          <w:sz w:val="24"/>
          <w:szCs w:val="28"/>
          <w:highlight w:val="none"/>
          <w:lang w:eastAsia="zh-CN"/>
        </w:rPr>
        <w:t>杭州市萧山钱江世纪城管理委员会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地址：</w:t>
      </w:r>
      <w:r>
        <w:rPr>
          <w:rFonts w:hint="eastAsia" w:ascii="仿宋" w:hAnsi="仿宋" w:eastAsia="仿宋" w:cs="仿宋"/>
          <w:color w:val="auto"/>
          <w:sz w:val="24"/>
          <w:szCs w:val="28"/>
          <w:highlight w:val="none"/>
        </w:rPr>
        <w:t>萧山区民和路525号三宏国际大厦</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eastAsia="仿宋"/>
          <w:color w:val="auto"/>
          <w:highlight w:val="none"/>
          <w:lang w:eastAsia="zh-CN"/>
        </w:rPr>
      </w:pPr>
      <w:r>
        <w:rPr>
          <w:color w:val="auto"/>
          <w:highlight w:val="none"/>
        </w:rPr>
        <w:t>传真</w:t>
      </w:r>
      <w:r>
        <w:rPr>
          <w:rFonts w:hint="eastAsia"/>
          <w:color w:val="auto"/>
          <w:highlight w:val="none"/>
        </w:rPr>
        <w:t>：</w:t>
      </w:r>
      <w:r>
        <w:rPr>
          <w:rFonts w:hint="eastAsia"/>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default" w:eastAsia="仿宋"/>
          <w:color w:val="auto"/>
          <w:highlight w:val="none"/>
          <w:lang w:val="en-US" w:eastAsia="zh-CN"/>
        </w:rPr>
      </w:pPr>
      <w:r>
        <w:rPr>
          <w:color w:val="auto"/>
          <w:highlight w:val="none"/>
        </w:rPr>
        <w:t>项目联系人</w:t>
      </w:r>
      <w:r>
        <w:rPr>
          <w:rFonts w:hint="eastAsia"/>
          <w:color w:val="auto"/>
          <w:highlight w:val="none"/>
        </w:rPr>
        <w:t>（询问）：</w:t>
      </w:r>
      <w:r>
        <w:rPr>
          <w:rFonts w:hint="eastAsia" w:ascii="仿宋" w:hAnsi="仿宋" w:eastAsia="仿宋" w:cs="仿宋"/>
          <w:bCs/>
          <w:snapToGrid w:val="0"/>
          <w:color w:val="auto"/>
          <w:kern w:val="28"/>
          <w:sz w:val="24"/>
          <w:highlight w:val="none"/>
        </w:rPr>
        <w:t>裘</w:t>
      </w:r>
      <w:r>
        <w:rPr>
          <w:rFonts w:hint="eastAsia" w:cs="仿宋"/>
          <w:bCs/>
          <w:snapToGrid w:val="0"/>
          <w:color w:val="auto"/>
          <w:kern w:val="28"/>
          <w:sz w:val="24"/>
          <w:highlight w:val="none"/>
          <w:lang w:val="en-US" w:eastAsia="zh-CN"/>
        </w:rPr>
        <w:t>水良</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项目联系方式</w:t>
      </w:r>
      <w:r>
        <w:rPr>
          <w:rFonts w:hint="eastAsia"/>
          <w:color w:val="auto"/>
          <w:highlight w:val="none"/>
        </w:rPr>
        <w:t>（询问）：0571-83738603</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default" w:eastAsia="仿宋"/>
          <w:color w:val="auto"/>
          <w:highlight w:val="none"/>
          <w:lang w:val="en-US" w:eastAsia="zh-CN"/>
        </w:rPr>
      </w:pPr>
      <w:r>
        <w:rPr>
          <w:rFonts w:hint="eastAsia"/>
          <w:color w:val="auto"/>
          <w:highlight w:val="none"/>
        </w:rPr>
        <w:t>质疑联系人：</w:t>
      </w:r>
      <w:r>
        <w:rPr>
          <w:rFonts w:hint="eastAsia"/>
          <w:color w:val="auto"/>
          <w:highlight w:val="none"/>
          <w:lang w:val="en-US" w:eastAsia="zh-CN"/>
        </w:rPr>
        <w:t>汤飞寅</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质疑联系方式</w:t>
      </w:r>
      <w:r>
        <w:rPr>
          <w:rFonts w:hint="eastAsia"/>
          <w:color w:val="auto"/>
          <w:highlight w:val="none"/>
        </w:rPr>
        <w:t>：</w:t>
      </w:r>
      <w:bookmarkStart w:id="0" w:name="_Toc28359086"/>
      <w:bookmarkStart w:id="1" w:name="_Toc28359009"/>
      <w:r>
        <w:rPr>
          <w:color w:val="auto"/>
          <w:highlight w:val="none"/>
        </w:rPr>
        <w:t>0571-</w:t>
      </w:r>
      <w:r>
        <w:rPr>
          <w:rFonts w:hint="eastAsia"/>
          <w:color w:val="auto"/>
          <w:highlight w:val="none"/>
        </w:rPr>
        <w:t>83785020</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2</w:t>
      </w:r>
      <w:r>
        <w:rPr>
          <w:color w:val="auto"/>
          <w:highlight w:val="none"/>
        </w:rPr>
        <w:t>.</w:t>
      </w:r>
      <w:r>
        <w:rPr>
          <w:rFonts w:hint="eastAsia"/>
          <w:color w:val="auto"/>
          <w:highlight w:val="none"/>
        </w:rPr>
        <w:t>采购代理机构信息</w:t>
      </w:r>
      <w:bookmarkEnd w:id="0"/>
      <w:bookmarkEnd w:id="1"/>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名称：</w:t>
      </w:r>
      <w:r>
        <w:rPr>
          <w:rFonts w:hint="eastAsia" w:ascii="仿宋" w:hAnsi="仿宋" w:eastAsia="仿宋" w:cs="宋体"/>
          <w:color w:val="auto"/>
          <w:sz w:val="24"/>
          <w:szCs w:val="28"/>
          <w:highlight w:val="none"/>
        </w:rPr>
        <w:t>浙江华耀建设咨询有限公司</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default" w:eastAsia="仿宋"/>
          <w:color w:val="auto"/>
          <w:highlight w:val="none"/>
          <w:lang w:val="en-US" w:eastAsia="zh-CN"/>
        </w:rPr>
      </w:pPr>
      <w:r>
        <w:rPr>
          <w:rFonts w:hint="eastAsia"/>
          <w:color w:val="auto"/>
          <w:highlight w:val="none"/>
        </w:rPr>
        <w:t>地址：</w:t>
      </w:r>
      <w:r>
        <w:rPr>
          <w:rFonts w:hint="eastAsia"/>
          <w:color w:val="auto"/>
          <w:highlight w:val="none"/>
          <w:lang w:val="en-US" w:eastAsia="zh-CN"/>
        </w:rPr>
        <w:t>杭州市萧山区金城路1068号水务大厦B座1002室</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传真</w:t>
      </w:r>
      <w:r>
        <w:rPr>
          <w:rFonts w:hint="eastAsia"/>
          <w:color w:val="auto"/>
          <w:highlight w:val="none"/>
        </w:rPr>
        <w:t>：</w:t>
      </w:r>
      <w:r>
        <w:rPr>
          <w:rFonts w:hint="eastAsia" w:ascii="仿宋" w:hAnsi="仿宋" w:eastAsia="仿宋" w:cs="宋体"/>
          <w:color w:val="auto"/>
          <w:sz w:val="24"/>
          <w:szCs w:val="28"/>
          <w:highlight w:val="none"/>
        </w:rPr>
        <w:t>0571-82753589</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项目联系人</w:t>
      </w:r>
      <w:r>
        <w:rPr>
          <w:rFonts w:hint="eastAsia"/>
          <w:color w:val="auto"/>
          <w:highlight w:val="none"/>
        </w:rPr>
        <w:t>（询问）：</w:t>
      </w:r>
      <w:r>
        <w:rPr>
          <w:rFonts w:hint="eastAsia" w:ascii="仿宋" w:hAnsi="仿宋" w:eastAsia="仿宋" w:cs="宋体"/>
          <w:color w:val="auto"/>
          <w:sz w:val="24"/>
          <w:szCs w:val="28"/>
          <w:highlight w:val="none"/>
        </w:rPr>
        <w:t>高小峰</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项目联系方式</w:t>
      </w:r>
      <w:r>
        <w:rPr>
          <w:rFonts w:hint="eastAsia"/>
          <w:color w:val="auto"/>
          <w:highlight w:val="none"/>
        </w:rPr>
        <w:t>（询问）：</w:t>
      </w:r>
      <w:r>
        <w:rPr>
          <w:rFonts w:hint="eastAsia" w:ascii="仿宋" w:hAnsi="仿宋" w:eastAsia="仿宋" w:cs="宋体"/>
          <w:color w:val="auto"/>
          <w:sz w:val="24"/>
          <w:szCs w:val="28"/>
          <w:highlight w:val="none"/>
        </w:rPr>
        <w:t>0571-82753589</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质疑联系人：</w:t>
      </w:r>
      <w:r>
        <w:rPr>
          <w:rFonts w:hint="eastAsia" w:ascii="仿宋" w:hAnsi="仿宋" w:eastAsia="仿宋" w:cs="宋体"/>
          <w:color w:val="auto"/>
          <w:sz w:val="24"/>
          <w:szCs w:val="28"/>
          <w:highlight w:val="none"/>
        </w:rPr>
        <w:t>瞿孙杰</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质疑联系方式</w:t>
      </w:r>
      <w:r>
        <w:rPr>
          <w:rFonts w:hint="eastAsia"/>
          <w:color w:val="auto"/>
          <w:highlight w:val="none"/>
        </w:rPr>
        <w:t>：（电话）</w:t>
      </w:r>
      <w:r>
        <w:rPr>
          <w:rFonts w:hint="eastAsia" w:ascii="仿宋" w:hAnsi="仿宋" w:eastAsia="仿宋" w:cs="宋体"/>
          <w:color w:val="auto"/>
          <w:sz w:val="24"/>
          <w:szCs w:val="28"/>
          <w:highlight w:val="none"/>
        </w:rPr>
        <w:t>0571-82753589</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3</w:t>
      </w:r>
      <w:r>
        <w:rPr>
          <w:color w:val="auto"/>
          <w:highlight w:val="none"/>
        </w:rPr>
        <w:t>.同级政府采购监督管理部门</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名称：萧山区财政局</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地址：萧山区人民路318号</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传真：0571-</w:t>
      </w:r>
      <w:r>
        <w:rPr>
          <w:rFonts w:hint="eastAsia"/>
          <w:color w:val="auto"/>
          <w:highlight w:val="none"/>
        </w:rPr>
        <w:t>82756122</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联系人：</w:t>
      </w:r>
      <w:r>
        <w:rPr>
          <w:rFonts w:hint="eastAsia"/>
          <w:color w:val="auto"/>
          <w:highlight w:val="none"/>
        </w:rPr>
        <w:t>汤先生</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监督投诉电话：</w:t>
      </w:r>
      <w:r>
        <w:rPr>
          <w:rFonts w:hint="eastAsia"/>
          <w:color w:val="auto"/>
          <w:highlight w:val="none"/>
        </w:rPr>
        <w:t>0571-82756122</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若对项目采购电子交易系统操作有疑问，可登录政采云（</w:t>
      </w:r>
      <w:r>
        <w:rPr>
          <w:color w:val="auto"/>
          <w:highlight w:val="none"/>
        </w:rPr>
        <w:t>https://www.zcygov.cn/），点击右侧咨询小采，获取采小蜜智能服务管家帮助，或拨打政</w:t>
      </w:r>
      <w:r>
        <w:rPr>
          <w:rFonts w:hint="eastAsia"/>
          <w:color w:val="auto"/>
          <w:highlight w:val="none"/>
        </w:rPr>
        <w:t>采云服务热线</w:t>
      </w:r>
      <w:r>
        <w:rPr>
          <w:color w:val="auto"/>
          <w:highlight w:val="none"/>
        </w:rPr>
        <w:t>400-881-7190获取热线服务帮助。</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CA问题联系电话（人工）：</w:t>
      </w:r>
      <w:r>
        <w:rPr>
          <w:rFonts w:hint="eastAsia"/>
          <w:color w:val="auto"/>
          <w:highlight w:val="none"/>
        </w:rPr>
        <w:t>汇信</w:t>
      </w:r>
      <w:r>
        <w:rPr>
          <w:color w:val="auto"/>
          <w:highlight w:val="none"/>
        </w:rPr>
        <w:t>CA 400-888-4636；天谷CA 400-087-8198。</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第二部分</w:t>
      </w:r>
      <w:r>
        <w:rPr>
          <w:color w:val="auto"/>
          <w:highlight w:val="none"/>
        </w:rPr>
        <w:t xml:space="preserve"> 投标人须知</w:t>
      </w:r>
    </w:p>
    <w:p>
      <w:pPr>
        <w:pStyle w:val="2"/>
        <w:rPr>
          <w:color w:val="auto"/>
          <w:highlight w:val="none"/>
        </w:rPr>
      </w:pPr>
      <w:r>
        <w:rPr>
          <w:rFonts w:hint="eastAsia"/>
          <w:color w:val="auto"/>
          <w:highlight w:val="none"/>
        </w:rPr>
        <w:t>前附表</w:t>
      </w:r>
    </w:p>
    <w:tbl>
      <w:tblPr>
        <w:tblStyle w:val="25"/>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color w:val="auto"/>
                <w:highlight w:val="none"/>
              </w:rPr>
              <w:t>序号</w:t>
            </w:r>
          </w:p>
        </w:tc>
        <w:tc>
          <w:tcPr>
            <w:tcW w:w="822" w:type="pct"/>
            <w:vAlign w:val="center"/>
          </w:tcPr>
          <w:p>
            <w:pPr>
              <w:spacing w:after="0"/>
              <w:jc w:val="center"/>
              <w:rPr>
                <w:color w:val="auto"/>
                <w:highlight w:val="none"/>
              </w:rPr>
            </w:pPr>
            <w:r>
              <w:rPr>
                <w:color w:val="auto"/>
                <w:highlight w:val="none"/>
              </w:rPr>
              <w:t>事项</w:t>
            </w:r>
          </w:p>
        </w:tc>
        <w:tc>
          <w:tcPr>
            <w:tcW w:w="3867" w:type="pct"/>
            <w:vAlign w:val="center"/>
          </w:tcPr>
          <w:p>
            <w:pPr>
              <w:spacing w:after="0"/>
              <w:jc w:val="center"/>
              <w:rPr>
                <w:color w:val="auto"/>
                <w:highlight w:val="none"/>
              </w:rPr>
            </w:pPr>
            <w:r>
              <w:rPr>
                <w:color w:val="auto"/>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1</w:t>
            </w:r>
          </w:p>
        </w:tc>
        <w:tc>
          <w:tcPr>
            <w:tcW w:w="822" w:type="pct"/>
            <w:vAlign w:val="center"/>
          </w:tcPr>
          <w:p>
            <w:pPr>
              <w:spacing w:after="0"/>
              <w:rPr>
                <w:color w:val="auto"/>
                <w:highlight w:val="none"/>
              </w:rPr>
            </w:pPr>
            <w:r>
              <w:rPr>
                <w:rFonts w:hint="eastAsia" w:cs="仿宋"/>
                <w:b/>
                <w:color w:val="auto"/>
                <w:sz w:val="22"/>
                <w:highlight w:val="none"/>
              </w:rPr>
              <w:t>项目属性与核心产品</w:t>
            </w:r>
          </w:p>
        </w:tc>
        <w:tc>
          <w:tcPr>
            <w:tcW w:w="3867" w:type="pct"/>
            <w:vAlign w:val="center"/>
          </w:tcPr>
          <w:p>
            <w:pPr>
              <w:spacing w:after="0" w:line="360" w:lineRule="auto"/>
              <w:rPr>
                <w:rFonts w:cs="仿宋"/>
                <w:color w:val="auto"/>
                <w:sz w:val="22"/>
                <w:highlight w:val="none"/>
              </w:rPr>
            </w:pPr>
            <w:r>
              <w:rPr>
                <w:rFonts w:hint="eastAsia" w:cs="仿宋"/>
                <w:color w:val="auto"/>
                <w:sz w:val="22"/>
                <w:highlight w:val="none"/>
              </w:rPr>
              <w:t>(</w:t>
            </w:r>
            <w:r>
              <w:rPr>
                <w:rFonts w:hint="eastAsia" w:ascii="仿宋_GB2312" w:hAnsi="仿宋" w:eastAsia="仿宋_GB2312"/>
                <w:color w:val="auto"/>
                <w:sz w:val="24"/>
                <w:highlight w:val="none"/>
              </w:rPr>
              <w:t>√</w:t>
            </w:r>
            <w:r>
              <w:rPr>
                <w:rFonts w:hint="eastAsia" w:ascii="仿宋_GB2312" w:eastAsia="仿宋_GB2312"/>
                <w:color w:val="auto"/>
                <w:sz w:val="24"/>
                <w:highlight w:val="none"/>
                <w:lang w:val="en-US" w:eastAsia="zh-CN"/>
              </w:rPr>
              <w:t xml:space="preserve"> </w:t>
            </w:r>
            <w:r>
              <w:rPr>
                <w:rFonts w:hint="eastAsia" w:cs="仿宋"/>
                <w:color w:val="auto"/>
                <w:sz w:val="22"/>
                <w:highlight w:val="none"/>
              </w:rPr>
              <w:t>)A货物类，单一产品或核心产品为：</w:t>
            </w:r>
            <w:r>
              <w:rPr>
                <w:rFonts w:hint="eastAsia" w:cs="仿宋"/>
                <w:color w:val="auto"/>
                <w:sz w:val="22"/>
                <w:highlight w:val="none"/>
                <w:u w:val="single"/>
              </w:rPr>
              <w:t xml:space="preserve">  </w:t>
            </w:r>
            <w:r>
              <w:rPr>
                <w:rFonts w:hint="eastAsia" w:cs="仿宋"/>
                <w:color w:val="auto"/>
                <w:sz w:val="22"/>
                <w:highlight w:val="none"/>
                <w:u w:val="single"/>
                <w:lang w:val="en-US" w:eastAsia="zh-CN"/>
              </w:rPr>
              <w:t>/</w:t>
            </w:r>
            <w:r>
              <w:rPr>
                <w:rFonts w:hint="eastAsia" w:cs="仿宋"/>
                <w:color w:val="auto"/>
                <w:sz w:val="22"/>
                <w:highlight w:val="none"/>
                <w:u w:val="single"/>
              </w:rPr>
              <w:t xml:space="preserve">  </w:t>
            </w:r>
            <w:r>
              <w:rPr>
                <w:rFonts w:hint="eastAsia" w:cs="仿宋"/>
                <w:color w:val="auto"/>
                <w:sz w:val="22"/>
                <w:highlight w:val="none"/>
              </w:rPr>
              <w:t>。</w:t>
            </w:r>
          </w:p>
          <w:p>
            <w:pPr>
              <w:spacing w:after="0"/>
              <w:rPr>
                <w:color w:val="auto"/>
                <w:highlight w:val="none"/>
              </w:rPr>
            </w:pPr>
            <w:r>
              <w:rPr>
                <w:rFonts w:hint="eastAsia" w:cs="仿宋"/>
                <w:color w:val="auto"/>
                <w:sz w:val="22"/>
                <w:highlight w:val="none"/>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2</w:t>
            </w:r>
          </w:p>
        </w:tc>
        <w:tc>
          <w:tcPr>
            <w:tcW w:w="822" w:type="pct"/>
            <w:vAlign w:val="center"/>
          </w:tcPr>
          <w:p>
            <w:pPr>
              <w:spacing w:after="0"/>
              <w:rPr>
                <w:color w:val="auto"/>
                <w:highlight w:val="none"/>
              </w:rPr>
            </w:pPr>
            <w:r>
              <w:rPr>
                <w:rFonts w:hint="eastAsia" w:cs="仿宋"/>
                <w:b/>
                <w:color w:val="auto"/>
                <w:sz w:val="22"/>
                <w:highlight w:val="none"/>
              </w:rPr>
              <w:t>采购标的对应的中小企业划分标准所属行业</w:t>
            </w:r>
          </w:p>
        </w:tc>
        <w:tc>
          <w:tcPr>
            <w:tcW w:w="3867" w:type="pct"/>
            <w:vAlign w:val="center"/>
          </w:tcPr>
          <w:p>
            <w:pPr>
              <w:spacing w:after="0"/>
              <w:rPr>
                <w:rFonts w:hint="eastAsia" w:cs="仿宋"/>
                <w:color w:val="auto"/>
                <w:sz w:val="22"/>
                <w:highlight w:val="none"/>
              </w:rPr>
            </w:pPr>
            <w:r>
              <w:rPr>
                <w:rFonts w:hint="eastAsia" w:cs="仿宋"/>
                <w:color w:val="auto"/>
                <w:sz w:val="22"/>
                <w:highlight w:val="none"/>
              </w:rPr>
              <w:t>（1）标的：钱江世纪城亚运安保</w:t>
            </w:r>
            <w:r>
              <w:rPr>
                <w:rFonts w:hint="eastAsia" w:cs="仿宋"/>
                <w:color w:val="auto"/>
                <w:sz w:val="22"/>
                <w:highlight w:val="none"/>
                <w:lang w:eastAsia="zh-CN"/>
              </w:rPr>
              <w:t>钱江世纪城消防指挥中心开办设备材料通讯设备</w:t>
            </w:r>
            <w:r>
              <w:rPr>
                <w:rFonts w:hint="eastAsia" w:cs="仿宋"/>
                <w:color w:val="auto"/>
                <w:sz w:val="22"/>
                <w:highlight w:val="none"/>
              </w:rPr>
              <w:t>采购项目，属于行业信息传输业；</w:t>
            </w:r>
          </w:p>
          <w:p>
            <w:pPr>
              <w:spacing w:after="0"/>
              <w:rPr>
                <w:rFonts w:cs="仿宋"/>
                <w:color w:val="auto"/>
                <w:sz w:val="22"/>
                <w:highlight w:val="none"/>
              </w:rPr>
            </w:pPr>
            <w:r>
              <w:rPr>
                <w:rFonts w:hint="eastAsia" w:cs="仿宋"/>
                <w:color w:val="auto"/>
                <w:sz w:val="22"/>
                <w:highlight w:val="none"/>
              </w:rPr>
              <w:t>行业划分标准：</w:t>
            </w:r>
          </w:p>
          <w:p>
            <w:pPr>
              <w:spacing w:after="0"/>
              <w:rPr>
                <w:color w:val="auto"/>
                <w:highlight w:val="none"/>
              </w:rPr>
            </w:pPr>
            <w:r>
              <w:rPr>
                <w:rFonts w:hint="eastAsia" w:cs="仿宋"/>
                <w:color w:val="auto"/>
                <w:sz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3</w:t>
            </w:r>
          </w:p>
        </w:tc>
        <w:tc>
          <w:tcPr>
            <w:tcW w:w="822" w:type="pct"/>
            <w:vAlign w:val="center"/>
          </w:tcPr>
          <w:p>
            <w:pPr>
              <w:spacing w:after="0"/>
              <w:rPr>
                <w:color w:val="auto"/>
                <w:highlight w:val="none"/>
              </w:rPr>
            </w:pPr>
            <w:r>
              <w:rPr>
                <w:rFonts w:hint="eastAsia" w:cs="仿宋"/>
                <w:b/>
                <w:color w:val="auto"/>
                <w:sz w:val="22"/>
                <w:highlight w:val="none"/>
              </w:rPr>
              <w:t>是否允许采购进口产品</w:t>
            </w:r>
          </w:p>
        </w:tc>
        <w:tc>
          <w:tcPr>
            <w:tcW w:w="3867" w:type="pct"/>
            <w:vAlign w:val="center"/>
          </w:tcPr>
          <w:p>
            <w:pPr>
              <w:spacing w:after="0" w:line="360" w:lineRule="auto"/>
              <w:rPr>
                <w:rFonts w:cs="仿宋"/>
                <w:color w:val="auto"/>
                <w:sz w:val="22"/>
                <w:szCs w:val="32"/>
                <w:highlight w:val="none"/>
              </w:rPr>
            </w:pPr>
            <w:r>
              <w:rPr>
                <w:rFonts w:hint="eastAsia" w:cs="仿宋"/>
                <w:color w:val="auto"/>
                <w:sz w:val="22"/>
                <w:highlight w:val="none"/>
              </w:rPr>
              <w:t>(</w:t>
            </w:r>
            <w:r>
              <w:rPr>
                <w:rFonts w:hint="eastAsia" w:ascii="仿宋_GB2312" w:hAnsi="仿宋" w:eastAsia="仿宋_GB2312"/>
                <w:color w:val="auto"/>
                <w:sz w:val="24"/>
                <w:highlight w:val="none"/>
              </w:rPr>
              <w:t>√</w:t>
            </w:r>
            <w:r>
              <w:rPr>
                <w:rFonts w:hint="eastAsia" w:cs="仿宋"/>
                <w:color w:val="auto"/>
                <w:sz w:val="22"/>
                <w:highlight w:val="none"/>
              </w:rPr>
              <w:t xml:space="preserve"> )</w:t>
            </w:r>
            <w:r>
              <w:rPr>
                <w:rFonts w:hint="eastAsia" w:cs="仿宋"/>
                <w:color w:val="auto"/>
                <w:sz w:val="22"/>
                <w:szCs w:val="32"/>
                <w:highlight w:val="none"/>
              </w:rPr>
              <w:t>本项目不允许采购进口产品。</w:t>
            </w:r>
          </w:p>
          <w:p>
            <w:pPr>
              <w:spacing w:after="0" w:line="360" w:lineRule="auto"/>
              <w:rPr>
                <w:rFonts w:cs="仿宋"/>
                <w:color w:val="auto"/>
                <w:sz w:val="22"/>
                <w:szCs w:val="32"/>
                <w:highlight w:val="none"/>
              </w:rPr>
            </w:pPr>
            <w:r>
              <w:rPr>
                <w:rFonts w:hint="eastAsia" w:cs="仿宋"/>
                <w:color w:val="auto"/>
                <w:sz w:val="22"/>
                <w:highlight w:val="none"/>
              </w:rPr>
              <w:t>(   )</w:t>
            </w:r>
            <w:r>
              <w:rPr>
                <w:rFonts w:hint="eastAsia" w:cs="仿宋"/>
                <w:color w:val="auto"/>
                <w:sz w:val="22"/>
                <w:szCs w:val="32"/>
                <w:highlight w:val="none"/>
              </w:rPr>
              <w:t>可以就    采购进口产品。</w:t>
            </w:r>
          </w:p>
          <w:p>
            <w:pPr>
              <w:spacing w:after="0"/>
              <w:rPr>
                <w:color w:val="auto"/>
                <w:highlight w:val="none"/>
              </w:rPr>
            </w:pPr>
            <w:r>
              <w:rPr>
                <w:rFonts w:hint="eastAsia" w:cs="仿宋"/>
                <w:color w:val="auto"/>
                <w:sz w:val="22"/>
                <w:highlight w:val="none"/>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4</w:t>
            </w:r>
          </w:p>
        </w:tc>
        <w:tc>
          <w:tcPr>
            <w:tcW w:w="822" w:type="pct"/>
            <w:vAlign w:val="center"/>
          </w:tcPr>
          <w:p>
            <w:pPr>
              <w:spacing w:after="0"/>
              <w:rPr>
                <w:color w:val="auto"/>
                <w:highlight w:val="none"/>
              </w:rPr>
            </w:pPr>
            <w:r>
              <w:rPr>
                <w:rFonts w:hint="eastAsia" w:cs="仿宋"/>
                <w:b/>
                <w:color w:val="auto"/>
                <w:sz w:val="22"/>
                <w:highlight w:val="none"/>
              </w:rPr>
              <w:t>分包</w:t>
            </w:r>
          </w:p>
        </w:tc>
        <w:tc>
          <w:tcPr>
            <w:tcW w:w="3867" w:type="pct"/>
            <w:vAlign w:val="center"/>
          </w:tcPr>
          <w:p>
            <w:pPr>
              <w:snapToGrid w:val="0"/>
              <w:spacing w:after="0" w:line="360" w:lineRule="auto"/>
              <w:rPr>
                <w:rFonts w:ascii="仿宋_GB2312" w:eastAsia="仿宋_GB2312"/>
                <w:color w:val="auto"/>
                <w:sz w:val="22"/>
                <w:highlight w:val="none"/>
              </w:rPr>
            </w:pPr>
            <w:r>
              <w:rPr>
                <w:rFonts w:hint="eastAsia" w:ascii="仿宋_GB2312" w:eastAsia="仿宋_GB2312"/>
                <w:b/>
                <w:color w:val="auto"/>
                <w:sz w:val="22"/>
                <w:highlight w:val="none"/>
              </w:rPr>
              <w:t>（ ）</w:t>
            </w:r>
            <w:r>
              <w:rPr>
                <w:rFonts w:hint="eastAsia" w:ascii="仿宋_GB2312" w:eastAsia="仿宋_GB2312" w:cs="Arial"/>
                <w:color w:val="auto"/>
                <w:sz w:val="22"/>
                <w:highlight w:val="none"/>
              </w:rPr>
              <w:t>A</w:t>
            </w:r>
            <w:r>
              <w:rPr>
                <w:rFonts w:hint="eastAsia" w:ascii="仿宋_GB2312" w:eastAsia="仿宋_GB2312"/>
                <w:color w:val="auto"/>
                <w:sz w:val="22"/>
                <w:highlight w:val="none"/>
              </w:rPr>
              <w:t>同意将非主体、非关键性的</w:t>
            </w:r>
            <w:r>
              <w:rPr>
                <w:rFonts w:hint="eastAsia" w:ascii="仿宋_GB2312" w:eastAsia="仿宋_GB2312"/>
                <w:color w:val="auto"/>
                <w:sz w:val="22"/>
                <w:highlight w:val="none"/>
                <w:u w:val="single"/>
              </w:rPr>
              <w:t xml:space="preserve">             </w:t>
            </w:r>
            <w:r>
              <w:rPr>
                <w:rFonts w:hint="eastAsia" w:ascii="仿宋_GB2312" w:eastAsia="仿宋_GB2312"/>
                <w:color w:val="auto"/>
                <w:sz w:val="22"/>
                <w:highlight w:val="none"/>
              </w:rPr>
              <w:t>工作分包。</w:t>
            </w:r>
          </w:p>
          <w:p>
            <w:pPr>
              <w:spacing w:after="0"/>
              <w:rPr>
                <w:color w:val="auto"/>
                <w:highlight w:val="none"/>
              </w:rPr>
            </w:pPr>
            <w:r>
              <w:rPr>
                <w:rFonts w:hint="eastAsia" w:ascii="仿宋_GB2312" w:eastAsia="仿宋_GB2312"/>
                <w:b/>
                <w:color w:val="auto"/>
                <w:sz w:val="22"/>
                <w:highlight w:val="none"/>
              </w:rPr>
              <w:t>（√）</w:t>
            </w:r>
            <w:r>
              <w:rPr>
                <w:rFonts w:hint="eastAsia" w:ascii="仿宋_GB2312" w:eastAsia="仿宋_GB2312" w:cs="Arial"/>
                <w:color w:val="auto"/>
                <w:sz w:val="22"/>
                <w:highlight w:val="none"/>
              </w:rPr>
              <w:t>B</w:t>
            </w:r>
            <w:r>
              <w:rPr>
                <w:rFonts w:hint="eastAsia" w:ascii="仿宋_GB2312" w:eastAsia="仿宋_GB2312"/>
                <w:color w:val="auto"/>
                <w:sz w:val="22"/>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5</w:t>
            </w:r>
          </w:p>
        </w:tc>
        <w:tc>
          <w:tcPr>
            <w:tcW w:w="822" w:type="pct"/>
            <w:vAlign w:val="center"/>
          </w:tcPr>
          <w:p>
            <w:pPr>
              <w:spacing w:after="0"/>
              <w:rPr>
                <w:color w:val="auto"/>
                <w:highlight w:val="none"/>
              </w:rPr>
            </w:pPr>
            <w:r>
              <w:rPr>
                <w:rFonts w:hint="eastAsia" w:cs="仿宋"/>
                <w:b/>
                <w:color w:val="auto"/>
                <w:sz w:val="22"/>
                <w:highlight w:val="none"/>
              </w:rPr>
              <w:t>开标前答疑会或现场考察</w:t>
            </w:r>
          </w:p>
        </w:tc>
        <w:tc>
          <w:tcPr>
            <w:tcW w:w="3867" w:type="pct"/>
            <w:vAlign w:val="center"/>
          </w:tcPr>
          <w:p>
            <w:pPr>
              <w:spacing w:after="0"/>
              <w:rPr>
                <w:color w:val="auto"/>
                <w:highlight w:val="none"/>
              </w:rPr>
            </w:pPr>
            <w:r>
              <w:rPr>
                <w:rFonts w:hint="eastAsia" w:ascii="仿宋_GB2312" w:eastAsia="仿宋_GB2312"/>
                <w:b/>
                <w:color w:val="auto"/>
                <w:sz w:val="22"/>
                <w:highlight w:val="none"/>
              </w:rPr>
              <w:t>（√）</w:t>
            </w:r>
            <w:r>
              <w:rPr>
                <w:rFonts w:hint="eastAsia" w:ascii="仿宋_GB2312" w:eastAsia="仿宋_GB2312" w:cs="Arial"/>
                <w:color w:val="auto"/>
                <w:sz w:val="22"/>
                <w:highlight w:val="none"/>
              </w:rPr>
              <w:t>A</w:t>
            </w:r>
            <w:r>
              <w:rPr>
                <w:rFonts w:hint="eastAsia" w:ascii="仿宋_GB2312" w:eastAsia="仿宋_GB2312"/>
                <w:color w:val="auto"/>
                <w:sz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6</w:t>
            </w:r>
          </w:p>
        </w:tc>
        <w:tc>
          <w:tcPr>
            <w:tcW w:w="822" w:type="pct"/>
            <w:vAlign w:val="center"/>
          </w:tcPr>
          <w:p>
            <w:pPr>
              <w:spacing w:after="0"/>
              <w:rPr>
                <w:color w:val="auto"/>
                <w:highlight w:val="none"/>
              </w:rPr>
            </w:pPr>
            <w:r>
              <w:rPr>
                <w:rFonts w:hint="eastAsia" w:cs="仿宋"/>
                <w:b/>
                <w:color w:val="auto"/>
                <w:sz w:val="22"/>
                <w:highlight w:val="none"/>
              </w:rPr>
              <w:t>样品提供</w:t>
            </w:r>
          </w:p>
        </w:tc>
        <w:tc>
          <w:tcPr>
            <w:tcW w:w="3867" w:type="pct"/>
            <w:vAlign w:val="center"/>
          </w:tcPr>
          <w:p>
            <w:pPr>
              <w:spacing w:after="0" w:line="360" w:lineRule="auto"/>
              <w:rPr>
                <w:color w:val="auto"/>
                <w:highlight w:val="none"/>
              </w:rPr>
            </w:pPr>
            <w:r>
              <w:rPr>
                <w:rFonts w:hint="eastAsia"/>
                <w:bCs/>
                <w:color w:val="auto"/>
                <w:sz w:val="22"/>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7</w:t>
            </w:r>
          </w:p>
        </w:tc>
        <w:tc>
          <w:tcPr>
            <w:tcW w:w="822" w:type="pct"/>
            <w:vAlign w:val="center"/>
          </w:tcPr>
          <w:p>
            <w:pPr>
              <w:spacing w:after="0"/>
              <w:rPr>
                <w:color w:val="auto"/>
                <w:highlight w:val="none"/>
              </w:rPr>
            </w:pPr>
            <w:r>
              <w:rPr>
                <w:rFonts w:hint="eastAsia" w:cs="仿宋"/>
                <w:b/>
                <w:color w:val="auto"/>
                <w:sz w:val="22"/>
                <w:highlight w:val="none"/>
              </w:rPr>
              <w:t>方案讲解演示</w:t>
            </w:r>
          </w:p>
        </w:tc>
        <w:tc>
          <w:tcPr>
            <w:tcW w:w="3867" w:type="pct"/>
            <w:vAlign w:val="center"/>
          </w:tcPr>
          <w:p>
            <w:pPr>
              <w:spacing w:after="0" w:line="360" w:lineRule="auto"/>
              <w:rPr>
                <w:color w:val="auto"/>
                <w:highlight w:val="none"/>
              </w:rPr>
            </w:pPr>
            <w:r>
              <w:rPr>
                <w:rFonts w:hint="eastAsia"/>
                <w:bCs/>
                <w:color w:val="auto"/>
                <w:sz w:val="22"/>
                <w:highlight w:val="none"/>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8</w:t>
            </w:r>
          </w:p>
        </w:tc>
        <w:tc>
          <w:tcPr>
            <w:tcW w:w="822" w:type="pct"/>
            <w:vAlign w:val="center"/>
          </w:tcPr>
          <w:p>
            <w:pPr>
              <w:spacing w:after="0"/>
              <w:rPr>
                <w:color w:val="auto"/>
                <w:highlight w:val="none"/>
              </w:rPr>
            </w:pPr>
            <w:r>
              <w:rPr>
                <w:rFonts w:hint="eastAsia" w:cs="仿宋"/>
                <w:b/>
                <w:color w:val="auto"/>
                <w:sz w:val="22"/>
                <w:highlight w:val="none"/>
              </w:rPr>
              <w:t>投标人应当提供的资格、资信证明文件</w:t>
            </w:r>
          </w:p>
        </w:tc>
        <w:tc>
          <w:tcPr>
            <w:tcW w:w="3867" w:type="pct"/>
            <w:vAlign w:val="center"/>
          </w:tcPr>
          <w:p>
            <w:pPr>
              <w:spacing w:after="0" w:line="360" w:lineRule="auto"/>
              <w:rPr>
                <w:rFonts w:cs="仿宋"/>
                <w:color w:val="auto"/>
                <w:sz w:val="22"/>
                <w:highlight w:val="none"/>
              </w:rPr>
            </w:pPr>
            <w:r>
              <w:rPr>
                <w:rFonts w:hint="eastAsia" w:cs="仿宋"/>
                <w:color w:val="auto"/>
                <w:sz w:val="22"/>
                <w:highlight w:val="none"/>
              </w:rPr>
              <w:t>（1）资格证明文件：见招标文件第二部分11.1。</w:t>
            </w:r>
          </w:p>
          <w:p>
            <w:pPr>
              <w:spacing w:after="0"/>
              <w:rPr>
                <w:rFonts w:cs="仿宋"/>
                <w:color w:val="auto"/>
                <w:sz w:val="22"/>
                <w:highlight w:val="none"/>
                <w:lang w:val="zh-CN"/>
              </w:rPr>
            </w:pPr>
            <w:r>
              <w:rPr>
                <w:rFonts w:hint="eastAsia" w:cs="仿宋"/>
                <w:color w:val="auto"/>
                <w:sz w:val="22"/>
                <w:highlight w:val="none"/>
                <w:lang w:val="zh-CN"/>
              </w:rPr>
              <w:t>投标人未提供有效的资格证明文件的，视为投标人不具备招标文件中规定的资格要求，投标无效。</w:t>
            </w:r>
          </w:p>
          <w:p>
            <w:pPr>
              <w:spacing w:after="0"/>
              <w:rPr>
                <w:color w:val="auto"/>
                <w:highlight w:val="none"/>
              </w:rPr>
            </w:pPr>
            <w:r>
              <w:rPr>
                <w:rFonts w:hint="eastAsia" w:cs="仿宋"/>
                <w:color w:val="auto"/>
                <w:sz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9</w:t>
            </w:r>
          </w:p>
        </w:tc>
        <w:tc>
          <w:tcPr>
            <w:tcW w:w="822" w:type="pct"/>
            <w:vAlign w:val="center"/>
          </w:tcPr>
          <w:p>
            <w:pPr>
              <w:spacing w:after="0"/>
              <w:rPr>
                <w:color w:val="auto"/>
                <w:highlight w:val="none"/>
              </w:rPr>
            </w:pPr>
            <w:r>
              <w:rPr>
                <w:rFonts w:hint="eastAsia" w:cs="仿宋"/>
                <w:b/>
                <w:color w:val="auto"/>
                <w:sz w:val="22"/>
                <w:highlight w:val="none"/>
              </w:rPr>
              <w:t>节能产品、环境标志产品</w:t>
            </w:r>
          </w:p>
        </w:tc>
        <w:tc>
          <w:tcPr>
            <w:tcW w:w="3867" w:type="pct"/>
            <w:vAlign w:val="center"/>
          </w:tcPr>
          <w:p>
            <w:pPr>
              <w:spacing w:after="0" w:line="360" w:lineRule="auto"/>
              <w:ind w:firstLine="440" w:firstLineChars="200"/>
              <w:rPr>
                <w:rFonts w:hint="eastAsia" w:cs="Arial"/>
                <w:bCs/>
                <w:color w:val="auto"/>
                <w:sz w:val="22"/>
                <w:highlight w:val="none"/>
                <w:lang w:val="zh-CN"/>
              </w:rPr>
            </w:pPr>
            <w:r>
              <w:rPr>
                <w:rFonts w:hint="eastAsia" w:cs="Arial"/>
                <w:bCs/>
                <w:color w:val="auto"/>
                <w:sz w:val="22"/>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10</w:t>
            </w:r>
          </w:p>
        </w:tc>
        <w:tc>
          <w:tcPr>
            <w:tcW w:w="822" w:type="pct"/>
            <w:vAlign w:val="center"/>
          </w:tcPr>
          <w:p>
            <w:pPr>
              <w:spacing w:after="0"/>
              <w:rPr>
                <w:color w:val="auto"/>
                <w:highlight w:val="none"/>
              </w:rPr>
            </w:pPr>
            <w:r>
              <w:rPr>
                <w:rFonts w:hint="eastAsia" w:cs="仿宋"/>
                <w:b/>
                <w:color w:val="auto"/>
                <w:sz w:val="22"/>
                <w:highlight w:val="none"/>
              </w:rPr>
              <w:t>报价要求</w:t>
            </w:r>
          </w:p>
        </w:tc>
        <w:tc>
          <w:tcPr>
            <w:tcW w:w="3867" w:type="pct"/>
            <w:vAlign w:val="center"/>
          </w:tcPr>
          <w:p>
            <w:pPr>
              <w:spacing w:after="0" w:line="360" w:lineRule="auto"/>
              <w:ind w:firstLine="440" w:firstLineChars="200"/>
              <w:rPr>
                <w:rFonts w:cs="Arial"/>
                <w:bCs/>
                <w:color w:val="auto"/>
                <w:sz w:val="22"/>
                <w:highlight w:val="none"/>
                <w:lang w:val="zh-CN"/>
              </w:rPr>
            </w:pPr>
            <w:r>
              <w:rPr>
                <w:rFonts w:hint="eastAsia" w:cs="Arial"/>
                <w:bCs/>
                <w:color w:val="auto"/>
                <w:sz w:val="22"/>
                <w:highlight w:val="none"/>
                <w:lang w:val="zh-CN"/>
              </w:rPr>
              <w:t>有关本项目实施所需的所有费用（含税费）均计入报价。</w:t>
            </w:r>
            <w:r>
              <w:rPr>
                <w:rFonts w:hint="eastAsia" w:cs="Arial"/>
                <w:bCs/>
                <w:color w:val="auto"/>
                <w:sz w:val="22"/>
                <w:highlight w:val="none"/>
              </w:rPr>
              <w:t>开标一览表（报价表）是报价的唯一载体</w:t>
            </w:r>
            <w:r>
              <w:rPr>
                <w:rFonts w:hint="eastAsia" w:cs="Arial"/>
                <w:bCs/>
                <w:color w:val="auto"/>
                <w:sz w:val="22"/>
                <w:highlight w:val="none"/>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auto"/>
                <w:sz w:val="22"/>
                <w:highlight w:val="none"/>
                <w:lang w:val="zh-CN"/>
              </w:rPr>
            </w:pPr>
            <w:r>
              <w:rPr>
                <w:rFonts w:hint="eastAsia" w:cs="Arial"/>
                <w:bCs/>
                <w:color w:val="auto"/>
                <w:sz w:val="22"/>
                <w:highlight w:val="none"/>
                <w:lang w:val="zh-CN"/>
              </w:rPr>
              <w:t>投标报价出现下列情形的，投标无效：</w:t>
            </w:r>
          </w:p>
          <w:p>
            <w:pPr>
              <w:spacing w:after="0" w:line="360" w:lineRule="auto"/>
              <w:ind w:firstLine="440" w:firstLineChars="200"/>
              <w:rPr>
                <w:rFonts w:cs="Arial"/>
                <w:bCs/>
                <w:color w:val="auto"/>
                <w:sz w:val="22"/>
                <w:highlight w:val="none"/>
                <w:lang w:val="zh-CN"/>
              </w:rPr>
            </w:pPr>
            <w:r>
              <w:rPr>
                <w:rFonts w:hint="eastAsia" w:cs="Arial"/>
                <w:bCs/>
                <w:color w:val="auto"/>
                <w:sz w:val="22"/>
                <w:highlight w:val="none"/>
                <w:lang w:val="zh-CN"/>
              </w:rPr>
              <w:t>投标文件出现不是唯一的、有选择性投标报价的；</w:t>
            </w:r>
          </w:p>
          <w:p>
            <w:pPr>
              <w:spacing w:after="0" w:line="360" w:lineRule="auto"/>
              <w:ind w:firstLine="440" w:firstLineChars="200"/>
              <w:rPr>
                <w:rFonts w:cs="Arial"/>
                <w:bCs/>
                <w:color w:val="auto"/>
                <w:sz w:val="22"/>
                <w:highlight w:val="none"/>
                <w:lang w:val="zh-CN"/>
              </w:rPr>
            </w:pPr>
            <w:r>
              <w:rPr>
                <w:rFonts w:hint="eastAsia" w:cs="Arial"/>
                <w:bCs/>
                <w:color w:val="auto"/>
                <w:sz w:val="22"/>
                <w:highlight w:val="none"/>
                <w:lang w:val="zh-CN"/>
              </w:rPr>
              <w:t>投标报价超过招标文件中规定的预算金额或者最高限价的;</w:t>
            </w:r>
          </w:p>
          <w:p>
            <w:pPr>
              <w:spacing w:after="0" w:line="360" w:lineRule="auto"/>
              <w:ind w:firstLine="440" w:firstLineChars="200"/>
              <w:rPr>
                <w:rFonts w:cs="Arial"/>
                <w:bCs/>
                <w:color w:val="auto"/>
                <w:sz w:val="22"/>
                <w:highlight w:val="none"/>
              </w:rPr>
            </w:pPr>
            <w:r>
              <w:rPr>
                <w:rFonts w:hint="eastAsia" w:cs="Arial"/>
                <w:bCs/>
                <w:color w:val="auto"/>
                <w:sz w:val="22"/>
                <w:highlight w:val="none"/>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auto"/>
                <w:sz w:val="22"/>
                <w:highlight w:val="none"/>
              </w:rPr>
            </w:pPr>
            <w:r>
              <w:rPr>
                <w:rFonts w:hint="eastAsia" w:cs="Arial"/>
                <w:bCs/>
                <w:color w:val="auto"/>
                <w:sz w:val="22"/>
                <w:highlight w:val="none"/>
              </w:rPr>
              <w:t>投标人对根据修正原则修正后的报价不确认的。</w:t>
            </w:r>
          </w:p>
          <w:p>
            <w:pPr>
              <w:spacing w:after="0" w:line="360" w:lineRule="auto"/>
              <w:ind w:firstLine="440" w:firstLineChars="200"/>
              <w:rPr>
                <w:color w:val="auto"/>
                <w:highlight w:val="none"/>
              </w:rPr>
            </w:pPr>
            <w:r>
              <w:rPr>
                <w:rFonts w:hint="eastAsia" w:cs="Arial"/>
                <w:bCs/>
                <w:color w:val="auto"/>
                <w:sz w:val="22"/>
                <w:highlight w:val="none"/>
              </w:rPr>
              <w:t>资格文件、商务技术文件与报价文件未分开制作</w:t>
            </w:r>
            <w:r>
              <w:rPr>
                <w:rFonts w:hint="eastAsia"/>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11</w:t>
            </w:r>
          </w:p>
        </w:tc>
        <w:tc>
          <w:tcPr>
            <w:tcW w:w="822" w:type="pct"/>
            <w:vAlign w:val="center"/>
          </w:tcPr>
          <w:p>
            <w:pPr>
              <w:spacing w:after="0"/>
              <w:rPr>
                <w:color w:val="auto"/>
                <w:highlight w:val="none"/>
              </w:rPr>
            </w:pPr>
            <w:r>
              <w:rPr>
                <w:rFonts w:hint="eastAsia" w:cs="仿宋"/>
                <w:b/>
                <w:color w:val="auto"/>
                <w:sz w:val="22"/>
                <w:highlight w:val="none"/>
              </w:rPr>
              <w:t>中小企业信用融资</w:t>
            </w:r>
          </w:p>
        </w:tc>
        <w:tc>
          <w:tcPr>
            <w:tcW w:w="3867" w:type="pct"/>
            <w:vAlign w:val="center"/>
          </w:tcPr>
          <w:p>
            <w:pPr>
              <w:snapToGrid w:val="0"/>
              <w:spacing w:after="0" w:line="360" w:lineRule="auto"/>
              <w:rPr>
                <w:color w:val="auto"/>
                <w:sz w:val="22"/>
                <w:highlight w:val="none"/>
              </w:rPr>
            </w:pPr>
            <w:r>
              <w:rPr>
                <w:rFonts w:hint="eastAsia"/>
                <w:color w:val="auto"/>
                <w:sz w:val="22"/>
                <w:highlight w:val="none"/>
              </w:rPr>
              <w:t>本项目</w:t>
            </w:r>
            <w:r>
              <w:rPr>
                <w:color w:val="auto"/>
                <w:sz w:val="22"/>
                <w:highlight w:val="none"/>
              </w:rPr>
              <w:t>支持</w:t>
            </w:r>
            <w:r>
              <w:rPr>
                <w:rFonts w:hint="eastAsia"/>
                <w:color w:val="auto"/>
                <w:sz w:val="22"/>
                <w:highlight w:val="none"/>
              </w:rPr>
              <w:t>《杭州市萧山区政府采购支持中小企业信用融资暂行办法》。</w:t>
            </w:r>
          </w:p>
          <w:p>
            <w:pPr>
              <w:spacing w:after="0"/>
              <w:rPr>
                <w:color w:val="auto"/>
                <w:sz w:val="22"/>
                <w:highlight w:val="none"/>
              </w:rPr>
            </w:pPr>
            <w:r>
              <w:rPr>
                <w:rFonts w:hint="eastAsia"/>
                <w:color w:val="auto"/>
                <w:sz w:val="22"/>
                <w:highlight w:val="none"/>
              </w:rPr>
              <w:t>有</w:t>
            </w:r>
            <w:r>
              <w:rPr>
                <w:color w:val="auto"/>
                <w:sz w:val="22"/>
                <w:highlight w:val="none"/>
              </w:rPr>
              <w:t>融资需求的中标供应商可参照相关规定及银行方案</w:t>
            </w:r>
            <w:r>
              <w:rPr>
                <w:rFonts w:hint="eastAsia"/>
                <w:color w:val="auto"/>
                <w:sz w:val="22"/>
                <w:highlight w:val="none"/>
              </w:rPr>
              <w:t>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29"/>
                <w:rFonts w:ascii="仿宋" w:hAnsi="仿宋" w:eastAsia="仿宋" w:cstheme="majorBidi"/>
                <w:snapToGrid/>
                <w:color w:val="auto"/>
                <w:sz w:val="22"/>
                <w:szCs w:val="24"/>
                <w:highlight w:val="none"/>
              </w:rPr>
              <w:t>http://www.xiaoshan.gov.cn/art/2018/12/20/art_1229293109_1559514.html</w:t>
            </w:r>
            <w:r>
              <w:rPr>
                <w:rStyle w:val="29"/>
                <w:rFonts w:ascii="仿宋" w:hAnsi="仿宋" w:eastAsia="仿宋" w:cstheme="majorBidi"/>
                <w:snapToGrid/>
                <w:color w:val="auto"/>
                <w:sz w:val="22"/>
                <w:szCs w:val="24"/>
                <w:highlight w:val="none"/>
              </w:rPr>
              <w:fldChar w:fldCharType="end"/>
            </w:r>
          </w:p>
          <w:p>
            <w:pPr>
              <w:spacing w:after="0"/>
              <w:rPr>
                <w:color w:val="auto"/>
                <w:highlight w:val="none"/>
              </w:rPr>
            </w:pPr>
            <w:r>
              <w:rPr>
                <w:rFonts w:hint="eastAsia" w:cs="仿宋"/>
                <w:snapToGrid w:val="0"/>
                <w:color w:val="auto"/>
                <w:kern w:val="28"/>
                <w:sz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12</w:t>
            </w:r>
          </w:p>
        </w:tc>
        <w:tc>
          <w:tcPr>
            <w:tcW w:w="822" w:type="pct"/>
            <w:vAlign w:val="center"/>
          </w:tcPr>
          <w:p>
            <w:pPr>
              <w:spacing w:after="0"/>
              <w:rPr>
                <w:color w:val="auto"/>
                <w:highlight w:val="none"/>
              </w:rPr>
            </w:pPr>
            <w:r>
              <w:rPr>
                <w:rFonts w:hint="eastAsia" w:cs="仿宋"/>
                <w:b/>
                <w:color w:val="auto"/>
                <w:sz w:val="22"/>
                <w:highlight w:val="none"/>
              </w:rPr>
              <w:t>备份投标文件</w:t>
            </w:r>
          </w:p>
        </w:tc>
        <w:tc>
          <w:tcPr>
            <w:tcW w:w="3867" w:type="pct"/>
            <w:vAlign w:val="center"/>
          </w:tcPr>
          <w:p>
            <w:pPr>
              <w:pStyle w:val="17"/>
              <w:spacing w:line="360" w:lineRule="auto"/>
              <w:ind w:left="880" w:hanging="880" w:hangingChars="400"/>
              <w:rPr>
                <w:rFonts w:ascii="仿宋" w:hAnsi="仿宋" w:eastAsia="仿宋" w:cs="仿宋"/>
                <w:color w:val="auto"/>
                <w:sz w:val="22"/>
                <w:szCs w:val="24"/>
                <w:highlight w:val="none"/>
              </w:rPr>
            </w:pPr>
            <w:r>
              <w:rPr>
                <w:rFonts w:hint="eastAsia" w:ascii="仿宋" w:hAnsi="仿宋" w:eastAsia="仿宋" w:cs="仿宋"/>
                <w:color w:val="auto"/>
                <w:kern w:val="28"/>
                <w:sz w:val="22"/>
                <w:szCs w:val="24"/>
                <w:highlight w:val="none"/>
              </w:rPr>
              <w:t>备份文件是否收取：不收取</w:t>
            </w:r>
            <w:r>
              <w:rPr>
                <w:rFonts w:hint="eastAsia" w:ascii="仿宋" w:hAnsi="仿宋" w:eastAsia="仿宋" w:cs="仿宋"/>
                <w:color w:val="auto"/>
                <w:sz w:val="22"/>
                <w:szCs w:val="24"/>
                <w:highlight w:val="none"/>
              </w:rPr>
              <w:t>。</w:t>
            </w:r>
          </w:p>
          <w:p>
            <w:pPr>
              <w:spacing w:after="0"/>
              <w:rPr>
                <w:color w:val="auto"/>
                <w:highlight w:val="none"/>
              </w:rPr>
            </w:pPr>
            <w:r>
              <w:rPr>
                <w:rFonts w:hint="eastAsia" w:cs="仿宋"/>
                <w:b/>
                <w:color w:val="auto"/>
                <w:sz w:val="22"/>
                <w:highlight w:val="none"/>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13</w:t>
            </w:r>
          </w:p>
        </w:tc>
        <w:tc>
          <w:tcPr>
            <w:tcW w:w="822" w:type="pct"/>
            <w:vAlign w:val="center"/>
          </w:tcPr>
          <w:p>
            <w:pPr>
              <w:spacing w:after="0"/>
              <w:rPr>
                <w:color w:val="auto"/>
                <w:highlight w:val="none"/>
              </w:rPr>
            </w:pPr>
            <w:r>
              <w:rPr>
                <w:rFonts w:hint="eastAsia"/>
                <w:b/>
                <w:color w:val="auto"/>
                <w:sz w:val="22"/>
                <w:highlight w:val="none"/>
              </w:rPr>
              <w:t>采购机构代理费用</w:t>
            </w:r>
          </w:p>
        </w:tc>
        <w:tc>
          <w:tcPr>
            <w:tcW w:w="3867" w:type="pct"/>
            <w:vAlign w:val="center"/>
          </w:tcPr>
          <w:p>
            <w:pPr>
              <w:spacing w:after="0"/>
              <w:rPr>
                <w:color w:val="auto"/>
                <w:highlight w:val="none"/>
              </w:rPr>
            </w:pPr>
            <w:r>
              <w:rPr>
                <w:rFonts w:hint="eastAsia" w:ascii="仿宋" w:hAnsi="仿宋" w:eastAsia="仿宋" w:cs="仿宋"/>
                <w:color w:val="auto"/>
                <w:sz w:val="24"/>
                <w:highlight w:val="none"/>
              </w:rPr>
              <w:t>本项目的采购代理费由中标人领取中标通知书时支付，支付标准按照计价格[2002]1980号文件收费计算</w:t>
            </w:r>
            <w:r>
              <w:rPr>
                <w:rFonts w:hint="eastAsia" w:ascii="仿宋" w:hAnsi="仿宋" w:eastAsia="仿宋" w:cs="仿宋"/>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14</w:t>
            </w:r>
          </w:p>
        </w:tc>
        <w:tc>
          <w:tcPr>
            <w:tcW w:w="822" w:type="pct"/>
            <w:vAlign w:val="center"/>
          </w:tcPr>
          <w:p>
            <w:pPr>
              <w:spacing w:after="0"/>
              <w:rPr>
                <w:color w:val="auto"/>
                <w:highlight w:val="none"/>
              </w:rPr>
            </w:pPr>
            <w:r>
              <w:rPr>
                <w:rFonts w:hint="eastAsia" w:cs="仿宋"/>
                <w:b/>
                <w:color w:val="auto"/>
                <w:sz w:val="22"/>
                <w:highlight w:val="none"/>
              </w:rPr>
              <w:t>履约保证金</w:t>
            </w:r>
          </w:p>
        </w:tc>
        <w:tc>
          <w:tcPr>
            <w:tcW w:w="3867" w:type="pct"/>
            <w:vAlign w:val="center"/>
          </w:tcPr>
          <w:p>
            <w:pPr>
              <w:pStyle w:val="17"/>
              <w:spacing w:line="240" w:lineRule="auto"/>
              <w:ind w:hanging="4"/>
              <w:rPr>
                <w:rFonts w:ascii="仿宋" w:hAnsi="仿宋" w:eastAsia="仿宋"/>
                <w:color w:val="auto"/>
                <w:sz w:val="22"/>
                <w:highlight w:val="none"/>
              </w:rPr>
            </w:pPr>
            <w:r>
              <w:rPr>
                <w:rFonts w:hint="eastAsia" w:ascii="仿宋" w:hAnsi="仿宋" w:eastAsia="仿宋"/>
                <w:color w:val="auto"/>
                <w:sz w:val="22"/>
                <w:highlight w:val="none"/>
              </w:rPr>
              <w:t>履约保证金：收取</w:t>
            </w:r>
            <w:r>
              <w:rPr>
                <w:rFonts w:hint="eastAsia" w:ascii="仿宋" w:hAnsi="仿宋" w:eastAsia="仿宋"/>
                <w:color w:val="auto"/>
                <w:sz w:val="22"/>
                <w:highlight w:val="none"/>
                <w:lang w:val="en-US" w:eastAsia="zh-CN"/>
              </w:rPr>
              <w:t>1</w:t>
            </w:r>
            <w:r>
              <w:rPr>
                <w:rFonts w:hint="eastAsia" w:ascii="仿宋" w:hAnsi="仿宋" w:eastAsia="仿宋"/>
                <w:color w:val="auto"/>
                <w:sz w:val="22"/>
                <w:highlight w:val="none"/>
              </w:rPr>
              <w:t>%，合同签订后支付，履约完成后无息退还。</w:t>
            </w:r>
          </w:p>
          <w:p>
            <w:pPr>
              <w:spacing w:after="0" w:line="240" w:lineRule="auto"/>
              <w:rPr>
                <w:color w:val="auto"/>
                <w:highlight w:val="none"/>
              </w:rPr>
            </w:pPr>
            <w:r>
              <w:rPr>
                <w:rFonts w:hint="eastAsia" w:cs="仿宋_GB2312"/>
                <w:color w:val="auto"/>
                <w:sz w:val="22"/>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auto"/>
                <w:highlight w:val="none"/>
              </w:rPr>
            </w:pPr>
            <w:r>
              <w:rPr>
                <w:rFonts w:hint="eastAsia"/>
                <w:color w:val="auto"/>
                <w:highlight w:val="none"/>
              </w:rPr>
              <w:t>15</w:t>
            </w:r>
          </w:p>
        </w:tc>
        <w:tc>
          <w:tcPr>
            <w:tcW w:w="822" w:type="pct"/>
            <w:vAlign w:val="center"/>
          </w:tcPr>
          <w:p>
            <w:pPr>
              <w:spacing w:after="0"/>
              <w:rPr>
                <w:color w:val="auto"/>
                <w:highlight w:val="none"/>
              </w:rPr>
            </w:pPr>
            <w:r>
              <w:rPr>
                <w:rFonts w:hint="eastAsia" w:cs="仿宋"/>
                <w:b/>
                <w:color w:val="auto"/>
                <w:sz w:val="22"/>
                <w:highlight w:val="none"/>
              </w:rPr>
              <w:t>资格审查和信用信息审查</w:t>
            </w:r>
          </w:p>
        </w:tc>
        <w:tc>
          <w:tcPr>
            <w:tcW w:w="3867" w:type="pct"/>
            <w:vAlign w:val="center"/>
          </w:tcPr>
          <w:p>
            <w:pPr>
              <w:spacing w:after="0"/>
              <w:rPr>
                <w:color w:val="auto"/>
                <w:highlight w:val="none"/>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auto"/>
                <w:highlight w:val="none"/>
              </w:rPr>
            </w:pPr>
            <w:r>
              <w:rPr>
                <w:rFonts w:hint="eastAsia"/>
                <w:color w:val="auto"/>
                <w:highlight w:val="none"/>
              </w:rPr>
              <w:t>16</w:t>
            </w:r>
          </w:p>
        </w:tc>
        <w:tc>
          <w:tcPr>
            <w:tcW w:w="822" w:type="pct"/>
            <w:vAlign w:val="center"/>
          </w:tcPr>
          <w:p>
            <w:pPr>
              <w:spacing w:after="0"/>
              <w:rPr>
                <w:color w:val="auto"/>
                <w:highlight w:val="none"/>
              </w:rPr>
            </w:pPr>
            <w:r>
              <w:rPr>
                <w:rFonts w:hint="eastAsia" w:cs="仿宋"/>
                <w:b/>
                <w:color w:val="auto"/>
                <w:sz w:val="22"/>
                <w:highlight w:val="none"/>
              </w:rPr>
              <w:t>质疑接收人及答复</w:t>
            </w:r>
          </w:p>
        </w:tc>
        <w:tc>
          <w:tcPr>
            <w:tcW w:w="3867" w:type="pct"/>
            <w:vAlign w:val="center"/>
          </w:tcPr>
          <w:p>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pPr>
              <w:spacing w:after="0"/>
              <w:rPr>
                <w:color w:val="auto"/>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auto"/>
                <w:highlight w:val="none"/>
              </w:rPr>
            </w:pPr>
            <w:r>
              <w:rPr>
                <w:rFonts w:hint="eastAsia"/>
                <w:color w:val="auto"/>
                <w:highlight w:val="none"/>
              </w:rPr>
              <w:t>17</w:t>
            </w:r>
          </w:p>
        </w:tc>
        <w:tc>
          <w:tcPr>
            <w:tcW w:w="822" w:type="pct"/>
            <w:vAlign w:val="center"/>
          </w:tcPr>
          <w:p>
            <w:pPr>
              <w:spacing w:after="0"/>
              <w:rPr>
                <w:color w:val="auto"/>
                <w:highlight w:val="none"/>
              </w:rPr>
            </w:pPr>
            <w:r>
              <w:rPr>
                <w:rFonts w:hint="eastAsia" w:cs="仿宋"/>
                <w:b/>
                <w:color w:val="auto"/>
                <w:sz w:val="22"/>
                <w:highlight w:val="none"/>
              </w:rPr>
              <w:t>特别说明</w:t>
            </w:r>
          </w:p>
        </w:tc>
        <w:tc>
          <w:tcPr>
            <w:tcW w:w="3867" w:type="pct"/>
            <w:vAlign w:val="center"/>
          </w:tcPr>
          <w:p>
            <w:pPr>
              <w:spacing w:after="0"/>
              <w:rPr>
                <w:rFonts w:hint="eastAsia"/>
                <w:b/>
                <w:color w:val="auto"/>
                <w:sz w:val="22"/>
                <w:highlight w:val="none"/>
              </w:rPr>
            </w:pPr>
            <w:r>
              <w:rPr>
                <w:rFonts w:hint="eastAsia"/>
                <w:b/>
                <w:color w:val="auto"/>
                <w:sz w:val="22"/>
                <w:highlight w:val="none"/>
              </w:rPr>
              <w:t>严格执行预算限价，项目如涉及办公用房装修、通用办公设备家具的不得超限额标准。</w:t>
            </w:r>
          </w:p>
          <w:p>
            <w:pPr>
              <w:spacing w:after="0"/>
              <w:rPr>
                <w:color w:val="auto"/>
                <w:highlight w:val="none"/>
              </w:rPr>
            </w:pPr>
            <w:r>
              <w:rPr>
                <w:rFonts w:hint="eastAsia"/>
                <w:b/>
                <w:color w:val="auto"/>
                <w:sz w:val="22"/>
                <w:highlight w:val="none"/>
              </w:rPr>
              <w:t>本项目</w:t>
            </w:r>
            <w:r>
              <w:rPr>
                <w:b/>
                <w:color w:val="auto"/>
                <w:sz w:val="22"/>
                <w:highlight w:val="none"/>
              </w:rPr>
              <w:t>通用</w:t>
            </w:r>
            <w:r>
              <w:rPr>
                <w:rFonts w:hint="eastAsia"/>
                <w:b/>
                <w:color w:val="auto"/>
                <w:sz w:val="22"/>
                <w:highlight w:val="none"/>
              </w:rPr>
              <w:t>总则</w:t>
            </w:r>
            <w:r>
              <w:rPr>
                <w:b/>
                <w:color w:val="auto"/>
                <w:sz w:val="22"/>
                <w:highlight w:val="none"/>
              </w:rPr>
              <w:t>条款与前附表等专</w:t>
            </w:r>
            <w:r>
              <w:rPr>
                <w:rFonts w:hint="eastAsia"/>
                <w:b/>
                <w:color w:val="auto"/>
                <w:sz w:val="22"/>
                <w:highlight w:val="none"/>
              </w:rPr>
              <w:t>用</w:t>
            </w:r>
            <w:r>
              <w:rPr>
                <w:b/>
                <w:color w:val="auto"/>
                <w:sz w:val="22"/>
                <w:highlight w:val="none"/>
              </w:rPr>
              <w:t>特别规定有冲突之处，以专用条款（</w:t>
            </w:r>
            <w:r>
              <w:rPr>
                <w:rFonts w:hint="eastAsia"/>
                <w:b/>
                <w:color w:val="auto"/>
                <w:sz w:val="22"/>
                <w:highlight w:val="none"/>
              </w:rPr>
              <w:t>特别规定</w:t>
            </w:r>
            <w:r>
              <w:rPr>
                <w:b/>
                <w:color w:val="auto"/>
                <w:sz w:val="22"/>
                <w:highlight w:val="none"/>
              </w:rPr>
              <w:t>）</w:t>
            </w:r>
            <w:r>
              <w:rPr>
                <w:rFonts w:hint="eastAsia"/>
                <w:b/>
                <w:color w:val="auto"/>
                <w:sz w:val="22"/>
                <w:highlight w:val="none"/>
              </w:rPr>
              <w:t>为准</w:t>
            </w:r>
          </w:p>
        </w:tc>
      </w:tr>
    </w:tbl>
    <w:p>
      <w:pPr>
        <w:rPr>
          <w:color w:val="auto"/>
          <w:highlight w:val="none"/>
        </w:rPr>
      </w:pPr>
    </w:p>
    <w:p>
      <w:pPr>
        <w:spacing w:line="276" w:lineRule="auto"/>
        <w:rPr>
          <w:color w:val="auto"/>
          <w:highlight w:val="none"/>
        </w:rPr>
      </w:pPr>
      <w:r>
        <w:rPr>
          <w:color w:val="auto"/>
          <w:highlight w:val="none"/>
        </w:rPr>
        <w:br w:type="page"/>
      </w:r>
    </w:p>
    <w:p>
      <w:pPr>
        <w:pStyle w:val="2"/>
        <w:rPr>
          <w:color w:val="auto"/>
          <w:highlight w:val="none"/>
        </w:rPr>
      </w:pPr>
      <w:r>
        <w:rPr>
          <w:rFonts w:hint="eastAsia"/>
          <w:color w:val="auto"/>
          <w:highlight w:val="none"/>
        </w:rPr>
        <w:t>一、总则</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 适用范围</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本招标文件适用于该项目的招标、投标、开标、资格审查及信用信息查询、评标、定标、合同、验收等行为（法律、法规另有规定的，从其规定）。</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2.定义</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2.1 “采购人”系指招标公告中载明的本项目的采购人。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2.2 “采购机构”系指招标公告中载明的本项目的采购机构。</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2.3 “投标人”系指是指响应招标、参加投标竞争的法人、其他组织或者自然人。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2.4 “负责人”系指法人企业的法定负责人，或其他组织为法律、行政法规规定代表单位行使职权的主要负责人，或自然人本人。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2.6“电子交易平台”是指本项目政府采购活动所依托的政府采购云平台（https://www.zcygov.cn/）。</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2.7 “▲” 系指实质性要求条款，“（√）” 系指适用本项目的要求，“（  ）”系指不适用本项目的要求。</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 采购项目需要落实的政府采购政策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3.2 支持绿色发展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3.2.2 修缮、装修类项目采购建材的，采购人应将绿色建筑和绿色建材性能、指标等作为实质性条件纳入招标文件和合同。</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3.3支持中小企业发展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3.3.2在政府采购活动中，投标人提供的货物、工程或者服务符合下列情形的，享受中小企业扶持政策：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3.3.2.2在工程采购项目中，工程由中小企业承建，即工程施工单位为中小企业；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3.3.2.3在服务采购项目中，服务由中小企业承接，即提供服务的人员为中小企业依照《中华人民共和国劳动合同法》订立劳动合同的从业人员。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3.3.3对于未预留份额专门面向中小企业的政府采购货物或服务项目，以及预留份额政府采购货物或服务项目中的非预留部分标项，对小型和微型企业的投标报价给予</w:t>
      </w:r>
      <w:r>
        <w:rPr>
          <w:rFonts w:hint="eastAsia"/>
          <w:color w:val="auto"/>
          <w:highlight w:val="none"/>
        </w:rPr>
        <w:t>20</w:t>
      </w:r>
      <w:r>
        <w:rPr>
          <w:color w:val="auto"/>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auto"/>
          <w:highlight w:val="none"/>
        </w:rPr>
        <w:t>6</w:t>
      </w:r>
      <w:r>
        <w:rPr>
          <w:color w:val="auto"/>
          <w:highlight w:val="none"/>
        </w:rPr>
        <w:t>%的扣除，用扣除后的价格参加评审。组成联合体或者接受分包的小微企业与联合体内其他企业、分包企业之间存在直接控</w:t>
      </w:r>
      <w:r>
        <w:rPr>
          <w:rFonts w:hint="eastAsia"/>
          <w:color w:val="auto"/>
          <w:highlight w:val="none"/>
        </w:rPr>
        <w:t>股、管理关系的，不享受价格扣除优惠政策。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3.3.7中小企业享受扶持政策获得政府采购合同的，小微企业不得将合同分包给大中型企业，中型企业不得将合同分包给大型企业。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3.4支持创新发展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3.4.1 采购人优先采购被认定为首台套产品和“制造精品”的自主创新产品。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3.4.2首台套产品被纳入《首台套产品推广应用指导目录》之日起</w:t>
      </w:r>
      <w:r>
        <w:rPr>
          <w:rFonts w:hint="eastAsia"/>
          <w:color w:val="auto"/>
          <w:highlight w:val="none"/>
        </w:rPr>
        <w:t>3</w:t>
      </w:r>
      <w:r>
        <w:rPr>
          <w:color w:val="auto"/>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 询问、质疑、投诉</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4.1供应商询问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供应商对政府采购活动事项有疑问的，可以提出询问，采购人或者采购代理机构应当在</w:t>
      </w:r>
      <w:r>
        <w:rPr>
          <w:color w:val="auto"/>
          <w:highlight w:val="none"/>
        </w:rPr>
        <w:t>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4.2供应商质疑</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4.2.1提出质疑的供应商应当是参与所质疑项目采购活动的供应商。潜在供应商已依法获取其可质疑的招标文件的，可以对该文件提出质疑。</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4.2.2.1对招标文件提出质疑的，质疑期限为供应商获得招标文件之日或者招标文件公告期限届满之日起计算。</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4.2.2.2对采购过程提出质疑的，质疑期限为各采购程序环节结束之日起计算。对同一采购程序环节的质疑，供应商须一次性提出。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4.2.2.3对采购结果提出质疑的，质疑期限自采购结果公告期限届满之日起计算。</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4.2.3供应商提出质疑应当提交质疑函和必要的证明材料。质疑函应当包括下列内容：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4.2.3.1供应商的姓名或者名称、地址、邮编、联系人及联系电话；</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4.2.3.2质疑项目的名称、编号；</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4.2.3.3具体、明确的质疑事项和与质疑事项相关的请求；</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4.2.3.4事实依据；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4.2.3.5必要的法律依据；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4.2.3.6提出质疑的日期。</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质疑函范本及制作说明详见附件</w:t>
      </w:r>
      <w:r>
        <w:rPr>
          <w:color w:val="auto"/>
          <w:highlight w:val="none"/>
        </w:rPr>
        <w:t>2。</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4.2.5询问或者质疑事项可能影响采购结果的，采购人应当暂停签订合同，已经签订合同的，应当中止履行合同。</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4.3供应商投诉</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4.3.2供应商投诉的事项不得超出已质疑事项的范围，基于质疑答复内容提出的投诉事项除外。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4.3.3供应商投诉应当有明确的请求和必要的证明材料。</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4.3.</w:t>
      </w:r>
      <w:r>
        <w:rPr>
          <w:rFonts w:hint="eastAsia"/>
          <w:color w:val="auto"/>
          <w:highlight w:val="none"/>
        </w:rPr>
        <w:t>4</w:t>
      </w:r>
      <w:r>
        <w:rPr>
          <w:color w:val="auto"/>
          <w:highlight w:val="none"/>
        </w:rPr>
        <w:t xml:space="preserve"> 以联合体形式参加政府采购活动的，其投诉应当由组成联合体的所有供应商共同提出。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投诉书范本及制作说明详见附件</w:t>
      </w:r>
      <w:r>
        <w:rPr>
          <w:color w:val="auto"/>
          <w:highlight w:val="none"/>
        </w:rPr>
        <w:t>3。</w:t>
      </w:r>
    </w:p>
    <w:p>
      <w:pPr>
        <w:pStyle w:val="2"/>
        <w:keepNext w:val="0"/>
        <w:keepLines w:val="0"/>
        <w:pageBreakBefore w:val="0"/>
        <w:widowControl/>
        <w:kinsoku/>
        <w:wordWrap/>
        <w:overflowPunct/>
        <w:topLinePunct w:val="0"/>
        <w:autoSpaceDE/>
        <w:autoSpaceDN/>
        <w:bidi w:val="0"/>
        <w:adjustRightInd/>
        <w:snapToGrid w:val="0"/>
        <w:spacing w:before="0" w:after="0" w:line="360" w:lineRule="auto"/>
        <w:textAlignment w:val="auto"/>
        <w:rPr>
          <w:color w:val="auto"/>
          <w:highlight w:val="none"/>
        </w:rPr>
      </w:pPr>
      <w:r>
        <w:rPr>
          <w:color w:val="auto"/>
          <w:highlight w:val="none"/>
        </w:rPr>
        <w:t>二、招标文件的构成、澄清、修改</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5．招标文件的构成</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 招标文件包括下列文件及附件：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5.1.1招标公告；</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5.1.2投标人须知；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5.1.3采购需求；</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5.1.4评标办法；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5.1.5拟签订的合同文本；</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5.1.6应提交的有关格式范例。</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5.2与本项目有关的澄清或者修改的内容为招标文件的组成部分。</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6. 招标文件的澄清、修改</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6.1已获取招标文件的潜在投标人，若有问题需要澄清，应于投标截止时间前，以书面形式向采购机构提出。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keepNext w:val="0"/>
        <w:keepLines w:val="0"/>
        <w:pageBreakBefore w:val="0"/>
        <w:widowControl/>
        <w:kinsoku/>
        <w:wordWrap/>
        <w:overflowPunct/>
        <w:topLinePunct w:val="0"/>
        <w:autoSpaceDE/>
        <w:autoSpaceDN/>
        <w:bidi w:val="0"/>
        <w:adjustRightInd/>
        <w:snapToGrid w:val="0"/>
        <w:spacing w:before="0" w:after="0" w:line="360" w:lineRule="auto"/>
        <w:textAlignment w:val="auto"/>
        <w:rPr>
          <w:color w:val="auto"/>
          <w:highlight w:val="none"/>
        </w:rPr>
      </w:pPr>
      <w:r>
        <w:rPr>
          <w:rFonts w:hint="eastAsia"/>
          <w:color w:val="auto"/>
          <w:highlight w:val="none"/>
        </w:rPr>
        <w:t>三、投标</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7. 招标文件的获取</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详见招标公告中获取招标文件的时间期限、地点、方式及招标文件售价。</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8.开标前答疑会或现场考察</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采购人组织潜在投标人现场考察或者召开开标前答疑会的，潜在投标人按第二部分投标人须知前附表的规定参加现场考察或者开标前答疑会。</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9.投标保证金</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本项目不需缴纳投标保证金。</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10. 投标文件的语言</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投标文件及投标人与采购有关的来往通知、函件和文件均应使用中文。</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 投标文件的组成</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11.1资格文件：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11.1.1符合参加政府采购活动应当具备的一般条件的承诺函；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11.1.2落实政府采购政策需满足的资格要求；</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11.1.3本项目的特定资格要求。</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 商务技术文件：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 xml:space="preserve">11.2.1投标函；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11.2.2授权委托书或法定代表人（单位负责人、自然人本人）身份证明；</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11.2.3联合协议；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11.2.4分包意向协议；</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11.2.5符合性审查资料；</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11.2.6评标标准相应的商务技术资料；</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11.2.7投标标的清单；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11.2.8商务技术偏离表；</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11.2.9政府采购供应商廉洁自律承诺书；</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 xml:space="preserve">11.3报价文件：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11.3.1开标一览表（报价表）；</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11.3.2中小企业声明函。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投标文件含有采购人不能接受的附加条件的，投标无效；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投标人提供虚假材料投标的，投标无效。</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12. 投标文件的编制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12.3使用“政采云电子交易客户端”需要提前申领CA数字证书，申领流程请自行前往“浙江政府采购网-下载专区-电子交易客户端-CA驱动和申领流程”进行查阅。</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13.投标文件的签署、盖章</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13.1投标文件按照招标文件第六部分格式要求进行签署、盖章。▲投标人的投标文件未按照招标文件要求签署、盖章的，其投标无效。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13.3招标文件对投标文件签署、盖章的要求适用于电子签名。</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14. 投标文件的提交、补充、修改、撤回</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14.3采购人、采购机构可以视情况延长投标文件提交的截止时间。在上述情况下，采购机构与投标人以前在投标截止期方面的全部权利、责任和义务，将适用于延长至新的投标截止期。</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15.备份投标文件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15.3直接提交备份投标文件的，投标人应于投标截止时间前在招标公告中载明的开标地点将备份投标文件提交给采购机构，采购机构将拒绝接受逾期送达的备份投标文件。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15.5投标人仅提交备份投标文件，未在电子交易平台传输递交投标文件的，投标无效。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16.投标文件的无效处理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有招标文件第四部分</w:t>
      </w:r>
      <w:r>
        <w:rPr>
          <w:color w:val="auto"/>
          <w:highlight w:val="none"/>
        </w:rPr>
        <w:t>4.2规定的情形之一的，投标无效：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17.投标有效期</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17.1投标有效期为从提交投标文件的截止之日起90天。▲投标人的投标文件中承诺的投标有效期少于招标文件中载明的投标有效期的，投标无效。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17.2投标文件合格投递后，自投标截止日期起，在投标有效期内有效。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2"/>
        <w:keepNext w:val="0"/>
        <w:keepLines w:val="0"/>
        <w:pageBreakBefore w:val="0"/>
        <w:widowControl/>
        <w:kinsoku/>
        <w:wordWrap/>
        <w:overflowPunct/>
        <w:topLinePunct w:val="0"/>
        <w:autoSpaceDE/>
        <w:autoSpaceDN/>
        <w:bidi w:val="0"/>
        <w:adjustRightInd/>
        <w:snapToGrid w:val="0"/>
        <w:spacing w:before="0" w:after="0" w:line="360" w:lineRule="auto"/>
        <w:textAlignment w:val="auto"/>
        <w:rPr>
          <w:color w:val="auto"/>
          <w:highlight w:val="none"/>
        </w:rPr>
      </w:pPr>
      <w:r>
        <w:rPr>
          <w:rFonts w:hint="eastAsia"/>
          <w:color w:val="auto"/>
          <w:highlight w:val="none"/>
        </w:rPr>
        <w:t>四、开标、资格审查与信用信息查询</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 xml:space="preserve">18.开标 </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18.1采购机构按照招标文件规定的时间通过电子交易平台组织开标，所有投标人均应当准时在线参加。投标人不足3家的，不得开标。</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18.2开标时，电子交易平台按开标时间自动提取所有投标文件。采购机构依托电子交易平台发起开始解密指令，投标人按照平台提示和招标文件的规定在半小时内完成在线解密。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　</w:t>
      </w:r>
      <w:r>
        <w:rPr>
          <w:color w:val="auto"/>
          <w:highlight w:val="none"/>
        </w:rPr>
        <w:t>18.3投标文件未按时解密，投标人提供了备份投标文件的，以备份投标文件作为依据，否则视为投标文件撤回。投标文件已按时解密的，备份投标文件自动失效。</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19、资格审查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19.1开标后，采购人或采购机构将依法对投标人的资格进行审查。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19.2采购人或采购机构依据法律法规和招标文件的规定，对投标人的基本资格条件、特定资格条件进行审查。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19.3投标人未按照招标文件要求提供与基本资格条件、特定资格条件相应的有效资格证明材料的，视为投标人不具备招标文件中规定的资格要求，其投标无效。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19.4对未通过资格审查的投标人，采购人或采购机构告知其未通过的原因。</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19.5合格投标人不足3家的，不再评标。</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20、信用信息查询</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20.1信用信息查询渠道及截止时间：采购机构将通过“信用中国”网站(www.creditchina.gov.cn)、中国政府采购网(www.ccgp.gov.cn)渠道查询投标人投标截止时间当天的信用记录。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20.2信用信息查询记录和证据留存的具体方式：现场查询的投标人的信用记录、查询结果经确认后将与采购文件一起存档。</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20.3信用信息的使用规则：经查询列入失信被执行人名单、重大税收违法案件当事人名单（税收违法黑名单）、政府采购严重违法失信行为记录名单的投标人将被拒绝参与政府采购活动。</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
        <w:keepNext w:val="0"/>
        <w:keepLines w:val="0"/>
        <w:pageBreakBefore w:val="0"/>
        <w:widowControl/>
        <w:kinsoku/>
        <w:wordWrap/>
        <w:overflowPunct/>
        <w:topLinePunct w:val="0"/>
        <w:autoSpaceDE/>
        <w:autoSpaceDN/>
        <w:bidi w:val="0"/>
        <w:adjustRightInd/>
        <w:snapToGrid w:val="0"/>
        <w:spacing w:before="0" w:after="0" w:line="360" w:lineRule="auto"/>
        <w:textAlignment w:val="auto"/>
        <w:rPr>
          <w:color w:val="auto"/>
          <w:highlight w:val="none"/>
        </w:rPr>
      </w:pPr>
      <w:r>
        <w:rPr>
          <w:rFonts w:hint="eastAsia"/>
          <w:color w:val="auto"/>
          <w:highlight w:val="none"/>
        </w:rPr>
        <w:t>五、评标</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21. 评标</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2"/>
        <w:keepNext w:val="0"/>
        <w:keepLines w:val="0"/>
        <w:pageBreakBefore w:val="0"/>
        <w:widowControl/>
        <w:kinsoku/>
        <w:wordWrap/>
        <w:overflowPunct/>
        <w:topLinePunct w:val="0"/>
        <w:autoSpaceDE/>
        <w:autoSpaceDN/>
        <w:bidi w:val="0"/>
        <w:adjustRightInd/>
        <w:snapToGrid w:val="0"/>
        <w:spacing w:before="0" w:after="0" w:line="360" w:lineRule="auto"/>
        <w:textAlignment w:val="auto"/>
        <w:rPr>
          <w:color w:val="auto"/>
          <w:highlight w:val="none"/>
        </w:rPr>
      </w:pPr>
      <w:r>
        <w:rPr>
          <w:rFonts w:hint="eastAsia"/>
          <w:color w:val="auto"/>
          <w:highlight w:val="none"/>
        </w:rPr>
        <w:t>六、定</w:t>
      </w:r>
      <w:r>
        <w:rPr>
          <w:color w:val="auto"/>
          <w:highlight w:val="none"/>
        </w:rPr>
        <w:t xml:space="preserve"> 标</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22. 确定中标供应商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hint="eastAsia"/>
          <w:color w:val="auto"/>
          <w:highlight w:val="none"/>
        </w:rPr>
      </w:pPr>
      <w:r>
        <w:rPr>
          <w:rFonts w:hint="eastAsia"/>
          <w:color w:val="auto"/>
          <w:highlight w:val="none"/>
        </w:rPr>
        <w:t>采购人将自收到评审报告之日起</w:t>
      </w:r>
      <w:r>
        <w:rPr>
          <w:color w:val="auto"/>
          <w:highlight w:val="none"/>
        </w:rPr>
        <w:t>5个工作日内通过电子交易平台在评审报告推</w:t>
      </w:r>
      <w:r>
        <w:rPr>
          <w:rFonts w:hint="eastAsia"/>
          <w:color w:val="auto"/>
          <w:highlight w:val="none"/>
        </w:rPr>
        <w:t>荐的中标候选人中按顺序确定中标供应商。</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23. 中标通知与中标结果公告</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23.3公告期限为1个工作日。</w:t>
      </w:r>
    </w:p>
    <w:p>
      <w:pPr>
        <w:pStyle w:val="2"/>
        <w:keepNext w:val="0"/>
        <w:keepLines w:val="0"/>
        <w:pageBreakBefore w:val="0"/>
        <w:widowControl/>
        <w:kinsoku/>
        <w:wordWrap/>
        <w:overflowPunct/>
        <w:topLinePunct w:val="0"/>
        <w:autoSpaceDE/>
        <w:autoSpaceDN/>
        <w:bidi w:val="0"/>
        <w:adjustRightInd/>
        <w:snapToGrid w:val="0"/>
        <w:spacing w:before="0" w:after="0" w:line="360" w:lineRule="auto"/>
        <w:textAlignment w:val="auto"/>
        <w:rPr>
          <w:color w:val="auto"/>
          <w:highlight w:val="none"/>
        </w:rPr>
      </w:pPr>
      <w:r>
        <w:rPr>
          <w:rFonts w:hint="eastAsia"/>
          <w:color w:val="auto"/>
          <w:highlight w:val="none"/>
        </w:rPr>
        <w:t>七、合同授予</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24. 合同主要条款详见第五部分拟签订的合同文本。</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 合同的签订</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25.1 采购人与中标人应当通过电子交易平台在中标通知书发出之日起三十日内，按照招标文件确定的事项签订政府采购合同，并在合同签订之日起2个工作日内依法发布合同公告。</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25.3如签订合同并生效后，供应商无故拒绝或延期，除按照合同条款处理外，列入不良行为记录一次，并给予通报。</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25.5采购合同由采购人与中标供应商根据招标文件、投标文件等内容通过政府采购电子交易平台在线签订，自动备案。</w:t>
      </w:r>
    </w:p>
    <w:p>
      <w:pPr>
        <w:pStyle w:val="4"/>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color w:val="auto"/>
          <w:highlight w:val="none"/>
        </w:rPr>
        <w:t>26. 履约保证金</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color w:val="auto"/>
          <w:highlight w:val="none"/>
        </w:rPr>
        <w:t>%。鼓励和支持供应商以银行、保险公司出具的保函形式提供履约保证金。采购人不得拒收履约保函，项目验收结束后应及时退还。</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政府采购货物和服务项目中，采购单位可根据杭州市政府采购网公布的供应商履约评价情况减免履约保证金。供应商履约验收评价总分为</w:t>
      </w:r>
      <w:r>
        <w:rPr>
          <w:color w:val="auto"/>
          <w:highlight w:val="none"/>
        </w:rPr>
        <w:t>100分的，采购单位应当免收履约保证金；</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color w:val="auto"/>
          <w:highlight w:val="none"/>
        </w:rPr>
        <w:t>供应商可登录政采云平台</w:t>
      </w:r>
      <w:r>
        <w:rPr>
          <w:color w:val="auto"/>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keepNext w:val="0"/>
        <w:keepLines w:val="0"/>
        <w:pageBreakBefore w:val="0"/>
        <w:widowControl/>
        <w:kinsoku/>
        <w:wordWrap/>
        <w:overflowPunct/>
        <w:topLinePunct w:val="0"/>
        <w:autoSpaceDE/>
        <w:autoSpaceDN/>
        <w:bidi w:val="0"/>
        <w:adjustRightInd/>
        <w:spacing w:before="0" w:after="0" w:line="360" w:lineRule="auto"/>
        <w:textAlignment w:val="auto"/>
        <w:rPr>
          <w:color w:val="auto"/>
          <w:highlight w:val="none"/>
        </w:rPr>
      </w:pPr>
      <w:r>
        <w:rPr>
          <w:rFonts w:hint="eastAsia"/>
          <w:color w:val="auto"/>
          <w:highlight w:val="none"/>
        </w:rPr>
        <w:t>八、电子交易活动的中止</w:t>
      </w:r>
    </w:p>
    <w:p>
      <w:pPr>
        <w:pStyle w:val="4"/>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27. 电子交易活动的中止。</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采购过程中出现以下情形，导致电子交易平台无法正常运行，或者无法保证电子交易的公平、公正和安全时，采购机构可中止电子交易活动：</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 xml:space="preserve">27.1电子交易平台发生故障而无法登录访问的； </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27.2电子交易平台应用或数据库出现错误，不能进行正常操作的；</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27.3电子交易平台发现严重安全漏洞，有潜在泄密危险的；</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 xml:space="preserve">27.4病毒发作导致不能进行正常操作的； </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27.5其他无法保证电子交易的公平、公正和安全的情况。</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2"/>
        <w:keepNext w:val="0"/>
        <w:keepLines w:val="0"/>
        <w:pageBreakBefore w:val="0"/>
        <w:widowControl/>
        <w:kinsoku/>
        <w:wordWrap/>
        <w:overflowPunct/>
        <w:topLinePunct w:val="0"/>
        <w:autoSpaceDE/>
        <w:autoSpaceDN/>
        <w:bidi w:val="0"/>
        <w:adjustRightInd/>
        <w:spacing w:before="0" w:after="0" w:line="360" w:lineRule="auto"/>
        <w:textAlignment w:val="auto"/>
        <w:rPr>
          <w:color w:val="auto"/>
          <w:highlight w:val="none"/>
        </w:rPr>
      </w:pPr>
      <w:r>
        <w:rPr>
          <w:rFonts w:hint="eastAsia"/>
          <w:color w:val="auto"/>
          <w:highlight w:val="none"/>
        </w:rPr>
        <w:t>九、验收</w:t>
      </w:r>
    </w:p>
    <w:p>
      <w:pPr>
        <w:pStyle w:val="4"/>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29.验收</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auto"/>
          <w:highlight w:val="none"/>
        </w:rPr>
        <w:t>安装前，申请进行初验收。</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rFonts w:hint="eastAsia"/>
          <w:color w:val="auto"/>
          <w:highlight w:val="none"/>
        </w:rPr>
        <w:t>联系电话</w:t>
      </w:r>
      <w:r>
        <w:rPr>
          <w:color w:val="auto"/>
          <w:highlight w:val="none"/>
        </w:rPr>
        <w:t>: 0571-83587785/0571-82816012  联系地址: 萧山区通惠北路2-1号302室</w:t>
      </w:r>
    </w:p>
    <w:p>
      <w:pPr>
        <w:keepNext w:val="0"/>
        <w:keepLines w:val="0"/>
        <w:pageBreakBefore w:val="0"/>
        <w:widowControl/>
        <w:kinsoku/>
        <w:wordWrap/>
        <w:overflowPunct/>
        <w:topLinePunct w:val="0"/>
        <w:autoSpaceDE/>
        <w:autoSpaceDN/>
        <w:bidi w:val="0"/>
        <w:adjustRightInd/>
        <w:spacing w:after="0" w:line="360" w:lineRule="auto"/>
        <w:textAlignment w:val="auto"/>
        <w:rPr>
          <w:color w:val="auto"/>
          <w:highlight w:val="none"/>
        </w:rPr>
      </w:pPr>
      <w:r>
        <w:rPr>
          <w:color w:val="auto"/>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采购需求</w:t>
      </w:r>
    </w:p>
    <w:p>
      <w:pPr>
        <w:snapToGrid w:val="0"/>
        <w:rPr>
          <w:rStyle w:val="50"/>
          <w:color w:val="auto"/>
          <w:highlight w:val="none"/>
        </w:rPr>
      </w:pPr>
      <w:r>
        <w:rPr>
          <w:rStyle w:val="50"/>
          <w:rFonts w:hint="eastAsia"/>
          <w:color w:val="auto"/>
          <w:highlight w:val="none"/>
        </w:rPr>
        <w:t>属于实质性要求条款的，请用符号“▲”标明，否则属于非实质性要求。</w:t>
      </w:r>
    </w:p>
    <w:p>
      <w:pPr>
        <w:snapToGrid w:val="0"/>
        <w:rPr>
          <w:rStyle w:val="50"/>
          <w:color w:val="auto"/>
          <w:highlight w:val="none"/>
        </w:rPr>
      </w:pPr>
      <w:r>
        <w:rPr>
          <w:rStyle w:val="50"/>
          <w:rFonts w:hint="eastAsia"/>
          <w:color w:val="auto"/>
          <w:highlight w:val="none"/>
        </w:rPr>
        <w:t>“★”系产品采购项目中单一产品或核心产品。</w:t>
      </w:r>
    </w:p>
    <w:p>
      <w:pPr>
        <w:widowControl/>
        <w:numPr>
          <w:ilvl w:val="0"/>
          <w:numId w:val="1"/>
        </w:numPr>
        <w:spacing w:before="100" w:beforeAutospacing="1" w:after="240"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招标一览表</w:t>
      </w:r>
    </w:p>
    <w:tbl>
      <w:tblPr>
        <w:tblStyle w:val="24"/>
        <w:tblpPr w:leftFromText="180" w:rightFromText="180" w:vertAnchor="text" w:tblpXSpec="center" w:tblpY="1"/>
        <w:tblOverlap w:val="never"/>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3258"/>
        <w:gridCol w:w="1813"/>
        <w:gridCol w:w="942"/>
        <w:gridCol w:w="91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644"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序号</w:t>
            </w:r>
          </w:p>
        </w:tc>
        <w:tc>
          <w:tcPr>
            <w:tcW w:w="3258"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名称</w:t>
            </w:r>
          </w:p>
        </w:tc>
        <w:tc>
          <w:tcPr>
            <w:tcW w:w="1813"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具体服务要求内容</w:t>
            </w:r>
          </w:p>
        </w:tc>
        <w:tc>
          <w:tcPr>
            <w:tcW w:w="942"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单位</w:t>
            </w:r>
          </w:p>
        </w:tc>
        <w:tc>
          <w:tcPr>
            <w:tcW w:w="914"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数量</w:t>
            </w:r>
          </w:p>
        </w:tc>
        <w:tc>
          <w:tcPr>
            <w:tcW w:w="954" w:type="dxa"/>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6" w:hRule="atLeast"/>
          <w:jc w:val="center"/>
        </w:trPr>
        <w:tc>
          <w:tcPr>
            <w:tcW w:w="644"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w:t>
            </w:r>
          </w:p>
        </w:tc>
        <w:tc>
          <w:tcPr>
            <w:tcW w:w="3258"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hint="eastAsia" w:ascii="仿宋" w:hAnsi="仿宋" w:eastAsia="仿宋" w:cs="Helvetica"/>
                <w:color w:val="auto"/>
                <w:kern w:val="0"/>
                <w:sz w:val="24"/>
                <w:highlight w:val="none"/>
                <w:lang w:eastAsia="zh-CN"/>
              </w:rPr>
            </w:pPr>
            <w:r>
              <w:rPr>
                <w:rFonts w:hint="eastAsia" w:cs="Helvetica"/>
                <w:color w:val="auto"/>
                <w:kern w:val="0"/>
                <w:sz w:val="24"/>
                <w:highlight w:val="none"/>
                <w:lang w:eastAsia="zh-CN"/>
              </w:rPr>
              <w:t>钱江世纪城消防指挥中心开办设备材料通讯设备政府采购项目（重新招标）</w:t>
            </w:r>
          </w:p>
        </w:tc>
        <w:tc>
          <w:tcPr>
            <w:tcW w:w="1813"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详见招标需求</w:t>
            </w:r>
          </w:p>
        </w:tc>
        <w:tc>
          <w:tcPr>
            <w:tcW w:w="942"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hint="eastAsia" w:ascii="仿宋" w:hAnsi="仿宋" w:eastAsia="仿宋" w:cs="Helvetica"/>
                <w:color w:val="auto"/>
                <w:kern w:val="0"/>
                <w:sz w:val="24"/>
                <w:highlight w:val="none"/>
                <w:lang w:eastAsia="zh-CN"/>
              </w:rPr>
            </w:pPr>
            <w:r>
              <w:rPr>
                <w:rFonts w:hint="eastAsia" w:cs="Helvetica"/>
                <w:color w:val="auto"/>
                <w:kern w:val="0"/>
                <w:sz w:val="24"/>
                <w:highlight w:val="none"/>
                <w:lang w:val="en-US" w:eastAsia="zh-CN"/>
              </w:rPr>
              <w:t>批</w:t>
            </w:r>
          </w:p>
        </w:tc>
        <w:tc>
          <w:tcPr>
            <w:tcW w:w="914" w:type="dxa"/>
            <w:tcMar>
              <w:top w:w="15" w:type="dxa"/>
              <w:left w:w="15" w:type="dxa"/>
              <w:bottom w:w="0" w:type="dxa"/>
              <w:right w:w="15" w:type="dxa"/>
            </w:tcMar>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w:t>
            </w:r>
          </w:p>
        </w:tc>
        <w:tc>
          <w:tcPr>
            <w:tcW w:w="954" w:type="dxa"/>
            <w:vAlign w:val="center"/>
          </w:tcPr>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p>
        </w:tc>
      </w:tr>
    </w:tbl>
    <w:p>
      <w:pPr>
        <w:keepNext w:val="0"/>
        <w:keepLines w:val="0"/>
        <w:pageBreakBefore w:val="0"/>
        <w:widowControl/>
        <w:tabs>
          <w:tab w:val="left" w:pos="0"/>
        </w:tabs>
        <w:kinsoku/>
        <w:wordWrap/>
        <w:overflowPunct/>
        <w:topLinePunct w:val="0"/>
        <w:autoSpaceDE/>
        <w:autoSpaceDN/>
        <w:bidi w:val="0"/>
        <w:adjustRightInd/>
        <w:snapToGrid/>
        <w:spacing w:after="80" w:line="240" w:lineRule="auto"/>
        <w:jc w:val="center"/>
        <w:textAlignment w:val="auto"/>
        <w:rPr>
          <w:rFonts w:ascii="仿宋" w:hAnsi="仿宋" w:eastAsia="仿宋" w:cs="Helvetica"/>
          <w:color w:val="auto"/>
          <w:kern w:val="0"/>
          <w:sz w:val="24"/>
          <w:highlight w:val="none"/>
        </w:rPr>
      </w:pPr>
    </w:p>
    <w:p>
      <w:pPr>
        <w:widowControl/>
        <w:spacing w:line="360" w:lineRule="auto"/>
        <w:jc w:val="center"/>
        <w:rPr>
          <w:color w:val="auto"/>
          <w:highlight w:val="none"/>
        </w:rPr>
      </w:pPr>
      <w:r>
        <w:rPr>
          <w:rFonts w:hint="eastAsia" w:ascii="仿宋" w:hAnsi="仿宋" w:eastAsia="仿宋" w:cs="仿宋"/>
          <w:b/>
          <w:color w:val="auto"/>
          <w:sz w:val="32"/>
          <w:highlight w:val="none"/>
        </w:rPr>
        <w:t>二、招标需求</w:t>
      </w:r>
    </w:p>
    <w:p>
      <w:pPr>
        <w:widowControl/>
        <w:jc w:val="left"/>
        <w:rPr>
          <w:rFonts w:ascii="仿宋" w:hAnsi="仿宋" w:eastAsia="仿宋" w:cs="仿宋"/>
          <w:b/>
          <w:color w:val="auto"/>
          <w:sz w:val="24"/>
          <w:highlight w:val="none"/>
        </w:rPr>
      </w:pPr>
      <w:r>
        <w:rPr>
          <w:rFonts w:hint="eastAsia" w:ascii="仿宋" w:hAnsi="仿宋" w:eastAsia="仿宋" w:cs="仿宋"/>
          <w:b/>
          <w:color w:val="auto"/>
          <w:sz w:val="24"/>
          <w:highlight w:val="none"/>
        </w:rPr>
        <w:t>1、技术需求</w:t>
      </w:r>
    </w:p>
    <w:p>
      <w:pPr>
        <w:widowControl/>
        <w:jc w:val="left"/>
        <w:rPr>
          <w:rFonts w:ascii="仿宋" w:hAnsi="仿宋" w:eastAsia="仿宋" w:cs="仿宋"/>
          <w:b/>
          <w:color w:val="auto"/>
          <w:sz w:val="24"/>
          <w:highlight w:val="none"/>
        </w:rPr>
      </w:pPr>
      <w:r>
        <w:rPr>
          <w:rFonts w:hint="eastAsia" w:ascii="仿宋" w:hAnsi="仿宋" w:eastAsia="仿宋" w:cs="仿宋"/>
          <w:b/>
          <w:color w:val="auto"/>
          <w:sz w:val="24"/>
          <w:highlight w:val="none"/>
        </w:rPr>
        <w:t>1.1、</w:t>
      </w:r>
      <w:r>
        <w:rPr>
          <w:rFonts w:hint="eastAsia" w:cs="仿宋"/>
          <w:b/>
          <w:color w:val="auto"/>
          <w:sz w:val="24"/>
          <w:highlight w:val="none"/>
          <w:lang w:eastAsia="zh-CN"/>
        </w:rPr>
        <w:t>钱江世纪城消防指挥中心开办设备材料通讯设备</w:t>
      </w:r>
      <w:r>
        <w:rPr>
          <w:rFonts w:hint="eastAsia" w:ascii="仿宋" w:hAnsi="仿宋" w:eastAsia="仿宋" w:cs="仿宋"/>
          <w:b/>
          <w:color w:val="auto"/>
          <w:sz w:val="24"/>
          <w:highlight w:val="none"/>
        </w:rPr>
        <w:t>参数一览表</w:t>
      </w:r>
    </w:p>
    <w:tbl>
      <w:tblPr>
        <w:tblStyle w:val="24"/>
        <w:tblW w:w="8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653"/>
        <w:gridCol w:w="1290"/>
        <w:gridCol w:w="4275"/>
        <w:gridCol w:w="721"/>
        <w:gridCol w:w="874"/>
        <w:gridCol w:w="7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序号</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名称</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产品参数</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数量</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单位</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指挥调度终端</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AVCON分体式4K/H265高清视频终端，视频输入：2个HDMI接口、2个DVI接口、4个SDI接口，最大编码能力支持2路4K视频输入，2路1080P输入；视频输出：最大支持3路同时输出（最高分辨率3840x2160)；音频输入：2路MIC音频输入；音频输出：2路音频输出</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89"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高清视频会议摄像机</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ind w:left="0" w:leftChars="0" w:firstLine="0" w:firstLine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1.考虑到兼容性，需与杭州市市消防救援支队应急指挥终端相匹配；</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2.采用1/2.8英寸207万有效像素的高品质HD CMOS成像器件；</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3.图像分辨率：1080P 60/50/30/25/59.94/29.97；1080I 60/50/59.94；720P 60/50/30/25/59.94/29.97；</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4.光学变焦≥12倍，数字变焦≥10倍；</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5.视角：6.3°（窄角）～72.5°（广角）；</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6.水平转动：-170°～+170°；俯仰转动：-30°～+90°；</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7.光圈：F1.8～F2.4，最低照度≤0.5Lux(F1.8, AGC ON)；</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8.视频输出接口支持1×DVI，1×SDI；</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9.支持1×RS-232控制接口，支持VISCA/Pelco-D/Pelco-P；</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10.支持255个预置位，预置位速度水平：100°/秒，俯仰：45°/秒；</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视频会议终端</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color w:val="auto"/>
                <w:kern w:val="0"/>
                <w:sz w:val="21"/>
                <w:szCs w:val="21"/>
                <w:highlight w:val="none"/>
              </w:rPr>
              <w:t>分体式设计结构，基于专用DSP处理芯片，嵌入式纯硬件结构。会议速率：支持128Kbps—8Mbps之间动态可调。视频协议：支持ITU-T H.323、SIP协议标准，支持标准的H.263、H.264 Baselin Profile、H.264 High Profile、MPEG4等视频编解码算法，支持1080p 30fps、720p 60fps、4CIF、CIF等图像格。音频协议：支持G.711、G.719、G.728、G.722.1AnnexC、G.722、MP3、MPEG4-AAC等多种音频协议。支持3种以上国标标准的宽音频协议，其中需包括支持ITU-T 20KHz以上宽带音频协议。图像质量：接收图像≥1080P，发送图像≥720P，并能够向下兼容720p、4CIF、CIF等图像格式。视频发送接受标准：支持国际标准的H.239双流协议，能够与支队和总队间正常接收和发送双流视频，主输出和辅输出均能达到1080P。接口种类：需独立提供不少于1路高清DVI、1路VGA、1路标清视频输入/输出</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接口，不得采用私有非标接口。支持视频源扩展接入，DVI输入接口可扩展接入2台高清摄像机，可通过终端遥控器控制切换主流视频源。提供≥4路音频输入、≥2路音频输出接口，其中输入接口需支持数字麦克风接口和卡侬模拟麦克风接口。网络接口：支持≥2个10/100M/1000M网络接口并支持以太网口热备份。终端必须能够接入支队高清MCU设备，与支队MCU、总队MCU能够实现视频会议互联互通。支队MCU、总队MCU能够实现对中队视频会议系统的控制，控制内容包括但不限于：（1）控制中队会议摄像机聚焦、转动等；（2）可对中队视频会议设置进行更改。终端支持可靠的网络丢包恢复机制，和MCU配合时在IP网络达到8％丢包时视音频质量良好。</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视频会议摄像机</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“采用≥1/3英寸高清专业影像传感器；传感器支持≥1080p30帧高清信号输出；≥12倍光学变焦； 最大水平旋转速度:≥ 300°/每秒，最大俯仰旋转速度: ≥300°/每秒；”“3G-SDI、DVI接口视频输出，在不增加任何硬件设备的情况下满足1080p高清信号的长距离（不低于80米）无衰减传输。”宽幅云台结构：水平可视角度:各≥170°；俯仰可视角度: 向下≥–30°，向上≥ +90°；水平视角≥60°；支持红外透传功能，支持终端遥控器通过摄像机控制终端，方便调试。</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伸缩支架</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根据现场实际情况定制</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val="en-US" w:eastAsia="zh-CN"/>
              </w:rPr>
              <w:t>1</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平板电脑</w:t>
            </w:r>
          </w:p>
        </w:tc>
        <w:tc>
          <w:tcPr>
            <w:tcW w:w="4275"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核心数:八核心</w:t>
            </w:r>
          </w:p>
          <w:p>
            <w:pPr>
              <w:keepNext w:val="0"/>
              <w:keepLines w:val="0"/>
              <w:pageBreakBefore w:val="0"/>
              <w:widowControl/>
              <w:suppressLineNumbers w:val="0"/>
              <w:kinsoku/>
              <w:wordWrap/>
              <w:overflowPunct/>
              <w:topLinePunct w:val="0"/>
              <w:autoSpaceDE/>
              <w:autoSpaceDN/>
              <w:bidi w:val="0"/>
              <w:adjustRightInd/>
              <w:snapToGrid w:val="0"/>
              <w:spacing w:after="0"/>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内存容量:8GB</w:t>
            </w:r>
          </w:p>
          <w:p>
            <w:pPr>
              <w:keepNext w:val="0"/>
              <w:keepLines w:val="0"/>
              <w:pageBreakBefore w:val="0"/>
              <w:widowControl/>
              <w:suppressLineNumbers w:val="0"/>
              <w:kinsoku/>
              <w:wordWrap/>
              <w:overflowPunct/>
              <w:topLinePunct w:val="0"/>
              <w:autoSpaceDE/>
              <w:autoSpaceDN/>
              <w:bidi w:val="0"/>
              <w:adjustRightInd/>
              <w:snapToGrid w:val="0"/>
              <w:spacing w:after="0"/>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存储容量:8GB+64GB</w:t>
            </w:r>
          </w:p>
          <w:p>
            <w:pPr>
              <w:keepNext w:val="0"/>
              <w:keepLines w:val="0"/>
              <w:pageBreakBefore w:val="0"/>
              <w:widowControl/>
              <w:suppressLineNumbers w:val="0"/>
              <w:kinsoku/>
              <w:wordWrap/>
              <w:overflowPunct/>
              <w:topLinePunct w:val="0"/>
              <w:autoSpaceDE/>
              <w:autoSpaceDN/>
              <w:bidi w:val="0"/>
              <w:adjustRightInd/>
              <w:snapToGrid w:val="0"/>
              <w:spacing w:after="0"/>
              <w:ind w:left="0" w:leftChars="0" w:firstLine="0" w:firstLineChars="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触摸屏类型:电容十点触控</w:t>
            </w:r>
          </w:p>
          <w:p>
            <w:pPr>
              <w:keepNext w:val="0"/>
              <w:keepLines w:val="0"/>
              <w:pageBreakBefore w:val="0"/>
              <w:widowControl/>
              <w:suppressLineNumbers w:val="0"/>
              <w:kinsoku/>
              <w:wordWrap/>
              <w:overflowPunct/>
              <w:topLinePunct w:val="0"/>
              <w:autoSpaceDE/>
              <w:autoSpaceDN/>
              <w:bidi w:val="0"/>
              <w:adjustRightInd/>
              <w:snapToGrid w:val="0"/>
              <w:spacing w:after="0"/>
              <w:ind w:left="0" w:leftChars="0" w:firstLine="0" w:firstLineChars="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屏幕尺寸:10.2英寸</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移动指挥箱</w:t>
            </w:r>
          </w:p>
        </w:tc>
        <w:tc>
          <w:tcPr>
            <w:tcW w:w="4275"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视频指挥箱采用一体化设计，产品具有视频指挥、视频会商、视频回传、卫星定位、本地录像等功能，可作为临时指挥中心，实现实时视频调度、指挥和会商应用；</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2）▲可自动加入到图像综合管理平台内的视频目录树，并实现视频的浏览、上传、分发等，可以将视频信息投送至总队、支队指挥中心大屏幕；</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（投标文件中需提供图像综合管理平台厂家的证明文件，并提供截图证明加盖原厂单位公章）</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3）能实现与消防后方指挥中心进行双向720P及以上的音视频会议。</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4）采用手提安全箱结构，整机满足三防要求，防护等级不低于 IP66；</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5）视频标准：支持H.264、H.264 High Profile；音频标准：G.711/G722/G.722.1/G.729；</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6）编码分辨率：1080p、720p、SXGA、XGA、SVGA、VGA、AUTO可选；帧率：1-30帧可调；</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7）视频输入：内置720P及以上摄像机；支持1路HDMI视频输入；</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8）视频输出：需内置≥13寸可触摸液晶显示屏，分辨率≥720P；≥1路HDMI视频输出；</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9）音频接口：≥1路输入，内置咪头或面板上的航空头（可选）手咪输入；≥1路输出，内置喇叭或面板上的航空头（可选）手咪输出；</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10）需具有回声抑制，支持不低于48KHz高保真音频效果；</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11）网络：3G/4G网络，支持双卡双待，4G全网通；WiFi网络支持802.11b/g/n，2.4G；有线网络支持RJ45 10/100M自适应以太网口。支持有线、4G、WIFI网络一键切换（投标文件中提供实物截图证明）；</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12）▲指挥箱配套图像综合管理平台软件支持在H.264 High profile编码协议下，丢包率达33%的网络情况下，图像清晰流畅，无花屏破损，视音频唇音同步；（需提供第三方权威机构测试报告证明文件，并加盖原厂单位公章）；</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13）▲指挥箱配套图像综合管理平台软件支持H.264 High profile编码协议下，在码流为512kbps情况下，传输1080P30帧的视频图像,音视频唇音同步，且延迟＜250ms；（需提供第三方权威机构测试报告证明文件，并加盖原厂单位公章）；</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14）定位：支持GPS和北斗双模定位；</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15）电源：至少支持12.6V@4A直流稳压输入；需内置11.1V，30Ah大容量锂电池，续航时间＞4小时。</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65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w:t>
            </w:r>
          </w:p>
        </w:tc>
        <w:tc>
          <w:tcPr>
            <w:tcW w:w="129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PDT防爆对讲机</w:t>
            </w:r>
          </w:p>
        </w:tc>
        <w:tc>
          <w:tcPr>
            <w:tcW w:w="4275" w:type="dxa"/>
            <w:tcBorders>
              <w:tl2br w:val="nil"/>
              <w:tr2bl w:val="nil"/>
            </w:tcBorders>
            <w:shd w:val="clear" w:color="auto" w:fill="FFFFFF"/>
            <w:noWrap/>
            <w:vAlign w:val="center"/>
          </w:tcPr>
          <w:p>
            <w:pPr>
              <w:pStyle w:val="45"/>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仿宋" w:hAnsi="仿宋" w:eastAsia="仿宋" w:cs="仿宋"/>
                <w:i w:val="0"/>
                <w:iCs w:val="0"/>
                <w:color w:val="auto"/>
                <w:sz w:val="21"/>
                <w:szCs w:val="21"/>
                <w:highlight w:val="none"/>
                <w:u w:val="none"/>
              </w:rPr>
            </w:pPr>
            <w:r>
              <w:rPr>
                <w:rFonts w:hint="eastAsia" w:ascii="仿宋" w:hAnsi="仿宋" w:eastAsia="仿宋" w:cs="仿宋"/>
                <w:color w:val="auto"/>
                <w:kern w:val="0"/>
                <w:sz w:val="21"/>
                <w:szCs w:val="21"/>
                <w:highlight w:val="none"/>
              </w:rPr>
              <w:t>PDT防爆手持机：含主机1个，2900mAh锂电池1块，天线1根，充电器1个。</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通过国家防爆电子产品质量监督检验中心CNEX国家防爆标准认证，获得防爆证书。防爆标志不低于：Ex ib ⅡB T3 Gb/Ex ibD 21 T160℃</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支持数字集群（PDT集群）、数字常规（PDT常规）、DMR、模拟集群（MPT1327集群）、模拟常规五种工作模式，可在现有模拟系统下使用，也可在新建数字系统下使用，可实现模拟向数字平滑过渡；</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智能音频可以自动调节对讲机的音量，补偿背景噪声。</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频率范围：350MHz-400MHz</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信道容量：1000</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高功率输出：3.5W</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低功率输出：1W</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电池容量：2900mAh</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频率稳定度：±0.5ppm</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音频失真：3%</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卫星系统支持：GPS、北斗</w:t>
            </w:r>
            <w:r>
              <w:rPr>
                <w:rFonts w:hint="eastAsia" w:ascii="仿宋" w:hAnsi="仿宋" w:eastAsia="仿宋" w:cs="仿宋"/>
                <w:color w:val="auto"/>
                <w:kern w:val="0"/>
                <w:sz w:val="21"/>
                <w:szCs w:val="21"/>
                <w:highlight w:val="none"/>
              </w:rPr>
              <w:br w:type="textWrapping"/>
            </w:r>
            <w:r>
              <w:rPr>
                <w:rFonts w:hint="eastAsia" w:ascii="仿宋" w:hAnsi="仿宋" w:eastAsia="仿宋" w:cs="仿宋"/>
                <w:color w:val="auto"/>
                <w:kern w:val="0"/>
                <w:sz w:val="21"/>
                <w:szCs w:val="21"/>
                <w:highlight w:val="none"/>
              </w:rPr>
              <w:t>防水防尘级别：IP68</w:t>
            </w:r>
          </w:p>
        </w:tc>
        <w:tc>
          <w:tcPr>
            <w:tcW w:w="721"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sz w:val="21"/>
                <w:szCs w:val="21"/>
                <w:highlight w:val="none"/>
                <w:u w:val="none"/>
                <w:lang w:val="en-US" w:eastAsia="zh-CN"/>
              </w:rPr>
              <w:t>100</w:t>
            </w:r>
          </w:p>
        </w:tc>
        <w:tc>
          <w:tcPr>
            <w:tcW w:w="874"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75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jc w:val="center"/>
              <w:textAlignment w:val="center"/>
              <w:rPr>
                <w:rFonts w:hint="eastAsia" w:ascii="仿宋" w:hAnsi="仿宋" w:eastAsia="仿宋" w:cs="仿宋"/>
                <w:i w:val="0"/>
                <w:iCs w:val="0"/>
                <w:color w:val="auto"/>
                <w:sz w:val="21"/>
                <w:szCs w:val="21"/>
                <w:highlight w:val="none"/>
                <w:u w:val="none"/>
                <w:lang w:val="en-US" w:eastAsia="zh-CN"/>
              </w:rPr>
            </w:pPr>
          </w:p>
        </w:tc>
      </w:tr>
    </w:tbl>
    <w:p>
      <w:pPr>
        <w:pStyle w:val="77"/>
        <w:keepNext w:val="0"/>
        <w:keepLines w:val="0"/>
        <w:pageBreakBefore w:val="0"/>
        <w:widowControl/>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2.商务需求</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2.1交货时间及地点：</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color w:val="auto"/>
          <w:sz w:val="24"/>
          <w:highlight w:val="none"/>
        </w:rPr>
        <w:t>▲2.1.1</w:t>
      </w:r>
      <w:r>
        <w:rPr>
          <w:rFonts w:hint="eastAsia" w:ascii="仿宋" w:hAnsi="仿宋" w:eastAsia="仿宋" w:cs="仿宋"/>
          <w:b/>
          <w:bCs/>
          <w:color w:val="auto"/>
          <w:sz w:val="24"/>
          <w:highlight w:val="none"/>
        </w:rPr>
        <w:t>中标人应在合同签订后</w:t>
      </w:r>
      <w:r>
        <w:rPr>
          <w:rFonts w:hint="eastAsia" w:cs="仿宋"/>
          <w:b/>
          <w:bCs/>
          <w:color w:val="auto"/>
          <w:sz w:val="24"/>
          <w:highlight w:val="none"/>
          <w:lang w:val="en-US" w:eastAsia="zh-CN"/>
        </w:rPr>
        <w:t>30</w:t>
      </w:r>
      <w:r>
        <w:rPr>
          <w:rFonts w:hint="eastAsia" w:ascii="仿宋" w:hAnsi="仿宋" w:eastAsia="仿宋" w:cs="仿宋"/>
          <w:b/>
          <w:bCs/>
          <w:color w:val="auto"/>
          <w:sz w:val="24"/>
          <w:highlight w:val="none"/>
        </w:rPr>
        <w:t>日历天完成供货、安装、调试工作。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交货地点：采购人指定地点。</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2.1.2中标人提供的中标物品，必须符合本招标文件要求、原包装送达采购单位；如有不符，采购人可以无条件退货，所造成的损失由中标人承担。更换后的零部件质保期按更换日起顺延。</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2.2质保期及售后技术服务要</w:t>
      </w:r>
      <w:bookmarkStart w:id="526" w:name="_GoBack"/>
      <w:bookmarkEnd w:id="526"/>
      <w:r>
        <w:rPr>
          <w:rFonts w:hint="eastAsia" w:ascii="仿宋" w:hAnsi="仿宋" w:eastAsia="仿宋" w:cs="仿宋"/>
          <w:color w:val="auto"/>
          <w:sz w:val="24"/>
          <w:highlight w:val="none"/>
        </w:rPr>
        <w:t>求：</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▲2.2.1质保期：不少于2年。</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2.2.3投标人应提供技术支持方案，内容由投标人根据实际选择以下要点：服务机构（维保点）的地址、人员状况、维修能力、联系方式、营业执照、公司资质材料、相关案例等。</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2.2.4完整准确地表述原厂家的标准售后服务承诺（范围、标准及期限等）、投标人可能增加的服务承诺等。</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2.2.5明示服务承诺可能涉及的前提设定和费用，否则将被认为是无条件和免费的。</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default" w:eastAsia="仿宋"/>
          <w:color w:val="auto"/>
          <w:highlight w:val="none"/>
          <w:lang w:val="en-US" w:eastAsia="zh-CN"/>
        </w:rPr>
      </w:pPr>
      <w:r>
        <w:rPr>
          <w:rFonts w:hint="eastAsia" w:cs="仿宋"/>
          <w:color w:val="auto"/>
          <w:sz w:val="24"/>
          <w:highlight w:val="none"/>
          <w:lang w:val="en-US" w:eastAsia="zh-CN"/>
        </w:rPr>
        <w:t>2.2.6本项目在安装及调试过程中所产生的水电费用等均有投标人承担。</w:t>
      </w:r>
    </w:p>
    <w:p>
      <w:pPr>
        <w:keepNext w:val="0"/>
        <w:keepLines w:val="0"/>
        <w:pageBreakBefore w:val="0"/>
        <w:widowControl/>
        <w:kinsoku/>
        <w:wordWrap/>
        <w:overflowPunct/>
        <w:topLinePunct w:val="0"/>
        <w:autoSpaceDE/>
        <w:autoSpaceDN/>
        <w:bidi w:val="0"/>
        <w:adjustRightInd/>
        <w:snapToGrid w:val="0"/>
        <w:spacing w:after="0" w:line="360" w:lineRule="auto"/>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▲2.3付款方式：</w:t>
      </w:r>
    </w:p>
    <w:p>
      <w:pPr>
        <w:keepNext w:val="0"/>
        <w:keepLines w:val="0"/>
        <w:pageBreakBefore w:val="0"/>
        <w:widowControl/>
        <w:kinsoku/>
        <w:wordWrap/>
        <w:overflowPunct/>
        <w:topLinePunct w:val="0"/>
        <w:autoSpaceDE/>
        <w:autoSpaceDN/>
        <w:bidi w:val="0"/>
        <w:adjustRightInd/>
        <w:snapToGrid w:val="0"/>
        <w:spacing w:after="0" w:line="360" w:lineRule="auto"/>
        <w:ind w:firstLine="482" w:firstLineChars="200"/>
        <w:textAlignment w:val="auto"/>
        <w:rPr>
          <w:rFonts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合同生效后,中标人在1</w:t>
      </w:r>
      <w:r>
        <w:rPr>
          <w:rFonts w:ascii="仿宋" w:hAnsi="仿宋" w:eastAsia="仿宋" w:cs="仿宋"/>
          <w:b/>
          <w:snapToGrid w:val="0"/>
          <w:color w:val="auto"/>
          <w:kern w:val="28"/>
          <w:sz w:val="24"/>
          <w:highlight w:val="none"/>
        </w:rPr>
        <w:t>0</w:t>
      </w:r>
      <w:r>
        <w:rPr>
          <w:rFonts w:hint="eastAsia" w:ascii="仿宋" w:hAnsi="仿宋" w:eastAsia="仿宋" w:cs="仿宋"/>
          <w:b/>
          <w:snapToGrid w:val="0"/>
          <w:color w:val="auto"/>
          <w:kern w:val="28"/>
          <w:sz w:val="24"/>
          <w:highlight w:val="none"/>
        </w:rPr>
        <w:t>个工作日内支付履约保证金（接受保函）。采购人在收到履约保证金后1</w:t>
      </w:r>
      <w:r>
        <w:rPr>
          <w:rFonts w:ascii="仿宋" w:hAnsi="仿宋" w:eastAsia="仿宋" w:cs="仿宋"/>
          <w:b/>
          <w:snapToGrid w:val="0"/>
          <w:color w:val="auto"/>
          <w:kern w:val="28"/>
          <w:sz w:val="24"/>
          <w:highlight w:val="none"/>
        </w:rPr>
        <w:t>0</w:t>
      </w:r>
      <w:r>
        <w:rPr>
          <w:rFonts w:hint="eastAsia" w:ascii="仿宋" w:hAnsi="仿宋" w:eastAsia="仿宋" w:cs="仿宋"/>
          <w:b/>
          <w:snapToGrid w:val="0"/>
          <w:color w:val="auto"/>
          <w:kern w:val="28"/>
          <w:sz w:val="24"/>
          <w:highlight w:val="none"/>
        </w:rPr>
        <w:t>个工作日内，采购人支付合同总价的40%作为预付款，所有采购品目安装到位经验收合格后，采购人在1</w:t>
      </w:r>
      <w:r>
        <w:rPr>
          <w:rFonts w:ascii="仿宋" w:hAnsi="仿宋" w:eastAsia="仿宋" w:cs="仿宋"/>
          <w:b/>
          <w:snapToGrid w:val="0"/>
          <w:color w:val="auto"/>
          <w:kern w:val="28"/>
          <w:sz w:val="24"/>
          <w:highlight w:val="none"/>
        </w:rPr>
        <w:t>0</w:t>
      </w:r>
      <w:r>
        <w:rPr>
          <w:rFonts w:hint="eastAsia" w:ascii="仿宋" w:hAnsi="仿宋" w:eastAsia="仿宋" w:cs="仿宋"/>
          <w:b/>
          <w:snapToGrid w:val="0"/>
          <w:color w:val="auto"/>
          <w:kern w:val="28"/>
          <w:sz w:val="24"/>
          <w:highlight w:val="none"/>
        </w:rPr>
        <w:t>个工作日内向中标人支付剩余货款。</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2.4产品质量：</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中标后生产过程中需配合需求方生产现场查验生产情况（材料/工艺/设备）；</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color w:val="auto"/>
          <w:highlight w:val="none"/>
        </w:rPr>
      </w:pPr>
      <w:r>
        <w:rPr>
          <w:rFonts w:hint="eastAsia" w:ascii="仿宋" w:hAnsi="仿宋" w:eastAsia="仿宋" w:cs="仿宋"/>
          <w:bCs/>
          <w:color w:val="auto"/>
          <w:sz w:val="24"/>
          <w:highlight w:val="none"/>
        </w:rPr>
        <w:t>2.5</w:t>
      </w:r>
      <w:r>
        <w:rPr>
          <w:rFonts w:hint="eastAsia" w:ascii="仿宋" w:hAnsi="仿宋" w:eastAsia="仿宋" w:cs="仿宋"/>
          <w:color w:val="auto"/>
          <w:sz w:val="24"/>
          <w:highlight w:val="none"/>
        </w:rPr>
        <w:t>所有投标人需保证资料真实有效，如提供虚假资料经举报或发现，一经查实，取消资格并进行对应的处罚。</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cs="仿宋"/>
          <w:color w:val="auto"/>
          <w:highlight w:val="none"/>
        </w:rPr>
      </w:pPr>
      <w:r>
        <w:rPr>
          <w:rFonts w:hint="eastAsia" w:cs="仿宋"/>
          <w:color w:val="auto"/>
          <w:highlight w:val="none"/>
        </w:rPr>
        <w:t>注：</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cs="仿宋"/>
          <w:color w:val="auto"/>
          <w:highlight w:val="none"/>
        </w:rPr>
      </w:pPr>
      <w:r>
        <w:rPr>
          <w:rFonts w:hint="eastAsia" w:cs="仿宋"/>
          <w:color w:val="auto"/>
          <w:highlight w:val="none"/>
        </w:rPr>
        <w:t>1、除标注的参考品牌外，欢迎其它能满足本项目技术需求且性能与所注品牌相当的产品参与。</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cs="仿宋"/>
          <w:color w:val="auto"/>
          <w:highlight w:val="none"/>
        </w:rPr>
      </w:pPr>
      <w:r>
        <w:rPr>
          <w:rFonts w:hint="eastAsia" w:cs="仿宋"/>
          <w:color w:val="auto"/>
          <w:highlight w:val="none"/>
        </w:rPr>
        <w:t>2、如有附图，仅作参考。</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cs="仿宋"/>
          <w:color w:val="auto"/>
          <w:highlight w:val="none"/>
        </w:rPr>
      </w:pPr>
      <w:r>
        <w:rPr>
          <w:rFonts w:hint="eastAsia" w:cs="仿宋"/>
          <w:color w:val="auto"/>
          <w:highlight w:val="none"/>
        </w:rPr>
        <w:t>3、打▲内容为实质性要求，不允许有负偏离，否则将以涉及无效投标条款作无效投标。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cs="仿宋"/>
          <w:color w:val="auto"/>
          <w:highlight w:val="none"/>
        </w:rPr>
      </w:pPr>
      <w:r>
        <w:rPr>
          <w:rFonts w:hint="eastAsia" w:cs="仿宋"/>
          <w:color w:val="auto"/>
          <w:highlight w:val="none"/>
        </w:rPr>
        <w:t>4、中标人所提供的货物、服务须与投标承诺一致，不得以次充好、偷工减料，若在项目验收中发现有上述情况，将向有关部门举报，根据相关规定进行处理。</w:t>
      </w:r>
    </w:p>
    <w:p>
      <w:pPr>
        <w:rPr>
          <w:color w:val="auto"/>
          <w:highlight w:val="none"/>
        </w:rPr>
      </w:pP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第四部分</w:t>
      </w:r>
      <w:r>
        <w:rPr>
          <w:color w:val="auto"/>
          <w:highlight w:val="none"/>
        </w:rPr>
        <w:t xml:space="preserve">   </w:t>
      </w:r>
      <w:bookmarkStart w:id="2" w:name="_Toc184314475"/>
      <w:bookmarkEnd w:id="2"/>
      <w:bookmarkStart w:id="3" w:name="_Toc184313270"/>
      <w:bookmarkEnd w:id="3"/>
      <w:bookmarkStart w:id="4" w:name="_Toc184313304"/>
      <w:bookmarkEnd w:id="4"/>
      <w:bookmarkStart w:id="5" w:name="_Toc184314427"/>
      <w:bookmarkEnd w:id="5"/>
      <w:bookmarkStart w:id="6" w:name="_Toc184313248"/>
      <w:bookmarkEnd w:id="6"/>
      <w:bookmarkStart w:id="7" w:name="_Toc184314452"/>
      <w:bookmarkEnd w:id="7"/>
      <w:bookmarkStart w:id="8" w:name="_Toc184308061"/>
      <w:bookmarkEnd w:id="8"/>
      <w:bookmarkStart w:id="9" w:name="_Toc184314438"/>
      <w:bookmarkEnd w:id="9"/>
      <w:bookmarkStart w:id="10" w:name="_Toc184308095"/>
      <w:bookmarkEnd w:id="10"/>
      <w:bookmarkStart w:id="11" w:name="_Toc184313283"/>
      <w:bookmarkEnd w:id="11"/>
      <w:bookmarkStart w:id="12" w:name="_Toc184312067"/>
      <w:bookmarkEnd w:id="12"/>
      <w:bookmarkStart w:id="13" w:name="_Toc184312110"/>
      <w:bookmarkEnd w:id="13"/>
      <w:bookmarkStart w:id="14" w:name="_Toc184314418"/>
      <w:bookmarkEnd w:id="14"/>
      <w:bookmarkStart w:id="15" w:name="_Toc184313298"/>
      <w:bookmarkEnd w:id="15"/>
      <w:bookmarkStart w:id="16" w:name="_Toc184314439"/>
      <w:bookmarkEnd w:id="16"/>
      <w:bookmarkStart w:id="17" w:name="_Toc184314433"/>
      <w:bookmarkEnd w:id="17"/>
      <w:bookmarkStart w:id="18" w:name="_Toc184308054"/>
      <w:bookmarkEnd w:id="18"/>
      <w:bookmarkStart w:id="19" w:name="_Toc184308044"/>
      <w:bookmarkEnd w:id="19"/>
      <w:bookmarkStart w:id="20" w:name="_Toc184314467"/>
      <w:bookmarkEnd w:id="20"/>
      <w:bookmarkStart w:id="21" w:name="_Toc184310309"/>
      <w:bookmarkEnd w:id="21"/>
      <w:bookmarkStart w:id="22" w:name="_Toc184313284"/>
      <w:bookmarkEnd w:id="22"/>
      <w:bookmarkStart w:id="23" w:name="_Toc184308094"/>
      <w:bookmarkEnd w:id="23"/>
      <w:bookmarkStart w:id="24" w:name="_Toc184313245"/>
      <w:bookmarkEnd w:id="24"/>
      <w:bookmarkStart w:id="25" w:name="_Toc184308057"/>
      <w:bookmarkEnd w:id="25"/>
      <w:bookmarkStart w:id="26" w:name="_Toc184314446"/>
      <w:bookmarkEnd w:id="26"/>
      <w:bookmarkStart w:id="27" w:name="_Toc184312083"/>
      <w:bookmarkEnd w:id="27"/>
      <w:bookmarkStart w:id="28" w:name="_Toc184308077"/>
      <w:bookmarkEnd w:id="28"/>
      <w:bookmarkStart w:id="29" w:name="_Toc184308097"/>
      <w:bookmarkEnd w:id="29"/>
      <w:bookmarkStart w:id="30" w:name="_Toc184313299"/>
      <w:bookmarkEnd w:id="30"/>
      <w:bookmarkStart w:id="31" w:name="_Toc184310332"/>
      <w:bookmarkEnd w:id="31"/>
      <w:bookmarkStart w:id="32" w:name="_Toc184308085"/>
      <w:bookmarkEnd w:id="32"/>
      <w:bookmarkStart w:id="33" w:name="_Toc184314419"/>
      <w:bookmarkEnd w:id="33"/>
      <w:bookmarkStart w:id="34" w:name="_Toc184308048"/>
      <w:bookmarkEnd w:id="34"/>
      <w:bookmarkStart w:id="35" w:name="_Toc184310341"/>
      <w:bookmarkEnd w:id="35"/>
      <w:bookmarkStart w:id="36" w:name="_Toc184314412"/>
      <w:bookmarkEnd w:id="36"/>
      <w:bookmarkStart w:id="37" w:name="_Toc184313295"/>
      <w:bookmarkEnd w:id="37"/>
      <w:bookmarkStart w:id="38" w:name="_Toc184310306"/>
      <w:bookmarkEnd w:id="38"/>
      <w:bookmarkStart w:id="39" w:name="_Toc184308053"/>
      <w:bookmarkEnd w:id="39"/>
      <w:bookmarkStart w:id="40" w:name="_Toc184308083"/>
      <w:bookmarkEnd w:id="40"/>
      <w:bookmarkStart w:id="41" w:name="_Toc184313276"/>
      <w:bookmarkEnd w:id="41"/>
      <w:bookmarkStart w:id="42" w:name="_Toc184314477"/>
      <w:bookmarkEnd w:id="42"/>
      <w:bookmarkStart w:id="43" w:name="_Toc184308055"/>
      <w:bookmarkEnd w:id="43"/>
      <w:bookmarkStart w:id="44" w:name="_Toc184314443"/>
      <w:bookmarkEnd w:id="44"/>
      <w:bookmarkStart w:id="45" w:name="_Toc184312101"/>
      <w:bookmarkEnd w:id="45"/>
      <w:bookmarkStart w:id="46" w:name="_Toc184313288"/>
      <w:bookmarkEnd w:id="46"/>
      <w:bookmarkStart w:id="47" w:name="_Toc184310286"/>
      <w:bookmarkEnd w:id="47"/>
      <w:bookmarkStart w:id="48" w:name="_Toc184312129"/>
      <w:bookmarkEnd w:id="48"/>
      <w:bookmarkStart w:id="49" w:name="_Toc184312089"/>
      <w:bookmarkEnd w:id="49"/>
      <w:bookmarkStart w:id="50" w:name="_Toc184308092"/>
      <w:bookmarkEnd w:id="50"/>
      <w:bookmarkStart w:id="51" w:name="_Toc184314472"/>
      <w:bookmarkEnd w:id="51"/>
      <w:bookmarkStart w:id="52" w:name="_Toc184310302"/>
      <w:bookmarkEnd w:id="52"/>
      <w:bookmarkStart w:id="53" w:name="_Toc184314421"/>
      <w:bookmarkEnd w:id="53"/>
      <w:bookmarkStart w:id="54" w:name="_Toc184310315"/>
      <w:bookmarkEnd w:id="54"/>
      <w:bookmarkStart w:id="55" w:name="_Toc184313272"/>
      <w:bookmarkEnd w:id="55"/>
      <w:bookmarkStart w:id="56" w:name="_Toc184308093"/>
      <w:bookmarkEnd w:id="56"/>
      <w:bookmarkStart w:id="57" w:name="_Toc184313286"/>
      <w:bookmarkEnd w:id="57"/>
      <w:bookmarkStart w:id="58" w:name="_Toc184312108"/>
      <w:bookmarkEnd w:id="58"/>
      <w:bookmarkStart w:id="59" w:name="_Toc184310312"/>
      <w:bookmarkEnd w:id="59"/>
      <w:bookmarkStart w:id="60" w:name="_Toc184313250"/>
      <w:bookmarkEnd w:id="60"/>
      <w:bookmarkStart w:id="61" w:name="_Toc184314417"/>
      <w:bookmarkEnd w:id="61"/>
      <w:bookmarkStart w:id="62" w:name="_Toc184314441"/>
      <w:bookmarkEnd w:id="62"/>
      <w:bookmarkStart w:id="63" w:name="_Toc184310316"/>
      <w:bookmarkEnd w:id="63"/>
      <w:bookmarkStart w:id="64" w:name="_Toc184314410"/>
      <w:bookmarkEnd w:id="64"/>
      <w:bookmarkStart w:id="65" w:name="_Toc184308104"/>
      <w:bookmarkEnd w:id="65"/>
      <w:bookmarkStart w:id="66" w:name="_Toc184310340"/>
      <w:bookmarkEnd w:id="66"/>
      <w:bookmarkStart w:id="67" w:name="_Toc184312100"/>
      <w:bookmarkEnd w:id="67"/>
      <w:bookmarkStart w:id="68" w:name="_Toc184312085"/>
      <w:bookmarkEnd w:id="68"/>
      <w:bookmarkStart w:id="69" w:name="_Toc184310301"/>
      <w:bookmarkEnd w:id="69"/>
      <w:bookmarkStart w:id="70" w:name="_Toc184310329"/>
      <w:bookmarkEnd w:id="70"/>
      <w:bookmarkStart w:id="71" w:name="_Toc184310325"/>
      <w:bookmarkEnd w:id="71"/>
      <w:bookmarkStart w:id="72" w:name="_Toc184314413"/>
      <w:bookmarkEnd w:id="72"/>
      <w:bookmarkStart w:id="73" w:name="_Toc184313247"/>
      <w:bookmarkEnd w:id="73"/>
      <w:bookmarkStart w:id="74" w:name="_Toc184308069"/>
      <w:bookmarkEnd w:id="74"/>
      <w:bookmarkStart w:id="75" w:name="_Toc184314470"/>
      <w:bookmarkEnd w:id="75"/>
      <w:bookmarkStart w:id="76" w:name="_Toc184312074"/>
      <w:bookmarkEnd w:id="76"/>
      <w:bookmarkStart w:id="77" w:name="_Toc184312092"/>
      <w:bookmarkEnd w:id="77"/>
      <w:bookmarkStart w:id="78" w:name="_Toc184313290"/>
      <w:bookmarkEnd w:id="78"/>
      <w:bookmarkStart w:id="79" w:name="_Toc184313239"/>
      <w:bookmarkEnd w:id="79"/>
      <w:bookmarkStart w:id="80" w:name="_Toc184308070"/>
      <w:bookmarkEnd w:id="80"/>
      <w:bookmarkStart w:id="81" w:name="_Toc184312104"/>
      <w:bookmarkEnd w:id="81"/>
      <w:bookmarkStart w:id="82" w:name="_Toc184308039"/>
      <w:bookmarkEnd w:id="82"/>
      <w:bookmarkStart w:id="83" w:name="_Toc184312138"/>
      <w:bookmarkEnd w:id="83"/>
      <w:bookmarkStart w:id="84" w:name="_Toc184313266"/>
      <w:bookmarkEnd w:id="84"/>
      <w:bookmarkStart w:id="85" w:name="_Toc184314474"/>
      <w:bookmarkEnd w:id="85"/>
      <w:bookmarkStart w:id="86" w:name="_Toc184308063"/>
      <w:bookmarkEnd w:id="86"/>
      <w:bookmarkStart w:id="87" w:name="_Toc184312075"/>
      <w:bookmarkEnd w:id="87"/>
      <w:bookmarkStart w:id="88" w:name="_Toc184310321"/>
      <w:bookmarkEnd w:id="88"/>
      <w:bookmarkStart w:id="89" w:name="_Toc184314425"/>
      <w:bookmarkEnd w:id="89"/>
      <w:bookmarkStart w:id="90" w:name="_Toc184310326"/>
      <w:bookmarkEnd w:id="90"/>
      <w:bookmarkStart w:id="91" w:name="_Toc184310285"/>
      <w:bookmarkEnd w:id="91"/>
      <w:bookmarkStart w:id="92" w:name="_Toc184310331"/>
      <w:bookmarkEnd w:id="92"/>
      <w:bookmarkStart w:id="93" w:name="_Toc184313277"/>
      <w:bookmarkEnd w:id="93"/>
      <w:bookmarkStart w:id="94" w:name="_Toc184310295"/>
      <w:bookmarkEnd w:id="94"/>
      <w:bookmarkStart w:id="95" w:name="_Toc184310323"/>
      <w:bookmarkEnd w:id="95"/>
      <w:bookmarkStart w:id="96" w:name="_Toc184310278"/>
      <w:bookmarkEnd w:id="96"/>
      <w:bookmarkStart w:id="97" w:name="_Toc184312137"/>
      <w:bookmarkEnd w:id="97"/>
      <w:bookmarkStart w:id="98" w:name="_Toc184312122"/>
      <w:bookmarkEnd w:id="98"/>
      <w:bookmarkStart w:id="99" w:name="_Toc184312125"/>
      <w:bookmarkEnd w:id="99"/>
      <w:bookmarkStart w:id="100" w:name="_Toc184310318"/>
      <w:bookmarkEnd w:id="100"/>
      <w:bookmarkStart w:id="101" w:name="_Toc184313260"/>
      <w:bookmarkEnd w:id="101"/>
      <w:bookmarkStart w:id="102" w:name="_Toc184313292"/>
      <w:bookmarkEnd w:id="102"/>
      <w:bookmarkStart w:id="103" w:name="_Toc184308108"/>
      <w:bookmarkEnd w:id="103"/>
      <w:bookmarkStart w:id="104" w:name="_Toc184312087"/>
      <w:bookmarkEnd w:id="104"/>
      <w:bookmarkStart w:id="105" w:name="_Toc184313301"/>
      <w:bookmarkEnd w:id="105"/>
      <w:bookmarkStart w:id="106" w:name="_Toc184313262"/>
      <w:bookmarkEnd w:id="106"/>
      <w:bookmarkStart w:id="107" w:name="_Toc184314462"/>
      <w:bookmarkEnd w:id="107"/>
      <w:bookmarkStart w:id="108" w:name="_Toc184312073"/>
      <w:bookmarkEnd w:id="108"/>
      <w:bookmarkStart w:id="109" w:name="_Toc184308086"/>
      <w:bookmarkEnd w:id="109"/>
      <w:bookmarkStart w:id="110" w:name="_Toc184314442"/>
      <w:bookmarkEnd w:id="110"/>
      <w:bookmarkStart w:id="111" w:name="_Toc184308071"/>
      <w:bookmarkEnd w:id="111"/>
      <w:bookmarkStart w:id="112" w:name="_Toc184312099"/>
      <w:bookmarkEnd w:id="112"/>
      <w:bookmarkStart w:id="113" w:name="_Toc184310274"/>
      <w:bookmarkEnd w:id="113"/>
      <w:bookmarkStart w:id="114" w:name="_Toc184310324"/>
      <w:bookmarkEnd w:id="114"/>
      <w:bookmarkStart w:id="115" w:name="_Toc184314451"/>
      <w:bookmarkEnd w:id="115"/>
      <w:bookmarkStart w:id="116" w:name="_Toc184313259"/>
      <w:bookmarkEnd w:id="116"/>
      <w:bookmarkStart w:id="117" w:name="_Toc184308047"/>
      <w:bookmarkEnd w:id="117"/>
      <w:bookmarkStart w:id="118" w:name="_Toc184312080"/>
      <w:bookmarkEnd w:id="118"/>
      <w:bookmarkStart w:id="119" w:name="_Toc184310284"/>
      <w:bookmarkEnd w:id="119"/>
      <w:bookmarkStart w:id="120" w:name="_Toc184308074"/>
      <w:bookmarkEnd w:id="120"/>
      <w:bookmarkStart w:id="121" w:name="_Toc184308064"/>
      <w:bookmarkEnd w:id="121"/>
      <w:bookmarkStart w:id="122" w:name="_Toc184308079"/>
      <w:bookmarkEnd w:id="122"/>
      <w:bookmarkStart w:id="123" w:name="_Toc184308072"/>
      <w:bookmarkEnd w:id="123"/>
      <w:bookmarkStart w:id="124" w:name="_Toc184308107"/>
      <w:bookmarkEnd w:id="124"/>
      <w:bookmarkStart w:id="125" w:name="_Toc184308062"/>
      <w:bookmarkEnd w:id="125"/>
      <w:bookmarkStart w:id="126" w:name="_Toc184314476"/>
      <w:bookmarkEnd w:id="126"/>
      <w:bookmarkStart w:id="127" w:name="_Toc184313265"/>
      <w:bookmarkEnd w:id="127"/>
      <w:bookmarkStart w:id="128" w:name="_Toc184314444"/>
      <w:bookmarkEnd w:id="128"/>
      <w:bookmarkStart w:id="129" w:name="_Toc184313274"/>
      <w:bookmarkEnd w:id="129"/>
      <w:bookmarkStart w:id="130" w:name="_Toc184310296"/>
      <w:bookmarkEnd w:id="130"/>
      <w:bookmarkStart w:id="131" w:name="_Toc184312109"/>
      <w:bookmarkEnd w:id="131"/>
      <w:bookmarkStart w:id="132" w:name="_Toc184308088"/>
      <w:bookmarkEnd w:id="132"/>
      <w:bookmarkStart w:id="133" w:name="_Toc184312084"/>
      <w:bookmarkEnd w:id="133"/>
      <w:bookmarkStart w:id="134" w:name="_Toc184308078"/>
      <w:bookmarkEnd w:id="134"/>
      <w:bookmarkStart w:id="135" w:name="_Toc184308091"/>
      <w:bookmarkEnd w:id="135"/>
      <w:bookmarkStart w:id="136" w:name="_Toc184310283"/>
      <w:bookmarkEnd w:id="136"/>
      <w:bookmarkStart w:id="137" w:name="_Toc184314428"/>
      <w:bookmarkEnd w:id="137"/>
      <w:bookmarkStart w:id="138" w:name="_Toc184308058"/>
      <w:bookmarkEnd w:id="138"/>
      <w:bookmarkStart w:id="139" w:name="_Toc184310343"/>
      <w:bookmarkEnd w:id="139"/>
      <w:bookmarkStart w:id="140" w:name="_Toc184313244"/>
      <w:bookmarkEnd w:id="140"/>
      <w:bookmarkStart w:id="141" w:name="_Toc184312131"/>
      <w:bookmarkEnd w:id="141"/>
      <w:bookmarkStart w:id="142" w:name="_Toc184314426"/>
      <w:bookmarkEnd w:id="142"/>
      <w:bookmarkStart w:id="143" w:name="_Toc184308066"/>
      <w:bookmarkEnd w:id="143"/>
      <w:bookmarkStart w:id="144" w:name="_Toc184310272"/>
      <w:bookmarkEnd w:id="144"/>
      <w:bookmarkStart w:id="145" w:name="_Toc184314465"/>
      <w:bookmarkEnd w:id="145"/>
      <w:bookmarkStart w:id="146" w:name="_Toc184310291"/>
      <w:bookmarkEnd w:id="146"/>
      <w:bookmarkStart w:id="147" w:name="_Toc184314422"/>
      <w:bookmarkEnd w:id="147"/>
      <w:bookmarkStart w:id="148" w:name="_Toc184312072"/>
      <w:bookmarkEnd w:id="148"/>
      <w:bookmarkStart w:id="149" w:name="_Toc184314449"/>
      <w:bookmarkEnd w:id="149"/>
      <w:bookmarkStart w:id="150" w:name="_Toc184308052"/>
      <w:bookmarkEnd w:id="150"/>
      <w:bookmarkStart w:id="151" w:name="_Toc184313267"/>
      <w:bookmarkEnd w:id="151"/>
      <w:bookmarkStart w:id="152" w:name="_Toc184310305"/>
      <w:bookmarkEnd w:id="152"/>
      <w:bookmarkStart w:id="153" w:name="_Toc184313305"/>
      <w:bookmarkEnd w:id="153"/>
      <w:bookmarkStart w:id="154" w:name="_Toc184314458"/>
      <w:bookmarkEnd w:id="154"/>
      <w:bookmarkStart w:id="155" w:name="_Toc184313269"/>
      <w:bookmarkEnd w:id="155"/>
      <w:bookmarkStart w:id="156" w:name="_Toc184313243"/>
      <w:bookmarkEnd w:id="156"/>
      <w:bookmarkStart w:id="157" w:name="_Toc184314432"/>
      <w:bookmarkEnd w:id="157"/>
      <w:bookmarkStart w:id="158" w:name="_Toc184308096"/>
      <w:bookmarkEnd w:id="158"/>
      <w:bookmarkStart w:id="159" w:name="_Toc184310297"/>
      <w:bookmarkEnd w:id="159"/>
      <w:bookmarkStart w:id="160" w:name="_Toc184313251"/>
      <w:bookmarkEnd w:id="160"/>
      <w:bookmarkStart w:id="161" w:name="_Toc184312121"/>
      <w:bookmarkEnd w:id="161"/>
      <w:bookmarkStart w:id="162" w:name="_Toc184310328"/>
      <w:bookmarkEnd w:id="162"/>
      <w:bookmarkStart w:id="163" w:name="_Toc184308065"/>
      <w:bookmarkEnd w:id="163"/>
      <w:bookmarkStart w:id="164" w:name="_Toc184308056"/>
      <w:bookmarkEnd w:id="164"/>
      <w:bookmarkStart w:id="165" w:name="_Toc184314464"/>
      <w:bookmarkEnd w:id="165"/>
      <w:bookmarkStart w:id="166" w:name="_Toc184310289"/>
      <w:bookmarkEnd w:id="166"/>
      <w:bookmarkStart w:id="167" w:name="_Toc184312118"/>
      <w:bookmarkEnd w:id="167"/>
      <w:bookmarkStart w:id="168" w:name="_Toc184310287"/>
      <w:bookmarkEnd w:id="168"/>
      <w:bookmarkStart w:id="169" w:name="_Toc184308049"/>
      <w:bookmarkEnd w:id="169"/>
      <w:bookmarkStart w:id="170" w:name="_Toc184313268"/>
      <w:bookmarkEnd w:id="170"/>
      <w:bookmarkStart w:id="171" w:name="_Toc184310290"/>
      <w:bookmarkEnd w:id="171"/>
      <w:bookmarkStart w:id="172" w:name="_Toc184314431"/>
      <w:bookmarkEnd w:id="172"/>
      <w:bookmarkStart w:id="173" w:name="_Toc184313256"/>
      <w:bookmarkEnd w:id="173"/>
      <w:bookmarkStart w:id="174" w:name="_Toc184308036"/>
      <w:bookmarkEnd w:id="174"/>
      <w:bookmarkStart w:id="175" w:name="_Toc184312106"/>
      <w:bookmarkEnd w:id="175"/>
      <w:bookmarkStart w:id="176" w:name="_Toc184308106"/>
      <w:bookmarkEnd w:id="176"/>
      <w:bookmarkStart w:id="177" w:name="_Toc184313255"/>
      <w:bookmarkEnd w:id="177"/>
      <w:bookmarkStart w:id="178" w:name="_Toc184314460"/>
      <w:bookmarkEnd w:id="178"/>
      <w:bookmarkStart w:id="179" w:name="_Toc184314414"/>
      <w:bookmarkEnd w:id="179"/>
      <w:bookmarkStart w:id="180" w:name="_Toc184310281"/>
      <w:bookmarkEnd w:id="180"/>
      <w:bookmarkStart w:id="181" w:name="_Toc184312111"/>
      <w:bookmarkEnd w:id="181"/>
      <w:bookmarkStart w:id="182" w:name="_Toc184314445"/>
      <w:bookmarkEnd w:id="182"/>
      <w:bookmarkStart w:id="183" w:name="_Toc184308098"/>
      <w:bookmarkEnd w:id="183"/>
      <w:bookmarkStart w:id="184" w:name="_Toc184312115"/>
      <w:bookmarkEnd w:id="184"/>
      <w:bookmarkStart w:id="185" w:name="_Toc184308075"/>
      <w:bookmarkEnd w:id="185"/>
      <w:bookmarkStart w:id="186" w:name="_Toc184310282"/>
      <w:bookmarkEnd w:id="186"/>
      <w:bookmarkStart w:id="187" w:name="_Toc184313281"/>
      <w:bookmarkEnd w:id="187"/>
      <w:bookmarkStart w:id="188" w:name="_Toc184312119"/>
      <w:bookmarkEnd w:id="188"/>
      <w:bookmarkStart w:id="189" w:name="_Toc184308043"/>
      <w:bookmarkEnd w:id="189"/>
      <w:bookmarkStart w:id="190" w:name="_Toc184314457"/>
      <w:bookmarkEnd w:id="190"/>
      <w:bookmarkStart w:id="191" w:name="_Toc184312090"/>
      <w:bookmarkEnd w:id="191"/>
      <w:bookmarkStart w:id="192" w:name="_Toc184312095"/>
      <w:bookmarkEnd w:id="192"/>
      <w:bookmarkStart w:id="193" w:name="_Toc184310313"/>
      <w:bookmarkEnd w:id="193"/>
      <w:bookmarkStart w:id="194" w:name="_Toc184313261"/>
      <w:bookmarkEnd w:id="194"/>
      <w:bookmarkStart w:id="195" w:name="_Toc184313279"/>
      <w:bookmarkEnd w:id="195"/>
      <w:bookmarkStart w:id="196" w:name="_Toc184313282"/>
      <w:bookmarkEnd w:id="196"/>
      <w:bookmarkStart w:id="197" w:name="_Toc184308041"/>
      <w:bookmarkEnd w:id="197"/>
      <w:bookmarkStart w:id="198" w:name="_Toc184310339"/>
      <w:bookmarkEnd w:id="198"/>
      <w:bookmarkStart w:id="199" w:name="_Toc184314411"/>
      <w:bookmarkEnd w:id="199"/>
      <w:bookmarkStart w:id="200" w:name="_Toc184308076"/>
      <w:bookmarkEnd w:id="200"/>
      <w:bookmarkStart w:id="201" w:name="_Toc184312086"/>
      <w:bookmarkEnd w:id="201"/>
      <w:bookmarkStart w:id="202" w:name="_Toc184314456"/>
      <w:bookmarkEnd w:id="202"/>
      <w:bookmarkStart w:id="203" w:name="_Toc184312103"/>
      <w:bookmarkEnd w:id="203"/>
      <w:bookmarkStart w:id="204" w:name="_Toc184314434"/>
      <w:bookmarkEnd w:id="204"/>
      <w:bookmarkStart w:id="205" w:name="_Toc184313273"/>
      <w:bookmarkEnd w:id="205"/>
      <w:bookmarkStart w:id="206" w:name="_Toc184312102"/>
      <w:bookmarkEnd w:id="206"/>
      <w:bookmarkStart w:id="207" w:name="_Toc184308073"/>
      <w:bookmarkEnd w:id="207"/>
      <w:bookmarkStart w:id="208" w:name="_Toc184312078"/>
      <w:bookmarkEnd w:id="208"/>
      <w:bookmarkStart w:id="209" w:name="_Toc184313289"/>
      <w:bookmarkEnd w:id="209"/>
      <w:bookmarkStart w:id="210" w:name="_Toc184308084"/>
      <w:bookmarkEnd w:id="210"/>
      <w:bookmarkStart w:id="211" w:name="_Toc184314430"/>
      <w:bookmarkEnd w:id="211"/>
      <w:bookmarkStart w:id="212" w:name="_Toc184313280"/>
      <w:bookmarkEnd w:id="212"/>
      <w:bookmarkStart w:id="213" w:name="_Toc184308051"/>
      <w:bookmarkEnd w:id="213"/>
      <w:bookmarkStart w:id="214" w:name="_Toc184310342"/>
      <w:bookmarkEnd w:id="214"/>
      <w:bookmarkStart w:id="215" w:name="_Toc184314448"/>
      <w:bookmarkEnd w:id="215"/>
      <w:bookmarkStart w:id="216" w:name="_Toc184313278"/>
      <w:bookmarkEnd w:id="216"/>
      <w:bookmarkStart w:id="217" w:name="_Toc184310288"/>
      <w:bookmarkEnd w:id="217"/>
      <w:bookmarkStart w:id="218" w:name="_Toc184312081"/>
      <w:bookmarkEnd w:id="218"/>
      <w:bookmarkStart w:id="219" w:name="_Toc184308082"/>
      <w:bookmarkEnd w:id="219"/>
      <w:bookmarkStart w:id="220" w:name="_Toc184314455"/>
      <w:bookmarkEnd w:id="220"/>
      <w:bookmarkStart w:id="221" w:name="_Toc184314469"/>
      <w:bookmarkEnd w:id="221"/>
      <w:bookmarkStart w:id="222" w:name="_Toc184313302"/>
      <w:bookmarkEnd w:id="222"/>
      <w:bookmarkStart w:id="223" w:name="_Toc184312132"/>
      <w:bookmarkEnd w:id="223"/>
      <w:bookmarkStart w:id="224" w:name="_Toc184312070"/>
      <w:bookmarkEnd w:id="224"/>
      <w:bookmarkStart w:id="225" w:name="_Toc184310280"/>
      <w:bookmarkEnd w:id="225"/>
      <w:bookmarkStart w:id="226" w:name="_Toc184313238"/>
      <w:bookmarkEnd w:id="226"/>
      <w:bookmarkStart w:id="227" w:name="_Toc184313296"/>
      <w:bookmarkEnd w:id="227"/>
      <w:bookmarkStart w:id="228" w:name="_Toc184313258"/>
      <w:bookmarkEnd w:id="228"/>
      <w:bookmarkStart w:id="229" w:name="_Toc184310298"/>
      <w:bookmarkEnd w:id="229"/>
      <w:bookmarkStart w:id="230" w:name="_Toc184314468"/>
      <w:bookmarkEnd w:id="230"/>
      <w:bookmarkStart w:id="231" w:name="_Toc184312069"/>
      <w:bookmarkEnd w:id="231"/>
      <w:bookmarkStart w:id="232" w:name="_Toc184308102"/>
      <w:bookmarkEnd w:id="232"/>
      <w:bookmarkStart w:id="233" w:name="_Toc184314429"/>
      <w:bookmarkEnd w:id="233"/>
      <w:bookmarkStart w:id="234" w:name="_Toc184310292"/>
      <w:bookmarkEnd w:id="234"/>
      <w:bookmarkStart w:id="235" w:name="_Toc184313252"/>
      <w:bookmarkEnd w:id="235"/>
      <w:bookmarkStart w:id="236" w:name="_Toc184313264"/>
      <w:bookmarkEnd w:id="236"/>
      <w:bookmarkStart w:id="237" w:name="_Toc184313297"/>
      <w:bookmarkEnd w:id="237"/>
      <w:bookmarkStart w:id="238" w:name="_Toc184310273"/>
      <w:bookmarkEnd w:id="238"/>
      <w:bookmarkStart w:id="239" w:name="_Toc184308081"/>
      <w:bookmarkEnd w:id="239"/>
      <w:bookmarkStart w:id="240" w:name="_Toc184312130"/>
      <w:bookmarkEnd w:id="240"/>
      <w:bookmarkStart w:id="241" w:name="_Toc184310293"/>
      <w:bookmarkEnd w:id="241"/>
      <w:bookmarkStart w:id="242" w:name="_Toc184312105"/>
      <w:bookmarkEnd w:id="242"/>
      <w:bookmarkStart w:id="243" w:name="_Toc184308101"/>
      <w:bookmarkEnd w:id="243"/>
      <w:bookmarkStart w:id="244" w:name="_Toc184308045"/>
      <w:bookmarkEnd w:id="244"/>
      <w:bookmarkStart w:id="245" w:name="_Toc184310333"/>
      <w:bookmarkEnd w:id="245"/>
      <w:bookmarkStart w:id="246" w:name="_Toc184313291"/>
      <w:bookmarkEnd w:id="246"/>
      <w:bookmarkStart w:id="247" w:name="_Toc184314454"/>
      <w:bookmarkEnd w:id="247"/>
      <w:bookmarkStart w:id="248" w:name="_Toc184314461"/>
      <w:bookmarkEnd w:id="248"/>
      <w:bookmarkStart w:id="249" w:name="_Toc184312068"/>
      <w:bookmarkEnd w:id="249"/>
      <w:bookmarkStart w:id="250" w:name="_Toc184313240"/>
      <w:bookmarkEnd w:id="250"/>
      <w:bookmarkStart w:id="251" w:name="_Toc184314463"/>
      <w:bookmarkEnd w:id="251"/>
      <w:bookmarkStart w:id="252" w:name="_Toc184314473"/>
      <w:bookmarkEnd w:id="252"/>
      <w:bookmarkStart w:id="253" w:name="_Toc184308060"/>
      <w:bookmarkEnd w:id="253"/>
      <w:bookmarkStart w:id="254" w:name="_Toc184312077"/>
      <w:bookmarkEnd w:id="254"/>
      <w:bookmarkStart w:id="255" w:name="_Toc184312120"/>
      <w:bookmarkEnd w:id="255"/>
      <w:bookmarkStart w:id="256" w:name="_Toc184310344"/>
      <w:bookmarkEnd w:id="256"/>
      <w:bookmarkStart w:id="257" w:name="_Toc184312093"/>
      <w:bookmarkEnd w:id="257"/>
      <w:bookmarkStart w:id="258" w:name="_Toc184312134"/>
      <w:bookmarkEnd w:id="258"/>
      <w:bookmarkStart w:id="259" w:name="_Toc184312133"/>
      <w:bookmarkEnd w:id="259"/>
      <w:bookmarkStart w:id="260" w:name="_Toc184308038"/>
      <w:bookmarkEnd w:id="260"/>
      <w:bookmarkStart w:id="261" w:name="_Toc184310279"/>
      <w:bookmarkEnd w:id="261"/>
      <w:bookmarkStart w:id="262" w:name="_Toc184310317"/>
      <w:bookmarkEnd w:id="262"/>
      <w:bookmarkStart w:id="263" w:name="_Toc184314416"/>
      <w:bookmarkEnd w:id="263"/>
      <w:bookmarkStart w:id="264" w:name="_Toc184308090"/>
      <w:bookmarkEnd w:id="264"/>
      <w:bookmarkStart w:id="265" w:name="_Toc184308100"/>
      <w:bookmarkEnd w:id="265"/>
      <w:bookmarkStart w:id="266" w:name="_Toc184312076"/>
      <w:bookmarkEnd w:id="266"/>
      <w:bookmarkStart w:id="267" w:name="_Toc184310338"/>
      <w:bookmarkEnd w:id="267"/>
      <w:bookmarkStart w:id="268" w:name="_Toc184313303"/>
      <w:bookmarkEnd w:id="268"/>
      <w:bookmarkStart w:id="269" w:name="_Toc184312128"/>
      <w:bookmarkEnd w:id="269"/>
      <w:bookmarkStart w:id="270" w:name="_Toc184312139"/>
      <w:bookmarkEnd w:id="270"/>
      <w:bookmarkStart w:id="271" w:name="_Toc184310275"/>
      <w:bookmarkEnd w:id="271"/>
      <w:bookmarkStart w:id="272" w:name="_Toc184310307"/>
      <w:bookmarkEnd w:id="272"/>
      <w:bookmarkStart w:id="273" w:name="_Toc184308050"/>
      <w:bookmarkEnd w:id="273"/>
      <w:bookmarkStart w:id="274" w:name="_Toc184313310"/>
      <w:bookmarkEnd w:id="274"/>
      <w:bookmarkStart w:id="275" w:name="_Toc184312079"/>
      <w:bookmarkEnd w:id="275"/>
      <w:bookmarkStart w:id="276" w:name="_Toc184310319"/>
      <w:bookmarkEnd w:id="276"/>
      <w:bookmarkStart w:id="277" w:name="_Toc184314450"/>
      <w:bookmarkEnd w:id="277"/>
      <w:bookmarkStart w:id="278" w:name="_Toc184312124"/>
      <w:bookmarkEnd w:id="278"/>
      <w:bookmarkStart w:id="279" w:name="_Toc184308103"/>
      <w:bookmarkEnd w:id="279"/>
      <w:bookmarkStart w:id="280" w:name="_Toc184313307"/>
      <w:bookmarkEnd w:id="280"/>
      <w:bookmarkStart w:id="281" w:name="_Toc184310334"/>
      <w:bookmarkEnd w:id="281"/>
      <w:bookmarkStart w:id="282" w:name="_Toc184310337"/>
      <w:bookmarkEnd w:id="282"/>
      <w:bookmarkStart w:id="283" w:name="_Toc184310322"/>
      <w:bookmarkEnd w:id="283"/>
      <w:bookmarkStart w:id="284" w:name="_Toc184314453"/>
      <w:bookmarkEnd w:id="284"/>
      <w:bookmarkStart w:id="285" w:name="_Toc184310327"/>
      <w:bookmarkEnd w:id="285"/>
      <w:bookmarkStart w:id="286" w:name="_Toc184312112"/>
      <w:bookmarkEnd w:id="286"/>
      <w:bookmarkStart w:id="287" w:name="_Toc184312116"/>
      <w:bookmarkEnd w:id="287"/>
      <w:bookmarkStart w:id="288" w:name="_Toc184313271"/>
      <w:bookmarkEnd w:id="288"/>
      <w:bookmarkStart w:id="289" w:name="_Toc184313246"/>
      <w:bookmarkEnd w:id="289"/>
      <w:bookmarkStart w:id="290" w:name="_Toc184312071"/>
      <w:bookmarkEnd w:id="290"/>
      <w:bookmarkStart w:id="291" w:name="_Toc184312097"/>
      <w:bookmarkEnd w:id="291"/>
      <w:bookmarkStart w:id="292" w:name="_Toc184314478"/>
      <w:bookmarkEnd w:id="292"/>
      <w:bookmarkStart w:id="293" w:name="_Toc184313257"/>
      <w:bookmarkEnd w:id="293"/>
      <w:bookmarkStart w:id="294" w:name="_Toc184308089"/>
      <w:bookmarkEnd w:id="294"/>
      <w:bookmarkStart w:id="295" w:name="_Toc184313241"/>
      <w:bookmarkEnd w:id="295"/>
      <w:bookmarkStart w:id="296" w:name="_Toc184308105"/>
      <w:bookmarkEnd w:id="296"/>
      <w:bookmarkStart w:id="297" w:name="_Toc184312126"/>
      <w:bookmarkEnd w:id="297"/>
      <w:bookmarkStart w:id="298" w:name="_Toc184312114"/>
      <w:bookmarkEnd w:id="298"/>
      <w:bookmarkStart w:id="299" w:name="_Toc184310311"/>
      <w:bookmarkEnd w:id="299"/>
      <w:bookmarkStart w:id="300" w:name="_Toc184313253"/>
      <w:bookmarkEnd w:id="300"/>
      <w:bookmarkStart w:id="301" w:name="_Toc184310303"/>
      <w:bookmarkEnd w:id="301"/>
      <w:bookmarkStart w:id="302" w:name="_Toc184313308"/>
      <w:bookmarkEnd w:id="302"/>
      <w:bookmarkStart w:id="303" w:name="_Toc184312123"/>
      <w:bookmarkEnd w:id="303"/>
      <w:bookmarkStart w:id="304" w:name="_Toc184313306"/>
      <w:bookmarkEnd w:id="304"/>
      <w:bookmarkStart w:id="305" w:name="_Toc184308099"/>
      <w:bookmarkEnd w:id="305"/>
      <w:bookmarkStart w:id="306" w:name="_Toc184314482"/>
      <w:bookmarkEnd w:id="306"/>
      <w:bookmarkStart w:id="307" w:name="_Toc184310294"/>
      <w:bookmarkEnd w:id="307"/>
      <w:bookmarkStart w:id="308" w:name="_Toc184312088"/>
      <w:bookmarkEnd w:id="308"/>
      <w:bookmarkStart w:id="309" w:name="_Toc184310276"/>
      <w:bookmarkEnd w:id="309"/>
      <w:bookmarkStart w:id="310" w:name="_Toc184314424"/>
      <w:bookmarkEnd w:id="310"/>
      <w:bookmarkStart w:id="311" w:name="_Toc184310299"/>
      <w:bookmarkEnd w:id="311"/>
      <w:bookmarkStart w:id="312" w:name="_Toc184308068"/>
      <w:bookmarkEnd w:id="312"/>
      <w:bookmarkStart w:id="313" w:name="_Toc184312091"/>
      <w:bookmarkEnd w:id="313"/>
      <w:bookmarkStart w:id="314" w:name="_Toc184310314"/>
      <w:bookmarkEnd w:id="314"/>
      <w:bookmarkStart w:id="315" w:name="_Toc184310330"/>
      <w:bookmarkEnd w:id="315"/>
      <w:bookmarkStart w:id="316" w:name="_Toc184310335"/>
      <w:bookmarkEnd w:id="316"/>
      <w:bookmarkStart w:id="317" w:name="_Toc184308067"/>
      <w:bookmarkEnd w:id="317"/>
      <w:bookmarkStart w:id="318" w:name="_Toc184308037"/>
      <w:bookmarkEnd w:id="318"/>
      <w:bookmarkStart w:id="319" w:name="_Toc184312098"/>
      <w:bookmarkEnd w:id="319"/>
      <w:bookmarkStart w:id="320" w:name="_Toc184312113"/>
      <w:bookmarkEnd w:id="320"/>
      <w:bookmarkStart w:id="321" w:name="_Toc184314471"/>
      <w:bookmarkEnd w:id="321"/>
      <w:bookmarkStart w:id="322" w:name="_Toc184314459"/>
      <w:bookmarkEnd w:id="322"/>
      <w:bookmarkStart w:id="323" w:name="_Toc184308042"/>
      <w:bookmarkEnd w:id="323"/>
      <w:bookmarkStart w:id="324" w:name="_Toc184308046"/>
      <w:bookmarkEnd w:id="324"/>
      <w:bookmarkStart w:id="325" w:name="_Toc184314436"/>
      <w:bookmarkEnd w:id="325"/>
      <w:bookmarkStart w:id="326" w:name="_Toc184308040"/>
      <w:bookmarkEnd w:id="326"/>
      <w:bookmarkStart w:id="327" w:name="_Toc184310300"/>
      <w:bookmarkEnd w:id="327"/>
      <w:bookmarkStart w:id="328" w:name="_Toc184313285"/>
      <w:bookmarkEnd w:id="328"/>
      <w:bookmarkStart w:id="329" w:name="_Toc184310336"/>
      <w:bookmarkEnd w:id="329"/>
      <w:bookmarkStart w:id="330" w:name="_Toc184314420"/>
      <w:bookmarkEnd w:id="330"/>
      <w:bookmarkStart w:id="331" w:name="_Toc184312127"/>
      <w:bookmarkEnd w:id="331"/>
      <w:bookmarkStart w:id="332" w:name="_Toc184308087"/>
      <w:bookmarkEnd w:id="332"/>
      <w:bookmarkStart w:id="333" w:name="_Toc184314466"/>
      <w:bookmarkEnd w:id="333"/>
      <w:bookmarkStart w:id="334" w:name="_Toc184313242"/>
      <w:bookmarkEnd w:id="334"/>
      <w:bookmarkStart w:id="335" w:name="_Toc184310320"/>
      <w:bookmarkEnd w:id="335"/>
      <w:bookmarkStart w:id="336" w:name="_Toc184313293"/>
      <w:bookmarkEnd w:id="336"/>
      <w:bookmarkStart w:id="337" w:name="_Toc184313249"/>
      <w:bookmarkEnd w:id="337"/>
      <w:bookmarkStart w:id="338" w:name="_Toc184312135"/>
      <w:bookmarkEnd w:id="338"/>
      <w:bookmarkStart w:id="339" w:name="_Toc184313254"/>
      <w:bookmarkEnd w:id="339"/>
      <w:bookmarkStart w:id="340" w:name="_Toc184312136"/>
      <w:bookmarkEnd w:id="340"/>
      <w:bookmarkStart w:id="341" w:name="_Toc184312117"/>
      <w:bookmarkEnd w:id="341"/>
      <w:bookmarkStart w:id="342" w:name="_Toc184310310"/>
      <w:bookmarkEnd w:id="342"/>
      <w:bookmarkStart w:id="343" w:name="_Toc184313294"/>
      <w:bookmarkEnd w:id="343"/>
      <w:bookmarkStart w:id="344" w:name="_Toc184310304"/>
      <w:bookmarkEnd w:id="344"/>
      <w:bookmarkStart w:id="345" w:name="_Toc184313275"/>
      <w:bookmarkEnd w:id="345"/>
      <w:bookmarkStart w:id="346" w:name="_Toc184310277"/>
      <w:bookmarkEnd w:id="346"/>
      <w:bookmarkStart w:id="347" w:name="_Toc184314481"/>
      <w:bookmarkEnd w:id="347"/>
      <w:bookmarkStart w:id="348" w:name="_Toc184314480"/>
      <w:bookmarkEnd w:id="348"/>
      <w:bookmarkStart w:id="349" w:name="_Toc184313287"/>
      <w:bookmarkEnd w:id="349"/>
      <w:bookmarkStart w:id="350" w:name="_Toc184310308"/>
      <w:bookmarkEnd w:id="350"/>
      <w:bookmarkStart w:id="351" w:name="_Toc184313263"/>
      <w:bookmarkEnd w:id="351"/>
      <w:bookmarkStart w:id="352" w:name="_Toc184314440"/>
      <w:bookmarkEnd w:id="352"/>
      <w:bookmarkStart w:id="353" w:name="_Toc184313300"/>
      <w:bookmarkEnd w:id="353"/>
      <w:bookmarkStart w:id="354" w:name="_Toc184312096"/>
      <w:bookmarkEnd w:id="354"/>
      <w:bookmarkStart w:id="355" w:name="_Toc184312107"/>
      <w:bookmarkEnd w:id="355"/>
      <w:bookmarkStart w:id="356" w:name="_Toc184312094"/>
      <w:bookmarkEnd w:id="356"/>
      <w:bookmarkStart w:id="357" w:name="_Toc184314437"/>
      <w:bookmarkEnd w:id="357"/>
      <w:bookmarkStart w:id="358" w:name="_Toc184314447"/>
      <w:bookmarkEnd w:id="358"/>
      <w:bookmarkStart w:id="359" w:name="_Toc184308059"/>
      <w:bookmarkEnd w:id="359"/>
      <w:bookmarkStart w:id="360" w:name="_Toc184314415"/>
      <w:bookmarkEnd w:id="360"/>
      <w:bookmarkStart w:id="361" w:name="_Toc184314423"/>
      <w:bookmarkEnd w:id="361"/>
      <w:bookmarkStart w:id="362" w:name="_Toc184314479"/>
      <w:bookmarkEnd w:id="362"/>
      <w:bookmarkStart w:id="363" w:name="_Toc184308080"/>
      <w:bookmarkEnd w:id="363"/>
      <w:bookmarkStart w:id="364" w:name="_Toc184314435"/>
      <w:bookmarkEnd w:id="364"/>
      <w:bookmarkStart w:id="365" w:name="_Toc184312082"/>
      <w:bookmarkEnd w:id="365"/>
      <w:bookmarkStart w:id="366" w:name="_Toc184313309"/>
      <w:bookmarkEnd w:id="366"/>
      <w:r>
        <w:rPr>
          <w:rFonts w:hint="eastAsia"/>
          <w:color w:val="auto"/>
          <w:highlight w:val="none"/>
        </w:rPr>
        <w:t>评标办法</w:t>
      </w:r>
    </w:p>
    <w:p>
      <w:pPr>
        <w:pStyle w:val="2"/>
        <w:rPr>
          <w:color w:val="auto"/>
          <w:highlight w:val="none"/>
        </w:rPr>
      </w:pPr>
      <w:r>
        <w:rPr>
          <w:rFonts w:hint="eastAsia"/>
          <w:color w:val="auto"/>
          <w:highlight w:val="none"/>
        </w:rPr>
        <w:t>评标办法前附表</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color w:val="auto"/>
          <w:highlight w:val="none"/>
        </w:rPr>
      </w:pPr>
      <w:r>
        <w:rPr>
          <w:rFonts w:hint="eastAsia" w:ascii="仿宋" w:hAnsi="仿宋" w:eastAsia="仿宋" w:cs="仿宋_GB2312"/>
          <w:color w:val="auto"/>
          <w:sz w:val="24"/>
          <w:highlight w:val="none"/>
        </w:rPr>
        <w:t>商务资</w:t>
      </w:r>
      <w:r>
        <w:rPr>
          <w:rFonts w:hint="eastAsia" w:cs="仿宋_GB2312"/>
          <w:color w:val="auto"/>
          <w:sz w:val="24"/>
          <w:highlight w:val="none"/>
          <w:lang w:val="en-US" w:eastAsia="zh-CN"/>
        </w:rPr>
        <w:t>部分</w:t>
      </w:r>
      <w:r>
        <w:rPr>
          <w:rFonts w:hint="eastAsia" w:ascii="仿宋" w:hAnsi="仿宋" w:eastAsia="仿宋" w:cs="仿宋_GB2312"/>
          <w:color w:val="auto"/>
          <w:sz w:val="24"/>
          <w:highlight w:val="none"/>
        </w:rPr>
        <w:t>（</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rPr>
        <w:t>分）</w:t>
      </w:r>
    </w:p>
    <w:tbl>
      <w:tblPr>
        <w:tblStyle w:val="24"/>
        <w:tblW w:w="8687" w:type="dxa"/>
        <w:jc w:val="center"/>
        <w:tblLayout w:type="fixed"/>
        <w:tblCellMar>
          <w:top w:w="0" w:type="dxa"/>
          <w:left w:w="108" w:type="dxa"/>
          <w:bottom w:w="0" w:type="dxa"/>
          <w:right w:w="108" w:type="dxa"/>
        </w:tblCellMar>
      </w:tblPr>
      <w:tblGrid>
        <w:gridCol w:w="988"/>
        <w:gridCol w:w="633"/>
        <w:gridCol w:w="5445"/>
        <w:gridCol w:w="707"/>
        <w:gridCol w:w="914"/>
      </w:tblGrid>
      <w:tr>
        <w:tblPrEx>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6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color w:val="auto"/>
                <w:highlight w:val="none"/>
              </w:rPr>
              <w:t>分值区间</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CellMar>
            <w:top w:w="0" w:type="dxa"/>
            <w:left w:w="108" w:type="dxa"/>
            <w:bottom w:w="0" w:type="dxa"/>
            <w:right w:w="108" w:type="dxa"/>
          </w:tblCellMar>
        </w:tblPrEx>
        <w:trPr>
          <w:trHeight w:val="20" w:hRule="atLeast"/>
          <w:jc w:val="center"/>
        </w:trPr>
        <w:tc>
          <w:tcPr>
            <w:tcW w:w="98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ind w:left="0" w:leftChars="0" w:firstLine="0" w:firstLineChars="0"/>
              <w:jc w:val="center"/>
              <w:textAlignment w:val="auto"/>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商务资信</w:t>
            </w:r>
            <w:r>
              <w:rPr>
                <w:rFonts w:hint="eastAsia" w:cs="仿宋_GB2312"/>
                <w:color w:val="auto"/>
                <w:sz w:val="24"/>
                <w:highlight w:val="none"/>
                <w:lang w:val="en-US" w:eastAsia="zh-CN"/>
              </w:rPr>
              <w:t>分</w:t>
            </w: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1</w:t>
            </w:r>
          </w:p>
        </w:tc>
        <w:tc>
          <w:tcPr>
            <w:tcW w:w="5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管理体系认证：</w:t>
            </w:r>
          </w:p>
          <w:p>
            <w:pPr>
              <w:keepNext w:val="0"/>
              <w:keepLines w:val="0"/>
              <w:pageBreakBefore w:val="0"/>
              <w:widowControl/>
              <w:kinsoku/>
              <w:wordWrap/>
              <w:overflowPunct/>
              <w:topLinePunct w:val="0"/>
              <w:autoSpaceDE/>
              <w:autoSpaceDN/>
              <w:bidi w:val="0"/>
              <w:adjustRightInd/>
              <w:spacing w:after="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投标人具有经国家认证认可监督管理委员会认可的认证机构认证的有效期内的质量管理体系认证、环境管理体系认证、职业健康管理体系认证，每个证书得1分，共3分，缺项不得分。</w:t>
            </w:r>
          </w:p>
          <w:p>
            <w:pPr>
              <w:keepNext w:val="0"/>
              <w:keepLines w:val="0"/>
              <w:pageBreakBefore w:val="0"/>
              <w:widowControl/>
              <w:kinsoku/>
              <w:wordWrap/>
              <w:overflowPunct/>
              <w:topLinePunct w:val="0"/>
              <w:autoSpaceDE/>
              <w:autoSpaceDN/>
              <w:bidi w:val="0"/>
              <w:adjustRightInd/>
              <w:spacing w:after="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注：投标文件中提供电子扫描件上传，不提供不得分。</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cs="仿宋_GB2312"/>
                <w:color w:val="auto"/>
                <w:sz w:val="24"/>
                <w:highlight w:val="none"/>
                <w:lang w:val="en-US" w:eastAsia="zh-CN"/>
              </w:rPr>
              <w:t>0-</w:t>
            </w:r>
            <w:r>
              <w:rPr>
                <w:rFonts w:hint="eastAsia" w:ascii="仿宋" w:hAnsi="仿宋" w:eastAsia="仿宋" w:cs="仿宋_GB2312"/>
                <w:color w:val="auto"/>
                <w:sz w:val="24"/>
                <w:highlight w:val="none"/>
              </w:rPr>
              <w:t>3</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CellMar>
            <w:top w:w="0" w:type="dxa"/>
            <w:left w:w="108" w:type="dxa"/>
            <w:bottom w:w="0" w:type="dxa"/>
            <w:right w:w="108" w:type="dxa"/>
          </w:tblCellMar>
        </w:tblPrEx>
        <w:trPr>
          <w:trHeight w:val="2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ind w:firstLine="480" w:firstLineChars="200"/>
              <w:textAlignment w:val="auto"/>
              <w:rPr>
                <w:rFonts w:ascii="仿宋" w:hAnsi="仿宋" w:eastAsia="仿宋" w:cs="仿宋_GB2312"/>
                <w:color w:val="auto"/>
                <w:sz w:val="24"/>
                <w:highlight w:val="none"/>
              </w:rPr>
            </w:pPr>
          </w:p>
        </w:tc>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2</w:t>
            </w:r>
          </w:p>
        </w:tc>
        <w:tc>
          <w:tcPr>
            <w:tcW w:w="5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案例业绩：</w:t>
            </w:r>
          </w:p>
          <w:p>
            <w:pPr>
              <w:spacing w:after="0"/>
              <w:rPr>
                <w:rFonts w:hint="eastAsia" w:ascii="宋体" w:hAnsi="宋体" w:cs="宋体"/>
                <w:color w:val="auto"/>
                <w:szCs w:val="21"/>
                <w:highlight w:val="none"/>
              </w:rPr>
            </w:pPr>
            <w:r>
              <w:rPr>
                <w:rFonts w:hint="eastAsia" w:ascii="仿宋" w:hAnsi="仿宋" w:eastAsia="仿宋" w:cs="仿宋_GB2312"/>
                <w:color w:val="auto"/>
                <w:sz w:val="24"/>
                <w:highlight w:val="none"/>
              </w:rPr>
              <w:t>投标人</w:t>
            </w:r>
            <w:r>
              <w:rPr>
                <w:rFonts w:hint="eastAsia" w:cs="仿宋_GB2312"/>
                <w:color w:val="auto"/>
                <w:sz w:val="24"/>
                <w:highlight w:val="none"/>
                <w:lang w:val="en-US" w:eastAsia="zh-CN"/>
              </w:rPr>
              <w:t>自2019年12月1日</w:t>
            </w:r>
            <w:r>
              <w:rPr>
                <w:rFonts w:hint="eastAsia" w:ascii="仿宋" w:hAnsi="仿宋" w:eastAsia="仿宋" w:cs="仿宋_GB2312"/>
                <w:color w:val="auto"/>
                <w:sz w:val="24"/>
                <w:highlight w:val="none"/>
                <w:lang w:val="zh-CN"/>
              </w:rPr>
              <w:t>以来（以合同签订时间为准）</w:t>
            </w:r>
            <w:r>
              <w:rPr>
                <w:rFonts w:hint="eastAsia" w:ascii="宋体" w:hAnsi="宋体" w:cs="宋体"/>
                <w:color w:val="auto"/>
                <w:szCs w:val="21"/>
                <w:highlight w:val="none"/>
              </w:rPr>
              <w:t>具有</w:t>
            </w:r>
            <w:r>
              <w:rPr>
                <w:rFonts w:hint="eastAsia" w:ascii="宋体" w:hAnsi="宋体" w:cs="宋体"/>
                <w:color w:val="auto"/>
                <w:szCs w:val="21"/>
                <w:highlight w:val="none"/>
                <w:lang w:val="en-US" w:eastAsia="zh-CN"/>
              </w:rPr>
              <w:t>类似</w:t>
            </w:r>
            <w:r>
              <w:rPr>
                <w:rFonts w:hint="eastAsia" w:ascii="宋体" w:hAnsi="宋体" w:cs="宋体"/>
                <w:color w:val="auto"/>
                <w:szCs w:val="21"/>
                <w:highlight w:val="none"/>
              </w:rPr>
              <w:t>供货业绩的，每一个得1分，最高得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keepNext w:val="0"/>
              <w:keepLines w:val="0"/>
              <w:pageBreakBefore w:val="0"/>
              <w:widowControl/>
              <w:kinsoku/>
              <w:wordWrap/>
              <w:overflowPunct/>
              <w:topLinePunct w:val="0"/>
              <w:autoSpaceDE/>
              <w:autoSpaceDN/>
              <w:bidi w:val="0"/>
              <w:adjustRightInd/>
              <w:spacing w:after="0"/>
              <w:textAlignment w:val="auto"/>
              <w:rPr>
                <w:rFonts w:ascii="仿宋" w:hAnsi="仿宋" w:eastAsia="仿宋" w:cs="仿宋_GB2312"/>
                <w:color w:val="auto"/>
                <w:sz w:val="24"/>
                <w:highlight w:val="none"/>
              </w:rPr>
            </w:pPr>
            <w:r>
              <w:rPr>
                <w:rFonts w:hint="eastAsia" w:ascii="宋体" w:hAnsi="宋体" w:cs="宋体"/>
                <w:color w:val="auto"/>
                <w:szCs w:val="21"/>
                <w:highlight w:val="none"/>
              </w:rPr>
              <w:t>证明材料：合同</w:t>
            </w:r>
            <w:r>
              <w:rPr>
                <w:rFonts w:hint="eastAsia" w:ascii="宋体" w:hAnsi="宋体" w:cs="宋体"/>
                <w:color w:val="auto"/>
                <w:szCs w:val="21"/>
                <w:highlight w:val="none"/>
                <w:lang w:val="en-US" w:eastAsia="zh-CN"/>
              </w:rPr>
              <w:t>电子</w:t>
            </w:r>
            <w:r>
              <w:rPr>
                <w:rFonts w:hint="eastAsia" w:ascii="宋体" w:hAnsi="宋体" w:cs="宋体"/>
                <w:color w:val="auto"/>
                <w:szCs w:val="21"/>
                <w:highlight w:val="none"/>
              </w:rPr>
              <w:t>扫描件</w:t>
            </w:r>
            <w:r>
              <w:rPr>
                <w:rFonts w:hint="eastAsia" w:ascii="宋体" w:hAnsi="宋体" w:cs="宋体"/>
                <w:color w:val="auto"/>
                <w:szCs w:val="21"/>
                <w:highlight w:val="none"/>
                <w:lang w:val="en-US" w:eastAsia="zh-CN"/>
              </w:rPr>
              <w:t>,</w:t>
            </w:r>
            <w:r>
              <w:rPr>
                <w:rFonts w:hint="eastAsia" w:ascii="仿宋" w:hAnsi="仿宋" w:eastAsia="仿宋" w:cs="仿宋_GB2312"/>
                <w:color w:val="auto"/>
                <w:sz w:val="24"/>
                <w:highlight w:val="none"/>
              </w:rPr>
              <w:t>不提供不得分。</w:t>
            </w: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cs="仿宋_GB2312"/>
                <w:color w:val="auto"/>
                <w:sz w:val="24"/>
                <w:highlight w:val="none"/>
                <w:lang w:val="en-US" w:eastAsia="zh-CN"/>
              </w:rPr>
              <w:t>0-</w:t>
            </w:r>
            <w:r>
              <w:rPr>
                <w:rFonts w:hint="eastAsia" w:ascii="仿宋" w:hAnsi="仿宋" w:eastAsia="仿宋" w:cs="仿宋_GB2312"/>
                <w:color w:val="auto"/>
                <w:sz w:val="24"/>
                <w:highlight w:val="none"/>
              </w:rPr>
              <w:t>3</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bl>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_GB2312"/>
          <w:color w:val="auto"/>
          <w:sz w:val="24"/>
          <w:highlight w:val="none"/>
        </w:rPr>
      </w:pP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技术</w:t>
      </w:r>
      <w:r>
        <w:rPr>
          <w:rFonts w:hint="eastAsia" w:cs="仿宋_GB2312"/>
          <w:color w:val="auto"/>
          <w:sz w:val="24"/>
          <w:highlight w:val="none"/>
          <w:lang w:val="en-US" w:eastAsia="zh-CN"/>
        </w:rPr>
        <w:t>部分</w:t>
      </w:r>
      <w:r>
        <w:rPr>
          <w:rFonts w:hint="eastAsia" w:ascii="仿宋" w:hAnsi="仿宋" w:eastAsia="仿宋" w:cs="仿宋_GB2312"/>
          <w:color w:val="auto"/>
          <w:sz w:val="24"/>
          <w:highlight w:val="none"/>
        </w:rPr>
        <w:t>（</w:t>
      </w:r>
      <w:r>
        <w:rPr>
          <w:rFonts w:hint="eastAsia" w:cs="仿宋_GB2312"/>
          <w:color w:val="auto"/>
          <w:sz w:val="24"/>
          <w:highlight w:val="none"/>
          <w:lang w:val="en-US" w:eastAsia="zh-CN"/>
        </w:rPr>
        <w:t>64</w:t>
      </w:r>
      <w:r>
        <w:rPr>
          <w:rFonts w:hint="eastAsia" w:ascii="仿宋" w:hAnsi="仿宋" w:eastAsia="仿宋" w:cs="仿宋_GB2312"/>
          <w:color w:val="auto"/>
          <w:sz w:val="24"/>
          <w:highlight w:val="none"/>
        </w:rPr>
        <w:t>分）</w:t>
      </w:r>
    </w:p>
    <w:tbl>
      <w:tblPr>
        <w:tblStyle w:val="24"/>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14"/>
        <w:gridCol w:w="5407"/>
        <w:gridCol w:w="861"/>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6121"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86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8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restart"/>
            <w:vAlign w:val="center"/>
          </w:tcPr>
          <w:p>
            <w:pPr>
              <w:keepNext w:val="0"/>
              <w:keepLines w:val="0"/>
              <w:pageBreakBefore w:val="0"/>
              <w:widowControl/>
              <w:kinsoku/>
              <w:wordWrap/>
              <w:overflowPunct/>
              <w:topLinePunct w:val="0"/>
              <w:autoSpaceDE/>
              <w:autoSpaceDN/>
              <w:bidi w:val="0"/>
              <w:adjustRightInd/>
              <w:spacing w:after="0" w:line="240" w:lineRule="auto"/>
              <w:ind w:left="0" w:leftChars="0" w:firstLine="0" w:firstLineChars="0"/>
              <w:jc w:val="center"/>
              <w:textAlignment w:val="auto"/>
              <w:rPr>
                <w:rFonts w:hint="eastAsia" w:ascii="仿宋" w:hAnsi="仿宋" w:eastAsia="仿宋" w:cs="仿宋_GB2312"/>
                <w:color w:val="auto"/>
                <w:sz w:val="24"/>
                <w:highlight w:val="none"/>
                <w:lang w:val="en-US" w:eastAsia="zh-CN"/>
              </w:rPr>
            </w:pPr>
            <w:r>
              <w:rPr>
                <w:rFonts w:hint="eastAsia" w:cs="仿宋_GB2312"/>
                <w:color w:val="auto"/>
                <w:sz w:val="24"/>
                <w:highlight w:val="none"/>
                <w:lang w:val="en-US" w:eastAsia="zh-CN"/>
              </w:rPr>
              <w:t>技术分</w:t>
            </w:r>
          </w:p>
        </w:tc>
        <w:tc>
          <w:tcPr>
            <w:tcW w:w="71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3</w:t>
            </w:r>
          </w:p>
        </w:tc>
        <w:tc>
          <w:tcPr>
            <w:tcW w:w="5407" w:type="dxa"/>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投标方案的合理性、科学性、全面性（根据对投标项目的理解程度、总体设计、组织实施、独到优势等情况综合评定）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实施方案科学、合理、完整的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8</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12</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一般的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8</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不太合理的</w:t>
            </w:r>
            <w:r>
              <w:rPr>
                <w:rFonts w:hint="eastAsia" w:ascii="仿宋" w:hAnsi="仿宋" w:eastAsia="仿宋" w:cs="仿宋_GB2312"/>
                <w:color w:val="auto"/>
                <w:sz w:val="24"/>
                <w:highlight w:val="none"/>
              </w:rPr>
              <w:t>得0.1-</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不合理或未提供的为0分。</w:t>
            </w:r>
            <w:r>
              <w:rPr>
                <w:rFonts w:hint="eastAsia" w:ascii="仿宋" w:hAnsi="仿宋" w:eastAsia="仿宋" w:cs="仿宋_GB2312"/>
                <w:color w:val="auto"/>
                <w:sz w:val="24"/>
                <w:highlight w:val="none"/>
                <w:lang w:eastAsia="zh-CN"/>
              </w:rPr>
              <w:t>）</w:t>
            </w:r>
          </w:p>
        </w:tc>
        <w:tc>
          <w:tcPr>
            <w:tcW w:w="86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_GB2312"/>
                <w:color w:val="auto"/>
                <w:sz w:val="24"/>
                <w:highlight w:val="none"/>
                <w:lang w:val="en-US" w:eastAsia="zh-CN"/>
              </w:rPr>
            </w:pPr>
            <w:r>
              <w:rPr>
                <w:rFonts w:hint="eastAsia" w:cs="仿宋_GB2312"/>
                <w:color w:val="auto"/>
                <w:sz w:val="24"/>
                <w:highlight w:val="none"/>
                <w:lang w:val="en-US" w:eastAsia="zh-CN"/>
              </w:rPr>
              <w:t>0-12</w:t>
            </w:r>
          </w:p>
        </w:tc>
        <w:tc>
          <w:tcPr>
            <w:tcW w:w="8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p>
        </w:tc>
        <w:tc>
          <w:tcPr>
            <w:tcW w:w="71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4</w:t>
            </w:r>
          </w:p>
        </w:tc>
        <w:tc>
          <w:tcPr>
            <w:tcW w:w="5407" w:type="dxa"/>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投标人所投产品全部符合参数指标要求的得</w:t>
            </w:r>
            <w:r>
              <w:rPr>
                <w:rFonts w:hint="eastAsia" w:cs="仿宋"/>
                <w:color w:val="auto"/>
                <w:kern w:val="2"/>
                <w:highlight w:val="none"/>
                <w:lang w:val="en-US" w:eastAsia="zh-CN"/>
              </w:rPr>
              <w:t>满分</w:t>
            </w:r>
            <w:r>
              <w:rPr>
                <w:rFonts w:hint="eastAsia" w:cs="仿宋"/>
                <w:color w:val="auto"/>
                <w:kern w:val="2"/>
                <w:highlight w:val="none"/>
              </w:rPr>
              <w:t>。投标文件针对“技术参数”内的所有设备技术参数的响应程度,允许偏离的功能、性能和技术指标低于招标需求（负偏离）的，按技术偏离表及相应的依据进行评分，每项扣1分，扣完为止。</w:t>
            </w:r>
          </w:p>
        </w:tc>
        <w:tc>
          <w:tcPr>
            <w:tcW w:w="86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_GB2312"/>
                <w:color w:val="auto"/>
                <w:sz w:val="24"/>
                <w:highlight w:val="none"/>
                <w:lang w:val="en-US" w:eastAsia="zh-CN"/>
              </w:rPr>
            </w:pPr>
            <w:r>
              <w:rPr>
                <w:rFonts w:hint="eastAsia" w:cs="仿宋_GB2312"/>
                <w:color w:val="auto"/>
                <w:sz w:val="24"/>
                <w:highlight w:val="none"/>
                <w:lang w:val="en-US" w:eastAsia="zh-CN"/>
              </w:rPr>
              <w:t>0-20</w:t>
            </w:r>
          </w:p>
        </w:tc>
        <w:tc>
          <w:tcPr>
            <w:tcW w:w="8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cs="仿宋_GB2312"/>
                <w:color w:val="auto"/>
                <w:sz w:val="24"/>
                <w:highlight w:val="none"/>
                <w:lang w:val="en-US" w:eastAsia="zh-CN"/>
              </w:rPr>
              <w:t>客</w:t>
            </w:r>
            <w:r>
              <w:rPr>
                <w:rFonts w:hint="eastAsia" w:ascii="仿宋" w:hAnsi="仿宋" w:eastAsia="仿宋" w:cs="仿宋_GB2312"/>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p>
        </w:tc>
        <w:tc>
          <w:tcPr>
            <w:tcW w:w="71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5</w:t>
            </w:r>
          </w:p>
        </w:tc>
        <w:tc>
          <w:tcPr>
            <w:tcW w:w="5407" w:type="dxa"/>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保证进度和项目完成的方案和措施等综合评定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实施方案科学、合理、完整的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8</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一般的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3</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不太合理的</w:t>
            </w:r>
            <w:r>
              <w:rPr>
                <w:rFonts w:hint="eastAsia" w:ascii="仿宋" w:hAnsi="仿宋" w:eastAsia="仿宋" w:cs="仿宋_GB2312"/>
                <w:color w:val="auto"/>
                <w:sz w:val="24"/>
                <w:highlight w:val="none"/>
              </w:rPr>
              <w:t>得0.1-</w:t>
            </w:r>
            <w:r>
              <w:rPr>
                <w:rFonts w:hint="eastAsia" w:cs="仿宋_GB2312"/>
                <w:color w:val="auto"/>
                <w:sz w:val="24"/>
                <w:highlight w:val="none"/>
                <w:lang w:val="en-US" w:eastAsia="zh-CN"/>
              </w:rPr>
              <w:t>3</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不合理或未提供的为0分。</w:t>
            </w:r>
            <w:r>
              <w:rPr>
                <w:rFonts w:hint="eastAsia" w:ascii="仿宋" w:hAnsi="仿宋" w:eastAsia="仿宋" w:cs="仿宋_GB2312"/>
                <w:color w:val="auto"/>
                <w:sz w:val="24"/>
                <w:highlight w:val="none"/>
                <w:lang w:eastAsia="zh-CN"/>
              </w:rPr>
              <w:t>）</w:t>
            </w:r>
          </w:p>
        </w:tc>
        <w:tc>
          <w:tcPr>
            <w:tcW w:w="86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0-8</w:t>
            </w:r>
          </w:p>
        </w:tc>
        <w:tc>
          <w:tcPr>
            <w:tcW w:w="8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p>
        </w:tc>
        <w:tc>
          <w:tcPr>
            <w:tcW w:w="71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lang w:eastAsia="zh-CN"/>
              </w:rPr>
            </w:pPr>
            <w:r>
              <w:rPr>
                <w:rFonts w:hint="eastAsia" w:cs="仿宋_GB2312"/>
                <w:color w:val="auto"/>
                <w:sz w:val="24"/>
                <w:highlight w:val="none"/>
                <w:lang w:val="en-US" w:eastAsia="zh-CN"/>
              </w:rPr>
              <w:t>6</w:t>
            </w:r>
          </w:p>
        </w:tc>
        <w:tc>
          <w:tcPr>
            <w:tcW w:w="5407" w:type="dxa"/>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项目负责人及技术力量安排等（综合评定）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方案科学、合理、完整的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一般的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不太合理的</w:t>
            </w:r>
            <w:r>
              <w:rPr>
                <w:rFonts w:hint="eastAsia" w:ascii="仿宋" w:hAnsi="仿宋" w:eastAsia="仿宋" w:cs="仿宋_GB2312"/>
                <w:color w:val="auto"/>
                <w:sz w:val="24"/>
                <w:highlight w:val="none"/>
              </w:rPr>
              <w:t>得0.1-</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不合理或未提供的为0分。</w:t>
            </w:r>
            <w:r>
              <w:rPr>
                <w:rFonts w:hint="eastAsia" w:ascii="仿宋" w:hAnsi="仿宋" w:eastAsia="仿宋" w:cs="仿宋_GB2312"/>
                <w:color w:val="auto"/>
                <w:sz w:val="24"/>
                <w:highlight w:val="none"/>
                <w:lang w:eastAsia="zh-CN"/>
              </w:rPr>
              <w:t>）</w:t>
            </w:r>
          </w:p>
        </w:tc>
        <w:tc>
          <w:tcPr>
            <w:tcW w:w="86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_GB2312"/>
                <w:color w:val="auto"/>
                <w:sz w:val="24"/>
                <w:highlight w:val="none"/>
                <w:lang w:val="en-US"/>
              </w:rPr>
            </w:pPr>
            <w:r>
              <w:rPr>
                <w:rFonts w:hint="eastAsia" w:cs="仿宋"/>
                <w:color w:val="auto"/>
                <w:sz w:val="24"/>
                <w:highlight w:val="none"/>
                <w:lang w:val="en-US" w:eastAsia="zh-CN"/>
              </w:rPr>
              <w:t>0-6</w:t>
            </w:r>
          </w:p>
        </w:tc>
        <w:tc>
          <w:tcPr>
            <w:tcW w:w="8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p>
        </w:tc>
        <w:tc>
          <w:tcPr>
            <w:tcW w:w="71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_GB2312"/>
                <w:color w:val="auto"/>
                <w:sz w:val="24"/>
                <w:highlight w:val="none"/>
                <w:lang w:val="en-US" w:eastAsia="zh-CN"/>
              </w:rPr>
            </w:pPr>
            <w:r>
              <w:rPr>
                <w:rFonts w:hint="eastAsia" w:cs="仿宋_GB2312"/>
                <w:color w:val="auto"/>
                <w:sz w:val="24"/>
                <w:highlight w:val="none"/>
                <w:lang w:val="en-US" w:eastAsia="zh-CN"/>
              </w:rPr>
              <w:t>7</w:t>
            </w:r>
          </w:p>
        </w:tc>
        <w:tc>
          <w:tcPr>
            <w:tcW w:w="5407" w:type="dxa"/>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对本项目的合理化建议（综合评定）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方案科学、合理、完整的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一般的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不太合理的</w:t>
            </w:r>
            <w:r>
              <w:rPr>
                <w:rFonts w:hint="eastAsia" w:ascii="仿宋" w:hAnsi="仿宋" w:eastAsia="仿宋" w:cs="仿宋_GB2312"/>
                <w:color w:val="auto"/>
                <w:sz w:val="24"/>
                <w:highlight w:val="none"/>
              </w:rPr>
              <w:t>得0.1-</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不合理或未提供的为0分。</w:t>
            </w:r>
            <w:r>
              <w:rPr>
                <w:rFonts w:hint="eastAsia" w:ascii="仿宋" w:hAnsi="仿宋" w:eastAsia="仿宋" w:cs="仿宋_GB2312"/>
                <w:color w:val="auto"/>
                <w:sz w:val="24"/>
                <w:highlight w:val="none"/>
                <w:lang w:eastAsia="zh-CN"/>
              </w:rPr>
              <w:t>）</w:t>
            </w:r>
          </w:p>
        </w:tc>
        <w:tc>
          <w:tcPr>
            <w:tcW w:w="86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仿宋"/>
                <w:color w:val="auto"/>
                <w:sz w:val="24"/>
                <w:highlight w:val="none"/>
                <w:lang w:val="en-US" w:eastAsia="zh-CN"/>
              </w:rPr>
            </w:pPr>
            <w:r>
              <w:rPr>
                <w:rFonts w:hint="eastAsia" w:cs="仿宋"/>
                <w:color w:val="auto"/>
                <w:sz w:val="24"/>
                <w:highlight w:val="none"/>
                <w:lang w:val="en-US" w:eastAsia="zh-CN"/>
              </w:rPr>
              <w:t>0-6</w:t>
            </w:r>
          </w:p>
        </w:tc>
        <w:tc>
          <w:tcPr>
            <w:tcW w:w="8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_GB2312"/>
                <w:color w:val="auto"/>
                <w:sz w:val="24"/>
                <w:highlight w:val="none"/>
                <w:lang w:val="en-US" w:eastAsia="zh-CN"/>
              </w:rPr>
            </w:pPr>
            <w:r>
              <w:rPr>
                <w:rFonts w:hint="eastAsia" w:cs="仿宋_GB2312"/>
                <w:color w:val="auto"/>
                <w:sz w:val="24"/>
                <w:highlight w:val="none"/>
                <w:lang w:val="en-US" w:eastAsia="zh-CN"/>
              </w:rPr>
              <w:t>8</w:t>
            </w:r>
          </w:p>
        </w:tc>
        <w:tc>
          <w:tcPr>
            <w:tcW w:w="0" w:type="auto"/>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服务质量保证情况（根据质保期限、可实现程度、提供优惠等情况综合评定）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方案科学、合理、完整的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一般的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不太合理的</w:t>
            </w:r>
            <w:r>
              <w:rPr>
                <w:rFonts w:hint="eastAsia" w:ascii="仿宋" w:hAnsi="仿宋" w:eastAsia="仿宋" w:cs="仿宋_GB2312"/>
                <w:color w:val="auto"/>
                <w:sz w:val="24"/>
                <w:highlight w:val="none"/>
              </w:rPr>
              <w:t>得0.1-</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不合理或未提供的为0分。</w:t>
            </w:r>
            <w:r>
              <w:rPr>
                <w:rFonts w:hint="eastAsia" w:ascii="仿宋" w:hAnsi="仿宋" w:eastAsia="仿宋" w:cs="仿宋_GB2312"/>
                <w:color w:val="auto"/>
                <w:sz w:val="24"/>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仿宋"/>
                <w:color w:val="auto"/>
                <w:sz w:val="24"/>
                <w:highlight w:val="none"/>
                <w:lang w:val="en-US" w:eastAsia="zh-CN"/>
              </w:rPr>
            </w:pPr>
            <w:r>
              <w:rPr>
                <w:rFonts w:hint="eastAsia" w:cs="仿宋"/>
                <w:color w:val="auto"/>
                <w:sz w:val="24"/>
                <w:highlight w:val="none"/>
                <w:lang w:val="en-US" w:eastAsia="zh-CN"/>
              </w:rPr>
              <w:t>0-6</w:t>
            </w: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6" w:type="dxa"/>
            <w:vMerge w:val="continue"/>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仿宋" w:hAnsi="仿宋" w:eastAsia="仿宋" w:cs="仿宋_GB2312"/>
                <w:color w:val="auto"/>
                <w:sz w:val="24"/>
                <w:highlight w:val="none"/>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_GB2312"/>
                <w:color w:val="auto"/>
                <w:sz w:val="24"/>
                <w:highlight w:val="none"/>
                <w:lang w:val="en-US" w:eastAsia="zh-CN"/>
              </w:rPr>
            </w:pPr>
            <w:r>
              <w:rPr>
                <w:rFonts w:hint="eastAsia" w:cs="仿宋_GB2312"/>
                <w:color w:val="auto"/>
                <w:sz w:val="24"/>
                <w:highlight w:val="none"/>
                <w:lang w:val="en-US" w:eastAsia="zh-CN"/>
              </w:rPr>
              <w:t>9</w:t>
            </w:r>
          </w:p>
        </w:tc>
        <w:tc>
          <w:tcPr>
            <w:tcW w:w="0" w:type="auto"/>
            <w:vAlign w:val="center"/>
          </w:tcPr>
          <w:p>
            <w:pPr>
              <w:spacing w:after="0" w:line="240" w:lineRule="auto"/>
              <w:rPr>
                <w:rFonts w:hint="eastAsia" w:cs="仿宋"/>
                <w:color w:val="auto"/>
                <w:kern w:val="2"/>
                <w:highlight w:val="none"/>
                <w:lang w:val="en-US" w:eastAsia="zh-CN"/>
              </w:rPr>
            </w:pPr>
            <w:r>
              <w:rPr>
                <w:rFonts w:hint="eastAsia" w:cs="仿宋"/>
                <w:color w:val="auto"/>
                <w:kern w:val="2"/>
                <w:highlight w:val="none"/>
              </w:rPr>
              <w:t>服务承诺（根据本地化服务能力、售后服务方案、措施、响应等情况综合评定）</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方案科学、合理、完整的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6</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一般的</w:t>
            </w:r>
            <w:r>
              <w:rPr>
                <w:rFonts w:hint="eastAsia" w:ascii="仿宋" w:hAnsi="仿宋" w:eastAsia="仿宋" w:cs="仿宋_GB2312"/>
                <w:color w:val="auto"/>
                <w:sz w:val="24"/>
                <w:highlight w:val="none"/>
              </w:rPr>
              <w:t>得</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.1-</w:t>
            </w:r>
            <w:r>
              <w:rPr>
                <w:rFonts w:hint="eastAsia" w:cs="仿宋_GB2312"/>
                <w:color w:val="auto"/>
                <w:sz w:val="24"/>
                <w:highlight w:val="none"/>
                <w:lang w:val="en-US" w:eastAsia="zh-CN"/>
              </w:rPr>
              <w:t>4</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不太合理的</w:t>
            </w:r>
            <w:r>
              <w:rPr>
                <w:rFonts w:hint="eastAsia" w:ascii="仿宋" w:hAnsi="仿宋" w:eastAsia="仿宋" w:cs="仿宋_GB2312"/>
                <w:color w:val="auto"/>
                <w:sz w:val="24"/>
                <w:highlight w:val="none"/>
              </w:rPr>
              <w:t>得0.1-</w:t>
            </w:r>
            <w:r>
              <w:rPr>
                <w:rFonts w:hint="eastAsia" w:cs="仿宋_GB2312"/>
                <w:color w:val="auto"/>
                <w:sz w:val="24"/>
                <w:highlight w:val="none"/>
                <w:lang w:val="en-US" w:eastAsia="zh-CN"/>
              </w:rPr>
              <w:t>2</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rPr>
              <w:t>不合理或未提供的为0分。</w:t>
            </w:r>
            <w:r>
              <w:rPr>
                <w:rFonts w:hint="eastAsia" w:ascii="仿宋" w:hAnsi="仿宋" w:eastAsia="仿宋" w:cs="仿宋_GB2312"/>
                <w:color w:val="auto"/>
                <w:sz w:val="24"/>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仿宋"/>
                <w:color w:val="auto"/>
                <w:sz w:val="24"/>
                <w:highlight w:val="none"/>
                <w:lang w:val="en-US" w:eastAsia="zh-CN"/>
              </w:rPr>
            </w:pPr>
            <w:r>
              <w:rPr>
                <w:rFonts w:hint="eastAsia" w:cs="仿宋"/>
                <w:color w:val="auto"/>
                <w:sz w:val="24"/>
                <w:highlight w:val="none"/>
                <w:lang w:val="en-US" w:eastAsia="zh-CN"/>
              </w:rPr>
              <w:t>0-6</w:t>
            </w:r>
          </w:p>
        </w:tc>
        <w:tc>
          <w:tcPr>
            <w:tcW w:w="0" w:type="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1、评分条款中涉及的业绩、荣誉、人员、社保等分公司均有效。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3.价格分（30分）</w:t>
      </w:r>
    </w:p>
    <w:tbl>
      <w:tblPr>
        <w:tblStyle w:val="24"/>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ind w:firstLine="16" w:firstLineChars="7"/>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p>
        </w:tc>
        <w:tc>
          <w:tcPr>
            <w:tcW w:w="65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ind w:firstLine="16" w:firstLineChars="7"/>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0.3</w:t>
            </w:r>
          </w:p>
        </w:tc>
        <w:tc>
          <w:tcPr>
            <w:tcW w:w="658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最低有效投标价格为评标基准价</w:t>
            </w:r>
          </w:p>
          <w:p>
            <w:pPr>
              <w:keepNext w:val="0"/>
              <w:keepLines w:val="0"/>
              <w:pageBreakBefore w:val="0"/>
              <w:widowControl/>
              <w:kinsoku/>
              <w:wordWrap/>
              <w:overflowPunct/>
              <w:topLinePunct w:val="0"/>
              <w:autoSpaceDE/>
              <w:autoSpaceDN/>
              <w:bidi w:val="0"/>
              <w:adjustRightInd/>
              <w:snapToGrid/>
              <w:spacing w:after="0"/>
              <w:jc w:val="lef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投标报价得分</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评标基准价／投标报价</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×价格权值×</w:t>
            </w:r>
            <w:r>
              <w:rPr>
                <w:rFonts w:ascii="仿宋" w:hAnsi="仿宋" w:eastAsia="仿宋" w:cs="仿宋_GB2312"/>
                <w:color w:val="auto"/>
                <w:sz w:val="24"/>
                <w:highlight w:val="none"/>
              </w:rPr>
              <w:t>100</w:t>
            </w:r>
          </w:p>
          <w:p>
            <w:pPr>
              <w:keepNext w:val="0"/>
              <w:keepLines w:val="0"/>
              <w:pageBreakBefore w:val="0"/>
              <w:widowControl/>
              <w:kinsoku/>
              <w:wordWrap/>
              <w:overflowPunct/>
              <w:topLinePunct w:val="0"/>
              <w:autoSpaceDE/>
              <w:autoSpaceDN/>
              <w:bidi w:val="0"/>
              <w:adjustRightInd/>
              <w:snapToGrid/>
              <w:spacing w:after="0"/>
              <w:ind w:firstLine="480" w:firstLineChars="200"/>
              <w:jc w:val="lef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（计算得分保留小数点后</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位）</w:t>
            </w:r>
          </w:p>
        </w:tc>
      </w:tr>
    </w:tbl>
    <w:p>
      <w:pPr>
        <w:spacing w:line="360" w:lineRule="auto"/>
        <w:rPr>
          <w:color w:val="auto"/>
          <w:highlight w:val="none"/>
        </w:rPr>
      </w:pPr>
      <w:r>
        <w:rPr>
          <w:rFonts w:cs="仿宋_GB2312"/>
          <w:color w:val="auto"/>
          <w:highlight w:val="none"/>
        </w:rPr>
        <w:t> </w:t>
      </w:r>
    </w:p>
    <w:p>
      <w:pPr>
        <w:pStyle w:val="2"/>
        <w:keepNext w:val="0"/>
        <w:keepLines w:val="0"/>
        <w:pageBreakBefore w:val="0"/>
        <w:kinsoku/>
        <w:wordWrap/>
        <w:overflowPunct/>
        <w:topLinePunct w:val="0"/>
        <w:autoSpaceDE/>
        <w:autoSpaceDN/>
        <w:bidi w:val="0"/>
        <w:snapToGrid w:val="0"/>
        <w:spacing w:before="0" w:after="0" w:line="360" w:lineRule="auto"/>
        <w:textAlignment w:val="auto"/>
        <w:rPr>
          <w:color w:val="auto"/>
          <w:highlight w:val="none"/>
        </w:rPr>
      </w:pPr>
      <w:r>
        <w:rPr>
          <w:rFonts w:hint="eastAsia"/>
          <w:color w:val="auto"/>
          <w:highlight w:val="none"/>
        </w:rPr>
        <w:t>一、评标方法</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eastAsia="仿宋_GB2312" w:cs="Arial"/>
          <w:color w:val="auto"/>
          <w:highlight w:val="none"/>
        </w:rPr>
      </w:pPr>
      <w:r>
        <w:rPr>
          <w:rStyle w:val="35"/>
          <w:color w:val="auto"/>
          <w:highlight w:val="none"/>
        </w:rPr>
        <w:t>1.</w:t>
      </w:r>
      <w:r>
        <w:rPr>
          <w:rStyle w:val="35"/>
          <w:rFonts w:hint="eastAsia"/>
          <w:color w:val="auto"/>
          <w:highlight w:val="none"/>
        </w:rPr>
        <w:t>本项目采用综合评分法。</w:t>
      </w:r>
      <w:r>
        <w:rPr>
          <w:rFonts w:hint="eastAsia" w:ascii="仿宋_GB2312" w:eastAsia="仿宋_GB2312" w:cs="Arial"/>
          <w:color w:val="auto"/>
          <w:highlight w:val="none"/>
        </w:rPr>
        <w:t>综合评分法，是指投标文件满足招标文件全部实质性要求，且按照评审因素的量化指标评审得分最高的投标人为中标候选人的评标方法。</w:t>
      </w:r>
    </w:p>
    <w:p>
      <w:pPr>
        <w:pStyle w:val="2"/>
        <w:keepNext w:val="0"/>
        <w:keepLines w:val="0"/>
        <w:pageBreakBefore w:val="0"/>
        <w:kinsoku/>
        <w:wordWrap/>
        <w:overflowPunct/>
        <w:topLinePunct w:val="0"/>
        <w:autoSpaceDE/>
        <w:autoSpaceDN/>
        <w:bidi w:val="0"/>
        <w:snapToGrid w:val="0"/>
        <w:spacing w:before="0" w:after="0" w:line="360" w:lineRule="auto"/>
        <w:textAlignment w:val="auto"/>
        <w:rPr>
          <w:rFonts w:cs="Arial"/>
          <w:color w:val="auto"/>
          <w:sz w:val="24"/>
          <w:highlight w:val="none"/>
        </w:rPr>
      </w:pPr>
      <w:r>
        <w:rPr>
          <w:rFonts w:hint="eastAsia"/>
          <w:color w:val="auto"/>
          <w:highlight w:val="none"/>
        </w:rPr>
        <w:t>二、评标标准</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hAnsi="仿宋_GB2312" w:eastAsia="仿宋_GB2312" w:cs="仿宋_GB2312"/>
          <w:b/>
          <w:color w:val="auto"/>
          <w:highlight w:val="none"/>
        </w:rPr>
      </w:pPr>
      <w:r>
        <w:rPr>
          <w:rStyle w:val="35"/>
          <w:color w:val="auto"/>
          <w:highlight w:val="none"/>
        </w:rPr>
        <w:t xml:space="preserve">2. </w:t>
      </w:r>
      <w:r>
        <w:rPr>
          <w:rStyle w:val="35"/>
          <w:rFonts w:hint="eastAsia"/>
          <w:color w:val="auto"/>
          <w:highlight w:val="none"/>
        </w:rPr>
        <w:t>评标标准：</w:t>
      </w:r>
      <w:r>
        <w:rPr>
          <w:rFonts w:hint="eastAsia" w:ascii="仿宋_GB2312" w:eastAsia="仿宋_GB2312" w:cs="Arial"/>
          <w:color w:val="auto"/>
          <w:highlight w:val="none"/>
        </w:rPr>
        <w:t>见评标办法前附表。</w:t>
      </w:r>
    </w:p>
    <w:p>
      <w:pPr>
        <w:pStyle w:val="2"/>
        <w:keepNext w:val="0"/>
        <w:keepLines w:val="0"/>
        <w:pageBreakBefore w:val="0"/>
        <w:kinsoku/>
        <w:wordWrap/>
        <w:overflowPunct/>
        <w:topLinePunct w:val="0"/>
        <w:autoSpaceDE/>
        <w:autoSpaceDN/>
        <w:bidi w:val="0"/>
        <w:snapToGrid w:val="0"/>
        <w:spacing w:before="0" w:after="0" w:line="360" w:lineRule="auto"/>
        <w:textAlignment w:val="auto"/>
        <w:rPr>
          <w:color w:val="auto"/>
          <w:highlight w:val="none"/>
        </w:rPr>
      </w:pPr>
      <w:r>
        <w:rPr>
          <w:rFonts w:hint="eastAsia"/>
          <w:color w:val="auto"/>
          <w:highlight w:val="none"/>
        </w:rPr>
        <w:t>三、评标程序</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eastAsia="仿宋_GB2312" w:cs="Arial"/>
          <w:color w:val="auto"/>
          <w:highlight w:val="none"/>
        </w:rPr>
      </w:pPr>
      <w:r>
        <w:rPr>
          <w:rStyle w:val="35"/>
          <w:color w:val="auto"/>
          <w:highlight w:val="none"/>
        </w:rPr>
        <w:t>3.1符合性审查。</w:t>
      </w:r>
      <w:r>
        <w:rPr>
          <w:rFonts w:ascii="仿宋_GB2312" w:eastAsia="仿宋_GB2312" w:cs="Arial"/>
          <w:color w:val="auto"/>
          <w:highlight w:val="none"/>
        </w:rPr>
        <w:t>评标委员会应当对符合资格的投标人的投标文件进行符合性审查，以确定其是否满足招标文件的实质性要求。</w:t>
      </w:r>
      <w:r>
        <w:rPr>
          <w:rFonts w:hint="eastAsia" w:ascii="仿宋_GB2312" w:eastAsia="仿宋_GB2312" w:cs="Arial"/>
          <w:color w:val="auto"/>
          <w:highlight w:val="none"/>
        </w:rPr>
        <w:t>不</w:t>
      </w:r>
      <w:r>
        <w:rPr>
          <w:rFonts w:ascii="仿宋_GB2312" w:eastAsia="仿宋_GB2312" w:cs="Arial"/>
          <w:color w:val="auto"/>
          <w:highlight w:val="none"/>
        </w:rPr>
        <w:t>满足招标文件的实质性要求</w:t>
      </w:r>
      <w:r>
        <w:rPr>
          <w:rFonts w:hint="eastAsia" w:ascii="仿宋_GB2312" w:eastAsia="仿宋_GB2312" w:cs="Arial"/>
          <w:color w:val="auto"/>
          <w:highlight w:val="none"/>
        </w:rPr>
        <w:t>的，投标无效。</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eastAsia="仿宋_GB2312" w:cs="Arial"/>
          <w:color w:val="auto"/>
          <w:highlight w:val="none"/>
        </w:rPr>
      </w:pPr>
      <w:r>
        <w:rPr>
          <w:rStyle w:val="35"/>
          <w:color w:val="auto"/>
          <w:highlight w:val="none"/>
        </w:rPr>
        <w:t xml:space="preserve">3.2 </w:t>
      </w:r>
      <w:r>
        <w:rPr>
          <w:rStyle w:val="35"/>
          <w:rFonts w:hint="eastAsia"/>
          <w:color w:val="auto"/>
          <w:highlight w:val="none"/>
        </w:rPr>
        <w:t>比较与评价。</w:t>
      </w:r>
      <w:r>
        <w:rPr>
          <w:rFonts w:ascii="仿宋_GB2312" w:eastAsia="仿宋_GB2312" w:cs="Arial"/>
          <w:color w:val="auto"/>
          <w:highlight w:val="none"/>
        </w:rPr>
        <w:t>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eastAsia="仿宋_GB2312" w:cs="Arial"/>
          <w:color w:val="auto"/>
          <w:highlight w:val="none"/>
        </w:rPr>
      </w:pPr>
      <w:r>
        <w:rPr>
          <w:rStyle w:val="35"/>
          <w:color w:val="auto"/>
          <w:highlight w:val="none"/>
        </w:rPr>
        <w:t>3.3汇总商务技术得分。</w:t>
      </w:r>
      <w:r>
        <w:rPr>
          <w:rFonts w:hint="eastAsia" w:ascii="仿宋_GB2312" w:eastAsia="仿宋_GB2312" w:cs="Arial"/>
          <w:color w:val="auto"/>
          <w:highlight w:val="none"/>
        </w:rPr>
        <w:t>评标委员会各成员应当独立对每个投标人的商务和技术文件进行评价，并汇总商务技术得分情况。</w:t>
      </w:r>
    </w:p>
    <w:p>
      <w:pPr>
        <w:pStyle w:val="4"/>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ab/>
      </w:r>
      <w:r>
        <w:rPr>
          <w:color w:val="auto"/>
          <w:highlight w:val="none"/>
        </w:rPr>
        <w:t>3.4报价评审。</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3.4.1投标文件报价出现前后不一致的，按照下列规定修正：</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3.4.1.1投标文件中开标一览表(报价表)内容与投标文件中相应内容不一致的，以开标一览表(报价表)为准;</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3.4.1.2大写金额和小写金额不一致的，以大写金额为准;</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3.4.1.3单价金额小数点或者百分比有明显错位的，以开标一览表的总价为准，并修改单价;</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3.4.1.4总价金额与按单价汇总金额不一致的，以单价金额计算结果为准。</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3.4.1.5同时出现两种以上不一致的，按照3.4.1</w:t>
      </w:r>
      <w:r>
        <w:rPr>
          <w:rFonts w:hint="eastAsia"/>
          <w:color w:val="auto"/>
          <w:highlight w:val="none"/>
        </w:rPr>
        <w:t>规定的顺序修正。修正后的报价按照财政部第</w:t>
      </w:r>
      <w:r>
        <w:rPr>
          <w:color w:val="auto"/>
          <w:highlight w:val="none"/>
        </w:rPr>
        <w:t xml:space="preserve">87号令 </w:t>
      </w:r>
      <w:r>
        <w:rPr>
          <w:rFonts w:hint="eastAsia"/>
          <w:color w:val="auto"/>
          <w:highlight w:val="none"/>
        </w:rPr>
        <w:t>《政府采购货物和服务招标投标管理办法》第五十一条第二款的规定经投标人确认后产生约束力。</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cs="仿宋"/>
          <w:color w:val="auto"/>
          <w:highlight w:val="none"/>
        </w:rPr>
      </w:pPr>
      <w:r>
        <w:rPr>
          <w:rFonts w:cs="仿宋"/>
          <w:color w:val="auto"/>
          <w:highlight w:val="none"/>
        </w:rPr>
        <w:t>3.4.2</w:t>
      </w:r>
      <w:r>
        <w:rPr>
          <w:rFonts w:hint="eastAsia" w:cs="仿宋"/>
          <w:color w:val="auto"/>
          <w:highlight w:val="none"/>
        </w:rPr>
        <w:t>投标文件出现不是唯一的、有选择性投标报价的，投标无效。</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cs="仿宋"/>
          <w:color w:val="auto"/>
          <w:highlight w:val="none"/>
        </w:rPr>
      </w:pPr>
      <w:r>
        <w:rPr>
          <w:rFonts w:cs="仿宋"/>
          <w:color w:val="auto"/>
          <w:highlight w:val="none"/>
        </w:rPr>
        <w:t>3.4.3</w:t>
      </w:r>
      <w:r>
        <w:rPr>
          <w:rFonts w:hint="eastAsia" w:cs="仿宋"/>
          <w:color w:val="auto"/>
          <w:highlight w:val="none"/>
        </w:rPr>
        <w:t>投标报价超过招标文件中规定的预算金额或者最高限价的，投标无效。</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3.4.4</w:t>
      </w:r>
      <w:r>
        <w:rPr>
          <w:rFonts w:hint="eastAsia"/>
          <w:color w:val="auto"/>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color w:val="auto"/>
          <w:highlight w:val="none"/>
        </w:rPr>
        <w:t>;投标人不能证明其报价合理性的，评标委员会应当将其作为无效投标处理。</w:t>
      </w:r>
    </w:p>
    <w:p>
      <w:pPr>
        <w:pStyle w:val="59"/>
        <w:keepNext w:val="0"/>
        <w:keepLines w:val="0"/>
        <w:pageBreakBefore w:val="0"/>
        <w:kinsoku/>
        <w:wordWrap/>
        <w:overflowPunct/>
        <w:topLinePunct w:val="0"/>
        <w:autoSpaceDE/>
        <w:autoSpaceDN/>
        <w:bidi w:val="0"/>
        <w:snapToGrid w:val="0"/>
        <w:spacing w:after="0" w:line="360" w:lineRule="auto"/>
        <w:textAlignment w:val="auto"/>
        <w:rPr>
          <w:color w:val="auto"/>
          <w:highlight w:val="none"/>
        </w:rPr>
      </w:pPr>
      <w:r>
        <w:rPr>
          <w:color w:val="auto"/>
          <w:highlight w:val="none"/>
        </w:rPr>
        <w:t>3.4.5</w:t>
      </w:r>
      <w:r>
        <w:rPr>
          <w:rFonts w:hint="eastAsia"/>
          <w:color w:val="auto"/>
          <w:highlight w:val="none"/>
        </w:rPr>
        <w:t>对于未预留份额专门面向中小企业的政府采购货物或服务项目，以及预留份额政府采购货物或服务项目中的非预留部分标项，对小型和微型企业的投标报价给予2</w:t>
      </w:r>
      <w:r>
        <w:rPr>
          <w:color w:val="auto"/>
          <w:highlight w:val="none"/>
        </w:rPr>
        <w:t>0%的扣除，用扣除后的价格参与评审。接受大中型企业与小</w:t>
      </w:r>
      <w:r>
        <w:rPr>
          <w:rFonts w:hint="eastAsia"/>
          <w:color w:val="auto"/>
          <w:highlight w:val="none"/>
        </w:rPr>
        <w:t>微企业组成联合体或者允许大中型企业向一家或者多家小微企业分包的政府采购货物或服务项目，对于联合协议或者分包意向协议约定小微企业的合同份额占到合同总金额</w:t>
      </w:r>
      <w:r>
        <w:rPr>
          <w:color w:val="auto"/>
          <w:highlight w:val="none"/>
        </w:rPr>
        <w:t>30%以上的，对联合体或者大中型企业的报价给予</w:t>
      </w:r>
      <w:r>
        <w:rPr>
          <w:rFonts w:hint="eastAsia"/>
          <w:color w:val="auto"/>
          <w:highlight w:val="none"/>
        </w:rPr>
        <w:t>6</w:t>
      </w:r>
      <w:r>
        <w:rPr>
          <w:color w:val="auto"/>
          <w:highlight w:val="none"/>
        </w:rPr>
        <w:t>%的扣除，用扣除后的价格参加评审。组成联合体或者接受分包的小</w:t>
      </w:r>
      <w:r>
        <w:rPr>
          <w:rFonts w:hint="eastAsia"/>
          <w:color w:val="auto"/>
          <w:highlight w:val="none"/>
        </w:rPr>
        <w:t>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ascii="仿宋_GB2312" w:eastAsia="仿宋_GB2312" w:cs="Arial"/>
          <w:color w:val="auto"/>
          <w:highlight w:val="none"/>
        </w:rPr>
      </w:pPr>
      <w:r>
        <w:rPr>
          <w:rStyle w:val="35"/>
          <w:color w:val="auto"/>
          <w:highlight w:val="none"/>
        </w:rPr>
        <w:t>3.5</w:t>
      </w:r>
      <w:r>
        <w:rPr>
          <w:rStyle w:val="35"/>
          <w:rFonts w:hint="eastAsia"/>
          <w:color w:val="auto"/>
          <w:highlight w:val="none"/>
        </w:rPr>
        <w:t>排序与推荐。</w:t>
      </w:r>
      <w:r>
        <w:rPr>
          <w:rFonts w:ascii="仿宋_GB2312" w:eastAsia="仿宋_GB2312" w:cs="Arial"/>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auto"/>
          <w:highlight w:val="none"/>
        </w:rPr>
        <w:t>。</w:t>
      </w:r>
    </w:p>
    <w:p>
      <w:pPr>
        <w:keepNext w:val="0"/>
        <w:keepLines w:val="0"/>
        <w:pageBreakBefore w:val="0"/>
        <w:kinsoku/>
        <w:wordWrap/>
        <w:overflowPunct/>
        <w:topLinePunct w:val="0"/>
        <w:autoSpaceDE/>
        <w:autoSpaceDN/>
        <w:bidi w:val="0"/>
        <w:snapToGrid w:val="0"/>
        <w:spacing w:after="0" w:line="360" w:lineRule="auto"/>
        <w:textAlignment w:val="auto"/>
        <w:rPr>
          <w:rFonts w:ascii="仿宋_GB2312" w:eastAsia="仿宋_GB2312" w:cs="Arial"/>
          <w:b/>
          <w:color w:val="auto"/>
          <w:highlight w:val="none"/>
        </w:rPr>
      </w:pPr>
      <w:r>
        <w:rPr>
          <w:rFonts w:hint="eastAsia" w:ascii="仿宋_GB2312" w:eastAsia="仿宋_GB2312" w:cs="Arial"/>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eastAsia="仿宋_GB2312" w:cs="Arial"/>
          <w:color w:val="auto"/>
          <w:highlight w:val="none"/>
        </w:rPr>
      </w:pPr>
      <w:r>
        <w:rPr>
          <w:rStyle w:val="35"/>
          <w:color w:val="auto"/>
          <w:highlight w:val="none"/>
        </w:rPr>
        <w:t>3.6编写评标报告。</w:t>
      </w:r>
      <w:r>
        <w:rPr>
          <w:rFonts w:ascii="仿宋_GB2312" w:eastAsia="仿宋_GB2312" w:cs="Arial"/>
          <w:color w:val="auto"/>
          <w:highlight w:val="none"/>
        </w:rPr>
        <w:t>评标委员会根据全体评标成员签字的原始评标记录和评标结果编写评标报告。</w:t>
      </w:r>
      <w:r>
        <w:rPr>
          <w:rFonts w:hint="eastAsia" w:ascii="仿宋_GB2312" w:eastAsia="仿宋_GB2312"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
        <w:keepNext w:val="0"/>
        <w:keepLines w:val="0"/>
        <w:pageBreakBefore w:val="0"/>
        <w:kinsoku/>
        <w:wordWrap/>
        <w:overflowPunct/>
        <w:topLinePunct w:val="0"/>
        <w:autoSpaceDE/>
        <w:autoSpaceDN/>
        <w:bidi w:val="0"/>
        <w:snapToGrid w:val="0"/>
        <w:spacing w:before="0" w:after="0" w:line="360" w:lineRule="auto"/>
        <w:textAlignment w:val="auto"/>
        <w:rPr>
          <w:color w:val="auto"/>
          <w:highlight w:val="none"/>
        </w:rPr>
      </w:pPr>
      <w:r>
        <w:rPr>
          <w:rFonts w:hint="eastAsia"/>
          <w:color w:val="auto"/>
          <w:highlight w:val="none"/>
        </w:rPr>
        <w:t>四、评标中的其他事项</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color w:val="auto"/>
          <w:highlight w:val="none"/>
        </w:rPr>
      </w:pPr>
      <w:r>
        <w:rPr>
          <w:rStyle w:val="35"/>
          <w:color w:val="auto"/>
          <w:highlight w:val="none"/>
        </w:rPr>
        <w:t>4.1</w:t>
      </w:r>
      <w:r>
        <w:rPr>
          <w:rStyle w:val="35"/>
          <w:rFonts w:hint="eastAsia"/>
          <w:color w:val="auto"/>
          <w:highlight w:val="none"/>
        </w:rPr>
        <w:t>投标人澄清、说明或者补正。</w:t>
      </w:r>
      <w:r>
        <w:rPr>
          <w:rFonts w:hint="eastAsia"/>
          <w:color w:val="auto"/>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hAnsi="仿宋" w:eastAsia="仿宋_GB2312" w:cs="仿宋_GB2312"/>
          <w:color w:val="auto"/>
          <w:szCs w:val="21"/>
          <w:highlight w:val="none"/>
        </w:rPr>
      </w:pPr>
      <w:r>
        <w:rPr>
          <w:rStyle w:val="35"/>
          <w:color w:val="auto"/>
          <w:highlight w:val="none"/>
        </w:rPr>
        <w:t>4.2</w:t>
      </w:r>
      <w:r>
        <w:rPr>
          <w:rStyle w:val="35"/>
          <w:rFonts w:hint="eastAsia"/>
          <w:color w:val="auto"/>
          <w:highlight w:val="none"/>
        </w:rPr>
        <w:t>投标</w:t>
      </w:r>
      <w:r>
        <w:rPr>
          <w:rStyle w:val="35"/>
          <w:color w:val="auto"/>
          <w:highlight w:val="none"/>
        </w:rPr>
        <w:t>无效。</w:t>
      </w:r>
      <w:r>
        <w:rPr>
          <w:rFonts w:hint="eastAsia" w:ascii="仿宋_GB2312" w:hAnsi="仿宋" w:eastAsia="仿宋_GB2312" w:cs="仿宋_GB2312"/>
          <w:color w:val="auto"/>
          <w:szCs w:val="21"/>
          <w:highlight w:val="none"/>
        </w:rPr>
        <w:t>有下列情形之一的，投标无效：</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4.2.1投标人不具备招标文件中规定的资格要求的（投标人未提供有效的资格文件的，视为投标人不具备招标文件中规定的资格要求）；</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4.2.2投标文件未按照招标文件要求签署、盖章的；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auto"/>
          <w:highlight w:val="none"/>
        </w:rPr>
        <w:t>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4.2.4投标文件含有采购人不能接受的附加条件的；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4.2.5投标文件中承诺的投标有效期少于招标文件中载明的投标有效期的；</w:t>
      </w:r>
    </w:p>
    <w:p>
      <w:pPr>
        <w:keepNext w:val="0"/>
        <w:keepLines w:val="0"/>
        <w:pageBreakBefore w:val="0"/>
        <w:kinsoku/>
        <w:wordWrap/>
        <w:overflowPunct/>
        <w:topLinePunct w:val="0"/>
        <w:autoSpaceDE/>
        <w:autoSpaceDN/>
        <w:bidi w:val="0"/>
        <w:snapToGrid w:val="0"/>
        <w:spacing w:after="0" w:line="360" w:lineRule="auto"/>
        <w:ind w:firstLine="120" w:firstLineChars="50"/>
        <w:textAlignment w:val="auto"/>
        <w:rPr>
          <w:rFonts w:ascii="仿宋_GB2312" w:eastAsia="仿宋_GB2312" w:cs="Arial"/>
          <w:color w:val="auto"/>
          <w:highlight w:val="none"/>
        </w:rPr>
      </w:pPr>
      <w:r>
        <w:rPr>
          <w:rFonts w:ascii="仿宋_GB2312" w:eastAsia="仿宋_GB2312" w:cs="Arial"/>
          <w:color w:val="auto"/>
          <w:highlight w:val="none"/>
        </w:rPr>
        <w:t xml:space="preserve">  </w:t>
      </w:r>
      <w:r>
        <w:rPr>
          <w:rFonts w:hint="eastAsia" w:ascii="仿宋_GB2312" w:eastAsia="仿宋_GB2312" w:cs="Arial"/>
          <w:color w:val="auto"/>
          <w:highlight w:val="none"/>
        </w:rPr>
        <w:t xml:space="preserve"> </w:t>
      </w:r>
      <w:r>
        <w:rPr>
          <w:rFonts w:ascii="仿宋_GB2312" w:eastAsia="仿宋_GB2312" w:cs="Arial"/>
          <w:color w:val="auto"/>
          <w:highlight w:val="none"/>
        </w:rPr>
        <w:t>4.2.6投标文件出现不是唯一的、有选择性投标报价的;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4.2.7投标报价超过招标文件中规定的预算金额或者最高限价的;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4.2.8报价明显低于其他通过符合性审查投标人的报价，有可能影响产品质量或者不能诚信履约的，未能按要求提供书面说明或者提交相关证明材料，不能证明其报价合理性的;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4.2.9投标人对根据修正原则修正后的报价不确认的；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4.2.10投标人提供虚假材料投标的；</w:t>
      </w:r>
    </w:p>
    <w:p>
      <w:pPr>
        <w:keepNext w:val="0"/>
        <w:keepLines w:val="0"/>
        <w:pageBreakBefore w:val="0"/>
        <w:kinsoku/>
        <w:wordWrap/>
        <w:overflowPunct/>
        <w:topLinePunct w:val="0"/>
        <w:autoSpaceDE/>
        <w:autoSpaceDN/>
        <w:bidi w:val="0"/>
        <w:snapToGrid w:val="0"/>
        <w:spacing w:after="0" w:line="360" w:lineRule="auto"/>
        <w:ind w:firstLine="240" w:firstLineChars="100"/>
        <w:textAlignment w:val="auto"/>
        <w:rPr>
          <w:rFonts w:ascii="仿宋_GB2312" w:eastAsia="仿宋_GB2312" w:cs="Arial"/>
          <w:color w:val="auto"/>
          <w:highlight w:val="none"/>
        </w:rPr>
      </w:pPr>
      <w:r>
        <w:rPr>
          <w:rFonts w:ascii="仿宋_GB2312" w:eastAsia="仿宋_GB2312" w:cs="Arial"/>
          <w:color w:val="auto"/>
          <w:highlight w:val="none"/>
        </w:rPr>
        <w:t xml:space="preserve">  4.2.11投标人有恶意串通、妨碍其他投标人的竞争行为、损害采购人或者其他投标人的合法权益情形的；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4.2.12投标人仅提交备份投标文件，</w:t>
      </w:r>
      <w:r>
        <w:rPr>
          <w:rFonts w:hint="eastAsia" w:ascii="仿宋_GB2312" w:eastAsia="仿宋_GB2312" w:cs="Arial"/>
          <w:color w:val="auto"/>
          <w:highlight w:val="none"/>
        </w:rPr>
        <w:t>未</w:t>
      </w:r>
      <w:r>
        <w:rPr>
          <w:rFonts w:ascii="仿宋_GB2312" w:eastAsia="仿宋_GB2312" w:cs="Arial"/>
          <w:color w:val="auto"/>
          <w:highlight w:val="none"/>
        </w:rPr>
        <w:t>在电子交易平台传输递交投标文件的，投标无效；</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b/>
          <w:bCs/>
          <w:color w:val="auto"/>
          <w:highlight w:val="none"/>
        </w:rPr>
      </w:pPr>
      <w:r>
        <w:rPr>
          <w:color w:val="auto"/>
          <w:highlight w:val="none"/>
        </w:rPr>
        <w:t xml:space="preserve">4.2.13 </w:t>
      </w:r>
      <w:r>
        <w:rPr>
          <w:rFonts w:hint="eastAsia"/>
          <w:color w:val="auto"/>
          <w:highlight w:val="none"/>
        </w:rPr>
        <w:t>投标文件不满足招标文件的其它实质性要求的；</w:t>
      </w:r>
    </w:p>
    <w:p>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ascii="仿宋_GB2312" w:eastAsia="仿宋_GB2312" w:cs="Arial"/>
          <w:color w:val="auto"/>
          <w:highlight w:val="none"/>
        </w:rPr>
      </w:pPr>
      <w:r>
        <w:rPr>
          <w:rFonts w:ascii="仿宋_GB2312" w:eastAsia="仿宋_GB2312" w:cs="Arial"/>
          <w:color w:val="auto"/>
          <w:highlight w:val="none"/>
        </w:rPr>
        <w:t>4.2.14法律、法规、规章（适用本市的）及省级以上规范性文件（适用本市的）规定的其他无效情形。</w:t>
      </w:r>
    </w:p>
    <w:p>
      <w:pPr>
        <w:pStyle w:val="16"/>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hAnsi="仿宋" w:eastAsia="仿宋_GB2312" w:cs="仿宋_GB2312"/>
          <w:color w:val="auto"/>
          <w:highlight w:val="none"/>
        </w:rPr>
      </w:pPr>
      <w:r>
        <w:rPr>
          <w:rStyle w:val="35"/>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16"/>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hAnsi="仿宋" w:eastAsia="仿宋_GB2312" w:cs="仿宋_GB2312"/>
          <w:color w:val="auto"/>
          <w:highlight w:val="none"/>
        </w:rPr>
      </w:pPr>
      <w:r>
        <w:rPr>
          <w:rStyle w:val="35"/>
          <w:color w:val="auto"/>
          <w:highlight w:val="none"/>
        </w:rPr>
        <w:t>6.修改</w:t>
      </w:r>
      <w:r>
        <w:rPr>
          <w:rStyle w:val="35"/>
          <w:rFonts w:cstheme="majorBidi"/>
          <w:color w:val="auto"/>
          <w:highlight w:val="none"/>
        </w:rPr>
        <w:t>招标</w:t>
      </w:r>
      <w:r>
        <w:rPr>
          <w:rStyle w:val="35"/>
          <w:color w:val="auto"/>
          <w:highlight w:val="none"/>
        </w:rPr>
        <w:t>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keepNext w:val="0"/>
        <w:keepLines w:val="0"/>
        <w:pageBreakBefore w:val="0"/>
        <w:kinsoku/>
        <w:wordWrap/>
        <w:overflowPunct/>
        <w:topLinePunct w:val="0"/>
        <w:autoSpaceDE/>
        <w:autoSpaceDN/>
        <w:bidi w:val="0"/>
        <w:snapToGrid w:val="0"/>
        <w:spacing w:after="0" w:line="360" w:lineRule="auto"/>
        <w:ind w:firstLine="472" w:firstLineChars="196"/>
        <w:textAlignment w:val="auto"/>
        <w:rPr>
          <w:rFonts w:ascii="仿宋_GB2312" w:hAnsi="仿宋" w:eastAsia="仿宋_GB2312" w:cs="仿宋_GB2312"/>
          <w:color w:val="auto"/>
          <w:highlight w:val="none"/>
        </w:rPr>
      </w:pPr>
      <w:r>
        <w:rPr>
          <w:rStyle w:val="35"/>
          <w:rFonts w:hint="eastAsia"/>
          <w:color w:val="auto"/>
          <w:highlight w:val="none"/>
        </w:rPr>
        <w:t>7.</w:t>
      </w:r>
      <w:r>
        <w:rPr>
          <w:rStyle w:val="35"/>
          <w:rFonts w:hint="eastAsia" w:cstheme="majorBidi"/>
          <w:color w:val="auto"/>
          <w:highlight w:val="none"/>
        </w:rPr>
        <w:t>重新</w:t>
      </w:r>
      <w:r>
        <w:rPr>
          <w:rStyle w:val="35"/>
          <w:rFonts w:hint="eastAsia"/>
          <w:color w:val="auto"/>
          <w:highlight w:val="none"/>
        </w:rPr>
        <w:t>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6"/>
        <w:keepNext w:val="0"/>
        <w:keepLines w:val="0"/>
        <w:pageBreakBefore w:val="0"/>
        <w:kinsoku/>
        <w:wordWrap/>
        <w:overflowPunct/>
        <w:topLinePunct w:val="0"/>
        <w:autoSpaceDE/>
        <w:autoSpaceDN/>
        <w:bidi w:val="0"/>
        <w:snapToGrid w:val="0"/>
        <w:spacing w:after="0" w:line="360" w:lineRule="auto"/>
        <w:textAlignment w:val="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spacing w:line="276" w:lineRule="auto"/>
        <w:rPr>
          <w:rFonts w:ascii="仿宋_GB2312" w:eastAsia="仿宋_GB2312"/>
          <w:b/>
          <w:smallCaps/>
          <w:color w:val="auto"/>
          <w:spacing w:val="5"/>
          <w:sz w:val="36"/>
          <w:szCs w:val="36"/>
          <w:highlight w:val="none"/>
        </w:rPr>
      </w:pPr>
      <w:r>
        <w:rPr>
          <w:color w:val="auto"/>
          <w:highlight w:val="none"/>
        </w:rPr>
        <w:br w:type="page"/>
      </w:r>
    </w:p>
    <w:p>
      <w:pPr>
        <w:pStyle w:val="3"/>
        <w:rPr>
          <w:rFonts w:cs="仿宋_GB2312"/>
          <w:color w:val="auto"/>
          <w:kern w:val="2"/>
          <w:highlight w:val="none"/>
        </w:rPr>
      </w:pPr>
      <w:r>
        <w:rPr>
          <w:rFonts w:hint="eastAsia"/>
          <w:color w:val="auto"/>
          <w:highlight w:val="none"/>
        </w:rPr>
        <w:t>第五部分</w:t>
      </w:r>
      <w:r>
        <w:rPr>
          <w:color w:val="auto"/>
          <w:highlight w:val="none"/>
        </w:rPr>
        <w:t xml:space="preserve"> </w:t>
      </w:r>
      <w:r>
        <w:rPr>
          <w:rFonts w:hint="eastAsia"/>
          <w:color w:val="auto"/>
          <w:highlight w:val="none"/>
        </w:rPr>
        <w:t>拟签订的合同文本</w:t>
      </w:r>
    </w:p>
    <w:p>
      <w:pPr>
        <w:pStyle w:val="2"/>
        <w:rPr>
          <w:color w:val="auto"/>
          <w:highlight w:val="none"/>
        </w:rPr>
      </w:pPr>
      <w:r>
        <w:rPr>
          <w:color w:val="auto"/>
          <w:highlight w:val="none"/>
        </w:rPr>
        <w:t>货物类参考范本</w:t>
      </w:r>
    </w:p>
    <w:p>
      <w:pPr>
        <w:jc w:val="right"/>
        <w:rPr>
          <w:rFonts w:ascii="楷体" w:hAnsi="楷体" w:eastAsia="楷体"/>
          <w:color w:val="auto"/>
          <w:highlight w:val="none"/>
          <w:u w:val="single"/>
        </w:rPr>
      </w:pPr>
      <w:r>
        <w:rPr>
          <w:rFonts w:hint="eastAsia" w:ascii="楷体" w:hAnsi="楷体" w:eastAsia="楷体"/>
          <w:color w:val="auto"/>
          <w:highlight w:val="none"/>
        </w:rPr>
        <w:t>合同编号：</w:t>
      </w:r>
      <w:r>
        <w:rPr>
          <w:rFonts w:ascii="楷体" w:hAnsi="楷体" w:eastAsia="楷体"/>
          <w:color w:val="auto"/>
          <w:highlight w:val="none"/>
          <w:u w:val="single"/>
        </w:rPr>
        <w:t xml:space="preserve">           </w:t>
      </w:r>
    </w:p>
    <w:p>
      <w:pPr>
        <w:pStyle w:val="16"/>
        <w:snapToGrid w:val="0"/>
        <w:spacing w:line="360" w:lineRule="auto"/>
        <w:rPr>
          <w:rFonts w:ascii="仿宋_GB2312" w:hAnsi="仿宋" w:eastAsia="仿宋_GB2312" w:cs="仿宋_GB2312"/>
          <w:color w:val="auto"/>
          <w:highlight w:val="none"/>
        </w:rPr>
      </w:pP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政府采购合同参考范本</w:t>
      </w:r>
    </w:p>
    <w:p>
      <w:pPr>
        <w:spacing w:line="480" w:lineRule="auto"/>
        <w:jc w:val="center"/>
        <w:rPr>
          <w:rFonts w:ascii="仿宋_GB2312" w:eastAsia="仿宋_GB2312" w:cs="仿宋_GB2312"/>
          <w:b/>
          <w:color w:val="auto"/>
          <w:sz w:val="36"/>
          <w:szCs w:val="36"/>
          <w:highlight w:val="none"/>
        </w:rPr>
      </w:pPr>
      <w:r>
        <w:rPr>
          <w:rFonts w:hint="eastAsia" w:ascii="仿宋_GB2312" w:eastAsia="仿宋_GB2312" w:cs="仿宋_GB2312"/>
          <w:b/>
          <w:color w:val="auto"/>
          <w:sz w:val="36"/>
          <w:szCs w:val="36"/>
          <w:highlight w:val="none"/>
        </w:rPr>
        <w:t>（货物类）</w:t>
      </w:r>
    </w:p>
    <w:p>
      <w:pPr>
        <w:pStyle w:val="70"/>
        <w:ind w:left="480"/>
        <w:jc w:val="center"/>
        <w:rPr>
          <w:rFonts w:ascii="仿宋" w:hAnsi="仿宋" w:eastAsia="仿宋"/>
          <w:color w:val="auto"/>
          <w:szCs w:val="24"/>
          <w:highlight w:val="none"/>
        </w:rPr>
      </w:pPr>
    </w:p>
    <w:p>
      <w:pPr>
        <w:pStyle w:val="2"/>
        <w:rPr>
          <w:color w:val="auto"/>
          <w:highlight w:val="none"/>
        </w:rPr>
      </w:pPr>
      <w:r>
        <w:rPr>
          <w:rFonts w:hint="eastAsia"/>
          <w:color w:val="auto"/>
          <w:highlight w:val="none"/>
        </w:rPr>
        <w:t>第一部分</w:t>
      </w:r>
      <w:r>
        <w:rPr>
          <w:color w:val="auto"/>
          <w:highlight w:val="none"/>
        </w:rPr>
        <w:t xml:space="preserve"> </w:t>
      </w:r>
      <w:r>
        <w:rPr>
          <w:rFonts w:hint="eastAsia"/>
          <w:color w:val="auto"/>
          <w:highlight w:val="none"/>
        </w:rPr>
        <w:t>合同书</w:t>
      </w:r>
    </w:p>
    <w:p>
      <w:pPr>
        <w:pStyle w:val="70"/>
        <w:ind w:left="480"/>
        <w:rPr>
          <w:rFonts w:ascii="仿宋" w:hAnsi="仿宋" w:eastAsia="仿宋"/>
          <w:color w:val="auto"/>
          <w:szCs w:val="24"/>
          <w:highlight w:val="none"/>
        </w:rPr>
      </w:pPr>
    </w:p>
    <w:p>
      <w:pPr>
        <w:spacing w:before="120" w:line="22" w:lineRule="atLeast"/>
        <w:rPr>
          <w:color w:val="auto"/>
          <w:highlight w:val="none"/>
        </w:rPr>
      </w:pPr>
    </w:p>
    <w:p>
      <w:pPr>
        <w:spacing w:before="120" w:line="22" w:lineRule="atLeast"/>
        <w:ind w:left="960"/>
        <w:rPr>
          <w:color w:val="auto"/>
          <w:highlight w:val="none"/>
        </w:rPr>
      </w:pPr>
      <w:r>
        <w:rPr>
          <w:rFonts w:hint="eastAsia"/>
          <w:color w:val="auto"/>
          <w:highlight w:val="none"/>
        </w:rPr>
        <w:t>项目名称：</w:t>
      </w:r>
      <w:r>
        <w:rPr>
          <w:color w:val="auto"/>
          <w:highlight w:val="none"/>
          <w:u w:val="single"/>
        </w:rPr>
        <w:t xml:space="preserve">                                   </w:t>
      </w:r>
    </w:p>
    <w:p>
      <w:pPr>
        <w:pStyle w:val="69"/>
        <w:spacing w:before="120" w:line="22" w:lineRule="atLeast"/>
        <w:rPr>
          <w:rFonts w:ascii="仿宋" w:hAnsi="仿宋" w:eastAsia="仿宋"/>
          <w:color w:val="auto"/>
          <w:szCs w:val="24"/>
          <w:highlight w:val="none"/>
        </w:rPr>
      </w:pPr>
    </w:p>
    <w:p>
      <w:pPr>
        <w:pStyle w:val="69"/>
        <w:spacing w:before="120" w:line="22" w:lineRule="atLeast"/>
        <w:rPr>
          <w:rFonts w:ascii="仿宋" w:hAnsi="仿宋" w:eastAsia="仿宋"/>
          <w:color w:val="auto"/>
          <w:szCs w:val="24"/>
          <w:highlight w:val="none"/>
        </w:rPr>
      </w:pPr>
    </w:p>
    <w:p>
      <w:pPr>
        <w:rPr>
          <w:color w:val="auto"/>
          <w:highlight w:val="none"/>
        </w:rPr>
      </w:pPr>
    </w:p>
    <w:p>
      <w:pPr>
        <w:spacing w:before="120" w:line="22" w:lineRule="atLeast"/>
        <w:ind w:left="960"/>
        <w:rPr>
          <w:color w:val="auto"/>
          <w:highlight w:val="none"/>
          <w:u w:val="single"/>
        </w:rPr>
      </w:pPr>
      <w:r>
        <w:rPr>
          <w:rFonts w:hint="eastAsia"/>
          <w:color w:val="auto"/>
          <w:highlight w:val="none"/>
        </w:rPr>
        <w:t>甲方：</w:t>
      </w:r>
      <w:r>
        <w:rPr>
          <w:color w:val="auto"/>
          <w:highlight w:val="none"/>
          <w:u w:val="single"/>
        </w:rPr>
        <w:t xml:space="preserve">                                       </w:t>
      </w:r>
    </w:p>
    <w:p>
      <w:pPr>
        <w:spacing w:before="120" w:line="22" w:lineRule="atLeast"/>
        <w:rPr>
          <w:color w:val="auto"/>
          <w:highlight w:val="none"/>
        </w:rPr>
      </w:pPr>
    </w:p>
    <w:p>
      <w:pPr>
        <w:spacing w:before="120" w:line="22" w:lineRule="atLeast"/>
        <w:ind w:left="960"/>
        <w:rPr>
          <w:color w:val="auto"/>
          <w:highlight w:val="none"/>
          <w:u w:val="single"/>
        </w:rPr>
      </w:pPr>
      <w:r>
        <w:rPr>
          <w:rFonts w:hint="eastAsia"/>
          <w:color w:val="auto"/>
          <w:highlight w:val="none"/>
        </w:rPr>
        <w:t>乙方：</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签订地：</w:t>
      </w:r>
      <w:r>
        <w:rPr>
          <w:color w:val="auto"/>
          <w:highlight w:val="none"/>
          <w:u w:val="single"/>
        </w:rPr>
        <w:t xml:space="preserve">                                     </w:t>
      </w:r>
    </w:p>
    <w:p>
      <w:pPr>
        <w:spacing w:before="120" w:line="22" w:lineRule="atLeast"/>
        <w:rPr>
          <w:color w:val="auto"/>
          <w:highlight w:val="none"/>
        </w:rPr>
      </w:pPr>
    </w:p>
    <w:p>
      <w:pPr>
        <w:spacing w:before="120" w:line="22" w:lineRule="atLeast"/>
        <w:ind w:firstLine="960" w:firstLineChars="400"/>
        <w:rPr>
          <w:color w:val="auto"/>
          <w:highlight w:val="none"/>
          <w:u w:val="single"/>
        </w:rPr>
      </w:pPr>
      <w:r>
        <w:rPr>
          <w:rFonts w:hint="eastAsia"/>
          <w:color w:val="auto"/>
          <w:highlight w:val="none"/>
        </w:rPr>
        <w:t>签订日期：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rPr>
          <w:color w:val="auto"/>
          <w:highlight w:val="none"/>
        </w:rPr>
        <w:sectPr>
          <w:headerReference r:id="rId4" w:type="default"/>
          <w:footerReference r:id="rId5" w:type="default"/>
          <w:pgSz w:w="11907" w:h="16840"/>
          <w:pgMar w:top="1474" w:right="1814" w:bottom="1474" w:left="1814" w:header="851" w:footer="851" w:gutter="0"/>
          <w:cols w:space="720" w:num="1"/>
        </w:sect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u w:val="single"/>
          <w:lang w:val="zh-CN"/>
        </w:rPr>
        <w:t xml:space="preserve">        </w:t>
      </w:r>
      <w:r>
        <w:rPr>
          <w:rFonts w:hint="eastAsia"/>
          <w:color w:val="auto"/>
          <w:highlight w:val="none"/>
          <w:lang w:val="zh-CN"/>
        </w:rPr>
        <w:t>年</w:t>
      </w:r>
      <w:r>
        <w:rPr>
          <w:color w:val="auto"/>
          <w:highlight w:val="none"/>
          <w:u w:val="single"/>
          <w:lang w:val="zh-CN"/>
        </w:rPr>
        <w:t xml:space="preserve">    </w:t>
      </w:r>
      <w:r>
        <w:rPr>
          <w:rFonts w:hint="eastAsia"/>
          <w:color w:val="auto"/>
          <w:highlight w:val="none"/>
          <w:lang w:val="zh-CN"/>
        </w:rPr>
        <w:t>月</w:t>
      </w:r>
      <w:r>
        <w:rPr>
          <w:color w:val="auto"/>
          <w:highlight w:val="none"/>
          <w:u w:val="single"/>
          <w:lang w:val="zh-CN"/>
        </w:rPr>
        <w:t xml:space="preserve">    </w:t>
      </w:r>
      <w:r>
        <w:rPr>
          <w:rFonts w:hint="eastAsia"/>
          <w:color w:val="auto"/>
          <w:highlight w:val="none"/>
          <w:lang w:val="zh-CN"/>
        </w:rPr>
        <w:t>日</w:t>
      </w:r>
      <w:r>
        <w:rPr>
          <w:rFonts w:hint="eastAsia"/>
          <w:color w:val="auto"/>
          <w:highlight w:val="none"/>
        </w:rPr>
        <w:t>，</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rFonts w:hint="eastAsia"/>
          <w:color w:val="auto"/>
          <w:highlight w:val="none"/>
        </w:rPr>
        <w:t>以</w:t>
      </w:r>
      <w:r>
        <w:rPr>
          <w:color w:val="auto"/>
          <w:highlight w:val="none"/>
          <w:u w:val="single"/>
        </w:rPr>
        <w:t xml:space="preserve">   （政府采购方式）  </w:t>
      </w:r>
      <w:r>
        <w:rPr>
          <w:rFonts w:hint="eastAsia"/>
          <w:color w:val="auto"/>
          <w:highlight w:val="none"/>
        </w:rPr>
        <w:t>对</w:t>
      </w:r>
      <w:r>
        <w:rPr>
          <w:color w:val="auto"/>
          <w:highlight w:val="none"/>
          <w:u w:val="single"/>
        </w:rPr>
        <w:t xml:space="preserve">   （同前</w:t>
      </w:r>
      <w:r>
        <w:rPr>
          <w:rFonts w:hint="eastAsia"/>
          <w:color w:val="auto"/>
          <w:highlight w:val="none"/>
          <w:u w:val="single"/>
        </w:rPr>
        <w:t>页项目名称）</w:t>
      </w:r>
      <w:r>
        <w:rPr>
          <w:color w:val="auto"/>
          <w:highlight w:val="none"/>
          <w:u w:val="single"/>
        </w:rPr>
        <w:t xml:space="preserve">   </w:t>
      </w:r>
      <w:r>
        <w:rPr>
          <w:rFonts w:hint="eastAsia"/>
          <w:color w:val="auto"/>
          <w:highlight w:val="none"/>
        </w:rPr>
        <w:t>项目进行了采购。经</w:t>
      </w:r>
      <w:r>
        <w:rPr>
          <w:color w:val="auto"/>
          <w:highlight w:val="none"/>
          <w:u w:val="single"/>
        </w:rPr>
        <w:t xml:space="preserve">   （相关评定主体名称）   </w:t>
      </w:r>
      <w:r>
        <w:rPr>
          <w:rFonts w:hint="eastAsia"/>
          <w:color w:val="auto"/>
          <w:highlight w:val="none"/>
        </w:rPr>
        <w:t>评定，</w:t>
      </w:r>
      <w:r>
        <w:rPr>
          <w:color w:val="auto"/>
          <w:highlight w:val="none"/>
          <w:u w:val="single"/>
        </w:rPr>
        <w:t xml:space="preserve">   （中标供应商名称）</w:t>
      </w:r>
      <w:r>
        <w:rPr>
          <w:rFonts w:hint="eastAsia"/>
          <w:color w:val="auto"/>
          <w:highlight w:val="none"/>
        </w:rPr>
        <w:t>为该项目中标供应商。现于中标通知书发出之日起三十日内，按照采购文件确定的事项签订本合同。</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color w:val="auto"/>
          <w:highlight w:val="none"/>
          <w:lang w:val="zh-CN"/>
        </w:rPr>
        <w:t>根据《中华人民共和国民法典》、《中华人民共和国政府采购法》等相关法律法规之规定，按照平等、自愿、公平、诚实信用和绿色的原则，经</w:t>
      </w:r>
      <w:r>
        <w:rPr>
          <w:color w:val="auto"/>
          <w:highlight w:val="none"/>
          <w:u w:val="single"/>
        </w:rPr>
        <w:t xml:space="preserve">   </w:t>
      </w:r>
      <w:r>
        <w:rPr>
          <w:rFonts w:hint="eastAsia"/>
          <w:color w:val="auto"/>
          <w:highlight w:val="none"/>
          <w:u w:val="single"/>
        </w:rPr>
        <w:t>（采购人）</w:t>
      </w:r>
      <w:r>
        <w:rPr>
          <w:color w:val="auto"/>
          <w:highlight w:val="none"/>
          <w:u w:val="single"/>
        </w:rPr>
        <w:t xml:space="preserve">   </w:t>
      </w:r>
      <w:r>
        <w:rPr>
          <w:color w:val="auto"/>
          <w:highlight w:val="none"/>
          <w:lang w:val="zh-CN"/>
        </w:rPr>
        <w:t>(以下简称：甲方)和</w:t>
      </w:r>
      <w:r>
        <w:rPr>
          <w:color w:val="auto"/>
          <w:highlight w:val="none"/>
          <w:u w:val="single"/>
        </w:rPr>
        <w:t xml:space="preserve">   （中标供应商名称）   </w:t>
      </w:r>
      <w:r>
        <w:rPr>
          <w:color w:val="auto"/>
          <w:highlight w:val="none"/>
          <w:lang w:val="zh-CN"/>
        </w:rPr>
        <w:t>(以下简称：乙方)协商一致，约定以下合同</w:t>
      </w:r>
      <w:r>
        <w:rPr>
          <w:rFonts w:hint="eastAsia"/>
          <w:color w:val="auto"/>
          <w:highlight w:val="none"/>
        </w:rPr>
        <w:t>条款，以兹共同遵守、全面履行。</w:t>
      </w:r>
    </w:p>
    <w:p>
      <w:pPr>
        <w:pStyle w:val="4"/>
        <w:keepNext w:val="0"/>
        <w:keepLines w:val="0"/>
        <w:pageBreakBefore w:val="0"/>
        <w:widowControl/>
        <w:kinsoku/>
        <w:wordWrap/>
        <w:overflowPunct/>
        <w:topLinePunct w:val="0"/>
        <w:autoSpaceDE/>
        <w:autoSpaceDN/>
        <w:bidi w:val="0"/>
        <w:adjustRightInd/>
        <w:snapToGrid w:val="0"/>
        <w:spacing w:line="360" w:lineRule="auto"/>
        <w:textAlignment w:val="auto"/>
        <w:rPr>
          <w:color w:val="auto"/>
          <w:highlight w:val="none"/>
        </w:rPr>
      </w:pPr>
      <w:bookmarkStart w:id="367" w:name="_Toc3029"/>
      <w:bookmarkStart w:id="368" w:name="_Toc24059"/>
      <w:bookmarkStart w:id="369" w:name="_Toc2232"/>
      <w:r>
        <w:rPr>
          <w:color w:val="auto"/>
          <w:highlight w:val="none"/>
        </w:rPr>
        <w:t xml:space="preserve">1.1 </w:t>
      </w:r>
      <w:r>
        <w:rPr>
          <w:rFonts w:hint="eastAsia"/>
          <w:color w:val="auto"/>
          <w:highlight w:val="none"/>
        </w:rPr>
        <w:t>合同组成部分</w:t>
      </w:r>
      <w:bookmarkEnd w:id="367"/>
      <w:bookmarkEnd w:id="368"/>
      <w:bookmarkEnd w:id="369"/>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rPr>
        <w:t xml:space="preserve">1.1.1 </w:t>
      </w:r>
      <w:r>
        <w:rPr>
          <w:rFonts w:hint="eastAsia"/>
          <w:color w:val="auto"/>
          <w:highlight w:val="none"/>
        </w:rPr>
        <w:t>本合同及其补充合同、变更协议；</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rPr>
        <w:t xml:space="preserve">1.1.2 </w:t>
      </w:r>
      <w:r>
        <w:rPr>
          <w:rFonts w:hint="eastAsia"/>
          <w:color w:val="auto"/>
          <w:highlight w:val="none"/>
        </w:rPr>
        <w:t>中标通知书；</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rPr>
        <w:t xml:space="preserve">1.1.3 </w:t>
      </w:r>
      <w:r>
        <w:rPr>
          <w:rFonts w:hint="eastAsia"/>
          <w:color w:val="auto"/>
          <w:highlight w:val="none"/>
        </w:rPr>
        <w:t>投标文件（含澄清或者说明文件）；</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rPr>
        <w:t xml:space="preserve">1.1.4 </w:t>
      </w:r>
      <w:r>
        <w:rPr>
          <w:rFonts w:hint="eastAsia"/>
          <w:color w:val="auto"/>
          <w:highlight w:val="none"/>
        </w:rPr>
        <w:t>招标文件（含澄清或者修改文件）；</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rPr>
        <w:t xml:space="preserve">1.1.5 </w:t>
      </w:r>
      <w:r>
        <w:rPr>
          <w:rFonts w:hint="eastAsia"/>
          <w:color w:val="auto"/>
          <w:highlight w:val="none"/>
        </w:rPr>
        <w:t>其他相关采购文件。</w:t>
      </w:r>
    </w:p>
    <w:p>
      <w:pPr>
        <w:pStyle w:val="4"/>
        <w:keepNext w:val="0"/>
        <w:keepLines w:val="0"/>
        <w:pageBreakBefore w:val="0"/>
        <w:widowControl/>
        <w:kinsoku/>
        <w:wordWrap/>
        <w:overflowPunct/>
        <w:topLinePunct w:val="0"/>
        <w:autoSpaceDE/>
        <w:autoSpaceDN/>
        <w:bidi w:val="0"/>
        <w:adjustRightInd/>
        <w:snapToGrid w:val="0"/>
        <w:spacing w:line="360" w:lineRule="auto"/>
        <w:textAlignment w:val="auto"/>
        <w:rPr>
          <w:color w:val="auto"/>
          <w:highlight w:val="none"/>
        </w:rPr>
      </w:pPr>
      <w:bookmarkStart w:id="370" w:name="_Toc27126"/>
      <w:bookmarkStart w:id="371" w:name="_Toc21295"/>
      <w:bookmarkStart w:id="372" w:name="_Toc24300"/>
      <w:r>
        <w:rPr>
          <w:color w:val="auto"/>
          <w:highlight w:val="none"/>
        </w:rPr>
        <w:t xml:space="preserve">1.2 </w:t>
      </w:r>
      <w:r>
        <w:rPr>
          <w:rFonts w:hint="eastAsia"/>
          <w:color w:val="auto"/>
          <w:highlight w:val="none"/>
        </w:rPr>
        <w:t>货物</w:t>
      </w:r>
      <w:bookmarkEnd w:id="370"/>
      <w:bookmarkEnd w:id="371"/>
      <w:bookmarkEnd w:id="372"/>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u w:val="single"/>
        </w:rPr>
      </w:pPr>
      <w:r>
        <w:rPr>
          <w:color w:val="auto"/>
          <w:highlight w:val="none"/>
        </w:rPr>
        <w:t xml:space="preserve">1.2.1 </w:t>
      </w:r>
      <w:r>
        <w:rPr>
          <w:rFonts w:hint="eastAsia"/>
          <w:color w:val="auto"/>
          <w:highlight w:val="none"/>
        </w:rPr>
        <w:t>货物名称：</w:t>
      </w:r>
      <w:r>
        <w:rPr>
          <w:color w:val="auto"/>
          <w:highlight w:val="none"/>
          <w:u w:val="single"/>
        </w:rPr>
        <w:t xml:space="preserve">                                                </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u w:val="single"/>
        </w:rPr>
      </w:pPr>
      <w:r>
        <w:rPr>
          <w:color w:val="auto"/>
          <w:highlight w:val="none"/>
        </w:rPr>
        <w:t xml:space="preserve">1.2.2 </w:t>
      </w:r>
      <w:r>
        <w:rPr>
          <w:rFonts w:hint="eastAsia"/>
          <w:color w:val="auto"/>
          <w:highlight w:val="none"/>
        </w:rPr>
        <w:t>货物数量：</w:t>
      </w:r>
      <w:r>
        <w:rPr>
          <w:color w:val="auto"/>
          <w:highlight w:val="none"/>
          <w:u w:val="single"/>
        </w:rPr>
        <w:t xml:space="preserve">                                                </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color w:val="auto"/>
          <w:highlight w:val="none"/>
        </w:rPr>
        <w:t xml:space="preserve">1.2.3 </w:t>
      </w:r>
      <w:r>
        <w:rPr>
          <w:rFonts w:hint="eastAsia"/>
          <w:color w:val="auto"/>
          <w:highlight w:val="none"/>
        </w:rPr>
        <w:t>货物质量：</w:t>
      </w:r>
      <w:r>
        <w:rPr>
          <w:rFonts w:hint="eastAsia"/>
          <w:color w:val="auto"/>
          <w:highlight w:val="none"/>
          <w:u w:val="single"/>
        </w:rPr>
        <w:t>　　　　　　　　　</w:t>
      </w:r>
      <w:r>
        <w:rPr>
          <w:color w:val="auto"/>
          <w:highlight w:val="none"/>
          <w:u w:val="single"/>
        </w:rPr>
        <w:t xml:space="preserve">                      　      </w:t>
      </w:r>
      <w:r>
        <w:rPr>
          <w:rFonts w:hint="eastAsia"/>
          <w:color w:val="auto"/>
          <w:highlight w:val="none"/>
        </w:rPr>
        <w:t>。</w:t>
      </w:r>
    </w:p>
    <w:p>
      <w:pPr>
        <w:pStyle w:val="4"/>
        <w:keepNext w:val="0"/>
        <w:keepLines w:val="0"/>
        <w:pageBreakBefore w:val="0"/>
        <w:widowControl/>
        <w:kinsoku/>
        <w:wordWrap/>
        <w:overflowPunct/>
        <w:topLinePunct w:val="0"/>
        <w:autoSpaceDE/>
        <w:autoSpaceDN/>
        <w:bidi w:val="0"/>
        <w:adjustRightInd/>
        <w:snapToGrid w:val="0"/>
        <w:spacing w:line="360" w:lineRule="auto"/>
        <w:textAlignment w:val="auto"/>
        <w:rPr>
          <w:color w:val="auto"/>
          <w:highlight w:val="none"/>
        </w:rPr>
      </w:pPr>
      <w:bookmarkStart w:id="373" w:name="_Toc21551"/>
      <w:bookmarkStart w:id="374" w:name="_Toc23292"/>
      <w:bookmarkStart w:id="375" w:name="_Toc21631"/>
      <w:r>
        <w:rPr>
          <w:color w:val="auto"/>
          <w:highlight w:val="none"/>
        </w:rPr>
        <w:t xml:space="preserve">1.3 </w:t>
      </w:r>
      <w:r>
        <w:rPr>
          <w:rFonts w:hint="eastAsia"/>
          <w:color w:val="auto"/>
          <w:highlight w:val="none"/>
        </w:rPr>
        <w:t>价款</w:t>
      </w:r>
      <w:bookmarkEnd w:id="373"/>
      <w:bookmarkEnd w:id="374"/>
      <w:bookmarkEnd w:id="375"/>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rPr>
      </w:pPr>
      <w:r>
        <w:rPr>
          <w:rFonts w:hint="eastAsia"/>
          <w:color w:val="auto"/>
          <w:highlight w:val="none"/>
        </w:rPr>
        <w:t>本合同总价为：￥</w:t>
      </w:r>
      <w:r>
        <w:rPr>
          <w:color w:val="auto"/>
          <w:highlight w:val="none"/>
          <w:u w:val="single"/>
        </w:rPr>
        <w:t xml:space="preserve">           </w:t>
      </w:r>
      <w:r>
        <w:rPr>
          <w:rFonts w:hint="eastAsia"/>
          <w:color w:val="auto"/>
          <w:highlight w:val="none"/>
        </w:rPr>
        <w:t>元（大写：</w:t>
      </w:r>
      <w:r>
        <w:rPr>
          <w:color w:val="auto"/>
          <w:highlight w:val="none"/>
          <w:u w:val="single"/>
        </w:rPr>
        <w:t xml:space="preserve">                 </w:t>
      </w:r>
      <w:r>
        <w:rPr>
          <w:rFonts w:hint="eastAsia"/>
          <w:color w:val="auto"/>
          <w:highlight w:val="none"/>
        </w:rPr>
        <w:t>元人民币）。</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color w:val="auto"/>
          <w:highlight w:val="none"/>
          <w:u w:val="single"/>
        </w:rPr>
      </w:pPr>
      <w:r>
        <w:rPr>
          <w:rFonts w:hint="eastAsia"/>
          <w:color w:val="auto"/>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6"/>
              <w:spacing w:line="560" w:lineRule="exact"/>
              <w:ind w:firstLine="200"/>
              <w:jc w:val="center"/>
              <w:rPr>
                <w:rFonts w:ascii="仿宋" w:hAnsi="仿宋" w:eastAsia="仿宋"/>
                <w:color w:val="auto"/>
                <w:sz w:val="24"/>
                <w:szCs w:val="24"/>
                <w:highlight w:val="none"/>
              </w:rPr>
            </w:pPr>
          </w:p>
        </w:tc>
      </w:tr>
    </w:tbl>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376" w:name="_Toc22618"/>
      <w:bookmarkStart w:id="377" w:name="_Toc1814"/>
      <w:bookmarkStart w:id="378" w:name="_Toc10340"/>
      <w:r>
        <w:rPr>
          <w:color w:val="auto"/>
          <w:highlight w:val="none"/>
        </w:rPr>
        <w:t xml:space="preserve">1.4 </w:t>
      </w:r>
      <w:r>
        <w:rPr>
          <w:rFonts w:hint="eastAsia"/>
          <w:color w:val="auto"/>
          <w:highlight w:val="none"/>
        </w:rPr>
        <w:t>付款</w:t>
      </w:r>
      <w:bookmarkEnd w:id="376"/>
      <w:bookmarkEnd w:id="377"/>
      <w:bookmarkEnd w:id="378"/>
      <w:r>
        <w:rPr>
          <w:rFonts w:hint="eastAsia"/>
          <w:color w:val="auto"/>
          <w:highlight w:val="none"/>
        </w:rPr>
        <w:t>方式、时间和条件</w:t>
      </w:r>
    </w:p>
    <w:p>
      <w:pPr>
        <w:pStyle w:val="71"/>
        <w:keepNext w:val="0"/>
        <w:keepLines w:val="0"/>
        <w:pageBreakBefore w:val="0"/>
        <w:widowControl/>
        <w:kinsoku/>
        <w:wordWrap/>
        <w:overflowPunct/>
        <w:topLinePunct w:val="0"/>
        <w:bidi w:val="0"/>
        <w:adjustRightInd/>
        <w:snapToGrid/>
        <w:spacing w:before="0" w:beforeAutospacing="0" w:after="0" w:afterAutospacing="0" w:line="360" w:lineRule="auto"/>
        <w:ind w:firstLine="480"/>
        <w:textAlignment w:val="auto"/>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1.4.2</w:t>
      </w:r>
      <w:r>
        <w:rPr>
          <w:rFonts w:hint="eastAsia"/>
          <w:color w:val="auto"/>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1.4.3</w:t>
      </w:r>
      <w:r>
        <w:rPr>
          <w:rFonts w:hint="eastAsia"/>
          <w:color w:val="auto"/>
          <w:highlight w:val="none"/>
        </w:rPr>
        <w:t>甲方迟延支付乙方款项的，向乙方支付逾期利息。双方可以在合同专用条款中约定逾期利率，约定利率不得低于合同订立时</w:t>
      </w:r>
      <w:r>
        <w:rPr>
          <w:color w:val="auto"/>
          <w:highlight w:val="none"/>
        </w:rPr>
        <w:t>1年</w:t>
      </w:r>
      <w:r>
        <w:rPr>
          <w:rFonts w:hint="eastAsia"/>
          <w:color w:val="auto"/>
          <w:highlight w:val="none"/>
        </w:rPr>
        <w:t>期贷款市场报价利率；未作约定的，按照每日利率万分之五支付逾期利息。</w:t>
      </w:r>
    </w:p>
    <w:p>
      <w:pPr>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r>
        <w:rPr>
          <w:color w:val="auto"/>
          <w:highlight w:val="none"/>
        </w:rPr>
        <w:t>1.4.4资金支付的方式、时间和条件详见</w:t>
      </w:r>
      <w:r>
        <w:rPr>
          <w:rFonts w:hint="eastAsia"/>
          <w:b/>
          <w:i/>
          <w:color w:val="auto"/>
          <w:highlight w:val="none"/>
          <w:u w:val="single"/>
        </w:rPr>
        <w:t>合同专用条款</w:t>
      </w:r>
      <w:r>
        <w:rPr>
          <w:rFonts w:hint="eastAsia"/>
          <w:color w:val="auto"/>
          <w:highlight w:val="none"/>
        </w:rPr>
        <w:t>。</w:t>
      </w:r>
    </w:p>
    <w:p>
      <w:pPr>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r>
        <w:rPr>
          <w:color w:val="auto"/>
          <w:highlight w:val="none"/>
        </w:rPr>
        <w:t>1.4.5</w:t>
      </w:r>
      <w:r>
        <w:rPr>
          <w:rFonts w:hint="eastAsia"/>
          <w:color w:val="auto"/>
          <w:highlight w:val="none"/>
        </w:rPr>
        <w:t>乙方</w:t>
      </w:r>
      <w:r>
        <w:rPr>
          <w:color w:val="auto"/>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color w:val="auto"/>
          <w:highlight w:val="none"/>
        </w:rPr>
        <w:t>杭财采监〔</w:t>
      </w:r>
      <w:r>
        <w:rPr>
          <w:color w:val="auto"/>
          <w:highlight w:val="none"/>
        </w:rPr>
        <w:t>2021〕17号）。</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379" w:name="_Toc32071"/>
      <w:bookmarkStart w:id="380" w:name="_Toc19304"/>
      <w:bookmarkStart w:id="381" w:name="_Toc2846"/>
      <w:r>
        <w:rPr>
          <w:color w:val="auto"/>
          <w:highlight w:val="none"/>
        </w:rPr>
        <w:t xml:space="preserve">1.5 </w:t>
      </w:r>
      <w:r>
        <w:rPr>
          <w:rFonts w:hint="eastAsia"/>
          <w:color w:val="auto"/>
          <w:highlight w:val="none"/>
        </w:rPr>
        <w:t>货物交付期限、地点和方式</w:t>
      </w:r>
      <w:bookmarkEnd w:id="379"/>
      <w:bookmarkEnd w:id="380"/>
      <w:bookmarkEnd w:id="381"/>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u w:val="single"/>
        </w:rPr>
      </w:pPr>
      <w:r>
        <w:rPr>
          <w:color w:val="auto"/>
          <w:highlight w:val="none"/>
        </w:rPr>
        <w:t xml:space="preserve">1.5.1 </w:t>
      </w:r>
      <w:r>
        <w:rPr>
          <w:rFonts w:hint="eastAsia"/>
          <w:color w:val="auto"/>
          <w:highlight w:val="none"/>
        </w:rPr>
        <w:t>交付期限：</w:t>
      </w:r>
      <w:r>
        <w:rPr>
          <w:color w:val="auto"/>
          <w:highlight w:val="none"/>
        </w:rPr>
        <w:t>详见</w:t>
      </w:r>
      <w:r>
        <w:rPr>
          <w:rFonts w:hint="eastAsia"/>
          <w:b/>
          <w:i/>
          <w:color w:val="auto"/>
          <w:highlight w:val="none"/>
          <w:u w:val="single"/>
        </w:rPr>
        <w:t>合同专用条款</w:t>
      </w:r>
      <w:r>
        <w:rPr>
          <w:rFonts w:hint="eastAsia"/>
          <w:color w:val="auto"/>
          <w:highlight w:val="none"/>
        </w:rPr>
        <w:t>；</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1.5.2 </w:t>
      </w:r>
      <w:r>
        <w:rPr>
          <w:rFonts w:hint="eastAsia"/>
          <w:color w:val="auto"/>
          <w:highlight w:val="none"/>
        </w:rPr>
        <w:t>交付地点：</w:t>
      </w:r>
      <w:r>
        <w:rPr>
          <w:rFonts w:hint="eastAsia"/>
          <w:b/>
          <w:i/>
          <w:color w:val="auto"/>
          <w:highlight w:val="none"/>
          <w:u w:val="single"/>
        </w:rPr>
        <w:t>合同专用条款</w:t>
      </w:r>
      <w:r>
        <w:rPr>
          <w:rFonts w:hint="eastAsia"/>
          <w:color w:val="auto"/>
          <w:highlight w:val="none"/>
        </w:rPr>
        <w:t>；</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1.5.3 </w:t>
      </w:r>
      <w:r>
        <w:rPr>
          <w:rFonts w:hint="eastAsia"/>
          <w:color w:val="auto"/>
          <w:highlight w:val="none"/>
        </w:rPr>
        <w:t>交付方式：</w:t>
      </w:r>
      <w:r>
        <w:rPr>
          <w:rFonts w:hint="eastAsia"/>
          <w:b/>
          <w:i/>
          <w:color w:val="auto"/>
          <w:highlight w:val="none"/>
          <w:u w:val="single"/>
        </w:rPr>
        <w:t>合同专用条款</w:t>
      </w:r>
      <w:r>
        <w:rPr>
          <w:rFonts w:hint="eastAsia"/>
          <w:color w:val="auto"/>
          <w:highlight w:val="none"/>
        </w:rPr>
        <w:t>。</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382" w:name="_Toc19554"/>
      <w:bookmarkStart w:id="383" w:name="_Toc27250"/>
      <w:bookmarkStart w:id="384" w:name="_Toc21423"/>
      <w:r>
        <w:rPr>
          <w:color w:val="auto"/>
          <w:highlight w:val="none"/>
        </w:rPr>
        <w:t xml:space="preserve">1.6 </w:t>
      </w:r>
      <w:r>
        <w:rPr>
          <w:rFonts w:hint="eastAsia"/>
          <w:color w:val="auto"/>
          <w:highlight w:val="none"/>
        </w:rPr>
        <w:t>违约责任</w:t>
      </w:r>
      <w:bookmarkEnd w:id="382"/>
      <w:bookmarkEnd w:id="383"/>
      <w:bookmarkEnd w:id="384"/>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1.6.1 </w:t>
      </w:r>
      <w:r>
        <w:rPr>
          <w:rFonts w:hint="eastAsia"/>
          <w:color w:val="auto"/>
          <w:highlight w:val="none"/>
        </w:rPr>
        <w:t>除不可抗力外，如果乙方没有按照本合同约定的期限、地点和方式交付货物，那么甲方可要求乙方支付违约金，每迟延一日违约金按</w:t>
      </w:r>
      <w:r>
        <w:rPr>
          <w:color w:val="auto"/>
          <w:highlight w:val="none"/>
        </w:rPr>
        <w:t>本合同总价</w:t>
      </w:r>
      <w:r>
        <w:rPr>
          <w:rFonts w:hint="eastAsia"/>
          <w:color w:val="auto"/>
          <w:highlight w:val="none"/>
        </w:rPr>
        <w:t>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%；迟延交付货物的违约金计算数额达到前述最高限额之日起，甲方有权在要求乙方支付违约金的同时，书面通知乙方解除本合同；</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1.6.2 </w:t>
      </w:r>
      <w:r>
        <w:rPr>
          <w:rFonts w:hint="eastAsia"/>
          <w:color w:val="auto"/>
          <w:highlight w:val="none"/>
        </w:rPr>
        <w:t>除不可抗力外，如果甲方没有按照本合同约定的付款方式付款，那么乙方可要求甲方支付违约金，违约金按每迟延付款一日的应付而未付款的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%计算，最高限额为本合同总价的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%；迟延付款的违约金计算数额达到前述最高限额之日起，乙方有权在要求甲方支付违约金的同时，书面通知甲方解除本合同；</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1.6.3 </w:t>
      </w: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1.6.4 </w:t>
      </w: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1.6.5 </w:t>
      </w:r>
      <w:r>
        <w:rPr>
          <w:rFonts w:hint="eastAsia"/>
          <w:color w:val="auto"/>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1.6.6 </w:t>
      </w: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kinsoku/>
        <w:wordWrap/>
        <w:overflowPunct/>
        <w:topLinePunct w:val="0"/>
        <w:bidi w:val="0"/>
        <w:adjustRightInd/>
        <w:snapToGrid/>
        <w:spacing w:after="0" w:line="360" w:lineRule="auto"/>
        <w:ind w:left="-480" w:leftChars="-200" w:right="-480" w:rightChars="-200" w:firstLine="960" w:firstLineChars="400"/>
        <w:textAlignment w:val="auto"/>
        <w:rPr>
          <w:color w:val="auto"/>
          <w:highlight w:val="none"/>
        </w:rPr>
      </w:pPr>
      <w:r>
        <w:rPr>
          <w:rFonts w:hint="eastAsia"/>
          <w:color w:val="auto"/>
          <w:highlight w:val="none"/>
        </w:rPr>
        <w:t>1.6.7违约责任</w:t>
      </w:r>
      <w:r>
        <w:rPr>
          <w:rFonts w:hint="eastAsia"/>
          <w:b/>
          <w:i/>
          <w:color w:val="auto"/>
          <w:highlight w:val="none"/>
          <w:u w:val="single"/>
        </w:rPr>
        <w:t>合同专用条款</w:t>
      </w:r>
      <w:r>
        <w:rPr>
          <w:rFonts w:hint="eastAsia"/>
          <w:color w:val="auto"/>
          <w:highlight w:val="none"/>
        </w:rPr>
        <w:t>另有约定的，从其约定。</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385" w:name="_Toc16021"/>
      <w:bookmarkStart w:id="386" w:name="_Toc15583"/>
      <w:bookmarkStart w:id="387" w:name="_Toc28375"/>
      <w:r>
        <w:rPr>
          <w:color w:val="auto"/>
          <w:highlight w:val="none"/>
        </w:rPr>
        <w:t xml:space="preserve">1.7 </w:t>
      </w:r>
      <w:r>
        <w:rPr>
          <w:rFonts w:hint="eastAsia"/>
          <w:color w:val="auto"/>
          <w:highlight w:val="none"/>
        </w:rPr>
        <w:t>合同争议的解决</w:t>
      </w:r>
      <w:bookmarkEnd w:id="385"/>
      <w:bookmarkEnd w:id="386"/>
      <w:bookmarkEnd w:id="387"/>
    </w:p>
    <w:p>
      <w:pPr>
        <w:keepNext w:val="0"/>
        <w:keepLines w:val="0"/>
        <w:pageBreakBefore w:val="0"/>
        <w:widowControl/>
        <w:kinsoku/>
        <w:wordWrap/>
        <w:overflowPunct/>
        <w:topLinePunct w:val="0"/>
        <w:bidi w:val="0"/>
        <w:adjustRightInd/>
        <w:snapToGrid/>
        <w:spacing w:after="0" w:line="360" w:lineRule="auto"/>
        <w:ind w:left="-70" w:leftChars="-29" w:right="-480" w:rightChars="-200" w:firstLine="240" w:firstLineChars="100"/>
        <w:textAlignment w:val="auto"/>
        <w:rPr>
          <w:color w:val="auto"/>
          <w:highlight w:val="none"/>
        </w:rPr>
      </w:pPr>
      <w:r>
        <w:rPr>
          <w:rFonts w:hint="eastAsia"/>
          <w:color w:val="auto"/>
          <w:highlight w:val="none"/>
        </w:rPr>
        <w:t xml:space="preserve">  本合同履行过程中发生的任何争议，双方当事人均可通过和解或者调解解决；不愿和解、调解或者和解、调解不成的，可以选择以下第</w:t>
      </w:r>
      <w:r>
        <w:rPr>
          <w:rFonts w:hint="eastAsia"/>
          <w:b/>
          <w:i/>
          <w:color w:val="auto"/>
          <w:highlight w:val="none"/>
          <w:u w:val="single"/>
        </w:rPr>
        <w:t xml:space="preserve"> 合同专用条款  </w:t>
      </w:r>
      <w:r>
        <w:rPr>
          <w:rFonts w:hint="eastAsia"/>
          <w:color w:val="auto"/>
          <w:highlight w:val="none"/>
        </w:rPr>
        <w:t>条款规定的方式解决：</w:t>
      </w:r>
    </w:p>
    <w:p>
      <w:pPr>
        <w:keepNext w:val="0"/>
        <w:keepLines w:val="0"/>
        <w:pageBreakBefore w:val="0"/>
        <w:widowControl/>
        <w:kinsoku/>
        <w:wordWrap/>
        <w:overflowPunct/>
        <w:topLinePunct w:val="0"/>
        <w:bidi w:val="0"/>
        <w:adjustRightInd/>
        <w:snapToGrid/>
        <w:spacing w:after="0" w:line="360" w:lineRule="auto"/>
        <w:ind w:left="-480" w:leftChars="-200" w:right="-480" w:rightChars="-200" w:firstLine="600" w:firstLineChars="250"/>
        <w:textAlignment w:val="auto"/>
        <w:rPr>
          <w:color w:val="auto"/>
          <w:highlight w:val="none"/>
        </w:rPr>
      </w:pPr>
      <w:r>
        <w:rPr>
          <w:color w:val="auto"/>
          <w:highlight w:val="none"/>
        </w:rPr>
        <w:t xml:space="preserve">1.7.1 </w:t>
      </w:r>
      <w:r>
        <w:rPr>
          <w:rFonts w:hint="eastAsia"/>
          <w:color w:val="auto"/>
          <w:highlight w:val="none"/>
        </w:rPr>
        <w:t>将争议提交</w:t>
      </w:r>
      <w:r>
        <w:rPr>
          <w:rFonts w:hint="eastAsia"/>
          <w:b/>
          <w:i/>
          <w:color w:val="auto"/>
          <w:highlight w:val="none"/>
          <w:u w:val="single"/>
        </w:rPr>
        <w:t>合同专用条款</w:t>
      </w:r>
      <w:r>
        <w:rPr>
          <w:rFonts w:hint="eastAsia"/>
          <w:color w:val="auto"/>
          <w:highlight w:val="none"/>
        </w:rPr>
        <w:t>仲裁委员会依申请仲裁时其现行有效的仲裁规则裁决；</w:t>
      </w:r>
    </w:p>
    <w:p>
      <w:pPr>
        <w:keepNext w:val="0"/>
        <w:keepLines w:val="0"/>
        <w:pageBreakBefore w:val="0"/>
        <w:widowControl/>
        <w:kinsoku/>
        <w:wordWrap/>
        <w:overflowPunct/>
        <w:topLinePunct w:val="0"/>
        <w:bidi w:val="0"/>
        <w:adjustRightInd/>
        <w:snapToGrid/>
        <w:spacing w:after="0" w:line="360" w:lineRule="auto"/>
        <w:ind w:left="-480" w:leftChars="-200" w:right="-480" w:rightChars="-200" w:firstLine="600" w:firstLineChars="250"/>
        <w:textAlignment w:val="auto"/>
        <w:rPr>
          <w:color w:val="auto"/>
          <w:highlight w:val="none"/>
        </w:rPr>
      </w:pPr>
      <w:r>
        <w:rPr>
          <w:color w:val="auto"/>
          <w:highlight w:val="none"/>
        </w:rPr>
        <w:t xml:space="preserve">1.7.2 </w:t>
      </w:r>
      <w:r>
        <w:rPr>
          <w:rFonts w:hint="eastAsia"/>
          <w:color w:val="auto"/>
          <w:highlight w:val="none"/>
        </w:rPr>
        <w:t>向</w:t>
      </w:r>
      <w:r>
        <w:rPr>
          <w:rFonts w:hint="eastAsia"/>
          <w:b/>
          <w:i/>
          <w:color w:val="auto"/>
          <w:highlight w:val="none"/>
          <w:u w:val="single"/>
        </w:rPr>
        <w:t>合同专用条款</w:t>
      </w:r>
      <w:r>
        <w:rPr>
          <w:rFonts w:hint="eastAsia"/>
          <w:color w:val="auto"/>
          <w:highlight w:val="none"/>
        </w:rPr>
        <w:t>人民法院起诉。</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388" w:name="_Toc11173"/>
      <w:bookmarkStart w:id="389" w:name="_Toc15322"/>
      <w:bookmarkStart w:id="390" w:name="_Toc7245"/>
      <w:r>
        <w:rPr>
          <w:color w:val="auto"/>
          <w:highlight w:val="none"/>
        </w:rPr>
        <w:t xml:space="preserve">1.8 </w:t>
      </w:r>
      <w:r>
        <w:rPr>
          <w:rFonts w:hint="eastAsia"/>
          <w:color w:val="auto"/>
          <w:highlight w:val="none"/>
        </w:rPr>
        <w:t>合同生效</w:t>
      </w:r>
      <w:bookmarkEnd w:id="388"/>
      <w:bookmarkEnd w:id="389"/>
      <w:bookmarkEnd w:id="390"/>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b/>
          <w:color w:val="auto"/>
          <w:highlight w:val="none"/>
        </w:rPr>
      </w:pPr>
      <w:r>
        <w:rPr>
          <w:rFonts w:hint="eastAsia"/>
          <w:color w:val="auto"/>
          <w:highlight w:val="none"/>
        </w:rPr>
        <w:t>本合同自双方当事人盖章或者签字时生效。</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b/>
          <w:color w:val="auto"/>
          <w:highlight w:val="none"/>
          <w:lang w:val="zh-CN"/>
        </w:rPr>
        <w:t>甲方</w:t>
      </w:r>
      <w:r>
        <w:rPr>
          <w:rFonts w:hint="eastAsia"/>
          <w:color w:val="auto"/>
          <w:highlight w:val="none"/>
          <w:lang w:val="zh-CN"/>
        </w:rPr>
        <w:t>：</w:t>
      </w:r>
      <w:r>
        <w:rPr>
          <w:color w:val="auto"/>
          <w:highlight w:val="none"/>
          <w:lang w:val="zh-CN"/>
        </w:rPr>
        <w:t xml:space="preserve">                             </w:t>
      </w:r>
      <w:r>
        <w:rPr>
          <w:b/>
          <w:color w:val="auto"/>
          <w:highlight w:val="none"/>
          <w:lang w:val="zh-CN"/>
        </w:rPr>
        <w:t xml:space="preserve">      乙方</w:t>
      </w:r>
      <w:r>
        <w:rPr>
          <w:rFonts w:hint="eastAsia"/>
          <w:color w:val="auto"/>
          <w:highlight w:val="none"/>
          <w:lang w:val="zh-CN"/>
        </w:rPr>
        <w:t>：</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统一社会信用代码：</w:t>
      </w:r>
      <w:r>
        <w:rPr>
          <w:color w:val="auto"/>
          <w:highlight w:val="none"/>
          <w:lang w:val="zh-CN"/>
        </w:rPr>
        <w:t xml:space="preserve">                        </w:t>
      </w:r>
      <w:r>
        <w:rPr>
          <w:rFonts w:hint="eastAsia"/>
          <w:color w:val="auto"/>
          <w:highlight w:val="none"/>
          <w:lang w:val="zh-CN"/>
        </w:rPr>
        <w:t>统一社会信用代码或身份证号码：</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住所：</w:t>
      </w:r>
      <w:r>
        <w:rPr>
          <w:color w:val="auto"/>
          <w:highlight w:val="none"/>
          <w:lang w:val="zh-CN"/>
        </w:rPr>
        <w:t xml:space="preserve">                                   </w:t>
      </w:r>
      <w:r>
        <w:rPr>
          <w:rFonts w:hint="eastAsia"/>
          <w:color w:val="auto"/>
          <w:highlight w:val="none"/>
          <w:lang w:val="zh-CN"/>
        </w:rPr>
        <w:t>住所：</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法定代表人或</w:t>
      </w:r>
      <w:r>
        <w:rPr>
          <w:color w:val="auto"/>
          <w:highlight w:val="none"/>
          <w:lang w:val="zh-CN"/>
        </w:rPr>
        <w:t xml:space="preserve">                             </w:t>
      </w:r>
      <w:r>
        <w:rPr>
          <w:rFonts w:hint="eastAsia"/>
          <w:color w:val="auto"/>
          <w:highlight w:val="none"/>
          <w:lang w:val="zh-CN"/>
        </w:rPr>
        <w:t>法定代表人</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授权代表（签字）：</w:t>
      </w:r>
      <w:r>
        <w:rPr>
          <w:color w:val="auto"/>
          <w:highlight w:val="none"/>
          <w:lang w:val="zh-CN"/>
        </w:rPr>
        <w:t xml:space="preserve">                        或授权代表（签字）: </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联系人：</w:t>
      </w:r>
      <w:r>
        <w:rPr>
          <w:color w:val="auto"/>
          <w:highlight w:val="none"/>
          <w:lang w:val="zh-CN"/>
        </w:rPr>
        <w:t xml:space="preserve">                                 </w:t>
      </w:r>
      <w:r>
        <w:rPr>
          <w:rFonts w:hint="eastAsia"/>
          <w:color w:val="auto"/>
          <w:highlight w:val="none"/>
          <w:lang w:val="zh-CN"/>
        </w:rPr>
        <w:t>联系人：</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约定送达地址：</w:t>
      </w:r>
      <w:r>
        <w:rPr>
          <w:color w:val="auto"/>
          <w:highlight w:val="none"/>
          <w:lang w:val="zh-CN"/>
        </w:rPr>
        <w:t xml:space="preserve">                           </w:t>
      </w:r>
      <w:r>
        <w:rPr>
          <w:rFonts w:hint="eastAsia"/>
          <w:color w:val="auto"/>
          <w:highlight w:val="none"/>
          <w:lang w:val="zh-CN"/>
        </w:rPr>
        <w:t>约定送达地址：</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邮政编码：</w:t>
      </w:r>
      <w:r>
        <w:rPr>
          <w:color w:val="auto"/>
          <w:highlight w:val="none"/>
          <w:lang w:val="zh-CN"/>
        </w:rPr>
        <w:t xml:space="preserve">                               </w:t>
      </w:r>
      <w:r>
        <w:rPr>
          <w:rFonts w:hint="eastAsia"/>
          <w:color w:val="auto"/>
          <w:highlight w:val="none"/>
          <w:lang w:val="zh-CN"/>
        </w:rPr>
        <w:t>邮政编码：</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电话</w:t>
      </w:r>
      <w:r>
        <w:rPr>
          <w:color w:val="auto"/>
          <w:highlight w:val="none"/>
          <w:lang w:val="zh-CN"/>
        </w:rPr>
        <w:t xml:space="preserve">:                                    电话: </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lang w:val="zh-CN"/>
        </w:rPr>
      </w:pPr>
      <w:r>
        <w:rPr>
          <w:rFonts w:hint="eastAsia"/>
          <w:color w:val="auto"/>
          <w:highlight w:val="none"/>
          <w:lang w:val="zh-CN"/>
        </w:rPr>
        <w:t>传真</w:t>
      </w:r>
      <w:r>
        <w:rPr>
          <w:color w:val="auto"/>
          <w:highlight w:val="none"/>
          <w:lang w:val="zh-CN"/>
        </w:rPr>
        <w:t xml:space="preserve">:                                    </w:t>
      </w:r>
      <w:r>
        <w:rPr>
          <w:rFonts w:hint="eastAsia"/>
          <w:color w:val="auto"/>
          <w:highlight w:val="none"/>
          <w:lang w:val="zh-CN"/>
        </w:rPr>
        <w:t>传真</w:t>
      </w:r>
      <w:r>
        <w:rPr>
          <w:color w:val="auto"/>
          <w:highlight w:val="none"/>
          <w:lang w:val="zh-CN"/>
        </w:rPr>
        <w:t>:</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rPr>
      </w:pPr>
      <w:r>
        <w:rPr>
          <w:rFonts w:hint="eastAsia"/>
          <w:color w:val="auto"/>
          <w:highlight w:val="none"/>
          <w:lang w:val="zh-CN"/>
        </w:rPr>
        <w:t>电子邮箱：</w:t>
      </w:r>
      <w:r>
        <w:rPr>
          <w:color w:val="auto"/>
          <w:highlight w:val="none"/>
          <w:lang w:val="zh-CN"/>
        </w:rPr>
        <w:t xml:space="preserve">                               </w:t>
      </w:r>
      <w:r>
        <w:rPr>
          <w:rFonts w:hint="eastAsia"/>
          <w:color w:val="auto"/>
          <w:highlight w:val="none"/>
          <w:lang w:val="zh-CN"/>
        </w:rPr>
        <w:t>电子邮箱：</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rPr>
      </w:pPr>
      <w:r>
        <w:rPr>
          <w:rFonts w:hint="eastAsia"/>
          <w:color w:val="auto"/>
          <w:highlight w:val="none"/>
        </w:rPr>
        <w:t>开户银行：</w:t>
      </w:r>
      <w:r>
        <w:rPr>
          <w:color w:val="auto"/>
          <w:highlight w:val="none"/>
        </w:rPr>
        <w:t xml:space="preserve">                               开户银行： </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rPr>
      </w:pPr>
      <w:r>
        <w:rPr>
          <w:rFonts w:hint="eastAsia"/>
          <w:color w:val="auto"/>
          <w:highlight w:val="none"/>
        </w:rPr>
        <w:t>开户名称：</w:t>
      </w:r>
      <w:r>
        <w:rPr>
          <w:color w:val="auto"/>
          <w:highlight w:val="none"/>
        </w:rPr>
        <w:t xml:space="preserve">                               开户名称： </w:t>
      </w:r>
    </w:p>
    <w:p>
      <w:pPr>
        <w:keepNext w:val="0"/>
        <w:keepLines w:val="0"/>
        <w:pageBreakBefore w:val="0"/>
        <w:widowControl/>
        <w:kinsoku/>
        <w:wordWrap/>
        <w:overflowPunct/>
        <w:topLinePunct w:val="0"/>
        <w:autoSpaceDE w:val="0"/>
        <w:autoSpaceDN w:val="0"/>
        <w:bidi w:val="0"/>
        <w:adjustRightInd/>
        <w:snapToGrid/>
        <w:spacing w:after="0" w:line="360" w:lineRule="auto"/>
        <w:textAlignment w:val="auto"/>
        <w:rPr>
          <w:color w:val="auto"/>
          <w:highlight w:val="none"/>
        </w:rPr>
      </w:pPr>
      <w:r>
        <w:rPr>
          <w:rFonts w:hint="eastAsia"/>
          <w:color w:val="auto"/>
          <w:highlight w:val="none"/>
        </w:rPr>
        <w:t>开户账号：</w:t>
      </w:r>
      <w:r>
        <w:rPr>
          <w:color w:val="auto"/>
          <w:highlight w:val="none"/>
          <w:lang w:val="zh-CN"/>
        </w:rPr>
        <w:t xml:space="preserve">                               </w:t>
      </w:r>
      <w:r>
        <w:rPr>
          <w:rFonts w:hint="eastAsia"/>
          <w:color w:val="auto"/>
          <w:highlight w:val="none"/>
        </w:rPr>
        <w:t>开户账号：</w:t>
      </w:r>
    </w:p>
    <w:p>
      <w:pPr>
        <w:keepNext w:val="0"/>
        <w:keepLines w:val="0"/>
        <w:pageBreakBefore w:val="0"/>
        <w:widowControl/>
        <w:kinsoku/>
        <w:wordWrap/>
        <w:overflowPunct/>
        <w:topLinePunct w:val="0"/>
        <w:bidi w:val="0"/>
        <w:adjustRightInd/>
        <w:snapToGrid/>
        <w:spacing w:after="0" w:line="360" w:lineRule="auto"/>
        <w:textAlignment w:val="auto"/>
        <w:rPr>
          <w:b/>
          <w:color w:val="auto"/>
          <w:highlight w:val="none"/>
        </w:rPr>
      </w:pPr>
      <w:bookmarkStart w:id="391" w:name="_Toc331685783"/>
    </w:p>
    <w:p>
      <w:pPr>
        <w:pStyle w:val="2"/>
        <w:keepNext w:val="0"/>
        <w:keepLines w:val="0"/>
        <w:pageBreakBefore w:val="0"/>
        <w:widowControl/>
        <w:kinsoku/>
        <w:wordWrap/>
        <w:overflowPunct/>
        <w:topLinePunct w:val="0"/>
        <w:bidi w:val="0"/>
        <w:adjustRightInd/>
        <w:snapToGrid/>
        <w:spacing w:before="0" w:after="0" w:line="360" w:lineRule="auto"/>
        <w:textAlignment w:val="auto"/>
        <w:rPr>
          <w:color w:val="auto"/>
          <w:highlight w:val="none"/>
        </w:rPr>
      </w:pPr>
      <w:r>
        <w:rPr>
          <w:rFonts w:hint="eastAsia"/>
          <w:color w:val="auto"/>
          <w:highlight w:val="none"/>
        </w:rPr>
        <w:t>第二部分</w:t>
      </w:r>
      <w:r>
        <w:rPr>
          <w:color w:val="auto"/>
          <w:highlight w:val="none"/>
        </w:rPr>
        <w:t xml:space="preserve"> </w:t>
      </w:r>
      <w:r>
        <w:rPr>
          <w:rFonts w:hint="eastAsia"/>
          <w:color w:val="auto"/>
          <w:highlight w:val="none"/>
        </w:rPr>
        <w:t>合同一般条款</w:t>
      </w:r>
      <w:bookmarkEnd w:id="391"/>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392" w:name="_Toc279701240"/>
      <w:bookmarkStart w:id="393" w:name="_Toc16917"/>
      <w:bookmarkStart w:id="394" w:name="_Ref467378463"/>
      <w:bookmarkStart w:id="395" w:name="_Ref467379101"/>
      <w:bookmarkStart w:id="396" w:name="_Toc19614"/>
      <w:bookmarkStart w:id="397" w:name="_Toc28763"/>
      <w:bookmarkStart w:id="398" w:name="_Ref467379225"/>
      <w:bookmarkStart w:id="399" w:name="_Ref467378404"/>
      <w:bookmarkStart w:id="400" w:name="_Toc259093669"/>
      <w:bookmarkStart w:id="401" w:name="_Ref467378499"/>
      <w:bookmarkStart w:id="402" w:name="_Ref467379094"/>
      <w:bookmarkStart w:id="403" w:name="_Ref467379205"/>
      <w:bookmarkStart w:id="404" w:name="_Ref467379214"/>
      <w:bookmarkStart w:id="405" w:name="_Toc487900349"/>
      <w:bookmarkStart w:id="406" w:name="_Ref467379109"/>
      <w:bookmarkStart w:id="407" w:name="_Ref467379195"/>
      <w:r>
        <w:rPr>
          <w:color w:val="auto"/>
          <w:highlight w:val="none"/>
        </w:rPr>
        <w:t xml:space="preserve">2.1 </w:t>
      </w:r>
      <w:r>
        <w:rPr>
          <w:rFonts w:hint="eastAsia"/>
          <w:color w:val="auto"/>
          <w:highlight w:val="none"/>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本合同中的下列词语应按以下内容进行解释：</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2.1.1 </w:t>
      </w:r>
      <w:r>
        <w:rPr>
          <w:rFonts w:hint="eastAsia"/>
          <w:color w:val="auto"/>
          <w:highlight w:val="none"/>
        </w:rPr>
        <w:t>“合同”系指采购人和中标供应商签订的载明双方当事人所达成的协议，并包括所有的附件、附录和构成合同的其他文件。</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2.1.2 </w:t>
      </w:r>
      <w:r>
        <w:rPr>
          <w:rFonts w:hint="eastAsia"/>
          <w:color w:val="auto"/>
          <w:highlight w:val="none"/>
        </w:rPr>
        <w:t>“合同价”系指根据合同约定，中标供应商在完全履行合同义务后，采购人应支付给中标供应商的价格。</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2.1.3 </w:t>
      </w:r>
      <w:r>
        <w:rPr>
          <w:rFonts w:hint="eastAsia"/>
          <w:color w:val="auto"/>
          <w:highlight w:val="none"/>
        </w:rPr>
        <w:t>“货物”系指中标供应商根据合同约定应向采购人交付的一切各种形态和种类的物品，包括原材料、燃料、设备、机械、仪表、备件、计算机软件、产品等，并包括工具、手册等其他相关资料。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bookmarkStart w:id="408" w:name="_Ref467378840"/>
      <w:r>
        <w:rPr>
          <w:color w:val="auto"/>
          <w:highlight w:val="none"/>
        </w:rPr>
        <w:t xml:space="preserve">2.1.4 </w:t>
      </w:r>
      <w:r>
        <w:rPr>
          <w:rFonts w:hint="eastAsia"/>
          <w:color w:val="auto"/>
          <w:highlight w:val="none"/>
        </w:rPr>
        <w:t>“甲方”系指与中标供应商签署合同的采购人</w:t>
      </w:r>
      <w:bookmarkEnd w:id="408"/>
      <w:r>
        <w:rPr>
          <w:rFonts w:hint="eastAsia"/>
          <w:color w:val="auto"/>
          <w:highlight w:val="none"/>
        </w:rPr>
        <w:t>；采购人委托采购代理机构代表其与乙方签订合同的，采购人的授权委托书作为合同附件。</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bookmarkStart w:id="409" w:name="_Ref467379400"/>
      <w:r>
        <w:rPr>
          <w:color w:val="auto"/>
          <w:highlight w:val="none"/>
        </w:rPr>
        <w:t xml:space="preserve">2.1.5 </w:t>
      </w:r>
      <w:r>
        <w:rPr>
          <w:rFonts w:hint="eastAsia"/>
          <w:color w:val="auto"/>
          <w:highlight w:val="none"/>
        </w:rPr>
        <w:t>“乙方”系指根据合同约定交付货物的中标供应商</w:t>
      </w:r>
      <w:bookmarkEnd w:id="409"/>
      <w:r>
        <w:rPr>
          <w:rFonts w:hint="eastAsia"/>
          <w:color w:val="auto"/>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bookmarkStart w:id="410" w:name="_Ref467379436"/>
      <w:r>
        <w:rPr>
          <w:color w:val="auto"/>
          <w:highlight w:val="none"/>
        </w:rPr>
        <w:t xml:space="preserve">2.1.6 </w:t>
      </w:r>
      <w:r>
        <w:rPr>
          <w:rFonts w:hint="eastAsia"/>
          <w:color w:val="auto"/>
          <w:highlight w:val="none"/>
        </w:rPr>
        <w:t>“现场”系指合同约定货物将要运至或者安装的地点。</w:t>
      </w:r>
      <w:bookmarkEnd w:id="410"/>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11" w:name="_Toc259093670"/>
      <w:bookmarkStart w:id="412" w:name="_Toc13336"/>
      <w:bookmarkStart w:id="413" w:name="_Toc32504"/>
      <w:bookmarkStart w:id="414" w:name="_Toc487900350"/>
      <w:bookmarkStart w:id="415" w:name="_Toc279701241"/>
      <w:bookmarkStart w:id="416" w:name="_Toc27635"/>
      <w:r>
        <w:rPr>
          <w:color w:val="auto"/>
          <w:highlight w:val="none"/>
        </w:rPr>
        <w:t xml:space="preserve">2.2 </w:t>
      </w:r>
      <w:r>
        <w:rPr>
          <w:rFonts w:hint="eastAsia"/>
          <w:color w:val="auto"/>
          <w:highlight w:val="none"/>
        </w:rPr>
        <w:t>技术规范</w:t>
      </w:r>
      <w:bookmarkEnd w:id="411"/>
      <w:bookmarkEnd w:id="412"/>
      <w:bookmarkEnd w:id="413"/>
      <w:bookmarkEnd w:id="414"/>
      <w:bookmarkEnd w:id="415"/>
      <w:bookmarkEnd w:id="416"/>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货物所应遵守的技术规范应与采购文件规定的技术规范和技术规范附件</w:t>
      </w:r>
      <w:r>
        <w:rPr>
          <w:color w:val="auto"/>
          <w:highlight w:val="none"/>
        </w:rPr>
        <w:t>(如果有的话)及其技术规范偏差表(如果被甲方接受的话)相一致；如果采购文件中没有技术规范的相应说明，那么应以国家有关部门最新颁布的相应标准和规范为准。</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17" w:name="_Toc487900351"/>
      <w:bookmarkStart w:id="418" w:name="_Toc31634"/>
      <w:bookmarkStart w:id="419" w:name="_Toc259093671"/>
      <w:bookmarkStart w:id="420" w:name="_Toc27853"/>
      <w:bookmarkStart w:id="421" w:name="_Toc279701242"/>
      <w:bookmarkStart w:id="422" w:name="_Toc9829"/>
      <w:r>
        <w:rPr>
          <w:color w:val="auto"/>
          <w:highlight w:val="none"/>
        </w:rPr>
        <w:t xml:space="preserve">2.3 </w:t>
      </w:r>
      <w:r>
        <w:rPr>
          <w:rFonts w:hint="eastAsia"/>
          <w:color w:val="auto"/>
          <w:highlight w:val="none"/>
        </w:rPr>
        <w:t>知识产权</w:t>
      </w:r>
      <w:bookmarkEnd w:id="417"/>
      <w:bookmarkEnd w:id="418"/>
      <w:bookmarkEnd w:id="419"/>
      <w:bookmarkEnd w:id="420"/>
      <w:bookmarkEnd w:id="421"/>
      <w:bookmarkEnd w:id="422"/>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2.3.1 </w:t>
      </w:r>
      <w:r>
        <w:rPr>
          <w:rFonts w:hint="eastAsia"/>
          <w:color w:val="auto"/>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2.3.2具有知识产权的计算机软件等货物的知识产权归属，详见</w:t>
      </w:r>
      <w:r>
        <w:rPr>
          <w:rFonts w:hint="eastAsia"/>
          <w:b/>
          <w:i/>
          <w:color w:val="auto"/>
          <w:highlight w:val="none"/>
          <w:u w:val="single"/>
        </w:rPr>
        <w:t>合同专用条款</w:t>
      </w:r>
      <w:r>
        <w:rPr>
          <w:rFonts w:hint="eastAsia"/>
          <w:color w:val="auto"/>
          <w:highlight w:val="none"/>
        </w:rPr>
        <w:t>。</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23" w:name="_Toc29149"/>
      <w:bookmarkStart w:id="424" w:name="_Toc4194"/>
      <w:bookmarkStart w:id="425" w:name="_Toc11932"/>
      <w:r>
        <w:rPr>
          <w:color w:val="auto"/>
          <w:highlight w:val="none"/>
        </w:rPr>
        <w:t xml:space="preserve">2.4 </w:t>
      </w:r>
      <w:r>
        <w:rPr>
          <w:rFonts w:hint="eastAsia"/>
          <w:color w:val="auto"/>
          <w:highlight w:val="none"/>
        </w:rPr>
        <w:t>包装和装运</w:t>
      </w:r>
      <w:bookmarkEnd w:id="423"/>
      <w:bookmarkEnd w:id="424"/>
      <w:bookmarkEnd w:id="425"/>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2.4.1除</w:t>
      </w:r>
      <w:r>
        <w:rPr>
          <w:rFonts w:hint="eastAsia"/>
          <w:b/>
          <w:i/>
          <w:color w:val="auto"/>
          <w:highlight w:val="none"/>
          <w:u w:val="single"/>
        </w:rPr>
        <w:t>合同专用条款</w:t>
      </w:r>
      <w:r>
        <w:rPr>
          <w:rFonts w:hint="eastAsia"/>
          <w:color w:val="auto"/>
          <w:highlight w:val="none"/>
        </w:rPr>
        <w:t>另有约定外</w:t>
      </w:r>
      <w:r>
        <w:rPr>
          <w:color w:val="auto"/>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2.4.2 </w:t>
      </w:r>
      <w:r>
        <w:rPr>
          <w:rFonts w:hint="eastAsia"/>
          <w:color w:val="auto"/>
          <w:highlight w:val="none"/>
        </w:rPr>
        <w:t>装运货物的要求和通知，详见</w:t>
      </w:r>
      <w:r>
        <w:rPr>
          <w:rFonts w:hint="eastAsia"/>
          <w:b/>
          <w:i/>
          <w:color w:val="auto"/>
          <w:highlight w:val="none"/>
          <w:u w:val="single"/>
        </w:rPr>
        <w:t>合同专用条款</w:t>
      </w:r>
      <w:r>
        <w:rPr>
          <w:rFonts w:hint="eastAsia"/>
          <w:color w:val="auto"/>
          <w:highlight w:val="none"/>
        </w:rPr>
        <w:t>。</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26" w:name="_Ref467379542"/>
      <w:bookmarkStart w:id="427" w:name="_Ref467379536"/>
      <w:bookmarkStart w:id="428" w:name="_Ref467378591"/>
      <w:bookmarkStart w:id="429" w:name="_Toc259093674"/>
      <w:bookmarkStart w:id="430" w:name="_Toc279701245"/>
      <w:bookmarkStart w:id="431" w:name="_Toc487900354"/>
      <w:bookmarkStart w:id="432" w:name="_Ref467378541"/>
      <w:bookmarkStart w:id="433" w:name="_Ref467379527"/>
      <w:bookmarkStart w:id="434" w:name="_Toc19074"/>
      <w:bookmarkStart w:id="435" w:name="_Toc26182"/>
      <w:bookmarkStart w:id="436" w:name="_Toc30272"/>
      <w:r>
        <w:rPr>
          <w:color w:val="auto"/>
          <w:highlight w:val="none"/>
        </w:rPr>
        <w:t>2.</w:t>
      </w:r>
      <w:bookmarkEnd w:id="426"/>
      <w:bookmarkEnd w:id="427"/>
      <w:bookmarkEnd w:id="428"/>
      <w:bookmarkEnd w:id="429"/>
      <w:bookmarkEnd w:id="430"/>
      <w:bookmarkEnd w:id="431"/>
      <w:bookmarkEnd w:id="432"/>
      <w:bookmarkEnd w:id="433"/>
      <w:r>
        <w:rPr>
          <w:color w:val="auto"/>
          <w:highlight w:val="none"/>
        </w:rPr>
        <w:t xml:space="preserve">5 </w:t>
      </w:r>
      <w:r>
        <w:rPr>
          <w:rFonts w:hint="eastAsia"/>
          <w:color w:val="auto"/>
          <w:highlight w:val="none"/>
        </w:rPr>
        <w:t>履约检查和问题反馈</w:t>
      </w:r>
      <w:bookmarkEnd w:id="434"/>
      <w:bookmarkEnd w:id="435"/>
      <w:bookmarkEnd w:id="436"/>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bookmarkStart w:id="437" w:name="_Ref467379657"/>
      <w:r>
        <w:rPr>
          <w:color w:val="auto"/>
          <w:highlight w:val="none"/>
        </w:rPr>
        <w:t>2.5.1</w:t>
      </w:r>
      <w:bookmarkEnd w:id="437"/>
      <w:bookmarkStart w:id="438" w:name="_Toc186431854"/>
      <w:bookmarkStart w:id="439" w:name="_Toc259093676"/>
      <w:bookmarkStart w:id="440" w:name="_Ref467379807"/>
      <w:bookmarkStart w:id="441" w:name="_Ref467379793"/>
      <w:bookmarkStart w:id="442" w:name="_Toc279701247"/>
      <w:bookmarkStart w:id="443" w:name="_Toc487900357"/>
      <w:r>
        <w:rPr>
          <w:rFonts w:hint="eastAsia"/>
          <w:color w:val="auto"/>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2.5.2 </w:t>
      </w:r>
      <w:r>
        <w:rPr>
          <w:rFonts w:hint="eastAsia"/>
          <w:color w:val="auto"/>
          <w:highlight w:val="none"/>
        </w:rPr>
        <w:t>合同履行期间，甲方有权将履行过程中出现的问题反馈给乙方，双方当事人应以书面形式约定需要完善和改进的内容</w:t>
      </w:r>
      <w:bookmarkEnd w:id="438"/>
      <w:bookmarkStart w:id="444" w:name="_Toc186431855"/>
      <w:r>
        <w:rPr>
          <w:rFonts w:hint="eastAsia"/>
          <w:color w:val="auto"/>
          <w:highlight w:val="none"/>
        </w:rPr>
        <w:t>。</w:t>
      </w:r>
    </w:p>
    <w:bookmarkEnd w:id="439"/>
    <w:bookmarkEnd w:id="440"/>
    <w:bookmarkEnd w:id="441"/>
    <w:bookmarkEnd w:id="442"/>
    <w:bookmarkEnd w:id="443"/>
    <w:bookmarkEnd w:id="444"/>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45" w:name="_Ref467379852"/>
      <w:bookmarkStart w:id="446" w:name="_Toc279701248"/>
      <w:bookmarkStart w:id="447" w:name="_Ref467379923"/>
      <w:bookmarkStart w:id="448" w:name="_Ref467379863"/>
      <w:bookmarkStart w:id="449" w:name="_Toc487900358"/>
      <w:bookmarkStart w:id="450" w:name="_Toc259093677"/>
      <w:bookmarkStart w:id="451" w:name="_Toc774"/>
      <w:bookmarkStart w:id="452" w:name="_Toc3225"/>
      <w:bookmarkStart w:id="453" w:name="_Toc16110"/>
      <w:r>
        <w:rPr>
          <w:color w:val="auto"/>
          <w:highlight w:val="none"/>
        </w:rPr>
        <w:t xml:space="preserve">2.6 </w:t>
      </w:r>
      <w:r>
        <w:rPr>
          <w:rFonts w:hint="eastAsia"/>
          <w:color w:val="auto"/>
          <w:highlight w:val="none"/>
        </w:rPr>
        <w:t>技术资料</w:t>
      </w:r>
      <w:bookmarkEnd w:id="445"/>
      <w:bookmarkEnd w:id="446"/>
      <w:bookmarkEnd w:id="447"/>
      <w:bookmarkEnd w:id="448"/>
      <w:bookmarkEnd w:id="449"/>
      <w:bookmarkEnd w:id="450"/>
      <w:r>
        <w:rPr>
          <w:rFonts w:hint="eastAsia"/>
          <w:color w:val="auto"/>
          <w:highlight w:val="none"/>
        </w:rPr>
        <w:t>和保密义务</w:t>
      </w:r>
      <w:bookmarkEnd w:id="451"/>
      <w:bookmarkEnd w:id="452"/>
      <w:bookmarkEnd w:id="453"/>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2.6.1 </w:t>
      </w:r>
      <w:r>
        <w:rPr>
          <w:rFonts w:hint="eastAsia"/>
          <w:color w:val="auto"/>
          <w:highlight w:val="none"/>
        </w:rPr>
        <w:t>乙方有权依据合同约定和项目需要，向甲方了解有关情况，调阅有关资料等，甲方应予积极配合；</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2.6.2 </w:t>
      </w:r>
      <w:r>
        <w:rPr>
          <w:rFonts w:hint="eastAsia"/>
          <w:color w:val="auto"/>
          <w:highlight w:val="none"/>
        </w:rPr>
        <w:t>乙方有义务妥善保管和保护由甲方提供的前款信息和资料等；</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2.6.3 </w:t>
      </w: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54" w:name="_Toc7860"/>
      <w:r>
        <w:rPr>
          <w:color w:val="auto"/>
          <w:highlight w:val="none"/>
        </w:rPr>
        <w:t xml:space="preserve">2.7 </w:t>
      </w:r>
      <w:r>
        <w:rPr>
          <w:rFonts w:hint="eastAsia"/>
          <w:color w:val="auto"/>
          <w:highlight w:val="none"/>
        </w:rPr>
        <w:t>质量保证</w:t>
      </w:r>
      <w:bookmarkEnd w:id="454"/>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2.7.1 </w:t>
      </w:r>
      <w:r>
        <w:rPr>
          <w:rFonts w:hint="eastAsia"/>
          <w:color w:val="auto"/>
          <w:highlight w:val="none"/>
        </w:rPr>
        <w:t>乙方应建立和完善履行合同的内部质量保证体系，并提供相关内部规章制度给甲方，以便甲方进行监督检查；</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2.7.2 </w:t>
      </w:r>
      <w:r>
        <w:rPr>
          <w:rFonts w:hint="eastAsia"/>
          <w:color w:val="auto"/>
          <w:highlight w:val="none"/>
        </w:rPr>
        <w:t>乙方应保证履行合同的人员数量和素质、软件和硬件设备的配置、场地、环境和设施等满足全面履行合同的要求，并应接受甲方的监督检查。</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55" w:name="_Toc17244"/>
      <w:bookmarkStart w:id="456" w:name="_Toc279701252"/>
      <w:bookmarkStart w:id="457" w:name="_Toc259093681"/>
      <w:bookmarkStart w:id="458" w:name="_Toc487900362"/>
      <w:r>
        <w:rPr>
          <w:color w:val="auto"/>
          <w:highlight w:val="none"/>
        </w:rPr>
        <w:t xml:space="preserve">2.8 </w:t>
      </w:r>
      <w:r>
        <w:rPr>
          <w:rFonts w:hint="eastAsia"/>
          <w:color w:val="auto"/>
          <w:highlight w:val="none"/>
        </w:rPr>
        <w:t>货物的风险负担</w:t>
      </w:r>
      <w:bookmarkEnd w:id="455"/>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b/>
          <w:color w:val="auto"/>
          <w:highlight w:val="none"/>
        </w:rPr>
      </w:pPr>
      <w:r>
        <w:rPr>
          <w:rFonts w:hint="eastAsia"/>
          <w:color w:val="auto"/>
          <w:highlight w:val="none"/>
        </w:rPr>
        <w:t>货物或者在途货物或者交付给第一承运人后的货物毁损、灭失的风险负担详见</w:t>
      </w:r>
      <w:r>
        <w:rPr>
          <w:rFonts w:hint="eastAsia"/>
          <w:b/>
          <w:i/>
          <w:color w:val="auto"/>
          <w:highlight w:val="none"/>
          <w:u w:val="single"/>
        </w:rPr>
        <w:t>合同专用条款</w:t>
      </w:r>
      <w:r>
        <w:rPr>
          <w:rFonts w:hint="eastAsia"/>
          <w:color w:val="auto"/>
          <w:highlight w:val="none"/>
        </w:rPr>
        <w:t>。</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59" w:name="_Toc14055"/>
      <w:r>
        <w:rPr>
          <w:color w:val="auto"/>
          <w:highlight w:val="none"/>
        </w:rPr>
        <w:t xml:space="preserve">2.9 </w:t>
      </w:r>
      <w:r>
        <w:rPr>
          <w:rFonts w:hint="eastAsia"/>
          <w:color w:val="auto"/>
          <w:highlight w:val="none"/>
        </w:rPr>
        <w:t>延迟交货</w:t>
      </w:r>
      <w:bookmarkEnd w:id="456"/>
      <w:bookmarkEnd w:id="457"/>
      <w:bookmarkEnd w:id="458"/>
      <w:bookmarkEnd w:id="459"/>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60" w:name="_Toc7502"/>
      <w:bookmarkStart w:id="461" w:name="_Toc259093683"/>
      <w:bookmarkStart w:id="462" w:name="_Toc487900364"/>
      <w:bookmarkStart w:id="463" w:name="_Toc279701254"/>
      <w:bookmarkStart w:id="464" w:name="_Ref467378121"/>
      <w:r>
        <w:rPr>
          <w:color w:val="auto"/>
          <w:highlight w:val="none"/>
        </w:rPr>
        <w:t xml:space="preserve">2.10 </w:t>
      </w:r>
      <w:r>
        <w:rPr>
          <w:rFonts w:hint="eastAsia"/>
          <w:color w:val="auto"/>
          <w:highlight w:val="none"/>
        </w:rPr>
        <w:t>合同变更</w:t>
      </w:r>
      <w:bookmarkEnd w:id="460"/>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合同继续履行将损害国家利益和社会公共利益的，双方当事人应当以书面形式变更合同。有过错的一方应当承担赔偿责任，双方当事人都有过错的，各自承担相应的责任。</w:t>
      </w:r>
      <w:bookmarkStart w:id="465" w:name="_Toc279701259"/>
      <w:bookmarkStart w:id="466" w:name="_Toc259093688"/>
      <w:bookmarkStart w:id="467" w:name="_Toc487900369"/>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68" w:name="_Toc15237"/>
      <w:bookmarkStart w:id="469" w:name="_Toc10366"/>
      <w:bookmarkStart w:id="470" w:name="_Toc22955"/>
      <w:r>
        <w:rPr>
          <w:color w:val="auto"/>
          <w:highlight w:val="none"/>
        </w:rPr>
        <w:t xml:space="preserve">2.11 </w:t>
      </w:r>
      <w:r>
        <w:rPr>
          <w:rFonts w:hint="eastAsia"/>
          <w:color w:val="auto"/>
          <w:highlight w:val="none"/>
        </w:rPr>
        <w:t>合同转让</w:t>
      </w:r>
      <w:bookmarkEnd w:id="465"/>
      <w:bookmarkEnd w:id="466"/>
      <w:bookmarkEnd w:id="467"/>
      <w:r>
        <w:rPr>
          <w:rFonts w:hint="eastAsia"/>
          <w:color w:val="auto"/>
          <w:highlight w:val="none"/>
        </w:rPr>
        <w:t>和分包</w:t>
      </w:r>
      <w:bookmarkEnd w:id="468"/>
      <w:bookmarkEnd w:id="469"/>
      <w:bookmarkEnd w:id="470"/>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2.11.2乙方采取分包方式履行合同的，甲方可直接向分包供应商支付款项。</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71" w:name="_Toc14066"/>
      <w:bookmarkStart w:id="472" w:name="_Toc13566"/>
      <w:bookmarkStart w:id="473" w:name="_Toc16508"/>
      <w:r>
        <w:rPr>
          <w:color w:val="auto"/>
          <w:highlight w:val="none"/>
        </w:rPr>
        <w:t xml:space="preserve">2.12 </w:t>
      </w:r>
      <w:r>
        <w:rPr>
          <w:rFonts w:hint="eastAsia"/>
          <w:color w:val="auto"/>
          <w:highlight w:val="none"/>
        </w:rPr>
        <w:t>不可抗力</w:t>
      </w:r>
      <w:bookmarkEnd w:id="471"/>
      <w:bookmarkEnd w:id="472"/>
      <w:bookmarkEnd w:id="473"/>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2.12.1如果任何一方遭遇法律规定的不可抗力，致使合同履行受阻时，履行合同的期限应予延长，延长的期限应相当于不可抗力所影响的时间；</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2.12.2 </w:t>
      </w:r>
      <w:r>
        <w:rPr>
          <w:rFonts w:hint="eastAsia"/>
          <w:color w:val="auto"/>
          <w:highlight w:val="none"/>
        </w:rPr>
        <w:t>因不可抗力致使不能实现合同目的的，当事人可以解除合同；</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2.12.3 </w:t>
      </w:r>
      <w:r>
        <w:rPr>
          <w:rFonts w:hint="eastAsia"/>
          <w:color w:val="auto"/>
          <w:highlight w:val="none"/>
        </w:rPr>
        <w:t>因不可抗力致使合同有变更必要的，双方当事人应在</w:t>
      </w:r>
      <w:r>
        <w:rPr>
          <w:rFonts w:hint="eastAsia"/>
          <w:b/>
          <w:i/>
          <w:color w:val="auto"/>
          <w:highlight w:val="none"/>
          <w:u w:val="single"/>
        </w:rPr>
        <w:t>合同专用条款</w:t>
      </w:r>
      <w:r>
        <w:rPr>
          <w:rFonts w:hint="eastAsia"/>
          <w:color w:val="auto"/>
          <w:highlight w:val="none"/>
        </w:rPr>
        <w:t>约定时间内以书面形式变更合同；</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2.12.4受不可抗力影响的一方在不可抗力发生后，应在</w:t>
      </w:r>
      <w:r>
        <w:rPr>
          <w:rFonts w:hint="eastAsia"/>
          <w:b/>
          <w:i/>
          <w:color w:val="auto"/>
          <w:highlight w:val="none"/>
          <w:u w:val="single"/>
        </w:rPr>
        <w:t>合同专用条款</w:t>
      </w:r>
      <w:r>
        <w:rPr>
          <w:rFonts w:hint="eastAsia"/>
          <w:color w:val="auto"/>
          <w:highlight w:val="none"/>
        </w:rPr>
        <w:t>约定时间内以书面形式通知对方当事人，并在</w:t>
      </w:r>
      <w:r>
        <w:rPr>
          <w:rFonts w:hint="eastAsia"/>
          <w:b/>
          <w:i/>
          <w:color w:val="auto"/>
          <w:highlight w:val="none"/>
          <w:u w:val="single"/>
        </w:rPr>
        <w:t>合同专用条款</w:t>
      </w:r>
      <w:r>
        <w:rPr>
          <w:rFonts w:hint="eastAsia"/>
          <w:color w:val="auto"/>
          <w:highlight w:val="none"/>
        </w:rPr>
        <w:t>约定时间内，将有关部门出具的证明文件送达对方当事人。</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74" w:name="_Toc279701255"/>
      <w:bookmarkStart w:id="475" w:name="_Toc689"/>
      <w:bookmarkStart w:id="476" w:name="_Toc259093684"/>
      <w:bookmarkStart w:id="477" w:name="_Toc6969"/>
      <w:bookmarkStart w:id="478" w:name="_Toc487900365"/>
      <w:bookmarkStart w:id="479" w:name="_Toc30676"/>
      <w:r>
        <w:rPr>
          <w:color w:val="auto"/>
          <w:highlight w:val="none"/>
        </w:rPr>
        <w:t xml:space="preserve">2.13 </w:t>
      </w:r>
      <w:r>
        <w:rPr>
          <w:rFonts w:hint="eastAsia"/>
          <w:color w:val="auto"/>
          <w:highlight w:val="none"/>
        </w:rPr>
        <w:t>税费</w:t>
      </w:r>
      <w:bookmarkEnd w:id="474"/>
      <w:bookmarkEnd w:id="475"/>
      <w:bookmarkEnd w:id="476"/>
      <w:bookmarkEnd w:id="477"/>
      <w:bookmarkEnd w:id="478"/>
      <w:bookmarkEnd w:id="479"/>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与合同有关的一切税费，均按照中华人民共和国法律的相关规定。</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80" w:name="_Toc279701258"/>
      <w:bookmarkStart w:id="481" w:name="_Toc7102"/>
      <w:bookmarkStart w:id="482" w:name="_Toc487900368"/>
      <w:bookmarkStart w:id="483" w:name="_Toc259093687"/>
      <w:bookmarkStart w:id="484" w:name="_Toc16959"/>
      <w:bookmarkStart w:id="485" w:name="_Toc8298"/>
      <w:r>
        <w:rPr>
          <w:color w:val="auto"/>
          <w:highlight w:val="none"/>
        </w:rPr>
        <w:t>2.14乙方破产</w:t>
      </w:r>
      <w:bookmarkEnd w:id="480"/>
      <w:bookmarkEnd w:id="481"/>
      <w:bookmarkEnd w:id="482"/>
      <w:bookmarkEnd w:id="483"/>
      <w:bookmarkEnd w:id="484"/>
      <w:bookmarkEnd w:id="485"/>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86" w:name="_Toc6134"/>
      <w:bookmarkStart w:id="487" w:name="_Toc29333"/>
      <w:bookmarkStart w:id="488" w:name="_Toc15387"/>
      <w:r>
        <w:rPr>
          <w:color w:val="auto"/>
          <w:highlight w:val="none"/>
        </w:rPr>
        <w:t xml:space="preserve">2.15 </w:t>
      </w:r>
      <w:r>
        <w:rPr>
          <w:rFonts w:hint="eastAsia"/>
          <w:color w:val="auto"/>
          <w:highlight w:val="none"/>
        </w:rPr>
        <w:t>合同中止、终止</w:t>
      </w:r>
      <w:bookmarkEnd w:id="486"/>
      <w:bookmarkEnd w:id="487"/>
      <w:bookmarkEnd w:id="488"/>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2.15.1 </w:t>
      </w:r>
      <w:r>
        <w:rPr>
          <w:rFonts w:hint="eastAsia"/>
          <w:color w:val="auto"/>
          <w:highlight w:val="none"/>
        </w:rPr>
        <w:t>双方当事人不得擅自中止或者终止合同；</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2.15.2合同继续履行将损害国家利益和社会公共利益的，双方当事人应当中止或者终止合同。有过错的一方应当承担赔偿责任，双方当事人都有过错的，各自承担相应的责任。</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89" w:name="_Toc1125"/>
      <w:bookmarkStart w:id="490" w:name="_Toc6596"/>
      <w:bookmarkStart w:id="491" w:name="_Toc14563"/>
      <w:r>
        <w:rPr>
          <w:color w:val="auto"/>
          <w:highlight w:val="none"/>
        </w:rPr>
        <w:t>2.16检验和验收</w:t>
      </w:r>
      <w:bookmarkEnd w:id="489"/>
      <w:bookmarkEnd w:id="490"/>
      <w:bookmarkEnd w:id="491"/>
    </w:p>
    <w:p>
      <w:pPr>
        <w:keepNext w:val="0"/>
        <w:keepLines w:val="0"/>
        <w:pageBreakBefore w:val="0"/>
        <w:widowControl/>
        <w:tabs>
          <w:tab w:val="left" w:pos="360"/>
          <w:tab w:val="left" w:pos="540"/>
          <w:tab w:val="left" w:pos="1080"/>
        </w:tabs>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2.16.1货物交付前，乙方应对货物的质量、数量等方面进行详细、全面的检验，并向甲方出具证明货物符合合同约定的文件；货物交付时，乙方在</w:t>
      </w:r>
      <w:r>
        <w:rPr>
          <w:rFonts w:hint="eastAsia"/>
          <w:b/>
          <w:i/>
          <w:color w:val="auto"/>
          <w:highlight w:val="none"/>
          <w:u w:val="single"/>
        </w:rPr>
        <w:t>合同专用条款</w:t>
      </w:r>
      <w:r>
        <w:rPr>
          <w:rFonts w:hint="eastAsia"/>
          <w:color w:val="auto"/>
          <w:highlight w:val="none"/>
        </w:rPr>
        <w:t>约定时间内组织验收，并可依法邀请相关方参加，验收应出具验收书。</w:t>
      </w:r>
    </w:p>
    <w:p>
      <w:pPr>
        <w:keepNext w:val="0"/>
        <w:keepLines w:val="0"/>
        <w:pageBreakBefore w:val="0"/>
        <w:widowControl/>
        <w:tabs>
          <w:tab w:val="left" w:pos="360"/>
          <w:tab w:val="left" w:pos="540"/>
          <w:tab w:val="left" w:pos="1080"/>
        </w:tabs>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tabs>
          <w:tab w:val="left" w:pos="360"/>
          <w:tab w:val="left" w:pos="540"/>
          <w:tab w:val="left" w:pos="1080"/>
        </w:tabs>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2.16.3 </w:t>
      </w:r>
      <w:r>
        <w:rPr>
          <w:rFonts w:hint="eastAsia"/>
          <w:color w:val="auto"/>
          <w:highlight w:val="none"/>
        </w:rPr>
        <w:t>检验和验收标准、程序等具体内容以及前述验收书的效力详见</w:t>
      </w:r>
      <w:r>
        <w:rPr>
          <w:rFonts w:hint="eastAsia"/>
          <w:b/>
          <w:i/>
          <w:color w:val="auto"/>
          <w:highlight w:val="none"/>
          <w:u w:val="single"/>
        </w:rPr>
        <w:t>合同专用条款</w:t>
      </w:r>
      <w:r>
        <w:rPr>
          <w:rFonts w:hint="eastAsia"/>
          <w:i/>
          <w:color w:val="auto"/>
          <w:highlight w:val="none"/>
        </w:rPr>
        <w:t>。</w:t>
      </w:r>
    </w:p>
    <w:bookmarkEnd w:id="461"/>
    <w:bookmarkEnd w:id="462"/>
    <w:bookmarkEnd w:id="463"/>
    <w:bookmarkEnd w:id="464"/>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492" w:name="_Toc279701261"/>
      <w:bookmarkStart w:id="493" w:name="_Toc487900371"/>
      <w:bookmarkStart w:id="494" w:name="_Toc259093690"/>
      <w:bookmarkStart w:id="495" w:name="_Toc11284"/>
      <w:bookmarkStart w:id="496" w:name="_Toc25182"/>
      <w:bookmarkStart w:id="497" w:name="_Toc19604"/>
      <w:r>
        <w:rPr>
          <w:color w:val="auto"/>
          <w:highlight w:val="none"/>
        </w:rPr>
        <w:t xml:space="preserve">2.17 </w:t>
      </w:r>
      <w:r>
        <w:rPr>
          <w:rFonts w:hint="eastAsia"/>
          <w:color w:val="auto"/>
          <w:highlight w:val="none"/>
        </w:rPr>
        <w:t>通知</w:t>
      </w:r>
      <w:bookmarkEnd w:id="492"/>
      <w:bookmarkEnd w:id="493"/>
      <w:bookmarkEnd w:id="494"/>
      <w:r>
        <w:rPr>
          <w:rFonts w:hint="eastAsia"/>
          <w:color w:val="auto"/>
          <w:highlight w:val="none"/>
        </w:rPr>
        <w:t>和送达</w:t>
      </w:r>
      <w:bookmarkEnd w:id="495"/>
      <w:bookmarkEnd w:id="496"/>
      <w:bookmarkEnd w:id="497"/>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bookmarkStart w:id="498" w:name="_Toc6698"/>
      <w:bookmarkStart w:id="499" w:name="_Toc3135"/>
      <w:bookmarkStart w:id="500" w:name="_Toc279701262"/>
      <w:bookmarkStart w:id="501" w:name="_Toc259093691"/>
      <w:bookmarkStart w:id="502" w:name="_Toc487900372"/>
      <w:r>
        <w:rPr>
          <w:color w:val="auto"/>
          <w:highlight w:val="none"/>
        </w:rPr>
        <w:t>2.17.1</w:t>
      </w:r>
      <w:r>
        <w:rPr>
          <w:rFonts w:hint="eastAsia"/>
          <w:color w:val="auto"/>
          <w:highlight w:val="none"/>
        </w:rPr>
        <w:t>任何一方因履行合同而以合同第一部分尾部所列明的传真或电子邮件</w:t>
      </w:r>
      <w:r>
        <w:rPr>
          <w:color w:val="auto"/>
          <w:highlight w:val="none"/>
        </w:rPr>
        <w:t xml:space="preserve"> </w:t>
      </w:r>
      <w:r>
        <w:rPr>
          <w:color w:val="auto"/>
          <w:highlight w:val="none"/>
          <w:u w:val="single"/>
        </w:rPr>
        <w:t xml:space="preserve">       </w:t>
      </w:r>
      <w:r>
        <w:rPr>
          <w:rFonts w:hint="eastAsia"/>
          <w:color w:val="auto"/>
          <w:highlight w:val="none"/>
        </w:rPr>
        <w:t>发出的所有通知、文件、材料，均视为已向对方当事人送达；任何一方变更上述送达方式或者地址的，应于</w:t>
      </w:r>
      <w:r>
        <w:rPr>
          <w:rFonts w:hint="eastAsia"/>
          <w:color w:val="auto"/>
          <w:highlight w:val="none"/>
          <w:u w:val="single"/>
        </w:rPr>
        <w:t>3</w:t>
      </w:r>
      <w:r>
        <w:rPr>
          <w:rFonts w:hint="eastAsia"/>
          <w:color w:val="auto"/>
          <w:highlight w:val="none"/>
        </w:rPr>
        <w:t>个工作日内书面通知对方当事人，在对方当事人收到有关变更通知之前，变更前的约定送达方式或者地址仍视为有效。</w:t>
      </w:r>
      <w:bookmarkEnd w:id="498"/>
      <w:bookmarkEnd w:id="499"/>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bookmarkStart w:id="503" w:name="_Toc23294"/>
      <w:bookmarkStart w:id="504" w:name="_Toc23128"/>
      <w:r>
        <w:rPr>
          <w:color w:val="auto"/>
          <w:highlight w:val="none"/>
        </w:rPr>
        <w:t>2.17.2以当面交付方式送达的，交付之时视为送达；以电子邮件方式送达的，发出电子邮件之时视为送达；以传真方式送达的，发出传真之时视为送达；以邮寄方式送达</w:t>
      </w:r>
      <w:r>
        <w:rPr>
          <w:rFonts w:hint="eastAsia"/>
          <w:color w:val="auto"/>
          <w:highlight w:val="none"/>
        </w:rPr>
        <w:t>的，邮件挂号寄出或者交邮之日之次日视为送达。</w:t>
      </w:r>
      <w:bookmarkEnd w:id="503"/>
      <w:bookmarkEnd w:id="504"/>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505" w:name="_Toc30599"/>
      <w:bookmarkStart w:id="506" w:name="_Toc18540"/>
      <w:bookmarkStart w:id="507" w:name="_Toc4355"/>
      <w:r>
        <w:rPr>
          <w:color w:val="auto"/>
          <w:highlight w:val="none"/>
        </w:rPr>
        <w:t xml:space="preserve">2.18 </w:t>
      </w:r>
      <w:r>
        <w:rPr>
          <w:rFonts w:hint="eastAsia"/>
          <w:color w:val="auto"/>
          <w:highlight w:val="none"/>
        </w:rPr>
        <w:t>计量单位</w:t>
      </w:r>
      <w:bookmarkEnd w:id="500"/>
      <w:bookmarkEnd w:id="501"/>
      <w:bookmarkEnd w:id="502"/>
      <w:bookmarkEnd w:id="505"/>
      <w:bookmarkEnd w:id="506"/>
      <w:bookmarkEnd w:id="507"/>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除技术规范中另有规定外</w:t>
      </w:r>
      <w:r>
        <w:rPr>
          <w:color w:val="auto"/>
          <w:highlight w:val="none"/>
        </w:rPr>
        <w:t>,合同的计量单位均使用国家法定计量单位。</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508" w:name="_Toc259093692"/>
      <w:bookmarkStart w:id="509" w:name="_Toc279701263"/>
      <w:bookmarkStart w:id="510" w:name="_Toc487900373"/>
      <w:bookmarkStart w:id="511" w:name="_Toc10330"/>
      <w:bookmarkStart w:id="512" w:name="_Toc18567"/>
      <w:bookmarkStart w:id="513" w:name="_Toc12773"/>
      <w:r>
        <w:rPr>
          <w:color w:val="auto"/>
          <w:highlight w:val="none"/>
        </w:rPr>
        <w:t xml:space="preserve">2.19 </w:t>
      </w:r>
      <w:r>
        <w:rPr>
          <w:rFonts w:hint="eastAsia"/>
          <w:color w:val="auto"/>
          <w:highlight w:val="none"/>
        </w:rPr>
        <w:t>合同使用的文字和适用的法律</w:t>
      </w:r>
      <w:bookmarkEnd w:id="508"/>
      <w:bookmarkEnd w:id="509"/>
      <w:bookmarkEnd w:id="510"/>
      <w:bookmarkEnd w:id="511"/>
      <w:bookmarkEnd w:id="512"/>
      <w:bookmarkEnd w:id="513"/>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2.19.1 </w:t>
      </w:r>
      <w:r>
        <w:rPr>
          <w:rFonts w:hint="eastAsia"/>
          <w:color w:val="auto"/>
          <w:highlight w:val="none"/>
        </w:rPr>
        <w:t>合同使用汉语书就、变更和解释；</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2.19.2 </w:t>
      </w:r>
      <w:r>
        <w:rPr>
          <w:rFonts w:hint="eastAsia"/>
          <w:color w:val="auto"/>
          <w:highlight w:val="none"/>
        </w:rPr>
        <w:t>合同适用中华人民共和国法律。</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514" w:name="_Toc3148"/>
      <w:bookmarkStart w:id="515" w:name="_Toc279701264"/>
      <w:bookmarkStart w:id="516" w:name="_Toc12004"/>
      <w:bookmarkStart w:id="517" w:name="_Toc259093693"/>
      <w:bookmarkStart w:id="518" w:name="_Toc16673"/>
      <w:bookmarkStart w:id="519" w:name="_Toc487900374"/>
      <w:r>
        <w:rPr>
          <w:color w:val="auto"/>
          <w:highlight w:val="none"/>
        </w:rPr>
        <w:t xml:space="preserve">2.20 </w:t>
      </w:r>
      <w:r>
        <w:rPr>
          <w:rFonts w:hint="eastAsia"/>
          <w:color w:val="auto"/>
          <w:highlight w:val="none"/>
        </w:rPr>
        <w:t>履约保证金</w:t>
      </w:r>
      <w:bookmarkEnd w:id="514"/>
      <w:bookmarkEnd w:id="515"/>
      <w:bookmarkEnd w:id="516"/>
      <w:bookmarkEnd w:id="517"/>
      <w:bookmarkEnd w:id="518"/>
    </w:p>
    <w:p>
      <w:pPr>
        <w:pStyle w:val="71"/>
        <w:keepNext w:val="0"/>
        <w:keepLines w:val="0"/>
        <w:pageBreakBefore w:val="0"/>
        <w:widowControl/>
        <w:kinsoku/>
        <w:wordWrap/>
        <w:overflowPunct/>
        <w:topLinePunct w:val="0"/>
        <w:bidi w:val="0"/>
        <w:adjustRightInd/>
        <w:snapToGrid/>
        <w:spacing w:before="0" w:beforeAutospacing="0" w:after="0" w:afterAutospacing="0" w:line="360" w:lineRule="auto"/>
        <w:ind w:firstLine="420"/>
        <w:textAlignment w:val="auto"/>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约定的方式，以支票、汇票、本票或者金融机构、担保机构出具的保函等非现金形式，提交不超过合同金额1</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2.20.2  </w:t>
      </w:r>
      <w:r>
        <w:rPr>
          <w:rFonts w:hint="eastAsia"/>
          <w:color w:val="auto"/>
          <w:highlight w:val="none"/>
        </w:rPr>
        <w:t>甲方在项目验收结束后及时退还履约保证金。甲方在项目通过验收之日起</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color w:val="auto"/>
          <w:highlight w:val="none"/>
        </w:rPr>
        <w:t>个工作日内，按</w:t>
      </w:r>
      <w:r>
        <w:rPr>
          <w:rFonts w:hint="eastAsia"/>
          <w:b/>
          <w:i/>
          <w:color w:val="auto"/>
          <w:highlight w:val="none"/>
          <w:u w:val="single"/>
        </w:rPr>
        <w:t>合同专用条款</w:t>
      </w:r>
      <w:r>
        <w:rPr>
          <w:rFonts w:hint="eastAsia"/>
          <w:color w:val="auto"/>
          <w:highlight w:val="none"/>
        </w:rPr>
        <w:t>约定的方式将履约保证金退还乙方，逾期退还的，乙方可要求甲方支付违约金，违约金按每迟延退还一日的应退还而未退还金额的</w:t>
      </w:r>
      <w:r>
        <w:rPr>
          <w:color w:val="auto"/>
          <w:highlight w:val="none"/>
          <w:u w:val="single"/>
        </w:rPr>
        <w:t xml:space="preserve">  </w:t>
      </w:r>
      <w:r>
        <w:rPr>
          <w:rFonts w:hint="eastAsia"/>
          <w:color w:val="auto"/>
          <w:highlight w:val="none"/>
          <w:u w:val="single"/>
        </w:rPr>
        <w:t>0.05</w:t>
      </w:r>
      <w:r>
        <w:rPr>
          <w:color w:val="auto"/>
          <w:highlight w:val="none"/>
          <w:u w:val="single"/>
        </w:rPr>
        <w:t xml:space="preserve">  </w:t>
      </w:r>
      <w:r>
        <w:rPr>
          <w:color w:val="auto"/>
          <w:highlight w:val="none"/>
        </w:rPr>
        <w:t>%计算，最高限额为本合同履约保证金的</w:t>
      </w:r>
      <w:r>
        <w:rPr>
          <w:color w:val="auto"/>
          <w:highlight w:val="none"/>
          <w:u w:val="single"/>
        </w:rPr>
        <w:t xml:space="preserve">  </w:t>
      </w:r>
      <w:r>
        <w:rPr>
          <w:rFonts w:hint="eastAsia"/>
          <w:color w:val="auto"/>
          <w:highlight w:val="none"/>
          <w:u w:val="single"/>
        </w:rPr>
        <w:t>20</w:t>
      </w:r>
      <w:r>
        <w:rPr>
          <w:color w:val="auto"/>
          <w:highlight w:val="none"/>
          <w:u w:val="single"/>
        </w:rPr>
        <w:t xml:space="preserve">   </w:t>
      </w:r>
      <w:r>
        <w:rPr>
          <w:color w:val="auto"/>
          <w:highlight w:val="none"/>
        </w:rPr>
        <w:t xml:space="preserve">%； </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 xml:space="preserve">2.20.3 </w:t>
      </w:r>
      <w:r>
        <w:rPr>
          <w:rFonts w:hint="eastAsia"/>
          <w:color w:val="auto"/>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2.2</w:t>
      </w:r>
      <w:r>
        <w:rPr>
          <w:rFonts w:hint="eastAsia"/>
          <w:color w:val="auto"/>
          <w:highlight w:val="none"/>
        </w:rPr>
        <w:t>0</w:t>
      </w:r>
      <w:r>
        <w:rPr>
          <w:color w:val="auto"/>
          <w:highlight w:val="none"/>
        </w:rPr>
        <w:t>.4</w:t>
      </w:r>
      <w:r>
        <w:rPr>
          <w:rFonts w:hint="eastAsia"/>
          <w:color w:val="auto"/>
          <w:highlight w:val="none"/>
        </w:rPr>
        <w:t> 甲方根据杭州市政府采购网公布的供应商履约评价情况减免履约保证金。乙方履约验收评价总分为</w:t>
      </w:r>
      <w:r>
        <w:rPr>
          <w:color w:val="auto"/>
          <w:highlight w:val="none"/>
        </w:rPr>
        <w:t>100分的，甲方免收履约保证金。</w:t>
      </w:r>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color w:val="auto"/>
          <w:highlight w:val="none"/>
        </w:rPr>
        <w:t>2.2</w:t>
      </w:r>
      <w:r>
        <w:rPr>
          <w:rFonts w:hint="eastAsia"/>
          <w:color w:val="auto"/>
          <w:highlight w:val="none"/>
        </w:rPr>
        <w:t>0</w:t>
      </w:r>
      <w:r>
        <w:rPr>
          <w:color w:val="auto"/>
          <w:highlight w:val="none"/>
        </w:rPr>
        <w:t>.5</w:t>
      </w:r>
      <w:r>
        <w:rPr>
          <w:rFonts w:hint="eastAsia"/>
          <w:color w:val="auto"/>
          <w:highlight w:val="none"/>
        </w:rPr>
        <w:t>甲方</w:t>
      </w:r>
      <w:r>
        <w:rPr>
          <w:color w:val="auto"/>
          <w:highlight w:val="none"/>
        </w:rPr>
        <w:t>在</w:t>
      </w:r>
      <w:r>
        <w:rPr>
          <w:rFonts w:hint="eastAsia"/>
          <w:color w:val="auto"/>
          <w:highlight w:val="none"/>
        </w:rPr>
        <w:t>乙方</w:t>
      </w:r>
      <w:r>
        <w:rPr>
          <w:color w:val="auto"/>
          <w:highlight w:val="none"/>
        </w:rPr>
        <w:t>履行完合同约定义务事项后及时退还，延迟退还的，应当按照合同约定和法律规定承担相应的赔偿责任。</w:t>
      </w:r>
    </w:p>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r>
        <w:rPr>
          <w:color w:val="auto"/>
          <w:highlight w:val="none"/>
        </w:rPr>
        <w:t>2.2</w:t>
      </w:r>
      <w:r>
        <w:rPr>
          <w:rFonts w:hint="eastAsia"/>
          <w:color w:val="auto"/>
          <w:highlight w:val="none"/>
        </w:rPr>
        <w:t>1</w:t>
      </w:r>
      <w:r>
        <w:rPr>
          <w:color w:val="auto"/>
          <w:highlight w:val="none"/>
        </w:rPr>
        <w:t>对于因甲方原因导致变更、中止或者终止政府采购合同的，甲方应当依照合同约定对供应商受到的损失予以赔偿或者补偿。</w:t>
      </w:r>
    </w:p>
    <w:bookmarkEnd w:id="519"/>
    <w:p>
      <w:pPr>
        <w:pStyle w:val="4"/>
        <w:keepNext w:val="0"/>
        <w:keepLines w:val="0"/>
        <w:pageBreakBefore w:val="0"/>
        <w:widowControl/>
        <w:kinsoku/>
        <w:wordWrap/>
        <w:overflowPunct/>
        <w:topLinePunct w:val="0"/>
        <w:bidi w:val="0"/>
        <w:adjustRightInd/>
        <w:snapToGrid/>
        <w:spacing w:after="0" w:line="360" w:lineRule="auto"/>
        <w:textAlignment w:val="auto"/>
        <w:rPr>
          <w:color w:val="auto"/>
          <w:highlight w:val="none"/>
        </w:rPr>
      </w:pPr>
      <w:bookmarkStart w:id="520" w:name="_Toc19890"/>
      <w:bookmarkStart w:id="521" w:name="_Toc6885"/>
      <w:bookmarkStart w:id="522" w:name="_Toc14001"/>
      <w:r>
        <w:rPr>
          <w:color w:val="auto"/>
          <w:highlight w:val="none"/>
        </w:rPr>
        <w:t>2.2</w:t>
      </w:r>
      <w:r>
        <w:rPr>
          <w:rFonts w:hint="eastAsia"/>
          <w:color w:val="auto"/>
          <w:highlight w:val="none"/>
        </w:rPr>
        <w:t>2合同份数</w:t>
      </w:r>
      <w:bookmarkEnd w:id="520"/>
      <w:bookmarkEnd w:id="521"/>
      <w:bookmarkEnd w:id="522"/>
    </w:p>
    <w:p>
      <w:pPr>
        <w:keepNext w:val="0"/>
        <w:keepLines w:val="0"/>
        <w:pageBreakBefore w:val="0"/>
        <w:widowControl/>
        <w:kinsoku/>
        <w:wordWrap/>
        <w:overflowPunct/>
        <w:topLinePunct w:val="0"/>
        <w:bidi w:val="0"/>
        <w:adjustRightInd/>
        <w:snapToGrid/>
        <w:spacing w:after="0" w:line="360" w:lineRule="auto"/>
        <w:ind w:firstLine="480" w:firstLineChars="200"/>
        <w:textAlignment w:val="auto"/>
        <w:rPr>
          <w:color w:val="auto"/>
          <w:highlight w:val="none"/>
        </w:rPr>
      </w:pPr>
      <w:r>
        <w:rPr>
          <w:rFonts w:hint="eastAsia"/>
          <w:color w:val="auto"/>
          <w:highlight w:val="none"/>
        </w:rPr>
        <w:t>合同份数按</w:t>
      </w:r>
      <w:r>
        <w:rPr>
          <w:rFonts w:hint="eastAsia"/>
          <w:b/>
          <w:i/>
          <w:color w:val="auto"/>
          <w:highlight w:val="none"/>
          <w:u w:val="single"/>
        </w:rPr>
        <w:t>合同专用条款</w:t>
      </w:r>
      <w:r>
        <w:rPr>
          <w:rFonts w:hint="eastAsia"/>
          <w:color w:val="auto"/>
          <w:highlight w:val="none"/>
        </w:rPr>
        <w:t>规定，每份均具有同等法律效力。</w:t>
      </w:r>
    </w:p>
    <w:p>
      <w:pPr>
        <w:pStyle w:val="2"/>
        <w:keepNext w:val="0"/>
        <w:keepLines w:val="0"/>
        <w:pageBreakBefore w:val="0"/>
        <w:widowControl/>
        <w:kinsoku/>
        <w:wordWrap/>
        <w:overflowPunct/>
        <w:topLinePunct w:val="0"/>
        <w:bidi w:val="0"/>
        <w:adjustRightInd/>
        <w:snapToGrid/>
        <w:spacing w:before="0" w:after="0" w:line="360" w:lineRule="auto"/>
        <w:textAlignment w:val="auto"/>
        <w:rPr>
          <w:color w:val="auto"/>
          <w:highlight w:val="none"/>
        </w:rPr>
      </w:pPr>
      <w:r>
        <w:rPr>
          <w:rFonts w:hint="eastAsia"/>
          <w:color w:val="auto"/>
          <w:highlight w:val="none"/>
        </w:rPr>
        <w:t>第三部分</w:t>
      </w:r>
      <w:r>
        <w:rPr>
          <w:color w:val="auto"/>
          <w:highlight w:val="none"/>
        </w:rPr>
        <w:t xml:space="preserve">  </w:t>
      </w:r>
      <w:r>
        <w:rPr>
          <w:rFonts w:hint="eastAsia"/>
          <w:color w:val="auto"/>
          <w:highlight w:val="none"/>
        </w:rPr>
        <w:t>合同专用条款</w:t>
      </w:r>
    </w:p>
    <w:p>
      <w:pPr>
        <w:keepNext w:val="0"/>
        <w:keepLines w:val="0"/>
        <w:pageBreakBefore w:val="0"/>
        <w:widowControl/>
        <w:kinsoku/>
        <w:wordWrap/>
        <w:overflowPunct/>
        <w:topLinePunct w:val="0"/>
        <w:bidi w:val="0"/>
        <w:adjustRightInd/>
        <w:snapToGrid/>
        <w:spacing w:after="0" w:line="360" w:lineRule="auto"/>
        <w:ind w:left="-480" w:leftChars="-200" w:right="-480" w:rightChars="-200" w:firstLine="480" w:firstLineChars="200"/>
        <w:textAlignment w:val="auto"/>
        <w:rPr>
          <w:color w:val="auto"/>
          <w:highlight w:val="none"/>
        </w:rPr>
      </w:pPr>
      <w:r>
        <w:rPr>
          <w:rFonts w:hint="eastAsia"/>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条款号</w:t>
            </w:r>
          </w:p>
        </w:tc>
        <w:tc>
          <w:tcPr>
            <w:tcW w:w="4534" w:type="pct"/>
            <w:vAlign w:val="center"/>
          </w:tcPr>
          <w:p>
            <w:pPr>
              <w:spacing w:line="360" w:lineRule="auto"/>
              <w:jc w:val="center"/>
              <w:rPr>
                <w:rFonts w:ascii="仿宋_GB2312" w:hAnsi="楷体" w:eastAsia="仿宋_GB2312"/>
                <w:b/>
                <w:color w:val="auto"/>
                <w:highlight w:val="none"/>
              </w:rPr>
            </w:pPr>
            <w:r>
              <w:rPr>
                <w:rFonts w:hint="eastAsia" w:ascii="仿宋_GB2312" w:hAnsi="楷体" w:eastAsia="仿宋_GB2312"/>
                <w:b/>
                <w:color w:val="auto"/>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1.4.4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1.5.1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1.5.2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1.5.3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1.6.7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1.7.2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2.3.2</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2.4.1</w:t>
            </w:r>
          </w:p>
        </w:tc>
        <w:tc>
          <w:tcPr>
            <w:tcW w:w="4534" w:type="pct"/>
            <w:vAlign w:val="center"/>
          </w:tcPr>
          <w:p>
            <w:pPr>
              <w:spacing w:line="360" w:lineRule="auto"/>
              <w:ind w:left="-480" w:leftChars="-200" w:right="-480" w:rightChars="-200" w:firstLine="480" w:firstLineChars="200"/>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rFonts w:hint="eastAsia"/>
                <w:color w:val="auto"/>
                <w:highlight w:val="none"/>
              </w:rPr>
              <w:t>2.4.2</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 xml:space="preserve">2.8 </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2.12.4</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2.16.1</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2.16.3</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rPr>
                <w:color w:val="auto"/>
                <w:highlight w:val="none"/>
              </w:rPr>
            </w:pPr>
            <w:r>
              <w:rPr>
                <w:rFonts w:hint="eastAsia"/>
                <w:color w:val="auto"/>
                <w:highlight w:val="none"/>
              </w:rPr>
              <w:t>2.20.1</w:t>
            </w:r>
          </w:p>
        </w:tc>
        <w:tc>
          <w:tcPr>
            <w:tcW w:w="4534" w:type="pct"/>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rPr>
                <w:color w:val="auto"/>
                <w:highlight w:val="none"/>
              </w:rPr>
            </w:pPr>
            <w:r>
              <w:rPr>
                <w:color w:val="auto"/>
                <w:highlight w:val="none"/>
              </w:rPr>
              <w:t xml:space="preserve">2.20.2 </w:t>
            </w:r>
          </w:p>
        </w:tc>
        <w:tc>
          <w:tcPr>
            <w:tcW w:w="4534" w:type="pct"/>
            <w:vAlign w:val="center"/>
          </w:tcPr>
          <w:p>
            <w:pPr>
              <w:spacing w:line="360" w:lineRule="auto"/>
              <w:rPr>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rPr>
                <w:color w:val="auto"/>
                <w:highlight w:val="none"/>
              </w:rPr>
            </w:pPr>
            <w:r>
              <w:rPr>
                <w:color w:val="auto"/>
                <w:highlight w:val="none"/>
              </w:rPr>
              <w:t>2.2</w:t>
            </w:r>
            <w:r>
              <w:rPr>
                <w:rFonts w:hint="eastAsia"/>
                <w:color w:val="auto"/>
                <w:highlight w:val="none"/>
              </w:rPr>
              <w:t>2</w:t>
            </w:r>
            <w:r>
              <w:rPr>
                <w:color w:val="auto"/>
                <w:highlight w:val="none"/>
              </w:rPr>
              <w:t xml:space="preserve"> </w:t>
            </w:r>
          </w:p>
        </w:tc>
        <w:tc>
          <w:tcPr>
            <w:tcW w:w="4534" w:type="pct"/>
            <w:vAlign w:val="center"/>
          </w:tcPr>
          <w:p>
            <w:pPr>
              <w:spacing w:line="360" w:lineRule="auto"/>
              <w:rPr>
                <w:color w:val="auto"/>
                <w:highlight w:val="none"/>
              </w:rPr>
            </w:pPr>
          </w:p>
        </w:tc>
      </w:tr>
    </w:tbl>
    <w:p>
      <w:pPr>
        <w:rPr>
          <w:color w:val="auto"/>
          <w:highlight w:val="none"/>
        </w:rPr>
      </w:pPr>
    </w:p>
    <w:p>
      <w:pPr>
        <w:spacing w:line="276" w:lineRule="auto"/>
        <w:rPr>
          <w:color w:val="auto"/>
          <w:highlight w:val="none"/>
        </w:rPr>
      </w:pPr>
      <w:r>
        <w:rPr>
          <w:color w:val="auto"/>
          <w:highlight w:val="none"/>
        </w:rPr>
        <w:br w:type="page"/>
      </w:r>
    </w:p>
    <w:p>
      <w:pPr>
        <w:pStyle w:val="3"/>
        <w:rPr>
          <w:color w:val="auto"/>
          <w:highlight w:val="none"/>
        </w:rPr>
      </w:pPr>
      <w:r>
        <w:rPr>
          <w:rFonts w:hint="eastAsia"/>
          <w:color w:val="auto"/>
          <w:highlight w:val="none"/>
        </w:rPr>
        <w:t>第六部分</w:t>
      </w:r>
      <w:r>
        <w:rPr>
          <w:color w:val="auto"/>
          <w:highlight w:val="none"/>
        </w:rPr>
        <w:t xml:space="preserve"> </w:t>
      </w:r>
      <w:r>
        <w:rPr>
          <w:rFonts w:hint="eastAsia"/>
          <w:color w:val="auto"/>
          <w:highlight w:val="none"/>
        </w:rPr>
        <w:t>应提交的有关格式范例</w:t>
      </w:r>
    </w:p>
    <w:p>
      <w:pPr>
        <w:pStyle w:val="2"/>
        <w:rPr>
          <w:color w:val="auto"/>
          <w:highlight w:val="none"/>
        </w:rPr>
      </w:pPr>
      <w:r>
        <w:rPr>
          <w:rFonts w:hint="eastAsia"/>
          <w:color w:val="auto"/>
          <w:highlight w:val="none"/>
        </w:rPr>
        <w:t>资格文件部分</w:t>
      </w:r>
    </w:p>
    <w:p>
      <w:pPr>
        <w:jc w:val="center"/>
        <w:rPr>
          <w:b/>
          <w:color w:val="auto"/>
          <w:sz w:val="40"/>
          <w:highlight w:val="none"/>
        </w:rPr>
      </w:pPr>
      <w:r>
        <w:rPr>
          <w:rFonts w:hint="eastAsia"/>
          <w:b/>
          <w:color w:val="auto"/>
          <w:sz w:val="40"/>
          <w:highlight w:val="none"/>
        </w:rPr>
        <w:t>目录</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1）符合参加政府采购活动应当具备的一般条件的承诺函……</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2）落实政府采购政策需满足的资格要求……</w:t>
      </w:r>
      <w:r>
        <w:rPr>
          <w:rFonts w:hint="eastAsia" w:ascii="仿宋_GB2312" w:eastAsia="仿宋_GB2312" w:cs="仿宋_GB2312"/>
          <w:color w:val="auto"/>
          <w:highlight w:val="none"/>
        </w:rPr>
        <w:t>…………………………（页码）</w:t>
      </w:r>
    </w:p>
    <w:p>
      <w:pPr>
        <w:snapToGrid w:val="0"/>
        <w:spacing w:line="360" w:lineRule="auto"/>
        <w:rPr>
          <w:rFonts w:ascii="仿宋_GB2312" w:eastAsia="仿宋_GB2312" w:cs="仿宋_GB2312"/>
          <w:color w:val="auto"/>
          <w:highlight w:val="none"/>
        </w:rPr>
      </w:pPr>
      <w:r>
        <w:rPr>
          <w:rFonts w:hint="eastAsia" w:ascii="仿宋_GB2312" w:eastAsia="仿宋_GB2312" w:cs="仿宋_GB2312"/>
          <w:color w:val="auto"/>
          <w:highlight w:val="none"/>
        </w:rPr>
        <w:t>（</w:t>
      </w:r>
      <w:r>
        <w:rPr>
          <w:rFonts w:ascii="仿宋_GB2312" w:eastAsia="仿宋_GB2312" w:cs="仿宋_GB2312"/>
          <w:color w:val="auto"/>
          <w:highlight w:val="none"/>
        </w:rPr>
        <w:t>3）本项目的特定资格要求……</w:t>
      </w:r>
      <w:r>
        <w:rPr>
          <w:rFonts w:hint="eastAsia" w:ascii="仿宋_GB2312" w:eastAsia="仿宋_GB2312" w:cs="仿宋_GB2312"/>
          <w:color w:val="auto"/>
          <w:highlight w:val="none"/>
        </w:rPr>
        <w:t>…………………………………………（页码）</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2"/>
        <w:rPr>
          <w:color w:val="auto"/>
          <w:highlight w:val="none"/>
        </w:rPr>
      </w:pPr>
      <w:r>
        <w:rPr>
          <w:color w:val="auto"/>
          <w:highlight w:val="none"/>
        </w:rPr>
        <w:t>一、 符合参加政府采购活动应当具备的一般条件的承诺函</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ascii="仿宋_GB2312" w:eastAsia="仿宋_GB2312" w:cs="仿宋_GB2312"/>
          <w:color w:val="auto"/>
          <w:highlight w:val="none"/>
        </w:rPr>
      </w:pPr>
      <w:r>
        <w:rPr>
          <w:rFonts w:hint="eastAsia" w:ascii="仿宋_GB2312" w:eastAsia="仿宋_GB2312" w:cs="仿宋_GB2312"/>
          <w:color w:val="auto"/>
          <w:highlight w:val="none"/>
        </w:rPr>
        <w:t>（采购人）、（采购代理机构）：</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s="仿宋_GB2312"/>
          <w:color w:val="auto"/>
          <w:highlight w:val="none"/>
        </w:rPr>
      </w:pPr>
      <w:r>
        <w:rPr>
          <w:rFonts w:hint="eastAsia" w:ascii="仿宋_GB2312" w:eastAsia="仿宋_GB2312" w:cs="仿宋_GB2312"/>
          <w:color w:val="auto"/>
          <w:highlight w:val="none"/>
        </w:rPr>
        <w:t>我方参与（项目名称）【招标编号：</w:t>
      </w:r>
      <w:r>
        <w:rPr>
          <w:rFonts w:hint="eastAsia" w:ascii="仿宋_GB2312" w:eastAsia="仿宋_GB2312"/>
          <w:color w:val="auto"/>
          <w:highlight w:val="none"/>
        </w:rPr>
        <w:t>（采购编号）</w:t>
      </w:r>
      <w:r>
        <w:rPr>
          <w:rFonts w:hint="eastAsia" w:ascii="仿宋_GB2312" w:eastAsia="仿宋_GB2312" w:cs="仿宋_GB2312"/>
          <w:color w:val="auto"/>
          <w:highlight w:val="none"/>
        </w:rPr>
        <w:t>】政府采购活动，郑重承诺：</w:t>
      </w:r>
    </w:p>
    <w:p>
      <w:pPr>
        <w:keepNext w:val="0"/>
        <w:keepLines w:val="0"/>
        <w:pageBreakBefore w:val="0"/>
        <w:widowControl/>
        <w:kinsoku/>
        <w:wordWrap/>
        <w:overflowPunct/>
        <w:topLinePunct w:val="0"/>
        <w:autoSpaceDE/>
        <w:autoSpaceDN/>
        <w:bidi w:val="0"/>
        <w:adjustRightInd/>
        <w:snapToGrid w:val="0"/>
        <w:spacing w:after="0" w:line="360" w:lineRule="auto"/>
        <w:ind w:firstLine="360" w:firstLineChars="150"/>
        <w:textAlignment w:val="auto"/>
        <w:rPr>
          <w:rFonts w:ascii="仿宋_GB2312" w:eastAsia="仿宋_GB2312" w:cs="仿宋_GB2312"/>
          <w:color w:val="auto"/>
          <w:highlight w:val="none"/>
        </w:rPr>
      </w:pPr>
      <w:r>
        <w:rPr>
          <w:rFonts w:hint="eastAsia" w:ascii="仿宋_GB2312" w:eastAsia="仿宋_GB2312" w:cs="仿宋_GB2312"/>
          <w:color w:val="auto"/>
          <w:highlight w:val="none"/>
        </w:rPr>
        <w:t>（一）具备《中华人民共和国政府采购法》第二十二条第一款规定的条件：</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具有独立承担民事责任的能力；</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2、</w:t>
      </w:r>
      <w:r>
        <w:rPr>
          <w:rFonts w:ascii="仿宋_GB2312" w:eastAsia="仿宋_GB2312"/>
          <w:color w:val="auto"/>
          <w:highlight w:val="none"/>
        </w:rPr>
        <w:t xml:space="preserve">具有良好的商业信誉和健全的财务会计制度； </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3、</w:t>
      </w:r>
      <w:r>
        <w:rPr>
          <w:rFonts w:ascii="仿宋_GB2312" w:eastAsia="仿宋_GB2312"/>
          <w:color w:val="auto"/>
          <w:highlight w:val="none"/>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4、</w:t>
      </w:r>
      <w:r>
        <w:rPr>
          <w:rFonts w:ascii="仿宋_GB2312" w:eastAsia="仿宋_GB2312"/>
          <w:color w:val="auto"/>
          <w:highlight w:val="none"/>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5、</w:t>
      </w:r>
      <w:r>
        <w:rPr>
          <w:rFonts w:ascii="仿宋_GB2312" w:eastAsia="仿宋_GB2312"/>
          <w:color w:val="auto"/>
          <w:highlight w:val="none"/>
        </w:rPr>
        <w:t>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6、</w:t>
      </w:r>
      <w:r>
        <w:rPr>
          <w:rFonts w:ascii="仿宋_GB2312" w:eastAsia="仿宋_GB2312"/>
          <w:color w:val="auto"/>
          <w:highlight w:val="none"/>
        </w:rPr>
        <w:t>具有法律、行政法规规定的其他条件。</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（二）未被信用中国（</w:t>
      </w:r>
      <w:r>
        <w:rPr>
          <w:rFonts w:ascii="仿宋_GB2312" w:eastAsia="仿宋_GB2312"/>
          <w:color w:val="auto"/>
          <w:highlight w:val="none"/>
        </w:rPr>
        <w:t>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olor w:val="auto"/>
          <w:highlight w:val="none"/>
        </w:rPr>
      </w:pPr>
      <w:r>
        <w:rPr>
          <w:rFonts w:hint="eastAsia" w:ascii="仿宋_GB2312" w:eastAsia="仿宋_GB2312"/>
          <w:color w:val="auto"/>
          <w:highlight w:val="none"/>
        </w:rPr>
        <w:t>（三）不存在以下情况：</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s="仿宋_GB2312"/>
          <w:color w:val="auto"/>
          <w:highlight w:val="none"/>
        </w:rPr>
      </w:pPr>
      <w:r>
        <w:rPr>
          <w:rFonts w:hint="eastAsia" w:ascii="仿宋_GB2312" w:eastAsia="仿宋_GB2312" w:cs="仿宋_GB2312"/>
          <w:color w:val="auto"/>
          <w:highlight w:val="none"/>
        </w:rPr>
        <w:t>1、</w:t>
      </w:r>
      <w:r>
        <w:rPr>
          <w:rFonts w:ascii="仿宋_GB2312" w:eastAsia="仿宋_GB2312" w:cs="仿宋_GB2312"/>
          <w:color w:val="auto"/>
          <w:highlight w:val="none"/>
        </w:rPr>
        <w:t>单位负责人为同一人或者存在直接控股、管理关系的不同供应商参加同一合同项下的政府采购活动的；</w:t>
      </w:r>
    </w:p>
    <w:p>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为采购项目提供整体设计、规范编制或者项目管理、监理、检测等服务后再参加该采购项目的其他采购活动的。</w:t>
      </w:r>
    </w:p>
    <w:p>
      <w:pPr>
        <w:keepNext w:val="0"/>
        <w:keepLines w:val="0"/>
        <w:pageBreakBefore w:val="0"/>
        <w:widowControl/>
        <w:kinsoku/>
        <w:wordWrap/>
        <w:overflowPunct/>
        <w:topLinePunct w:val="0"/>
        <w:autoSpaceDE/>
        <w:autoSpaceDN/>
        <w:bidi w:val="0"/>
        <w:adjustRightInd/>
        <w:snapToGrid w:val="0"/>
        <w:spacing w:after="0" w:line="360" w:lineRule="auto"/>
        <w:ind w:firstLine="5520" w:firstLineChars="2300"/>
        <w:textAlignment w:val="auto"/>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rFonts w:ascii="仿宋_GB2312" w:eastAsia="仿宋_GB2312" w:cs="仿宋_GB2312"/>
          <w:color w:val="auto"/>
          <w:highlight w:val="none"/>
        </w:rPr>
      </w:pPr>
      <w:r>
        <w:rPr>
          <w:rFonts w:ascii="仿宋_GB2312" w:eastAsia="仿宋_GB2312" w:cs="仿宋_GB2312"/>
          <w:color w:val="auto"/>
          <w:highlight w:val="none"/>
          <w:lang w:val="zh-CN"/>
        </w:rPr>
        <w:t xml:space="preserve">                        </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napToGrid w:val="0"/>
        <w:spacing w:line="360" w:lineRule="auto"/>
        <w:ind w:right="480"/>
        <w:jc w:val="center"/>
        <w:rPr>
          <w:rFonts w:ascii="仿宋_GB2312" w:eastAsia="仿宋_GB2312" w:cs="仿宋_GB2312"/>
          <w:b/>
          <w:color w:val="auto"/>
          <w:sz w:val="32"/>
          <w:szCs w:val="32"/>
          <w:highlight w:val="none"/>
        </w:rPr>
      </w:pPr>
    </w:p>
    <w:p>
      <w:pPr>
        <w:rPr>
          <w:rFonts w:hint="eastAsia"/>
          <w:color w:val="auto"/>
          <w:highlight w:val="none"/>
        </w:rPr>
      </w:pPr>
      <w:r>
        <w:rPr>
          <w:rFonts w:hint="eastAsia"/>
          <w:color w:val="auto"/>
          <w:highlight w:val="none"/>
        </w:rPr>
        <w:br w:type="page"/>
      </w:r>
    </w:p>
    <w:p>
      <w:pPr>
        <w:pStyle w:val="2"/>
        <w:rPr>
          <w:color w:val="auto"/>
          <w:highlight w:val="none"/>
        </w:rPr>
      </w:pPr>
      <w:r>
        <w:rPr>
          <w:rFonts w:hint="eastAsia"/>
          <w:color w:val="auto"/>
          <w:highlight w:val="none"/>
        </w:rPr>
        <w:t>二、落实政府采购政策需满足的资格要求</w:t>
      </w:r>
    </w:p>
    <w:p>
      <w:pPr>
        <w:rPr>
          <w:color w:val="auto"/>
          <w:highlight w:val="none"/>
        </w:rPr>
      </w:pPr>
      <w:r>
        <w:rPr>
          <w:rFonts w:hint="eastAsia" w:cs="仿宋_GB2312"/>
          <w:color w:val="auto"/>
          <w:highlight w:val="none"/>
        </w:rPr>
        <w:t>（根据招标公告</w:t>
      </w:r>
      <w:r>
        <w:rPr>
          <w:rFonts w:hint="eastAsia"/>
          <w:color w:val="auto"/>
          <w:highlight w:val="none"/>
        </w:rPr>
        <w:t>落实政府采购政策需满足的资格要求选择提供相应的材料；未要求的，无需提供</w:t>
      </w:r>
      <w:r>
        <w:rPr>
          <w:rFonts w:hint="eastAsia" w:cs="仿宋_GB2312"/>
          <w:color w:val="auto"/>
          <w:highlight w:val="none"/>
        </w:rPr>
        <w:t>）</w:t>
      </w:r>
    </w:p>
    <w:p>
      <w:pPr>
        <w:rPr>
          <w:rFonts w:cs="仿宋_GB2312"/>
          <w:color w:val="auto"/>
          <w:highlight w:val="none"/>
        </w:rPr>
      </w:pPr>
      <w:r>
        <w:rPr>
          <w:rFonts w:cs="仿宋_GB2312"/>
          <w:b/>
          <w:color w:val="auto"/>
          <w:highlight w:val="none"/>
        </w:rPr>
        <w:t>A</w:t>
      </w:r>
      <w:r>
        <w:rPr>
          <w:rFonts w:cs="仿宋_GB2312"/>
          <w:color w:val="auto"/>
          <w:highlight w:val="none"/>
        </w:rPr>
        <w:t>.</w:t>
      </w:r>
      <w:r>
        <w:rPr>
          <w:rFonts w:hint="eastAsia" w:cs="仿宋_GB2312"/>
          <w:color w:val="auto"/>
          <w:highlight w:val="none"/>
        </w:rPr>
        <w:t>专门面向中小企业，货物全部由符合政策要求的中小企业（或小微企业）制造或者服务全部由符合政策要求的中小企业（或小微企业）承接的，提供相应的中小企业声明函（附件</w:t>
      </w:r>
      <w:r>
        <w:rPr>
          <w:rFonts w:cs="仿宋_GB2312"/>
          <w:color w:val="auto"/>
          <w:highlight w:val="none"/>
        </w:rPr>
        <w:t>5</w:t>
      </w:r>
      <w:r>
        <w:rPr>
          <w:rFonts w:hint="eastAsia" w:cs="仿宋_GB2312"/>
          <w:color w:val="auto"/>
          <w:highlight w:val="none"/>
        </w:rPr>
        <w:t>）。</w:t>
      </w:r>
      <w:r>
        <w:rPr>
          <w:rFonts w:cs="仿宋_GB2312"/>
          <w:color w:val="auto"/>
          <w:highlight w:val="none"/>
        </w:rPr>
        <w:t xml:space="preserve"> </w:t>
      </w:r>
    </w:p>
    <w:p>
      <w:pPr>
        <w:rPr>
          <w:rFonts w:cs="仿宋_GB2312"/>
          <w:color w:val="auto"/>
          <w:highlight w:val="none"/>
        </w:rPr>
      </w:pPr>
      <w:r>
        <w:rPr>
          <w:rFonts w:cs="仿宋_GB2312"/>
          <w:b/>
          <w:color w:val="auto"/>
          <w:highlight w:val="none"/>
        </w:rPr>
        <w:t>B.</w:t>
      </w:r>
      <w:r>
        <w:rPr>
          <w:rFonts w:hint="eastAsia" w:cs="仿宋_GB2312"/>
          <w:color w:val="auto"/>
          <w:highlight w:val="none"/>
        </w:rPr>
        <w:t>要求以联合体形式参加的，提供联合协议和中小企业声明函（附件</w:t>
      </w:r>
      <w:r>
        <w:rPr>
          <w:rFonts w:cs="仿宋_GB2312"/>
          <w:color w:val="auto"/>
          <w:highlight w:val="none"/>
        </w:rPr>
        <w:t>5</w:t>
      </w:r>
      <w:r>
        <w:rPr>
          <w:rFonts w:hint="eastAsia" w:cs="仿宋_GB2312"/>
          <w:color w:val="auto"/>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auto"/>
          <w:highlight w:val="none"/>
        </w:rPr>
      </w:pPr>
      <w:r>
        <w:rPr>
          <w:rFonts w:cs="仿宋_GB2312"/>
          <w:b/>
          <w:color w:val="auto"/>
          <w:highlight w:val="none"/>
        </w:rPr>
        <w:t>C、</w:t>
      </w:r>
      <w:r>
        <w:rPr>
          <w:rFonts w:hint="eastAsia" w:cs="仿宋_GB2312"/>
          <w:color w:val="auto"/>
          <w:highlight w:val="none"/>
        </w:rPr>
        <w:t>要求合同分包的，提供分包意向协议和中小企业声明函（附件</w:t>
      </w:r>
      <w:r>
        <w:rPr>
          <w:rFonts w:cs="仿宋_GB2312"/>
          <w:color w:val="auto"/>
          <w:highlight w:val="none"/>
        </w:rPr>
        <w:t>5</w:t>
      </w:r>
      <w:r>
        <w:rPr>
          <w:rFonts w:hint="eastAsia" w:cs="仿宋_GB2312"/>
          <w:color w:val="auto"/>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auto"/>
          <w:sz w:val="32"/>
          <w:szCs w:val="32"/>
          <w:highlight w:val="none"/>
          <w:lang w:val="zh-CN"/>
        </w:rPr>
      </w:pPr>
      <w:r>
        <w:rPr>
          <w:rFonts w:hint="eastAsia" w:cs="仿宋_GB2312"/>
          <w:b/>
          <w:color w:val="auto"/>
          <w:sz w:val="32"/>
          <w:szCs w:val="32"/>
          <w:highlight w:val="none"/>
          <w:lang w:val="zh-CN"/>
        </w:rPr>
        <w:t>联合协议</w:t>
      </w:r>
    </w:p>
    <w:p>
      <w:pPr>
        <w:rPr>
          <w:rFonts w:cs="仿宋_GB2312"/>
          <w:color w:val="auto"/>
          <w:highlight w:val="none"/>
          <w:lang w:val="zh-CN"/>
        </w:rPr>
      </w:pPr>
      <w:r>
        <w:rPr>
          <w:rFonts w:hint="eastAsia" w:cs="仿宋_GB2312"/>
          <w:color w:val="auto"/>
          <w:highlight w:val="none"/>
          <w:u w:val="single"/>
        </w:rPr>
        <w:t>（联合体所有成员名称）</w:t>
      </w:r>
      <w:r>
        <w:rPr>
          <w:rFonts w:hint="eastAsia" w:cs="仿宋_GB2312"/>
          <w:color w:val="auto"/>
          <w:highlight w:val="none"/>
        </w:rPr>
        <w:t>自愿</w:t>
      </w:r>
      <w:r>
        <w:rPr>
          <w:rFonts w:hint="eastAsia" w:cs="仿宋_GB2312"/>
          <w:color w:val="auto"/>
          <w:highlight w:val="none"/>
          <w:lang w:val="zh-CN"/>
        </w:rPr>
        <w:t>组成一个联合体，以一个投标人的身份</w:t>
      </w:r>
      <w:r>
        <w:rPr>
          <w:rFonts w:hint="eastAsia" w:cs="仿宋_GB2312"/>
          <w:color w:val="auto"/>
          <w:highlight w:val="none"/>
        </w:rPr>
        <w:t>参加（项目名称）【招标编号：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投标。</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一、各方一致决定，</w:t>
      </w:r>
      <w:r>
        <w:rPr>
          <w:rFonts w:hint="eastAsia" w:cs="仿宋_GB2312"/>
          <w:color w:val="auto"/>
          <w:highlight w:val="none"/>
          <w:u w:val="single"/>
        </w:rPr>
        <w:t>（某联合体成员名称）</w:t>
      </w:r>
      <w:r>
        <w:rPr>
          <w:rFonts w:hint="eastAsia" w:cs="仿宋_GB2312"/>
          <w:color w:val="auto"/>
          <w:highlight w:val="none"/>
        </w:rPr>
        <w:t>为联合体</w:t>
      </w:r>
      <w:r>
        <w:rPr>
          <w:rFonts w:hint="eastAsia" w:cs="仿宋_GB2312"/>
          <w:color w:val="auto"/>
          <w:highlight w:val="none"/>
          <w:lang w:val="zh-CN"/>
        </w:rPr>
        <w:t>牵头人</w:t>
      </w:r>
      <w:r>
        <w:rPr>
          <w:rFonts w:hint="eastAsia" w:cs="Arial"/>
          <w:color w:val="auto"/>
          <w:highlight w:val="none"/>
        </w:rPr>
        <w:t>，代表所有联合体成员负责投标和合同实施阶段的主办、协调工作</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二、</w:t>
      </w:r>
      <w:r>
        <w:rPr>
          <w:rFonts w:hint="eastAsia" w:cs="Arial"/>
          <w:color w:val="auto"/>
          <w:highlight w:val="none"/>
        </w:rPr>
        <w:t>所有联合体成员各方签署授权书，授权书载明的</w:t>
      </w:r>
      <w:r>
        <w:rPr>
          <w:rFonts w:hint="eastAsia" w:cs="仿宋_GB2312"/>
          <w:color w:val="auto"/>
          <w:highlight w:val="none"/>
          <w:lang w:val="zh-CN"/>
        </w:rPr>
        <w:t>授权代表根据招标文件规定及投标内容而对采购人、采购机构所作的任何合法承诺，包括书面澄清及相应等均对联合投标各方产生约束力。</w:t>
      </w:r>
    </w:p>
    <w:p>
      <w:pPr>
        <w:rPr>
          <w:rFonts w:cs="仿宋_GB2312"/>
          <w:color w:val="auto"/>
          <w:highlight w:val="none"/>
          <w:lang w:val="zh-CN"/>
        </w:rPr>
      </w:pPr>
      <w:r>
        <w:rPr>
          <w:rFonts w:hint="eastAsia" w:cs="仿宋_GB2312"/>
          <w:color w:val="auto"/>
          <w:highlight w:val="none"/>
          <w:lang w:val="zh-CN"/>
        </w:rPr>
        <w:t>三、本次联合投标中，分工如下：</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hint="eastAsia" w:cs="仿宋_GB2312"/>
          <w:color w:val="auto"/>
          <w:highlight w:val="none"/>
          <w:lang w:val="zh-CN"/>
        </w:rPr>
        <w:t>；</w:t>
      </w:r>
      <w:r>
        <w:rPr>
          <w:rFonts w:hint="eastAsia" w:cs="仿宋_GB2312"/>
          <w:color w:val="auto"/>
          <w:highlight w:val="none"/>
          <w:u w:val="single"/>
        </w:rPr>
        <w:t>（联合体其中一方成员名称）</w:t>
      </w:r>
      <w:r>
        <w:rPr>
          <w:rFonts w:hint="eastAsia" w:cs="仿宋_GB2312"/>
          <w:color w:val="auto"/>
          <w:highlight w:val="none"/>
          <w:lang w:val="zh-CN"/>
        </w:rPr>
        <w:t>承担的工作和义务为：</w:t>
      </w:r>
      <w:r>
        <w:rPr>
          <w:color w:val="auto"/>
          <w:highlight w:val="none"/>
          <w:u w:val="single"/>
        </w:rPr>
        <w:t xml:space="preserve">            </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四、</w:t>
      </w: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hint="eastAsia" w:cs="仿宋_GB2312"/>
          <w:color w:val="auto"/>
          <w:highlight w:val="none"/>
          <w:lang w:val="zh-CN"/>
        </w:rPr>
        <w:t>。</w:t>
      </w:r>
    </w:p>
    <w:p>
      <w:pPr>
        <w:rPr>
          <w:rFonts w:cs="仿宋_GB2312"/>
          <w:color w:val="auto"/>
          <w:highlight w:val="none"/>
          <w:lang w:val="zh-CN"/>
        </w:rPr>
      </w:pPr>
      <w:r>
        <w:rPr>
          <w:rFonts w:hint="eastAsia" w:cs="仿宋_GB2312"/>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rFonts w:cs="仿宋_GB2312"/>
          <w:color w:val="auto"/>
          <w:highlight w:val="none"/>
          <w:lang w:val="zh-CN"/>
        </w:rPr>
      </w:pPr>
      <w:r>
        <w:rPr>
          <w:rFonts w:hint="eastAsia" w:cs="仿宋_GB2312"/>
          <w:color w:val="auto"/>
          <w:highlight w:val="none"/>
          <w:lang w:val="zh-CN"/>
        </w:rPr>
        <w:t>六、有关本次联合投标的其他事宜：</w:t>
      </w:r>
    </w:p>
    <w:p>
      <w:pPr>
        <w:rPr>
          <w:rFonts w:cs="仿宋_GB2312"/>
          <w:color w:val="auto"/>
          <w:highlight w:val="none"/>
          <w:lang w:val="zh-CN"/>
        </w:rPr>
      </w:pPr>
      <w:r>
        <w:rPr>
          <w:rFonts w:cs="仿宋_GB2312"/>
          <w:color w:val="auto"/>
          <w:highlight w:val="none"/>
          <w:lang w:val="zh-CN"/>
        </w:rPr>
        <w:t>1、联合体各方不再单独参加或者与其</w:t>
      </w:r>
      <w:r>
        <w:rPr>
          <w:rFonts w:hint="eastAsia" w:cs="仿宋_GB2312"/>
          <w:color w:val="auto"/>
          <w:highlight w:val="none"/>
          <w:lang w:val="zh-CN"/>
        </w:rPr>
        <w:t>他供应商另外组成联合体参加同一合同项下的政府采购活动。</w:t>
      </w:r>
    </w:p>
    <w:p>
      <w:pPr>
        <w:rPr>
          <w:rFonts w:cs="仿宋_GB2312"/>
          <w:color w:val="auto"/>
          <w:highlight w:val="none"/>
          <w:lang w:val="zh-CN"/>
        </w:rPr>
      </w:pPr>
      <w:r>
        <w:rPr>
          <w:rFonts w:cs="仿宋_GB2312"/>
          <w:color w:val="auto"/>
          <w:highlight w:val="none"/>
          <w:lang w:val="zh-CN"/>
        </w:rPr>
        <w:t>2、联合体中有同类资质的各方按照联合体分工承担相同工作的，按照资质等级较低的供应商确定资质等级。</w:t>
      </w:r>
    </w:p>
    <w:p>
      <w:pPr>
        <w:rPr>
          <w:rFonts w:cs="仿宋_GB2312"/>
          <w:color w:val="auto"/>
          <w:highlight w:val="none"/>
          <w:lang w:val="zh-CN"/>
        </w:rPr>
      </w:pPr>
      <w:r>
        <w:rPr>
          <w:rFonts w:cs="仿宋_GB2312"/>
          <w:color w:val="auto"/>
          <w:highlight w:val="none"/>
          <w:lang w:val="zh-CN"/>
        </w:rPr>
        <w:t>3、本协议提交采购人、采购机构后，联合体各方不得以任何形式对上述内容进行修改或撤销。</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hint="eastAsia" w:cs="仿宋_GB2312"/>
          <w:color w:val="auto"/>
          <w:highlight w:val="none"/>
          <w:lang w:val="zh-CN"/>
        </w:rPr>
        <w:t>联合体成员名称</w:t>
      </w:r>
      <w:r>
        <w:rPr>
          <w:rFonts w:cs="仿宋_GB2312"/>
          <w:color w:val="auto"/>
          <w:highlight w:val="none"/>
          <w:lang w:val="zh-CN"/>
        </w:rPr>
        <w:t>(电子签名/公章)：</w:t>
      </w:r>
    </w:p>
    <w:p>
      <w:pPr>
        <w:rPr>
          <w:rFonts w:cs="仿宋_GB2312"/>
          <w:color w:val="auto"/>
          <w:highlight w:val="none"/>
          <w:lang w:val="zh-CN"/>
        </w:rPr>
      </w:pPr>
      <w:r>
        <w:rPr>
          <w:rFonts w:cs="仿宋_GB2312"/>
          <w:color w:val="auto"/>
          <w:highlight w:val="none"/>
          <w:lang w:val="zh-CN"/>
        </w:rPr>
        <w:t xml:space="preserve">                                               日期：  年  月   日</w:t>
      </w:r>
    </w:p>
    <w:p>
      <w:pPr>
        <w:jc w:val="center"/>
        <w:rPr>
          <w:rFonts w:cs="仿宋_GB2312"/>
          <w:b/>
          <w:color w:val="auto"/>
          <w:sz w:val="32"/>
          <w:szCs w:val="32"/>
          <w:highlight w:val="none"/>
        </w:rPr>
      </w:pPr>
      <w:r>
        <w:rPr>
          <w:rFonts w:hint="eastAsia" w:cs="仿宋_GB2312"/>
          <w:b/>
          <w:color w:val="auto"/>
          <w:sz w:val="32"/>
          <w:szCs w:val="32"/>
          <w:highlight w:val="none"/>
        </w:rPr>
        <w:t>分包意向协议</w:t>
      </w:r>
    </w:p>
    <w:p>
      <w:pPr>
        <w:rPr>
          <w:rFonts w:cs="仿宋_GB2312"/>
          <w:color w:val="auto"/>
          <w:highlight w:val="none"/>
        </w:rPr>
      </w:pPr>
      <w:r>
        <w:rPr>
          <w:rFonts w:hint="eastAsia" w:cs="仿宋_GB2312"/>
          <w:color w:val="auto"/>
          <w:highlight w:val="none"/>
        </w:rPr>
        <w:t>（</w:t>
      </w:r>
      <w:r>
        <w:rPr>
          <w:rFonts w:hint="eastAsia" w:cs="仿宋_GB2312"/>
          <w:b/>
          <w:color w:val="auto"/>
          <w:highlight w:val="none"/>
        </w:rPr>
        <w:t>中标后以分包方式履行合同的，提供分包意向协议；采购人不同意分包或者投标人中标后不以分包方式履行合同的，则不需要提供。</w:t>
      </w:r>
      <w:r>
        <w:rPr>
          <w:rFonts w:hint="eastAsia" w:cs="仿宋_GB2312"/>
          <w:color w:val="auto"/>
          <w:highlight w:val="none"/>
        </w:rPr>
        <w:t>）</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若成为</w:t>
      </w:r>
      <w:r>
        <w:rPr>
          <w:rFonts w:hint="eastAsia" w:cs="仿宋_GB2312"/>
          <w:color w:val="auto"/>
          <w:highlight w:val="none"/>
        </w:rPr>
        <w:t>（项目名称）【招标编号：</w:t>
      </w:r>
      <w:r>
        <w:rPr>
          <w:rFonts w:hint="eastAsia"/>
          <w:color w:val="auto"/>
          <w:highlight w:val="none"/>
        </w:rPr>
        <w:t>（采购编号）</w:t>
      </w:r>
      <w:r>
        <w:rPr>
          <w:rFonts w:hint="eastAsia" w:cs="仿宋_GB2312"/>
          <w:color w:val="auto"/>
          <w:highlight w:val="none"/>
        </w:rPr>
        <w:t>】</w:t>
      </w:r>
      <w:r>
        <w:rPr>
          <w:rFonts w:hint="eastAsia" w:cs="仿宋_GB2312"/>
          <w:color w:val="auto"/>
          <w:highlight w:val="none"/>
          <w:lang w:val="zh-CN"/>
        </w:rPr>
        <w:t>的中标供应商，将依法采取分包方式履行合同。</w:t>
      </w:r>
      <w:r>
        <w:rPr>
          <w:rFonts w:hint="eastAsia" w:cs="仿宋_GB2312"/>
          <w:color w:val="auto"/>
          <w:highlight w:val="none"/>
          <w:u w:val="single"/>
        </w:rPr>
        <w:t>（投标人名称）</w:t>
      </w:r>
      <w:r>
        <w:rPr>
          <w:rFonts w:hint="eastAsia" w:cs="仿宋_GB2312"/>
          <w:color w:val="auto"/>
          <w:highlight w:val="none"/>
        </w:rPr>
        <w:t>与</w:t>
      </w:r>
      <w:r>
        <w:rPr>
          <w:rFonts w:hint="eastAsia" w:cs="仿宋_GB2312"/>
          <w:color w:val="auto"/>
          <w:highlight w:val="none"/>
          <w:u w:val="single"/>
        </w:rPr>
        <w:t>（所有分包供应商名称）</w:t>
      </w:r>
      <w:r>
        <w:rPr>
          <w:rFonts w:hint="eastAsia" w:cs="仿宋_GB2312"/>
          <w:color w:val="auto"/>
          <w:highlight w:val="none"/>
        </w:rPr>
        <w:t>达成分包意向协议</w:t>
      </w:r>
      <w:r>
        <w:rPr>
          <w:rFonts w:hint="eastAsia" w:cs="仿宋_GB2312"/>
          <w:color w:val="auto"/>
          <w:highlight w:val="none"/>
          <w:lang w:val="zh-CN"/>
        </w:rPr>
        <w:t>。</w:t>
      </w:r>
      <w:r>
        <w:rPr>
          <w:rFonts w:cs="仿宋_GB2312"/>
          <w:color w:val="auto"/>
          <w:highlight w:val="none"/>
          <w:lang w:val="zh-CN"/>
        </w:rPr>
        <w:t xml:space="preserve"> </w:t>
      </w:r>
    </w:p>
    <w:p>
      <w:pPr>
        <w:rPr>
          <w:rFonts w:cs="仿宋_GB2312"/>
          <w:color w:val="auto"/>
          <w:highlight w:val="none"/>
          <w:lang w:val="zh-CN"/>
        </w:rPr>
      </w:pPr>
      <w:r>
        <w:rPr>
          <w:rFonts w:hint="eastAsia" w:cs="仿宋_GB2312"/>
          <w:color w:val="auto"/>
          <w:highlight w:val="none"/>
          <w:lang w:val="zh-CN"/>
        </w:rPr>
        <w:t>一、分包标的及数量</w:t>
      </w:r>
    </w:p>
    <w:p>
      <w:pPr>
        <w:rPr>
          <w:rFonts w:cs="仿宋_GB2312"/>
          <w:color w:val="auto"/>
          <w:highlight w:val="none"/>
          <w:lang w:val="zh-CN"/>
        </w:rPr>
      </w:pPr>
      <w:r>
        <w:rPr>
          <w:rFonts w:hint="eastAsia" w:cs="仿宋_GB2312"/>
          <w:color w:val="auto"/>
          <w:highlight w:val="none"/>
          <w:u w:val="single"/>
        </w:rPr>
        <w:t>（投标人名称）</w:t>
      </w:r>
      <w:r>
        <w:rPr>
          <w:rFonts w:hint="eastAsia" w:cs="仿宋_GB2312"/>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s="仿宋_GB2312"/>
          <w:color w:val="auto"/>
          <w:highlight w:val="none"/>
          <w:u w:val="single"/>
        </w:rPr>
        <w:t>（某分包供应商名称）</w:t>
      </w:r>
      <w:r>
        <w:rPr>
          <w:rFonts w:hint="eastAsia" w:cs="仿宋_GB2312"/>
          <w:color w:val="auto"/>
          <w:highlight w:val="none"/>
          <w:lang w:val="zh-CN"/>
        </w:rPr>
        <w:t>，</w:t>
      </w:r>
      <w:r>
        <w:rPr>
          <w:rFonts w:hint="eastAsia" w:cs="仿宋_GB2312"/>
          <w:color w:val="auto"/>
          <w:highlight w:val="none"/>
          <w:u w:val="single"/>
        </w:rPr>
        <w:t>（某分包供应商名称），</w:t>
      </w:r>
      <w:r>
        <w:rPr>
          <w:rFonts w:hint="eastAsia" w:cs="仿宋_GB2312"/>
          <w:color w:val="auto"/>
          <w:highlight w:val="none"/>
          <w:lang w:val="zh-CN"/>
        </w:rPr>
        <w:t>具备承</w:t>
      </w:r>
      <w:r>
        <w:rPr>
          <w:rFonts w:hint="eastAsia" w:cs="仿宋_GB2312"/>
          <w:color w:val="auto"/>
          <w:highlight w:val="none"/>
        </w:rPr>
        <w:t>担</w:t>
      </w:r>
      <w:r>
        <w:rPr>
          <w:rFonts w:cs="仿宋_GB2312"/>
          <w:color w:val="auto"/>
          <w:highlight w:val="none"/>
          <w:u w:val="single"/>
          <w:lang w:val="zh-CN"/>
        </w:rPr>
        <w:t>XX工作内容</w:t>
      </w:r>
      <w:r>
        <w:rPr>
          <w:rFonts w:hint="eastAsia" w:cs="仿宋_GB2312"/>
          <w:color w:val="auto"/>
          <w:highlight w:val="none"/>
          <w:lang w:val="zh-CN"/>
        </w:rPr>
        <w:t>相应资质条件且不得再次分包；</w:t>
      </w:r>
    </w:p>
    <w:p>
      <w:pPr>
        <w:rPr>
          <w:rFonts w:cs="仿宋_GB2312"/>
          <w:color w:val="auto"/>
          <w:highlight w:val="none"/>
          <w:lang w:val="zh-CN"/>
        </w:rPr>
      </w:pPr>
      <w:r>
        <w:rPr>
          <w:rFonts w:hint="eastAsia" w:cs="仿宋_GB2312"/>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三、质量</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四、价款或者报酬</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五、违约责任</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六、争议解决的办法</w:t>
      </w:r>
    </w:p>
    <w:p>
      <w:pPr>
        <w:rPr>
          <w:rFonts w:cs="仿宋_GB2312"/>
          <w:color w:val="auto"/>
          <w:highlight w:val="none"/>
          <w:lang w:val="zh-CN"/>
        </w:rPr>
      </w:pPr>
      <w:r>
        <w:rPr>
          <w:color w:val="auto"/>
          <w:highlight w:val="none"/>
          <w:u w:val="single"/>
        </w:rPr>
        <w:t xml:space="preserve">                                                                                  </w:t>
      </w:r>
    </w:p>
    <w:p>
      <w:pPr>
        <w:rPr>
          <w:rFonts w:cs="仿宋_GB2312"/>
          <w:color w:val="auto"/>
          <w:highlight w:val="none"/>
          <w:lang w:val="zh-CN"/>
        </w:rPr>
      </w:pPr>
      <w:r>
        <w:rPr>
          <w:rFonts w:hint="eastAsia" w:cs="仿宋_GB2312"/>
          <w:color w:val="auto"/>
          <w:highlight w:val="none"/>
          <w:lang w:val="zh-CN"/>
        </w:rPr>
        <w:t>七、其他</w:t>
      </w:r>
    </w:p>
    <w:p>
      <w:pPr>
        <w:rPr>
          <w:rFonts w:cs="仿宋_GB2312"/>
          <w:color w:val="auto"/>
          <w:highlight w:val="none"/>
          <w:lang w:val="zh-CN"/>
        </w:rPr>
      </w:pPr>
      <w:r>
        <w:rPr>
          <w:rFonts w:hint="eastAsia"/>
          <w:color w:val="auto"/>
          <w:highlight w:val="none"/>
        </w:rPr>
        <w:t>中小企业合同金额达到</w:t>
      </w:r>
      <w:r>
        <w:rPr>
          <w:color w:val="auto"/>
          <w:highlight w:val="none"/>
          <w:u w:val="single"/>
        </w:rPr>
        <w:t xml:space="preserve">  </w:t>
      </w:r>
      <w:r>
        <w:rPr>
          <w:color w:val="auto"/>
          <w:highlight w:val="none"/>
        </w:rPr>
        <w:t>%，小</w:t>
      </w:r>
      <w:r>
        <w:rPr>
          <w:rFonts w:hint="eastAsia"/>
          <w:color w:val="auto"/>
          <w:highlight w:val="none"/>
        </w:rPr>
        <w:t>微企业合同金额达到</w:t>
      </w:r>
      <w:r>
        <w:rPr>
          <w:color w:val="auto"/>
          <w:highlight w:val="none"/>
          <w:u w:val="single"/>
        </w:rPr>
        <w:t xml:space="preserve"> </w:t>
      </w:r>
      <w:r>
        <w:rPr>
          <w:color w:val="auto"/>
          <w:highlight w:val="none"/>
        </w:rPr>
        <w:t>%</w:t>
      </w:r>
      <w:r>
        <w:rPr>
          <w:rFonts w:cs="仿宋_GB2312"/>
          <w:color w:val="auto"/>
          <w:highlight w:val="none"/>
          <w:lang w:val="zh-CN"/>
        </w:rPr>
        <w:t xml:space="preserve">  。                                           投标人名称(电子签名)：</w:t>
      </w:r>
    </w:p>
    <w:p>
      <w:pPr>
        <w:rPr>
          <w:rFonts w:cs="仿宋_GB2312"/>
          <w:color w:val="auto"/>
          <w:highlight w:val="none"/>
          <w:lang w:val="zh-CN"/>
        </w:rPr>
      </w:pPr>
      <w:r>
        <w:rPr>
          <w:rFonts w:hint="eastAsia" w:cs="仿宋_GB2312"/>
          <w:color w:val="auto"/>
          <w:highlight w:val="none"/>
          <w:lang w:val="zh-CN"/>
        </w:rPr>
        <w:t>分包供应商名称：</w:t>
      </w:r>
    </w:p>
    <w:p>
      <w:pPr>
        <w:jc w:val="right"/>
        <w:rPr>
          <w:color w:val="auto"/>
          <w:highlight w:val="none"/>
        </w:rPr>
      </w:pPr>
      <w:r>
        <w:rPr>
          <w:rFonts w:hint="eastAsia" w:cs="仿宋_GB2312"/>
          <w:color w:val="auto"/>
          <w:highlight w:val="none"/>
          <w:lang w:val="zh-CN"/>
        </w:rPr>
        <w:t>……</w:t>
      </w:r>
      <w:r>
        <w:rPr>
          <w:rFonts w:cs="仿宋_GB2312"/>
          <w:color w:val="auto"/>
          <w:highlight w:val="none"/>
          <w:lang w:val="zh-CN"/>
        </w:rPr>
        <w:t xml:space="preserve">    日期：  年  月   日</w:t>
      </w:r>
    </w:p>
    <w:p>
      <w:pPr>
        <w:pStyle w:val="2"/>
        <w:rPr>
          <w:color w:val="auto"/>
          <w:highlight w:val="none"/>
        </w:rPr>
      </w:pPr>
      <w:r>
        <w:rPr>
          <w:rFonts w:hint="eastAsia"/>
          <w:color w:val="auto"/>
          <w:highlight w:val="none"/>
        </w:rPr>
        <w:t>三、本项目的特定资格要求</w:t>
      </w:r>
    </w:p>
    <w:p>
      <w:pPr>
        <w:spacing w:line="360" w:lineRule="auto"/>
        <w:jc w:val="center"/>
        <w:rPr>
          <w:rFonts w:ascii="仿宋_GB2312" w:eastAsia="仿宋_GB2312"/>
          <w:color w:val="auto"/>
          <w:highlight w:val="none"/>
        </w:rPr>
      </w:pPr>
      <w:r>
        <w:rPr>
          <w:rFonts w:hint="eastAsia" w:ascii="仿宋_GB2312" w:eastAsia="仿宋_GB2312" w:cs="仿宋_GB2312"/>
          <w:color w:val="auto"/>
          <w:highlight w:val="none"/>
        </w:rPr>
        <w:t>（根据招标公告本项目的特定资格要求</w:t>
      </w:r>
      <w:r>
        <w:rPr>
          <w:rFonts w:hint="eastAsia" w:ascii="仿宋_GB2312" w:eastAsia="仿宋_GB2312"/>
          <w:color w:val="auto"/>
          <w:highlight w:val="none"/>
        </w:rPr>
        <w:t>提供相应的材料；未要求的，无需提供</w:t>
      </w:r>
      <w:r>
        <w:rPr>
          <w:rFonts w:hint="eastAsia" w:ascii="仿宋_GB2312" w:eastAsia="仿宋_GB2312" w:cs="仿宋_GB2312"/>
          <w:color w:val="auto"/>
          <w:highlight w:val="none"/>
        </w:rPr>
        <w:t>）</w:t>
      </w:r>
    </w:p>
    <w:p>
      <w:pPr>
        <w:spacing w:line="276" w:lineRule="auto"/>
        <w:rPr>
          <w:color w:val="auto"/>
          <w:highlight w:val="none"/>
        </w:rPr>
      </w:pPr>
      <w:r>
        <w:rPr>
          <w:color w:val="auto"/>
          <w:highlight w:val="none"/>
        </w:rPr>
        <w:br w:type="page"/>
      </w:r>
    </w:p>
    <w:p>
      <w:pPr>
        <w:pStyle w:val="2"/>
        <w:rPr>
          <w:color w:val="auto"/>
          <w:highlight w:val="none"/>
        </w:rPr>
      </w:pPr>
      <w:r>
        <w:rPr>
          <w:rFonts w:hint="eastAsia"/>
          <w:color w:val="auto"/>
          <w:highlight w:val="none"/>
        </w:rPr>
        <w:t>商务技术文件部分</w:t>
      </w:r>
    </w:p>
    <w:p>
      <w:pPr>
        <w:jc w:val="center"/>
        <w:rPr>
          <w:color w:val="auto"/>
          <w:sz w:val="40"/>
          <w:highlight w:val="none"/>
        </w:rPr>
      </w:pPr>
      <w:r>
        <w:rPr>
          <w:rFonts w:hint="eastAsia"/>
          <w:color w:val="auto"/>
          <w:sz w:val="40"/>
          <w:highlight w:val="none"/>
        </w:rPr>
        <w:t>目录</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1）投标函</w:t>
      </w:r>
      <w:r>
        <w:rPr>
          <w:rFonts w:hint="eastAsia"/>
          <w:color w:val="auto"/>
          <w:highlight w:val="none"/>
        </w:rPr>
        <w:t>……………………………………………………………………（页码）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2）授权委托书或法定代表人（单位负责人、自然人本人）身份证明</w:t>
      </w:r>
      <w:r>
        <w:rPr>
          <w:rFonts w:hint="eastAsia"/>
          <w:color w:val="auto"/>
          <w:highlight w:val="none"/>
        </w:rPr>
        <w:t>……（页码）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3）联合协议</w:t>
      </w:r>
      <w:r>
        <w:rPr>
          <w:rFonts w:hint="eastAsia"/>
          <w:color w:val="auto"/>
          <w:highlight w:val="none"/>
        </w:rPr>
        <w:t>……………………………………………………………………（页码）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4）分包意向协议</w:t>
      </w:r>
      <w:r>
        <w:rPr>
          <w:rFonts w:hint="eastAsia"/>
          <w:color w:val="auto"/>
          <w:highlight w:val="none"/>
        </w:rPr>
        <w:t>………………………………………………………………（页码）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5）符合性审查资料</w:t>
      </w:r>
      <w:r>
        <w:rPr>
          <w:rFonts w:hint="eastAsia"/>
          <w:color w:val="auto"/>
          <w:highlight w:val="none"/>
        </w:rPr>
        <w:t>…………………………………………………………（页码）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rPr>
        <w:t>（</w:t>
      </w:r>
      <w:r>
        <w:rPr>
          <w:rFonts w:ascii="仿宋_GB2312" w:eastAsia="仿宋_GB2312"/>
          <w:color w:val="auto"/>
          <w:highlight w:val="none"/>
        </w:rPr>
        <w:t>6）评标标准相应的商务技术资料</w:t>
      </w:r>
      <w:r>
        <w:rPr>
          <w:rFonts w:hint="eastAsia"/>
          <w:color w:val="auto"/>
          <w:highlight w:val="none"/>
        </w:rPr>
        <w:t>…………………………</w:t>
      </w:r>
      <w:r>
        <w:rPr>
          <w:rFonts w:hint="eastAsia" w:ascii="仿宋_GB2312" w:eastAsia="仿宋_GB2312"/>
          <w:color w:val="auto"/>
          <w:highlight w:val="none"/>
        </w:rPr>
        <w:t>………</w:t>
      </w:r>
      <w:r>
        <w:rPr>
          <w:rFonts w:hint="eastAsia"/>
          <w:color w:val="auto"/>
          <w:highlight w:val="none"/>
        </w:rPr>
        <w:t>…………（页码）（</w:t>
      </w:r>
      <w:r>
        <w:rPr>
          <w:color w:val="auto"/>
          <w:highlight w:val="none"/>
        </w:rPr>
        <w:t>7）</w:t>
      </w:r>
      <w:r>
        <w:rPr>
          <w:rFonts w:hint="eastAsia"/>
          <w:color w:val="auto"/>
          <w:highlight w:val="none"/>
        </w:rPr>
        <w:t>投标标的清单………………………………………………………………（页码）</w:t>
      </w:r>
      <w:r>
        <w:rPr>
          <w:rFonts w:hint="eastAsia" w:ascii="仿宋_GB2312" w:eastAsia="仿宋_GB2312"/>
          <w:color w:val="auto"/>
          <w:highlight w:val="none"/>
        </w:rPr>
        <w:t>（8</w:t>
      </w:r>
      <w:r>
        <w:rPr>
          <w:rFonts w:ascii="仿宋_GB2312" w:eastAsia="仿宋_GB2312"/>
          <w:color w:val="auto"/>
          <w:highlight w:val="none"/>
        </w:rPr>
        <w:t>）商务技术偏离表</w:t>
      </w:r>
      <w:r>
        <w:rPr>
          <w:rFonts w:hint="eastAsia"/>
          <w:color w:val="auto"/>
          <w:highlight w:val="none"/>
        </w:rPr>
        <w:t>……………………………………………………………（页码）</w:t>
      </w:r>
    </w:p>
    <w:p>
      <w:pPr>
        <w:keepNext w:val="0"/>
        <w:keepLines w:val="0"/>
        <w:pageBreakBefore w:val="0"/>
        <w:widowControl/>
        <w:kinsoku/>
        <w:wordWrap/>
        <w:overflowPunct/>
        <w:topLinePunct w:val="0"/>
        <w:autoSpaceDE/>
        <w:autoSpaceDN/>
        <w:bidi w:val="0"/>
        <w:adjustRightInd/>
        <w:snapToGrid w:val="0"/>
        <w:spacing w:after="0" w:line="360" w:lineRule="auto"/>
        <w:textAlignment w:val="auto"/>
        <w:rPr>
          <w:color w:val="auto"/>
          <w:highlight w:val="none"/>
        </w:rPr>
      </w:pPr>
      <w:r>
        <w:rPr>
          <w:rFonts w:hint="eastAsia" w:ascii="仿宋_GB2312" w:eastAsia="仿宋_GB2312"/>
          <w:color w:val="auto"/>
          <w:highlight w:val="none"/>
          <w:lang w:val="zh-CN"/>
        </w:rPr>
        <w:t>（</w:t>
      </w:r>
      <w:r>
        <w:rPr>
          <w:rFonts w:hint="eastAsia" w:ascii="仿宋_GB2312" w:eastAsia="仿宋_GB2312"/>
          <w:color w:val="auto"/>
          <w:highlight w:val="none"/>
        </w:rPr>
        <w:t>9</w:t>
      </w:r>
      <w:r>
        <w:rPr>
          <w:rFonts w:hint="eastAsia" w:ascii="仿宋_GB2312" w:eastAsia="仿宋_GB2312"/>
          <w:color w:val="auto"/>
          <w:highlight w:val="none"/>
          <w:lang w:val="zh-CN"/>
        </w:rPr>
        <w:t>）政府采购供应商廉洁自律承诺书</w:t>
      </w:r>
      <w:r>
        <w:rPr>
          <w:rFonts w:hint="eastAsia"/>
          <w:color w:val="auto"/>
          <w:highlight w:val="none"/>
        </w:rPr>
        <w:t>…………………………………………（页码）</w:t>
      </w:r>
    </w:p>
    <w:p>
      <w:pPr>
        <w:spacing w:line="360" w:lineRule="auto"/>
        <w:rPr>
          <w:color w:val="auto"/>
          <w:highlight w:val="none"/>
        </w:rPr>
      </w:pPr>
      <w:r>
        <w:rPr>
          <w:color w:val="auto"/>
          <w:highlight w:val="none"/>
        </w:rPr>
        <w:br w:type="page"/>
      </w:r>
    </w:p>
    <w:p>
      <w:pPr>
        <w:pStyle w:val="2"/>
        <w:rPr>
          <w:color w:val="auto"/>
          <w:highlight w:val="none"/>
        </w:rPr>
      </w:pPr>
      <w:r>
        <w:rPr>
          <w:rFonts w:hint="eastAsia"/>
          <w:color w:val="auto"/>
          <w:highlight w:val="none"/>
        </w:rPr>
        <w:t>一、投标函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（采购人）、（采购代理机构）：</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我方参加你方组织的（项目名称）【招标编号：（采购编号）】招标的有关活动，并对此项目进行投标。为此：</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1、我方承诺投标有效期从提交投标文件的截止之日起</w:t>
      </w:r>
      <w:r>
        <w:rPr>
          <w:color w:val="auto"/>
          <w:highlight w:val="none"/>
          <w:u w:val="single"/>
        </w:rPr>
        <w:t xml:space="preserve">     </w:t>
      </w:r>
      <w:r>
        <w:rPr>
          <w:rFonts w:hint="eastAsia"/>
          <w:color w:val="auto"/>
          <w:highlight w:val="none"/>
        </w:rPr>
        <w:t>天（不少于</w:t>
      </w:r>
      <w:r>
        <w:rPr>
          <w:color w:val="auto"/>
          <w:highlight w:val="none"/>
        </w:rPr>
        <w:t>90天）</w:t>
      </w:r>
      <w:r>
        <w:rPr>
          <w:rFonts w:hint="eastAsia"/>
          <w:color w:val="auto"/>
          <w:highlight w:val="none"/>
        </w:rPr>
        <w:t>，本投标文件在投标有效期满之前均具有约束力。</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2、我方的投标文件包括以下内容：</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2.1资格文件：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2.1.1</w:t>
      </w:r>
      <w:r>
        <w:rPr>
          <w:rFonts w:hint="eastAsia"/>
          <w:color w:val="auto"/>
          <w:highlight w:val="none"/>
        </w:rPr>
        <w:t>承诺函；</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2.1.2落实政府采购政策需满足的资格要求</w:t>
      </w:r>
      <w:r>
        <w:rPr>
          <w:rFonts w:hint="eastAsia"/>
          <w:color w:val="auto"/>
          <w:highlight w:val="none"/>
        </w:rPr>
        <w:t>（如果有）；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2.1.3本项目的特定资格要求</w:t>
      </w:r>
      <w:r>
        <w:rPr>
          <w:rFonts w:hint="eastAsia"/>
          <w:color w:val="auto"/>
          <w:highlight w:val="none"/>
        </w:rPr>
        <w:t>（如果有）。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 xml:space="preserve"> </w:t>
      </w:r>
      <w:r>
        <w:rPr>
          <w:rFonts w:hint="eastAsia"/>
          <w:color w:val="auto"/>
          <w:highlight w:val="none"/>
        </w:rPr>
        <w:t>商务技术</w:t>
      </w:r>
      <w:r>
        <w:rPr>
          <w:rFonts w:hint="eastAsia"/>
          <w:color w:val="auto"/>
          <w:highlight w:val="none"/>
          <w:lang w:val="zh-CN"/>
        </w:rPr>
        <w:t>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2.2.1投标函；</w:t>
      </w:r>
      <w:r>
        <w:rPr>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2.2.2授权委托书或法定代表人（单位负责人）身份证明；</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2.2.3联合协议</w:t>
      </w:r>
      <w:r>
        <w:rPr>
          <w:rFonts w:hint="eastAsia"/>
          <w:color w:val="auto"/>
          <w:highlight w:val="none"/>
        </w:rPr>
        <w:t>（如果有）；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2.2.4分包意向协议</w:t>
      </w:r>
      <w:r>
        <w:rPr>
          <w:rFonts w:hint="eastAsia"/>
          <w:color w:val="auto"/>
          <w:highlight w:val="none"/>
        </w:rPr>
        <w:t>（如果有）；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2.2.5符合性审查资料；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2.2.6评标标准相应的商务技术资料；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2.2.7投标标的清单；</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2.2.</w:t>
      </w:r>
      <w:r>
        <w:rPr>
          <w:rFonts w:hint="eastAsia"/>
          <w:color w:val="auto"/>
          <w:highlight w:val="none"/>
        </w:rPr>
        <w:t>8</w:t>
      </w:r>
      <w:r>
        <w:rPr>
          <w:color w:val="auto"/>
          <w:highlight w:val="none"/>
        </w:rPr>
        <w:t>商务技术偏离表；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color w:val="auto"/>
          <w:highlight w:val="none"/>
        </w:rPr>
        <w:t>2</w:t>
      </w:r>
      <w:r>
        <w:rPr>
          <w:color w:val="auto"/>
          <w:highlight w:val="none"/>
          <w:lang w:val="zh-CN"/>
        </w:rPr>
        <w:t>.</w:t>
      </w:r>
      <w:r>
        <w:rPr>
          <w:color w:val="auto"/>
          <w:highlight w:val="none"/>
        </w:rPr>
        <w:t>2</w:t>
      </w:r>
      <w:r>
        <w:rPr>
          <w:color w:val="auto"/>
          <w:highlight w:val="none"/>
          <w:lang w:val="zh-CN"/>
        </w:rPr>
        <w:t>.</w:t>
      </w:r>
      <w:r>
        <w:rPr>
          <w:rFonts w:hint="eastAsia"/>
          <w:color w:val="auto"/>
          <w:highlight w:val="none"/>
        </w:rPr>
        <w:t>9</w:t>
      </w:r>
      <w:r>
        <w:rPr>
          <w:rFonts w:hint="eastAsia"/>
          <w:color w:val="auto"/>
          <w:highlight w:val="none"/>
          <w:lang w:val="zh-CN"/>
        </w:rPr>
        <w:t>政府采购供应商廉洁自律承诺书；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w:t>
      </w:r>
      <w:r>
        <w:rPr>
          <w:color w:val="auto"/>
          <w:highlight w:val="none"/>
          <w:lang w:val="zh-CN"/>
        </w:rPr>
        <w:t>.</w:t>
      </w:r>
      <w:r>
        <w:rPr>
          <w:color w:val="auto"/>
          <w:highlight w:val="none"/>
        </w:rPr>
        <w:t>3报价文件</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2.3.1开标一览表（报价表）；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2.3.2中小企业声明函</w:t>
      </w:r>
      <w:r>
        <w:rPr>
          <w:rFonts w:hint="eastAsia"/>
          <w:color w:val="auto"/>
          <w:highlight w:val="none"/>
        </w:rPr>
        <w:t>（如果有）。</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3、我方承诺除商务技术偏离表列出的偏离外，我方响应招标文件的全部要求。</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4、如我方中标，我方承诺：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4.1在收到中标通知书后，在中标通知书规定的期限内与你方签订合同；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4.2在签订合同时不向你方提出附加条件；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4.3按照招标文件要求提交履约保证金；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4.4在合同约定的期限内完成合同规定的全部义务。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5、其他补充说明:</w:t>
      </w:r>
      <w:r>
        <w:rPr>
          <w:color w:val="auto"/>
          <w:highlight w:val="none"/>
          <w:u w:val="single"/>
        </w:rPr>
        <w:t xml:space="preserve">                                        </w:t>
      </w:r>
      <w:r>
        <w:rPr>
          <w:rFonts w:hint="eastAsia"/>
          <w:color w:val="auto"/>
          <w:highlight w:val="none"/>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投标人名称（电子签名）：</w:t>
      </w:r>
      <w:r>
        <w:rPr>
          <w:color w:val="auto"/>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 xml:space="preserve">     日期：  年   月   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u w:val="single"/>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2"/>
        <w:rPr>
          <w:color w:val="auto"/>
          <w:highlight w:val="none"/>
          <w:lang w:val="zh-CN"/>
        </w:rPr>
      </w:pPr>
      <w:r>
        <w:rPr>
          <w:rFonts w:hint="eastAsia"/>
          <w:color w:val="auto"/>
          <w:highlight w:val="none"/>
          <w:lang w:val="zh-CN"/>
        </w:rPr>
        <w:t>二、授权委托书或法定代表人（单位负责人、自然人本人）身份证明</w:t>
      </w:r>
    </w:p>
    <w:p>
      <w:pPr>
        <w:snapToGrid w:val="0"/>
        <w:spacing w:line="360" w:lineRule="auto"/>
        <w:rPr>
          <w:rFonts w:ascii="仿宋_GB2312" w:eastAsia="仿宋_GB2312" w:cs="仿宋_GB2312"/>
          <w:color w:val="auto"/>
          <w:highlight w:val="none"/>
        </w:rPr>
      </w:pPr>
      <w:r>
        <w:rPr>
          <w:rFonts w:ascii="仿宋_GB2312" w:eastAsia="仿宋_GB2312" w:cs="仿宋_GB2312"/>
          <w:color w:val="auto"/>
          <w:highlight w:val="none"/>
        </w:rPr>
        <w:t xml:space="preserve">                                </w:t>
      </w:r>
    </w:p>
    <w:p>
      <w:pPr>
        <w:snapToGrid w:val="0"/>
        <w:spacing w:line="360" w:lineRule="auto"/>
        <w:jc w:val="center"/>
        <w:rPr>
          <w:color w:val="auto"/>
          <w:highlight w:val="none"/>
        </w:rPr>
      </w:pPr>
      <w:r>
        <w:rPr>
          <w:rFonts w:hint="eastAsia" w:ascii="仿宋_GB2312" w:eastAsia="仿宋_GB2312" w:cs="仿宋_GB2312"/>
          <w:b/>
          <w:color w:val="auto"/>
          <w:sz w:val="32"/>
          <w:szCs w:val="32"/>
          <w:highlight w:val="none"/>
          <w:lang w:val="zh-CN"/>
        </w:rPr>
        <w:t>授权委托书（适用于非联合体投标）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r>
        <w:rPr>
          <w:color w:val="auto"/>
          <w:highlight w:val="none"/>
          <w:lang w:val="zh-CN"/>
        </w:rPr>
        <w:t xml:space="preserve">                                                 投标人名称(电子签名)：</w:t>
      </w:r>
    </w:p>
    <w:p>
      <w:pPr>
        <w:rPr>
          <w:color w:val="auto"/>
          <w:highlight w:val="none"/>
          <w:lang w:val="zh-CN"/>
        </w:rPr>
      </w:pPr>
      <w:r>
        <w:rPr>
          <w:color w:val="auto"/>
          <w:highlight w:val="none"/>
          <w:lang w:val="zh-CN"/>
        </w:rPr>
        <w:t xml:space="preserve">                                                签发日期：  年  月   日</w:t>
      </w:r>
    </w:p>
    <w:p>
      <w:pPr>
        <w:jc w:val="center"/>
        <w:rPr>
          <w:rFonts w:ascii="仿宋_GB2312" w:eastAsia="仿宋_GB2312" w:cs="仿宋_GB2312"/>
          <w:b/>
          <w:color w:val="auto"/>
          <w:sz w:val="32"/>
          <w:szCs w:val="32"/>
          <w:highlight w:val="none"/>
        </w:rPr>
      </w:pPr>
      <w:r>
        <w:rPr>
          <w:rFonts w:hint="eastAsia" w:ascii="仿宋_GB2312" w:eastAsia="仿宋_GB2312" w:cs="仿宋_GB2312"/>
          <w:b/>
          <w:color w:val="auto"/>
          <w:sz w:val="32"/>
          <w:szCs w:val="32"/>
          <w:highlight w:val="none"/>
          <w:lang w:val="zh-CN"/>
        </w:rPr>
        <w:t>授权委托书（适用于联合体投标）</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rPr>
      </w:pPr>
      <w:r>
        <w:rPr>
          <w:rFonts w:hint="eastAsia"/>
          <w:color w:val="auto"/>
          <w:highlight w:val="none"/>
        </w:rPr>
        <w:t>现</w:t>
      </w:r>
      <w:r>
        <w:rPr>
          <w:rFonts w:hint="eastAsia"/>
          <w:color w:val="auto"/>
          <w:highlight w:val="none"/>
          <w:lang w:val="zh-CN"/>
        </w:rPr>
        <w:t>委托</w:t>
      </w:r>
      <w:r>
        <w:rPr>
          <w:color w:val="auto"/>
          <w:highlight w:val="none"/>
          <w:u w:val="single"/>
          <w:lang w:val="zh-CN"/>
        </w:rPr>
        <w:t xml:space="preserve">          </w:t>
      </w:r>
      <w:r>
        <w:rPr>
          <w:rFonts w:hint="eastAsia"/>
          <w:color w:val="auto"/>
          <w:highlight w:val="none"/>
          <w:lang w:val="zh-CN"/>
        </w:rPr>
        <w:t>（姓名）为我方代理人（身份证号码：</w:t>
      </w:r>
      <w:r>
        <w:rPr>
          <w:color w:val="auto"/>
          <w:highlight w:val="none"/>
          <w:u w:val="single"/>
          <w:lang w:val="zh-CN"/>
        </w:rPr>
        <w:t xml:space="preserve">          </w:t>
      </w:r>
      <w:r>
        <w:rPr>
          <w:rFonts w:hint="eastAsia"/>
          <w:color w:val="auto"/>
          <w:highlight w:val="none"/>
          <w:lang w:val="zh-CN"/>
        </w:rPr>
        <w:t>，手机：</w:t>
      </w:r>
      <w:r>
        <w:rPr>
          <w:color w:val="auto"/>
          <w:highlight w:val="none"/>
          <w:u w:val="single"/>
          <w:lang w:val="zh-CN"/>
        </w:rPr>
        <w:t xml:space="preserve">          </w:t>
      </w:r>
      <w:r>
        <w:rPr>
          <w:rFonts w:hint="eastAsia"/>
          <w:color w:val="auto"/>
          <w:highlight w:val="none"/>
          <w:lang w:val="zh-CN"/>
        </w:rPr>
        <w:t>），以我方名义处理</w:t>
      </w:r>
      <w:r>
        <w:rPr>
          <w:rFonts w:hint="eastAsia"/>
          <w:color w:val="auto"/>
          <w:highlight w:val="none"/>
        </w:rPr>
        <w:t>（项目名称）【招标编号：（采购编号）】</w:t>
      </w:r>
      <w:r>
        <w:rPr>
          <w:rFonts w:hint="eastAsia"/>
          <w:color w:val="auto"/>
          <w:highlight w:val="none"/>
          <w:lang w:val="zh-CN"/>
        </w:rPr>
        <w:t>政府采购投标的一切事项，其法律后果由我方承担。</w:t>
      </w:r>
    </w:p>
    <w:p>
      <w:pPr>
        <w:rPr>
          <w:color w:val="auto"/>
          <w:highlight w:val="none"/>
        </w:rPr>
      </w:pPr>
      <w:r>
        <w:rPr>
          <w:color w:val="auto"/>
          <w:highlight w:val="none"/>
        </w:rPr>
        <w:t xml:space="preserve">    </w:t>
      </w:r>
      <w:r>
        <w:rPr>
          <w:rFonts w:hint="eastAsia"/>
          <w:color w:val="auto"/>
          <w:highlight w:val="none"/>
          <w:lang w:val="zh-CN"/>
        </w:rPr>
        <w:t>委托期限</w:t>
      </w:r>
      <w:r>
        <w:rPr>
          <w:rFonts w:hint="eastAsia"/>
          <w:color w:val="auto"/>
          <w:highlight w:val="none"/>
        </w:rPr>
        <w:t>：</w:t>
      </w:r>
      <w:r>
        <w:rPr>
          <w:rFonts w:hint="eastAsia"/>
          <w:color w:val="auto"/>
          <w:highlight w:val="none"/>
          <w:lang w:val="zh-CN"/>
        </w:rPr>
        <w:t>自</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日起至</w:t>
      </w:r>
      <w:r>
        <w:rPr>
          <w:color w:val="auto"/>
          <w:highlight w:val="none"/>
        </w:rPr>
        <w:t xml:space="preserve">  </w:t>
      </w:r>
      <w:r>
        <w:rPr>
          <w:rFonts w:hint="eastAsia"/>
          <w:color w:val="auto"/>
          <w:highlight w:val="none"/>
          <w:lang w:val="zh-CN"/>
        </w:rPr>
        <w:t>年</w:t>
      </w:r>
      <w:r>
        <w:rPr>
          <w:color w:val="auto"/>
          <w:highlight w:val="none"/>
        </w:rPr>
        <w:t xml:space="preserve">  </w:t>
      </w:r>
      <w:r>
        <w:rPr>
          <w:rFonts w:hint="eastAsia"/>
          <w:color w:val="auto"/>
          <w:highlight w:val="none"/>
          <w:lang w:val="zh-CN"/>
        </w:rPr>
        <w:t>月</w:t>
      </w:r>
      <w:r>
        <w:rPr>
          <w:color w:val="auto"/>
          <w:highlight w:val="none"/>
        </w:rPr>
        <w:t xml:space="preserve">  </w:t>
      </w:r>
      <w:r>
        <w:rPr>
          <w:rFonts w:hint="eastAsia"/>
          <w:color w:val="auto"/>
          <w:highlight w:val="none"/>
          <w:lang w:val="zh-CN"/>
        </w:rPr>
        <w:t>日止。</w:t>
      </w:r>
    </w:p>
    <w:p>
      <w:pPr>
        <w:rPr>
          <w:color w:val="auto"/>
          <w:highlight w:val="none"/>
        </w:rPr>
      </w:pPr>
      <w:r>
        <w:rPr>
          <w:color w:val="auto"/>
          <w:highlight w:val="none"/>
        </w:rPr>
        <w:t xml:space="preserve">    </w:t>
      </w:r>
      <w:r>
        <w:rPr>
          <w:rFonts w:hint="eastAsia"/>
          <w:color w:val="auto"/>
          <w:highlight w:val="none"/>
          <w:lang w:val="zh-CN"/>
        </w:rPr>
        <w:t>特此告知。</w:t>
      </w:r>
    </w:p>
    <w:p>
      <w:pPr>
        <w:rPr>
          <w:color w:val="auto"/>
          <w:highlight w:val="none"/>
        </w:rPr>
      </w:pP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hint="eastAsia" w:ascii="仿宋_GB2312" w:eastAsia="仿宋_GB2312" w:cs="仿宋_GB2312"/>
          <w:color w:val="auto"/>
          <w:highlight w:val="none"/>
          <w:lang w:val="zh-CN"/>
        </w:rPr>
        <w:t>联合体成员名称</w:t>
      </w:r>
      <w:r>
        <w:rPr>
          <w:rFonts w:ascii="仿宋_GB2312" w:eastAsia="仿宋_GB2312" w:cs="仿宋_GB2312"/>
          <w:color w:val="auto"/>
          <w:highlight w:val="none"/>
          <w:lang w:val="zh-CN"/>
        </w:rPr>
        <w:t>(电子签名/公章)：</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b/>
          <w:color w:val="auto"/>
          <w:sz w:val="32"/>
          <w:szCs w:val="32"/>
          <w:highlight w:val="none"/>
          <w:lang w:val="zh-CN"/>
        </w:rPr>
      </w:pPr>
      <w:r>
        <w:rPr>
          <w:rFonts w:ascii="仿宋_GB2312" w:eastAsia="仿宋_GB2312" w:cs="仿宋_GB2312"/>
          <w:b/>
          <w:color w:val="auto"/>
          <w:sz w:val="32"/>
          <w:szCs w:val="32"/>
          <w:highlight w:val="none"/>
          <w:lang w:val="zh-CN"/>
        </w:rPr>
        <w:br w:type="page"/>
      </w:r>
    </w:p>
    <w:p>
      <w:pPr>
        <w:autoSpaceDE w:val="0"/>
        <w:autoSpaceDN w:val="0"/>
        <w:spacing w:line="360" w:lineRule="auto"/>
        <w:jc w:val="center"/>
        <w:rPr>
          <w:rFonts w:ascii="仿宋_GB2312" w:eastAsia="仿宋_GB2312" w:cs="仿宋_GB2312"/>
          <w:b/>
          <w:color w:val="auto"/>
          <w:highlight w:val="none"/>
        </w:rPr>
      </w:pPr>
      <w:r>
        <w:rPr>
          <w:rFonts w:hint="eastAsia" w:ascii="仿宋_GB2312" w:eastAsia="仿宋_GB2312" w:cs="仿宋_GB2312"/>
          <w:b/>
          <w:color w:val="auto"/>
          <w:sz w:val="32"/>
          <w:szCs w:val="32"/>
          <w:highlight w:val="none"/>
          <w:lang w:val="zh-CN"/>
        </w:rPr>
        <w:t>法定代表人、单位负责人或自然人本人</w:t>
      </w:r>
      <w:r>
        <w:rPr>
          <w:rFonts w:hint="eastAsia" w:ascii="仿宋_GB2312" w:eastAsia="仿宋_GB2312" w:cs="仿宋_GB2312"/>
          <w:b/>
          <w:color w:val="auto"/>
          <w:sz w:val="30"/>
          <w:szCs w:val="30"/>
          <w:highlight w:val="none"/>
        </w:rPr>
        <w:t>的身份证明（适用于法定代表人、单位负责人或者自然人本人代表投标人参加投标）</w:t>
      </w:r>
    </w:p>
    <w:p>
      <w:pPr>
        <w:pStyle w:val="73"/>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73"/>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w:t>
      </w:r>
    </w:p>
    <w:p>
      <w:pPr>
        <w:snapToGrid w:val="0"/>
        <w:spacing w:line="360" w:lineRule="auto"/>
        <w:ind w:firstLine="576"/>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投标人名称(电子签名)：                              </w:t>
      </w:r>
    </w:p>
    <w:p>
      <w:pPr>
        <w:spacing w:line="360" w:lineRule="auto"/>
        <w:jc w:val="center"/>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  年  月  日</w:t>
      </w:r>
    </w:p>
    <w:p>
      <w:pPr>
        <w:spacing w:line="276"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br w:type="page"/>
      </w:r>
    </w:p>
    <w:p>
      <w:pPr>
        <w:pStyle w:val="2"/>
        <w:rPr>
          <w:color w:val="auto"/>
          <w:highlight w:val="none"/>
          <w:lang w:val="zh-CN"/>
        </w:rPr>
      </w:pPr>
      <w:r>
        <w:rPr>
          <w:rFonts w:hint="eastAsia"/>
          <w:color w:val="auto"/>
          <w:highlight w:val="none"/>
        </w:rPr>
        <w:t>三、</w:t>
      </w:r>
      <w:r>
        <w:rPr>
          <w:rFonts w:hint="eastAsia"/>
          <w:color w:val="auto"/>
          <w:highlight w:val="none"/>
          <w:lang w:val="zh-CN"/>
        </w:rPr>
        <w:t>联合协议</w:t>
      </w:r>
    </w:p>
    <w:p>
      <w:pPr>
        <w:rPr>
          <w:color w:val="auto"/>
          <w:highlight w:val="none"/>
        </w:rPr>
      </w:pPr>
      <w:r>
        <w:rPr>
          <w:rFonts w:hint="eastAsia"/>
          <w:color w:val="auto"/>
          <w:highlight w:val="none"/>
        </w:rPr>
        <w:t>（以联合体形式投标的，提供联合协议；本项目不接受联合体投标或者投标人不以联合体形式投标的，则不需要提供）</w:t>
      </w:r>
    </w:p>
    <w:p>
      <w:pPr>
        <w:rPr>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参加（项目名称）【招标编号：（采购编号）】</w:t>
      </w:r>
      <w:r>
        <w:rPr>
          <w:rFonts w:hint="eastAsia"/>
          <w:color w:val="auto"/>
          <w:highlight w:val="none"/>
          <w:lang w:val="zh-CN"/>
        </w:rPr>
        <w:t>投标。</w:t>
      </w:r>
      <w:r>
        <w:rPr>
          <w:color w:val="auto"/>
          <w:highlight w:val="none"/>
          <w:lang w:val="zh-CN"/>
        </w:rPr>
        <w:t xml:space="preserve"> </w:t>
      </w:r>
    </w:p>
    <w:p>
      <w:pPr>
        <w:rPr>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s="Arial"/>
          <w:color w:val="auto"/>
          <w:highlight w:val="none"/>
        </w:rPr>
        <w:t>，代表所有联合体成员负责投标和合同实施阶段的主办、协调工作</w:t>
      </w:r>
      <w:r>
        <w:rPr>
          <w:rFonts w:hint="eastAsia"/>
          <w:color w:val="auto"/>
          <w:highlight w:val="none"/>
          <w:lang w:val="zh-CN"/>
        </w:rPr>
        <w:t>。</w:t>
      </w:r>
    </w:p>
    <w:p>
      <w:pPr>
        <w:rPr>
          <w:color w:val="auto"/>
          <w:highlight w:val="none"/>
          <w:lang w:val="zh-CN"/>
        </w:rPr>
      </w:pPr>
      <w:r>
        <w:rPr>
          <w:rFonts w:hint="eastAsia"/>
          <w:color w:val="auto"/>
          <w:highlight w:val="none"/>
          <w:lang w:val="zh-CN"/>
        </w:rPr>
        <w:t>二、</w:t>
      </w:r>
      <w:r>
        <w:rPr>
          <w:rFonts w:hint="eastAsia" w:cs="Arial"/>
          <w:color w:val="auto"/>
          <w:highlight w:val="none"/>
        </w:rPr>
        <w:t>所有联合体成员各方签署授权书，授权书载明的</w:t>
      </w:r>
      <w:r>
        <w:rPr>
          <w:rFonts w:hint="eastAsia"/>
          <w:color w:val="auto"/>
          <w:highlight w:val="none"/>
          <w:lang w:val="zh-CN"/>
        </w:rPr>
        <w:t>授权代表根据招标文件规定及投标内容而对采购人、采购机构所作的任何合法承诺，包括书面澄清及相应等均对联合投标各方产生约束力。</w:t>
      </w:r>
    </w:p>
    <w:p>
      <w:pPr>
        <w:rPr>
          <w:color w:val="auto"/>
          <w:highlight w:val="none"/>
          <w:lang w:val="zh-CN"/>
        </w:rPr>
      </w:pPr>
      <w:r>
        <w:rPr>
          <w:rFonts w:hint="eastAsia"/>
          <w:color w:val="auto"/>
          <w:highlight w:val="none"/>
          <w:lang w:val="zh-CN"/>
        </w:rPr>
        <w:t>三、本次联合投标中，分工如下：</w:t>
      </w:r>
      <w:r>
        <w:rPr>
          <w:rFonts w:hint="eastAsia"/>
          <w:color w:val="auto"/>
          <w:highlight w:val="none"/>
          <w:u w:val="single"/>
        </w:rPr>
        <w:t>（联合体其中一方成员名称）</w:t>
      </w:r>
      <w:r>
        <w:rPr>
          <w:rFonts w:hint="eastAsia"/>
          <w:color w:val="auto"/>
          <w:highlight w:val="none"/>
          <w:lang w:val="zh-CN"/>
        </w:rPr>
        <w:t>承担的工作和义务为：</w:t>
      </w:r>
      <w:r>
        <w:rPr>
          <w:color w:val="auto"/>
          <w:highlight w:val="none"/>
          <w:u w:val="single"/>
        </w:rPr>
        <w:t xml:space="preserve">             </w:t>
      </w:r>
      <w:r>
        <w:rPr>
          <w:rFonts w:hint="eastAsia"/>
          <w:color w:val="auto"/>
          <w:highlight w:val="none"/>
          <w:lang w:val="zh-CN"/>
        </w:rPr>
        <w:t>；</w:t>
      </w:r>
      <w:r>
        <w:rPr>
          <w:color w:val="auto"/>
          <w:highlight w:val="none"/>
          <w:lang w:val="zh-CN"/>
        </w:rPr>
        <w:t>……。</w:t>
      </w:r>
    </w:p>
    <w:p>
      <w:pPr>
        <w:rPr>
          <w:color w:val="auto"/>
          <w:highlight w:val="none"/>
          <w:lang w:val="zh-CN"/>
        </w:rPr>
      </w:pPr>
      <w:r>
        <w:rPr>
          <w:rFonts w:hint="eastAsia"/>
          <w:color w:val="auto"/>
          <w:highlight w:val="none"/>
          <w:lang w:val="zh-CN"/>
        </w:rPr>
        <w:t>四、</w:t>
      </w:r>
      <w:r>
        <w:rPr>
          <w:rFonts w:hint="eastAsia"/>
          <w:color w:val="auto"/>
          <w:highlight w:val="none"/>
          <w:u w:val="single"/>
        </w:rPr>
        <w:t>（联合体其中一方成员名称）</w:t>
      </w:r>
      <w:r>
        <w:rPr>
          <w:rFonts w:hint="eastAsia"/>
          <w:color w:val="auto"/>
          <w:highlight w:val="none"/>
        </w:rPr>
        <w:t>提供的全部货物由小微企业制造，其合同份额占到合同总金额</w:t>
      </w:r>
      <w:r>
        <w:rPr>
          <w:color w:val="auto"/>
          <w:highlight w:val="none"/>
          <w:u w:val="single"/>
        </w:rPr>
        <w:t xml:space="preserve">     </w:t>
      </w:r>
      <w:r>
        <w:rPr>
          <w:color w:val="auto"/>
          <w:highlight w:val="none"/>
        </w:rPr>
        <w:t>%以上；</w:t>
      </w:r>
      <w:r>
        <w:rPr>
          <w:rFonts w:hint="eastAsia"/>
          <w:color w:val="auto"/>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color w:val="auto"/>
          <w:highlight w:val="none"/>
          <w:lang w:val="zh-CN"/>
        </w:rPr>
        <w:t xml:space="preserve"> 30%以上</w:t>
      </w:r>
      <w:r>
        <w:rPr>
          <w:rFonts w:hint="eastAsia"/>
          <w:color w:val="auto"/>
          <w:highlight w:val="none"/>
          <w:lang w:val="zh-CN"/>
        </w:rPr>
        <w:t>，对联合体报价给予</w:t>
      </w:r>
      <w:r>
        <w:rPr>
          <w:rFonts w:hint="eastAsia"/>
          <w:color w:val="auto"/>
          <w:highlight w:val="none"/>
          <w:lang w:val="en-US" w:eastAsia="zh-CN"/>
        </w:rPr>
        <w:t>6</w:t>
      </w:r>
      <w:r>
        <w:rPr>
          <w:color w:val="auto"/>
          <w:highlight w:val="none"/>
          <w:lang w:val="zh-CN"/>
        </w:rPr>
        <w:t>%的扣除</w:t>
      </w:r>
      <w:r>
        <w:rPr>
          <w:rFonts w:hint="eastAsia"/>
          <w:color w:val="auto"/>
          <w:highlight w:val="none"/>
          <w:lang w:val="zh-CN"/>
        </w:rPr>
        <w:t>）</w:t>
      </w:r>
    </w:p>
    <w:p>
      <w:pPr>
        <w:rPr>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rPr>
          <w:color w:val="auto"/>
          <w:highlight w:val="none"/>
          <w:lang w:val="zh-CN"/>
        </w:rPr>
      </w:pPr>
      <w:r>
        <w:rPr>
          <w:rFonts w:hint="eastAsia"/>
          <w:color w:val="auto"/>
          <w:highlight w:val="none"/>
          <w:lang w:val="zh-CN"/>
        </w:rPr>
        <w:t>六、有关本次联合投标的其他事宜：</w:t>
      </w:r>
    </w:p>
    <w:p>
      <w:pPr>
        <w:rPr>
          <w:color w:val="auto"/>
          <w:highlight w:val="none"/>
          <w:lang w:val="zh-CN"/>
        </w:rPr>
      </w:pPr>
      <w:r>
        <w:rPr>
          <w:color w:val="auto"/>
          <w:highlight w:val="none"/>
          <w:lang w:val="zh-CN"/>
        </w:rPr>
        <w:t>1、联合体各方不再单独参加或者与其</w:t>
      </w:r>
      <w:r>
        <w:rPr>
          <w:rFonts w:hint="eastAsia"/>
          <w:color w:val="auto"/>
          <w:highlight w:val="none"/>
          <w:lang w:val="zh-CN"/>
        </w:rPr>
        <w:t>他供应商另外组成联合体参加同一合同项下的政府采购活动。</w:t>
      </w:r>
    </w:p>
    <w:p>
      <w:pPr>
        <w:rPr>
          <w:color w:val="auto"/>
          <w:highlight w:val="none"/>
          <w:lang w:val="zh-CN"/>
        </w:rPr>
      </w:pPr>
      <w:r>
        <w:rPr>
          <w:color w:val="auto"/>
          <w:highlight w:val="none"/>
          <w:lang w:val="zh-CN"/>
        </w:rPr>
        <w:t>2、联合体中有同类资质的各方按照联合体分工承担相同工作的，按照资质等级较低的供应商确定资质等级。</w:t>
      </w:r>
    </w:p>
    <w:p>
      <w:pPr>
        <w:rPr>
          <w:color w:val="auto"/>
          <w:highlight w:val="none"/>
          <w:lang w:val="zh-CN"/>
        </w:rPr>
      </w:pPr>
      <w:r>
        <w:rPr>
          <w:color w:val="auto"/>
          <w:highlight w:val="none"/>
          <w:lang w:val="zh-CN"/>
        </w:rPr>
        <w:t>3、本协议提交采购人、采购机构后，联合体各方不得以任何形式对上述内容进行修改或撤销。</w:t>
      </w:r>
    </w:p>
    <w:p>
      <w:pPr>
        <w:rPr>
          <w:color w:val="auto"/>
          <w:highlight w:val="none"/>
          <w:lang w:val="zh-CN"/>
        </w:rPr>
      </w:pPr>
      <w:r>
        <w:rPr>
          <w:rFonts w:hint="eastAsia"/>
          <w:color w:val="auto"/>
          <w:highlight w:val="none"/>
          <w:lang w:val="zh-CN"/>
        </w:rPr>
        <w:t>联合体成员名称</w:t>
      </w:r>
      <w:r>
        <w:rPr>
          <w:color w:val="auto"/>
          <w:highlight w:val="none"/>
          <w:lang w:val="zh-CN"/>
        </w:rPr>
        <w:t>(电子签名/公章)：</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2"/>
        <w:rPr>
          <w:color w:val="auto"/>
          <w:highlight w:val="none"/>
        </w:rPr>
      </w:pPr>
      <w:r>
        <w:rPr>
          <w:rFonts w:hint="eastAsia"/>
          <w:color w:val="auto"/>
          <w:highlight w:val="none"/>
        </w:rPr>
        <w:t>四、分包意向协议</w:t>
      </w:r>
    </w:p>
    <w:p>
      <w:pPr>
        <w:rPr>
          <w:b/>
          <w:color w:val="auto"/>
          <w:highlight w:val="none"/>
        </w:rPr>
      </w:pPr>
      <w:r>
        <w:rPr>
          <w:rFonts w:hint="eastAsia"/>
          <w:b/>
          <w:color w:val="auto"/>
          <w:highlight w:val="none"/>
        </w:rPr>
        <w:t>（中标后以分包方式履行合同的，提供分包意向协议；采购人不同意分包或者投标人中标后不以分包方式履行合同的，则不需要提供。）</w:t>
      </w:r>
    </w:p>
    <w:p>
      <w:pPr>
        <w:rPr>
          <w:color w:val="auto"/>
          <w:highlight w:val="none"/>
          <w:lang w:val="zh-CN"/>
        </w:rPr>
      </w:pPr>
      <w:r>
        <w:rPr>
          <w:rFonts w:hint="eastAsia"/>
          <w:color w:val="auto"/>
          <w:highlight w:val="none"/>
          <w:u w:val="single"/>
        </w:rPr>
        <w:t>（投标人名称）</w:t>
      </w:r>
      <w:r>
        <w:rPr>
          <w:rFonts w:hint="eastAsia"/>
          <w:color w:val="auto"/>
          <w:highlight w:val="none"/>
          <w:lang w:val="zh-CN"/>
        </w:rPr>
        <w:t>若成为</w:t>
      </w:r>
      <w:r>
        <w:rPr>
          <w:rFonts w:hint="eastAsia"/>
          <w:color w:val="auto"/>
          <w:highlight w:val="none"/>
        </w:rPr>
        <w:t>（项目名称）【招标编号：（采购编号）】</w:t>
      </w:r>
      <w:r>
        <w:rPr>
          <w:rFonts w:hint="eastAsia"/>
          <w:color w:val="auto"/>
          <w:highlight w:val="none"/>
          <w:lang w:val="zh-CN"/>
        </w:rPr>
        <w:t>的中标供应商，将依法采取分包方式履行合同。</w:t>
      </w:r>
      <w:r>
        <w:rPr>
          <w:rFonts w:hint="eastAsia"/>
          <w:color w:val="auto"/>
          <w:highlight w:val="none"/>
          <w:u w:val="single"/>
        </w:rPr>
        <w:t>（投标人名称）</w:t>
      </w:r>
      <w:r>
        <w:rPr>
          <w:rFonts w:hint="eastAsia"/>
          <w:color w:val="auto"/>
          <w:highlight w:val="none"/>
        </w:rPr>
        <w:t>与</w:t>
      </w:r>
      <w:r>
        <w:rPr>
          <w:rFonts w:hint="eastAsia"/>
          <w:color w:val="auto"/>
          <w:highlight w:val="none"/>
          <w:u w:val="single"/>
        </w:rPr>
        <w:t>（所有分包供应商名称）</w:t>
      </w:r>
      <w:r>
        <w:rPr>
          <w:rFonts w:hint="eastAsia"/>
          <w:color w:val="auto"/>
          <w:highlight w:val="none"/>
        </w:rPr>
        <w:t>达成分包意向协议</w:t>
      </w:r>
      <w:r>
        <w:rPr>
          <w:rFonts w:hint="eastAsia"/>
          <w:color w:val="auto"/>
          <w:highlight w:val="none"/>
          <w:lang w:val="zh-CN"/>
        </w:rPr>
        <w:t>。</w:t>
      </w:r>
      <w:r>
        <w:rPr>
          <w:color w:val="auto"/>
          <w:highlight w:val="none"/>
          <w:lang w:val="zh-CN"/>
        </w:rPr>
        <w:t xml:space="preserve"> </w:t>
      </w:r>
    </w:p>
    <w:p>
      <w:pPr>
        <w:rPr>
          <w:color w:val="auto"/>
          <w:highlight w:val="none"/>
          <w:lang w:val="zh-CN"/>
        </w:rPr>
      </w:pPr>
      <w:r>
        <w:rPr>
          <w:rFonts w:hint="eastAsia"/>
          <w:color w:val="auto"/>
          <w:highlight w:val="none"/>
          <w:lang w:val="zh-CN"/>
        </w:rPr>
        <w:t>一、分包标的及数量</w:t>
      </w:r>
    </w:p>
    <w:p>
      <w:pPr>
        <w:rPr>
          <w:color w:val="auto"/>
          <w:highlight w:val="none"/>
          <w:lang w:val="zh-CN"/>
        </w:rPr>
      </w:pPr>
      <w:r>
        <w:rPr>
          <w:rFonts w:hint="eastAsia"/>
          <w:color w:val="auto"/>
          <w:highlight w:val="none"/>
          <w:u w:val="single"/>
        </w:rPr>
        <w:t>（投标人名称）</w:t>
      </w:r>
      <w:r>
        <w:rPr>
          <w:rFonts w:hint="eastAsia"/>
          <w:color w:val="auto"/>
          <w:highlight w:val="none"/>
          <w:lang w:val="zh-CN"/>
        </w:rPr>
        <w:t>将</w:t>
      </w:r>
      <w:r>
        <w:rPr>
          <w:color w:val="auto"/>
          <w:highlight w:val="none"/>
          <w:u w:val="single"/>
        </w:rPr>
        <w:t xml:space="preserve">   XX工作内容   </w:t>
      </w:r>
      <w:r>
        <w:rPr>
          <w:rFonts w:hint="eastAsia" w:cs="Arial"/>
          <w:color w:val="auto"/>
          <w:highlight w:val="none"/>
        </w:rPr>
        <w:t>分包给</w:t>
      </w:r>
      <w:r>
        <w:rPr>
          <w:rFonts w:hint="eastAsia"/>
          <w:color w:val="auto"/>
          <w:highlight w:val="none"/>
          <w:u w:val="single"/>
        </w:rPr>
        <w:t>（某分包供应商名称）</w:t>
      </w:r>
      <w:r>
        <w:rPr>
          <w:rFonts w:hint="eastAsia"/>
          <w:color w:val="auto"/>
          <w:highlight w:val="none"/>
          <w:lang w:val="zh-CN"/>
        </w:rPr>
        <w:t>，</w:t>
      </w:r>
      <w:r>
        <w:rPr>
          <w:rFonts w:hint="eastAsia"/>
          <w:color w:val="auto"/>
          <w:highlight w:val="none"/>
          <w:u w:val="single"/>
        </w:rPr>
        <w:t>（某分包供应商名称），</w:t>
      </w:r>
      <w:r>
        <w:rPr>
          <w:rFonts w:hint="eastAsia"/>
          <w:color w:val="auto"/>
          <w:highlight w:val="none"/>
          <w:lang w:val="zh-CN"/>
        </w:rPr>
        <w:t>具备承</w:t>
      </w:r>
      <w:r>
        <w:rPr>
          <w:rFonts w:hint="eastAsia"/>
          <w:color w:val="auto"/>
          <w:highlight w:val="none"/>
        </w:rPr>
        <w:t>担</w:t>
      </w:r>
      <w:r>
        <w:rPr>
          <w:color w:val="auto"/>
          <w:highlight w:val="none"/>
          <w:u w:val="single"/>
          <w:lang w:val="zh-CN"/>
        </w:rPr>
        <w:t>XX工作内容</w:t>
      </w:r>
      <w:r>
        <w:rPr>
          <w:rFonts w:hint="eastAsia"/>
          <w:color w:val="auto"/>
          <w:highlight w:val="none"/>
          <w:lang w:val="zh-CN"/>
        </w:rPr>
        <w:t>相应资质条件且不得再次分包；</w:t>
      </w:r>
    </w:p>
    <w:p>
      <w:pPr>
        <w:rPr>
          <w:color w:val="auto"/>
          <w:highlight w:val="none"/>
        </w:rPr>
      </w:pPr>
      <w:r>
        <w:rPr>
          <w:rFonts w:hint="eastAsia"/>
          <w:color w:val="auto"/>
          <w:highlight w:val="none"/>
        </w:rPr>
        <w:t>……</w:t>
      </w:r>
    </w:p>
    <w:p>
      <w:pPr>
        <w:rPr>
          <w:color w:val="auto"/>
          <w:highlight w:val="none"/>
          <w:lang w:val="zh-CN"/>
        </w:rPr>
      </w:pPr>
      <w:r>
        <w:rPr>
          <w:rFonts w:hint="eastAsia"/>
          <w:color w:val="auto"/>
          <w:highlight w:val="none"/>
          <w:lang w:val="zh-CN"/>
        </w:rPr>
        <w:t>二、分包工作履行期限、地点、方式</w:t>
      </w:r>
    </w:p>
    <w:p>
      <w:pPr>
        <w:rPr>
          <w:color w:val="auto"/>
          <w:highlight w:val="none"/>
          <w:u w:val="single"/>
        </w:rPr>
      </w:pPr>
      <w:r>
        <w:rPr>
          <w:color w:val="auto"/>
          <w:highlight w:val="none"/>
          <w:u w:val="single"/>
        </w:rPr>
        <w:t xml:space="preserve">                                                                                  </w:t>
      </w:r>
    </w:p>
    <w:p>
      <w:pPr>
        <w:rPr>
          <w:color w:val="auto"/>
          <w:highlight w:val="none"/>
          <w:lang w:val="zh-CN"/>
        </w:rPr>
      </w:pPr>
      <w:r>
        <w:rPr>
          <w:rFonts w:hint="eastAsia"/>
          <w:color w:val="auto"/>
          <w:highlight w:val="none"/>
          <w:lang w:val="zh-CN"/>
        </w:rPr>
        <w:t>三、质量</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四、价款或者报酬</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五、违约责任</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六、争议解决的办法</w:t>
      </w:r>
    </w:p>
    <w:p>
      <w:pPr>
        <w:rPr>
          <w:color w:val="auto"/>
          <w:highlight w:val="none"/>
          <w:lang w:val="zh-CN"/>
        </w:rPr>
      </w:pPr>
      <w:r>
        <w:rPr>
          <w:color w:val="auto"/>
          <w:highlight w:val="none"/>
          <w:u w:val="single"/>
        </w:rPr>
        <w:t xml:space="preserve">                                                                                  </w:t>
      </w:r>
    </w:p>
    <w:p>
      <w:pPr>
        <w:rPr>
          <w:color w:val="auto"/>
          <w:highlight w:val="none"/>
          <w:lang w:val="zh-CN"/>
        </w:rPr>
      </w:pPr>
      <w:r>
        <w:rPr>
          <w:rFonts w:hint="eastAsia"/>
          <w:color w:val="auto"/>
          <w:highlight w:val="none"/>
          <w:lang w:val="zh-CN"/>
        </w:rPr>
        <w:t>七、其他</w:t>
      </w:r>
    </w:p>
    <w:p>
      <w:pPr>
        <w:rPr>
          <w:color w:val="auto"/>
          <w:highlight w:val="none"/>
          <w:lang w:val="zh-CN"/>
        </w:rPr>
      </w:pPr>
      <w:r>
        <w:rPr>
          <w:rFonts w:hint="eastAsia"/>
          <w:color w:val="auto"/>
          <w:highlight w:val="none"/>
          <w:u w:val="single"/>
        </w:rPr>
        <w:t>（分包供应商名称）提供的货物全部由小微企业制造，</w:t>
      </w:r>
      <w:r>
        <w:rPr>
          <w:rFonts w:hint="eastAsia"/>
          <w:color w:val="auto"/>
          <w:highlight w:val="none"/>
        </w:rPr>
        <w:t>其合同份额占到合同总金额</w:t>
      </w:r>
      <w:r>
        <w:rPr>
          <w:color w:val="auto"/>
          <w:highlight w:val="none"/>
          <w:u w:val="single"/>
        </w:rPr>
        <w:t xml:space="preserve">     </w:t>
      </w:r>
      <w:r>
        <w:rPr>
          <w:color w:val="auto"/>
          <w:highlight w:val="none"/>
        </w:rPr>
        <w:t>%以上</w:t>
      </w:r>
      <w:r>
        <w:rPr>
          <w:rFonts w:hint="eastAsia"/>
          <w:color w:val="auto"/>
          <w:highlight w:val="none"/>
        </w:rPr>
        <w:t>。</w:t>
      </w:r>
      <w:r>
        <w:rPr>
          <w:rFonts w:hint="eastAsia"/>
          <w:color w:val="auto"/>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color w:val="auto"/>
          <w:highlight w:val="none"/>
          <w:lang w:val="zh-CN"/>
        </w:rPr>
        <w:t xml:space="preserve"> 30%以上</w:t>
      </w:r>
      <w:r>
        <w:rPr>
          <w:rFonts w:hint="eastAsia"/>
          <w:color w:val="auto"/>
          <w:highlight w:val="none"/>
          <w:lang w:val="zh-CN"/>
        </w:rPr>
        <w:t>的，对大中型企业的报价给予</w:t>
      </w:r>
      <w:r>
        <w:rPr>
          <w:rFonts w:hint="eastAsia"/>
          <w:color w:val="auto"/>
          <w:highlight w:val="none"/>
          <w:lang w:val="en-US" w:eastAsia="zh-CN"/>
        </w:rPr>
        <w:t>6</w:t>
      </w:r>
      <w:r>
        <w:rPr>
          <w:color w:val="auto"/>
          <w:highlight w:val="none"/>
          <w:lang w:val="zh-CN"/>
        </w:rPr>
        <w:t>%的扣除</w:t>
      </w:r>
      <w:r>
        <w:rPr>
          <w:rFonts w:hint="eastAsia"/>
          <w:color w:val="auto"/>
          <w:highlight w:val="none"/>
          <w:lang w:val="zh-CN"/>
        </w:rPr>
        <w:t>）</w:t>
      </w:r>
    </w:p>
    <w:p>
      <w:pPr>
        <w:rPr>
          <w:color w:val="auto"/>
          <w:highlight w:val="none"/>
          <w:lang w:val="zh-CN"/>
        </w:rPr>
      </w:pPr>
      <w:r>
        <w:rPr>
          <w:color w:val="auto"/>
          <w:highlight w:val="none"/>
          <w:lang w:val="zh-CN"/>
        </w:rPr>
        <w:t xml:space="preserve">                                               投标人名称(电子签名)：</w:t>
      </w:r>
    </w:p>
    <w:p>
      <w:pPr>
        <w:rPr>
          <w:color w:val="auto"/>
          <w:highlight w:val="none"/>
          <w:lang w:val="zh-CN"/>
        </w:rPr>
      </w:pPr>
      <w:r>
        <w:rPr>
          <w:rFonts w:hint="eastAsia"/>
          <w:color w:val="auto"/>
          <w:highlight w:val="none"/>
          <w:lang w:val="zh-CN"/>
        </w:rPr>
        <w:t>分包供应商名称：</w:t>
      </w:r>
    </w:p>
    <w:p>
      <w:pPr>
        <w:rPr>
          <w:color w:val="auto"/>
          <w:highlight w:val="none"/>
          <w:lang w:val="zh-CN"/>
        </w:rPr>
      </w:pPr>
      <w:r>
        <w:rPr>
          <w:color w:val="auto"/>
          <w:highlight w:val="none"/>
          <w:lang w:val="zh-CN"/>
        </w:rPr>
        <w:t xml:space="preserve">                                               日期：  年  月   日</w:t>
      </w:r>
    </w:p>
    <w:p>
      <w:pPr>
        <w:rPr>
          <w:color w:val="auto"/>
          <w:highlight w:val="none"/>
        </w:rPr>
      </w:pPr>
      <w:r>
        <w:rPr>
          <w:color w:val="auto"/>
          <w:highlight w:val="none"/>
        </w:rPr>
        <w:t>注：</w:t>
      </w:r>
      <w:r>
        <w:rPr>
          <w:rFonts w:hint="eastAsia"/>
          <w:color w:val="auto"/>
          <w:highlight w:val="none"/>
        </w:rPr>
        <w:t>按本格式和要求提供。</w:t>
      </w:r>
    </w:p>
    <w:p>
      <w:pPr>
        <w:pStyle w:val="2"/>
        <w:rPr>
          <w:color w:val="auto"/>
          <w:highlight w:val="none"/>
        </w:rPr>
      </w:pPr>
      <w:r>
        <w:rPr>
          <w:color w:val="auto"/>
          <w:highlight w:val="none"/>
        </w:rPr>
        <w:br w:type="page"/>
      </w:r>
      <w:r>
        <w:rPr>
          <w:rFonts w:hint="eastAsia"/>
          <w:color w:val="auto"/>
          <w:highlight w:val="none"/>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auto"/>
                <w:highlight w:val="none"/>
              </w:rPr>
            </w:pPr>
            <w:r>
              <w:rPr>
                <w:rFonts w:hint="eastAsia"/>
                <w:b/>
                <w:color w:val="auto"/>
                <w:highlight w:val="none"/>
              </w:rPr>
              <w:t>序号</w:t>
            </w:r>
          </w:p>
        </w:tc>
        <w:tc>
          <w:tcPr>
            <w:tcW w:w="4140" w:type="dxa"/>
            <w:vAlign w:val="center"/>
          </w:tcPr>
          <w:p>
            <w:pPr>
              <w:snapToGrid w:val="0"/>
              <w:spacing w:line="240" w:lineRule="atLeast"/>
              <w:jc w:val="center"/>
              <w:rPr>
                <w:b/>
                <w:color w:val="auto"/>
                <w:highlight w:val="none"/>
              </w:rPr>
            </w:pPr>
            <w:r>
              <w:rPr>
                <w:rFonts w:hint="eastAsia"/>
                <w:b/>
                <w:color w:val="auto"/>
                <w:highlight w:val="none"/>
              </w:rPr>
              <w:t>实质性要求</w:t>
            </w:r>
          </w:p>
        </w:tc>
        <w:tc>
          <w:tcPr>
            <w:tcW w:w="2410" w:type="dxa"/>
            <w:vAlign w:val="center"/>
          </w:tcPr>
          <w:p>
            <w:pPr>
              <w:snapToGrid w:val="0"/>
              <w:spacing w:line="240" w:lineRule="atLeast"/>
              <w:jc w:val="center"/>
              <w:rPr>
                <w:b/>
                <w:color w:val="auto"/>
                <w:highlight w:val="none"/>
              </w:rPr>
            </w:pPr>
            <w:r>
              <w:rPr>
                <w:rFonts w:hint="eastAsia"/>
                <w:b/>
                <w:color w:val="auto"/>
                <w:highlight w:val="none"/>
              </w:rPr>
              <w:t>需要提供的符合性审查资料</w:t>
            </w:r>
          </w:p>
        </w:tc>
        <w:tc>
          <w:tcPr>
            <w:tcW w:w="1701" w:type="dxa"/>
            <w:vAlign w:val="center"/>
          </w:tcPr>
          <w:p>
            <w:pPr>
              <w:snapToGrid w:val="0"/>
              <w:spacing w:line="240" w:lineRule="atLeast"/>
              <w:jc w:val="center"/>
              <w:rPr>
                <w:b/>
                <w:color w:val="auto"/>
                <w:highlight w:val="none"/>
              </w:rPr>
            </w:pPr>
            <w:r>
              <w:rPr>
                <w:rFonts w:hint="eastAsia"/>
                <w:b/>
                <w:color w:val="auto"/>
                <w:highlight w:val="none"/>
              </w:rPr>
              <w:t>投标文件中的</w:t>
            </w:r>
          </w:p>
          <w:p>
            <w:pPr>
              <w:snapToGrid w:val="0"/>
              <w:spacing w:line="240" w:lineRule="atLeast"/>
              <w:jc w:val="center"/>
              <w:rPr>
                <w:b/>
                <w:color w:val="auto"/>
                <w:highlight w:val="none"/>
              </w:rPr>
            </w:pPr>
            <w:r>
              <w:rPr>
                <w:rFonts w:hint="eastAsia"/>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color w:val="auto"/>
                <w:highlight w:val="none"/>
              </w:rPr>
            </w:pPr>
            <w:r>
              <w:rPr>
                <w:color w:val="auto"/>
                <w:highlight w:val="none"/>
              </w:rPr>
              <w:t>1</w:t>
            </w:r>
          </w:p>
        </w:tc>
        <w:tc>
          <w:tcPr>
            <w:tcW w:w="4140"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cs="仿宋_GB2312"/>
                <w:color w:val="auto"/>
                <w:highlight w:val="none"/>
              </w:rPr>
            </w:pPr>
            <w:r>
              <w:rPr>
                <w:rFonts w:hint="eastAsia" w:ascii="仿宋_GB2312" w:eastAsia="仿宋_GB2312" w:cs="仿宋_GB2312"/>
                <w:color w:val="auto"/>
                <w:highlight w:val="none"/>
              </w:rPr>
              <w:t>投标文件按照招标文件要求签署、盖章。</w:t>
            </w:r>
          </w:p>
        </w:tc>
        <w:tc>
          <w:tcPr>
            <w:tcW w:w="241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color w:val="auto"/>
                <w:highlight w:val="none"/>
              </w:rPr>
              <w:t>需要使用电子签名或者签字盖章的投标文件的组成部分</w:t>
            </w:r>
          </w:p>
        </w:tc>
        <w:tc>
          <w:tcPr>
            <w:tcW w:w="1701"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cs="仿宋_GB2312"/>
                <w:color w:val="auto"/>
                <w:highlight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cs="仿宋_GB2312"/>
                <w:color w:val="auto"/>
                <w:highlight w:val="none"/>
              </w:rPr>
            </w:pPr>
            <w:r>
              <w:rPr>
                <w:rFonts w:hint="eastAsia" w:cs="仿宋_GB2312"/>
                <w:color w:val="auto"/>
                <w:highlight w:val="none"/>
              </w:rPr>
              <w:t>见投标文件</w:t>
            </w:r>
          </w:p>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仿宋_GB2312" w:eastAsia="仿宋_GB2312"/>
                <w:color w:val="auto"/>
                <w:highlight w:val="none"/>
              </w:rPr>
            </w:pPr>
            <w:r>
              <w:rPr>
                <w:rFonts w:ascii="仿宋_GB2312" w:eastAsia="仿宋_GB2312"/>
                <w:color w:val="auto"/>
                <w:highlight w:val="none"/>
              </w:rPr>
              <w:t>2</w:t>
            </w:r>
          </w:p>
        </w:tc>
        <w:tc>
          <w:tcPr>
            <w:tcW w:w="4140"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color w:val="auto"/>
                <w:highlight w:val="none"/>
              </w:rPr>
            </w:pPr>
            <w:r>
              <w:rPr>
                <w:rFonts w:hint="eastAsia" w:ascii="仿宋_GB2312" w:eastAsia="仿宋_GB2312"/>
                <w:color w:val="auto"/>
                <w:highlight w:val="none"/>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ascii="仿宋_GB2312" w:eastAsia="仿宋_GB2312" w:cs="仿宋_GB2312"/>
                <w:color w:val="auto"/>
                <w:highlight w:val="none"/>
              </w:rPr>
              <w:t>节能产品认证证书（本项目</w:t>
            </w:r>
            <w:r>
              <w:rPr>
                <w:rFonts w:hint="eastAsia" w:ascii="仿宋_GB2312" w:eastAsia="仿宋_GB2312"/>
                <w:color w:val="auto"/>
                <w:highlight w:val="none"/>
              </w:rPr>
              <w:t>拟采购的产品不属于政府强制采购的节能产品品目清单范围的</w:t>
            </w:r>
            <w:r>
              <w:rPr>
                <w:rFonts w:hint="eastAsia" w:ascii="仿宋_GB2312" w:eastAsia="仿宋_GB2312" w:cs="仿宋_GB2312"/>
                <w:color w:val="auto"/>
                <w:highlight w:val="none"/>
              </w:rPr>
              <w:t>，无需提供）</w:t>
            </w:r>
          </w:p>
        </w:tc>
        <w:tc>
          <w:tcPr>
            <w:tcW w:w="1701"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cs="仿宋_GB2312"/>
                <w:color w:val="auto"/>
                <w:highlight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cs="仿宋_GB2312"/>
                <w:color w:val="auto"/>
                <w:highlight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cs="仿宋_GB2312"/>
                <w:color w:val="auto"/>
                <w:highlight w:val="none"/>
              </w:rPr>
            </w:pPr>
            <w:r>
              <w:rPr>
                <w:rFonts w:hint="eastAsia" w:cs="仿宋_GB2312"/>
                <w:color w:val="auto"/>
                <w:highlight w:val="none"/>
              </w:rPr>
              <w:t>见投标文件</w:t>
            </w:r>
          </w:p>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cs="仿宋_GB2312"/>
                <w:color w:val="auto"/>
                <w:highlight w:val="none"/>
              </w:rPr>
              <w:t>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color w:val="auto"/>
                <w:highlight w:val="none"/>
              </w:rPr>
            </w:pPr>
            <w:r>
              <w:rPr>
                <w:color w:val="auto"/>
                <w:highlight w:val="none"/>
              </w:rPr>
              <w:t>3</w:t>
            </w:r>
          </w:p>
        </w:tc>
        <w:tc>
          <w:tcPr>
            <w:tcW w:w="4140"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cs="仿宋_GB2312"/>
                <w:color w:val="auto"/>
                <w:highlight w:val="none"/>
              </w:rPr>
            </w:pPr>
            <w:r>
              <w:rPr>
                <w:rFonts w:hint="eastAsia" w:ascii="仿宋_GB2312" w:eastAsia="仿宋_GB2312"/>
                <w:color w:val="auto"/>
                <w:highlight w:val="none"/>
              </w:rPr>
              <w:t>投标文件中承诺的投标有效期不少于招标文件中载明的投标有效期。</w:t>
            </w:r>
          </w:p>
        </w:tc>
        <w:tc>
          <w:tcPr>
            <w:tcW w:w="241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color w:val="auto"/>
                <w:highlight w:val="none"/>
              </w:rPr>
              <w:t>投标函</w:t>
            </w:r>
          </w:p>
        </w:tc>
        <w:tc>
          <w:tcPr>
            <w:tcW w:w="1701"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color w:val="auto"/>
                <w:highlight w:val="none"/>
              </w:rPr>
            </w:pPr>
            <w:r>
              <w:rPr>
                <w:color w:val="auto"/>
                <w:highlight w:val="none"/>
              </w:rPr>
              <w:t>4</w:t>
            </w:r>
          </w:p>
        </w:tc>
        <w:tc>
          <w:tcPr>
            <w:tcW w:w="4140"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color w:val="auto"/>
                <w:highlight w:val="none"/>
              </w:rPr>
            </w:pPr>
            <w:r>
              <w:rPr>
                <w:rFonts w:hint="eastAsia" w:ascii="仿宋_GB2312" w:eastAsia="仿宋_GB2312"/>
                <w:color w:val="auto"/>
                <w:highlight w:val="none"/>
              </w:rPr>
              <w:t>投标文件满足招标文件的其它实质性要求。</w:t>
            </w:r>
          </w:p>
        </w:tc>
        <w:tc>
          <w:tcPr>
            <w:tcW w:w="241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ascii="仿宋_GB2312" w:eastAsia="仿宋_GB2312" w:cs="仿宋_GB2312"/>
                <w:color w:val="auto"/>
                <w:highlight w:val="none"/>
              </w:rPr>
              <w:t>招标文件其它实质性要求相应的材料（“▲”</w:t>
            </w:r>
            <w:r>
              <w:rPr>
                <w:rFonts w:ascii="仿宋_GB2312" w:eastAsia="仿宋_GB2312" w:cs="仿宋_GB2312"/>
                <w:color w:val="auto"/>
                <w:highlight w:val="none"/>
              </w:rPr>
              <w:t xml:space="preserve"> </w:t>
            </w:r>
            <w:r>
              <w:rPr>
                <w:rFonts w:hint="eastAsia" w:ascii="仿宋_GB2312" w:eastAsia="仿宋_GB2312" w:cs="仿宋_GB2312"/>
                <w:color w:val="auto"/>
                <w:highlight w:val="none"/>
              </w:rPr>
              <w:t>系指实质性要求条款，招标文件无其它实质性要求的，无需提供）</w:t>
            </w:r>
          </w:p>
        </w:tc>
        <w:tc>
          <w:tcPr>
            <w:tcW w:w="1701"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color w:val="auto"/>
                <w:highlight w:val="none"/>
              </w:rPr>
            </w:pPr>
            <w:r>
              <w:rPr>
                <w:rFonts w:hint="eastAsia" w:cs="仿宋_GB2312"/>
                <w:color w:val="auto"/>
                <w:highlight w:val="none"/>
              </w:rPr>
              <w:t>见投标文件第</w:t>
            </w:r>
            <w:r>
              <w:rPr>
                <w:rFonts w:cs="仿宋_GB2312"/>
                <w:color w:val="auto"/>
                <w:highlight w:val="none"/>
                <w:u w:val="single"/>
              </w:rPr>
              <w:t xml:space="preserve">  </w:t>
            </w:r>
            <w:r>
              <w:rPr>
                <w:rFonts w:hint="eastAsia" w:cs="仿宋_GB2312"/>
                <w:color w:val="auto"/>
                <w:highlight w:val="none"/>
              </w:rPr>
              <w:t>页</w:t>
            </w:r>
          </w:p>
        </w:tc>
      </w:tr>
    </w:tbl>
    <w:p>
      <w:pPr>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2"/>
        <w:rPr>
          <w:color w:val="auto"/>
          <w:highlight w:val="none"/>
        </w:rPr>
      </w:pPr>
      <w:r>
        <w:rPr>
          <w:rFonts w:hint="eastAsia"/>
          <w:color w:val="auto"/>
          <w:highlight w:val="none"/>
        </w:rPr>
        <w:t>六、评标标准相应的商务技术资料</w:t>
      </w:r>
    </w:p>
    <w:p>
      <w:pPr>
        <w:snapToGrid w:val="0"/>
        <w:spacing w:line="360" w:lineRule="auto"/>
        <w:rPr>
          <w:rFonts w:ascii="仿宋_GB2312" w:eastAsia="仿宋_GB2312" w:cs="仿宋_GB2312"/>
          <w:b/>
          <w:color w:val="auto"/>
          <w:highlight w:val="none"/>
        </w:rPr>
      </w:pPr>
      <w:r>
        <w:rPr>
          <w:rFonts w:hint="eastAsia" w:ascii="仿宋_GB2312" w:eastAsia="仿宋_GB2312" w:cs="仿宋_GB2312"/>
          <w:b/>
          <w:color w:val="auto"/>
          <w:highlight w:val="none"/>
        </w:rPr>
        <w:t>（按招标文件第四部分评标办法前附表中“投标文件中评标标准相应的商务技术资料目录”提供资料。）</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2"/>
        <w:rPr>
          <w:color w:val="auto"/>
          <w:highlight w:val="none"/>
        </w:rPr>
      </w:pPr>
      <w:r>
        <w:rPr>
          <w:rFonts w:hint="eastAsia"/>
          <w:color w:val="auto"/>
          <w:highlight w:val="none"/>
        </w:rPr>
        <w:t>七、投标标的清单</w:t>
      </w:r>
    </w:p>
    <w:tbl>
      <w:tblPr>
        <w:tblStyle w:val="24"/>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210"/>
        <w:gridCol w:w="93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型号（如果有）</w:t>
            </w:r>
          </w:p>
        </w:tc>
        <w:tc>
          <w:tcPr>
            <w:tcW w:w="22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数量</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21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r>
    </w:tbl>
    <w:p>
      <w:pPr>
        <w:rPr>
          <w:rFonts w:cs="仿宋_GB2312"/>
          <w:color w:val="auto"/>
          <w:highlight w:val="none"/>
        </w:rPr>
      </w:pPr>
      <w:r>
        <w:rPr>
          <w:rFonts w:cs="仿宋_GB2312"/>
          <w:color w:val="auto"/>
          <w:highlight w:val="none"/>
        </w:rPr>
        <w:t>注：</w:t>
      </w:r>
      <w:r>
        <w:rPr>
          <w:rFonts w:hint="eastAsia" w:cs="仿宋_GB2312"/>
          <w:color w:val="auto"/>
          <w:highlight w:val="none"/>
        </w:rPr>
        <w:t>按本格式和要求提供。</w:t>
      </w:r>
    </w:p>
    <w:p>
      <w:pPr>
        <w:pStyle w:val="2"/>
        <w:rPr>
          <w:color w:val="auto"/>
          <w:highlight w:val="none"/>
        </w:rPr>
      </w:pPr>
      <w:r>
        <w:rPr>
          <w:rFonts w:hint="eastAsia"/>
          <w:color w:val="auto"/>
          <w:highlight w:val="none"/>
        </w:rPr>
        <w:t>八、商务技术偏离表</w:t>
      </w:r>
    </w:p>
    <w:tbl>
      <w:tblPr>
        <w:tblStyle w:val="25"/>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10"/>
        <w:gridCol w:w="32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59" w:type="dxa"/>
            <w:vAlign w:val="center"/>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序号</w:t>
            </w:r>
          </w:p>
        </w:tc>
        <w:tc>
          <w:tcPr>
            <w:tcW w:w="3510" w:type="dxa"/>
            <w:vAlign w:val="center"/>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招标文件章节及具体内容</w:t>
            </w:r>
          </w:p>
        </w:tc>
        <w:tc>
          <w:tcPr>
            <w:tcW w:w="3246" w:type="dxa"/>
            <w:vAlign w:val="center"/>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投标文件章节及具体内容</w:t>
            </w:r>
          </w:p>
        </w:tc>
        <w:tc>
          <w:tcPr>
            <w:tcW w:w="1276" w:type="dxa"/>
            <w:vAlign w:val="center"/>
          </w:tcPr>
          <w:p>
            <w:pPr>
              <w:spacing w:after="0"/>
              <w:jc w:val="center"/>
              <w:rPr>
                <w:rFonts w:ascii="仿宋_GB2312" w:eastAsia="仿宋_GB2312"/>
                <w:b/>
                <w:bCs/>
                <w:color w:val="auto"/>
                <w:highlight w:val="none"/>
              </w:rPr>
            </w:pPr>
            <w:r>
              <w:rPr>
                <w:rFonts w:hint="eastAsia" w:ascii="仿宋_GB2312" w:eastAsia="仿宋_GB2312"/>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1</w:t>
            </w:r>
          </w:p>
        </w:tc>
        <w:tc>
          <w:tcPr>
            <w:tcW w:w="3510" w:type="dxa"/>
          </w:tcPr>
          <w:p>
            <w:pPr>
              <w:spacing w:after="0"/>
              <w:jc w:val="center"/>
              <w:rPr>
                <w:rFonts w:ascii="仿宋_GB2312" w:eastAsia="仿宋_GB2312" w:cs="仿宋_GB2312"/>
                <w:b/>
                <w:color w:val="auto"/>
                <w:sz w:val="32"/>
                <w:szCs w:val="32"/>
                <w:highlight w:val="none"/>
              </w:rPr>
            </w:pPr>
          </w:p>
        </w:tc>
        <w:tc>
          <w:tcPr>
            <w:tcW w:w="32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after="0"/>
              <w:jc w:val="center"/>
              <w:rPr>
                <w:rFonts w:ascii="仿宋_GB2312" w:eastAsia="仿宋_GB2312" w:cs="仿宋_GB2312"/>
                <w:color w:val="auto"/>
                <w:highlight w:val="none"/>
              </w:rPr>
            </w:pPr>
            <w:r>
              <w:rPr>
                <w:rFonts w:ascii="仿宋_GB2312" w:eastAsia="仿宋_GB2312" w:cs="仿宋_GB2312"/>
                <w:color w:val="auto"/>
                <w:highlight w:val="none"/>
              </w:rPr>
              <w:t>2</w:t>
            </w:r>
          </w:p>
        </w:tc>
        <w:tc>
          <w:tcPr>
            <w:tcW w:w="3510" w:type="dxa"/>
          </w:tcPr>
          <w:p>
            <w:pPr>
              <w:spacing w:after="0"/>
              <w:jc w:val="center"/>
              <w:rPr>
                <w:rFonts w:ascii="仿宋_GB2312" w:eastAsia="仿宋_GB2312" w:cs="仿宋_GB2312"/>
                <w:b/>
                <w:color w:val="auto"/>
                <w:sz w:val="32"/>
                <w:szCs w:val="32"/>
                <w:highlight w:val="none"/>
              </w:rPr>
            </w:pPr>
          </w:p>
        </w:tc>
        <w:tc>
          <w:tcPr>
            <w:tcW w:w="32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after="0"/>
              <w:jc w:val="center"/>
              <w:rPr>
                <w:rFonts w:ascii="仿宋_GB2312" w:eastAsia="仿宋_GB2312" w:cs="仿宋_GB2312"/>
                <w:color w:val="auto"/>
                <w:highlight w:val="none"/>
              </w:rPr>
            </w:pPr>
            <w:r>
              <w:rPr>
                <w:rFonts w:hint="eastAsia" w:ascii="仿宋_GB2312" w:eastAsia="仿宋_GB2312" w:cs="仿宋_GB2312"/>
                <w:color w:val="auto"/>
                <w:highlight w:val="none"/>
              </w:rPr>
              <w:t>……</w:t>
            </w:r>
          </w:p>
        </w:tc>
        <w:tc>
          <w:tcPr>
            <w:tcW w:w="3510" w:type="dxa"/>
          </w:tcPr>
          <w:p>
            <w:pPr>
              <w:spacing w:after="0"/>
              <w:jc w:val="center"/>
              <w:rPr>
                <w:rFonts w:ascii="仿宋_GB2312" w:eastAsia="仿宋_GB2312" w:cs="仿宋_GB2312"/>
                <w:b/>
                <w:color w:val="auto"/>
                <w:sz w:val="32"/>
                <w:szCs w:val="32"/>
                <w:highlight w:val="none"/>
              </w:rPr>
            </w:pPr>
          </w:p>
        </w:tc>
        <w:tc>
          <w:tcPr>
            <w:tcW w:w="3246" w:type="dxa"/>
          </w:tcPr>
          <w:p>
            <w:pPr>
              <w:spacing w:after="0"/>
              <w:jc w:val="center"/>
              <w:rPr>
                <w:rFonts w:ascii="仿宋_GB2312" w:eastAsia="仿宋_GB2312" w:cs="仿宋_GB2312"/>
                <w:b/>
                <w:color w:val="auto"/>
                <w:sz w:val="32"/>
                <w:szCs w:val="32"/>
                <w:highlight w:val="none"/>
              </w:rPr>
            </w:pPr>
          </w:p>
        </w:tc>
        <w:tc>
          <w:tcPr>
            <w:tcW w:w="1276" w:type="dxa"/>
          </w:tcPr>
          <w:p>
            <w:pPr>
              <w:spacing w:after="0"/>
              <w:jc w:val="center"/>
              <w:rPr>
                <w:rFonts w:ascii="仿宋_GB2312" w:eastAsia="仿宋_GB2312" w:cs="仿宋_GB2312"/>
                <w:b/>
                <w:color w:val="auto"/>
                <w:sz w:val="32"/>
                <w:szCs w:val="32"/>
                <w:highlight w:val="none"/>
              </w:rPr>
            </w:pPr>
          </w:p>
        </w:tc>
      </w:tr>
    </w:tbl>
    <w:p>
      <w:pPr>
        <w:rPr>
          <w:rFonts w:ascii="仿宋_GB2312" w:eastAsia="仿宋_GB2312" w:cs="仿宋_GB2312"/>
          <w:color w:val="auto"/>
          <w:highlight w:val="none"/>
        </w:rPr>
      </w:pPr>
      <w:r>
        <w:rPr>
          <w:rFonts w:hint="eastAsia" w:ascii="仿宋_GB2312" w:eastAsia="仿宋_GB2312" w:cs="仿宋_GB2312"/>
          <w:color w:val="auto"/>
          <w:highlight w:val="none"/>
        </w:rPr>
        <w:t>投标人保证：除商务技术偏离表列出的偏离外，投标人响应招标文件的全部要求</w:t>
      </w: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注：</w:t>
      </w:r>
      <w:r>
        <w:rPr>
          <w:rFonts w:hint="eastAsia" w:ascii="仿宋_GB2312" w:eastAsia="仿宋_GB2312" w:cs="仿宋_GB2312"/>
          <w:color w:val="auto"/>
          <w:highlight w:val="none"/>
        </w:rPr>
        <w:t>按本格式和要求提供。</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2"/>
        <w:rPr>
          <w:color w:val="auto"/>
          <w:highlight w:val="none"/>
        </w:rPr>
      </w:pPr>
      <w:r>
        <w:rPr>
          <w:rFonts w:hint="eastAsia"/>
          <w:bCs/>
          <w:color w:val="auto"/>
          <w:highlight w:val="none"/>
        </w:rPr>
        <w:t>九</w:t>
      </w:r>
      <w:r>
        <w:rPr>
          <w:rFonts w:hint="eastAsia"/>
          <w:color w:val="auto"/>
          <w:highlight w:val="none"/>
        </w:rPr>
        <w:t>、</w:t>
      </w:r>
      <w:r>
        <w:rPr>
          <w:rFonts w:hint="eastAsia"/>
          <w:color w:val="auto"/>
          <w:highlight w:val="none"/>
          <w:lang w:val="zh-CN"/>
        </w:rPr>
        <w:t>政府采购供应商廉洁自律承诺书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（采购人）、（采购代理机构）</w:t>
      </w:r>
      <w:r>
        <w:rPr>
          <w:rFonts w:hint="eastAsia"/>
          <w:color w:val="auto"/>
          <w:highlight w:val="none"/>
          <w:lang w:val="zh-CN"/>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我单位响应你</w:t>
      </w:r>
      <w:r>
        <w:rPr>
          <w:rFonts w:hint="eastAsia" w:hAnsi="仿宋_GB2312"/>
          <w:color w:val="auto"/>
          <w:highlight w:val="none"/>
        </w:rPr>
        <w:t>单位</w:t>
      </w:r>
      <w:r>
        <w:rPr>
          <w:rFonts w:hint="eastAsia" w:hAnsi="仿宋_GB2312"/>
          <w:color w:val="auto"/>
          <w:highlight w:val="none"/>
          <w:lang w:val="zh-CN"/>
        </w:rPr>
        <w:t>项目招标要求参加投标。在这次投标过程中和中标后，我们将严格遵守国家法律法规要求，并郑重承诺：</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一、不向项目有关人员及部门赠送礼金礼物、有价证券、回扣以及中介费、介绍费、咨询费等好处费；</w:t>
      </w:r>
      <w:r>
        <w:rPr>
          <w:rFonts w:hAnsi="仿宋_GB2312"/>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二、不为项目有关人员及部门报销应由你方单位或个人支付的费用；</w:t>
      </w:r>
      <w:r>
        <w:rPr>
          <w:rFonts w:hAnsi="仿宋_GB2312"/>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三、不向项目有关人员及部门提供有可能影响公正的宴请和健身娱乐等活动；</w:t>
      </w:r>
      <w:r>
        <w:rPr>
          <w:rFonts w:hAnsi="仿宋_GB2312"/>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四、不为项目有关人员及部门出国（境）、旅游等提供方便；</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五、不为项目有关人员个人装修住房、婚丧嫁娶、配偶子女工作安排等提供</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好处；</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六、严格遵守《</w:t>
      </w:r>
      <w:r>
        <w:rPr>
          <w:rFonts w:hint="eastAsia" w:hAnsi="楷体"/>
          <w:color w:val="auto"/>
          <w:highlight w:val="none"/>
          <w:lang w:val="zh-CN"/>
        </w:rPr>
        <w:t>中华人民共和国</w:t>
      </w:r>
      <w:r>
        <w:rPr>
          <w:rFonts w:hint="eastAsia" w:hAnsi="仿宋_GB2312"/>
          <w:color w:val="auto"/>
          <w:highlight w:val="none"/>
          <w:lang w:val="zh-CN"/>
        </w:rPr>
        <w:t>政府采购法》《</w:t>
      </w:r>
      <w:r>
        <w:rPr>
          <w:rFonts w:hint="eastAsia" w:hAnsi="楷体"/>
          <w:color w:val="auto"/>
          <w:highlight w:val="none"/>
          <w:lang w:val="zh-CN"/>
        </w:rPr>
        <w:t>中华人民共和国</w:t>
      </w:r>
      <w:r>
        <w:rPr>
          <w:rFonts w:hint="eastAsia" w:hAnsi="仿宋_GB2312"/>
          <w:color w:val="auto"/>
          <w:highlight w:val="none"/>
          <w:lang w:val="zh-CN"/>
        </w:rPr>
        <w:t>招标投标</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法》</w:t>
      </w:r>
      <w:r>
        <w:rPr>
          <w:rFonts w:hint="eastAsia" w:hAnsi="楷体"/>
          <w:color w:val="auto"/>
          <w:highlight w:val="none"/>
          <w:lang w:val="zh-CN"/>
        </w:rPr>
        <w:t>《中华人民共和国民法典》</w:t>
      </w:r>
      <w:r>
        <w:rPr>
          <w:rFonts w:hint="eastAsia" w:hAnsi="仿宋_GB2312"/>
          <w:color w:val="auto"/>
          <w:highlight w:val="none"/>
          <w:lang w:val="zh-CN"/>
        </w:rPr>
        <w:t>等法律法规，诚实守信，合法经营，坚决抵制各种违法违纪行为。</w:t>
      </w:r>
      <w:r>
        <w:rPr>
          <w:rFonts w:hAnsi="仿宋_GB2312"/>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r>
        <w:rPr>
          <w:rFonts w:hint="eastAsia" w:hAnsi="仿宋_GB2312"/>
          <w:color w:val="auto"/>
          <w:highlight w:val="none"/>
          <w:lang w:val="zh-CN"/>
        </w:rPr>
        <w:t>如违反上述承诺，你</w:t>
      </w:r>
      <w:r>
        <w:rPr>
          <w:rFonts w:hint="eastAsia" w:hAnsi="仿宋_GB2312"/>
          <w:color w:val="auto"/>
          <w:highlight w:val="none"/>
        </w:rPr>
        <w:t>单位</w:t>
      </w:r>
      <w:r>
        <w:rPr>
          <w:rFonts w:hint="eastAsia" w:hAnsi="仿宋_GB2312"/>
          <w:color w:val="auto"/>
          <w:highlight w:val="none"/>
          <w:lang w:val="zh-CN"/>
        </w:rPr>
        <w:t>有权立即取消我单位投标、中标或在建项目的建设资格，有权拒绝我单位在一定时期内进入你</w:t>
      </w:r>
      <w:r>
        <w:rPr>
          <w:rFonts w:hint="eastAsia" w:hAnsi="仿宋_GB2312"/>
          <w:color w:val="auto"/>
          <w:highlight w:val="none"/>
        </w:rPr>
        <w:t>单位</w:t>
      </w:r>
      <w:r>
        <w:rPr>
          <w:rFonts w:hint="eastAsia" w:hAnsi="仿宋_GB2312"/>
          <w:color w:val="auto"/>
          <w:highlight w:val="none"/>
          <w:lang w:val="zh-CN"/>
        </w:rPr>
        <w:t>进行项目建设或其他经营活动，并通报市财政局。由此引起的相应损失均由我单位承担。</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Ansi="仿宋_GB2312"/>
          <w:color w:val="auto"/>
          <w:highlight w:val="none"/>
          <w:lang w:val="zh-CN"/>
        </w:rPr>
      </w:pPr>
    </w:p>
    <w:p>
      <w:pPr>
        <w:keepNext w:val="0"/>
        <w:keepLines w:val="0"/>
        <w:pageBreakBefore w:val="0"/>
        <w:widowControl/>
        <w:kinsoku/>
        <w:wordWrap/>
        <w:overflowPunct/>
        <w:topLinePunct w:val="0"/>
        <w:autoSpaceDE/>
        <w:autoSpaceDN/>
        <w:bidi w:val="0"/>
        <w:adjustRightInd/>
        <w:snapToGrid/>
        <w:spacing w:after="0" w:line="360" w:lineRule="auto"/>
        <w:jc w:val="right"/>
        <w:textAlignment w:val="auto"/>
        <w:rPr>
          <w:rFonts w:hAnsi="仿宋_GB2312"/>
          <w:color w:val="auto"/>
          <w:highlight w:val="none"/>
          <w:lang w:val="zh-CN"/>
        </w:rPr>
      </w:pPr>
      <w:r>
        <w:rPr>
          <w:rFonts w:hint="eastAsia" w:hAnsi="仿宋_GB2312"/>
          <w:color w:val="auto"/>
          <w:highlight w:val="none"/>
          <w:lang w:val="zh-CN"/>
        </w:rPr>
        <w:t>投标人名称（</w:t>
      </w:r>
      <w:r>
        <w:rPr>
          <w:rFonts w:hint="eastAsia"/>
          <w:color w:val="auto"/>
          <w:highlight w:val="none"/>
        </w:rPr>
        <w:t>电子签名</w:t>
      </w:r>
      <w:r>
        <w:rPr>
          <w:rFonts w:hint="eastAsia" w:hAnsi="仿宋_GB2312"/>
          <w:color w:val="auto"/>
          <w:highlight w:val="none"/>
          <w:lang w:val="zh-CN"/>
        </w:rPr>
        <w:t>）：</w:t>
      </w:r>
      <w:r>
        <w:rPr>
          <w:rFonts w:hAnsi="仿宋_GB2312"/>
          <w:color w:val="auto"/>
          <w:highlight w:val="none"/>
          <w:lang w:val="zh-CN"/>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right"/>
        <w:textAlignment w:val="auto"/>
        <w:rPr>
          <w:color w:val="auto"/>
          <w:highlight w:val="none"/>
        </w:rPr>
      </w:pPr>
      <w:r>
        <w:rPr>
          <w:rFonts w:hint="eastAsia" w:hAnsi="仿宋_GB2312"/>
          <w:color w:val="auto"/>
          <w:highlight w:val="none"/>
          <w:lang w:val="zh-CN"/>
        </w:rPr>
        <w:t>日期</w:t>
      </w:r>
      <w:r>
        <w:rPr>
          <w:rFonts w:hint="eastAsia" w:hAnsi="仿宋_GB2312"/>
          <w:color w:val="auto"/>
          <w:highlight w:val="none"/>
        </w:rPr>
        <w:t>：</w:t>
      </w:r>
      <w:r>
        <w:rPr>
          <w:rFonts w:hAnsi="仿宋_GB2312"/>
          <w:color w:val="auto"/>
          <w:highlight w:val="none"/>
          <w:lang w:val="zh-CN"/>
        </w:rPr>
        <w:t xml:space="preserve">   年   月   日</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bCs/>
          <w:color w:val="auto"/>
          <w:highlight w:val="none"/>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注：</w:t>
      </w:r>
      <w:r>
        <w:rPr>
          <w:rFonts w:hint="eastAsia"/>
          <w:color w:val="auto"/>
          <w:highlight w:val="none"/>
        </w:rPr>
        <w:t>按本格式和要求提供。</w:t>
      </w:r>
    </w:p>
    <w:p>
      <w:pPr>
        <w:spacing w:line="276" w:lineRule="auto"/>
        <w:rPr>
          <w:color w:val="auto"/>
          <w:highlight w:val="none"/>
        </w:rPr>
      </w:pPr>
      <w:r>
        <w:rPr>
          <w:color w:val="auto"/>
          <w:highlight w:val="none"/>
        </w:rPr>
        <w:br w:type="page"/>
      </w:r>
    </w:p>
    <w:p>
      <w:pPr>
        <w:pStyle w:val="2"/>
        <w:rPr>
          <w:color w:val="auto"/>
          <w:highlight w:val="none"/>
        </w:rPr>
      </w:pPr>
      <w:r>
        <w:rPr>
          <w:rFonts w:hint="eastAsia"/>
          <w:color w:val="auto"/>
          <w:highlight w:val="none"/>
        </w:rPr>
        <w:t>报价文件部分</w:t>
      </w:r>
    </w:p>
    <w:p>
      <w:pPr>
        <w:jc w:val="center"/>
        <w:rPr>
          <w:color w:val="auto"/>
          <w:sz w:val="40"/>
          <w:highlight w:val="none"/>
        </w:rPr>
      </w:pPr>
      <w:r>
        <w:rPr>
          <w:rFonts w:hint="eastAsia"/>
          <w:color w:val="auto"/>
          <w:sz w:val="40"/>
          <w:highlight w:val="none"/>
        </w:rPr>
        <w:t>目录</w:t>
      </w:r>
    </w:p>
    <w:p>
      <w:pPr>
        <w:rPr>
          <w:color w:val="auto"/>
          <w:highlight w:val="none"/>
        </w:rPr>
      </w:pPr>
      <w:r>
        <w:rPr>
          <w:rFonts w:hint="eastAsia"/>
          <w:color w:val="auto"/>
          <w:highlight w:val="none"/>
        </w:rPr>
        <w:t>（</w:t>
      </w:r>
      <w:r>
        <w:rPr>
          <w:color w:val="auto"/>
          <w:highlight w:val="none"/>
        </w:rPr>
        <w:t>1）开标一览表（报价表）……</w:t>
      </w:r>
      <w:r>
        <w:rPr>
          <w:rFonts w:hint="eastAsia"/>
          <w:color w:val="auto"/>
          <w:highlight w:val="none"/>
        </w:rPr>
        <w:t>……………………………………………（页码）</w:t>
      </w:r>
    </w:p>
    <w:p>
      <w:pPr>
        <w:rPr>
          <w:color w:val="auto"/>
          <w:highlight w:val="none"/>
        </w:rPr>
      </w:pPr>
      <w:r>
        <w:rPr>
          <w:rFonts w:hint="eastAsia"/>
          <w:color w:val="auto"/>
          <w:highlight w:val="none"/>
        </w:rPr>
        <w:t>（</w:t>
      </w:r>
      <w:r>
        <w:rPr>
          <w:color w:val="auto"/>
          <w:highlight w:val="none"/>
        </w:rPr>
        <w:t>2）中小企业声明函……</w:t>
      </w:r>
      <w:r>
        <w:rPr>
          <w:rFonts w:hint="eastAsia"/>
          <w:color w:val="auto"/>
          <w:highlight w:val="none"/>
        </w:rPr>
        <w:t>……………………………………………………（页码）</w:t>
      </w:r>
    </w:p>
    <w:p>
      <w:pPr>
        <w:snapToGrid w:val="0"/>
        <w:spacing w:line="360" w:lineRule="auto"/>
        <w:ind w:right="480"/>
        <w:jc w:val="center"/>
        <w:rPr>
          <w:rFonts w:ascii="仿宋_GB2312" w:eastAsia="仿宋_GB2312" w:cs="仿宋_GB2312"/>
          <w:b/>
          <w:color w:val="auto"/>
          <w:sz w:val="32"/>
          <w:szCs w:val="32"/>
          <w:highlight w:val="none"/>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6" w:type="default"/>
          <w:pgSz w:w="11906" w:h="16838"/>
          <w:pgMar w:top="1440" w:right="1700" w:bottom="1440" w:left="1800" w:header="851" w:footer="992" w:gutter="0"/>
          <w:cols w:space="425" w:num="1"/>
          <w:docGrid w:type="lines" w:linePitch="312" w:charSpace="0"/>
        </w:sectPr>
      </w:pPr>
    </w:p>
    <w:p>
      <w:pPr>
        <w:pStyle w:val="2"/>
        <w:rPr>
          <w:color w:val="auto"/>
          <w:highlight w:val="none"/>
        </w:rPr>
      </w:pPr>
      <w:r>
        <w:rPr>
          <w:rFonts w:hint="eastAsia"/>
          <w:color w:val="auto"/>
          <w:highlight w:val="none"/>
        </w:rPr>
        <w:t>一、开标一览表（报价表）</w:t>
      </w:r>
    </w:p>
    <w:p>
      <w:pPr>
        <w:rPr>
          <w:color w:val="auto"/>
          <w:highlight w:val="none"/>
        </w:rPr>
      </w:pPr>
      <w:r>
        <w:rPr>
          <w:rFonts w:hint="eastAsia"/>
          <w:color w:val="auto"/>
          <w:highlight w:val="none"/>
        </w:rPr>
        <w:t>（采购人）、（采购代理机构）</w:t>
      </w:r>
      <w:r>
        <w:rPr>
          <w:rFonts w:hint="eastAsia"/>
          <w:color w:val="auto"/>
          <w:highlight w:val="none"/>
          <w:lang w:val="zh-CN"/>
        </w:rPr>
        <w:t>：</w:t>
      </w:r>
    </w:p>
    <w:p>
      <w:pPr>
        <w:rPr>
          <w:color w:val="auto"/>
          <w:highlight w:val="none"/>
          <w:lang w:val="zh-CN"/>
        </w:rPr>
      </w:pPr>
      <w:r>
        <w:rPr>
          <w:rFonts w:hint="eastAsia"/>
          <w:color w:val="auto"/>
          <w:highlight w:val="none"/>
          <w:lang w:val="zh-CN"/>
        </w:rPr>
        <w:t>按你方招标文件要求，我们，本投标文件签字方，谨此向你方发出要约如下：如你方接受本投标，我方承诺按照如下开标一览表（报价表）的价格完成</w:t>
      </w:r>
      <w:r>
        <w:rPr>
          <w:rFonts w:hint="eastAsia"/>
          <w:color w:val="auto"/>
          <w:highlight w:val="none"/>
        </w:rPr>
        <w:t>（项目名称）</w:t>
      </w:r>
      <w:r>
        <w:rPr>
          <w:rFonts w:hint="eastAsia"/>
          <w:color w:val="auto"/>
          <w:highlight w:val="none"/>
          <w:lang w:val="zh-CN"/>
        </w:rPr>
        <w:t>【招标编号：</w:t>
      </w:r>
      <w:r>
        <w:rPr>
          <w:rFonts w:hint="eastAsia"/>
          <w:color w:val="auto"/>
          <w:highlight w:val="none"/>
        </w:rPr>
        <w:t>（采购编号）】的实施</w:t>
      </w:r>
      <w:r>
        <w:rPr>
          <w:rFonts w:hint="eastAsia"/>
          <w:color w:val="auto"/>
          <w:highlight w:val="none"/>
          <w:lang w:val="zh-CN"/>
        </w:rPr>
        <w:t>。</w:t>
      </w:r>
    </w:p>
    <w:p>
      <w:pPr>
        <w:rPr>
          <w:b/>
          <w:color w:val="auto"/>
          <w:highlight w:val="none"/>
          <w:lang w:val="zh-CN"/>
        </w:rPr>
      </w:pPr>
      <w:r>
        <w:rPr>
          <w:rFonts w:hint="eastAsia"/>
          <w:b/>
          <w:color w:val="auto"/>
          <w:highlight w:val="none"/>
          <w:lang w:val="zh-CN"/>
        </w:rPr>
        <w:t>开标一览表（报价表）</w:t>
      </w:r>
      <w:r>
        <w:rPr>
          <w:b/>
          <w:color w:val="auto"/>
          <w:highlight w:val="none"/>
          <w:lang w:val="zh-CN"/>
        </w:rPr>
        <w:t>(单位均为人民币元)</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color w:val="auto"/>
                <w:highlight w:val="none"/>
              </w:rPr>
            </w:pPr>
            <w:r>
              <w:rPr>
                <w:rFonts w:hint="eastAsia"/>
                <w:b/>
                <w:color w:val="auto"/>
                <w:highlight w:val="none"/>
              </w:rPr>
              <w:t>序号</w:t>
            </w:r>
          </w:p>
        </w:tc>
        <w:tc>
          <w:tcPr>
            <w:tcW w:w="1417" w:type="dxa"/>
            <w:vAlign w:val="center"/>
          </w:tcPr>
          <w:p>
            <w:pPr>
              <w:rPr>
                <w:b/>
                <w:color w:val="auto"/>
                <w:highlight w:val="none"/>
              </w:rPr>
            </w:pPr>
            <w:r>
              <w:rPr>
                <w:rFonts w:hint="eastAsia"/>
                <w:b/>
                <w:color w:val="auto"/>
                <w:highlight w:val="none"/>
              </w:rPr>
              <w:t>名称</w:t>
            </w:r>
          </w:p>
        </w:tc>
        <w:tc>
          <w:tcPr>
            <w:tcW w:w="1843" w:type="dxa"/>
          </w:tcPr>
          <w:p>
            <w:pPr>
              <w:rPr>
                <w:b/>
                <w:color w:val="auto"/>
                <w:highlight w:val="none"/>
              </w:rPr>
            </w:pPr>
          </w:p>
          <w:p>
            <w:pPr>
              <w:rPr>
                <w:b/>
                <w:color w:val="auto"/>
                <w:highlight w:val="none"/>
              </w:rPr>
            </w:pPr>
            <w:r>
              <w:rPr>
                <w:rFonts w:hint="eastAsia"/>
                <w:b/>
                <w:color w:val="auto"/>
                <w:highlight w:val="none"/>
              </w:rPr>
              <w:t>品牌（如果有）</w:t>
            </w:r>
          </w:p>
        </w:tc>
        <w:tc>
          <w:tcPr>
            <w:tcW w:w="3118" w:type="dxa"/>
            <w:vAlign w:val="center"/>
          </w:tcPr>
          <w:p>
            <w:pPr>
              <w:rPr>
                <w:b/>
                <w:color w:val="auto"/>
                <w:highlight w:val="none"/>
              </w:rPr>
            </w:pPr>
            <w:r>
              <w:rPr>
                <w:rFonts w:hint="eastAsia"/>
                <w:b/>
                <w:color w:val="auto"/>
                <w:highlight w:val="none"/>
              </w:rPr>
              <w:t>规格型号（或具体服务）</w:t>
            </w:r>
          </w:p>
        </w:tc>
        <w:tc>
          <w:tcPr>
            <w:tcW w:w="993" w:type="dxa"/>
            <w:vAlign w:val="center"/>
          </w:tcPr>
          <w:p>
            <w:pPr>
              <w:rPr>
                <w:b/>
                <w:color w:val="auto"/>
                <w:highlight w:val="none"/>
              </w:rPr>
            </w:pPr>
            <w:r>
              <w:rPr>
                <w:rFonts w:hint="eastAsia"/>
                <w:b/>
                <w:color w:val="auto"/>
                <w:highlight w:val="none"/>
              </w:rPr>
              <w:t>数量</w:t>
            </w:r>
          </w:p>
        </w:tc>
        <w:tc>
          <w:tcPr>
            <w:tcW w:w="1559" w:type="dxa"/>
            <w:vAlign w:val="center"/>
          </w:tcPr>
          <w:p>
            <w:pPr>
              <w:rPr>
                <w:b/>
                <w:color w:val="auto"/>
                <w:highlight w:val="none"/>
              </w:rPr>
            </w:pPr>
            <w:r>
              <w:rPr>
                <w:rFonts w:hint="eastAsia"/>
                <w:b/>
                <w:color w:val="auto"/>
                <w:highlight w:val="none"/>
              </w:rPr>
              <w:t>单价</w:t>
            </w:r>
          </w:p>
        </w:tc>
        <w:tc>
          <w:tcPr>
            <w:tcW w:w="1984" w:type="dxa"/>
            <w:vAlign w:val="center"/>
          </w:tcPr>
          <w:p>
            <w:pPr>
              <w:rPr>
                <w:b/>
                <w:color w:val="auto"/>
                <w:highlight w:val="none"/>
              </w:rPr>
            </w:pPr>
            <w:r>
              <w:rPr>
                <w:rFonts w:hint="eastAsia"/>
                <w:b/>
                <w:color w:val="auto"/>
                <w:highlight w:val="none"/>
              </w:rPr>
              <w:t>总价</w:t>
            </w:r>
          </w:p>
        </w:tc>
        <w:tc>
          <w:tcPr>
            <w:tcW w:w="3119" w:type="dxa"/>
            <w:vAlign w:val="center"/>
          </w:tcPr>
          <w:p>
            <w:pPr>
              <w:rPr>
                <w:b/>
                <w:color w:val="auto"/>
                <w:highlight w:val="none"/>
              </w:rPr>
            </w:pPr>
          </w:p>
          <w:p>
            <w:pPr>
              <w:rPr>
                <w:b/>
                <w:color w:val="auto"/>
                <w:highlight w:val="none"/>
              </w:rPr>
            </w:pPr>
            <w:r>
              <w:rPr>
                <w:rFonts w:hint="eastAsia"/>
                <w:b/>
                <w:color w:val="auto"/>
                <w:highlight w:val="none"/>
              </w:rPr>
              <w:t>质保或服务年限</w:t>
            </w:r>
          </w:p>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auto"/>
                <w:highlight w:val="none"/>
              </w:rPr>
            </w:pPr>
            <w:r>
              <w:rPr>
                <w:color w:val="auto"/>
                <w:highlight w:val="none"/>
              </w:rPr>
              <w:t>1</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r>
              <w:rPr>
                <w:color w:val="auto"/>
                <w:highlight w:val="none"/>
              </w:rPr>
              <w:t>2</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r>
              <w:rPr>
                <w:rFonts w:hint="eastAsia"/>
                <w:color w:val="auto"/>
                <w:highlight w:val="none"/>
              </w:rPr>
              <w:t>…</w:t>
            </w: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color w:val="auto"/>
                <w:highlight w:val="none"/>
              </w:rPr>
            </w:pPr>
          </w:p>
        </w:tc>
        <w:tc>
          <w:tcPr>
            <w:tcW w:w="1417" w:type="dxa"/>
            <w:vAlign w:val="center"/>
          </w:tcPr>
          <w:p>
            <w:pPr>
              <w:rPr>
                <w:color w:val="auto"/>
                <w:highlight w:val="none"/>
              </w:rPr>
            </w:pPr>
          </w:p>
        </w:tc>
        <w:tc>
          <w:tcPr>
            <w:tcW w:w="1843" w:type="dxa"/>
            <w:vAlign w:val="center"/>
          </w:tcPr>
          <w:p>
            <w:pPr>
              <w:rPr>
                <w:color w:val="auto"/>
                <w:highlight w:val="none"/>
              </w:rPr>
            </w:pPr>
          </w:p>
        </w:tc>
        <w:tc>
          <w:tcPr>
            <w:tcW w:w="3118" w:type="dxa"/>
            <w:vAlign w:val="center"/>
          </w:tcPr>
          <w:p>
            <w:pPr>
              <w:rPr>
                <w:color w:val="auto"/>
                <w:highlight w:val="none"/>
              </w:rPr>
            </w:pPr>
          </w:p>
        </w:tc>
        <w:tc>
          <w:tcPr>
            <w:tcW w:w="993" w:type="dxa"/>
            <w:vAlign w:val="center"/>
          </w:tcPr>
          <w:p>
            <w:pPr>
              <w:rPr>
                <w:color w:val="auto"/>
                <w:highlight w:val="none"/>
              </w:rPr>
            </w:pPr>
          </w:p>
        </w:tc>
        <w:tc>
          <w:tcPr>
            <w:tcW w:w="1559" w:type="dxa"/>
            <w:vAlign w:val="center"/>
          </w:tcPr>
          <w:p>
            <w:pPr>
              <w:rPr>
                <w:color w:val="auto"/>
                <w:highlight w:val="none"/>
              </w:rPr>
            </w:pPr>
          </w:p>
        </w:tc>
        <w:tc>
          <w:tcPr>
            <w:tcW w:w="1984" w:type="dxa"/>
            <w:vAlign w:val="center"/>
          </w:tcPr>
          <w:p>
            <w:pPr>
              <w:rPr>
                <w:color w:val="auto"/>
                <w:highlight w:val="none"/>
              </w:rPr>
            </w:pPr>
          </w:p>
        </w:tc>
        <w:tc>
          <w:tcPr>
            <w:tcW w:w="311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auto"/>
                <w:highlight w:val="none"/>
              </w:rPr>
            </w:pPr>
            <w:r>
              <w:rPr>
                <w:rFonts w:hint="eastAsia"/>
                <w:b/>
                <w:color w:val="auto"/>
                <w:highlight w:val="none"/>
              </w:rPr>
              <w:t>投标报价（小写）</w:t>
            </w:r>
          </w:p>
        </w:tc>
        <w:tc>
          <w:tcPr>
            <w:tcW w:w="7655"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auto"/>
                <w:highlight w:val="none"/>
              </w:rPr>
            </w:pPr>
            <w:r>
              <w:rPr>
                <w:rFonts w:hint="eastAsia"/>
                <w:b/>
                <w:color w:val="auto"/>
                <w:highlight w:val="none"/>
              </w:rPr>
              <w:t>投标报价（大写）</w:t>
            </w:r>
          </w:p>
        </w:tc>
        <w:tc>
          <w:tcPr>
            <w:tcW w:w="7655" w:type="dxa"/>
            <w:gridSpan w:val="4"/>
            <w:vAlign w:val="center"/>
          </w:tcPr>
          <w:p>
            <w:pPr>
              <w:rPr>
                <w:color w:val="auto"/>
                <w:highlight w:val="none"/>
              </w:rPr>
            </w:pP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b/>
          <w:color w:val="auto"/>
          <w:highlight w:val="none"/>
          <w:lang w:val="zh-CN"/>
        </w:rPr>
      </w:pPr>
      <w:r>
        <w:rPr>
          <w:rFonts w:hint="eastAsia"/>
          <w:b/>
          <w:color w:val="auto"/>
          <w:highlight w:val="none"/>
          <w:lang w:val="zh-CN"/>
        </w:rPr>
        <w:t>注：</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color w:val="auto"/>
          <w:highlight w:val="none"/>
          <w:lang w:val="zh-CN"/>
        </w:rPr>
        <w:t>1、投标人需按本表格式填写，不得自行更改。</w:t>
      </w:r>
      <w:r>
        <w:rPr>
          <w:color w:val="auto"/>
          <w:highlight w:val="none"/>
          <w:lang w:val="zh-CN"/>
        </w:rPr>
        <w:tab/>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lang w:val="zh-CN"/>
        </w:rPr>
        <w:t>2、有关本项目实施所涉及的一切费用均计入报价。</w:t>
      </w:r>
      <w:r>
        <w:rPr>
          <w:rFonts w:hint="eastAsia"/>
          <w:b/>
          <w:color w:val="auto"/>
          <w:highlight w:val="none"/>
          <w:lang w:val="zh-CN"/>
        </w:rPr>
        <w:t>采购人将以合同形式有偿取得货物或服务，不接受投标人给予的赠品、回扣或者与采购无关的其他商品、服务</w:t>
      </w:r>
      <w:r>
        <w:rPr>
          <w:rFonts w:hint="eastAsia"/>
          <w:color w:val="auto"/>
          <w:highlight w:val="none"/>
          <w:lang w:val="zh-CN"/>
        </w:rPr>
        <w:t>，</w:t>
      </w:r>
      <w:r>
        <w:rPr>
          <w:rFonts w:hint="eastAsia"/>
          <w:b/>
          <w:color w:val="auto"/>
          <w:highlight w:val="none"/>
          <w:lang w:val="zh-CN"/>
        </w:rPr>
        <w:t>不得出现“</w:t>
      </w:r>
      <w:r>
        <w:rPr>
          <w:b/>
          <w:color w:val="auto"/>
          <w:highlight w:val="none"/>
          <w:lang w:val="zh-CN"/>
        </w:rPr>
        <w:t>0元”“免费赠送”等形式的无偿报价</w:t>
      </w:r>
      <w:r>
        <w:rPr>
          <w:rFonts w:hint="eastAsia"/>
          <w:b/>
          <w:color w:val="auto"/>
          <w:highlight w:val="none"/>
          <w:lang w:val="zh-CN"/>
        </w:rPr>
        <w:t>，</w:t>
      </w:r>
      <w:r>
        <w:rPr>
          <w:rFonts w:hint="eastAsia"/>
          <w:b/>
          <w:color w:val="auto"/>
          <w:highlight w:val="none"/>
        </w:rPr>
        <w:t>否则视为投标文件含有采购人不能接受的附加条件的，投标无效</w:t>
      </w:r>
      <w:r>
        <w:rPr>
          <w:rFonts w:hint="eastAsia"/>
          <w:b/>
          <w:color w:val="auto"/>
          <w:highlight w:val="none"/>
          <w:lang w:val="zh-CN"/>
        </w:rPr>
        <w:t>；采购内容未包含在《开标一览表（报价表）》名称栏中，投标人不能作出合理解释的，</w:t>
      </w:r>
      <w:r>
        <w:rPr>
          <w:rFonts w:hint="eastAsia"/>
          <w:b/>
          <w:color w:val="auto"/>
          <w:highlight w:val="none"/>
        </w:rPr>
        <w:t>视为投标文件含有采购人不能接受的附加条件的，投标无效。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color w:val="auto"/>
          <w:highlight w:val="none"/>
          <w:lang w:val="zh-CN"/>
        </w:rPr>
        <w:t>3、以上表格要求细分项目及报价，在“规格型号（或具体服务）”一栏中，货物类项目填写规格型号，服务类项目填写具体服务。</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color w:val="auto"/>
          <w:highlight w:val="none"/>
          <w:lang w:val="zh-CN"/>
        </w:rPr>
        <w:t>4、特别提示：采购机构将对项目名称和项目编号，中标供应商名称、地址和中标金额，主要中标标的</w:t>
      </w:r>
      <w:r>
        <w:rPr>
          <w:rFonts w:hint="eastAsia"/>
          <w:color w:val="auto"/>
          <w:highlight w:val="none"/>
          <w:lang w:val="zh-CN"/>
        </w:rPr>
        <w:t>的名称、规格型号、数量、单价、服务要求等予以公示。</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color w:val="auto"/>
          <w:szCs w:val="22"/>
          <w:highlight w:val="none"/>
          <w:lang w:val="zh-CN"/>
        </w:rPr>
        <w:t>5、</w:t>
      </w:r>
      <w:r>
        <w:rPr>
          <w:rFonts w:hint="eastAsia"/>
          <w:color w:val="auto"/>
          <w:highlight w:val="none"/>
          <w:lang w:val="zh-CN"/>
        </w:rPr>
        <w:t>符合招标文件中列明的可享受中小企业扶持政策的投标人，请填写中小企业声明函。注：投标人</w:t>
      </w:r>
      <w:r>
        <w:rPr>
          <w:color w:val="auto"/>
          <w:highlight w:val="none"/>
          <w:lang w:val="zh-CN"/>
        </w:rPr>
        <w:t>提供</w:t>
      </w:r>
      <w:r>
        <w:rPr>
          <w:rFonts w:hint="eastAsia"/>
          <w:color w:val="auto"/>
          <w:highlight w:val="none"/>
          <w:lang w:val="zh-CN"/>
        </w:rPr>
        <w:t>的中小企业</w:t>
      </w:r>
      <w:r>
        <w:rPr>
          <w:color w:val="auto"/>
          <w:highlight w:val="none"/>
          <w:lang w:val="zh-CN"/>
        </w:rPr>
        <w:t>声明函内容不实的，属于提供虚假材料谋取中标、成交，依照《中华人民共和国政府采购法》等国家有关规定追究相应责任。</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ascii="仿宋_GB2312" w:eastAsia="仿宋_GB2312"/>
          <w:b/>
          <w:color w:val="auto"/>
          <w:highlight w:val="none"/>
        </w:rPr>
        <w:sectPr>
          <w:pgSz w:w="16838" w:h="11906" w:orient="landscape"/>
          <w:pgMar w:top="1800" w:right="1440" w:bottom="1700" w:left="1440" w:header="851" w:footer="992" w:gutter="0"/>
          <w:cols w:space="425" w:num="1"/>
          <w:docGrid w:type="lines" w:linePitch="326" w:charSpace="0"/>
        </w:sectPr>
      </w:pPr>
    </w:p>
    <w:p>
      <w:pPr>
        <w:pStyle w:val="2"/>
        <w:rPr>
          <w:color w:val="auto"/>
          <w:highlight w:val="none"/>
        </w:rPr>
      </w:pPr>
      <w:r>
        <w:rPr>
          <w:rFonts w:hint="eastAsia" w:cs="仿宋_GB2312"/>
          <w:color w:val="auto"/>
          <w:kern w:val="2"/>
          <w:highlight w:val="none"/>
        </w:rPr>
        <w:t>二、</w:t>
      </w:r>
      <w:r>
        <w:rPr>
          <w:rFonts w:hint="eastAsia"/>
          <w:color w:val="auto"/>
          <w:highlight w:val="none"/>
        </w:rPr>
        <w:t>中小企业声明函</w:t>
      </w:r>
    </w:p>
    <w:p>
      <w:pPr>
        <w:spacing w:line="360" w:lineRule="auto"/>
        <w:ind w:firstLine="120" w:firstLineChars="50"/>
        <w:rPr>
          <w:rFonts w:ascii="仿宋_GB2312" w:eastAsia="仿宋_GB2312" w:cs="仿宋_GB2312"/>
          <w:b/>
          <w:color w:val="auto"/>
          <w:highlight w:val="none"/>
        </w:rPr>
      </w:pPr>
      <w:r>
        <w:rPr>
          <w:rFonts w:hint="eastAsia" w:ascii="仿宋_GB2312" w:eastAsia="仿宋_GB2312" w:cs="仿宋_GB2312"/>
          <w:b/>
          <w:color w:val="auto"/>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auto"/>
          <w:highlight w:val="none"/>
        </w:rPr>
        <w:t>5）。</w:t>
      </w:r>
      <w:r>
        <w:rPr>
          <w:rFonts w:hint="eastAsia" w:ascii="仿宋_GB2312" w:eastAsia="仿宋_GB2312" w:cs="仿宋_GB2312"/>
          <w:b/>
          <w:color w:val="auto"/>
          <w:highlight w:val="none"/>
        </w:rPr>
        <w:t>]</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2"/>
        <w:rPr>
          <w:color w:val="auto"/>
          <w:highlight w:val="none"/>
        </w:rPr>
      </w:pPr>
      <w:r>
        <w:rPr>
          <w:rFonts w:hint="eastAsia"/>
          <w:color w:val="auto"/>
          <w:highlight w:val="none"/>
        </w:rPr>
        <w:t>政府采购支持中小企业信用融资相关事项通知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rFonts w:hint="eastAsia"/>
          <w:color w:val="auto"/>
          <w:highlight w:val="none"/>
          <w:lang w:val="zh-CN"/>
        </w:rPr>
        <w:t>为贯彻落实中央、省、市关于支持民营经济健康发展有关精神，发挥政府采购在促进中小企业发展中的政策引导作用，缓解中小企业融资难、融资贵问题，杭州市财政局、</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lang w:val="zh-CN"/>
        </w:rPr>
      </w:pPr>
      <w:r>
        <w:rPr>
          <w:rFonts w:hint="eastAsia"/>
          <w:color w:val="auto"/>
          <w:highlight w:val="none"/>
          <w:lang w:val="zh-CN"/>
        </w:rPr>
        <w:t>中国银保监会浙江监管局、杭州市地方金融监督管理局、杭州市经济和信息化局制定《杭州市政府采购支持中小企业信用融资管理办法》。相关事项通知如下：</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color w:val="auto"/>
          <w:highlight w:val="none"/>
        </w:rPr>
      </w:pPr>
      <w:r>
        <w:rPr>
          <w:rFonts w:hint="eastAsia"/>
          <w:b/>
          <w:color w:val="auto"/>
          <w:highlight w:val="none"/>
        </w:rPr>
        <w:t>一、适用对象</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凡已在浙江政府采购网上注册入库，并取得杭州市政府采购合同的中小企业供应商（以下简称“供应商”），均可申请政府采购信用融资。</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color w:val="auto"/>
          <w:highlight w:val="none"/>
        </w:rPr>
      </w:pPr>
      <w:r>
        <w:rPr>
          <w:rFonts w:hint="eastAsia"/>
          <w:b/>
          <w:color w:val="auto"/>
          <w:highlight w:val="none"/>
        </w:rPr>
        <w:t>二、相关信息获取方式</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color w:val="auto"/>
          <w:highlight w:val="none"/>
        </w:rPr>
      </w:pPr>
      <w:r>
        <w:rPr>
          <w:rFonts w:hint="eastAsia"/>
          <w:b/>
          <w:color w:val="auto"/>
          <w:highlight w:val="none"/>
        </w:rPr>
        <w:t>三、　政府采购信用融资操作流程：</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（一）线上融资模式：</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1.供应商根据合作银行提供的方案，自行选择金融产品，并办理开户等手续；</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2.供应商中标后，可通过杭州市政府采购网或“浙里办”测算授信额度；</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3.采购合同签订后，供应商在杭州市政府采购网或“浙里办”向合作银行发出融资申请；</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4.审批通过后，在线办理放贷手续。</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（二）线下融资模式：</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1.供应商根据合作银行提供的方案，自行选择金融产品，向合作银行提出信用资格预审，并办理开户等手续；</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2.采购合同签订后，供应商在杭州市政府采购网或“浙里办”向合作银行发出融资申请；</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3.合作银行在信用融资模块受理申请后，供应商提供审批材料。合作银行应对申请信用融资的供应商及备案的政府采购合同信息进行核对和审查；</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rFonts w:hint="eastAsia"/>
          <w:color w:val="auto"/>
          <w:highlight w:val="none"/>
        </w:rPr>
        <w:t>　　</w:t>
      </w:r>
      <w:r>
        <w:rPr>
          <w:color w:val="auto"/>
          <w:highlight w:val="none"/>
        </w:rPr>
        <w:t>4.审批通过后，合作银行应按照合作备忘录中约定的审批放款期限和优惠利率及时予以放款。</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bCs/>
          <w:color w:val="auto"/>
          <w:highlight w:val="none"/>
        </w:rPr>
      </w:pPr>
      <w:r>
        <w:rPr>
          <w:rFonts w:hint="eastAsia"/>
          <w:color w:val="auto"/>
          <w:highlight w:val="none"/>
        </w:rPr>
        <w:t>（三）杭州e融平台申请融资</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bCs/>
          <w:color w:val="auto"/>
          <w:highlight w:val="none"/>
        </w:rPr>
      </w:pPr>
      <w:r>
        <w:rPr>
          <w:rFonts w:hint="eastAsia"/>
          <w:color w:val="auto"/>
          <w:highlight w:val="none"/>
        </w:rPr>
        <w:t>供应商通过杭州e融平台政采贷专区，自行选择金融产品，按规定手续办理贷款流程。</w:t>
      </w:r>
    </w:p>
    <w:p>
      <w:pPr>
        <w:keepNext w:val="0"/>
        <w:keepLines w:val="0"/>
        <w:pageBreakBefore w:val="0"/>
        <w:widowControl/>
        <w:kinsoku/>
        <w:wordWrap/>
        <w:overflowPunct/>
        <w:topLinePunct w:val="0"/>
        <w:autoSpaceDE/>
        <w:autoSpaceDN/>
        <w:bidi w:val="0"/>
        <w:adjustRightInd/>
        <w:snapToGrid/>
        <w:spacing w:after="0" w:line="360" w:lineRule="auto"/>
        <w:textAlignment w:val="auto"/>
        <w:rPr>
          <w:b/>
          <w:color w:val="auto"/>
          <w:highlight w:val="none"/>
        </w:rPr>
      </w:pPr>
      <w:r>
        <w:rPr>
          <w:rFonts w:hint="eastAsia"/>
          <w:b/>
          <w:color w:val="auto"/>
          <w:highlight w:val="none"/>
        </w:rPr>
        <w:t>四、注意事项</w:t>
      </w:r>
    </w:p>
    <w:p>
      <w:pPr>
        <w:keepNext w:val="0"/>
        <w:keepLines w:val="0"/>
        <w:pageBreakBefore w:val="0"/>
        <w:widowControl/>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1、</w:t>
      </w:r>
      <w:r>
        <w:rPr>
          <w:rFonts w:hint="eastAsia"/>
          <w:color w:val="auto"/>
          <w:highlight w:val="none"/>
        </w:rPr>
        <w:t>对拟用于信用融资的政府采购合同，供应商在签订合同时应当在合同中注明融资银行名称及账号，作为在该银行的唯一收款账号。</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仿宋_GB2312" w:eastAsia="仿宋_GB2312"/>
          <w:color w:val="auto"/>
          <w:highlight w:val="none"/>
        </w:rPr>
      </w:pPr>
      <w:r>
        <w:rPr>
          <w:color w:val="auto"/>
          <w:highlight w:val="none"/>
        </w:rPr>
        <w:t>2</w:t>
      </w:r>
      <w:r>
        <w:rPr>
          <w:rFonts w:hint="eastAsia"/>
          <w:color w:val="auto"/>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auto"/>
          <w:highlight w:val="none"/>
        </w:rPr>
        <w:t>。</w:t>
      </w:r>
    </w:p>
    <w:p>
      <w:pPr>
        <w:spacing w:line="360" w:lineRule="auto"/>
        <w:ind w:left="5060" w:hanging="5060" w:hangingChars="2100"/>
        <w:rPr>
          <w:rFonts w:ascii="仿宋_GB2312" w:eastAsia="仿宋_GB2312" w:cs="仿宋_GB2312"/>
          <w:b/>
          <w:bCs/>
          <w:color w:val="auto"/>
          <w:highlight w:val="none"/>
        </w:rPr>
      </w:pPr>
    </w:p>
    <w:p>
      <w:pPr>
        <w:spacing w:line="360" w:lineRule="auto"/>
        <w:ind w:firstLine="120" w:firstLineChars="50"/>
        <w:rPr>
          <w:rFonts w:ascii="仿宋_GB2312" w:eastAsia="仿宋_GB2312" w:cs="仿宋_GB2312"/>
          <w:b/>
          <w:color w:val="auto"/>
          <w:highlight w:val="none"/>
        </w:rPr>
      </w:pPr>
    </w:p>
    <w:p>
      <w:pPr>
        <w:spacing w:line="360" w:lineRule="auto"/>
        <w:ind w:firstLine="482" w:firstLineChars="200"/>
        <w:rPr>
          <w:rFonts w:ascii="仿宋_GB2312" w:eastAsia="仿宋_GB2312"/>
          <w:b/>
          <w:color w:val="auto"/>
          <w:highlight w:val="none"/>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3"/>
        <w:rPr>
          <w:color w:val="auto"/>
          <w:highlight w:val="none"/>
        </w:rPr>
      </w:pPr>
      <w:bookmarkStart w:id="523" w:name="_Toc465665161"/>
      <w:r>
        <w:rPr>
          <w:rFonts w:hint="eastAsia"/>
          <w:color w:val="auto"/>
          <w:highlight w:val="none"/>
        </w:rPr>
        <w:t>附件</w:t>
      </w:r>
      <w:bookmarkEnd w:id="523"/>
    </w:p>
    <w:p>
      <w:pPr>
        <w:pStyle w:val="2"/>
        <w:jc w:val="left"/>
        <w:rPr>
          <w:color w:val="auto"/>
          <w:highlight w:val="none"/>
        </w:rPr>
      </w:pPr>
      <w:r>
        <w:rPr>
          <w:rFonts w:hint="eastAsia"/>
          <w:color w:val="auto"/>
          <w:highlight w:val="none"/>
        </w:rPr>
        <w:t>附件</w:t>
      </w:r>
      <w:r>
        <w:rPr>
          <w:color w:val="auto"/>
          <w:highlight w:val="none"/>
        </w:rPr>
        <w:t>1：</w:t>
      </w:r>
      <w:r>
        <w:rPr>
          <w:rFonts w:hint="eastAsia"/>
          <w:color w:val="auto"/>
          <w:highlight w:val="none"/>
        </w:rPr>
        <w:t>残疾人福利性单位声明函</w:t>
      </w:r>
    </w:p>
    <w:p>
      <w:pPr>
        <w:spacing w:line="360" w:lineRule="auto"/>
        <w:jc w:val="center"/>
        <w:rPr>
          <w:rFonts w:ascii="仿宋_GB2312" w:eastAsia="仿宋_GB2312"/>
          <w:b/>
          <w:color w:val="auto"/>
          <w:spacing w:val="6"/>
          <w:sz w:val="32"/>
          <w:szCs w:val="32"/>
          <w:highlight w:val="none"/>
        </w:rPr>
      </w:pPr>
      <w:bookmarkStart w:id="524" w:name="OLE_LINK14"/>
      <w:bookmarkStart w:id="525" w:name="OLE_LINK13"/>
      <w:r>
        <w:rPr>
          <w:rFonts w:hint="eastAsia" w:ascii="仿宋_GB2312" w:eastAsia="仿宋_GB2312"/>
          <w:b/>
          <w:color w:val="auto"/>
          <w:spacing w:val="6"/>
          <w:sz w:val="32"/>
          <w:szCs w:val="32"/>
          <w:highlight w:val="none"/>
        </w:rPr>
        <w:t>残疾人福利性单位声明函</w:t>
      </w:r>
    </w:p>
    <w:bookmarkEnd w:id="524"/>
    <w:bookmarkEnd w:id="525"/>
    <w:p>
      <w:pPr>
        <w:spacing w:line="360" w:lineRule="auto"/>
        <w:rPr>
          <w:rFonts w:ascii="仿宋_GB2312" w:eastAsia="仿宋_GB2312"/>
          <w:b/>
          <w:color w:val="auto"/>
          <w:spacing w:val="6"/>
          <w:sz w:val="30"/>
          <w:szCs w:val="30"/>
          <w:highlight w:val="none"/>
        </w:rPr>
      </w:pPr>
    </w:p>
    <w:p>
      <w:pPr>
        <w:pStyle w:val="59"/>
        <w:rPr>
          <w:color w:val="auto"/>
          <w:highlight w:val="none"/>
        </w:rPr>
      </w:pPr>
      <w:r>
        <w:rPr>
          <w:rFonts w:hint="eastAsia"/>
          <w:color w:val="auto"/>
          <w:highlight w:val="none"/>
        </w:rPr>
        <w:t>本单位郑重声明，根据《财政部</w:t>
      </w:r>
      <w:r>
        <w:rPr>
          <w:color w:val="auto"/>
          <w:highlight w:val="none"/>
        </w:rPr>
        <w:t xml:space="preserve"> </w:t>
      </w:r>
      <w:r>
        <w:rPr>
          <w:rFonts w:hint="eastAsia"/>
          <w:color w:val="auto"/>
          <w:highlight w:val="none"/>
        </w:rPr>
        <w:t>民政部</w:t>
      </w:r>
      <w:r>
        <w:rPr>
          <w:color w:val="auto"/>
          <w:highlight w:val="none"/>
        </w:rPr>
        <w:t xml:space="preserve"> </w:t>
      </w:r>
      <w:r>
        <w:rPr>
          <w:rFonts w:hint="eastAsia"/>
          <w:color w:val="auto"/>
          <w:highlight w:val="none"/>
        </w:rPr>
        <w:t>中国残疾人联合会关于促进残疾人就业政府采购政策的通知》（财库〔</w:t>
      </w:r>
      <w:r>
        <w:rPr>
          <w:color w:val="auto"/>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rPr>
          <w:color w:val="auto"/>
          <w:highlight w:val="none"/>
        </w:rPr>
      </w:pPr>
      <w:r>
        <w:rPr>
          <w:rFonts w:hint="eastAsia"/>
          <w:color w:val="auto"/>
          <w:highlight w:val="none"/>
        </w:rPr>
        <w:t>本单位对上述声明的真实性负责。如有虚假，将依法承担相应责任。</w:t>
      </w:r>
    </w:p>
    <w:p>
      <w:pPr>
        <w:pStyle w:val="59"/>
        <w:rPr>
          <w:color w:val="auto"/>
          <w:highlight w:val="none"/>
        </w:rPr>
      </w:pPr>
    </w:p>
    <w:p>
      <w:pPr>
        <w:pStyle w:val="59"/>
        <w:rPr>
          <w:color w:val="auto"/>
          <w:highlight w:val="none"/>
        </w:rPr>
      </w:pPr>
    </w:p>
    <w:p>
      <w:pPr>
        <w:pStyle w:val="59"/>
        <w:jc w:val="right"/>
        <w:rPr>
          <w:color w:val="auto"/>
          <w:highlight w:val="none"/>
        </w:rPr>
      </w:pPr>
      <w:r>
        <w:rPr>
          <w:rFonts w:hint="eastAsia"/>
          <w:color w:val="auto"/>
          <w:highlight w:val="none"/>
        </w:rPr>
        <w:t>投标人名称（电子签名）：</w:t>
      </w:r>
    </w:p>
    <w:p>
      <w:pPr>
        <w:pStyle w:val="59"/>
        <w:jc w:val="right"/>
        <w:rPr>
          <w:color w:val="auto"/>
          <w:highlight w:val="none"/>
        </w:rPr>
      </w:pPr>
      <w:r>
        <w:rPr>
          <w:color w:val="auto"/>
          <w:highlight w:val="none"/>
        </w:rPr>
        <w:t>日  期：</w:t>
      </w:r>
    </w:p>
    <w:p>
      <w:pPr>
        <w:spacing w:line="276" w:lineRule="auto"/>
        <w:rPr>
          <w:rFonts w:ascii="仿宋_GB2312" w:eastAsia="仿宋_GB2312" w:cs="仿宋_GB2312"/>
          <w:color w:val="auto"/>
          <w:highlight w:val="none"/>
        </w:rPr>
      </w:pPr>
      <w:r>
        <w:rPr>
          <w:rFonts w:ascii="仿宋_GB2312" w:eastAsia="仿宋_GB2312" w:cs="仿宋_GB2312"/>
          <w:color w:val="auto"/>
          <w:highlight w:val="none"/>
        </w:rPr>
        <w:br w:type="page"/>
      </w:r>
    </w:p>
    <w:p>
      <w:pPr>
        <w:pStyle w:val="2"/>
        <w:jc w:val="left"/>
        <w:rPr>
          <w:color w:val="auto"/>
          <w:highlight w:val="none"/>
        </w:rPr>
      </w:pPr>
      <w:r>
        <w:rPr>
          <w:rFonts w:hint="eastAsia"/>
          <w:color w:val="auto"/>
          <w:highlight w:val="none"/>
        </w:rPr>
        <w:t>附件</w:t>
      </w:r>
      <w:r>
        <w:rPr>
          <w:color w:val="auto"/>
          <w:highlight w:val="none"/>
        </w:rPr>
        <w:t>2：质疑函范本及制作说明</w:t>
      </w: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质疑函范本</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一、质疑供应商基本信息</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质疑供应商：</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地址：</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联系人：</w:t>
      </w:r>
      <w:r>
        <w:rPr>
          <w:color w:val="auto"/>
          <w:highlight w:val="none"/>
          <w:u w:val="dotted"/>
        </w:rPr>
        <w:t xml:space="preserve">                      </w:t>
      </w:r>
      <w:r>
        <w:rPr>
          <w:rFonts w:hint="eastAsia"/>
          <w:color w:val="auto"/>
          <w:highlight w:val="none"/>
        </w:rPr>
        <w:t>联系电话：</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授权代表：</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联系电话：</w:t>
      </w:r>
      <w:r>
        <w:rPr>
          <w:color w:val="auto"/>
          <w:highlight w:val="none"/>
          <w:u w:val="dotted"/>
        </w:rPr>
        <w:t xml:space="preserve">                                           </w:t>
      </w:r>
      <w:r>
        <w:rPr>
          <w:color w:val="auto"/>
          <w:highlight w:val="none"/>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地址：</w:t>
      </w:r>
      <w:r>
        <w:rPr>
          <w:color w:val="auto"/>
          <w:highlight w:val="none"/>
        </w:rPr>
        <w:t xml:space="preserve"> </w:t>
      </w:r>
      <w:r>
        <w:rPr>
          <w:color w:val="auto"/>
          <w:highlight w:val="none"/>
          <w:u w:val="dotted"/>
        </w:rPr>
        <w:t xml:space="preserve">                        </w:t>
      </w:r>
      <w:r>
        <w:rPr>
          <w:rFonts w:hint="eastAsia"/>
          <w:color w:val="auto"/>
          <w:highlight w:val="none"/>
        </w:rPr>
        <w:t>邮编：</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二、质疑项目基本情况</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质疑项目的名称：</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质疑项目的编号：</w:t>
      </w:r>
      <w:r>
        <w:rPr>
          <w:color w:val="auto"/>
          <w:highlight w:val="none"/>
          <w:u w:val="dotted"/>
        </w:rPr>
        <w:t xml:space="preserve">               </w:t>
      </w:r>
      <w:r>
        <w:rPr>
          <w:rFonts w:hint="eastAsia"/>
          <w:color w:val="auto"/>
          <w:highlight w:val="none"/>
        </w:rPr>
        <w:t>包号：</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采购人名称：</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采购文件获取日期：</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三、质疑事项具体内容</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质疑事项</w:t>
      </w:r>
      <w:r>
        <w:rPr>
          <w:color w:val="auto"/>
          <w:highlight w:val="none"/>
        </w:rPr>
        <w:t>1：</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事实依据：</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法律依据：</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质疑事项</w:t>
      </w:r>
      <w:r>
        <w:rPr>
          <w:color w:val="auto"/>
          <w:highlight w:val="none"/>
        </w:rPr>
        <w:t>2</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四、与质疑事项相关的质疑请求</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u w:val="dotted"/>
        </w:rPr>
      </w:pPr>
      <w:r>
        <w:rPr>
          <w:rFonts w:hint="eastAsia"/>
          <w:color w:val="auto"/>
          <w:highlight w:val="none"/>
        </w:rPr>
        <w:t>请求：</w:t>
      </w:r>
      <w:r>
        <w:rPr>
          <w:color w:val="auto"/>
          <w:highlight w:val="none"/>
          <w:u w:val="dotted"/>
        </w:rPr>
        <w:t xml:space="preserve">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签字</w:t>
      </w:r>
      <w:r>
        <w:rPr>
          <w:color w:val="auto"/>
          <w:highlight w:val="none"/>
        </w:rPr>
        <w:t xml:space="preserve">(签章)：                   公章：                      </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rFonts w:hint="eastAsia"/>
          <w:color w:val="auto"/>
          <w:highlight w:val="none"/>
        </w:rPr>
        <w:t>日期：</w:t>
      </w:r>
      <w:r>
        <w:rPr>
          <w:color w:val="auto"/>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ascii="仿宋_GB2312" w:eastAsia="仿宋_GB2312"/>
          <w:b/>
          <w:color w:val="auto"/>
          <w:highlight w:val="none"/>
        </w:rPr>
      </w:pPr>
      <w:r>
        <w:rPr>
          <w:rFonts w:hint="eastAsia" w:ascii="仿宋_GB2312" w:eastAsia="仿宋_GB2312"/>
          <w:b/>
          <w:color w:val="auto"/>
          <w:highlight w:val="none"/>
        </w:rPr>
        <w:t>质疑函制作说明：</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rPr>
        <w:t>1.供应商提出质疑时，应提交质疑函和必要的证明材料。</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rPr>
        <w:t>2.质疑供应商若委托代理人进行质疑的，</w:t>
      </w:r>
      <w:r>
        <w:rPr>
          <w:rFonts w:hint="eastAsia"/>
          <w:color w:val="auto"/>
          <w:highlight w:val="none"/>
        </w:rPr>
        <w:t>质疑函应按要求列明“授权代表”的有关内容，并在附件中提交由质疑</w:t>
      </w:r>
      <w:r>
        <w:rPr>
          <w:rFonts w:hint="eastAsia" w:cs="宋体"/>
          <w:color w:val="auto"/>
          <w:highlight w:val="none"/>
        </w:rPr>
        <w:t>供应商签署的授权委托书。授权委托书应载明代理人的姓名或者名称、代理事项、具体权限、期限和相关事项。</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rPr>
        <w:t>3.质疑供应商若对项目的某一分包进行质疑，质疑函中应列明具体分包号。</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rPr>
        <w:t>4.质疑函的质疑事项应具体、明确，并有必要的事实依据和法律依据。</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rPr>
        <w:t>5.质疑函的质疑请求应与质疑事项相关。</w:t>
      </w:r>
    </w:p>
    <w:p>
      <w:pPr>
        <w:pStyle w:val="59"/>
        <w:keepNext w:val="0"/>
        <w:keepLines w:val="0"/>
        <w:pageBreakBefore w:val="0"/>
        <w:widowControl/>
        <w:kinsoku/>
        <w:wordWrap/>
        <w:overflowPunct/>
        <w:topLinePunct w:val="0"/>
        <w:autoSpaceDE/>
        <w:autoSpaceDN/>
        <w:bidi w:val="0"/>
        <w:adjustRightInd/>
        <w:snapToGrid/>
        <w:spacing w:after="0"/>
        <w:textAlignment w:val="auto"/>
        <w:rPr>
          <w:color w:val="auto"/>
          <w:highlight w:val="none"/>
        </w:rPr>
      </w:pPr>
      <w:r>
        <w:rPr>
          <w:color w:val="auto"/>
          <w:highlight w:val="none"/>
        </w:rPr>
        <w:t>6.质疑供应商为自然人的，</w:t>
      </w:r>
      <w:r>
        <w:rPr>
          <w:rFonts w:hint="eastAsia"/>
          <w:color w:val="auto"/>
          <w:highlight w:val="none"/>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auto"/>
          <w:sz w:val="30"/>
          <w:szCs w:val="30"/>
          <w:highlight w:val="none"/>
        </w:rPr>
      </w:pPr>
    </w:p>
    <w:p>
      <w:pPr>
        <w:spacing w:line="360" w:lineRule="auto"/>
        <w:jc w:val="center"/>
        <w:rPr>
          <w:rFonts w:ascii="仿宋_GB2312" w:eastAsia="仿宋_GB2312"/>
          <w:b/>
          <w:color w:val="auto"/>
          <w:spacing w:val="6"/>
          <w:sz w:val="32"/>
          <w:szCs w:val="32"/>
          <w:highlight w:val="none"/>
        </w:rPr>
      </w:pPr>
    </w:p>
    <w:p>
      <w:pPr>
        <w:spacing w:line="360" w:lineRule="auto"/>
        <w:jc w:val="center"/>
        <w:rPr>
          <w:rFonts w:ascii="仿宋_GB2312" w:eastAsia="仿宋_GB2312"/>
          <w:b/>
          <w:color w:val="auto"/>
          <w:spacing w:val="6"/>
          <w:sz w:val="32"/>
          <w:szCs w:val="32"/>
          <w:highlight w:val="none"/>
        </w:rPr>
      </w:pPr>
    </w:p>
    <w:p>
      <w:pPr>
        <w:pStyle w:val="2"/>
        <w:jc w:val="left"/>
        <w:rPr>
          <w:color w:val="auto"/>
          <w:highlight w:val="none"/>
        </w:rPr>
      </w:pPr>
      <w:r>
        <w:rPr>
          <w:rFonts w:hint="eastAsia"/>
          <w:color w:val="auto"/>
          <w:highlight w:val="none"/>
        </w:rPr>
        <w:t>附件</w:t>
      </w:r>
      <w:r>
        <w:rPr>
          <w:color w:val="auto"/>
          <w:highlight w:val="none"/>
        </w:rPr>
        <w:t>3：投诉书范本及制作说明</w:t>
      </w:r>
    </w:p>
    <w:p>
      <w:pPr>
        <w:spacing w:line="360" w:lineRule="auto"/>
        <w:jc w:val="center"/>
        <w:rPr>
          <w:rFonts w:ascii="仿宋_GB2312" w:eastAsia="仿宋_GB2312"/>
          <w:b/>
          <w:color w:val="auto"/>
          <w:highlight w:val="none"/>
        </w:rPr>
      </w:pPr>
    </w:p>
    <w:p>
      <w:pPr>
        <w:spacing w:line="360" w:lineRule="auto"/>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投诉书范本</w:t>
      </w:r>
    </w:p>
    <w:p>
      <w:pPr>
        <w:spacing w:line="360" w:lineRule="auto"/>
        <w:rPr>
          <w:rFonts w:ascii="仿宋_GB2312" w:eastAsia="仿宋_GB2312"/>
          <w:color w:val="auto"/>
          <w:highlight w:val="none"/>
        </w:rPr>
      </w:pPr>
      <w:r>
        <w:rPr>
          <w:rFonts w:hint="eastAsia" w:ascii="仿宋_GB2312" w:eastAsia="仿宋_GB2312"/>
          <w:color w:val="auto"/>
          <w:highlight w:val="none"/>
        </w:rPr>
        <w:t>一、投诉相关主体基本情况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投诉人：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tabs>
          <w:tab w:val="left" w:pos="6510"/>
        </w:tabs>
        <w:spacing w:line="360" w:lineRule="auto"/>
        <w:rPr>
          <w:rFonts w:ascii="仿宋_GB2312" w:eastAsia="仿宋_GB2312"/>
          <w:color w:val="auto"/>
          <w:highlight w:val="none"/>
        </w:rPr>
      </w:pPr>
      <w:r>
        <w:rPr>
          <w:rFonts w:hint="eastAsia" w:ascii="仿宋_GB2312" w:eastAsia="仿宋_GB2312"/>
          <w:color w:val="auto"/>
          <w:highlight w:val="none"/>
        </w:rPr>
        <w:t>法定代表人</w:t>
      </w:r>
      <w:r>
        <w:rPr>
          <w:rFonts w:ascii="仿宋_GB2312" w:eastAsia="仿宋_GB2312"/>
          <w:color w:val="auto"/>
          <w:highlight w:val="none"/>
        </w:rPr>
        <w:t>/主要负责人：</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tabs>
          <w:tab w:val="left" w:pos="6510"/>
        </w:tabs>
        <w:spacing w:line="360" w:lineRule="auto"/>
        <w:rPr>
          <w:rFonts w:ascii="仿宋_GB2312" w:eastAsia="仿宋_GB2312"/>
          <w:color w:val="auto"/>
          <w:highlight w:val="none"/>
          <w:u w:val="dotted"/>
        </w:rPr>
      </w:pPr>
      <w:r>
        <w:rPr>
          <w:rFonts w:hint="eastAsia" w:ascii="仿宋_GB2312" w:eastAsia="仿宋_GB2312"/>
          <w:color w:val="auto"/>
          <w:highlight w:val="none"/>
        </w:rPr>
        <w:t>联系电话：</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授权代表：</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被投诉人</w:t>
      </w:r>
      <w:r>
        <w:rPr>
          <w:rFonts w:ascii="仿宋_GB2312" w:eastAsia="仿宋_GB2312"/>
          <w:color w:val="auto"/>
          <w:highlight w:val="none"/>
        </w:rPr>
        <w:t>1：</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被投诉人</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相关供应商：</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地</w:t>
      </w:r>
      <w:r>
        <w:rPr>
          <w:rFonts w:ascii="仿宋_GB2312" w:eastAsia="仿宋_GB2312"/>
          <w:color w:val="auto"/>
          <w:highlight w:val="none"/>
        </w:rPr>
        <w:t xml:space="preserve">     </w:t>
      </w:r>
      <w:r>
        <w:rPr>
          <w:rFonts w:hint="eastAsia" w:ascii="仿宋_GB2312" w:eastAsia="仿宋_GB2312"/>
          <w:color w:val="auto"/>
          <w:highlight w:val="none"/>
        </w:rPr>
        <w:t>址：</w:t>
      </w:r>
      <w:r>
        <w:rPr>
          <w:rFonts w:ascii="仿宋_GB2312" w:eastAsia="仿宋_GB2312"/>
          <w:color w:val="auto"/>
          <w:highlight w:val="none"/>
          <w:u w:val="dotted"/>
        </w:rPr>
        <w:t xml:space="preserve">                             </w:t>
      </w:r>
      <w:r>
        <w:rPr>
          <w:rFonts w:hint="eastAsia" w:ascii="仿宋_GB2312" w:eastAsia="仿宋_GB2312"/>
          <w:color w:val="auto"/>
          <w:highlight w:val="none"/>
        </w:rPr>
        <w:t>邮编：</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联系人：</w:t>
      </w:r>
      <w:r>
        <w:rPr>
          <w:rFonts w:ascii="仿宋_GB2312" w:eastAsia="仿宋_GB2312"/>
          <w:color w:val="auto"/>
          <w:highlight w:val="none"/>
          <w:u w:val="dotted"/>
        </w:rPr>
        <w:t xml:space="preserve">               </w:t>
      </w:r>
      <w:r>
        <w:rPr>
          <w:rFonts w:hint="eastAsia" w:ascii="仿宋_GB2312" w:eastAsia="仿宋_GB2312"/>
          <w:color w:val="auto"/>
          <w:highlight w:val="none"/>
        </w:rPr>
        <w:t>联系电话：</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二、投诉项目基本情况</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采购项目名称：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采购项目编号：</w:t>
      </w:r>
      <w:r>
        <w:rPr>
          <w:rFonts w:ascii="仿宋_GB2312" w:eastAsia="仿宋_GB2312"/>
          <w:color w:val="auto"/>
          <w:highlight w:val="none"/>
          <w:u w:val="dotted"/>
        </w:rPr>
        <w:t xml:space="preserve">                 </w:t>
      </w:r>
      <w:r>
        <w:rPr>
          <w:rFonts w:hint="eastAsia" w:ascii="仿宋_GB2312" w:eastAsia="仿宋_GB2312"/>
          <w:color w:val="auto"/>
          <w:highlight w:val="none"/>
        </w:rPr>
        <w:t>包号：</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采购人名称：</w:t>
      </w:r>
      <w:r>
        <w:rPr>
          <w:rFonts w:ascii="仿宋_GB2312" w:eastAsia="仿宋_GB2312"/>
          <w:color w:val="auto"/>
          <w:highlight w:val="none"/>
          <w:u w:val="dotted"/>
        </w:rPr>
        <w:t xml:space="preserve">                                           </w:t>
      </w:r>
      <w:r>
        <w:rPr>
          <w:rFonts w:ascii="仿宋_GB2312" w:eastAsia="仿宋_GB2312"/>
          <w:color w:val="auto"/>
          <w:highlight w:val="none"/>
          <w:u w:val="single"/>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代理机构名称：</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采购文件公告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采购结果公告</w:t>
      </w:r>
      <w:r>
        <w:rPr>
          <w:rFonts w:ascii="仿宋_GB2312" w:eastAsia="仿宋_GB2312"/>
          <w:color w:val="auto"/>
          <w:highlight w:val="none"/>
        </w:rPr>
        <w:t>:</w:t>
      </w:r>
      <w:r>
        <w:rPr>
          <w:rFonts w:hint="eastAsia" w:ascii="仿宋_GB2312" w:eastAsia="仿宋_GB2312"/>
          <w:color w:val="auto"/>
          <w:highlight w:val="none"/>
          <w:u w:val="dotted"/>
        </w:rPr>
        <w:t>是</w:t>
      </w:r>
      <w:r>
        <w:rPr>
          <w:rFonts w:ascii="仿宋_GB2312" w:eastAsia="仿宋_GB2312"/>
          <w:color w:val="auto"/>
          <w:highlight w:val="none"/>
          <w:u w:val="dotted"/>
        </w:rPr>
        <w:t xml:space="preserve">/否 </w:t>
      </w:r>
      <w:r>
        <w:rPr>
          <w:rFonts w:hint="eastAsia" w:ascii="仿宋_GB2312" w:eastAsia="仿宋_GB2312"/>
          <w:color w:val="auto"/>
          <w:highlight w:val="none"/>
        </w:rPr>
        <w:t>公告期限：</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三、质疑基本情况</w:t>
      </w:r>
    </w:p>
    <w:p>
      <w:pPr>
        <w:spacing w:line="360" w:lineRule="auto"/>
        <w:ind w:firstLine="480" w:firstLineChars="200"/>
        <w:rPr>
          <w:rFonts w:ascii="仿宋_GB2312" w:eastAsia="仿宋_GB2312"/>
          <w:color w:val="auto"/>
          <w:highlight w:val="none"/>
          <w:u w:val="dotted"/>
        </w:rPr>
      </w:pPr>
      <w:r>
        <w:rPr>
          <w:rFonts w:hint="eastAsia" w:ascii="仿宋_GB2312" w:eastAsia="仿宋_GB2312"/>
          <w:color w:val="auto"/>
          <w:highlight w:val="none"/>
        </w:rPr>
        <w:t>投诉人于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,向</w:t>
      </w:r>
      <w:r>
        <w:rPr>
          <w:rFonts w:ascii="仿宋_GB2312" w:eastAsia="仿宋_GB2312"/>
          <w:color w:val="auto"/>
          <w:highlight w:val="none"/>
          <w:u w:val="dotted"/>
        </w:rPr>
        <w:t xml:space="preserve">                   </w:t>
      </w:r>
      <w:r>
        <w:rPr>
          <w:rFonts w:hint="eastAsia" w:ascii="仿宋_GB2312" w:eastAsia="仿宋_GB2312"/>
          <w:color w:val="auto"/>
          <w:highlight w:val="none"/>
        </w:rPr>
        <w:t>提出质疑，质疑事项为：</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ind w:firstLine="360" w:firstLineChars="150"/>
        <w:rPr>
          <w:rFonts w:ascii="仿宋_GB2312" w:eastAsia="仿宋_GB2312"/>
          <w:color w:val="auto"/>
          <w:highlight w:val="none"/>
        </w:rPr>
      </w:pPr>
      <w:r>
        <w:rPr>
          <w:rFonts w:hint="eastAsia" w:ascii="仿宋_GB2312" w:eastAsia="仿宋_GB2312"/>
          <w:color w:val="auto"/>
          <w:highlight w:val="none"/>
          <w:u w:val="dotted"/>
        </w:rPr>
        <w:t>采购人</w:t>
      </w:r>
      <w:r>
        <w:rPr>
          <w:rFonts w:ascii="仿宋_GB2312" w:eastAsia="仿宋_GB2312"/>
          <w:color w:val="auto"/>
          <w:highlight w:val="none"/>
          <w:u w:val="dotted"/>
        </w:rPr>
        <w:t>/代理机构</w:t>
      </w:r>
      <w:r>
        <w:rPr>
          <w:rFonts w:hint="eastAsia" w:ascii="仿宋_GB2312" w:eastAsia="仿宋_GB2312"/>
          <w:color w:val="auto"/>
          <w:highlight w:val="none"/>
        </w:rPr>
        <w:t>于</w:t>
      </w:r>
      <w:r>
        <w:rPr>
          <w:rFonts w:ascii="仿宋_GB2312" w:eastAsia="仿宋_GB2312"/>
          <w:color w:val="auto"/>
          <w:highlight w:val="none"/>
          <w:u w:val="dotted"/>
        </w:rPr>
        <w:t xml:space="preserve">   </w:t>
      </w:r>
      <w:r>
        <w:rPr>
          <w:rFonts w:hint="eastAsia" w:ascii="仿宋_GB2312" w:eastAsia="仿宋_GB2312"/>
          <w:color w:val="auto"/>
          <w:highlight w:val="none"/>
        </w:rPr>
        <w:t>年</w:t>
      </w:r>
      <w:r>
        <w:rPr>
          <w:rFonts w:ascii="仿宋_GB2312" w:eastAsia="仿宋_GB2312"/>
          <w:color w:val="auto"/>
          <w:highlight w:val="none"/>
          <w:u w:val="dotted"/>
        </w:rPr>
        <w:t xml:space="preserve">   </w:t>
      </w:r>
      <w:r>
        <w:rPr>
          <w:rFonts w:hint="eastAsia" w:ascii="仿宋_GB2312" w:eastAsia="仿宋_GB2312"/>
          <w:color w:val="auto"/>
          <w:highlight w:val="none"/>
        </w:rPr>
        <w:t>月</w:t>
      </w:r>
      <w:r>
        <w:rPr>
          <w:rFonts w:ascii="仿宋_GB2312" w:eastAsia="仿宋_GB2312"/>
          <w:color w:val="auto"/>
          <w:highlight w:val="none"/>
          <w:u w:val="dotted"/>
        </w:rPr>
        <w:t xml:space="preserve">   </w:t>
      </w:r>
      <w:r>
        <w:rPr>
          <w:rFonts w:hint="eastAsia" w:ascii="仿宋_GB2312" w:eastAsia="仿宋_GB2312"/>
          <w:color w:val="auto"/>
          <w:highlight w:val="none"/>
        </w:rPr>
        <w:t>日</w:t>
      </w:r>
      <w:r>
        <w:rPr>
          <w:rFonts w:ascii="仿宋_GB2312" w:eastAsia="仿宋_GB2312"/>
          <w:color w:val="auto"/>
          <w:highlight w:val="none"/>
        </w:rPr>
        <w:t>,就质疑事项</w:t>
      </w:r>
      <w:r>
        <w:rPr>
          <w:rFonts w:hint="eastAsia" w:ascii="仿宋_GB2312" w:eastAsia="仿宋_GB2312"/>
          <w:color w:val="auto"/>
          <w:highlight w:val="none"/>
        </w:rPr>
        <w:t>作出了答复</w:t>
      </w:r>
      <w:r>
        <w:rPr>
          <w:rFonts w:ascii="仿宋_GB2312" w:eastAsia="仿宋_GB2312"/>
          <w:color w:val="auto"/>
          <w:highlight w:val="none"/>
        </w:rPr>
        <w:t>/没有在法定期限内</w:t>
      </w:r>
      <w:r>
        <w:rPr>
          <w:rFonts w:hint="eastAsia" w:ascii="仿宋_GB2312" w:eastAsia="仿宋_GB2312"/>
          <w:color w:val="auto"/>
          <w:highlight w:val="none"/>
        </w:rPr>
        <w:t>作出答复。</w:t>
      </w:r>
    </w:p>
    <w:p>
      <w:pPr>
        <w:spacing w:line="360" w:lineRule="auto"/>
        <w:rPr>
          <w:rFonts w:ascii="仿宋_GB2312" w:eastAsia="仿宋_GB2312"/>
          <w:color w:val="auto"/>
          <w:highlight w:val="none"/>
        </w:rPr>
      </w:pPr>
      <w:r>
        <w:rPr>
          <w:rFonts w:hint="eastAsia" w:ascii="仿宋_GB2312" w:eastAsia="仿宋_GB2312"/>
          <w:color w:val="auto"/>
          <w:highlight w:val="none"/>
        </w:rPr>
        <w:t>四、投诉事项具体内容</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投诉事项</w:t>
      </w:r>
      <w:r>
        <w:rPr>
          <w:rFonts w:ascii="仿宋_GB2312" w:eastAsia="仿宋_GB2312"/>
          <w:color w:val="auto"/>
          <w:highlight w:val="none"/>
        </w:rPr>
        <w:t xml:space="preserve"> 1：</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事实依据：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single"/>
        </w:rPr>
      </w:pPr>
      <w:r>
        <w:rPr>
          <w:rFonts w:hint="eastAsia" w:ascii="仿宋_GB2312" w:eastAsia="仿宋_GB2312"/>
          <w:color w:val="auto"/>
          <w:highlight w:val="none"/>
        </w:rPr>
        <w:t>法律依据：</w:t>
      </w:r>
      <w:r>
        <w:rPr>
          <w:rFonts w:ascii="仿宋_GB2312" w:eastAsia="仿宋_GB2312"/>
          <w:color w:val="auto"/>
          <w:highlight w:val="none"/>
          <w:u w:val="dotted"/>
        </w:rPr>
        <w:t xml:space="preserve">                                          </w:t>
      </w:r>
    </w:p>
    <w:p>
      <w:pPr>
        <w:spacing w:line="360" w:lineRule="auto"/>
        <w:rPr>
          <w:rFonts w:ascii="仿宋_GB2312" w:eastAsia="仿宋_GB2312"/>
          <w:color w:val="auto"/>
          <w:highlight w:val="none"/>
          <w:u w:val="dotted"/>
        </w:rPr>
      </w:pPr>
      <w:r>
        <w:rPr>
          <w:rFonts w:ascii="仿宋_GB2312" w:eastAsia="仿宋_GB2312"/>
          <w:color w:val="auto"/>
          <w:highlight w:val="none"/>
          <w:u w:val="dotted"/>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投诉事项</w:t>
      </w:r>
      <w:r>
        <w:rPr>
          <w:rFonts w:ascii="仿宋_GB2312" w:eastAsia="仿宋_GB2312"/>
          <w:color w:val="auto"/>
          <w:highlight w:val="none"/>
        </w:rPr>
        <w:t>2</w:t>
      </w:r>
    </w:p>
    <w:p>
      <w:pPr>
        <w:spacing w:line="360" w:lineRule="auto"/>
        <w:rPr>
          <w:rFonts w:ascii="仿宋_GB2312" w:eastAsia="仿宋_GB2312"/>
          <w:color w:val="auto"/>
          <w:highlight w:val="none"/>
          <w:u w:val="dotted"/>
        </w:rPr>
      </w:pPr>
      <w:r>
        <w:rPr>
          <w:rFonts w:hint="eastAsia" w:ascii="仿宋_GB2312" w:eastAsia="仿宋_GB2312"/>
          <w:color w:val="auto"/>
          <w:highlight w:val="none"/>
        </w:rPr>
        <w:t>……</w:t>
      </w:r>
    </w:p>
    <w:p>
      <w:pPr>
        <w:spacing w:line="360" w:lineRule="auto"/>
        <w:rPr>
          <w:rFonts w:ascii="仿宋_GB2312" w:eastAsia="仿宋_GB2312"/>
          <w:color w:val="auto"/>
          <w:highlight w:val="none"/>
        </w:rPr>
      </w:pPr>
      <w:r>
        <w:rPr>
          <w:rFonts w:hint="eastAsia" w:ascii="仿宋_GB2312" w:eastAsia="仿宋_GB2312"/>
          <w:color w:val="auto"/>
          <w:highlight w:val="none"/>
        </w:rPr>
        <w:t>五、与投诉事项相关的投诉请求</w:t>
      </w:r>
    </w:p>
    <w:p>
      <w:pPr>
        <w:spacing w:line="360" w:lineRule="auto"/>
        <w:rPr>
          <w:rFonts w:ascii="仿宋_GB2312" w:eastAsia="仿宋_GB2312"/>
          <w:color w:val="auto"/>
          <w:highlight w:val="none"/>
        </w:rPr>
      </w:pPr>
      <w:r>
        <w:rPr>
          <w:rFonts w:hint="eastAsia" w:ascii="仿宋_GB2312" w:eastAsia="仿宋_GB2312"/>
          <w:color w:val="auto"/>
          <w:highlight w:val="none"/>
        </w:rPr>
        <w:t>请求：</w:t>
      </w:r>
      <w:r>
        <w:rPr>
          <w:rFonts w:ascii="仿宋_GB2312" w:eastAsia="仿宋_GB2312"/>
          <w:color w:val="auto"/>
          <w:highlight w:val="none"/>
          <w:u w:val="dotted"/>
        </w:rPr>
        <w:t xml:space="preserve">                                              </w:t>
      </w:r>
      <w:r>
        <w:rPr>
          <w:rFonts w:ascii="仿宋_GB2312" w:eastAsia="仿宋_GB2312"/>
          <w:color w:val="auto"/>
          <w:highlight w:val="none"/>
        </w:rPr>
        <w:t xml:space="preserve"> </w:t>
      </w:r>
    </w:p>
    <w:p>
      <w:pPr>
        <w:spacing w:line="360" w:lineRule="auto"/>
        <w:rPr>
          <w:rFonts w:ascii="仿宋_GB2312" w:eastAsia="仿宋_GB2312"/>
          <w:color w:val="auto"/>
          <w:highlight w:val="none"/>
          <w:u w:val="single"/>
        </w:rPr>
      </w:pPr>
      <w:r>
        <w:rPr>
          <w:rFonts w:ascii="仿宋_GB2312" w:eastAsia="仿宋_GB2312"/>
          <w:color w:val="auto"/>
          <w:highlight w:val="none"/>
        </w:rPr>
        <w:t xml:space="preserve">                                                                                                    </w:t>
      </w:r>
    </w:p>
    <w:p>
      <w:pPr>
        <w:spacing w:line="360" w:lineRule="auto"/>
        <w:rPr>
          <w:rFonts w:ascii="仿宋_GB2312" w:eastAsia="仿宋_GB2312"/>
          <w:color w:val="auto"/>
          <w:highlight w:val="none"/>
        </w:rPr>
      </w:pPr>
      <w:r>
        <w:rPr>
          <w:rFonts w:hint="eastAsia" w:ascii="仿宋_GB2312" w:eastAsia="仿宋_GB2312"/>
          <w:color w:val="auto"/>
          <w:highlight w:val="none"/>
        </w:rPr>
        <w:t>签字</w:t>
      </w:r>
      <w:r>
        <w:rPr>
          <w:rFonts w:ascii="仿宋_GB2312" w:eastAsia="仿宋_GB2312"/>
          <w:color w:val="auto"/>
          <w:highlight w:val="none"/>
        </w:rPr>
        <w:t xml:space="preserve">(签章)：                   公章：                      </w:t>
      </w:r>
    </w:p>
    <w:p>
      <w:pPr>
        <w:spacing w:line="360" w:lineRule="auto"/>
        <w:rPr>
          <w:rFonts w:ascii="仿宋_GB2312" w:eastAsia="仿宋_GB2312"/>
          <w:color w:val="auto"/>
          <w:highlight w:val="none"/>
        </w:rPr>
      </w:pPr>
      <w:r>
        <w:rPr>
          <w:rFonts w:hint="eastAsia" w:ascii="仿宋_GB2312" w:eastAsia="仿宋_GB2312"/>
          <w:color w:val="auto"/>
          <w:highlight w:val="none"/>
        </w:rPr>
        <w:t>日期：</w:t>
      </w:r>
      <w:r>
        <w:rPr>
          <w:rFonts w:ascii="仿宋_GB2312" w:eastAsia="仿宋_GB2312"/>
          <w:color w:val="auto"/>
          <w:highlight w:val="none"/>
        </w:rPr>
        <w:t xml:space="preserve">    </w:t>
      </w: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p>
    <w:p>
      <w:pPr>
        <w:spacing w:line="360" w:lineRule="auto"/>
        <w:rPr>
          <w:rFonts w:ascii="仿宋_GB2312" w:eastAsia="仿宋_GB2312"/>
          <w:b/>
          <w:color w:val="auto"/>
          <w:highlight w:val="none"/>
        </w:rPr>
      </w:pPr>
      <w:r>
        <w:rPr>
          <w:rFonts w:hint="eastAsia" w:ascii="仿宋_GB2312" w:eastAsia="仿宋_GB2312"/>
          <w:b/>
          <w:color w:val="auto"/>
          <w:highlight w:val="none"/>
        </w:rPr>
        <w:t>投诉书制作说明：</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2.投诉人若委托代理人进行投诉的，投诉书应按照要求列明“授权代表”的有关内容，并在附件中提交由</w:t>
      </w:r>
      <w:r>
        <w:rPr>
          <w:rFonts w:hint="eastAsia" w:ascii="仿宋_GB2312" w:eastAsia="仿宋_GB2312" w:cs="宋体"/>
          <w:color w:val="auto"/>
          <w:highlight w:val="none"/>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3.投诉人若对项目的某一分包进行投诉，投诉书应列明具体分包号。</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4.投诉书应简要列明质疑事项，质疑函、质疑答复等作为附件材料提供。</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5.投诉书的投诉事项应具体、明确，并有必要的事实依据和法律依据。</w:t>
      </w:r>
    </w:p>
    <w:p>
      <w:pPr>
        <w:spacing w:line="360" w:lineRule="auto"/>
        <w:ind w:firstLine="480" w:firstLineChars="200"/>
        <w:rPr>
          <w:rFonts w:ascii="仿宋_GB2312" w:eastAsia="仿宋_GB2312"/>
          <w:color w:val="auto"/>
          <w:highlight w:val="none"/>
        </w:rPr>
      </w:pPr>
      <w:r>
        <w:rPr>
          <w:rFonts w:ascii="仿宋_GB2312" w:eastAsia="仿宋_GB2312"/>
          <w:color w:val="auto"/>
          <w:highlight w:val="none"/>
        </w:rPr>
        <w:t>6.投诉书的投诉请求应与投诉事项相关。</w:t>
      </w:r>
    </w:p>
    <w:p>
      <w:pPr>
        <w:spacing w:line="360" w:lineRule="auto"/>
        <w:ind w:firstLine="480" w:firstLineChars="200"/>
        <w:rPr>
          <w:rFonts w:ascii="仿宋_GB2312" w:eastAsia="仿宋_GB2312" w:cs="宋体"/>
          <w:color w:val="auto"/>
          <w:highlight w:val="none"/>
        </w:rPr>
      </w:pPr>
      <w:r>
        <w:rPr>
          <w:rFonts w:ascii="仿宋_GB2312" w:eastAsia="仿宋_GB2312"/>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auto"/>
          <w:highlight w:val="none"/>
        </w:rPr>
      </w:pPr>
      <w:r>
        <w:rPr>
          <w:rFonts w:ascii="仿宋_GB2312" w:eastAsia="仿宋_GB2312" w:cs="仿宋_GB2312"/>
          <w:b/>
          <w:color w:val="auto"/>
          <w:highlight w:val="none"/>
        </w:rPr>
        <w:br w:type="page"/>
      </w:r>
    </w:p>
    <w:p>
      <w:pPr>
        <w:pStyle w:val="2"/>
        <w:jc w:val="left"/>
        <w:rPr>
          <w:color w:val="auto"/>
          <w:highlight w:val="none"/>
        </w:rPr>
      </w:pPr>
      <w:r>
        <w:rPr>
          <w:rFonts w:hint="eastAsia"/>
          <w:color w:val="auto"/>
          <w:spacing w:val="6"/>
          <w:highlight w:val="none"/>
        </w:rPr>
        <w:t>附件</w:t>
      </w:r>
      <w:r>
        <w:rPr>
          <w:color w:val="auto"/>
          <w:spacing w:val="6"/>
          <w:highlight w:val="none"/>
        </w:rPr>
        <w:t>4：</w:t>
      </w:r>
      <w:r>
        <w:rPr>
          <w:rFonts w:hint="eastAsia"/>
          <w:color w:val="auto"/>
          <w:highlight w:val="none"/>
        </w:rPr>
        <w:t>业务专用章使用说明函</w:t>
      </w:r>
    </w:p>
    <w:p>
      <w:pPr>
        <w:spacing w:line="276" w:lineRule="auto"/>
        <w:jc w:val="center"/>
        <w:rPr>
          <w:b/>
          <w:smallCaps/>
          <w:color w:val="auto"/>
          <w:spacing w:val="6"/>
          <w:sz w:val="36"/>
          <w:szCs w:val="28"/>
          <w:highlight w:val="none"/>
        </w:rPr>
      </w:pPr>
      <w:r>
        <w:rPr>
          <w:rFonts w:hint="eastAsia"/>
          <w:b/>
          <w:color w:val="auto"/>
          <w:sz w:val="32"/>
          <w:highlight w:val="none"/>
        </w:rPr>
        <w:t>业务专用章使用说明函</w:t>
      </w:r>
    </w:p>
    <w:p>
      <w:pPr>
        <w:spacing w:line="360" w:lineRule="auto"/>
        <w:rPr>
          <w:color w:val="auto"/>
          <w:highlight w:val="none"/>
        </w:rPr>
      </w:pPr>
      <w:r>
        <w:rPr>
          <w:rFonts w:hint="eastAsia" w:cs="仿宋_GB2312"/>
          <w:color w:val="auto"/>
          <w:highlight w:val="none"/>
          <w:u w:val="single"/>
        </w:rPr>
        <w:t>（采购人）、（采购代理机构）</w:t>
      </w:r>
    </w:p>
    <w:p>
      <w:pPr>
        <w:spacing w:line="360" w:lineRule="auto"/>
        <w:ind w:firstLine="480" w:firstLineChars="200"/>
        <w:rPr>
          <w:rFonts w:cs="宋体"/>
          <w:color w:val="auto"/>
          <w:highlight w:val="none"/>
        </w:rPr>
      </w:pPr>
      <w:r>
        <w:rPr>
          <w:rFonts w:hint="eastAsia" w:cs="仿宋_GB2312"/>
          <w:color w:val="auto"/>
          <w:highlight w:val="none"/>
          <w:lang w:val="zh-CN"/>
        </w:rPr>
        <w:t>我方</w:t>
      </w:r>
      <w:r>
        <w:rPr>
          <w:rFonts w:cs="仿宋_GB2312"/>
          <w:color w:val="auto"/>
          <w:highlight w:val="none"/>
          <w:u w:val="single"/>
          <w:lang w:val="zh-CN"/>
        </w:rPr>
        <w:t xml:space="preserve">                         </w:t>
      </w:r>
      <w:r>
        <w:rPr>
          <w:rFonts w:cs="仿宋_GB2312"/>
          <w:color w:val="auto"/>
          <w:highlight w:val="none"/>
        </w:rPr>
        <w:t>(投标人全称)</w:t>
      </w:r>
      <w:r>
        <w:rPr>
          <w:rFonts w:hint="eastAsia"/>
          <w:color w:val="auto"/>
          <w:highlight w:val="none"/>
        </w:rPr>
        <w:t>是中华人民共和国依法登记注册的合法企业，</w:t>
      </w:r>
      <w:r>
        <w:rPr>
          <w:rFonts w:hint="eastAsia" w:cs="宋体"/>
          <w:bCs/>
          <w:color w:val="auto"/>
          <w:highlight w:val="none"/>
        </w:rPr>
        <w:t>在参加</w:t>
      </w:r>
      <w:r>
        <w:rPr>
          <w:rFonts w:hint="eastAsia" w:cs="仿宋_GB2312"/>
          <w:color w:val="auto"/>
          <w:highlight w:val="none"/>
        </w:rPr>
        <w:t>你方组织的</w:t>
      </w:r>
      <w:r>
        <w:rPr>
          <w:rFonts w:hint="eastAsia" w:ascii="仿宋_GB2312" w:eastAsia="仿宋_GB2312" w:cs="仿宋_GB2312"/>
          <w:color w:val="auto"/>
          <w:highlight w:val="none"/>
        </w:rPr>
        <w:t>（项目名称）项目</w:t>
      </w:r>
      <w:r>
        <w:rPr>
          <w:rFonts w:hint="eastAsia" w:cs="仿宋_GB2312"/>
          <w:color w:val="auto"/>
          <w:highlight w:val="none"/>
        </w:rPr>
        <w:t>【招标编号：（采购编号）</w:t>
      </w:r>
      <w:r>
        <w:rPr>
          <w:rFonts w:cs="仿宋_GB2312"/>
          <w:color w:val="auto"/>
          <w:highlight w:val="none"/>
        </w:rPr>
        <w:t>】</w:t>
      </w:r>
      <w:r>
        <w:rPr>
          <w:rFonts w:hint="eastAsia" w:cs="宋体"/>
          <w:bCs/>
          <w:color w:val="auto"/>
          <w:highlight w:val="none"/>
        </w:rPr>
        <w:t>投标活动中作如下说明：</w:t>
      </w:r>
      <w:r>
        <w:rPr>
          <w:rFonts w:hint="eastAsia" w:cs="宋体"/>
          <w:color w:val="auto"/>
          <w:highlight w:val="none"/>
        </w:rPr>
        <w:t>我方所使用的“</w:t>
      </w:r>
      <w:r>
        <w:rPr>
          <w:rFonts w:cs="仿宋_GB2312"/>
          <w:color w:val="auto"/>
          <w:highlight w:val="none"/>
        </w:rPr>
        <w:t>XX</w:t>
      </w:r>
      <w:r>
        <w:rPr>
          <w:rFonts w:hint="eastAsia" w:cs="宋体"/>
          <w:color w:val="auto"/>
          <w:highlight w:val="none"/>
        </w:rPr>
        <w:t>专用章”与法定名称章具有同等的法律效力，对使用“</w:t>
      </w:r>
      <w:r>
        <w:rPr>
          <w:rFonts w:cs="仿宋_GB2312"/>
          <w:color w:val="auto"/>
          <w:highlight w:val="none"/>
        </w:rPr>
        <w:t>XX</w:t>
      </w:r>
      <w:r>
        <w:rPr>
          <w:rFonts w:hint="eastAsia" w:cs="宋体"/>
          <w:color w:val="auto"/>
          <w:highlight w:val="none"/>
        </w:rPr>
        <w:t>专用章”的行为予以完全承认，并愿意承担相应责任。</w:t>
      </w:r>
      <w:r>
        <w:rPr>
          <w:rFonts w:cs="宋体"/>
          <w:color w:val="auto"/>
          <w:highlight w:val="none"/>
        </w:rPr>
        <w:t xml:space="preserve">   </w:t>
      </w:r>
    </w:p>
    <w:p>
      <w:pPr>
        <w:spacing w:line="360" w:lineRule="auto"/>
        <w:ind w:firstLine="480" w:firstLineChars="200"/>
        <w:rPr>
          <w:rFonts w:cs="宋体"/>
          <w:color w:val="auto"/>
          <w:highlight w:val="none"/>
        </w:rPr>
      </w:pPr>
      <w:r>
        <w:rPr>
          <w:rFonts w:hint="eastAsia" w:cs="宋体"/>
          <w:color w:val="auto"/>
          <w:highlight w:val="none"/>
        </w:rPr>
        <w:t>特此说明。</w:t>
      </w: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firstLine="494"/>
        <w:rPr>
          <w:rFonts w:cs="宋体"/>
          <w:color w:val="auto"/>
          <w:highlight w:val="none"/>
        </w:rPr>
      </w:pPr>
    </w:p>
    <w:p>
      <w:pPr>
        <w:spacing w:line="360" w:lineRule="auto"/>
        <w:ind w:right="480" w:firstLine="4080" w:firstLineChars="1700"/>
        <w:rPr>
          <w:rFonts w:cs="宋体"/>
          <w:color w:val="auto"/>
          <w:highlight w:val="none"/>
        </w:rPr>
      </w:pPr>
      <w:r>
        <w:rPr>
          <w:rFonts w:hint="eastAsia" w:cs="宋体"/>
          <w:color w:val="auto"/>
          <w:highlight w:val="none"/>
        </w:rPr>
        <w:t>投标单位（法定名称章）：</w:t>
      </w:r>
    </w:p>
    <w:p>
      <w:pPr>
        <w:ind w:right="1440" w:firstLine="494"/>
        <w:jc w:val="center"/>
        <w:rPr>
          <w:rFonts w:cs="宋体"/>
          <w:color w:val="auto"/>
          <w:highlight w:val="none"/>
        </w:rPr>
      </w:pPr>
      <w:r>
        <w:rPr>
          <w:rFonts w:cs="宋体"/>
          <w:color w:val="auto"/>
          <w:highlight w:val="none"/>
        </w:rPr>
        <w:t xml:space="preserve">                              日期：       年     月     日</w:t>
      </w:r>
    </w:p>
    <w:p>
      <w:pPr>
        <w:rPr>
          <w:rFonts w:cs="宋体"/>
          <w:color w:val="auto"/>
          <w:highlight w:val="none"/>
        </w:rPr>
      </w:pPr>
      <w:r>
        <w:rPr>
          <w:rFonts w:hint="eastAsia" w:cs="宋体"/>
          <w:b/>
          <w:bCs/>
          <w:color w:val="auto"/>
          <w:highlight w:val="none"/>
        </w:rPr>
        <w:t>附：</w:t>
      </w:r>
    </w:p>
    <w:p>
      <w:pPr>
        <w:spacing w:line="360" w:lineRule="auto"/>
        <w:rPr>
          <w:bCs/>
          <w:color w:val="auto"/>
          <w:highlight w:val="none"/>
        </w:rPr>
      </w:pPr>
      <w:r>
        <w:rPr>
          <w:b/>
          <w:bCs/>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auto"/>
          <w:highlight w:val="none"/>
        </w:rPr>
        <w:t>投标单位法定名称章（印模）</w:t>
      </w:r>
      <w:r>
        <w:rPr>
          <w:rFonts w:cs="宋体"/>
          <w:color w:val="auto"/>
          <w:highlight w:val="none"/>
        </w:rPr>
        <w:t xml:space="preserve">                </w:t>
      </w:r>
      <w:r>
        <w:rPr>
          <w:rFonts w:hint="eastAsia" w:cs="宋体"/>
          <w:color w:val="auto"/>
          <w:highlight w:val="none"/>
        </w:rPr>
        <w:t>投标单位“</w:t>
      </w:r>
      <w:r>
        <w:rPr>
          <w:rFonts w:cs="仿宋_GB2312"/>
          <w:color w:val="auto"/>
          <w:highlight w:val="none"/>
        </w:rPr>
        <w:t>XX</w:t>
      </w:r>
      <w:r>
        <w:rPr>
          <w:rFonts w:hint="eastAsia" w:cs="宋体"/>
          <w:color w:val="auto"/>
          <w:highlight w:val="none"/>
        </w:rPr>
        <w:t>专用章”（印模）</w:t>
      </w:r>
    </w:p>
    <w:p>
      <w:pPr>
        <w:spacing w:line="276" w:lineRule="auto"/>
        <w:rPr>
          <w:b/>
          <w:color w:val="auto"/>
          <w:spacing w:val="6"/>
          <w:sz w:val="32"/>
          <w:szCs w:val="32"/>
          <w:highlight w:val="none"/>
        </w:rPr>
      </w:pPr>
    </w:p>
    <w:p>
      <w:pPr>
        <w:spacing w:line="276" w:lineRule="auto"/>
        <w:rPr>
          <w:b/>
          <w:smallCaps/>
          <w:color w:val="auto"/>
          <w:spacing w:val="6"/>
          <w:sz w:val="28"/>
          <w:szCs w:val="28"/>
          <w:highlight w:val="none"/>
        </w:rPr>
      </w:pPr>
    </w:p>
    <w:p>
      <w:pPr>
        <w:spacing w:line="276" w:lineRule="auto"/>
        <w:rPr>
          <w:b/>
          <w:smallCaps/>
          <w:color w:val="auto"/>
          <w:spacing w:val="6"/>
          <w:sz w:val="28"/>
          <w:szCs w:val="28"/>
          <w:highlight w:val="none"/>
        </w:rPr>
      </w:pPr>
      <w:r>
        <w:rPr>
          <w:color w:val="auto"/>
          <w:spacing w:val="6"/>
          <w:highlight w:val="none"/>
        </w:rPr>
        <w:br w:type="page"/>
      </w:r>
    </w:p>
    <w:p>
      <w:pPr>
        <w:pStyle w:val="2"/>
        <w:rPr>
          <w:bCs/>
          <w:color w:val="auto"/>
          <w:highlight w:val="none"/>
        </w:rPr>
      </w:pPr>
      <w:r>
        <w:rPr>
          <w:rFonts w:hint="eastAsia"/>
          <w:color w:val="auto"/>
          <w:spacing w:val="6"/>
          <w:highlight w:val="none"/>
        </w:rPr>
        <w:t>附件</w:t>
      </w:r>
      <w:r>
        <w:rPr>
          <w:color w:val="auto"/>
          <w:spacing w:val="6"/>
          <w:highlight w:val="none"/>
        </w:rPr>
        <w:t>5</w:t>
      </w:r>
      <w:r>
        <w:rPr>
          <w:rFonts w:hint="eastAsia"/>
          <w:color w:val="auto"/>
          <w:spacing w:val="6"/>
          <w:highlight w:val="none"/>
        </w:rPr>
        <w:t>：</w:t>
      </w:r>
      <w:r>
        <w:rPr>
          <w:rFonts w:hint="eastAsia"/>
          <w:color w:val="auto"/>
          <w:highlight w:val="none"/>
        </w:rPr>
        <w:t>中小企业声明函</w:t>
      </w:r>
    </w:p>
    <w:p>
      <w:pPr>
        <w:spacing w:line="360" w:lineRule="auto"/>
        <w:jc w:val="center"/>
        <w:rPr>
          <w:rFonts w:cs="仿宋_GB2312"/>
          <w:color w:val="auto"/>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hint="eastAsia" w:ascii="宋体" w:hAnsi="宋体" w:cs="宋体"/>
          <w:color w:val="auto"/>
          <w:highlight w:val="none"/>
        </w:rPr>
        <w:t>﹝</w:t>
      </w:r>
      <w:r>
        <w:rPr>
          <w:rFonts w:ascii="仿宋_GB2312" w:hAnsi="宋体" w:eastAsia="仿宋_GB2312"/>
          <w:color w:val="auto"/>
          <w:highlight w:val="none"/>
        </w:rPr>
        <w:t>2020</w:t>
      </w:r>
      <w:r>
        <w:rPr>
          <w:rFonts w:hint="eastAsia" w:ascii="宋体" w:hAnsi="宋体" w:cs="宋体"/>
          <w:color w:val="auto"/>
          <w:highlight w:val="none"/>
        </w:rPr>
        <w:t>﹞</w:t>
      </w:r>
      <w:r>
        <w:rPr>
          <w:rFonts w:ascii="仿宋_GB2312" w:hAnsi="宋体" w:eastAsia="仿宋_GB2312"/>
          <w:color w:val="auto"/>
          <w:highlight w:val="none"/>
        </w:rPr>
        <w:t xml:space="preserve">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rPr>
        <w:t xml:space="preserve"> </w:t>
      </w:r>
      <w:r>
        <w:rPr>
          <w:rFonts w:hint="eastAsia" w:ascii="仿宋_GB2312" w:hAnsi="宋体" w:eastAsia="仿宋_GB2312"/>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ascii="仿宋_GB2312" w:hAnsi="宋体" w:eastAsia="仿宋_GB2312"/>
          <w:color w:val="auto"/>
          <w:highlight w:val="none"/>
        </w:rPr>
        <w:t xml:space="preserve"> ，属于 </w:t>
      </w:r>
      <w:r>
        <w:rPr>
          <w:rFonts w:hint="eastAsia" w:ascii="仿宋_GB2312" w:hAnsi="宋体" w:eastAsia="仿宋_GB2312"/>
          <w:color w:val="auto"/>
          <w:highlight w:val="none"/>
          <w:u w:val="single"/>
        </w:rPr>
        <w:t>（采购文件中明确的所属行业）</w:t>
      </w:r>
      <w:r>
        <w:rPr>
          <w:rFonts w:hint="eastAsia" w:ascii="仿宋_GB2312" w:hAnsi="宋体" w:eastAsia="仿宋_GB2312"/>
          <w:color w:val="auto"/>
          <w:highlight w:val="none"/>
        </w:rPr>
        <w:t>行业</w:t>
      </w:r>
      <w:r>
        <w:rPr>
          <w:rFonts w:ascii="仿宋_GB2312" w:hAnsi="宋体" w:eastAsia="仿宋_GB2312"/>
          <w:color w:val="auto"/>
          <w:highlight w:val="none"/>
        </w:rPr>
        <w:t xml:space="preserve"> </w:t>
      </w:r>
      <w:r>
        <w:rPr>
          <w:rFonts w:hint="eastAsia" w:ascii="仿宋_GB2312" w:hAnsi="宋体" w:eastAsia="仿宋_GB2312"/>
          <w:color w:val="auto"/>
          <w:highlight w:val="none"/>
        </w:rPr>
        <w:t>；制造商为</w:t>
      </w:r>
      <w:r>
        <w:rPr>
          <w:rFonts w:ascii="仿宋_GB2312" w:hAnsi="宋体" w:eastAsia="仿宋_GB2312"/>
          <w:color w:val="auto"/>
          <w:highlight w:val="none"/>
          <w:u w:val="single"/>
        </w:rPr>
        <w:t xml:space="preserve"> （企业名称）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w:t>
      </w:r>
      <w:r>
        <w:rPr>
          <w:rFonts w:ascii="仿宋_GB2312" w:hAnsi="宋体" w:eastAsia="仿宋_GB2312"/>
          <w:color w:val="auto"/>
          <w:highlight w:val="none"/>
        </w:rPr>
        <w:t xml:space="preserve"> ；</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auto"/>
          <w:highlight w:val="none"/>
        </w:rPr>
      </w:pPr>
      <w:r>
        <w:rPr>
          <w:rFonts w:hint="eastAsia" w:ascii="仿宋_GB2312" w:eastAsia="仿宋_GB2312" w:cs="仿宋_GB2312"/>
          <w:color w:val="auto"/>
          <w:highlight w:val="none"/>
          <w:lang w:val="zh-CN"/>
        </w:rPr>
        <w:t>投标人名称</w:t>
      </w:r>
      <w:r>
        <w:rPr>
          <w:rFonts w:ascii="仿宋_GB2312" w:eastAsia="仿宋_GB2312" w:cs="仿宋_GB2312"/>
          <w:color w:val="auto"/>
          <w:highlight w:val="none"/>
          <w:lang w:val="zh-CN"/>
        </w:rPr>
        <w:t>(电子签名)：</w:t>
      </w:r>
    </w:p>
    <w:p>
      <w:pPr>
        <w:snapToGrid w:val="0"/>
        <w:spacing w:line="360" w:lineRule="auto"/>
        <w:rPr>
          <w:rFonts w:ascii="仿宋_GB2312" w:eastAsia="仿宋_GB2312" w:cs="仿宋_GB2312"/>
          <w:color w:val="auto"/>
          <w:highlight w:val="none"/>
          <w:lang w:val="zh-CN"/>
        </w:rPr>
      </w:pPr>
      <w:r>
        <w:rPr>
          <w:rFonts w:ascii="仿宋_GB2312" w:eastAsia="仿宋_GB2312" w:cs="仿宋_GB2312"/>
          <w:color w:val="auto"/>
          <w:highlight w:val="none"/>
          <w:lang w:val="zh-CN"/>
        </w:rPr>
        <w:t xml:space="preserve">                                           日期</w:t>
      </w:r>
      <w:r>
        <w:rPr>
          <w:rFonts w:hint="eastAsia" w:ascii="仿宋_GB2312" w:eastAsia="仿宋_GB2312" w:cs="仿宋_GB2312"/>
          <w:color w:val="auto"/>
          <w:highlight w:val="none"/>
        </w:rPr>
        <w:t>：</w:t>
      </w:r>
      <w:r>
        <w:rPr>
          <w:rFonts w:ascii="仿宋_GB2312" w:eastAsia="仿宋_GB2312" w:cs="仿宋_GB2312"/>
          <w:color w:val="auto"/>
          <w:highlight w:val="none"/>
        </w:rPr>
        <w:t xml:space="preserve">  年  </w:t>
      </w:r>
      <w:r>
        <w:rPr>
          <w:rFonts w:hint="eastAsia" w:ascii="仿宋_GB2312" w:eastAsia="仿宋_GB2312" w:cs="仿宋_GB2312"/>
          <w:color w:val="auto"/>
          <w:highlight w:val="none"/>
          <w:lang w:val="zh-CN"/>
        </w:rPr>
        <w:t>月</w:t>
      </w:r>
      <w:r>
        <w:rPr>
          <w:rFonts w:ascii="仿宋_GB2312" w:eastAsia="仿宋_GB2312" w:cs="仿宋_GB2312"/>
          <w:color w:val="auto"/>
          <w:highlight w:val="none"/>
        </w:rPr>
        <w:t xml:space="preserve">   </w:t>
      </w:r>
      <w:r>
        <w:rPr>
          <w:rFonts w:hint="eastAsia" w:ascii="仿宋_GB2312" w:eastAsia="仿宋_GB2312" w:cs="仿宋_GB2312"/>
          <w:color w:val="auto"/>
          <w:highlight w:val="none"/>
          <w:lang w:val="zh-CN"/>
        </w:rPr>
        <w:t>日</w:t>
      </w:r>
    </w:p>
    <w:p>
      <w:pPr>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注：1、填写要求：①“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auto"/>
          <w:sz w:val="32"/>
          <w:szCs w:val="32"/>
          <w:highlight w:val="none"/>
        </w:rPr>
      </w:pPr>
      <w:r>
        <w:rPr>
          <w:rFonts w:ascii="仿宋_GB2312" w:eastAsia="仿宋_GB2312" w:cs="仿宋_GB2312"/>
          <w:b/>
          <w:color w:val="auto"/>
          <w:sz w:val="32"/>
          <w:szCs w:val="32"/>
          <w:highlight w:val="none"/>
        </w:rPr>
        <w:br w:type="page"/>
      </w:r>
    </w:p>
    <w:p>
      <w:pPr>
        <w:spacing w:line="360" w:lineRule="auto"/>
        <w:jc w:val="center"/>
        <w:rPr>
          <w:rFonts w:ascii="仿宋_GB2312" w:hAnsi="宋体" w:eastAsia="仿宋_GB2312"/>
          <w:b/>
          <w:color w:val="auto"/>
          <w:sz w:val="32"/>
          <w:szCs w:val="32"/>
          <w:highlight w:val="none"/>
        </w:rPr>
      </w:pPr>
      <w:r>
        <w:rPr>
          <w:rFonts w:hint="eastAsia" w:ascii="仿宋_GB2312"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eastAsia="仿宋_GB2312"/>
          <w:color w:val="auto"/>
          <w:highlight w:val="none"/>
        </w:rPr>
      </w:pPr>
    </w:p>
    <w:p>
      <w:pPr>
        <w:spacing w:line="360" w:lineRule="auto"/>
        <w:ind w:firstLine="360" w:firstLineChars="150"/>
        <w:rPr>
          <w:rFonts w:ascii="仿宋_GB2312" w:hAnsi="宋体" w:eastAsia="仿宋_GB2312"/>
          <w:color w:val="auto"/>
          <w:highlight w:val="none"/>
        </w:rPr>
      </w:pPr>
      <w:r>
        <w:rPr>
          <w:rFonts w:hint="eastAsia" w:ascii="仿宋_GB2312" w:hAnsi="宋体" w:eastAsia="仿宋_GB2312"/>
          <w:color w:val="auto"/>
          <w:highlight w:val="none"/>
        </w:rPr>
        <w:t>本公司（联合体）郑重声明，根据《政府采购促进中小企业发展管理办法》（财库﹝</w:t>
      </w:r>
      <w:r>
        <w:rPr>
          <w:rFonts w:ascii="仿宋_GB2312" w:hAnsi="宋体" w:eastAsia="仿宋_GB2312"/>
          <w:color w:val="auto"/>
          <w:highlight w:val="none"/>
        </w:rPr>
        <w:t xml:space="preserve">2020﹞46 </w:t>
      </w:r>
      <w:r>
        <w:rPr>
          <w:rFonts w:hint="eastAsia" w:ascii="仿宋_GB2312" w:hAnsi="宋体" w:eastAsia="仿宋_GB2312"/>
          <w:color w:val="auto"/>
          <w:highlight w:val="none"/>
        </w:rPr>
        <w:t>号）的规定，本公司（联合体）参加</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（单位名称）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的</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u w:val="single"/>
        </w:rPr>
        <w:t>（项目名称）</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1.</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ascii="仿宋_GB2312" w:hAnsi="宋体" w:eastAsia="仿宋_GB2312"/>
          <w:color w:val="auto"/>
          <w:highlight w:val="none"/>
        </w:rPr>
        <w:t>2.</w:t>
      </w:r>
      <w:r>
        <w:rPr>
          <w:color w:val="auto"/>
          <w:highlight w:val="none"/>
        </w:rPr>
        <w:t xml:space="preserve"> </w:t>
      </w:r>
      <w:r>
        <w:rPr>
          <w:rFonts w:hint="eastAsia" w:ascii="仿宋_GB2312" w:hAnsi="宋体" w:eastAsia="仿宋_GB2312"/>
          <w:color w:val="auto"/>
          <w:highlight w:val="none"/>
          <w:u w:val="single"/>
        </w:rPr>
        <w:t>（标的名称）</w:t>
      </w:r>
      <w:r>
        <w:rPr>
          <w:rFonts w:hint="eastAsia" w:ascii="仿宋_GB2312" w:hAnsi="宋体" w:eastAsia="仿宋_GB2312"/>
          <w:color w:val="auto"/>
          <w:highlight w:val="none"/>
        </w:rPr>
        <w:t>，属于</w:t>
      </w:r>
      <w:r>
        <w:rPr>
          <w:rFonts w:ascii="仿宋_GB2312" w:hAnsi="宋体" w:eastAsia="仿宋_GB2312"/>
          <w:color w:val="auto"/>
          <w:highlight w:val="none"/>
        </w:rPr>
        <w:t xml:space="preserve"> </w:t>
      </w:r>
      <w:r>
        <w:rPr>
          <w:rFonts w:hint="eastAsia" w:ascii="仿宋_GB2312" w:hAnsi="宋体" w:eastAsia="仿宋_GB2312"/>
          <w:color w:val="auto"/>
          <w:highlight w:val="none"/>
          <w:u w:val="single"/>
        </w:rPr>
        <w:t>（采购文件中明确的所属行业）</w:t>
      </w:r>
      <w:r>
        <w:rPr>
          <w:rFonts w:ascii="仿宋_GB2312" w:hAnsi="宋体" w:eastAsia="仿宋_GB2312"/>
          <w:color w:val="auto"/>
          <w:highlight w:val="none"/>
        </w:rPr>
        <w:t xml:space="preserve"> ；承建（承接）企业为 </w:t>
      </w:r>
      <w:r>
        <w:rPr>
          <w:rFonts w:hint="eastAsia" w:ascii="仿宋_GB2312" w:hAnsi="宋体" w:eastAsia="仿宋_GB2312"/>
          <w:color w:val="auto"/>
          <w:highlight w:val="none"/>
          <w:u w:val="single"/>
        </w:rPr>
        <w:t>（企业名称）</w:t>
      </w:r>
      <w:r>
        <w:rPr>
          <w:rFonts w:ascii="仿宋_GB2312" w:hAnsi="宋体" w:eastAsia="仿宋_GB2312"/>
          <w:color w:val="auto"/>
          <w:highlight w:val="none"/>
        </w:rPr>
        <w:t xml:space="preserve"> ，从业人员</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人，营业收入为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万元，资产总额为</w:t>
      </w:r>
      <w:r>
        <w:rPr>
          <w:rFonts w:ascii="仿宋_GB2312" w:hAnsi="宋体" w:eastAsia="仿宋_GB2312"/>
          <w:color w:val="auto"/>
          <w:highlight w:val="none"/>
          <w:u w:val="single"/>
        </w:rPr>
        <w:t xml:space="preserve">   </w:t>
      </w:r>
      <w:r>
        <w:rPr>
          <w:rFonts w:hint="eastAsia" w:ascii="仿宋_GB2312" w:hAnsi="宋体" w:eastAsia="仿宋_GB2312"/>
          <w:color w:val="auto"/>
          <w:highlight w:val="none"/>
        </w:rPr>
        <w:t>万元属于</w:t>
      </w:r>
      <w:r>
        <w:rPr>
          <w:rFonts w:ascii="仿宋_GB2312" w:hAnsi="宋体" w:eastAsia="仿宋_GB2312"/>
          <w:color w:val="auto"/>
          <w:highlight w:val="none"/>
          <w:u w:val="single"/>
        </w:rPr>
        <w:t xml:space="preserve"> （中型企业、小型企业、微型企业） </w:t>
      </w: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highlight w:val="none"/>
        </w:rPr>
      </w:pPr>
      <w:r>
        <w:rPr>
          <w:rFonts w:hint="eastAsia" w:ascii="仿宋_GB2312" w:hAnsi="宋体" w:eastAsia="仿宋_GB2312"/>
          <w:color w:val="auto"/>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highlight w:val="none"/>
        </w:rPr>
      </w:pPr>
      <w:r>
        <w:rPr>
          <w:rFonts w:hint="eastAsia" w:ascii="仿宋_GB2312" w:eastAsia="仿宋_GB2312" w:cs="仿宋_GB2312"/>
          <w:color w:val="auto"/>
          <w:highlight w:val="none"/>
        </w:rPr>
        <w:t>投标人</w:t>
      </w:r>
      <w:r>
        <w:rPr>
          <w:rFonts w:hint="eastAsia" w:ascii="仿宋_GB2312" w:hAnsi="宋体" w:eastAsia="仿宋_GB2312"/>
          <w:color w:val="auto"/>
          <w:highlight w:val="none"/>
        </w:rPr>
        <w:t>名称（</w:t>
      </w:r>
      <w:r>
        <w:rPr>
          <w:rFonts w:hint="eastAsia" w:ascii="仿宋_GB2312" w:eastAsia="仿宋_GB2312" w:cs="仿宋_GB2312"/>
          <w:color w:val="auto"/>
          <w:highlight w:val="none"/>
        </w:rPr>
        <w:t>电子签名</w:t>
      </w:r>
      <w:r>
        <w:rPr>
          <w:rFonts w:hint="eastAsia" w:ascii="仿宋_GB2312" w:hAnsi="宋体" w:eastAsia="仿宋_GB2312"/>
          <w:color w:val="auto"/>
          <w:highlight w:val="none"/>
        </w:rPr>
        <w:t>）：</w:t>
      </w:r>
    </w:p>
    <w:p>
      <w:pPr>
        <w:spacing w:line="360" w:lineRule="auto"/>
        <w:ind w:right="1120" w:firstLine="4680" w:firstLineChars="1950"/>
        <w:rPr>
          <w:rFonts w:ascii="仿宋_GB2312" w:hAnsi="宋体" w:eastAsia="仿宋_GB2312"/>
          <w:color w:val="auto"/>
          <w:highlight w:val="none"/>
        </w:rPr>
      </w:pPr>
      <w:r>
        <w:rPr>
          <w:rFonts w:hint="eastAsia" w:ascii="仿宋_GB2312" w:hAnsi="宋体" w:eastAsia="仿宋_GB2312"/>
          <w:color w:val="auto"/>
          <w:highlight w:val="none"/>
        </w:rPr>
        <w:t>日</w:t>
      </w:r>
      <w:r>
        <w:rPr>
          <w:rFonts w:ascii="仿宋_GB2312" w:hAnsi="宋体" w:eastAsia="仿宋_GB2312"/>
          <w:color w:val="auto"/>
          <w:highlight w:val="none"/>
        </w:rPr>
        <w:t xml:space="preserve"> </w:t>
      </w:r>
      <w:r>
        <w:rPr>
          <w:rFonts w:hint="eastAsia" w:ascii="仿宋_GB2312" w:hAnsi="宋体" w:eastAsia="仿宋_GB2312"/>
          <w:color w:val="auto"/>
          <w:highlight w:val="none"/>
        </w:rPr>
        <w:t>期：</w:t>
      </w:r>
    </w:p>
    <w:p>
      <w:pPr>
        <w:spacing w:line="360" w:lineRule="auto"/>
        <w:ind w:firstLine="354"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eastAsia="仿宋_GB2312" w:cs="仿宋_GB2312"/>
          <w:color w:val="auto"/>
          <w:highlight w:val="none"/>
        </w:rPr>
      </w:pPr>
    </w:p>
    <w:p>
      <w:pPr>
        <w:spacing w:line="360" w:lineRule="auto"/>
        <w:ind w:right="420"/>
        <w:rPr>
          <w:rFonts w:ascii="仿宋_GB2312" w:eastAsia="仿宋_GB2312" w:cs="仿宋_GB2312"/>
          <w:color w:val="auto"/>
          <w:highlight w:val="none"/>
        </w:rPr>
      </w:pPr>
      <w:r>
        <w:rPr>
          <w:rFonts w:ascii="仿宋_GB2312" w:eastAsia="仿宋_GB2312" w:cs="仿宋_GB2312"/>
          <w:color w:val="auto"/>
          <w:highlight w:val="none"/>
        </w:rPr>
        <w:t xml:space="preserve">   注：</w:t>
      </w:r>
    </w:p>
    <w:p>
      <w:pPr>
        <w:spacing w:line="360" w:lineRule="auto"/>
        <w:ind w:right="420" w:firstLine="480" w:firstLineChars="200"/>
        <w:rPr>
          <w:rFonts w:ascii="仿宋_GB2312" w:eastAsia="仿宋_GB2312"/>
          <w:color w:val="auto"/>
          <w:highlight w:val="none"/>
        </w:rPr>
      </w:pPr>
      <w:r>
        <w:rPr>
          <w:rFonts w:hint="eastAsia" w:ascii="仿宋_GB2312" w:eastAsia="仿宋_GB2312" w:cs="仿宋_GB2312"/>
          <w:color w:val="auto"/>
          <w:highlight w:val="none"/>
        </w:rPr>
        <w:t>1、填写要求：①“</w:t>
      </w:r>
      <w:r>
        <w:rPr>
          <w:rFonts w:hint="eastAsia" w:ascii="仿宋_GB2312" w:hAnsi="宋体" w:eastAsia="仿宋_GB2312"/>
          <w:color w:val="auto"/>
          <w:highlight w:val="none"/>
        </w:rPr>
        <w:t>标的名称”、“采购文件中明确的所属行业”</w:t>
      </w:r>
      <w:r>
        <w:rPr>
          <w:rFonts w:hint="eastAsia" w:ascii="仿宋_GB2312" w:eastAsia="仿宋_GB2312" w:cs="仿宋_GB2312"/>
          <w:color w:val="auto"/>
          <w:highlight w:val="none"/>
        </w:rPr>
        <w:t>依据招标文件第二部分投标人须知前附表中“采购标的对应的中小企业划分标准所属行业”填写，不得缺漏；②</w:t>
      </w:r>
      <w:r>
        <w:rPr>
          <w:rFonts w:hint="eastAsia" w:ascii="仿宋_GB2312" w:hAnsi="宋体" w:eastAsia="仿宋_GB2312"/>
          <w:color w:val="auto"/>
          <w:highlight w:val="none"/>
        </w:rPr>
        <w:t>从业人员、营业收入、资产总额填报上一年度数据，无上一年度数据的新成立企业可不填报；</w:t>
      </w:r>
      <w:r>
        <w:rPr>
          <w:rFonts w:hint="eastAsia" w:ascii="仿宋_GB2312" w:eastAsia="仿宋_GB2312" w:cs="仿宋_GB2312"/>
          <w:color w:val="auto"/>
          <w:highlight w:val="none"/>
        </w:rPr>
        <w:t>③</w:t>
      </w:r>
      <w:r>
        <w:rPr>
          <w:rFonts w:hint="eastAsia" w:ascii="仿宋_GB2312" w:hAnsi="宋体" w:eastAsia="仿宋_GB2312"/>
          <w:color w:val="auto"/>
          <w:highlight w:val="none"/>
        </w:rPr>
        <w:t>中型企业、小型企业、微型企业等3种企业类型，结合以上数据，依据《中小企业划型标准规定》（工信部联企业〔2011〕300号）确定</w:t>
      </w:r>
      <w:r>
        <w:rPr>
          <w:rFonts w:hint="eastAsia" w:ascii="仿宋_GB2312" w:eastAsia="仿宋_GB2312" w:cs="仿宋_GB2312"/>
          <w:color w:val="auto"/>
          <w:highlight w:val="none"/>
        </w:rPr>
        <w:t>；④</w:t>
      </w:r>
      <w:r>
        <w:rPr>
          <w:rFonts w:hint="eastAsia" w:ascii="仿宋_GB2312" w:eastAsia="仿宋_GB2312"/>
          <w:color w:val="auto"/>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auto"/>
          <w:highlight w:val="none"/>
        </w:rPr>
      </w:pPr>
      <w:r>
        <w:rPr>
          <w:rFonts w:hint="eastAsia" w:ascii="仿宋_GB2312" w:eastAsia="仿宋_GB2312" w:cs="仿宋_GB2312"/>
          <w:color w:val="auto"/>
          <w:highlight w:val="none"/>
        </w:rPr>
        <w:t>2、</w:t>
      </w:r>
      <w:r>
        <w:rPr>
          <w:rFonts w:ascii="仿宋_GB2312" w:eastAsia="仿宋_GB2312" w:cs="仿宋_GB2312"/>
          <w:color w:val="auto"/>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auto"/>
          <w:highlight w:val="none"/>
        </w:rPr>
      </w:pPr>
      <w:r>
        <w:rPr>
          <w:rFonts w:ascii="仿宋_GB2312" w:eastAsia="仿宋_GB2312" w:cs="仿宋_GB2312"/>
          <w:color w:val="auto"/>
          <w:highlight w:val="none"/>
        </w:rPr>
        <w:br w:type="page"/>
      </w:r>
    </w:p>
    <w:p>
      <w:pPr>
        <w:pStyle w:val="2"/>
        <w:jc w:val="left"/>
        <w:rPr>
          <w:rFonts w:cs="仿宋_GB2312"/>
          <w:color w:val="auto"/>
          <w:sz w:val="24"/>
          <w:highlight w:val="none"/>
        </w:rPr>
      </w:pPr>
      <w:r>
        <w:rPr>
          <w:rFonts w:hint="eastAsia"/>
          <w:color w:val="auto"/>
          <w:highlight w:val="none"/>
        </w:rPr>
        <w:t>附件6样品（演示）授权委托书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90" w:leftChars="121" w:firstLine="48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90" w:leftChars="121" w:firstLine="48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spacing w:line="360" w:lineRule="auto"/>
        <w:ind w:right="420"/>
        <w:rPr>
          <w:rFonts w:ascii="仿宋_GB2312" w:eastAsia="仿宋_GB2312" w:cs="仿宋_GB2312"/>
          <w:color w:val="auto"/>
          <w:highlight w:val="none"/>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22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4"/>
      </w:pBdr>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A45D5"/>
    <w:multiLevelType w:val="singleLevel"/>
    <w:tmpl w:val="DB6A45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NDZiMmYyYzE4NDY3OTYwYWY1MGI1MDBkNTU1YWM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34973"/>
    <w:rsid w:val="00742C93"/>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E6B47"/>
    <w:rsid w:val="00A5394E"/>
    <w:rsid w:val="00A955FA"/>
    <w:rsid w:val="00AB3C03"/>
    <w:rsid w:val="00AC5A89"/>
    <w:rsid w:val="00B34428"/>
    <w:rsid w:val="00B50722"/>
    <w:rsid w:val="00B638D9"/>
    <w:rsid w:val="00C555C7"/>
    <w:rsid w:val="00CA5372"/>
    <w:rsid w:val="00CF35F3"/>
    <w:rsid w:val="00D03E3B"/>
    <w:rsid w:val="00D901E0"/>
    <w:rsid w:val="00DE7F9D"/>
    <w:rsid w:val="00E01C27"/>
    <w:rsid w:val="00E428C8"/>
    <w:rsid w:val="00E81776"/>
    <w:rsid w:val="00E94AF3"/>
    <w:rsid w:val="00ED389E"/>
    <w:rsid w:val="00EE2D23"/>
    <w:rsid w:val="00F577A9"/>
    <w:rsid w:val="00F66F6C"/>
    <w:rsid w:val="00F82240"/>
    <w:rsid w:val="00F872C5"/>
    <w:rsid w:val="00F906B9"/>
    <w:rsid w:val="00FD5896"/>
    <w:rsid w:val="0B47509A"/>
    <w:rsid w:val="0CA80866"/>
    <w:rsid w:val="13CB1D5A"/>
    <w:rsid w:val="15E923E6"/>
    <w:rsid w:val="2683387B"/>
    <w:rsid w:val="32401E36"/>
    <w:rsid w:val="328F5F4B"/>
    <w:rsid w:val="3F6C299C"/>
    <w:rsid w:val="402701B8"/>
    <w:rsid w:val="47527FFB"/>
    <w:rsid w:val="4C5D08B8"/>
    <w:rsid w:val="506045C4"/>
    <w:rsid w:val="53A0085B"/>
    <w:rsid w:val="592B5ACC"/>
    <w:rsid w:val="5A4F78ED"/>
    <w:rsid w:val="5CF37396"/>
    <w:rsid w:val="5EF45D26"/>
    <w:rsid w:val="61B95C53"/>
    <w:rsid w:val="650869CE"/>
    <w:rsid w:val="67B42ABB"/>
    <w:rsid w:val="71F33BC4"/>
    <w:rsid w:val="75C15E13"/>
    <w:rsid w:val="782939AC"/>
    <w:rsid w:val="793B6CDB"/>
    <w:rsid w:val="7C001663"/>
    <w:rsid w:val="7E9A3E9C"/>
    <w:rsid w:val="7EF6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4"/>
    <w:qFormat/>
    <w:uiPriority w:val="9"/>
    <w:pPr>
      <w:spacing w:before="480" w:after="0"/>
      <w:contextualSpacing/>
      <w:jc w:val="center"/>
      <w:outlineLvl w:val="0"/>
    </w:pPr>
    <w:rPr>
      <w:rFonts w:ascii="仿宋_GB2312" w:eastAsia="仿宋_GB2312"/>
      <w:b/>
      <w:smallCaps/>
      <w:spacing w:val="5"/>
      <w:sz w:val="36"/>
      <w:szCs w:val="36"/>
    </w:rPr>
  </w:style>
  <w:style w:type="paragraph" w:styleId="2">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5"/>
    <w:unhideWhenUsed/>
    <w:qFormat/>
    <w:uiPriority w:val="9"/>
    <w:pPr>
      <w:outlineLvl w:val="2"/>
    </w:pPr>
    <w:rPr>
      <w:b/>
    </w:rPr>
  </w:style>
  <w:style w:type="paragraph" w:styleId="5">
    <w:name w:val="heading 4"/>
    <w:basedOn w:val="1"/>
    <w:next w:val="1"/>
    <w:link w:val="36"/>
    <w:unhideWhenUsed/>
    <w:qFormat/>
    <w:uiPriority w:val="9"/>
    <w:pPr>
      <w:spacing w:after="0" w:line="271" w:lineRule="auto"/>
      <w:outlineLvl w:val="3"/>
    </w:pPr>
    <w:rPr>
      <w:b/>
      <w:bCs/>
      <w:spacing w:val="5"/>
    </w:rPr>
  </w:style>
  <w:style w:type="paragraph" w:styleId="6">
    <w:name w:val="heading 5"/>
    <w:basedOn w:val="1"/>
    <w:next w:val="1"/>
    <w:link w:val="37"/>
    <w:unhideWhenUsed/>
    <w:qFormat/>
    <w:uiPriority w:val="9"/>
    <w:pPr>
      <w:spacing w:after="0" w:line="271" w:lineRule="auto"/>
      <w:outlineLvl w:val="4"/>
    </w:pPr>
    <w:rPr>
      <w:i/>
      <w:iCs/>
    </w:rPr>
  </w:style>
  <w:style w:type="paragraph" w:styleId="7">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index 5"/>
    <w:basedOn w:val="1"/>
    <w:next w:val="1"/>
    <w:qFormat/>
    <w:uiPriority w:val="0"/>
    <w:pPr>
      <w:adjustRightInd/>
      <w:ind w:left="800" w:leftChars="800" w:firstLine="200" w:firstLineChars="200"/>
    </w:pPr>
  </w:style>
  <w:style w:type="paragraph" w:styleId="14">
    <w:name w:val="annotation text"/>
    <w:basedOn w:val="1"/>
    <w:qFormat/>
    <w:uiPriority w:val="99"/>
    <w:pPr>
      <w:jc w:val="left"/>
    </w:pPr>
  </w:style>
  <w:style w:type="paragraph" w:styleId="15">
    <w:name w:val="Body Text"/>
    <w:basedOn w:val="1"/>
    <w:next w:val="1"/>
    <w:qFormat/>
    <w:uiPriority w:val="0"/>
    <w:pPr>
      <w:autoSpaceDE w:val="0"/>
      <w:autoSpaceDN w:val="0"/>
      <w:spacing w:line="360" w:lineRule="auto"/>
    </w:pPr>
    <w:rPr>
      <w:rFonts w:ascii="宋体"/>
      <w:sz w:val="24"/>
      <w:szCs w:val="21"/>
      <w:lang w:val="zh-CN"/>
    </w:rPr>
  </w:style>
  <w:style w:type="paragraph" w:styleId="16">
    <w:name w:val="Body Text Indent"/>
    <w:basedOn w:val="1"/>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75"/>
    <w:semiHidden/>
    <w:unhideWhenUsed/>
    <w:qFormat/>
    <w:uiPriority w:val="99"/>
    <w:pPr>
      <w:spacing w:after="0"/>
    </w:pPr>
    <w:rPr>
      <w:sz w:val="18"/>
      <w:szCs w:val="18"/>
    </w:rPr>
  </w:style>
  <w:style w:type="paragraph" w:styleId="19">
    <w:name w:val="footer"/>
    <w:basedOn w:val="1"/>
    <w:link w:val="33"/>
    <w:unhideWhenUsed/>
    <w:qFormat/>
    <w:uiPriority w:val="99"/>
    <w:pPr>
      <w:tabs>
        <w:tab w:val="center" w:pos="4153"/>
        <w:tab w:val="right" w:pos="8306"/>
      </w:tabs>
      <w:snapToGrid w:val="0"/>
    </w:pPr>
    <w:rPr>
      <w:sz w:val="18"/>
      <w:szCs w:val="18"/>
    </w:rPr>
  </w:style>
  <w:style w:type="paragraph" w:styleId="20">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3"/>
    <w:qFormat/>
    <w:uiPriority w:val="11"/>
    <w:rPr>
      <w:i/>
      <w:iCs/>
      <w:smallCaps/>
      <w:spacing w:val="10"/>
      <w:sz w:val="28"/>
      <w:szCs w:val="28"/>
    </w:rPr>
  </w:style>
  <w:style w:type="paragraph" w:styleId="22">
    <w:name w:val="footnote text"/>
    <w:basedOn w:val="1"/>
    <w:next w:val="13"/>
    <w:qFormat/>
    <w:uiPriority w:val="0"/>
    <w:pPr>
      <w:adjustRightInd/>
      <w:spacing w:before="60" w:after="60" w:line="300" w:lineRule="exact"/>
    </w:pPr>
    <w:rPr>
      <w:rFonts w:ascii="Calibri"/>
      <w:color w:val="0000FF"/>
      <w:kern w:val="0"/>
    </w:rPr>
  </w:style>
  <w:style w:type="paragraph" w:styleId="23">
    <w:name w:val="Title"/>
    <w:basedOn w:val="1"/>
    <w:next w:val="1"/>
    <w:link w:val="42"/>
    <w:qFormat/>
    <w:uiPriority w:val="10"/>
    <w:pPr>
      <w:spacing w:after="300"/>
      <w:contextualSpacing/>
    </w:pPr>
    <w:rPr>
      <w:smallCaps/>
      <w:sz w:val="52"/>
      <w:szCs w:val="5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Emphasis"/>
    <w:qFormat/>
    <w:uiPriority w:val="20"/>
    <w:rPr>
      <w:b/>
      <w:bCs/>
      <w:i/>
      <w:iCs/>
      <w:spacing w:val="10"/>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qFormat/>
    <w:uiPriority w:val="99"/>
    <w:rPr>
      <w:sz w:val="21"/>
      <w:szCs w:val="21"/>
    </w:rPr>
  </w:style>
  <w:style w:type="character" w:customStyle="1" w:styleId="31">
    <w:name w:val="标题 2 Char"/>
    <w:basedOn w:val="26"/>
    <w:link w:val="2"/>
    <w:qFormat/>
    <w:uiPriority w:val="9"/>
    <w:rPr>
      <w:rFonts w:ascii="仿宋" w:hAnsi="仿宋" w:eastAsia="仿宋"/>
      <w:b/>
      <w:smallCaps/>
      <w:sz w:val="28"/>
      <w:szCs w:val="28"/>
    </w:rPr>
  </w:style>
  <w:style w:type="character" w:customStyle="1" w:styleId="32">
    <w:name w:val="页眉 Char"/>
    <w:basedOn w:val="26"/>
    <w:link w:val="20"/>
    <w:qFormat/>
    <w:uiPriority w:val="99"/>
    <w:rPr>
      <w:sz w:val="18"/>
      <w:szCs w:val="18"/>
    </w:rPr>
  </w:style>
  <w:style w:type="character" w:customStyle="1" w:styleId="33">
    <w:name w:val="页脚 Char"/>
    <w:basedOn w:val="26"/>
    <w:link w:val="19"/>
    <w:qFormat/>
    <w:uiPriority w:val="99"/>
    <w:rPr>
      <w:sz w:val="18"/>
      <w:szCs w:val="18"/>
    </w:rPr>
  </w:style>
  <w:style w:type="character" w:customStyle="1" w:styleId="34">
    <w:name w:val="标题 1 Char"/>
    <w:basedOn w:val="26"/>
    <w:link w:val="3"/>
    <w:qFormat/>
    <w:uiPriority w:val="9"/>
    <w:rPr>
      <w:rFonts w:ascii="仿宋_GB2312" w:hAnsi="仿宋" w:eastAsia="仿宋_GB2312"/>
      <w:b/>
      <w:smallCaps/>
      <w:spacing w:val="5"/>
      <w:sz w:val="36"/>
      <w:szCs w:val="36"/>
    </w:rPr>
  </w:style>
  <w:style w:type="character" w:customStyle="1" w:styleId="35">
    <w:name w:val="标题 3 Char"/>
    <w:basedOn w:val="26"/>
    <w:link w:val="4"/>
    <w:qFormat/>
    <w:uiPriority w:val="9"/>
    <w:rPr>
      <w:rFonts w:ascii="仿宋" w:hAnsi="仿宋" w:eastAsia="仿宋"/>
      <w:b/>
      <w:sz w:val="24"/>
      <w:szCs w:val="24"/>
    </w:rPr>
  </w:style>
  <w:style w:type="character" w:customStyle="1" w:styleId="36">
    <w:name w:val="标题 4 Char"/>
    <w:basedOn w:val="26"/>
    <w:link w:val="5"/>
    <w:qFormat/>
    <w:uiPriority w:val="9"/>
    <w:rPr>
      <w:b/>
      <w:bCs/>
      <w:spacing w:val="5"/>
      <w:sz w:val="24"/>
      <w:szCs w:val="24"/>
    </w:rPr>
  </w:style>
  <w:style w:type="character" w:customStyle="1" w:styleId="37">
    <w:name w:val="标题 5 Char"/>
    <w:basedOn w:val="26"/>
    <w:link w:val="6"/>
    <w:qFormat/>
    <w:uiPriority w:val="9"/>
    <w:rPr>
      <w:i/>
      <w:iCs/>
      <w:sz w:val="24"/>
      <w:szCs w:val="24"/>
    </w:rPr>
  </w:style>
  <w:style w:type="character" w:customStyle="1" w:styleId="38">
    <w:name w:val="标题 6 Char"/>
    <w:basedOn w:val="26"/>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Char"/>
    <w:basedOn w:val="26"/>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Char"/>
    <w:basedOn w:val="26"/>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Char"/>
    <w:basedOn w:val="26"/>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Char"/>
    <w:basedOn w:val="26"/>
    <w:link w:val="23"/>
    <w:qFormat/>
    <w:uiPriority w:val="10"/>
    <w:rPr>
      <w:smallCaps/>
      <w:sz w:val="52"/>
      <w:szCs w:val="52"/>
    </w:rPr>
  </w:style>
  <w:style w:type="character" w:customStyle="1" w:styleId="43">
    <w:name w:val="副标题 Char"/>
    <w:basedOn w:val="26"/>
    <w:link w:val="21"/>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Char"/>
    <w:basedOn w:val="26"/>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Char"/>
    <w:basedOn w:val="26"/>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6"/>
    <w:qFormat/>
    <w:uiPriority w:val="31"/>
    <w:rPr>
      <w:smallCaps/>
    </w:rPr>
  </w:style>
  <w:style w:type="character" w:customStyle="1" w:styleId="53">
    <w:name w:val="明显参考1"/>
    <w:qFormat/>
    <w:uiPriority w:val="32"/>
    <w:rPr>
      <w:b/>
      <w:bCs/>
      <w:smallCaps/>
    </w:rPr>
  </w:style>
  <w:style w:type="character" w:customStyle="1" w:styleId="54">
    <w:name w:val="书籍标题1"/>
    <w:basedOn w:val="26"/>
    <w:qFormat/>
    <w:uiPriority w:val="33"/>
    <w:rPr>
      <w:i/>
      <w:iCs/>
      <w:smallCaps/>
      <w:spacing w:val="5"/>
    </w:rPr>
  </w:style>
  <w:style w:type="paragraph" w:customStyle="1" w:styleId="55">
    <w:name w:val="TOC 标题1"/>
    <w:basedOn w:val="3"/>
    <w:next w:val="1"/>
    <w:semiHidden/>
    <w:unhideWhenUsed/>
    <w:qFormat/>
    <w:uiPriority w:val="39"/>
    <w:pPr>
      <w:outlineLvl w:val="9"/>
    </w:pPr>
    <w:rPr>
      <w:lang w:bidi="en-US"/>
    </w:rPr>
  </w:style>
  <w:style w:type="character" w:customStyle="1" w:styleId="56">
    <w:name w:val="无间隔 Char"/>
    <w:basedOn w:val="26"/>
    <w:link w:val="44"/>
    <w:qFormat/>
    <w:uiPriority w:val="1"/>
  </w:style>
  <w:style w:type="paragraph" w:customStyle="1" w:styleId="57">
    <w:name w:val="Personal Name"/>
    <w:basedOn w:val="23"/>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1">
    <w:name w:val="纯文本 Char"/>
    <w:basedOn w:val="26"/>
    <w:link w:val="17"/>
    <w:qFormat/>
    <w:uiPriority w:val="0"/>
    <w:rPr>
      <w:rFonts w:ascii="宋体" w:hAnsi="Courier New" w:eastAsia="宋体" w:cs="Arial"/>
      <w:snapToGrid w:val="0"/>
      <w:kern w:val="2"/>
      <w:sz w:val="21"/>
      <w:szCs w:val="21"/>
    </w:rPr>
  </w:style>
  <w:style w:type="character" w:customStyle="1" w:styleId="62">
    <w:name w:val="正文文本缩进 Char"/>
    <w:basedOn w:val="26"/>
    <w:semiHidden/>
    <w:qFormat/>
    <w:uiPriority w:val="99"/>
    <w:rPr>
      <w:rFonts w:ascii="仿宋" w:hAnsi="仿宋" w:eastAsia="仿宋"/>
      <w:sz w:val="24"/>
      <w:szCs w:val="24"/>
    </w:rPr>
  </w:style>
  <w:style w:type="character" w:customStyle="1" w:styleId="63">
    <w:name w:val="正文文本缩进 Char1"/>
    <w:link w:val="16"/>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Char"/>
    <w:basedOn w:val="26"/>
    <w:link w:val="18"/>
    <w:semiHidden/>
    <w:qFormat/>
    <w:uiPriority w:val="99"/>
    <w:rPr>
      <w:rFonts w:ascii="仿宋" w:hAnsi="仿宋" w:eastAsia="仿宋"/>
      <w:sz w:val="18"/>
      <w:szCs w:val="18"/>
    </w:rPr>
  </w:style>
  <w:style w:type="paragraph" w:customStyle="1" w:styleId="76">
    <w:name w:val="样式 宋体 左 行距: 1.5 倍行距"/>
    <w:basedOn w:val="1"/>
    <w:qFormat/>
    <w:uiPriority w:val="0"/>
    <w:pPr>
      <w:jc w:val="left"/>
    </w:pPr>
    <w:rPr>
      <w:rFonts w:ascii="宋体" w:hAnsi="宋体" w:cs="宋体"/>
      <w:szCs w:val="20"/>
    </w:rPr>
  </w:style>
  <w:style w:type="paragraph" w:customStyle="1" w:styleId="77">
    <w:name w:val="列出段落1"/>
    <w:basedOn w:val="1"/>
    <w:qFormat/>
    <w:uiPriority w:val="99"/>
    <w:pPr>
      <w:ind w:firstLine="420" w:firstLineChars="200"/>
    </w:pPr>
    <w:rPr>
      <w:rFonts w:ascii="Calibri" w:hAnsi="Calibri" w:eastAsia="PMingLiU"/>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0DC9-96A8-46E0-83BB-CFF26CFF9D74}">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36422</Words>
  <Characters>39246</Characters>
  <Lines>306</Lines>
  <Paragraphs>86</Paragraphs>
  <TotalTime>34</TotalTime>
  <ScaleCrop>false</ScaleCrop>
  <LinksUpToDate>false</LinksUpToDate>
  <CharactersWithSpaces>44736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华耀代理</cp:lastModifiedBy>
  <cp:lastPrinted>2022-06-10T09:02:00Z</cp:lastPrinted>
  <dcterms:modified xsi:type="dcterms:W3CDTF">2023-01-06T06:57:40Z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CA185D6BD11649D483ED5A95359682FA</vt:lpwstr>
  </property>
</Properties>
</file>